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265" w:rsidRDefault="00617265" w:rsidP="00111D4B">
      <w:pPr>
        <w:spacing w:after="120"/>
        <w:rPr>
          <w:rFonts w:ascii="Book Antiqua" w:hAnsi="Book Antiqua"/>
          <w:b/>
          <w:caps/>
          <w:sz w:val="22"/>
          <w:szCs w:val="22"/>
        </w:rPr>
      </w:pPr>
    </w:p>
    <w:p w:rsidR="00312ABF" w:rsidRPr="00E040B9" w:rsidRDefault="00312ABF" w:rsidP="00111D4B">
      <w:pPr>
        <w:spacing w:after="120"/>
        <w:rPr>
          <w:b/>
          <w:caps/>
          <w:sz w:val="22"/>
          <w:szCs w:val="22"/>
        </w:rPr>
      </w:pPr>
    </w:p>
    <w:p w:rsidR="00312ABF" w:rsidRDefault="00312ABF" w:rsidP="00111D4B">
      <w:pPr>
        <w:spacing w:after="120"/>
        <w:rPr>
          <w:rFonts w:ascii="Book Antiqua" w:hAnsi="Book Antiqua"/>
          <w:b/>
          <w:caps/>
          <w:sz w:val="22"/>
          <w:szCs w:val="22"/>
        </w:rPr>
      </w:pPr>
    </w:p>
    <w:p w:rsidR="004C73A6" w:rsidRPr="00A67D25" w:rsidRDefault="00111D4B" w:rsidP="00111D4B">
      <w:pPr>
        <w:spacing w:after="120"/>
        <w:rPr>
          <w:b/>
          <w:caps/>
          <w:sz w:val="22"/>
          <w:szCs w:val="22"/>
        </w:rPr>
      </w:pPr>
      <w:r w:rsidRPr="00A67D25">
        <w:rPr>
          <w:b/>
          <w:caps/>
          <w:sz w:val="22"/>
          <w:szCs w:val="22"/>
        </w:rPr>
        <w:t>Permittee</w:t>
      </w:r>
    </w:p>
    <w:tbl>
      <w:tblPr>
        <w:tblW w:w="9774" w:type="dxa"/>
        <w:tblInd w:w="18" w:type="dxa"/>
        <w:tblLayout w:type="fixed"/>
        <w:tblCellMar>
          <w:top w:w="43" w:type="dxa"/>
          <w:left w:w="72" w:type="dxa"/>
          <w:bottom w:w="43" w:type="dxa"/>
          <w:right w:w="72" w:type="dxa"/>
        </w:tblCellMar>
        <w:tblLook w:val="0000"/>
      </w:tblPr>
      <w:tblGrid>
        <w:gridCol w:w="6264"/>
        <w:gridCol w:w="3510"/>
      </w:tblGrid>
      <w:tr w:rsidR="00877418" w:rsidRPr="00A67D25" w:rsidTr="00791F7A">
        <w:trPr>
          <w:cantSplit/>
          <w:trHeight w:val="1649"/>
        </w:trPr>
        <w:tc>
          <w:tcPr>
            <w:tcW w:w="6264" w:type="dxa"/>
          </w:tcPr>
          <w:p w:rsidR="00EA41E9" w:rsidRPr="00A67D25" w:rsidRDefault="00EA41E9" w:rsidP="00EA41E9">
            <w:pPr>
              <w:tabs>
                <w:tab w:val="left" w:pos="5310"/>
              </w:tabs>
              <w:rPr>
                <w:sz w:val="22"/>
                <w:szCs w:val="22"/>
              </w:rPr>
            </w:pPr>
            <w:r w:rsidRPr="00A67D25">
              <w:rPr>
                <w:sz w:val="22"/>
                <w:szCs w:val="22"/>
              </w:rPr>
              <w:t>Buckeye Florida, Limited Partnership</w:t>
            </w:r>
          </w:p>
          <w:p w:rsidR="00EA41E9" w:rsidRPr="00A67D25" w:rsidRDefault="00EA41E9" w:rsidP="00EA41E9">
            <w:pPr>
              <w:tabs>
                <w:tab w:val="left" w:pos="5310"/>
              </w:tabs>
              <w:rPr>
                <w:sz w:val="22"/>
                <w:szCs w:val="22"/>
              </w:rPr>
            </w:pPr>
            <w:r w:rsidRPr="00A67D25">
              <w:rPr>
                <w:sz w:val="22"/>
                <w:szCs w:val="22"/>
              </w:rPr>
              <w:t>One Buckeye Drive</w:t>
            </w:r>
          </w:p>
          <w:p w:rsidR="00877418" w:rsidRPr="00A67D25" w:rsidRDefault="00EA41E9" w:rsidP="00EA41E9">
            <w:pPr>
              <w:tabs>
                <w:tab w:val="center" w:pos="3168"/>
                <w:tab w:val="left" w:pos="3240"/>
                <w:tab w:val="left" w:pos="3615"/>
              </w:tabs>
              <w:rPr>
                <w:sz w:val="22"/>
                <w:szCs w:val="22"/>
              </w:rPr>
            </w:pPr>
            <w:r w:rsidRPr="00A67D25">
              <w:rPr>
                <w:sz w:val="22"/>
                <w:szCs w:val="22"/>
              </w:rPr>
              <w:t>Perry, Florida 32348</w:t>
            </w:r>
          </w:p>
          <w:p w:rsidR="002C1D42" w:rsidRPr="00A67D25" w:rsidRDefault="002C1D42" w:rsidP="006E1647">
            <w:pPr>
              <w:rPr>
                <w:i/>
                <w:sz w:val="22"/>
                <w:szCs w:val="22"/>
              </w:rPr>
            </w:pPr>
          </w:p>
          <w:p w:rsidR="00877418" w:rsidRPr="00A67D25" w:rsidRDefault="00877418" w:rsidP="006E1647">
            <w:pPr>
              <w:rPr>
                <w:sz w:val="22"/>
                <w:szCs w:val="22"/>
              </w:rPr>
            </w:pPr>
            <w:r w:rsidRPr="00A67D25">
              <w:rPr>
                <w:sz w:val="22"/>
                <w:szCs w:val="22"/>
              </w:rPr>
              <w:t>Authorized Representative:</w:t>
            </w:r>
          </w:p>
          <w:p w:rsidR="00877418" w:rsidRPr="00A67D25" w:rsidRDefault="005B62C4" w:rsidP="006A149E">
            <w:pPr>
              <w:ind w:left="-18" w:firstLine="18"/>
              <w:rPr>
                <w:sz w:val="22"/>
                <w:szCs w:val="22"/>
              </w:rPr>
            </w:pPr>
            <w:r w:rsidRPr="00A67D25">
              <w:rPr>
                <w:sz w:val="22"/>
                <w:szCs w:val="22"/>
              </w:rPr>
              <w:t xml:space="preserve">Mr. </w:t>
            </w:r>
            <w:r w:rsidR="00EA41E9" w:rsidRPr="00A67D25">
              <w:rPr>
                <w:sz w:val="22"/>
                <w:szCs w:val="22"/>
              </w:rPr>
              <w:t>Howard A. Drew, Vice President</w:t>
            </w:r>
          </w:p>
        </w:tc>
        <w:tc>
          <w:tcPr>
            <w:tcW w:w="3510" w:type="dxa"/>
          </w:tcPr>
          <w:p w:rsidR="00877418" w:rsidRPr="00A67D25" w:rsidRDefault="00877418" w:rsidP="006E1647">
            <w:pPr>
              <w:rPr>
                <w:sz w:val="22"/>
                <w:szCs w:val="22"/>
              </w:rPr>
            </w:pPr>
            <w:r w:rsidRPr="00A67D25">
              <w:rPr>
                <w:sz w:val="22"/>
                <w:szCs w:val="22"/>
              </w:rPr>
              <w:t xml:space="preserve">Air Permit No. </w:t>
            </w:r>
            <w:r w:rsidR="00EA41E9" w:rsidRPr="00A67D25">
              <w:rPr>
                <w:sz w:val="22"/>
                <w:szCs w:val="22"/>
              </w:rPr>
              <w:t>1230001</w:t>
            </w:r>
            <w:r w:rsidR="005B62C4" w:rsidRPr="00A67D25">
              <w:rPr>
                <w:sz w:val="22"/>
                <w:szCs w:val="22"/>
              </w:rPr>
              <w:t>-</w:t>
            </w:r>
            <w:r w:rsidR="00EA41E9" w:rsidRPr="00A67D25">
              <w:rPr>
                <w:sz w:val="22"/>
                <w:szCs w:val="22"/>
              </w:rPr>
              <w:t>040-</w:t>
            </w:r>
            <w:r w:rsidR="005B62C4" w:rsidRPr="00A67D25">
              <w:rPr>
                <w:sz w:val="22"/>
                <w:szCs w:val="22"/>
              </w:rPr>
              <w:t>AC</w:t>
            </w:r>
          </w:p>
          <w:p w:rsidR="00877418" w:rsidRPr="00A67D25" w:rsidRDefault="00877418" w:rsidP="006E1647">
            <w:pPr>
              <w:rPr>
                <w:sz w:val="22"/>
                <w:szCs w:val="22"/>
              </w:rPr>
            </w:pPr>
            <w:r w:rsidRPr="00A67D25">
              <w:rPr>
                <w:sz w:val="22"/>
                <w:szCs w:val="22"/>
              </w:rPr>
              <w:t xml:space="preserve">Permit Expires: </w:t>
            </w:r>
            <w:r w:rsidR="00E040B9" w:rsidRPr="00A67D25">
              <w:rPr>
                <w:sz w:val="22"/>
                <w:szCs w:val="22"/>
              </w:rPr>
              <w:t>July</w:t>
            </w:r>
            <w:r w:rsidR="00D162D1" w:rsidRPr="00A67D25">
              <w:rPr>
                <w:sz w:val="22"/>
                <w:szCs w:val="22"/>
              </w:rPr>
              <w:t xml:space="preserve"> 31</w:t>
            </w:r>
            <w:r w:rsidR="00504374" w:rsidRPr="00A67D25">
              <w:rPr>
                <w:sz w:val="22"/>
                <w:szCs w:val="22"/>
              </w:rPr>
              <w:t>, 201</w:t>
            </w:r>
            <w:r w:rsidR="00E040B9" w:rsidRPr="00A67D25">
              <w:rPr>
                <w:sz w:val="22"/>
                <w:szCs w:val="22"/>
              </w:rPr>
              <w:t>5</w:t>
            </w:r>
            <w:r w:rsidRPr="00A67D25">
              <w:rPr>
                <w:sz w:val="22"/>
                <w:szCs w:val="22"/>
              </w:rPr>
              <w:t xml:space="preserve"> </w:t>
            </w:r>
          </w:p>
          <w:p w:rsidR="002C1D42" w:rsidRPr="00A67D25" w:rsidRDefault="00504374" w:rsidP="006E1647">
            <w:pPr>
              <w:rPr>
                <w:color w:val="FF0000"/>
                <w:sz w:val="28"/>
                <w:szCs w:val="28"/>
              </w:rPr>
            </w:pPr>
            <w:r w:rsidRPr="00A67D25">
              <w:rPr>
                <w:sz w:val="22"/>
                <w:szCs w:val="22"/>
              </w:rPr>
              <w:t xml:space="preserve">Issue Date: </w:t>
            </w:r>
            <w:r w:rsidR="00567F53">
              <w:rPr>
                <w:sz w:val="22"/>
                <w:szCs w:val="22"/>
              </w:rPr>
              <w:t>January 9, 2013</w:t>
            </w:r>
          </w:p>
          <w:p w:rsidR="00914B62" w:rsidRPr="00A67D25" w:rsidRDefault="00EA41E9" w:rsidP="00791F7A">
            <w:pPr>
              <w:ind w:right="-162"/>
              <w:rPr>
                <w:sz w:val="22"/>
                <w:szCs w:val="22"/>
              </w:rPr>
            </w:pPr>
            <w:r w:rsidRPr="00A67D25">
              <w:rPr>
                <w:sz w:val="22"/>
                <w:szCs w:val="22"/>
              </w:rPr>
              <w:t>Foley Kraft</w:t>
            </w:r>
            <w:r w:rsidR="00820B49" w:rsidRPr="00A67D25">
              <w:rPr>
                <w:sz w:val="22"/>
                <w:szCs w:val="22"/>
              </w:rPr>
              <w:t xml:space="preserve"> Pulp</w:t>
            </w:r>
            <w:r w:rsidR="00791F7A" w:rsidRPr="00A67D25">
              <w:rPr>
                <w:sz w:val="22"/>
                <w:szCs w:val="22"/>
              </w:rPr>
              <w:t xml:space="preserve"> M</w:t>
            </w:r>
            <w:r w:rsidR="00820B49" w:rsidRPr="00A67D25">
              <w:rPr>
                <w:sz w:val="22"/>
                <w:szCs w:val="22"/>
              </w:rPr>
              <w:t>ill</w:t>
            </w:r>
          </w:p>
          <w:p w:rsidR="00877418" w:rsidRPr="00A67D25" w:rsidRDefault="00877418" w:rsidP="006E1647">
            <w:pPr>
              <w:rPr>
                <w:sz w:val="22"/>
                <w:szCs w:val="22"/>
              </w:rPr>
            </w:pPr>
            <w:r w:rsidRPr="00A67D25">
              <w:rPr>
                <w:sz w:val="22"/>
                <w:szCs w:val="22"/>
              </w:rPr>
              <w:t xml:space="preserve">ARMS ID No. </w:t>
            </w:r>
            <w:r w:rsidR="00EA41E9" w:rsidRPr="00A67D25">
              <w:rPr>
                <w:sz w:val="22"/>
                <w:szCs w:val="22"/>
              </w:rPr>
              <w:t>1230001</w:t>
            </w:r>
          </w:p>
          <w:p w:rsidR="00877418" w:rsidRPr="00A67D25" w:rsidRDefault="00E040B9" w:rsidP="00D162D1">
            <w:pPr>
              <w:rPr>
                <w:b/>
                <w:bCs/>
                <w:sz w:val="22"/>
                <w:szCs w:val="22"/>
              </w:rPr>
            </w:pPr>
            <w:r w:rsidRPr="00A67D25">
              <w:rPr>
                <w:sz w:val="22"/>
                <w:szCs w:val="22"/>
              </w:rPr>
              <w:t>Temporary</w:t>
            </w:r>
            <w:r w:rsidR="00EA41E9" w:rsidRPr="00A67D25">
              <w:rPr>
                <w:sz w:val="22"/>
                <w:szCs w:val="22"/>
              </w:rPr>
              <w:t xml:space="preserve"> Stack</w:t>
            </w:r>
            <w:r w:rsidR="00D162D1" w:rsidRPr="00A67D25">
              <w:rPr>
                <w:sz w:val="22"/>
                <w:szCs w:val="22"/>
              </w:rPr>
              <w:t xml:space="preserve"> Project</w:t>
            </w:r>
          </w:p>
        </w:tc>
      </w:tr>
    </w:tbl>
    <w:p w:rsidR="004C73A6" w:rsidRPr="00A67D25" w:rsidRDefault="004C73A6" w:rsidP="00111D4B">
      <w:pPr>
        <w:pStyle w:val="Caption"/>
        <w:spacing w:before="240"/>
        <w:rPr>
          <w:szCs w:val="22"/>
        </w:rPr>
      </w:pPr>
      <w:r w:rsidRPr="00A67D25">
        <w:rPr>
          <w:szCs w:val="22"/>
        </w:rPr>
        <w:t>Project and Location</w:t>
      </w:r>
    </w:p>
    <w:p w:rsidR="000962E4" w:rsidRDefault="002A6DE4" w:rsidP="000962E4">
      <w:pPr>
        <w:tabs>
          <w:tab w:val="left" w:pos="5310"/>
        </w:tabs>
        <w:spacing w:after="120"/>
        <w:rPr>
          <w:sz w:val="22"/>
          <w:szCs w:val="22"/>
        </w:rPr>
      </w:pPr>
      <w:r w:rsidRPr="00A67D25">
        <w:rPr>
          <w:sz w:val="22"/>
          <w:szCs w:val="22"/>
        </w:rPr>
        <w:t xml:space="preserve">The permittee is authorized to </w:t>
      </w:r>
      <w:r w:rsidR="002877AB">
        <w:rPr>
          <w:sz w:val="22"/>
          <w:szCs w:val="22"/>
        </w:rPr>
        <w:t xml:space="preserve">construct </w:t>
      </w:r>
      <w:r w:rsidR="00587E20" w:rsidRPr="00E540CD">
        <w:rPr>
          <w:sz w:val="22"/>
          <w:szCs w:val="22"/>
        </w:rPr>
        <w:t>a new, temporary stack for the No. 2 Bark Boiler and necessary ductwork for rerouting of the discharge gases from the Nos. 1 and 2 Power Boilers to the No. 3 Recovery Boiler stack. The temporary stack will be utilized during periods of inspection and necessary repairs of the COMBO stack which currently serves to discharge pollutant emissions from the No. 1 Bark Boiler, No. 2 Bark Boiler, No. 1 Power Boiler and the No. 2 Power Boiler. During periods of use of the temporary stack pollutant emissions from the No. 1 and No. 2 Power Boilers shall be discharged from the No. 3 Recovery Boiler stack. The No. 1 Bark Boiler shall be shutdown during the periods that the temporary stack is utilized. The expected period of use for the temporary stack will be approximately two weeks for inspection and then several weeks during repairs on the COMBO stack system. Air modeling analysis submitted by the applicant for this project indicates that allowed ambient air concentrations will be met during the use of the temporary stack. The Temporary Stack Project is not intended or expected to result in an increase in mill production capacity.</w:t>
      </w:r>
      <w:r w:rsidR="00A910E3" w:rsidRPr="00A67D25">
        <w:rPr>
          <w:sz w:val="22"/>
          <w:szCs w:val="22"/>
        </w:rPr>
        <w:t xml:space="preserve"> </w:t>
      </w:r>
    </w:p>
    <w:p w:rsidR="004C73A6" w:rsidRPr="00A67D25" w:rsidRDefault="00A910E3" w:rsidP="008968AE">
      <w:pPr>
        <w:tabs>
          <w:tab w:val="left" w:pos="5310"/>
        </w:tabs>
        <w:rPr>
          <w:szCs w:val="22"/>
        </w:rPr>
      </w:pPr>
      <w:r w:rsidRPr="00A67D25">
        <w:rPr>
          <w:sz w:val="22"/>
          <w:szCs w:val="22"/>
        </w:rPr>
        <w:t>The</w:t>
      </w:r>
      <w:r w:rsidR="002C1D42" w:rsidRPr="00A67D25">
        <w:rPr>
          <w:sz w:val="22"/>
          <w:szCs w:val="22"/>
        </w:rPr>
        <w:t xml:space="preserve"> proposed w</w:t>
      </w:r>
      <w:r w:rsidR="001E6B3A" w:rsidRPr="00A67D25">
        <w:rPr>
          <w:sz w:val="22"/>
          <w:szCs w:val="22"/>
        </w:rPr>
        <w:t xml:space="preserve">ork </w:t>
      </w:r>
      <w:r w:rsidR="000472DA" w:rsidRPr="00A67D25">
        <w:rPr>
          <w:sz w:val="22"/>
          <w:szCs w:val="22"/>
        </w:rPr>
        <w:t xml:space="preserve">will </w:t>
      </w:r>
      <w:r w:rsidR="001E6B3A" w:rsidRPr="00A67D25">
        <w:rPr>
          <w:sz w:val="22"/>
          <w:szCs w:val="22"/>
        </w:rPr>
        <w:t xml:space="preserve">be conducted </w:t>
      </w:r>
      <w:r w:rsidR="000472DA" w:rsidRPr="00A67D25">
        <w:rPr>
          <w:sz w:val="22"/>
          <w:szCs w:val="22"/>
        </w:rPr>
        <w:t xml:space="preserve">at the </w:t>
      </w:r>
      <w:r w:rsidR="001704D9" w:rsidRPr="00A67D25">
        <w:rPr>
          <w:sz w:val="22"/>
          <w:szCs w:val="22"/>
        </w:rPr>
        <w:t xml:space="preserve">Buckeye Florida, Limited Partnership Foley </w:t>
      </w:r>
      <w:r w:rsidR="00E771F4" w:rsidRPr="00A67D25">
        <w:rPr>
          <w:sz w:val="22"/>
          <w:szCs w:val="22"/>
        </w:rPr>
        <w:t xml:space="preserve">Mill, </w:t>
      </w:r>
      <w:r w:rsidR="000472DA" w:rsidRPr="00A67D25">
        <w:rPr>
          <w:sz w:val="22"/>
          <w:szCs w:val="22"/>
        </w:rPr>
        <w:t>which is a</w:t>
      </w:r>
      <w:r w:rsidR="00E771F4" w:rsidRPr="00A67D25">
        <w:rPr>
          <w:sz w:val="22"/>
          <w:szCs w:val="22"/>
        </w:rPr>
        <w:t xml:space="preserve"> </w:t>
      </w:r>
      <w:r w:rsidR="001704D9" w:rsidRPr="00A67D25">
        <w:rPr>
          <w:sz w:val="22"/>
          <w:szCs w:val="22"/>
        </w:rPr>
        <w:t>Kraft</w:t>
      </w:r>
      <w:r w:rsidR="00E771F4" w:rsidRPr="00A67D25">
        <w:rPr>
          <w:sz w:val="22"/>
          <w:szCs w:val="22"/>
        </w:rPr>
        <w:t xml:space="preserve"> Pulp Mill</w:t>
      </w:r>
      <w:r w:rsidR="00E52A29" w:rsidRPr="00A67D25">
        <w:rPr>
          <w:sz w:val="22"/>
          <w:szCs w:val="22"/>
        </w:rPr>
        <w:t xml:space="preserve"> </w:t>
      </w:r>
      <w:r w:rsidR="001E6B3A" w:rsidRPr="00A67D25">
        <w:rPr>
          <w:sz w:val="22"/>
          <w:szCs w:val="22"/>
        </w:rPr>
        <w:t>(</w:t>
      </w:r>
      <w:r w:rsidR="00E130E6" w:rsidRPr="00A67D25">
        <w:rPr>
          <w:sz w:val="22"/>
          <w:szCs w:val="22"/>
        </w:rPr>
        <w:t xml:space="preserve">Standard Industrial Classification </w:t>
      </w:r>
      <w:r w:rsidR="000472DA" w:rsidRPr="00A67D25">
        <w:rPr>
          <w:sz w:val="22"/>
          <w:szCs w:val="22"/>
        </w:rPr>
        <w:t xml:space="preserve">No. </w:t>
      </w:r>
      <w:r w:rsidR="00C25FA0" w:rsidRPr="00A67D25">
        <w:rPr>
          <w:sz w:val="22"/>
          <w:szCs w:val="22"/>
        </w:rPr>
        <w:t>2611</w:t>
      </w:r>
      <w:r w:rsidR="001E6B3A" w:rsidRPr="00A67D25">
        <w:rPr>
          <w:sz w:val="22"/>
          <w:szCs w:val="22"/>
        </w:rPr>
        <w:t>)</w:t>
      </w:r>
      <w:r w:rsidR="000472DA" w:rsidRPr="00A67D25">
        <w:rPr>
          <w:sz w:val="22"/>
          <w:szCs w:val="22"/>
        </w:rPr>
        <w:t xml:space="preserve">.  </w:t>
      </w:r>
      <w:r w:rsidR="004C73A6" w:rsidRPr="00A67D25">
        <w:rPr>
          <w:sz w:val="22"/>
          <w:szCs w:val="22"/>
        </w:rPr>
        <w:t xml:space="preserve">The </w:t>
      </w:r>
      <w:r w:rsidR="00E52A29" w:rsidRPr="00A67D25">
        <w:rPr>
          <w:sz w:val="22"/>
          <w:szCs w:val="22"/>
        </w:rPr>
        <w:t xml:space="preserve">existing </w:t>
      </w:r>
      <w:r w:rsidR="000472DA" w:rsidRPr="00A67D25">
        <w:rPr>
          <w:sz w:val="22"/>
          <w:szCs w:val="22"/>
        </w:rPr>
        <w:t xml:space="preserve">facility is located </w:t>
      </w:r>
      <w:r w:rsidR="002C1D42" w:rsidRPr="00A67D25">
        <w:rPr>
          <w:sz w:val="22"/>
          <w:szCs w:val="22"/>
        </w:rPr>
        <w:t xml:space="preserve">in </w:t>
      </w:r>
      <w:r w:rsidR="001704D9" w:rsidRPr="00A67D25">
        <w:rPr>
          <w:sz w:val="22"/>
          <w:szCs w:val="22"/>
        </w:rPr>
        <w:t>Taylor</w:t>
      </w:r>
      <w:r w:rsidR="002C1D42" w:rsidRPr="00A67D25">
        <w:rPr>
          <w:sz w:val="22"/>
          <w:szCs w:val="22"/>
        </w:rPr>
        <w:t xml:space="preserve"> County </w:t>
      </w:r>
      <w:r w:rsidR="000472DA" w:rsidRPr="00A67D25">
        <w:rPr>
          <w:sz w:val="22"/>
          <w:szCs w:val="22"/>
        </w:rPr>
        <w:t xml:space="preserve">at </w:t>
      </w:r>
      <w:r w:rsidR="008968AE" w:rsidRPr="00A67D25">
        <w:rPr>
          <w:sz w:val="22"/>
          <w:szCs w:val="22"/>
        </w:rPr>
        <w:t>One Buckeye Drive, Perry, Florida 32348.</w:t>
      </w:r>
      <w:r w:rsidR="000472DA" w:rsidRPr="00A67D25">
        <w:rPr>
          <w:szCs w:val="22"/>
        </w:rPr>
        <w:t xml:space="preserve"> </w:t>
      </w:r>
      <w:r w:rsidR="000472DA" w:rsidRPr="00A67D25">
        <w:rPr>
          <w:sz w:val="22"/>
          <w:szCs w:val="22"/>
        </w:rPr>
        <w:t xml:space="preserve"> The UTM coordinates are</w:t>
      </w:r>
      <w:r w:rsidR="00960AFF" w:rsidRPr="00A67D25">
        <w:rPr>
          <w:sz w:val="22"/>
        </w:rPr>
        <w:t>:  Zone 17, 256.7 km East and 3328.7 km North; Latitude:  30</w:t>
      </w:r>
      <w:r w:rsidR="00960AFF" w:rsidRPr="00A67D25">
        <w:rPr>
          <w:sz w:val="22"/>
        </w:rPr>
        <w:sym w:font="Symbol" w:char="F0B0"/>
      </w:r>
      <w:r w:rsidR="00960AFF" w:rsidRPr="00A67D25">
        <w:rPr>
          <w:sz w:val="22"/>
        </w:rPr>
        <w:t>03’59” North and Longitude:  83</w:t>
      </w:r>
      <w:r w:rsidR="00960AFF" w:rsidRPr="00A67D25">
        <w:rPr>
          <w:sz w:val="22"/>
        </w:rPr>
        <w:sym w:font="Symbol" w:char="F0B0"/>
      </w:r>
      <w:r w:rsidR="00960AFF" w:rsidRPr="00A67D25">
        <w:rPr>
          <w:sz w:val="22"/>
        </w:rPr>
        <w:t>33’12” West.</w:t>
      </w:r>
      <w:r w:rsidR="000472DA" w:rsidRPr="00A67D25">
        <w:rPr>
          <w:szCs w:val="22"/>
        </w:rPr>
        <w:t xml:space="preserve">  </w:t>
      </w:r>
    </w:p>
    <w:p w:rsidR="00407166" w:rsidRPr="00A67D25" w:rsidRDefault="00407166" w:rsidP="00111D4B">
      <w:pPr>
        <w:spacing w:before="120" w:after="120"/>
        <w:rPr>
          <w:b/>
          <w:caps/>
          <w:sz w:val="22"/>
          <w:szCs w:val="22"/>
        </w:rPr>
      </w:pPr>
    </w:p>
    <w:p w:rsidR="004C73A6" w:rsidRPr="00A67D25" w:rsidRDefault="004C73A6" w:rsidP="00111D4B">
      <w:pPr>
        <w:spacing w:before="120" w:after="120"/>
        <w:rPr>
          <w:b/>
          <w:caps/>
          <w:sz w:val="22"/>
          <w:szCs w:val="22"/>
        </w:rPr>
      </w:pPr>
      <w:r w:rsidRPr="00A67D25">
        <w:rPr>
          <w:b/>
          <w:caps/>
          <w:sz w:val="22"/>
          <w:szCs w:val="22"/>
        </w:rPr>
        <w:t>Statement of Basis</w:t>
      </w:r>
    </w:p>
    <w:p w:rsidR="004C73A6" w:rsidRPr="00A67D25" w:rsidRDefault="004C73A6" w:rsidP="00111D4B">
      <w:pPr>
        <w:pStyle w:val="BodyText2"/>
        <w:rPr>
          <w:szCs w:val="22"/>
        </w:rPr>
      </w:pPr>
      <w:r w:rsidRPr="00A67D25">
        <w:rPr>
          <w:szCs w:val="22"/>
        </w:rPr>
        <w:t>This air pollution construction permit is issued under the provisions of</w:t>
      </w:r>
      <w:r w:rsidR="00C90F74" w:rsidRPr="00A67D25">
        <w:rPr>
          <w:szCs w:val="22"/>
        </w:rPr>
        <w:t xml:space="preserve">: </w:t>
      </w:r>
      <w:r w:rsidRPr="00A67D25">
        <w:rPr>
          <w:szCs w:val="22"/>
        </w:rPr>
        <w:t xml:space="preserve"> Chapter 403 of the Florida Statutes (F.S.)</w:t>
      </w:r>
      <w:r w:rsidR="00C90F74" w:rsidRPr="00A67D25">
        <w:rPr>
          <w:szCs w:val="22"/>
        </w:rPr>
        <w:t xml:space="preserve">; </w:t>
      </w:r>
      <w:r w:rsidR="00C25FA0" w:rsidRPr="00A67D25">
        <w:rPr>
          <w:szCs w:val="22"/>
        </w:rPr>
        <w:t xml:space="preserve">and </w:t>
      </w:r>
      <w:r w:rsidRPr="00A67D25">
        <w:rPr>
          <w:szCs w:val="22"/>
        </w:rPr>
        <w:t>Chapters 62-4, 62-204, 62-210, 62-212, 62-296 and 62-297 of the Florida Administrative Code (F.A.C.)</w:t>
      </w:r>
      <w:r w:rsidR="00C25FA0" w:rsidRPr="00A67D25">
        <w:rPr>
          <w:szCs w:val="22"/>
        </w:rPr>
        <w:t>.</w:t>
      </w:r>
      <w:r w:rsidR="00B37EF7" w:rsidRPr="00A67D25">
        <w:rPr>
          <w:szCs w:val="22"/>
        </w:rPr>
        <w:t xml:space="preserve"> </w:t>
      </w:r>
      <w:r w:rsidRPr="00A67D25">
        <w:rPr>
          <w:szCs w:val="22"/>
        </w:rPr>
        <w:t xml:space="preserve">The permittee is authorized to </w:t>
      </w:r>
      <w:r w:rsidR="002C1D42" w:rsidRPr="00A67D25">
        <w:rPr>
          <w:szCs w:val="22"/>
        </w:rPr>
        <w:t xml:space="preserve">conduct </w:t>
      </w:r>
      <w:r w:rsidR="00B37EF7" w:rsidRPr="00A67D25">
        <w:rPr>
          <w:szCs w:val="22"/>
        </w:rPr>
        <w:t xml:space="preserve">the proposed work </w:t>
      </w:r>
      <w:r w:rsidRPr="00A67D25">
        <w:rPr>
          <w:szCs w:val="22"/>
        </w:rPr>
        <w:t>in accordance with the conditions of this permit and as described in the application, approved drawings, plans, and o</w:t>
      </w:r>
      <w:r w:rsidR="002877AB">
        <w:rPr>
          <w:szCs w:val="22"/>
        </w:rPr>
        <w:t xml:space="preserve">ther documents on file with the </w:t>
      </w:r>
      <w:r w:rsidRPr="00A67D25">
        <w:rPr>
          <w:szCs w:val="22"/>
        </w:rPr>
        <w:t>Department.</w:t>
      </w:r>
      <w:r w:rsidR="00652D24" w:rsidRPr="00A67D25">
        <w:rPr>
          <w:szCs w:val="22"/>
        </w:rPr>
        <w:t xml:space="preserve">  This project is subject to the general preconstruction review requirements </w:t>
      </w:r>
      <w:r w:rsidR="00A54553" w:rsidRPr="00A67D25">
        <w:rPr>
          <w:szCs w:val="22"/>
        </w:rPr>
        <w:t>in</w:t>
      </w:r>
      <w:r w:rsidR="00652D24" w:rsidRPr="00A67D25">
        <w:rPr>
          <w:szCs w:val="22"/>
        </w:rPr>
        <w:t xml:space="preserve"> Rule 62-212.300, F.A.C.</w:t>
      </w:r>
      <w:r w:rsidR="00A54553" w:rsidRPr="00A67D25">
        <w:rPr>
          <w:szCs w:val="22"/>
        </w:rPr>
        <w:t xml:space="preserve"> and is not subject to the preconstruction review requirements for major stationary sources in Rule 62-212.400, F.A.C. for the Prevention of Significant Deterioration (PSD) of Air Quality.</w:t>
      </w:r>
    </w:p>
    <w:p w:rsidR="00312ABF" w:rsidRPr="00A67D25" w:rsidRDefault="00312ABF" w:rsidP="00111D4B">
      <w:pPr>
        <w:pStyle w:val="BodyText2"/>
        <w:spacing w:before="120"/>
        <w:rPr>
          <w:b/>
          <w:caps/>
          <w:szCs w:val="22"/>
        </w:rPr>
        <w:sectPr w:rsidR="00312ABF" w:rsidRPr="00A67D25" w:rsidSect="006D7681">
          <w:headerReference w:type="even" r:id="rId8"/>
          <w:headerReference w:type="default" r:id="rId9"/>
          <w:footerReference w:type="even" r:id="rId10"/>
          <w:footerReference w:type="default" r:id="rId11"/>
          <w:pgSz w:w="12240" w:h="15840" w:code="1"/>
          <w:pgMar w:top="1440" w:right="1152" w:bottom="1440" w:left="1152" w:header="720" w:footer="720" w:gutter="0"/>
          <w:paperSrc w:first="7" w:other="7"/>
          <w:cols w:space="720"/>
          <w:docGrid w:linePitch="272"/>
        </w:sectPr>
      </w:pPr>
    </w:p>
    <w:p w:rsidR="00312ABF" w:rsidRPr="00A67D25" w:rsidRDefault="00312ABF" w:rsidP="00312ABF">
      <w:pPr>
        <w:pStyle w:val="BodyText2"/>
        <w:spacing w:before="120"/>
        <w:rPr>
          <w:b/>
          <w:caps/>
          <w:szCs w:val="22"/>
        </w:rPr>
      </w:pPr>
      <w:r w:rsidRPr="00A67D25">
        <w:rPr>
          <w:b/>
          <w:caps/>
          <w:szCs w:val="22"/>
        </w:rPr>
        <w:lastRenderedPageBreak/>
        <w:t>Contents</w:t>
      </w:r>
    </w:p>
    <w:p w:rsidR="00312ABF" w:rsidRPr="00A67D25" w:rsidRDefault="00312ABF" w:rsidP="00312ABF">
      <w:pPr>
        <w:pStyle w:val="BodyText2"/>
        <w:rPr>
          <w:szCs w:val="22"/>
        </w:rPr>
      </w:pPr>
      <w:proofErr w:type="gramStart"/>
      <w:r w:rsidRPr="00A67D25">
        <w:rPr>
          <w:szCs w:val="22"/>
        </w:rPr>
        <w:t>Section 1.</w:t>
      </w:r>
      <w:proofErr w:type="gramEnd"/>
      <w:r w:rsidRPr="00A67D25">
        <w:rPr>
          <w:szCs w:val="22"/>
        </w:rPr>
        <w:t xml:space="preserve">  General Information</w:t>
      </w:r>
    </w:p>
    <w:p w:rsidR="00312ABF" w:rsidRPr="00A67D25" w:rsidRDefault="00312ABF" w:rsidP="00312ABF">
      <w:pPr>
        <w:pStyle w:val="BodyText2"/>
        <w:rPr>
          <w:szCs w:val="22"/>
        </w:rPr>
      </w:pPr>
      <w:proofErr w:type="gramStart"/>
      <w:r w:rsidRPr="00A67D25">
        <w:rPr>
          <w:szCs w:val="22"/>
        </w:rPr>
        <w:t>Section 2.</w:t>
      </w:r>
      <w:proofErr w:type="gramEnd"/>
      <w:r w:rsidRPr="00A67D25">
        <w:rPr>
          <w:szCs w:val="22"/>
        </w:rPr>
        <w:t xml:space="preserve">  Administrative Requirements</w:t>
      </w:r>
    </w:p>
    <w:p w:rsidR="00312ABF" w:rsidRPr="00A67D25" w:rsidRDefault="00312ABF" w:rsidP="00312ABF">
      <w:pPr>
        <w:pStyle w:val="BodyText2"/>
        <w:rPr>
          <w:szCs w:val="22"/>
        </w:rPr>
      </w:pPr>
      <w:proofErr w:type="gramStart"/>
      <w:r w:rsidRPr="00A67D25">
        <w:rPr>
          <w:szCs w:val="22"/>
        </w:rPr>
        <w:t>Section 3.</w:t>
      </w:r>
      <w:proofErr w:type="gramEnd"/>
      <w:r w:rsidRPr="00A67D25">
        <w:rPr>
          <w:szCs w:val="22"/>
        </w:rPr>
        <w:t xml:space="preserve">  Emissions Unit Specific Conditions</w:t>
      </w:r>
    </w:p>
    <w:p w:rsidR="00407166" w:rsidRPr="00A67D25" w:rsidRDefault="00312ABF" w:rsidP="00312ABF">
      <w:pPr>
        <w:pStyle w:val="BodyText2"/>
        <w:spacing w:before="120"/>
        <w:rPr>
          <w:b/>
          <w:caps/>
          <w:szCs w:val="22"/>
        </w:rPr>
      </w:pPr>
      <w:proofErr w:type="gramStart"/>
      <w:r w:rsidRPr="00A67D25">
        <w:rPr>
          <w:szCs w:val="22"/>
        </w:rPr>
        <w:t>Section 4.</w:t>
      </w:r>
      <w:proofErr w:type="gramEnd"/>
      <w:r w:rsidRPr="00A67D25">
        <w:rPr>
          <w:szCs w:val="22"/>
        </w:rPr>
        <w:t xml:space="preserve">  Appendices</w:t>
      </w:r>
    </w:p>
    <w:p w:rsidR="00312ABF" w:rsidRPr="00A67D25" w:rsidRDefault="00312ABF" w:rsidP="00111D4B">
      <w:pPr>
        <w:spacing w:after="120"/>
        <w:ind w:left="3960"/>
        <w:rPr>
          <w:sz w:val="22"/>
          <w:szCs w:val="22"/>
        </w:rPr>
      </w:pPr>
    </w:p>
    <w:p w:rsidR="00312ABF" w:rsidRPr="00A67D25" w:rsidRDefault="00312ABF" w:rsidP="00111D4B">
      <w:pPr>
        <w:spacing w:after="120"/>
        <w:ind w:left="3960"/>
        <w:rPr>
          <w:sz w:val="22"/>
          <w:szCs w:val="22"/>
        </w:rPr>
      </w:pPr>
    </w:p>
    <w:p w:rsidR="00567F53" w:rsidRPr="00567F53" w:rsidRDefault="00111D4B" w:rsidP="00567F53">
      <w:pPr>
        <w:spacing w:after="120"/>
        <w:rPr>
          <w:sz w:val="22"/>
          <w:szCs w:val="22"/>
        </w:rPr>
      </w:pPr>
      <w:r w:rsidRPr="00A67D25">
        <w:rPr>
          <w:sz w:val="22"/>
          <w:szCs w:val="22"/>
        </w:rPr>
        <w:t xml:space="preserve">Executed in </w:t>
      </w:r>
      <w:r w:rsidR="00C25FA0" w:rsidRPr="00A67D25">
        <w:rPr>
          <w:sz w:val="22"/>
          <w:szCs w:val="22"/>
        </w:rPr>
        <w:t>Jacksonville</w:t>
      </w:r>
      <w:r w:rsidRPr="00A67D25">
        <w:rPr>
          <w:sz w:val="22"/>
          <w:szCs w:val="22"/>
        </w:rPr>
        <w:t>, Florida</w:t>
      </w:r>
      <w:r w:rsidR="00567F53">
        <w:rPr>
          <w:noProof/>
          <w:sz w:val="22"/>
          <w:szCs w:val="22"/>
        </w:rPr>
        <w:drawing>
          <wp:anchor distT="0" distB="0" distL="114300" distR="114300" simplePos="0" relativeHeight="251658240" behindDoc="1" locked="0" layoutInCell="1" allowOverlap="1">
            <wp:simplePos x="0" y="0"/>
            <wp:positionH relativeFrom="column">
              <wp:posOffset>19050</wp:posOffset>
            </wp:positionH>
            <wp:positionV relativeFrom="paragraph">
              <wp:posOffset>173355</wp:posOffset>
            </wp:positionV>
            <wp:extent cx="2047875" cy="371475"/>
            <wp:effectExtent l="19050" t="0" r="9525" b="0"/>
            <wp:wrapNone/>
            <wp:docPr id="1" name="Picture 0" descr="Khalid Al-Nah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alid Al-Nahdy.jpg"/>
                    <pic:cNvPicPr/>
                  </pic:nvPicPr>
                  <pic:blipFill>
                    <a:blip r:embed="rId12" cstate="print"/>
                    <a:stretch>
                      <a:fillRect/>
                    </a:stretch>
                  </pic:blipFill>
                  <pic:spPr>
                    <a:xfrm>
                      <a:off x="0" y="0"/>
                      <a:ext cx="2047875" cy="371475"/>
                    </a:xfrm>
                    <a:prstGeom prst="rect">
                      <a:avLst/>
                    </a:prstGeom>
                  </pic:spPr>
                </pic:pic>
              </a:graphicData>
            </a:graphic>
          </wp:anchor>
        </w:drawing>
      </w:r>
    </w:p>
    <w:p w:rsidR="004C73A6" w:rsidRPr="00A67D25" w:rsidRDefault="004C73A6" w:rsidP="00567F53">
      <w:pPr>
        <w:pStyle w:val="Style4"/>
        <w:numPr>
          <w:ilvl w:val="12"/>
          <w:numId w:val="0"/>
        </w:numPr>
        <w:tabs>
          <w:tab w:val="left" w:pos="8280"/>
        </w:tabs>
        <w:rPr>
          <w:sz w:val="22"/>
          <w:szCs w:val="22"/>
        </w:rPr>
      </w:pPr>
      <w:r w:rsidRPr="00A67D25">
        <w:rPr>
          <w:sz w:val="22"/>
          <w:szCs w:val="22"/>
        </w:rPr>
        <w:t>___________________________________</w:t>
      </w:r>
      <w:r w:rsidRPr="00A67D25">
        <w:rPr>
          <w:sz w:val="22"/>
          <w:szCs w:val="22"/>
        </w:rPr>
        <w:tab/>
      </w:r>
    </w:p>
    <w:p w:rsidR="00697FBE" w:rsidRPr="00A67D25" w:rsidRDefault="00346975" w:rsidP="00697FBE">
      <w:pPr>
        <w:jc w:val="both"/>
        <w:rPr>
          <w:sz w:val="22"/>
        </w:rPr>
      </w:pPr>
      <w:proofErr w:type="gramStart"/>
      <w:r w:rsidRPr="00A67D25">
        <w:rPr>
          <w:sz w:val="22"/>
        </w:rPr>
        <w:t>Khalid A. Al-Nahdy</w:t>
      </w:r>
      <w:r w:rsidR="00697FBE" w:rsidRPr="00A67D25">
        <w:rPr>
          <w:sz w:val="22"/>
        </w:rPr>
        <w:t>, P.E.</w:t>
      </w:r>
      <w:proofErr w:type="gramEnd"/>
      <w:r w:rsidR="00697FBE" w:rsidRPr="00A67D25">
        <w:rPr>
          <w:sz w:val="22"/>
        </w:rPr>
        <w:tab/>
      </w:r>
      <w:r w:rsidR="00697FBE" w:rsidRPr="00A67D25">
        <w:rPr>
          <w:sz w:val="22"/>
        </w:rPr>
        <w:tab/>
      </w:r>
      <w:r w:rsidR="00697FBE" w:rsidRPr="00A67D25">
        <w:rPr>
          <w:sz w:val="22"/>
        </w:rPr>
        <w:tab/>
      </w:r>
      <w:r w:rsidR="00697FBE" w:rsidRPr="00A67D25">
        <w:rPr>
          <w:sz w:val="22"/>
        </w:rPr>
        <w:tab/>
      </w:r>
      <w:r w:rsidR="00697FBE" w:rsidRPr="00A67D25">
        <w:rPr>
          <w:sz w:val="22"/>
        </w:rPr>
        <w:tab/>
      </w:r>
      <w:r w:rsidR="00697FBE" w:rsidRPr="00A67D25">
        <w:rPr>
          <w:sz w:val="22"/>
        </w:rPr>
        <w:tab/>
      </w:r>
    </w:p>
    <w:p w:rsidR="004C73A6" w:rsidRPr="00A67D25" w:rsidRDefault="00697FBE" w:rsidP="00697FBE">
      <w:pPr>
        <w:rPr>
          <w:sz w:val="22"/>
        </w:rPr>
      </w:pPr>
      <w:r w:rsidRPr="00A67D25">
        <w:rPr>
          <w:sz w:val="22"/>
        </w:rPr>
        <w:t>District Air Program Administrator</w:t>
      </w:r>
    </w:p>
    <w:p w:rsidR="00962B5C" w:rsidRPr="00A67D25" w:rsidRDefault="00962B5C" w:rsidP="00697FBE">
      <w:pPr>
        <w:rPr>
          <w:sz w:val="22"/>
        </w:rPr>
      </w:pPr>
    </w:p>
    <w:p w:rsidR="00962B5C" w:rsidRPr="00A67D25" w:rsidRDefault="00962B5C" w:rsidP="00697FBE">
      <w:pPr>
        <w:rPr>
          <w:sz w:val="22"/>
        </w:rPr>
      </w:pPr>
    </w:p>
    <w:p w:rsidR="00962B5C" w:rsidRPr="00A67D25" w:rsidRDefault="00962B5C" w:rsidP="00697FBE">
      <w:pPr>
        <w:rPr>
          <w:sz w:val="22"/>
        </w:rPr>
      </w:pPr>
    </w:p>
    <w:p w:rsidR="00962B5C" w:rsidRPr="00567F53" w:rsidRDefault="00962B5C" w:rsidP="00567F53">
      <w:pPr>
        <w:widowControl w:val="0"/>
        <w:tabs>
          <w:tab w:val="left" w:pos="-720"/>
          <w:tab w:val="left" w:pos="3960"/>
        </w:tabs>
        <w:spacing w:before="120" w:after="120"/>
        <w:outlineLvl w:val="0"/>
        <w:rPr>
          <w:sz w:val="22"/>
          <w:szCs w:val="22"/>
        </w:rPr>
      </w:pPr>
      <w:r w:rsidRPr="00567F53">
        <w:rPr>
          <w:sz w:val="22"/>
          <w:szCs w:val="22"/>
        </w:rPr>
        <w:t>Clerk Stamp</w:t>
      </w:r>
    </w:p>
    <w:p w:rsidR="00567F53" w:rsidRDefault="00962B5C" w:rsidP="00567F53">
      <w:pPr>
        <w:widowControl w:val="0"/>
        <w:tabs>
          <w:tab w:val="left" w:pos="-720"/>
          <w:tab w:val="left" w:pos="0"/>
          <w:tab w:val="left" w:pos="3960"/>
        </w:tabs>
        <w:outlineLvl w:val="0"/>
        <w:rPr>
          <w:sz w:val="22"/>
          <w:szCs w:val="22"/>
        </w:rPr>
      </w:pPr>
      <w:r w:rsidRPr="00567F53">
        <w:rPr>
          <w:b/>
          <w:sz w:val="22"/>
          <w:szCs w:val="22"/>
        </w:rPr>
        <w:t>FILING AND ACKNOWLEDGMENT FILED</w:t>
      </w:r>
      <w:r w:rsidR="00567F53" w:rsidRPr="00567F53">
        <w:rPr>
          <w:sz w:val="22"/>
          <w:szCs w:val="22"/>
        </w:rPr>
        <w:t>, January 9, 2013,</w:t>
      </w:r>
    </w:p>
    <w:p w:rsidR="00567F53" w:rsidRDefault="00962B5C" w:rsidP="00567F53">
      <w:pPr>
        <w:widowControl w:val="0"/>
        <w:tabs>
          <w:tab w:val="left" w:pos="-720"/>
          <w:tab w:val="left" w:pos="0"/>
          <w:tab w:val="left" w:pos="3960"/>
        </w:tabs>
        <w:outlineLvl w:val="0"/>
        <w:rPr>
          <w:sz w:val="22"/>
          <w:szCs w:val="22"/>
        </w:rPr>
      </w:pPr>
      <w:proofErr w:type="gramStart"/>
      <w:r w:rsidRPr="00567F53">
        <w:rPr>
          <w:sz w:val="22"/>
          <w:szCs w:val="22"/>
        </w:rPr>
        <w:t>pursuant</w:t>
      </w:r>
      <w:proofErr w:type="gramEnd"/>
      <w:r w:rsidRPr="00567F53">
        <w:rPr>
          <w:sz w:val="22"/>
          <w:szCs w:val="22"/>
        </w:rPr>
        <w:t xml:space="preserve"> to Section 120.52(7), Florida Statutes, with the designated agency clerk,</w:t>
      </w:r>
    </w:p>
    <w:p w:rsidR="00962B5C" w:rsidRPr="00567F53" w:rsidRDefault="00962B5C" w:rsidP="00567F53">
      <w:pPr>
        <w:widowControl w:val="0"/>
        <w:tabs>
          <w:tab w:val="left" w:pos="-720"/>
          <w:tab w:val="left" w:pos="0"/>
          <w:tab w:val="left" w:pos="3960"/>
        </w:tabs>
        <w:outlineLvl w:val="0"/>
        <w:rPr>
          <w:sz w:val="22"/>
          <w:szCs w:val="22"/>
        </w:rPr>
      </w:pPr>
      <w:proofErr w:type="gramStart"/>
      <w:r w:rsidRPr="00567F53">
        <w:rPr>
          <w:sz w:val="22"/>
          <w:szCs w:val="22"/>
        </w:rPr>
        <w:t>receipt</w:t>
      </w:r>
      <w:proofErr w:type="gramEnd"/>
      <w:r w:rsidRPr="00567F53">
        <w:rPr>
          <w:sz w:val="22"/>
          <w:szCs w:val="22"/>
        </w:rPr>
        <w:t xml:space="preserve"> of which is hereby acknowledged.</w:t>
      </w:r>
    </w:p>
    <w:p w:rsidR="00962B5C" w:rsidRPr="00567F53" w:rsidRDefault="00962B5C" w:rsidP="00962B5C">
      <w:pPr>
        <w:widowControl w:val="0"/>
        <w:tabs>
          <w:tab w:val="left" w:pos="-720"/>
          <w:tab w:val="left" w:pos="4320"/>
        </w:tabs>
        <w:ind w:left="4320"/>
        <w:rPr>
          <w:noProof/>
          <w:sz w:val="22"/>
          <w:szCs w:val="22"/>
        </w:rPr>
      </w:pPr>
      <w:r w:rsidRPr="00567F53">
        <w:rPr>
          <w:noProof/>
          <w:sz w:val="22"/>
          <w:szCs w:val="22"/>
        </w:rPr>
        <w:tab/>
      </w:r>
      <w:r w:rsidRPr="00567F53">
        <w:rPr>
          <w:noProof/>
          <w:sz w:val="22"/>
          <w:szCs w:val="22"/>
        </w:rPr>
        <w:tab/>
      </w:r>
      <w:r w:rsidRPr="00567F53">
        <w:rPr>
          <w:noProof/>
          <w:sz w:val="22"/>
          <w:szCs w:val="22"/>
        </w:rPr>
        <w:tab/>
      </w:r>
      <w:r w:rsidRPr="00567F53">
        <w:rPr>
          <w:noProof/>
          <w:sz w:val="22"/>
          <w:szCs w:val="22"/>
        </w:rPr>
        <w:tab/>
        <w:t xml:space="preserve">    </w:t>
      </w:r>
      <w:r w:rsidRPr="00567F53">
        <w:rPr>
          <w:noProof/>
          <w:sz w:val="22"/>
          <w:szCs w:val="22"/>
        </w:rPr>
        <w:tab/>
        <w:t xml:space="preserve">     </w:t>
      </w:r>
    </w:p>
    <w:p w:rsidR="001145E8" w:rsidRPr="00A67D25" w:rsidRDefault="00567F53" w:rsidP="00567F53">
      <w:pPr>
        <w:widowControl w:val="0"/>
        <w:tabs>
          <w:tab w:val="left" w:pos="-720"/>
          <w:tab w:val="left" w:pos="4320"/>
        </w:tabs>
        <w:rPr>
          <w:outline/>
          <w:noProof/>
          <w:sz w:val="32"/>
          <w:szCs w:val="32"/>
        </w:rPr>
      </w:pPr>
      <w:r>
        <w:rPr>
          <w:outline/>
          <w:noProof/>
          <w:sz w:val="32"/>
          <w:szCs w:val="32"/>
        </w:rPr>
        <w:drawing>
          <wp:anchor distT="0" distB="0" distL="114300" distR="114300" simplePos="0" relativeHeight="251659264" behindDoc="1" locked="0" layoutInCell="1" allowOverlap="1">
            <wp:simplePos x="0" y="0"/>
            <wp:positionH relativeFrom="column">
              <wp:posOffset>19050</wp:posOffset>
            </wp:positionH>
            <wp:positionV relativeFrom="paragraph">
              <wp:posOffset>187325</wp:posOffset>
            </wp:positionV>
            <wp:extent cx="1828800" cy="495300"/>
            <wp:effectExtent l="19050" t="0" r="0" b="0"/>
            <wp:wrapNone/>
            <wp:docPr id="2" name="Picture 1" descr="Shane Maghe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ne Magher .jpg"/>
                    <pic:cNvPicPr/>
                  </pic:nvPicPr>
                  <pic:blipFill>
                    <a:blip r:embed="rId13" cstate="print"/>
                    <a:stretch>
                      <a:fillRect/>
                    </a:stretch>
                  </pic:blipFill>
                  <pic:spPr>
                    <a:xfrm>
                      <a:off x="0" y="0"/>
                      <a:ext cx="1828800" cy="495300"/>
                    </a:xfrm>
                    <a:prstGeom prst="rect">
                      <a:avLst/>
                    </a:prstGeom>
                  </pic:spPr>
                </pic:pic>
              </a:graphicData>
            </a:graphic>
          </wp:anchor>
        </w:drawing>
      </w:r>
    </w:p>
    <w:p w:rsidR="00962B5C" w:rsidRPr="00A67D25" w:rsidRDefault="00962B5C" w:rsidP="00962B5C">
      <w:pPr>
        <w:widowControl w:val="0"/>
        <w:tabs>
          <w:tab w:val="left" w:pos="-720"/>
          <w:tab w:val="left" w:pos="4320"/>
        </w:tabs>
        <w:ind w:left="4320"/>
        <w:rPr>
          <w:noProof/>
          <w:sz w:val="16"/>
          <w:szCs w:val="16"/>
        </w:rPr>
      </w:pPr>
    </w:p>
    <w:p w:rsidR="00962B5C" w:rsidRDefault="00962B5C" w:rsidP="00567F53">
      <w:pPr>
        <w:widowControl w:val="0"/>
        <w:tabs>
          <w:tab w:val="left" w:pos="-720"/>
          <w:tab w:val="left" w:pos="7920"/>
        </w:tabs>
        <w:rPr>
          <w:u w:val="single"/>
        </w:rPr>
      </w:pPr>
      <w:r w:rsidRPr="00A67D25">
        <w:t>_____</w:t>
      </w:r>
      <w:r w:rsidR="00567F53">
        <w:t>_________________________</w:t>
      </w:r>
      <w:r w:rsidR="00567F53">
        <w:rPr>
          <w:u w:val="single"/>
        </w:rPr>
        <w:t>January 9, 2013</w:t>
      </w:r>
    </w:p>
    <w:p w:rsidR="00567F53" w:rsidRPr="00567F53" w:rsidRDefault="00567F53" w:rsidP="00567F53">
      <w:pPr>
        <w:widowControl w:val="0"/>
        <w:tabs>
          <w:tab w:val="left" w:pos="-720"/>
          <w:tab w:val="left" w:pos="7920"/>
        </w:tabs>
        <w:rPr>
          <w:u w:val="single"/>
        </w:rPr>
      </w:pPr>
    </w:p>
    <w:p w:rsidR="00962B5C" w:rsidRPr="00A67D25" w:rsidRDefault="00962B5C" w:rsidP="00567F53">
      <w:pPr>
        <w:widowControl w:val="0"/>
        <w:tabs>
          <w:tab w:val="left" w:pos="-720"/>
          <w:tab w:val="left" w:pos="4320"/>
          <w:tab w:val="left" w:pos="9000"/>
        </w:tabs>
        <w:rPr>
          <w:sz w:val="16"/>
          <w:szCs w:val="16"/>
        </w:rPr>
      </w:pPr>
      <w:r w:rsidRPr="00A67D25">
        <w:rPr>
          <w:sz w:val="16"/>
          <w:szCs w:val="16"/>
        </w:rPr>
        <w:t xml:space="preserve">(Clerk)                                                          </w:t>
      </w:r>
      <w:r w:rsidR="00567F53">
        <w:rPr>
          <w:sz w:val="16"/>
          <w:szCs w:val="16"/>
        </w:rPr>
        <w:t xml:space="preserve">  </w:t>
      </w:r>
      <w:r w:rsidRPr="00A67D25">
        <w:rPr>
          <w:sz w:val="16"/>
          <w:szCs w:val="16"/>
        </w:rPr>
        <w:t xml:space="preserve"> (Date)</w:t>
      </w:r>
    </w:p>
    <w:p w:rsidR="00962B5C" w:rsidRPr="00A67D25" w:rsidRDefault="00962B5C" w:rsidP="00962B5C">
      <w:pPr>
        <w:tabs>
          <w:tab w:val="left" w:pos="3960"/>
        </w:tabs>
        <w:rPr>
          <w:b/>
          <w:caps/>
          <w:sz w:val="22"/>
          <w:szCs w:val="22"/>
        </w:rPr>
        <w:sectPr w:rsidR="00962B5C" w:rsidRPr="00A67D25" w:rsidSect="00FB5E26">
          <w:headerReference w:type="even" r:id="rId14"/>
          <w:headerReference w:type="default" r:id="rId15"/>
          <w:footerReference w:type="default" r:id="rId16"/>
          <w:headerReference w:type="first" r:id="rId17"/>
          <w:pgSz w:w="12240" w:h="15840" w:code="1"/>
          <w:pgMar w:top="1440" w:right="1440" w:bottom="1440" w:left="1440" w:header="720" w:footer="720" w:gutter="0"/>
          <w:paperSrc w:first="7" w:other="7"/>
          <w:cols w:space="720"/>
          <w:docGrid w:linePitch="272"/>
        </w:sectPr>
      </w:pPr>
      <w:r w:rsidRPr="00A67D25">
        <w:rPr>
          <w:sz w:val="22"/>
        </w:rPr>
        <w:tab/>
      </w:r>
      <w:r w:rsidRPr="00A67D25">
        <w:rPr>
          <w:sz w:val="22"/>
        </w:rPr>
        <w:tab/>
      </w:r>
      <w:r w:rsidRPr="00A67D25">
        <w:rPr>
          <w:sz w:val="22"/>
        </w:rPr>
        <w:tab/>
      </w:r>
      <w:r w:rsidRPr="00A67D25">
        <w:rPr>
          <w:sz w:val="22"/>
        </w:rPr>
        <w:tab/>
      </w:r>
      <w:r w:rsidRPr="00A67D25">
        <w:rPr>
          <w:sz w:val="22"/>
        </w:rPr>
        <w:tab/>
      </w:r>
      <w:r w:rsidRPr="00A67D25">
        <w:rPr>
          <w:sz w:val="22"/>
        </w:rPr>
        <w:tab/>
      </w:r>
    </w:p>
    <w:p w:rsidR="004C73A6" w:rsidRPr="00A67D25" w:rsidRDefault="00D35449" w:rsidP="00111D4B">
      <w:pPr>
        <w:spacing w:after="120"/>
        <w:rPr>
          <w:caps/>
          <w:sz w:val="22"/>
          <w:szCs w:val="22"/>
          <w:u w:val="single"/>
        </w:rPr>
      </w:pPr>
      <w:r w:rsidRPr="00A67D25">
        <w:rPr>
          <w:b/>
          <w:caps/>
          <w:sz w:val="22"/>
          <w:szCs w:val="22"/>
        </w:rPr>
        <w:lastRenderedPageBreak/>
        <w:t xml:space="preserve">subsection A. </w:t>
      </w:r>
      <w:r w:rsidR="004C73A6" w:rsidRPr="00A67D25">
        <w:rPr>
          <w:b/>
          <w:caps/>
          <w:sz w:val="22"/>
          <w:szCs w:val="22"/>
        </w:rPr>
        <w:t>Facility Description</w:t>
      </w:r>
    </w:p>
    <w:p w:rsidR="00D35449" w:rsidRPr="00A67D25" w:rsidRDefault="00745D7F" w:rsidP="00D35449">
      <w:pPr>
        <w:pStyle w:val="BodyText2"/>
      </w:pPr>
      <w:r w:rsidRPr="00A67D25">
        <w:rPr>
          <w:bCs/>
          <w:szCs w:val="22"/>
        </w:rPr>
        <w:t>Buckeye Florida, Limited Partnership operates an existing dissolving grade Kraft process pulp mill in Perry, Florida.  In the Kraft process, the digesting liquor (white liquor) is a solution of sodium hydroxide and sodium sulfide that is mixed with wood chips and cooked under pressure.  The spent liquor, known as weak black liquor, is concentrated and sodium sulfate is added to make up for chemical losses.  The black liquor solids (BLS) are burned in the recovery furnaces to produce a smelt of sodium carbonate and sodium sulfide.  The smelt is dissolved in water to form green liquor to which quicklime (calcium oxide) is added to convert the sodium carbonate back to sodium hydroxide, which reconstitutes the cooking liquor.  The spent lime cake (calcium carbonate) is recalcined in a rotary lime kiln to produce quicklime, which is used to convert the green liquor to cooking liquor. Steam and energy needs at the plant are met by: combination boilers, which burn bark/wood, tall oil, supplemental residual oil; power boilers, which burn residual oil, tall oil, natural gas; and recovery boilers, which burn BLS, tall oil, and supplemental residual oil</w:t>
      </w:r>
      <w:r w:rsidR="00E040B9" w:rsidRPr="00A67D25">
        <w:rPr>
          <w:bCs/>
          <w:szCs w:val="22"/>
        </w:rPr>
        <w:t>/natural gas</w:t>
      </w:r>
      <w:r w:rsidRPr="00A67D25">
        <w:rPr>
          <w:bCs/>
          <w:szCs w:val="22"/>
        </w:rPr>
        <w:t>.</w:t>
      </w:r>
    </w:p>
    <w:p w:rsidR="00791F7A" w:rsidRPr="00A67D25" w:rsidRDefault="00791F7A" w:rsidP="00791F7A">
      <w:pPr>
        <w:pStyle w:val="BodyText3"/>
        <w:numPr>
          <w:ilvl w:val="12"/>
          <w:numId w:val="0"/>
        </w:numPr>
        <w:rPr>
          <w:b/>
          <w:szCs w:val="22"/>
        </w:rPr>
      </w:pPr>
      <w:r w:rsidRPr="00A67D25">
        <w:rPr>
          <w:b/>
          <w:szCs w:val="22"/>
        </w:rPr>
        <w:t>The existing facility consists of the following emissions units.</w:t>
      </w:r>
    </w:p>
    <w:p w:rsidR="00D35449" w:rsidRPr="00A67D25" w:rsidRDefault="00D35449" w:rsidP="00D35449">
      <w:pPr>
        <w:rPr>
          <w:b/>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720"/>
        <w:gridCol w:w="5573"/>
      </w:tblGrid>
      <w:tr w:rsidR="00745D7F" w:rsidRPr="00A67D25" w:rsidTr="00745D7F">
        <w:tc>
          <w:tcPr>
            <w:tcW w:w="720" w:type="dxa"/>
          </w:tcPr>
          <w:p w:rsidR="00745D7F" w:rsidRPr="00A67D25" w:rsidRDefault="00745D7F" w:rsidP="00EB1A0F">
            <w:pPr>
              <w:rPr>
                <w:sz w:val="22"/>
              </w:rPr>
            </w:pPr>
            <w:r w:rsidRPr="00A67D25">
              <w:rPr>
                <w:b/>
                <w:sz w:val="22"/>
              </w:rPr>
              <w:t>EU No.</w:t>
            </w:r>
          </w:p>
        </w:tc>
        <w:tc>
          <w:tcPr>
            <w:tcW w:w="5573" w:type="dxa"/>
          </w:tcPr>
          <w:p w:rsidR="00745D7F" w:rsidRPr="00A67D25" w:rsidRDefault="00745D7F" w:rsidP="00EB1A0F">
            <w:pPr>
              <w:rPr>
                <w:sz w:val="22"/>
              </w:rPr>
            </w:pPr>
            <w:r w:rsidRPr="00A67D25">
              <w:rPr>
                <w:b/>
                <w:sz w:val="22"/>
              </w:rPr>
              <w:t>Description</w:t>
            </w:r>
          </w:p>
        </w:tc>
      </w:tr>
      <w:tr w:rsidR="00745D7F" w:rsidRPr="00A67D25" w:rsidTr="00745D7F">
        <w:tc>
          <w:tcPr>
            <w:tcW w:w="720" w:type="dxa"/>
          </w:tcPr>
          <w:p w:rsidR="00745D7F" w:rsidRPr="00A67D25" w:rsidRDefault="00745D7F" w:rsidP="00EB1A0F">
            <w:pPr>
              <w:rPr>
                <w:sz w:val="22"/>
              </w:rPr>
            </w:pPr>
            <w:r w:rsidRPr="00A67D25">
              <w:rPr>
                <w:sz w:val="22"/>
              </w:rPr>
              <w:t>002</w:t>
            </w:r>
          </w:p>
        </w:tc>
        <w:tc>
          <w:tcPr>
            <w:tcW w:w="5573" w:type="dxa"/>
          </w:tcPr>
          <w:p w:rsidR="00745D7F" w:rsidRPr="00A67D25" w:rsidRDefault="00703DC0" w:rsidP="00EB1A0F">
            <w:pPr>
              <w:rPr>
                <w:sz w:val="22"/>
              </w:rPr>
            </w:pPr>
            <w:r w:rsidRPr="00A67D25">
              <w:rPr>
                <w:sz w:val="22"/>
              </w:rPr>
              <w:t>No.1</w:t>
            </w:r>
            <w:r w:rsidR="00745D7F" w:rsidRPr="00A67D25">
              <w:rPr>
                <w:sz w:val="22"/>
              </w:rPr>
              <w:t xml:space="preserve"> POWER BOILER </w:t>
            </w:r>
          </w:p>
        </w:tc>
      </w:tr>
      <w:tr w:rsidR="00745D7F" w:rsidRPr="00A67D25" w:rsidTr="00745D7F">
        <w:tc>
          <w:tcPr>
            <w:tcW w:w="720" w:type="dxa"/>
          </w:tcPr>
          <w:p w:rsidR="00745D7F" w:rsidRPr="00A67D25" w:rsidRDefault="00745D7F" w:rsidP="00EB1A0F">
            <w:pPr>
              <w:rPr>
                <w:sz w:val="22"/>
              </w:rPr>
            </w:pPr>
            <w:r w:rsidRPr="00A67D25">
              <w:rPr>
                <w:sz w:val="22"/>
              </w:rPr>
              <w:t>003</w:t>
            </w:r>
          </w:p>
        </w:tc>
        <w:tc>
          <w:tcPr>
            <w:tcW w:w="5573" w:type="dxa"/>
          </w:tcPr>
          <w:p w:rsidR="00745D7F" w:rsidRPr="00A67D25" w:rsidRDefault="00703DC0" w:rsidP="00EB1A0F">
            <w:pPr>
              <w:rPr>
                <w:sz w:val="22"/>
              </w:rPr>
            </w:pPr>
            <w:r w:rsidRPr="00A67D25">
              <w:rPr>
                <w:sz w:val="22"/>
              </w:rPr>
              <w:t>No.2</w:t>
            </w:r>
            <w:r w:rsidR="00745D7F" w:rsidRPr="00A67D25">
              <w:rPr>
                <w:sz w:val="22"/>
              </w:rPr>
              <w:t xml:space="preserve"> POWER BOILER </w:t>
            </w:r>
          </w:p>
        </w:tc>
      </w:tr>
      <w:tr w:rsidR="00745D7F" w:rsidRPr="00A67D25" w:rsidTr="00745D7F">
        <w:tc>
          <w:tcPr>
            <w:tcW w:w="720" w:type="dxa"/>
          </w:tcPr>
          <w:p w:rsidR="00745D7F" w:rsidRPr="00A67D25" w:rsidRDefault="00745D7F" w:rsidP="00EB1A0F">
            <w:pPr>
              <w:rPr>
                <w:sz w:val="22"/>
              </w:rPr>
            </w:pPr>
            <w:r w:rsidRPr="00A67D25">
              <w:rPr>
                <w:sz w:val="22"/>
              </w:rPr>
              <w:t>004</w:t>
            </w:r>
          </w:p>
        </w:tc>
        <w:tc>
          <w:tcPr>
            <w:tcW w:w="5573" w:type="dxa"/>
          </w:tcPr>
          <w:p w:rsidR="00745D7F" w:rsidRPr="00A67D25" w:rsidRDefault="00703DC0" w:rsidP="00EB1A0F">
            <w:pPr>
              <w:rPr>
                <w:sz w:val="22"/>
              </w:rPr>
            </w:pPr>
            <w:r w:rsidRPr="00A67D25">
              <w:rPr>
                <w:sz w:val="22"/>
              </w:rPr>
              <w:t xml:space="preserve">No.1 </w:t>
            </w:r>
            <w:r w:rsidR="00745D7F" w:rsidRPr="00A67D25">
              <w:rPr>
                <w:sz w:val="22"/>
              </w:rPr>
              <w:t xml:space="preserve"> BARK BOILER</w:t>
            </w:r>
          </w:p>
        </w:tc>
      </w:tr>
      <w:tr w:rsidR="00745D7F" w:rsidRPr="00A67D25" w:rsidTr="00745D7F">
        <w:tc>
          <w:tcPr>
            <w:tcW w:w="720" w:type="dxa"/>
          </w:tcPr>
          <w:p w:rsidR="00745D7F" w:rsidRPr="00A67D25" w:rsidRDefault="00745D7F" w:rsidP="00EB1A0F">
            <w:pPr>
              <w:rPr>
                <w:sz w:val="22"/>
              </w:rPr>
            </w:pPr>
            <w:r w:rsidRPr="00A67D25">
              <w:rPr>
                <w:sz w:val="22"/>
              </w:rPr>
              <w:t>006</w:t>
            </w:r>
          </w:p>
        </w:tc>
        <w:tc>
          <w:tcPr>
            <w:tcW w:w="5573" w:type="dxa"/>
          </w:tcPr>
          <w:p w:rsidR="00745D7F" w:rsidRPr="00A67D25" w:rsidRDefault="00703DC0" w:rsidP="00EB1A0F">
            <w:pPr>
              <w:rPr>
                <w:sz w:val="22"/>
              </w:rPr>
            </w:pPr>
            <w:r w:rsidRPr="00A67D25">
              <w:rPr>
                <w:sz w:val="22"/>
              </w:rPr>
              <w:t xml:space="preserve">No.2 </w:t>
            </w:r>
            <w:r w:rsidR="00745D7F" w:rsidRPr="00A67D25">
              <w:rPr>
                <w:sz w:val="22"/>
              </w:rPr>
              <w:t xml:space="preserve"> RECOVERY BOILER</w:t>
            </w:r>
          </w:p>
        </w:tc>
      </w:tr>
      <w:tr w:rsidR="00745D7F" w:rsidRPr="00A67D25" w:rsidTr="00745D7F">
        <w:tc>
          <w:tcPr>
            <w:tcW w:w="720" w:type="dxa"/>
          </w:tcPr>
          <w:p w:rsidR="00745D7F" w:rsidRPr="00A67D25" w:rsidRDefault="00745D7F" w:rsidP="00EB1A0F">
            <w:pPr>
              <w:rPr>
                <w:sz w:val="22"/>
              </w:rPr>
            </w:pPr>
            <w:r w:rsidRPr="00A67D25">
              <w:rPr>
                <w:sz w:val="22"/>
              </w:rPr>
              <w:t>007</w:t>
            </w:r>
          </w:p>
        </w:tc>
        <w:tc>
          <w:tcPr>
            <w:tcW w:w="5573" w:type="dxa"/>
          </w:tcPr>
          <w:p w:rsidR="00745D7F" w:rsidRPr="00A67D25" w:rsidRDefault="00703DC0" w:rsidP="00EB1A0F">
            <w:pPr>
              <w:rPr>
                <w:sz w:val="22"/>
              </w:rPr>
            </w:pPr>
            <w:r w:rsidRPr="00A67D25">
              <w:rPr>
                <w:sz w:val="22"/>
              </w:rPr>
              <w:t xml:space="preserve">No.3 </w:t>
            </w:r>
            <w:r w:rsidR="00745D7F" w:rsidRPr="00A67D25">
              <w:rPr>
                <w:sz w:val="22"/>
              </w:rPr>
              <w:t xml:space="preserve"> RECOVERY BOILER</w:t>
            </w:r>
          </w:p>
        </w:tc>
      </w:tr>
      <w:tr w:rsidR="00745D7F" w:rsidRPr="00A67D25" w:rsidTr="00745D7F">
        <w:tc>
          <w:tcPr>
            <w:tcW w:w="720" w:type="dxa"/>
          </w:tcPr>
          <w:p w:rsidR="00745D7F" w:rsidRPr="00A67D25" w:rsidRDefault="00745D7F" w:rsidP="00EB1A0F">
            <w:pPr>
              <w:rPr>
                <w:sz w:val="22"/>
              </w:rPr>
            </w:pPr>
            <w:r w:rsidRPr="00A67D25">
              <w:rPr>
                <w:sz w:val="22"/>
              </w:rPr>
              <w:t>011</w:t>
            </w:r>
          </w:p>
        </w:tc>
        <w:tc>
          <w:tcPr>
            <w:tcW w:w="5573" w:type="dxa"/>
          </w:tcPr>
          <w:p w:rsidR="00745D7F" w:rsidRPr="00A67D25" w:rsidRDefault="00703DC0" w:rsidP="00EB1A0F">
            <w:pPr>
              <w:rPr>
                <w:sz w:val="22"/>
              </w:rPr>
            </w:pPr>
            <w:r w:rsidRPr="00A67D25">
              <w:rPr>
                <w:sz w:val="22"/>
              </w:rPr>
              <w:t xml:space="preserve">No.4 </w:t>
            </w:r>
            <w:r w:rsidR="00745D7F" w:rsidRPr="00A67D25">
              <w:rPr>
                <w:sz w:val="22"/>
              </w:rPr>
              <w:t xml:space="preserve"> RECOVERY BOILER</w:t>
            </w:r>
          </w:p>
        </w:tc>
      </w:tr>
      <w:tr w:rsidR="00745D7F" w:rsidRPr="00A67D25" w:rsidTr="00745D7F">
        <w:tc>
          <w:tcPr>
            <w:tcW w:w="720" w:type="dxa"/>
          </w:tcPr>
          <w:p w:rsidR="00745D7F" w:rsidRPr="00A67D25" w:rsidRDefault="00745D7F" w:rsidP="00EB1A0F">
            <w:pPr>
              <w:rPr>
                <w:sz w:val="22"/>
              </w:rPr>
            </w:pPr>
            <w:r w:rsidRPr="00A67D25">
              <w:rPr>
                <w:sz w:val="22"/>
              </w:rPr>
              <w:t>019</w:t>
            </w:r>
          </w:p>
        </w:tc>
        <w:tc>
          <w:tcPr>
            <w:tcW w:w="5573" w:type="dxa"/>
          </w:tcPr>
          <w:p w:rsidR="00745D7F" w:rsidRPr="00A67D25" w:rsidRDefault="00703DC0" w:rsidP="00EB1A0F">
            <w:pPr>
              <w:rPr>
                <w:sz w:val="22"/>
              </w:rPr>
            </w:pPr>
            <w:r w:rsidRPr="00A67D25">
              <w:rPr>
                <w:sz w:val="22"/>
              </w:rPr>
              <w:t xml:space="preserve">No.2 </w:t>
            </w:r>
            <w:r w:rsidR="00745D7F" w:rsidRPr="00A67D25">
              <w:rPr>
                <w:sz w:val="22"/>
              </w:rPr>
              <w:t xml:space="preserve"> BARK BOILER</w:t>
            </w:r>
          </w:p>
        </w:tc>
      </w:tr>
      <w:tr w:rsidR="00745D7F" w:rsidRPr="00A67D25" w:rsidTr="00745D7F">
        <w:tc>
          <w:tcPr>
            <w:tcW w:w="720" w:type="dxa"/>
          </w:tcPr>
          <w:p w:rsidR="00745D7F" w:rsidRPr="00A67D25" w:rsidRDefault="00745D7F" w:rsidP="00EB1A0F">
            <w:pPr>
              <w:rPr>
                <w:sz w:val="22"/>
              </w:rPr>
            </w:pPr>
            <w:r w:rsidRPr="00A67D25">
              <w:rPr>
                <w:sz w:val="22"/>
              </w:rPr>
              <w:t>021</w:t>
            </w:r>
          </w:p>
        </w:tc>
        <w:tc>
          <w:tcPr>
            <w:tcW w:w="5573" w:type="dxa"/>
          </w:tcPr>
          <w:p w:rsidR="00745D7F" w:rsidRPr="00A67D25" w:rsidRDefault="00703DC0" w:rsidP="00EB1A0F">
            <w:pPr>
              <w:rPr>
                <w:sz w:val="22"/>
              </w:rPr>
            </w:pPr>
            <w:r w:rsidRPr="00A67D25">
              <w:rPr>
                <w:sz w:val="22"/>
              </w:rPr>
              <w:t xml:space="preserve">No.2 </w:t>
            </w:r>
            <w:r w:rsidR="00745D7F" w:rsidRPr="00A67D25">
              <w:rPr>
                <w:sz w:val="22"/>
              </w:rPr>
              <w:t xml:space="preserve"> SMELT DISSOLVING TANK</w:t>
            </w:r>
          </w:p>
        </w:tc>
      </w:tr>
      <w:tr w:rsidR="00745D7F" w:rsidRPr="00A67D25" w:rsidTr="00745D7F">
        <w:tc>
          <w:tcPr>
            <w:tcW w:w="720" w:type="dxa"/>
          </w:tcPr>
          <w:p w:rsidR="00745D7F" w:rsidRPr="00A67D25" w:rsidRDefault="00745D7F" w:rsidP="00EB1A0F">
            <w:pPr>
              <w:rPr>
                <w:sz w:val="22"/>
              </w:rPr>
            </w:pPr>
            <w:r w:rsidRPr="00A67D25">
              <w:rPr>
                <w:sz w:val="22"/>
              </w:rPr>
              <w:t>022</w:t>
            </w:r>
          </w:p>
        </w:tc>
        <w:tc>
          <w:tcPr>
            <w:tcW w:w="5573" w:type="dxa"/>
          </w:tcPr>
          <w:p w:rsidR="00745D7F" w:rsidRPr="00A67D25" w:rsidRDefault="00703DC0" w:rsidP="00EB1A0F">
            <w:pPr>
              <w:rPr>
                <w:sz w:val="22"/>
              </w:rPr>
            </w:pPr>
            <w:r w:rsidRPr="00A67D25">
              <w:rPr>
                <w:sz w:val="22"/>
              </w:rPr>
              <w:t xml:space="preserve">No.3 </w:t>
            </w:r>
            <w:r w:rsidR="00745D7F" w:rsidRPr="00A67D25">
              <w:rPr>
                <w:sz w:val="22"/>
              </w:rPr>
              <w:t xml:space="preserve"> SMELT DISSOLVING TANK</w:t>
            </w:r>
          </w:p>
        </w:tc>
      </w:tr>
      <w:tr w:rsidR="00745D7F" w:rsidRPr="00A67D25" w:rsidTr="00745D7F">
        <w:tc>
          <w:tcPr>
            <w:tcW w:w="720" w:type="dxa"/>
          </w:tcPr>
          <w:p w:rsidR="00745D7F" w:rsidRPr="00A67D25" w:rsidRDefault="00745D7F" w:rsidP="00EB1A0F">
            <w:pPr>
              <w:rPr>
                <w:sz w:val="22"/>
              </w:rPr>
            </w:pPr>
            <w:r w:rsidRPr="00A67D25">
              <w:rPr>
                <w:sz w:val="22"/>
              </w:rPr>
              <w:t>023</w:t>
            </w:r>
          </w:p>
        </w:tc>
        <w:tc>
          <w:tcPr>
            <w:tcW w:w="5573" w:type="dxa"/>
          </w:tcPr>
          <w:p w:rsidR="00745D7F" w:rsidRPr="00A67D25" w:rsidRDefault="00703DC0" w:rsidP="00EB1A0F">
            <w:pPr>
              <w:rPr>
                <w:sz w:val="22"/>
              </w:rPr>
            </w:pPr>
            <w:r w:rsidRPr="00A67D25">
              <w:rPr>
                <w:sz w:val="22"/>
              </w:rPr>
              <w:t xml:space="preserve">No.4 </w:t>
            </w:r>
            <w:r w:rsidR="00745D7F" w:rsidRPr="00A67D25">
              <w:rPr>
                <w:sz w:val="22"/>
              </w:rPr>
              <w:t xml:space="preserve"> SMELT DISSOLVING TANK</w:t>
            </w:r>
          </w:p>
        </w:tc>
      </w:tr>
      <w:tr w:rsidR="00745D7F" w:rsidRPr="00A67D25" w:rsidTr="00745D7F">
        <w:tc>
          <w:tcPr>
            <w:tcW w:w="720" w:type="dxa"/>
          </w:tcPr>
          <w:p w:rsidR="00745D7F" w:rsidRPr="00A67D25" w:rsidRDefault="00745D7F" w:rsidP="00EB1A0F">
            <w:pPr>
              <w:rPr>
                <w:sz w:val="22"/>
              </w:rPr>
            </w:pPr>
            <w:r w:rsidRPr="00A67D25">
              <w:rPr>
                <w:sz w:val="22"/>
              </w:rPr>
              <w:t>024</w:t>
            </w:r>
          </w:p>
        </w:tc>
        <w:tc>
          <w:tcPr>
            <w:tcW w:w="5573" w:type="dxa"/>
          </w:tcPr>
          <w:p w:rsidR="00745D7F" w:rsidRPr="00A67D25" w:rsidRDefault="00703DC0" w:rsidP="00EB1A0F">
            <w:pPr>
              <w:rPr>
                <w:sz w:val="22"/>
              </w:rPr>
            </w:pPr>
            <w:r w:rsidRPr="00A67D25">
              <w:rPr>
                <w:sz w:val="22"/>
              </w:rPr>
              <w:t xml:space="preserve">No.4 </w:t>
            </w:r>
            <w:r w:rsidR="00745D7F" w:rsidRPr="00A67D25">
              <w:rPr>
                <w:sz w:val="22"/>
              </w:rPr>
              <w:t xml:space="preserve"> LIME KILN AND STORAGE BINS (2)</w:t>
            </w:r>
          </w:p>
        </w:tc>
      </w:tr>
      <w:tr w:rsidR="00745D7F" w:rsidRPr="00A67D25" w:rsidTr="00745D7F">
        <w:tc>
          <w:tcPr>
            <w:tcW w:w="720" w:type="dxa"/>
          </w:tcPr>
          <w:p w:rsidR="00745D7F" w:rsidRPr="00A67D25" w:rsidRDefault="00745D7F" w:rsidP="00EB1A0F">
            <w:pPr>
              <w:rPr>
                <w:sz w:val="22"/>
              </w:rPr>
            </w:pPr>
            <w:r w:rsidRPr="00A67D25">
              <w:rPr>
                <w:sz w:val="22"/>
              </w:rPr>
              <w:t>025</w:t>
            </w:r>
          </w:p>
        </w:tc>
        <w:tc>
          <w:tcPr>
            <w:tcW w:w="5573" w:type="dxa"/>
          </w:tcPr>
          <w:p w:rsidR="00745D7F" w:rsidRPr="00A67D25" w:rsidRDefault="00745D7F" w:rsidP="00EB1A0F">
            <w:pPr>
              <w:rPr>
                <w:sz w:val="22"/>
              </w:rPr>
            </w:pPr>
            <w:r w:rsidRPr="00A67D25">
              <w:rPr>
                <w:sz w:val="22"/>
              </w:rPr>
              <w:t xml:space="preserve">2 LIME </w:t>
            </w:r>
            <w:r w:rsidR="00703DC0" w:rsidRPr="00A67D25">
              <w:rPr>
                <w:sz w:val="22"/>
              </w:rPr>
              <w:t>SLACKERS</w:t>
            </w:r>
          </w:p>
        </w:tc>
      </w:tr>
      <w:tr w:rsidR="00745D7F" w:rsidRPr="00A67D25" w:rsidTr="00745D7F">
        <w:tc>
          <w:tcPr>
            <w:tcW w:w="720" w:type="dxa"/>
          </w:tcPr>
          <w:p w:rsidR="00745D7F" w:rsidRPr="00A67D25" w:rsidRDefault="00745D7F" w:rsidP="00EB1A0F">
            <w:pPr>
              <w:rPr>
                <w:sz w:val="22"/>
              </w:rPr>
            </w:pPr>
            <w:r w:rsidRPr="00A67D25">
              <w:rPr>
                <w:sz w:val="22"/>
              </w:rPr>
              <w:t>040</w:t>
            </w:r>
          </w:p>
        </w:tc>
        <w:tc>
          <w:tcPr>
            <w:tcW w:w="5573" w:type="dxa"/>
          </w:tcPr>
          <w:p w:rsidR="00745D7F" w:rsidRPr="00A67D25" w:rsidRDefault="00745D7F" w:rsidP="00EB1A0F">
            <w:pPr>
              <w:rPr>
                <w:sz w:val="22"/>
              </w:rPr>
            </w:pPr>
            <w:r w:rsidRPr="00A67D25">
              <w:rPr>
                <w:sz w:val="22"/>
              </w:rPr>
              <w:t>TALL OIL PROCESSING</w:t>
            </w:r>
          </w:p>
        </w:tc>
      </w:tr>
      <w:tr w:rsidR="00745D7F" w:rsidRPr="00A67D25" w:rsidTr="00745D7F">
        <w:tc>
          <w:tcPr>
            <w:tcW w:w="720" w:type="dxa"/>
          </w:tcPr>
          <w:p w:rsidR="00745D7F" w:rsidRPr="00A67D25" w:rsidRDefault="00745D7F" w:rsidP="00EB1A0F">
            <w:pPr>
              <w:rPr>
                <w:sz w:val="22"/>
              </w:rPr>
            </w:pPr>
            <w:r w:rsidRPr="00A67D25">
              <w:rPr>
                <w:sz w:val="22"/>
              </w:rPr>
              <w:t>041</w:t>
            </w:r>
          </w:p>
        </w:tc>
        <w:tc>
          <w:tcPr>
            <w:tcW w:w="5573" w:type="dxa"/>
          </w:tcPr>
          <w:p w:rsidR="00745D7F" w:rsidRPr="00A67D25" w:rsidRDefault="00703DC0" w:rsidP="00EB1A0F">
            <w:pPr>
              <w:rPr>
                <w:sz w:val="22"/>
              </w:rPr>
            </w:pPr>
            <w:r w:rsidRPr="00A67D25">
              <w:rPr>
                <w:sz w:val="22"/>
              </w:rPr>
              <w:t xml:space="preserve">No.2 </w:t>
            </w:r>
            <w:r w:rsidR="00745D7F" w:rsidRPr="00A67D25">
              <w:rPr>
                <w:sz w:val="22"/>
              </w:rPr>
              <w:t xml:space="preserve"> PURIFICATION PLANT</w:t>
            </w:r>
          </w:p>
        </w:tc>
      </w:tr>
      <w:tr w:rsidR="00745D7F" w:rsidRPr="00A67D25" w:rsidTr="00745D7F">
        <w:tc>
          <w:tcPr>
            <w:tcW w:w="720" w:type="dxa"/>
          </w:tcPr>
          <w:p w:rsidR="00745D7F" w:rsidRPr="00A67D25" w:rsidRDefault="00745D7F" w:rsidP="00EB1A0F">
            <w:pPr>
              <w:rPr>
                <w:sz w:val="22"/>
              </w:rPr>
            </w:pPr>
            <w:r w:rsidRPr="00A67D25">
              <w:rPr>
                <w:sz w:val="22"/>
              </w:rPr>
              <w:t>045</w:t>
            </w:r>
          </w:p>
        </w:tc>
        <w:tc>
          <w:tcPr>
            <w:tcW w:w="5573" w:type="dxa"/>
          </w:tcPr>
          <w:p w:rsidR="00745D7F" w:rsidRPr="00A67D25" w:rsidRDefault="00703DC0" w:rsidP="00EB1A0F">
            <w:pPr>
              <w:rPr>
                <w:sz w:val="22"/>
              </w:rPr>
            </w:pPr>
            <w:r w:rsidRPr="00A67D25">
              <w:rPr>
                <w:sz w:val="22"/>
              </w:rPr>
              <w:t xml:space="preserve">No.1 </w:t>
            </w:r>
            <w:r w:rsidR="00745D7F" w:rsidRPr="00A67D25">
              <w:rPr>
                <w:sz w:val="22"/>
              </w:rPr>
              <w:t xml:space="preserve"> PURIFICATION PLANT</w:t>
            </w:r>
          </w:p>
        </w:tc>
      </w:tr>
      <w:tr w:rsidR="00745D7F" w:rsidRPr="00A67D25" w:rsidTr="00745D7F">
        <w:tc>
          <w:tcPr>
            <w:tcW w:w="720" w:type="dxa"/>
          </w:tcPr>
          <w:p w:rsidR="00745D7F" w:rsidRPr="00A67D25" w:rsidRDefault="00745D7F" w:rsidP="00EB1A0F">
            <w:pPr>
              <w:rPr>
                <w:sz w:val="22"/>
              </w:rPr>
            </w:pPr>
            <w:r w:rsidRPr="00A67D25">
              <w:rPr>
                <w:sz w:val="22"/>
              </w:rPr>
              <w:t>046</w:t>
            </w:r>
          </w:p>
        </w:tc>
        <w:tc>
          <w:tcPr>
            <w:tcW w:w="5573" w:type="dxa"/>
          </w:tcPr>
          <w:p w:rsidR="00745D7F" w:rsidRPr="00A67D25" w:rsidRDefault="00745D7F" w:rsidP="00EB1A0F">
            <w:pPr>
              <w:rPr>
                <w:sz w:val="22"/>
              </w:rPr>
            </w:pPr>
            <w:r w:rsidRPr="00A67D25">
              <w:rPr>
                <w:sz w:val="22"/>
              </w:rPr>
              <w:t>PULPING SYSTEM MACT I</w:t>
            </w:r>
          </w:p>
        </w:tc>
      </w:tr>
    </w:tbl>
    <w:p w:rsidR="00D35449" w:rsidRPr="00A67D25" w:rsidRDefault="00D35449" w:rsidP="00D354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rPr>
      </w:pPr>
    </w:p>
    <w:p w:rsidR="00F2034A" w:rsidRPr="00A67D25" w:rsidRDefault="00D35449" w:rsidP="001F40D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A67D25">
        <w:rPr>
          <w:sz w:val="22"/>
        </w:rPr>
        <w:t>Unregulated Emissions Units and/or Activities:</w:t>
      </w:r>
      <w:r w:rsidR="001F40DF" w:rsidRPr="00A67D25">
        <w:rPr>
          <w:sz w:val="22"/>
        </w:rPr>
        <w:t xml:space="preserve"> </w:t>
      </w:r>
      <w:r w:rsidRPr="00A67D25">
        <w:rPr>
          <w:i/>
          <w:sz w:val="22"/>
          <w:szCs w:val="22"/>
        </w:rPr>
        <w:t>Refer to Appendix U-1, List of Unregulated Emissions Units and/or Activities</w:t>
      </w:r>
      <w:r w:rsidRPr="00A67D25">
        <w:rPr>
          <w:i/>
        </w:rPr>
        <w:t xml:space="preserve"> </w:t>
      </w:r>
    </w:p>
    <w:p w:rsidR="00791F7A" w:rsidRPr="00A67D25" w:rsidRDefault="00791F7A" w:rsidP="00791F7A">
      <w:pPr>
        <w:pStyle w:val="BodyText3"/>
        <w:numPr>
          <w:ilvl w:val="12"/>
          <w:numId w:val="0"/>
        </w:numPr>
        <w:rPr>
          <w:b/>
          <w:sz w:val="20"/>
        </w:rPr>
      </w:pPr>
    </w:p>
    <w:p w:rsidR="00791F7A" w:rsidRPr="00A67D25" w:rsidRDefault="00791F7A" w:rsidP="00791F7A">
      <w:pPr>
        <w:pStyle w:val="BodyText3"/>
        <w:numPr>
          <w:ilvl w:val="12"/>
          <w:numId w:val="0"/>
        </w:numPr>
        <w:rPr>
          <w:b/>
          <w:szCs w:val="22"/>
        </w:rPr>
      </w:pPr>
      <w:r w:rsidRPr="00A67D25">
        <w:rPr>
          <w:b/>
          <w:szCs w:val="22"/>
        </w:rPr>
        <w:t>The proposed project will affect the following emissions unit</w:t>
      </w:r>
      <w:r w:rsidR="00346975" w:rsidRPr="00A67D25">
        <w:rPr>
          <w:b/>
          <w:szCs w:val="22"/>
        </w:rPr>
        <w:t>(s)</w:t>
      </w:r>
      <w:r w:rsidRPr="00A67D25">
        <w:rPr>
          <w:b/>
          <w:szCs w:val="22"/>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08"/>
        <w:gridCol w:w="7848"/>
      </w:tblGrid>
      <w:tr w:rsidR="00791F7A" w:rsidRPr="00A67D25" w:rsidTr="00567BFC">
        <w:trPr>
          <w:trHeight w:val="882"/>
        </w:trPr>
        <w:tc>
          <w:tcPr>
            <w:tcW w:w="1008" w:type="dxa"/>
            <w:tcBorders>
              <w:top w:val="single" w:sz="12" w:space="0" w:color="auto"/>
              <w:left w:val="single" w:sz="12" w:space="0" w:color="auto"/>
              <w:right w:val="single" w:sz="6" w:space="0" w:color="auto"/>
            </w:tcBorders>
          </w:tcPr>
          <w:p w:rsidR="00791F7A" w:rsidRPr="00A67D25" w:rsidRDefault="00791F7A" w:rsidP="00567BFC">
            <w:pPr>
              <w:rPr>
                <w:b/>
                <w:sz w:val="24"/>
              </w:rPr>
            </w:pPr>
            <w:r w:rsidRPr="00A67D25">
              <w:rPr>
                <w:b/>
                <w:sz w:val="24"/>
              </w:rPr>
              <w:t>E.U.  ID No.</w:t>
            </w:r>
          </w:p>
        </w:tc>
        <w:tc>
          <w:tcPr>
            <w:tcW w:w="7848" w:type="dxa"/>
            <w:tcBorders>
              <w:top w:val="single" w:sz="12" w:space="0" w:color="auto"/>
              <w:left w:val="single" w:sz="6" w:space="0" w:color="auto"/>
              <w:right w:val="single" w:sz="12" w:space="0" w:color="auto"/>
            </w:tcBorders>
          </w:tcPr>
          <w:p w:rsidR="00791F7A" w:rsidRPr="00A67D25" w:rsidRDefault="00791F7A" w:rsidP="00567BFC">
            <w:pPr>
              <w:rPr>
                <w:b/>
                <w:sz w:val="24"/>
              </w:rPr>
            </w:pPr>
          </w:p>
          <w:p w:rsidR="00791F7A" w:rsidRPr="00A67D25" w:rsidRDefault="00791F7A" w:rsidP="00567BFC">
            <w:pPr>
              <w:rPr>
                <w:b/>
                <w:sz w:val="24"/>
              </w:rPr>
            </w:pPr>
            <w:r w:rsidRPr="00A67D25">
              <w:rPr>
                <w:b/>
                <w:sz w:val="24"/>
              </w:rPr>
              <w:t>Brief Description</w:t>
            </w:r>
          </w:p>
        </w:tc>
      </w:tr>
      <w:tr w:rsidR="00346975" w:rsidRPr="00A67D25" w:rsidTr="00567BFC">
        <w:tc>
          <w:tcPr>
            <w:tcW w:w="1008" w:type="dxa"/>
            <w:tcBorders>
              <w:top w:val="single" w:sz="6" w:space="0" w:color="auto"/>
              <w:left w:val="single" w:sz="12" w:space="0" w:color="auto"/>
              <w:bottom w:val="single" w:sz="6" w:space="0" w:color="auto"/>
              <w:right w:val="single" w:sz="6" w:space="0" w:color="auto"/>
            </w:tcBorders>
          </w:tcPr>
          <w:p w:rsidR="00346975" w:rsidRPr="00A67D25" w:rsidRDefault="00346975" w:rsidP="00D32E7F">
            <w:pPr>
              <w:jc w:val="center"/>
              <w:rPr>
                <w:sz w:val="22"/>
              </w:rPr>
            </w:pPr>
            <w:r w:rsidRPr="00A67D25">
              <w:rPr>
                <w:sz w:val="22"/>
              </w:rPr>
              <w:t>00</w:t>
            </w:r>
            <w:r w:rsidR="00D32E7F" w:rsidRPr="00A67D25">
              <w:rPr>
                <w:sz w:val="22"/>
              </w:rPr>
              <w:t>2</w:t>
            </w:r>
          </w:p>
        </w:tc>
        <w:tc>
          <w:tcPr>
            <w:tcW w:w="7848" w:type="dxa"/>
            <w:tcBorders>
              <w:top w:val="single" w:sz="6" w:space="0" w:color="auto"/>
              <w:left w:val="single" w:sz="6" w:space="0" w:color="auto"/>
              <w:bottom w:val="single" w:sz="6" w:space="0" w:color="auto"/>
              <w:right w:val="single" w:sz="12" w:space="0" w:color="auto"/>
            </w:tcBorders>
          </w:tcPr>
          <w:p w:rsidR="00346975" w:rsidRPr="00A67D25" w:rsidRDefault="00703DC0" w:rsidP="00346975">
            <w:pPr>
              <w:rPr>
                <w:sz w:val="22"/>
              </w:rPr>
            </w:pPr>
            <w:r w:rsidRPr="00A67D25">
              <w:rPr>
                <w:sz w:val="22"/>
              </w:rPr>
              <w:t xml:space="preserve">No.1 </w:t>
            </w:r>
            <w:r w:rsidR="00D32E7F" w:rsidRPr="00A67D25">
              <w:rPr>
                <w:sz w:val="22"/>
              </w:rPr>
              <w:t xml:space="preserve"> POWER BOILER</w:t>
            </w:r>
          </w:p>
        </w:tc>
      </w:tr>
      <w:tr w:rsidR="00D32E7F" w:rsidRPr="00A67D25" w:rsidTr="00567BFC">
        <w:tc>
          <w:tcPr>
            <w:tcW w:w="1008" w:type="dxa"/>
            <w:tcBorders>
              <w:top w:val="single" w:sz="6" w:space="0" w:color="auto"/>
              <w:left w:val="single" w:sz="12" w:space="0" w:color="auto"/>
              <w:bottom w:val="single" w:sz="6" w:space="0" w:color="auto"/>
              <w:right w:val="single" w:sz="6" w:space="0" w:color="auto"/>
            </w:tcBorders>
          </w:tcPr>
          <w:p w:rsidR="00D32E7F" w:rsidRPr="00A67D25" w:rsidRDefault="00D32E7F" w:rsidP="00D32E7F">
            <w:pPr>
              <w:jc w:val="center"/>
              <w:rPr>
                <w:sz w:val="22"/>
              </w:rPr>
            </w:pPr>
            <w:r w:rsidRPr="00A67D25">
              <w:rPr>
                <w:sz w:val="22"/>
              </w:rPr>
              <w:t>003</w:t>
            </w:r>
          </w:p>
        </w:tc>
        <w:tc>
          <w:tcPr>
            <w:tcW w:w="7848" w:type="dxa"/>
            <w:tcBorders>
              <w:top w:val="single" w:sz="6" w:space="0" w:color="auto"/>
              <w:left w:val="single" w:sz="6" w:space="0" w:color="auto"/>
              <w:bottom w:val="single" w:sz="6" w:space="0" w:color="auto"/>
              <w:right w:val="single" w:sz="12" w:space="0" w:color="auto"/>
            </w:tcBorders>
          </w:tcPr>
          <w:p w:rsidR="00D32E7F" w:rsidRPr="00A67D25" w:rsidRDefault="00703DC0" w:rsidP="00EB1A0F">
            <w:pPr>
              <w:rPr>
                <w:sz w:val="22"/>
              </w:rPr>
            </w:pPr>
            <w:r w:rsidRPr="00A67D25">
              <w:rPr>
                <w:sz w:val="22"/>
              </w:rPr>
              <w:t xml:space="preserve">No.2 </w:t>
            </w:r>
            <w:r w:rsidR="00D32E7F" w:rsidRPr="00A67D25">
              <w:rPr>
                <w:sz w:val="22"/>
              </w:rPr>
              <w:t xml:space="preserve"> POWER BOILER </w:t>
            </w:r>
          </w:p>
        </w:tc>
      </w:tr>
      <w:tr w:rsidR="00D32E7F" w:rsidRPr="00A67D25" w:rsidTr="00567BFC">
        <w:tc>
          <w:tcPr>
            <w:tcW w:w="1008" w:type="dxa"/>
            <w:tcBorders>
              <w:top w:val="single" w:sz="6" w:space="0" w:color="auto"/>
              <w:left w:val="single" w:sz="12" w:space="0" w:color="auto"/>
              <w:bottom w:val="single" w:sz="6" w:space="0" w:color="auto"/>
              <w:right w:val="single" w:sz="6" w:space="0" w:color="auto"/>
            </w:tcBorders>
          </w:tcPr>
          <w:p w:rsidR="00D32E7F" w:rsidRPr="00A67D25" w:rsidRDefault="00D32E7F" w:rsidP="00D32E7F">
            <w:pPr>
              <w:jc w:val="center"/>
              <w:rPr>
                <w:sz w:val="22"/>
              </w:rPr>
            </w:pPr>
            <w:r w:rsidRPr="00A67D25">
              <w:rPr>
                <w:sz w:val="22"/>
              </w:rPr>
              <w:t>004</w:t>
            </w:r>
          </w:p>
        </w:tc>
        <w:tc>
          <w:tcPr>
            <w:tcW w:w="7848" w:type="dxa"/>
            <w:tcBorders>
              <w:top w:val="single" w:sz="6" w:space="0" w:color="auto"/>
              <w:left w:val="single" w:sz="6" w:space="0" w:color="auto"/>
              <w:bottom w:val="single" w:sz="6" w:space="0" w:color="auto"/>
              <w:right w:val="single" w:sz="12" w:space="0" w:color="auto"/>
            </w:tcBorders>
          </w:tcPr>
          <w:p w:rsidR="00D32E7F" w:rsidRPr="00A67D25" w:rsidRDefault="00703DC0" w:rsidP="00EB1A0F">
            <w:pPr>
              <w:rPr>
                <w:sz w:val="22"/>
              </w:rPr>
            </w:pPr>
            <w:r w:rsidRPr="00A67D25">
              <w:rPr>
                <w:sz w:val="22"/>
              </w:rPr>
              <w:t xml:space="preserve">No.1 </w:t>
            </w:r>
            <w:r w:rsidR="00D32E7F" w:rsidRPr="00A67D25">
              <w:rPr>
                <w:sz w:val="22"/>
              </w:rPr>
              <w:t xml:space="preserve"> BARK BOILER</w:t>
            </w:r>
          </w:p>
        </w:tc>
      </w:tr>
      <w:tr w:rsidR="00D32E7F" w:rsidRPr="00A67D25" w:rsidTr="00567BFC">
        <w:tc>
          <w:tcPr>
            <w:tcW w:w="1008" w:type="dxa"/>
            <w:tcBorders>
              <w:top w:val="single" w:sz="6" w:space="0" w:color="auto"/>
              <w:left w:val="single" w:sz="12" w:space="0" w:color="auto"/>
              <w:bottom w:val="single" w:sz="6" w:space="0" w:color="auto"/>
              <w:right w:val="single" w:sz="6" w:space="0" w:color="auto"/>
            </w:tcBorders>
          </w:tcPr>
          <w:p w:rsidR="00D32E7F" w:rsidRPr="00A67D25" w:rsidRDefault="00D32E7F" w:rsidP="00D32E7F">
            <w:pPr>
              <w:jc w:val="center"/>
              <w:rPr>
                <w:sz w:val="22"/>
              </w:rPr>
            </w:pPr>
            <w:r w:rsidRPr="00A67D25">
              <w:rPr>
                <w:sz w:val="22"/>
              </w:rPr>
              <w:t>019</w:t>
            </w:r>
          </w:p>
        </w:tc>
        <w:tc>
          <w:tcPr>
            <w:tcW w:w="7848" w:type="dxa"/>
            <w:tcBorders>
              <w:top w:val="single" w:sz="6" w:space="0" w:color="auto"/>
              <w:left w:val="single" w:sz="6" w:space="0" w:color="auto"/>
              <w:bottom w:val="single" w:sz="6" w:space="0" w:color="auto"/>
              <w:right w:val="single" w:sz="12" w:space="0" w:color="auto"/>
            </w:tcBorders>
          </w:tcPr>
          <w:p w:rsidR="00D32E7F" w:rsidRPr="00A67D25" w:rsidRDefault="00703DC0" w:rsidP="00EB1A0F">
            <w:pPr>
              <w:rPr>
                <w:sz w:val="22"/>
              </w:rPr>
            </w:pPr>
            <w:r w:rsidRPr="00A67D25">
              <w:rPr>
                <w:sz w:val="22"/>
              </w:rPr>
              <w:t xml:space="preserve">No.2 </w:t>
            </w:r>
            <w:r w:rsidR="00D32E7F" w:rsidRPr="00A67D25">
              <w:rPr>
                <w:sz w:val="22"/>
              </w:rPr>
              <w:t xml:space="preserve"> BARK BOILER</w:t>
            </w:r>
          </w:p>
        </w:tc>
      </w:tr>
      <w:tr w:rsidR="00D32E7F" w:rsidRPr="00A67D25" w:rsidTr="00567BFC">
        <w:tc>
          <w:tcPr>
            <w:tcW w:w="1008" w:type="dxa"/>
            <w:tcBorders>
              <w:top w:val="single" w:sz="6" w:space="0" w:color="auto"/>
              <w:left w:val="single" w:sz="12" w:space="0" w:color="auto"/>
              <w:bottom w:val="single" w:sz="6" w:space="0" w:color="auto"/>
              <w:right w:val="single" w:sz="6" w:space="0" w:color="auto"/>
            </w:tcBorders>
          </w:tcPr>
          <w:p w:rsidR="00D32E7F" w:rsidRPr="00A67D25" w:rsidRDefault="00D32E7F" w:rsidP="00D32E7F">
            <w:pPr>
              <w:jc w:val="center"/>
              <w:rPr>
                <w:sz w:val="22"/>
              </w:rPr>
            </w:pPr>
            <w:r w:rsidRPr="00A67D25">
              <w:rPr>
                <w:sz w:val="22"/>
              </w:rPr>
              <w:t>007</w:t>
            </w:r>
          </w:p>
        </w:tc>
        <w:tc>
          <w:tcPr>
            <w:tcW w:w="7848" w:type="dxa"/>
            <w:tcBorders>
              <w:top w:val="single" w:sz="6" w:space="0" w:color="auto"/>
              <w:left w:val="single" w:sz="6" w:space="0" w:color="auto"/>
              <w:bottom w:val="single" w:sz="6" w:space="0" w:color="auto"/>
              <w:right w:val="single" w:sz="12" w:space="0" w:color="auto"/>
            </w:tcBorders>
          </w:tcPr>
          <w:p w:rsidR="00D32E7F" w:rsidRPr="00A67D25" w:rsidRDefault="00703DC0" w:rsidP="00EB1A0F">
            <w:pPr>
              <w:rPr>
                <w:sz w:val="22"/>
              </w:rPr>
            </w:pPr>
            <w:r w:rsidRPr="00A67D25">
              <w:rPr>
                <w:sz w:val="22"/>
              </w:rPr>
              <w:t xml:space="preserve">No.3 </w:t>
            </w:r>
            <w:r w:rsidR="00D32E7F" w:rsidRPr="00A67D25">
              <w:rPr>
                <w:sz w:val="22"/>
              </w:rPr>
              <w:t xml:space="preserve"> RECOVERY BOILER</w:t>
            </w:r>
          </w:p>
        </w:tc>
      </w:tr>
    </w:tbl>
    <w:p w:rsidR="00791F7A" w:rsidRPr="00A67D25" w:rsidRDefault="00791F7A" w:rsidP="00791F7A">
      <w:pPr>
        <w:pStyle w:val="BodyText3"/>
        <w:numPr>
          <w:ilvl w:val="12"/>
          <w:numId w:val="0"/>
        </w:numPr>
        <w:rPr>
          <w:b/>
          <w:sz w:val="20"/>
        </w:rPr>
      </w:pPr>
    </w:p>
    <w:p w:rsidR="00791F7A" w:rsidRPr="00A67D25" w:rsidRDefault="00791F7A" w:rsidP="00791F7A">
      <w:pPr>
        <w:pStyle w:val="BodyText2"/>
        <w:spacing w:before="120"/>
        <w:rPr>
          <w:szCs w:val="22"/>
        </w:rPr>
      </w:pPr>
      <w:r w:rsidRPr="00A67D25">
        <w:rPr>
          <w:b/>
          <w:caps/>
          <w:szCs w:val="22"/>
        </w:rPr>
        <w:lastRenderedPageBreak/>
        <w:t>Project Description</w:t>
      </w:r>
    </w:p>
    <w:p w:rsidR="00791F7A" w:rsidRPr="00A67D25" w:rsidRDefault="00D32E7F" w:rsidP="00346975">
      <w:pPr>
        <w:pStyle w:val="BodyText2"/>
        <w:rPr>
          <w:szCs w:val="22"/>
        </w:rPr>
      </w:pPr>
      <w:r w:rsidRPr="00A67D25">
        <w:rPr>
          <w:szCs w:val="22"/>
        </w:rPr>
        <w:t xml:space="preserve">The permittee is authorized to </w:t>
      </w:r>
      <w:r w:rsidR="002877AB">
        <w:rPr>
          <w:szCs w:val="22"/>
        </w:rPr>
        <w:t xml:space="preserve">construct </w:t>
      </w:r>
      <w:r w:rsidR="006A1219" w:rsidRPr="00E540CD">
        <w:rPr>
          <w:szCs w:val="22"/>
        </w:rPr>
        <w:t>a new, temporary stack for the No. 2 Bark Boiler and necessary ductwork for rerouting of the discharge gases from the Nos. 1 and 2 Power Boilers to the No. 3 Recovery Boiler stack. The temporary stack will be utilized during periods of inspection and necessary repairs of the COMBO stack which currently serves to discharge pollutant emissions from the No. 1 Bark Boiler, No. 2 Bark Boiler, No. 1 Power Boiler and the No. 2 Power Boiler. During periods of use of the temporary stack pollutant emissions from the No. 1 and No. 2 Power Boilers shall be discharged from the No. 3 Recovery Boiler stack. The No. 1 Bark Boiler shall be shutdown during the periods that the temporary stack is utilized. The expected period of use for the temporary stack will be approximately two weeks for inspection and then several weeks during repairs on the COMBO stack system. Air modeling analysis submitted by the applicant for this project indicates that allowed ambient air concentrations will be met during the use of the temporary stack. The Temporary Stack Project is not intended or expected to result in an increase in mill production capacity</w:t>
      </w:r>
      <w:r w:rsidR="004B6074" w:rsidRPr="00A67D25">
        <w:rPr>
          <w:szCs w:val="22"/>
        </w:rPr>
        <w:t xml:space="preserve"> and/or result in an actual increase in air pollutant emissions</w:t>
      </w:r>
      <w:r w:rsidRPr="00A67D25">
        <w:rPr>
          <w:szCs w:val="22"/>
        </w:rPr>
        <w:t>.</w:t>
      </w:r>
    </w:p>
    <w:p w:rsidR="00630130" w:rsidRPr="00A67D25" w:rsidRDefault="00630130" w:rsidP="00630130">
      <w:pPr>
        <w:pStyle w:val="Caption"/>
        <w:spacing w:before="240"/>
        <w:rPr>
          <w:szCs w:val="22"/>
        </w:rPr>
      </w:pPr>
      <w:r w:rsidRPr="00A67D25">
        <w:rPr>
          <w:szCs w:val="22"/>
        </w:rPr>
        <w:t>Facility Regulatory Classification</w:t>
      </w:r>
    </w:p>
    <w:p w:rsidR="00630130" w:rsidRPr="00A67D25" w:rsidRDefault="00630130" w:rsidP="00630130">
      <w:pPr>
        <w:numPr>
          <w:ilvl w:val="0"/>
          <w:numId w:val="19"/>
        </w:numPr>
        <w:spacing w:after="120"/>
        <w:rPr>
          <w:sz w:val="22"/>
          <w:szCs w:val="22"/>
        </w:rPr>
      </w:pPr>
      <w:r w:rsidRPr="00A67D25">
        <w:rPr>
          <w:sz w:val="22"/>
          <w:szCs w:val="22"/>
        </w:rPr>
        <w:t>The facility is a major source of hazardous air pollutants (HAP).</w:t>
      </w:r>
    </w:p>
    <w:p w:rsidR="00630130" w:rsidRPr="00A67D25" w:rsidRDefault="00630130" w:rsidP="00630130">
      <w:pPr>
        <w:pStyle w:val="BodyText"/>
        <w:numPr>
          <w:ilvl w:val="0"/>
          <w:numId w:val="19"/>
        </w:numPr>
        <w:rPr>
          <w:sz w:val="22"/>
          <w:szCs w:val="22"/>
        </w:rPr>
      </w:pPr>
      <w:r w:rsidRPr="00A67D25">
        <w:rPr>
          <w:sz w:val="22"/>
          <w:szCs w:val="22"/>
        </w:rPr>
        <w:t>The facility has no units subject to the acid rain provisions of the Clean Air Act (CAA).</w:t>
      </w:r>
    </w:p>
    <w:p w:rsidR="00630130" w:rsidRPr="00A67D25" w:rsidRDefault="00630130" w:rsidP="00630130">
      <w:pPr>
        <w:numPr>
          <w:ilvl w:val="0"/>
          <w:numId w:val="19"/>
        </w:numPr>
        <w:spacing w:after="120"/>
        <w:rPr>
          <w:sz w:val="22"/>
          <w:szCs w:val="22"/>
        </w:rPr>
      </w:pPr>
      <w:r w:rsidRPr="00A67D25">
        <w:rPr>
          <w:sz w:val="22"/>
          <w:szCs w:val="22"/>
        </w:rPr>
        <w:t>The facility is a Title V major source of air pollution in accordance with Chapter 213, F.A.C.</w:t>
      </w:r>
    </w:p>
    <w:p w:rsidR="00630130" w:rsidRPr="00A67D25" w:rsidRDefault="00630130" w:rsidP="00630130">
      <w:pPr>
        <w:numPr>
          <w:ilvl w:val="0"/>
          <w:numId w:val="19"/>
        </w:numPr>
        <w:spacing w:after="120"/>
        <w:rPr>
          <w:sz w:val="22"/>
          <w:szCs w:val="22"/>
        </w:rPr>
      </w:pPr>
      <w:r w:rsidRPr="00A67D25">
        <w:rPr>
          <w:sz w:val="22"/>
          <w:szCs w:val="22"/>
        </w:rPr>
        <w:t>The facility is a major stationary source in accordance with Rule 62-212.400(PSD), F.A.C.</w:t>
      </w:r>
    </w:p>
    <w:p w:rsidR="00630130" w:rsidRPr="00A67D25" w:rsidRDefault="00630130" w:rsidP="00630130">
      <w:pPr>
        <w:numPr>
          <w:ilvl w:val="0"/>
          <w:numId w:val="39"/>
        </w:numPr>
        <w:tabs>
          <w:tab w:val="left" w:pos="360"/>
        </w:tabs>
        <w:ind w:left="0" w:right="-180" w:firstLine="0"/>
        <w:rPr>
          <w:sz w:val="22"/>
          <w:szCs w:val="22"/>
        </w:rPr>
      </w:pPr>
      <w:r w:rsidRPr="00A67D25">
        <w:rPr>
          <w:sz w:val="22"/>
          <w:szCs w:val="22"/>
        </w:rPr>
        <w:t>This facility is a major source of air pollutants, other than HAPs.</w:t>
      </w:r>
    </w:p>
    <w:p w:rsidR="00630130" w:rsidRPr="00A67D25" w:rsidRDefault="00630130" w:rsidP="00630130">
      <w:pPr>
        <w:numPr>
          <w:ilvl w:val="0"/>
          <w:numId w:val="39"/>
        </w:numPr>
        <w:tabs>
          <w:tab w:val="left" w:pos="360"/>
        </w:tabs>
        <w:spacing w:before="120" w:after="120"/>
        <w:ind w:left="0" w:right="-180" w:firstLine="0"/>
        <w:rPr>
          <w:sz w:val="22"/>
          <w:szCs w:val="22"/>
        </w:rPr>
      </w:pPr>
      <w:r w:rsidRPr="00A67D25">
        <w:rPr>
          <w:sz w:val="22"/>
          <w:szCs w:val="22"/>
        </w:rPr>
        <w:t>This facility has one or more emissions units subject to NSPS (40 CFR 60).</w:t>
      </w:r>
    </w:p>
    <w:p w:rsidR="00844BB1" w:rsidRPr="00A67D25" w:rsidRDefault="00630130" w:rsidP="00630130">
      <w:pPr>
        <w:numPr>
          <w:ilvl w:val="0"/>
          <w:numId w:val="19"/>
        </w:numPr>
        <w:spacing w:after="120"/>
        <w:rPr>
          <w:sz w:val="22"/>
          <w:szCs w:val="22"/>
        </w:rPr>
      </w:pPr>
      <w:r w:rsidRPr="00A67D25">
        <w:rPr>
          <w:sz w:val="22"/>
          <w:szCs w:val="22"/>
        </w:rPr>
        <w:t>This facility has one or more emissions units subject to NESHAP (40 CFR Part 61 or Part 63)</w:t>
      </w:r>
    </w:p>
    <w:p w:rsidR="007936FF" w:rsidRPr="00A67D25" w:rsidRDefault="007936FF" w:rsidP="007936FF">
      <w:pPr>
        <w:spacing w:after="120"/>
        <w:rPr>
          <w:sz w:val="22"/>
        </w:rPr>
      </w:pPr>
    </w:p>
    <w:p w:rsidR="007936FF" w:rsidRPr="00A67D25" w:rsidRDefault="007936FF" w:rsidP="00F42E96">
      <w:pPr>
        <w:spacing w:after="120"/>
        <w:rPr>
          <w:sz w:val="22"/>
          <w:szCs w:val="22"/>
        </w:rPr>
      </w:pPr>
    </w:p>
    <w:p w:rsidR="004C73A6" w:rsidRPr="00A67D25" w:rsidRDefault="004C73A6" w:rsidP="006E1647">
      <w:pPr>
        <w:ind w:hanging="630"/>
        <w:rPr>
          <w:sz w:val="22"/>
          <w:szCs w:val="22"/>
        </w:rPr>
        <w:sectPr w:rsidR="004C73A6" w:rsidRPr="00A67D25" w:rsidSect="005C4B0B">
          <w:headerReference w:type="even" r:id="rId18"/>
          <w:headerReference w:type="default" r:id="rId19"/>
          <w:footerReference w:type="default" r:id="rId20"/>
          <w:headerReference w:type="first" r:id="rId21"/>
          <w:pgSz w:w="12240" w:h="15840" w:code="1"/>
          <w:pgMar w:top="720" w:right="1152" w:bottom="720" w:left="1152" w:header="720" w:footer="720" w:gutter="0"/>
          <w:paperSrc w:first="16640" w:other="16640"/>
          <w:cols w:space="720"/>
        </w:sectPr>
      </w:pPr>
    </w:p>
    <w:p w:rsidR="00A469C9" w:rsidRPr="00A67D25" w:rsidRDefault="004C73A6" w:rsidP="007212FF">
      <w:pPr>
        <w:numPr>
          <w:ilvl w:val="0"/>
          <w:numId w:val="5"/>
        </w:numPr>
        <w:tabs>
          <w:tab w:val="clear" w:pos="360"/>
        </w:tabs>
        <w:spacing w:after="120"/>
        <w:rPr>
          <w:sz w:val="22"/>
          <w:szCs w:val="22"/>
        </w:rPr>
      </w:pPr>
      <w:r w:rsidRPr="00A67D25">
        <w:rPr>
          <w:bCs/>
          <w:sz w:val="22"/>
          <w:szCs w:val="22"/>
          <w:u w:val="single"/>
        </w:rPr>
        <w:lastRenderedPageBreak/>
        <w:t>Permitting Authority</w:t>
      </w:r>
      <w:r w:rsidRPr="00A67D25">
        <w:rPr>
          <w:bCs/>
          <w:sz w:val="22"/>
          <w:szCs w:val="22"/>
        </w:rPr>
        <w:t xml:space="preserve">:  </w:t>
      </w:r>
      <w:r w:rsidR="00A469C9" w:rsidRPr="00A67D25">
        <w:rPr>
          <w:bCs/>
          <w:sz w:val="22"/>
          <w:szCs w:val="22"/>
        </w:rPr>
        <w:t xml:space="preserve">The permitting authority for this project is </w:t>
      </w:r>
      <w:r w:rsidR="00A469C9" w:rsidRPr="00A67D25">
        <w:rPr>
          <w:sz w:val="22"/>
          <w:szCs w:val="22"/>
        </w:rPr>
        <w:t xml:space="preserve">the </w:t>
      </w:r>
      <w:r w:rsidR="00617265" w:rsidRPr="00A67D25">
        <w:rPr>
          <w:sz w:val="22"/>
          <w:szCs w:val="22"/>
        </w:rPr>
        <w:t xml:space="preserve">Florida Department of Environmental Protection (Department), </w:t>
      </w:r>
      <w:r w:rsidR="00A469C9" w:rsidRPr="00A67D25">
        <w:rPr>
          <w:sz w:val="22"/>
          <w:szCs w:val="22"/>
        </w:rPr>
        <w:t xml:space="preserve">Northeast District </w:t>
      </w:r>
      <w:r w:rsidR="00F40557" w:rsidRPr="00A67D25">
        <w:rPr>
          <w:sz w:val="22"/>
          <w:szCs w:val="22"/>
        </w:rPr>
        <w:t>Office</w:t>
      </w:r>
      <w:r w:rsidR="00617265" w:rsidRPr="00A67D25">
        <w:rPr>
          <w:sz w:val="22"/>
          <w:szCs w:val="22"/>
        </w:rPr>
        <w:t xml:space="preserve">, </w:t>
      </w:r>
      <w:r w:rsidR="00A469C9" w:rsidRPr="00A67D25">
        <w:rPr>
          <w:sz w:val="22"/>
          <w:szCs w:val="22"/>
        </w:rPr>
        <w:t xml:space="preserve">Air </w:t>
      </w:r>
      <w:r w:rsidR="00617265" w:rsidRPr="00A67D25">
        <w:rPr>
          <w:sz w:val="22"/>
          <w:szCs w:val="22"/>
        </w:rPr>
        <w:t>Resources Section</w:t>
      </w:r>
      <w:r w:rsidR="00A469C9" w:rsidRPr="00A67D25">
        <w:rPr>
          <w:sz w:val="22"/>
          <w:szCs w:val="22"/>
        </w:rPr>
        <w:t>.  The Northeast District</w:t>
      </w:r>
      <w:r w:rsidR="00F40557" w:rsidRPr="00A67D25">
        <w:rPr>
          <w:sz w:val="22"/>
          <w:szCs w:val="22"/>
        </w:rPr>
        <w:t xml:space="preserve"> Office</w:t>
      </w:r>
      <w:r w:rsidR="00B44459" w:rsidRPr="00A67D25">
        <w:rPr>
          <w:sz w:val="22"/>
          <w:szCs w:val="22"/>
        </w:rPr>
        <w:t>'</w:t>
      </w:r>
      <w:r w:rsidR="00F40557" w:rsidRPr="00A67D25">
        <w:rPr>
          <w:sz w:val="22"/>
          <w:szCs w:val="22"/>
        </w:rPr>
        <w:t xml:space="preserve">s </w:t>
      </w:r>
      <w:r w:rsidR="00A469C9" w:rsidRPr="00A67D25">
        <w:rPr>
          <w:sz w:val="22"/>
          <w:szCs w:val="22"/>
        </w:rPr>
        <w:t xml:space="preserve">mailing address is </w:t>
      </w:r>
      <w:r w:rsidR="001145E8">
        <w:rPr>
          <w:sz w:val="22"/>
          <w:szCs w:val="22"/>
        </w:rPr>
        <w:t>8800</w:t>
      </w:r>
      <w:r w:rsidR="00A469C9" w:rsidRPr="00A67D25">
        <w:rPr>
          <w:sz w:val="22"/>
          <w:szCs w:val="22"/>
        </w:rPr>
        <w:t xml:space="preserve"> Baymeadows Way</w:t>
      </w:r>
      <w:r w:rsidR="00412DCA" w:rsidRPr="00A67D25">
        <w:rPr>
          <w:sz w:val="22"/>
          <w:szCs w:val="22"/>
        </w:rPr>
        <w:t xml:space="preserve"> West</w:t>
      </w:r>
      <w:r w:rsidR="00A469C9" w:rsidRPr="00A67D25">
        <w:rPr>
          <w:sz w:val="22"/>
          <w:szCs w:val="22"/>
        </w:rPr>
        <w:t xml:space="preserve">, Suite </w:t>
      </w:r>
      <w:r w:rsidR="00412DCA" w:rsidRPr="00A67D25">
        <w:rPr>
          <w:sz w:val="22"/>
          <w:szCs w:val="22"/>
        </w:rPr>
        <w:t>1</w:t>
      </w:r>
      <w:r w:rsidR="00A469C9" w:rsidRPr="00A67D25">
        <w:rPr>
          <w:sz w:val="22"/>
          <w:szCs w:val="22"/>
        </w:rPr>
        <w:t>00, Jacksonville, Florida 32256. All documents related to applications for permits to operate an emissions unit shall be submitted to the Northeast District</w:t>
      </w:r>
      <w:r w:rsidR="00412DCA" w:rsidRPr="00A67D25">
        <w:rPr>
          <w:sz w:val="22"/>
          <w:szCs w:val="22"/>
        </w:rPr>
        <w:t xml:space="preserve"> Office</w:t>
      </w:r>
      <w:r w:rsidR="00A469C9" w:rsidRPr="00A67D25">
        <w:rPr>
          <w:sz w:val="22"/>
          <w:szCs w:val="22"/>
        </w:rPr>
        <w:t>.</w:t>
      </w:r>
    </w:p>
    <w:p w:rsidR="00A469C9" w:rsidRPr="00A67D25" w:rsidRDefault="00A469C9" w:rsidP="00A469C9">
      <w:pPr>
        <w:numPr>
          <w:ilvl w:val="0"/>
          <w:numId w:val="5"/>
        </w:numPr>
        <w:spacing w:after="120"/>
        <w:rPr>
          <w:sz w:val="22"/>
        </w:rPr>
      </w:pPr>
      <w:r w:rsidRPr="00A67D25">
        <w:rPr>
          <w:bCs/>
          <w:sz w:val="22"/>
          <w:szCs w:val="22"/>
          <w:u w:val="single"/>
        </w:rPr>
        <w:t>Compliance Authority</w:t>
      </w:r>
      <w:r w:rsidRPr="00A67D25">
        <w:rPr>
          <w:bCs/>
          <w:sz w:val="22"/>
          <w:szCs w:val="22"/>
        </w:rPr>
        <w:t xml:space="preserve">:  </w:t>
      </w:r>
      <w:r w:rsidRPr="00A67D25">
        <w:rPr>
          <w:sz w:val="22"/>
          <w:szCs w:val="22"/>
        </w:rPr>
        <w:t>All documents related to compliance activities such as reports, tests, and notifications shall be submitted to the North</w:t>
      </w:r>
      <w:r w:rsidR="00596254" w:rsidRPr="00A67D25">
        <w:rPr>
          <w:sz w:val="22"/>
          <w:szCs w:val="22"/>
        </w:rPr>
        <w:t>e</w:t>
      </w:r>
      <w:r w:rsidRPr="00A67D25">
        <w:rPr>
          <w:sz w:val="22"/>
          <w:szCs w:val="22"/>
        </w:rPr>
        <w:t xml:space="preserve">ast District Office.  The mailing address and phone number of the District Office is:  </w:t>
      </w:r>
      <w:r w:rsidR="001145E8">
        <w:rPr>
          <w:sz w:val="22"/>
          <w:szCs w:val="22"/>
        </w:rPr>
        <w:t>8800</w:t>
      </w:r>
      <w:r w:rsidR="00412DCA" w:rsidRPr="00A67D25">
        <w:rPr>
          <w:sz w:val="22"/>
          <w:szCs w:val="22"/>
        </w:rPr>
        <w:t xml:space="preserve"> Baymeadows Way West, Suite 100, Jacksonville, Florida 32256.</w:t>
      </w:r>
      <w:r w:rsidRPr="00A67D25">
        <w:rPr>
          <w:sz w:val="22"/>
          <w:szCs w:val="22"/>
        </w:rPr>
        <w:t xml:space="preserve"> The Permitting Authority’s telephone number is 904/</w:t>
      </w:r>
      <w:r w:rsidR="002A6DE4" w:rsidRPr="00A67D25">
        <w:rPr>
          <w:sz w:val="22"/>
          <w:szCs w:val="22"/>
        </w:rPr>
        <w:t>256-1700</w:t>
      </w:r>
      <w:r w:rsidRPr="00A67D25">
        <w:rPr>
          <w:sz w:val="22"/>
          <w:szCs w:val="22"/>
        </w:rPr>
        <w:t>.</w:t>
      </w:r>
      <w:r w:rsidRPr="00A67D25">
        <w:t xml:space="preserve"> </w:t>
      </w:r>
    </w:p>
    <w:p w:rsidR="00845DA5" w:rsidRPr="00A67D25" w:rsidRDefault="004C73A6" w:rsidP="00111D4B">
      <w:pPr>
        <w:numPr>
          <w:ilvl w:val="0"/>
          <w:numId w:val="5"/>
        </w:numPr>
        <w:spacing w:after="120"/>
        <w:rPr>
          <w:sz w:val="22"/>
          <w:szCs w:val="22"/>
        </w:rPr>
      </w:pPr>
      <w:r w:rsidRPr="00A67D25">
        <w:rPr>
          <w:bCs/>
          <w:sz w:val="22"/>
          <w:szCs w:val="22"/>
          <w:u w:val="single"/>
        </w:rPr>
        <w:t>Appendices</w:t>
      </w:r>
      <w:r w:rsidRPr="00A67D25">
        <w:rPr>
          <w:bCs/>
          <w:sz w:val="22"/>
          <w:szCs w:val="22"/>
        </w:rPr>
        <w:t xml:space="preserve">:  </w:t>
      </w:r>
      <w:r w:rsidRPr="00A67D25">
        <w:rPr>
          <w:sz w:val="22"/>
          <w:szCs w:val="22"/>
        </w:rPr>
        <w:t>The following Appendices are a</w:t>
      </w:r>
      <w:r w:rsidR="00845DA5" w:rsidRPr="00A67D25">
        <w:rPr>
          <w:sz w:val="22"/>
          <w:szCs w:val="22"/>
        </w:rPr>
        <w:t>ttached as part of this permit:</w:t>
      </w:r>
    </w:p>
    <w:p w:rsidR="00845DA5" w:rsidRPr="00A67D25" w:rsidRDefault="00845DA5" w:rsidP="00845DA5">
      <w:pPr>
        <w:numPr>
          <w:ilvl w:val="0"/>
          <w:numId w:val="20"/>
        </w:numPr>
        <w:spacing w:after="120"/>
        <w:rPr>
          <w:sz w:val="22"/>
          <w:szCs w:val="22"/>
        </w:rPr>
      </w:pPr>
      <w:r w:rsidRPr="00A67D25">
        <w:rPr>
          <w:sz w:val="22"/>
          <w:szCs w:val="22"/>
        </w:rPr>
        <w:t>Appendix A.  Citation Formats and Glossary of Common Terms;</w:t>
      </w:r>
    </w:p>
    <w:p w:rsidR="00845DA5" w:rsidRPr="00A67D25" w:rsidRDefault="00845DA5" w:rsidP="00845DA5">
      <w:pPr>
        <w:numPr>
          <w:ilvl w:val="0"/>
          <w:numId w:val="20"/>
        </w:numPr>
        <w:spacing w:after="120"/>
        <w:rPr>
          <w:sz w:val="22"/>
          <w:szCs w:val="22"/>
        </w:rPr>
      </w:pPr>
      <w:r w:rsidRPr="00A67D25">
        <w:rPr>
          <w:sz w:val="22"/>
          <w:szCs w:val="22"/>
        </w:rPr>
        <w:t>Appendix B.  General Conditions;</w:t>
      </w:r>
    </w:p>
    <w:p w:rsidR="00845DA5" w:rsidRPr="00A67D25" w:rsidRDefault="00845DA5" w:rsidP="00845DA5">
      <w:pPr>
        <w:numPr>
          <w:ilvl w:val="0"/>
          <w:numId w:val="20"/>
        </w:numPr>
        <w:spacing w:after="120"/>
        <w:rPr>
          <w:sz w:val="22"/>
          <w:szCs w:val="22"/>
        </w:rPr>
      </w:pPr>
      <w:r w:rsidRPr="00A67D25">
        <w:rPr>
          <w:sz w:val="22"/>
          <w:szCs w:val="22"/>
        </w:rPr>
        <w:t>Appendix C.  Common Conditions</w:t>
      </w:r>
    </w:p>
    <w:p w:rsidR="004F4925" w:rsidRPr="00A67D25" w:rsidRDefault="004F4925" w:rsidP="00845DA5">
      <w:pPr>
        <w:numPr>
          <w:ilvl w:val="0"/>
          <w:numId w:val="20"/>
        </w:numPr>
        <w:spacing w:after="120"/>
        <w:rPr>
          <w:sz w:val="22"/>
          <w:szCs w:val="22"/>
        </w:rPr>
      </w:pPr>
      <w:r w:rsidRPr="00A67D25">
        <w:rPr>
          <w:sz w:val="22"/>
          <w:szCs w:val="22"/>
        </w:rPr>
        <w:t>Appendix D.  Common Testing Requirements</w:t>
      </w:r>
    </w:p>
    <w:p w:rsidR="004C73A6" w:rsidRPr="00A67D25" w:rsidRDefault="00744DD9" w:rsidP="00111D4B">
      <w:pPr>
        <w:numPr>
          <w:ilvl w:val="0"/>
          <w:numId w:val="5"/>
        </w:numPr>
        <w:spacing w:after="120"/>
        <w:rPr>
          <w:sz w:val="22"/>
          <w:szCs w:val="22"/>
        </w:rPr>
      </w:pPr>
      <w:r w:rsidRPr="00A67D25">
        <w:rPr>
          <w:sz w:val="22"/>
          <w:u w:val="single"/>
        </w:rPr>
        <w:t>Applicable Regulations, Forms and Application Procedures</w:t>
      </w:r>
      <w:r w:rsidRPr="00A67D25">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A67D25" w:rsidRDefault="004C73A6" w:rsidP="00111D4B">
      <w:pPr>
        <w:numPr>
          <w:ilvl w:val="0"/>
          <w:numId w:val="5"/>
        </w:numPr>
        <w:spacing w:after="120"/>
        <w:rPr>
          <w:sz w:val="22"/>
          <w:szCs w:val="22"/>
        </w:rPr>
      </w:pPr>
      <w:r w:rsidRPr="00A67D25">
        <w:rPr>
          <w:sz w:val="22"/>
          <w:szCs w:val="22"/>
          <w:u w:val="single"/>
        </w:rPr>
        <w:t>New or Additional Conditions</w:t>
      </w:r>
      <w:r w:rsidRPr="00A67D25">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A67D25" w:rsidRDefault="004C73A6" w:rsidP="00111D4B">
      <w:pPr>
        <w:numPr>
          <w:ilvl w:val="0"/>
          <w:numId w:val="5"/>
        </w:numPr>
        <w:spacing w:after="120"/>
        <w:rPr>
          <w:sz w:val="22"/>
          <w:szCs w:val="22"/>
        </w:rPr>
      </w:pPr>
      <w:r w:rsidRPr="00A67D25">
        <w:rPr>
          <w:sz w:val="22"/>
          <w:szCs w:val="22"/>
          <w:u w:val="single"/>
        </w:rPr>
        <w:t>Modifications</w:t>
      </w:r>
      <w:r w:rsidRPr="00A67D25">
        <w:rPr>
          <w:sz w:val="22"/>
          <w:szCs w:val="22"/>
        </w:rPr>
        <w:t xml:space="preserve">:  The permittee shall notify the Compliance Authority upon commencement of construction.  No </w:t>
      </w:r>
      <w:r w:rsidR="00756CE8" w:rsidRPr="00A67D25">
        <w:rPr>
          <w:sz w:val="22"/>
          <w:szCs w:val="22"/>
        </w:rPr>
        <w:t xml:space="preserve">new </w:t>
      </w:r>
      <w:r w:rsidRPr="00A67D25">
        <w:rPr>
          <w:sz w:val="22"/>
          <w:szCs w:val="22"/>
        </w:rPr>
        <w:t xml:space="preserve">emissions unit shall be constructed </w:t>
      </w:r>
      <w:r w:rsidR="00756CE8" w:rsidRPr="00A67D25">
        <w:rPr>
          <w:sz w:val="22"/>
          <w:szCs w:val="22"/>
        </w:rPr>
        <w:t>and no existing emissions unit</w:t>
      </w:r>
      <w:r w:rsidRPr="00A67D25">
        <w:rPr>
          <w:sz w:val="22"/>
          <w:szCs w:val="22"/>
        </w:rPr>
        <w:t xml:space="preserve"> </w:t>
      </w:r>
      <w:r w:rsidR="00756CE8" w:rsidRPr="00A67D25">
        <w:rPr>
          <w:sz w:val="22"/>
          <w:szCs w:val="22"/>
        </w:rPr>
        <w:t xml:space="preserve">shall be </w:t>
      </w:r>
      <w:r w:rsidRPr="00A67D25">
        <w:rPr>
          <w:sz w:val="22"/>
          <w:szCs w:val="22"/>
        </w:rPr>
        <w:t>modified without obtaining an air construction permit from the Department.  Such permit shall be obtained prior to beginning construction or modification.  [Rules 62-210.300(1) and 62-212.300(1)</w:t>
      </w:r>
      <w:r w:rsidR="00B351B1" w:rsidRPr="00A67D25">
        <w:rPr>
          <w:sz w:val="22"/>
          <w:szCs w:val="22"/>
        </w:rPr>
        <w:t xml:space="preserve"> </w:t>
      </w:r>
      <w:r w:rsidRPr="00A67D25">
        <w:rPr>
          <w:sz w:val="22"/>
          <w:szCs w:val="22"/>
        </w:rPr>
        <w:t>(a), F.A.C.]</w:t>
      </w:r>
    </w:p>
    <w:p w:rsidR="00744DD9" w:rsidRPr="00A67D25" w:rsidRDefault="00744DD9" w:rsidP="00744DD9">
      <w:pPr>
        <w:numPr>
          <w:ilvl w:val="0"/>
          <w:numId w:val="5"/>
        </w:numPr>
        <w:spacing w:after="120"/>
        <w:rPr>
          <w:sz w:val="22"/>
          <w:szCs w:val="22"/>
        </w:rPr>
      </w:pPr>
      <w:r w:rsidRPr="00A67D25">
        <w:rPr>
          <w:sz w:val="22"/>
          <w:szCs w:val="22"/>
          <w:u w:val="single"/>
        </w:rPr>
        <w:t>Source Obligation</w:t>
      </w:r>
      <w:r w:rsidRPr="00A67D25">
        <w:rPr>
          <w:sz w:val="22"/>
          <w:szCs w:val="22"/>
        </w:rPr>
        <w:t>:</w:t>
      </w:r>
    </w:p>
    <w:p w:rsidR="00744DD9" w:rsidRPr="00A67D25" w:rsidRDefault="00744DD9" w:rsidP="00744DD9">
      <w:pPr>
        <w:autoSpaceDE w:val="0"/>
        <w:autoSpaceDN w:val="0"/>
        <w:adjustRightInd w:val="0"/>
        <w:spacing w:after="120"/>
        <w:ind w:left="720" w:hanging="360"/>
        <w:rPr>
          <w:sz w:val="22"/>
          <w:szCs w:val="22"/>
        </w:rPr>
      </w:pPr>
      <w:r w:rsidRPr="00A67D25">
        <w:rPr>
          <w:sz w:val="22"/>
          <w:szCs w:val="22"/>
        </w:rPr>
        <w:t>a</w:t>
      </w:r>
      <w:r w:rsidR="008444A0" w:rsidRPr="00A67D25">
        <w:rPr>
          <w:sz w:val="22"/>
          <w:szCs w:val="22"/>
        </w:rPr>
        <w:t>.</w:t>
      </w:r>
      <w:r w:rsidRPr="00A67D25">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A67D25" w:rsidRDefault="00744DD9" w:rsidP="00744DD9">
      <w:pPr>
        <w:autoSpaceDE w:val="0"/>
        <w:autoSpaceDN w:val="0"/>
        <w:adjustRightInd w:val="0"/>
        <w:spacing w:after="120"/>
        <w:ind w:left="720" w:hanging="360"/>
        <w:rPr>
          <w:sz w:val="22"/>
          <w:szCs w:val="22"/>
        </w:rPr>
      </w:pPr>
      <w:r w:rsidRPr="00A67D25">
        <w:rPr>
          <w:sz w:val="22"/>
          <w:szCs w:val="22"/>
        </w:rPr>
        <w:t>b</w:t>
      </w:r>
      <w:r w:rsidR="008444A0" w:rsidRPr="00A67D25">
        <w:rPr>
          <w:sz w:val="22"/>
          <w:szCs w:val="22"/>
        </w:rPr>
        <w:t>.</w:t>
      </w:r>
      <w:r w:rsidRPr="00A67D25">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Default="00744DD9" w:rsidP="00744DD9">
      <w:pPr>
        <w:autoSpaceDE w:val="0"/>
        <w:autoSpaceDN w:val="0"/>
        <w:adjustRightInd w:val="0"/>
        <w:spacing w:after="120"/>
        <w:ind w:left="360"/>
        <w:rPr>
          <w:sz w:val="22"/>
          <w:szCs w:val="22"/>
        </w:rPr>
      </w:pPr>
      <w:r w:rsidRPr="00A67D25">
        <w:rPr>
          <w:sz w:val="22"/>
          <w:szCs w:val="22"/>
        </w:rPr>
        <w:t>[Rule 62-212.400(12), F.A.C.]</w:t>
      </w:r>
    </w:p>
    <w:p w:rsidR="00567F53" w:rsidRPr="00A67D25" w:rsidRDefault="00567F53" w:rsidP="00744DD9">
      <w:pPr>
        <w:autoSpaceDE w:val="0"/>
        <w:autoSpaceDN w:val="0"/>
        <w:adjustRightInd w:val="0"/>
        <w:spacing w:after="120"/>
        <w:ind w:left="360"/>
        <w:rPr>
          <w:sz w:val="22"/>
          <w:szCs w:val="22"/>
        </w:rPr>
      </w:pPr>
    </w:p>
    <w:p w:rsidR="004C73A6" w:rsidRPr="00A67D25" w:rsidRDefault="00756CE8" w:rsidP="004B6074">
      <w:pPr>
        <w:numPr>
          <w:ilvl w:val="0"/>
          <w:numId w:val="5"/>
        </w:numPr>
        <w:rPr>
          <w:sz w:val="22"/>
          <w:szCs w:val="22"/>
        </w:rPr>
      </w:pPr>
      <w:r w:rsidRPr="00A67D25">
        <w:rPr>
          <w:sz w:val="22"/>
          <w:szCs w:val="22"/>
          <w:u w:val="single"/>
        </w:rPr>
        <w:lastRenderedPageBreak/>
        <w:t xml:space="preserve">Application for </w:t>
      </w:r>
      <w:r w:rsidR="004C73A6" w:rsidRPr="00A67D25">
        <w:rPr>
          <w:sz w:val="22"/>
          <w:szCs w:val="22"/>
          <w:u w:val="single"/>
        </w:rPr>
        <w:t>Title V Permit</w:t>
      </w:r>
      <w:r w:rsidR="004C73A6" w:rsidRPr="00A67D25">
        <w:rPr>
          <w:sz w:val="22"/>
          <w:szCs w:val="22"/>
        </w:rPr>
        <w:t>:  This permit authorizes construction</w:t>
      </w:r>
      <w:r w:rsidR="00B86913" w:rsidRPr="00A67D25">
        <w:rPr>
          <w:sz w:val="22"/>
          <w:szCs w:val="22"/>
        </w:rPr>
        <w:t>/modification</w:t>
      </w:r>
      <w:r w:rsidR="004C73A6" w:rsidRPr="00A67D25">
        <w:rPr>
          <w:sz w:val="22"/>
          <w:szCs w:val="22"/>
        </w:rPr>
        <w:t xml:space="preserve"> of the permitted emissions units and initial operation</w:t>
      </w:r>
      <w:r w:rsidR="00312ABF" w:rsidRPr="00A67D25">
        <w:rPr>
          <w:sz w:val="22"/>
          <w:szCs w:val="22"/>
        </w:rPr>
        <w:t>.</w:t>
      </w:r>
      <w:r w:rsidR="004C73A6" w:rsidRPr="00A67D25">
        <w:rPr>
          <w:sz w:val="22"/>
          <w:szCs w:val="22"/>
        </w:rPr>
        <w:t xml:space="preserve"> A Title V </w:t>
      </w:r>
      <w:r w:rsidRPr="00A67D25">
        <w:rPr>
          <w:sz w:val="22"/>
          <w:szCs w:val="22"/>
        </w:rPr>
        <w:t xml:space="preserve">air </w:t>
      </w:r>
      <w:r w:rsidR="004C73A6" w:rsidRPr="00A67D25">
        <w:rPr>
          <w:sz w:val="22"/>
          <w:szCs w:val="22"/>
        </w:rPr>
        <w:t xml:space="preserve">operation permit is required for </w:t>
      </w:r>
      <w:r w:rsidR="00312ABF" w:rsidRPr="00A67D25">
        <w:rPr>
          <w:sz w:val="22"/>
          <w:szCs w:val="22"/>
        </w:rPr>
        <w:t>continued</w:t>
      </w:r>
      <w:r w:rsidR="004C73A6" w:rsidRPr="00A67D25">
        <w:rPr>
          <w:sz w:val="22"/>
          <w:szCs w:val="22"/>
        </w:rPr>
        <w:t xml:space="preserve"> operation of the permitted emissions unit</w:t>
      </w:r>
      <w:r w:rsidR="00312ABF" w:rsidRPr="00A67D25">
        <w:rPr>
          <w:sz w:val="22"/>
          <w:szCs w:val="22"/>
        </w:rPr>
        <w:t>(s)</w:t>
      </w:r>
      <w:r w:rsidR="004C73A6" w:rsidRPr="00A67D25">
        <w:rPr>
          <w:sz w:val="22"/>
          <w:szCs w:val="22"/>
        </w:rPr>
        <w:t xml:space="preserve">.  The permittee shall apply for a Title V </w:t>
      </w:r>
      <w:r w:rsidRPr="00A67D25">
        <w:rPr>
          <w:sz w:val="22"/>
          <w:szCs w:val="22"/>
        </w:rPr>
        <w:t xml:space="preserve">air </w:t>
      </w:r>
      <w:r w:rsidR="004C73A6" w:rsidRPr="00A67D25">
        <w:rPr>
          <w:sz w:val="22"/>
          <w:szCs w:val="22"/>
        </w:rPr>
        <w:t>operation permit</w:t>
      </w:r>
      <w:r w:rsidR="00312ABF" w:rsidRPr="00A67D25">
        <w:rPr>
          <w:sz w:val="22"/>
          <w:szCs w:val="22"/>
        </w:rPr>
        <w:t xml:space="preserve"> revision</w:t>
      </w:r>
      <w:r w:rsidR="004C73A6" w:rsidRPr="00A67D25">
        <w:rPr>
          <w:sz w:val="22"/>
          <w:szCs w:val="22"/>
        </w:rPr>
        <w:t xml:space="preserve"> at least 90 days prior to expiration of this permit, but no later than 180 days after commencing operation</w:t>
      </w:r>
      <w:r w:rsidR="00A469C9" w:rsidRPr="00A67D25">
        <w:rPr>
          <w:sz w:val="22"/>
          <w:szCs w:val="22"/>
        </w:rPr>
        <w:t xml:space="preserve"> of the </w:t>
      </w:r>
      <w:r w:rsidR="002A6DE4" w:rsidRPr="00A67D25">
        <w:rPr>
          <w:sz w:val="22"/>
          <w:szCs w:val="22"/>
        </w:rPr>
        <w:t>new</w:t>
      </w:r>
      <w:r w:rsidR="00A469C9" w:rsidRPr="00A67D25">
        <w:rPr>
          <w:sz w:val="22"/>
          <w:szCs w:val="22"/>
        </w:rPr>
        <w:t xml:space="preserve"> equipment</w:t>
      </w:r>
      <w:r w:rsidR="00312ABF" w:rsidRPr="00A67D25">
        <w:rPr>
          <w:sz w:val="22"/>
          <w:szCs w:val="22"/>
        </w:rPr>
        <w:t>, whichever occurs first</w:t>
      </w:r>
      <w:r w:rsidR="004C73A6" w:rsidRPr="00A67D25">
        <w:rPr>
          <w:sz w:val="22"/>
          <w:szCs w:val="22"/>
        </w:rPr>
        <w:t>.  To apply for a Title V operation permit</w:t>
      </w:r>
      <w:r w:rsidR="00312ABF" w:rsidRPr="00A67D25">
        <w:rPr>
          <w:sz w:val="22"/>
          <w:szCs w:val="22"/>
        </w:rPr>
        <w:t xml:space="preserve"> revision</w:t>
      </w:r>
      <w:r w:rsidR="004C73A6" w:rsidRPr="00A67D25">
        <w:rPr>
          <w:sz w:val="22"/>
          <w:szCs w:val="22"/>
        </w:rPr>
        <w:t xml:space="preserve">, the applicant shall submit the appropriate application form, compliance test results, and such additional information as the Department may by law require. The application shall be submitted to the appropriate Permitting </w:t>
      </w:r>
      <w:r w:rsidR="00A469C9" w:rsidRPr="00A67D25">
        <w:rPr>
          <w:sz w:val="22"/>
          <w:szCs w:val="22"/>
        </w:rPr>
        <w:t xml:space="preserve">and Compliance </w:t>
      </w:r>
      <w:r w:rsidR="004C73A6" w:rsidRPr="00A67D25">
        <w:rPr>
          <w:sz w:val="22"/>
          <w:szCs w:val="22"/>
        </w:rPr>
        <w:t>Authority</w:t>
      </w:r>
      <w:r w:rsidR="00A469C9" w:rsidRPr="00A67D25">
        <w:rPr>
          <w:sz w:val="22"/>
          <w:szCs w:val="22"/>
        </w:rPr>
        <w:t>.</w:t>
      </w:r>
      <w:r w:rsidR="004C73A6" w:rsidRPr="00A67D25">
        <w:rPr>
          <w:sz w:val="22"/>
          <w:szCs w:val="22"/>
        </w:rPr>
        <w:t xml:space="preserve">  [Rul</w:t>
      </w:r>
      <w:r w:rsidR="00A54553" w:rsidRPr="00A67D25">
        <w:rPr>
          <w:sz w:val="22"/>
          <w:szCs w:val="22"/>
        </w:rPr>
        <w:t>es 62-4.030, 62-4.050, 62-4.220</w:t>
      </w:r>
      <w:r w:rsidR="004C73A6" w:rsidRPr="00A67D25">
        <w:rPr>
          <w:sz w:val="22"/>
          <w:szCs w:val="22"/>
        </w:rPr>
        <w:t xml:space="preserve"> and Chapter 62-213, F.A.C.]</w:t>
      </w:r>
    </w:p>
    <w:p w:rsidR="0043062D" w:rsidRPr="00A67D25" w:rsidRDefault="0043062D" w:rsidP="0043062D">
      <w:pPr>
        <w:rPr>
          <w:sz w:val="22"/>
          <w:szCs w:val="22"/>
        </w:rPr>
      </w:pPr>
    </w:p>
    <w:p w:rsidR="0043062D" w:rsidRPr="00A67D25" w:rsidRDefault="0043062D" w:rsidP="0043062D">
      <w:r w:rsidRPr="00A67D25">
        <w:rPr>
          <w:sz w:val="22"/>
          <w:szCs w:val="22"/>
        </w:rPr>
        <w:t>9.</w:t>
      </w:r>
      <w:r w:rsidRPr="00A67D25">
        <w:rPr>
          <w:sz w:val="22"/>
          <w:szCs w:val="22"/>
        </w:rPr>
        <w:tab/>
        <w:t xml:space="preserve">The permittee shall report to the Department the commencement of construction date of the temporary stack </w:t>
      </w:r>
      <w:r w:rsidR="0043335D" w:rsidRPr="00A67D25">
        <w:rPr>
          <w:sz w:val="22"/>
          <w:szCs w:val="22"/>
        </w:rPr>
        <w:tab/>
      </w:r>
      <w:r w:rsidRPr="00A67D25">
        <w:rPr>
          <w:sz w:val="22"/>
          <w:szCs w:val="22"/>
        </w:rPr>
        <w:t>system within 30 days after beginning construction.</w:t>
      </w:r>
    </w:p>
    <w:p w:rsidR="0043062D" w:rsidRPr="00A67D25" w:rsidRDefault="0043062D" w:rsidP="0043062D">
      <w:pPr>
        <w:spacing w:before="120"/>
        <w:rPr>
          <w:sz w:val="22"/>
          <w:szCs w:val="22"/>
        </w:rPr>
      </w:pPr>
      <w:r w:rsidRPr="00A67D25">
        <w:tab/>
      </w:r>
      <w:proofErr w:type="gramStart"/>
      <w:r w:rsidRPr="00A67D25">
        <w:rPr>
          <w:sz w:val="22"/>
          <w:szCs w:val="22"/>
        </w:rPr>
        <w:t>[Rule 62-4.070(3), F.A.C.]</w:t>
      </w:r>
      <w:proofErr w:type="gramEnd"/>
    </w:p>
    <w:p w:rsidR="0043062D" w:rsidRPr="00A67D25" w:rsidRDefault="0043062D" w:rsidP="0043062D">
      <w:pPr>
        <w:rPr>
          <w:b/>
          <w:sz w:val="22"/>
          <w:szCs w:val="22"/>
        </w:rPr>
      </w:pPr>
    </w:p>
    <w:p w:rsidR="0043062D" w:rsidRPr="00A67D25" w:rsidRDefault="0043062D" w:rsidP="0043062D">
      <w:r w:rsidRPr="00A67D25">
        <w:rPr>
          <w:sz w:val="22"/>
          <w:szCs w:val="22"/>
        </w:rPr>
        <w:t xml:space="preserve">10. The permittee shall report to the Department the completion of construction date of the temporary </w:t>
      </w:r>
      <w:r w:rsidRPr="00A67D25">
        <w:rPr>
          <w:sz w:val="22"/>
          <w:szCs w:val="22"/>
        </w:rPr>
        <w:tab/>
        <w:t xml:space="preserve">stack </w:t>
      </w:r>
      <w:r w:rsidR="0043335D" w:rsidRPr="00A67D25">
        <w:rPr>
          <w:sz w:val="22"/>
          <w:szCs w:val="22"/>
        </w:rPr>
        <w:tab/>
      </w:r>
      <w:r w:rsidRPr="00A67D25">
        <w:rPr>
          <w:sz w:val="22"/>
          <w:szCs w:val="22"/>
        </w:rPr>
        <w:t xml:space="preserve">system within 30 days after completing construction. As built temporary stack parameters shall be described </w:t>
      </w:r>
      <w:r w:rsidR="0043335D" w:rsidRPr="00A67D25">
        <w:rPr>
          <w:sz w:val="22"/>
          <w:szCs w:val="22"/>
        </w:rPr>
        <w:tab/>
      </w:r>
      <w:r w:rsidRPr="00A67D25">
        <w:rPr>
          <w:sz w:val="22"/>
          <w:szCs w:val="22"/>
        </w:rPr>
        <w:t>and submitted with this report.</w:t>
      </w:r>
    </w:p>
    <w:p w:rsidR="0043062D" w:rsidRPr="00A67D25" w:rsidRDefault="0043062D" w:rsidP="0043062D">
      <w:pPr>
        <w:spacing w:before="120"/>
        <w:rPr>
          <w:sz w:val="22"/>
          <w:szCs w:val="22"/>
        </w:rPr>
      </w:pPr>
      <w:r w:rsidRPr="00A67D25">
        <w:tab/>
      </w:r>
      <w:proofErr w:type="gramStart"/>
      <w:r w:rsidRPr="00A67D25">
        <w:rPr>
          <w:sz w:val="22"/>
          <w:szCs w:val="22"/>
        </w:rPr>
        <w:t>[Rule 62-4.070(3), F.A.C.]</w:t>
      </w:r>
      <w:proofErr w:type="gramEnd"/>
    </w:p>
    <w:p w:rsidR="0043062D" w:rsidRPr="00A67D25" w:rsidRDefault="0043062D" w:rsidP="0043062D">
      <w:pPr>
        <w:spacing w:before="120"/>
        <w:rPr>
          <w:sz w:val="22"/>
          <w:szCs w:val="22"/>
        </w:rPr>
      </w:pPr>
    </w:p>
    <w:p w:rsidR="0043062D" w:rsidRPr="00A67D25" w:rsidRDefault="0043062D" w:rsidP="0043062D">
      <w:pPr>
        <w:ind w:firstLine="90"/>
        <w:rPr>
          <w:caps/>
          <w:sz w:val="22"/>
          <w:szCs w:val="22"/>
          <w:u w:val="single"/>
        </w:rPr>
        <w:sectPr w:rsidR="0043062D" w:rsidRPr="00A67D25" w:rsidSect="005C4B0B">
          <w:headerReference w:type="even" r:id="rId22"/>
          <w:headerReference w:type="default" r:id="rId23"/>
          <w:headerReference w:type="first" r:id="rId24"/>
          <w:pgSz w:w="12240" w:h="15840" w:code="1"/>
          <w:pgMar w:top="720" w:right="1152" w:bottom="720" w:left="1152" w:header="720" w:footer="720" w:gutter="0"/>
          <w:paperSrc w:first="16640" w:other="16640"/>
          <w:cols w:space="720"/>
        </w:sectPr>
      </w:pPr>
      <w:r w:rsidRPr="00A67D25">
        <w:rPr>
          <w:sz w:val="22"/>
          <w:szCs w:val="22"/>
        </w:rPr>
        <w:tab/>
      </w:r>
      <w:r w:rsidRPr="00A67D25">
        <w:rPr>
          <w:sz w:val="22"/>
          <w:szCs w:val="22"/>
        </w:rPr>
        <w:tab/>
      </w:r>
    </w:p>
    <w:p w:rsidR="004C73A6" w:rsidRPr="00A67D25" w:rsidRDefault="004C73A6" w:rsidP="00442B41">
      <w:pPr>
        <w:pStyle w:val="BodyText3"/>
        <w:numPr>
          <w:ilvl w:val="12"/>
          <w:numId w:val="0"/>
        </w:numPr>
        <w:spacing w:after="0"/>
        <w:jc w:val="left"/>
        <w:rPr>
          <w:b/>
          <w:szCs w:val="22"/>
        </w:rPr>
      </w:pPr>
      <w:r w:rsidRPr="00A67D25">
        <w:rPr>
          <w:b/>
          <w:szCs w:val="22"/>
        </w:rPr>
        <w:lastRenderedPageBreak/>
        <w:t>This section of the permit addresses the following emissions unit.</w:t>
      </w:r>
    </w:p>
    <w:p w:rsidR="00442B41" w:rsidRPr="00A67D25" w:rsidRDefault="00442B41" w:rsidP="00442B41">
      <w:pPr>
        <w:pStyle w:val="BodyText3"/>
        <w:numPr>
          <w:ilvl w:val="12"/>
          <w:numId w:val="0"/>
        </w:numPr>
        <w:spacing w:after="0"/>
        <w:jc w:val="left"/>
        <w:rPr>
          <w:b/>
          <w:szCs w:val="22"/>
        </w:rPr>
      </w:pP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224"/>
        <w:gridCol w:w="8730"/>
      </w:tblGrid>
      <w:tr w:rsidR="00A54553" w:rsidRPr="00A67D25" w:rsidTr="005810FF">
        <w:tc>
          <w:tcPr>
            <w:tcW w:w="1224" w:type="dxa"/>
          </w:tcPr>
          <w:p w:rsidR="00A54553" w:rsidRPr="00A67D25" w:rsidRDefault="005810FF" w:rsidP="00442B41">
            <w:pPr>
              <w:jc w:val="center"/>
              <w:rPr>
                <w:b/>
                <w:sz w:val="22"/>
                <w:szCs w:val="22"/>
              </w:rPr>
            </w:pPr>
            <w:r w:rsidRPr="00A67D25">
              <w:rPr>
                <w:b/>
                <w:sz w:val="22"/>
                <w:szCs w:val="22"/>
              </w:rPr>
              <w:t>Emissions Unit Number</w:t>
            </w:r>
          </w:p>
        </w:tc>
        <w:tc>
          <w:tcPr>
            <w:tcW w:w="8730" w:type="dxa"/>
          </w:tcPr>
          <w:p w:rsidR="00A54553" w:rsidRPr="00A67D25" w:rsidRDefault="005810FF" w:rsidP="00442B41">
            <w:pPr>
              <w:rPr>
                <w:sz w:val="22"/>
                <w:szCs w:val="22"/>
              </w:rPr>
            </w:pPr>
            <w:r w:rsidRPr="00A67D25">
              <w:rPr>
                <w:b/>
                <w:sz w:val="22"/>
                <w:szCs w:val="22"/>
              </w:rPr>
              <w:t>Brief Description</w:t>
            </w:r>
          </w:p>
        </w:tc>
      </w:tr>
      <w:tr w:rsidR="00346975" w:rsidRPr="00A67D25" w:rsidTr="005810FF">
        <w:tc>
          <w:tcPr>
            <w:tcW w:w="1224" w:type="dxa"/>
          </w:tcPr>
          <w:p w:rsidR="00346975" w:rsidRPr="00A67D25" w:rsidRDefault="00346975" w:rsidP="00C43346">
            <w:pPr>
              <w:jc w:val="center"/>
              <w:rPr>
                <w:sz w:val="22"/>
              </w:rPr>
            </w:pPr>
            <w:r w:rsidRPr="00A67D25">
              <w:rPr>
                <w:sz w:val="22"/>
              </w:rPr>
              <w:t>00</w:t>
            </w:r>
            <w:r w:rsidR="00C43346" w:rsidRPr="00A67D25">
              <w:rPr>
                <w:sz w:val="22"/>
              </w:rPr>
              <w:t>2</w:t>
            </w:r>
          </w:p>
        </w:tc>
        <w:tc>
          <w:tcPr>
            <w:tcW w:w="8730" w:type="dxa"/>
          </w:tcPr>
          <w:p w:rsidR="00C43346" w:rsidRPr="00A67D25" w:rsidRDefault="00C43346" w:rsidP="00C43346">
            <w:pPr>
              <w:pStyle w:val="ReferenceLine"/>
              <w:tabs>
                <w:tab w:val="clear" w:pos="0"/>
              </w:tabs>
              <w:suppressAutoHyphens w:val="0"/>
              <w:rPr>
                <w:bCs/>
              </w:rPr>
            </w:pPr>
            <w:r w:rsidRPr="00A67D25">
              <w:rPr>
                <w:bCs/>
              </w:rPr>
              <w:t>No. 1 Power Boiler (Babcock &amp; Wilcox Co.).   The emissions unit is an existing emissions unit constructed in 1953.</w:t>
            </w:r>
          </w:p>
          <w:p w:rsidR="00C43346" w:rsidRPr="00A67D25" w:rsidRDefault="00C43346" w:rsidP="00C43346">
            <w:pPr>
              <w:pStyle w:val="ReferenceLine"/>
              <w:tabs>
                <w:tab w:val="clear" w:pos="0"/>
              </w:tabs>
              <w:suppressAutoHyphens w:val="0"/>
              <w:rPr>
                <w:bCs/>
              </w:rPr>
            </w:pPr>
          </w:p>
          <w:p w:rsidR="00C43346" w:rsidRPr="00A67D25" w:rsidRDefault="00C43346" w:rsidP="00C43346">
            <w:pPr>
              <w:pStyle w:val="ReferenceLine"/>
              <w:tabs>
                <w:tab w:val="clear" w:pos="0"/>
              </w:tabs>
              <w:suppressAutoHyphens w:val="0"/>
              <w:rPr>
                <w:bCs/>
              </w:rPr>
            </w:pPr>
            <w:r w:rsidRPr="00A67D25">
              <w:t xml:space="preserve">The total maximum operational heat input of this emissions unit is </w:t>
            </w:r>
            <w:r w:rsidRPr="00A67D25">
              <w:rPr>
                <w:bCs/>
              </w:rPr>
              <w:t xml:space="preserve">249 MMBtu/hr.  </w:t>
            </w:r>
          </w:p>
          <w:p w:rsidR="00C43346" w:rsidRPr="00A67D25" w:rsidRDefault="00C43346" w:rsidP="00C43346">
            <w:pPr>
              <w:pStyle w:val="ReferenceLine"/>
              <w:tabs>
                <w:tab w:val="clear" w:pos="0"/>
              </w:tabs>
              <w:suppressAutoHyphens w:val="0"/>
              <w:rPr>
                <w:bCs/>
              </w:rPr>
            </w:pPr>
          </w:p>
          <w:p w:rsidR="00C43346" w:rsidRPr="00A67D25" w:rsidRDefault="00C43346" w:rsidP="00C43346">
            <w:pPr>
              <w:pStyle w:val="ReferenceLine"/>
              <w:tabs>
                <w:tab w:val="clear" w:pos="0"/>
              </w:tabs>
              <w:suppressAutoHyphens w:val="0"/>
            </w:pPr>
            <w:r w:rsidRPr="00A67D25">
              <w:t>This emissions unit is capable of serving the mill with 195,000 lb/hr of steam flow.</w:t>
            </w:r>
          </w:p>
          <w:p w:rsidR="00C43346" w:rsidRPr="00A67D25" w:rsidRDefault="00C43346" w:rsidP="00C43346">
            <w:pPr>
              <w:pStyle w:val="ReferenceLine"/>
              <w:tabs>
                <w:tab w:val="clear" w:pos="0"/>
              </w:tabs>
              <w:suppressAutoHyphens w:val="0"/>
              <w:rPr>
                <w:bCs/>
              </w:rPr>
            </w:pPr>
          </w:p>
          <w:p w:rsidR="00C43346" w:rsidRPr="00A67D25" w:rsidRDefault="00C43346" w:rsidP="00C43346">
            <w:pPr>
              <w:autoSpaceDE w:val="0"/>
              <w:autoSpaceDN w:val="0"/>
              <w:adjustRightInd w:val="0"/>
              <w:rPr>
                <w:sz w:val="22"/>
              </w:rPr>
            </w:pPr>
            <w:r w:rsidRPr="00A67D25">
              <w:rPr>
                <w:sz w:val="22"/>
              </w:rPr>
              <w:t>At permitted capacity, the exhaust gas flow rate is 80,000 acfm with an exit temperature of 325° F. Exhaust gases exit a stack that is 13 feet in diameter and 225 feet tall.</w:t>
            </w:r>
          </w:p>
          <w:p w:rsidR="00C43346" w:rsidRPr="00A67D25" w:rsidRDefault="00C43346" w:rsidP="00C43346">
            <w:pPr>
              <w:pStyle w:val="ReferenceLine"/>
              <w:tabs>
                <w:tab w:val="clear" w:pos="0"/>
              </w:tabs>
              <w:suppressAutoHyphens w:val="0"/>
              <w:rPr>
                <w:bCs/>
              </w:rPr>
            </w:pPr>
          </w:p>
          <w:p w:rsidR="00C43346" w:rsidRPr="00A67D25" w:rsidRDefault="00C43346" w:rsidP="00C43346">
            <w:pPr>
              <w:pStyle w:val="ReferenceLine"/>
              <w:tabs>
                <w:tab w:val="clear" w:pos="0"/>
              </w:tabs>
              <w:suppressAutoHyphens w:val="0"/>
              <w:rPr>
                <w:bCs/>
              </w:rPr>
            </w:pPr>
            <w:r w:rsidRPr="00A67D25">
              <w:rPr>
                <w:bCs/>
              </w:rPr>
              <w:t xml:space="preserve">Low Volume, High Concentration (LVHC) Noncondensible gases (NCG) from the Pulping System (Nos. 1 and 2 Batch Digester Systems, Blow Heat Recovery System, the Turpentine Recovery System (includes the Turpentine Condenser, Decanter, Weir Box, and Underflow Tank), Nos. 1-4 Multiple Evaporator Systems, and the pulping process condensate collection system are collected and routed to a packed-bed, scrubber, manufactured by </w:t>
            </w:r>
            <w:r w:rsidRPr="00A67D25">
              <w:t>Croll Reynolds</w:t>
            </w:r>
            <w:r w:rsidRPr="00A67D25">
              <w:rPr>
                <w:szCs w:val="22"/>
              </w:rPr>
              <w:t xml:space="preserve"> Inc., Model 36T-16H</w:t>
            </w:r>
            <w:r w:rsidRPr="00A67D25">
              <w:t xml:space="preserve"> (a pre-scrubber), </w:t>
            </w:r>
            <w:r w:rsidRPr="00A67D25">
              <w:rPr>
                <w:bCs/>
              </w:rPr>
              <w:t xml:space="preserve">prior to entering the boiler for compliance with 40 CFR 63.443 (Phase I) compliance.  </w:t>
            </w:r>
          </w:p>
          <w:p w:rsidR="00C43346" w:rsidRPr="00A67D25" w:rsidRDefault="00C43346" w:rsidP="00C43346">
            <w:pPr>
              <w:pStyle w:val="ReferenceLine"/>
              <w:tabs>
                <w:tab w:val="clear" w:pos="0"/>
              </w:tabs>
              <w:suppressAutoHyphens w:val="0"/>
              <w:rPr>
                <w:bCs/>
              </w:rPr>
            </w:pPr>
          </w:p>
          <w:p w:rsidR="00C43346" w:rsidRPr="00A67D25" w:rsidRDefault="00C43346" w:rsidP="00C43346">
            <w:pPr>
              <w:pStyle w:val="ReferenceLine"/>
              <w:tabs>
                <w:tab w:val="clear" w:pos="0"/>
              </w:tabs>
              <w:suppressAutoHyphens w:val="0"/>
              <w:rPr>
                <w:bCs/>
              </w:rPr>
            </w:pPr>
            <w:r w:rsidRPr="00A67D25">
              <w:rPr>
                <w:bCs/>
              </w:rPr>
              <w:t xml:space="preserve">This boiler is utilized as the secondary control device for compliance with these Subpart S standards. The No. 1 Bark Boiler is the primary control device. </w:t>
            </w:r>
          </w:p>
          <w:p w:rsidR="00C43346" w:rsidRPr="00A67D25" w:rsidRDefault="00C43346" w:rsidP="00C43346">
            <w:pPr>
              <w:pStyle w:val="ReferenceLine"/>
              <w:tabs>
                <w:tab w:val="clear" w:pos="0"/>
              </w:tabs>
              <w:suppressAutoHyphens w:val="0"/>
              <w:rPr>
                <w:bCs/>
              </w:rPr>
            </w:pPr>
          </w:p>
          <w:p w:rsidR="00C43346" w:rsidRPr="00A67D25" w:rsidRDefault="00C43346" w:rsidP="00C43346">
            <w:pPr>
              <w:pStyle w:val="ReferenceLine"/>
              <w:tabs>
                <w:tab w:val="clear" w:pos="0"/>
              </w:tabs>
              <w:suppressAutoHyphens w:val="0"/>
            </w:pPr>
            <w:r w:rsidRPr="00A67D25">
              <w:rPr>
                <w:bCs/>
              </w:rPr>
              <w:t xml:space="preserve">Weak wash is utilized as the scrubbing media in the pre-scrubber.  </w:t>
            </w:r>
            <w:r w:rsidRPr="00A67D25">
              <w:t>The scrubber flow rate and pressure drop are continuously monitored.  The control efficiency, as confirmed by test data, is a minimum of 50%.</w:t>
            </w:r>
          </w:p>
          <w:p w:rsidR="00C43346" w:rsidRPr="00A67D25" w:rsidRDefault="00C43346" w:rsidP="00C43346">
            <w:pPr>
              <w:pStyle w:val="ReferenceLine"/>
              <w:tabs>
                <w:tab w:val="clear" w:pos="0"/>
              </w:tabs>
              <w:suppressAutoHyphens w:val="0"/>
            </w:pPr>
          </w:p>
          <w:p w:rsidR="00C43346" w:rsidRPr="00A67D25" w:rsidRDefault="00C43346" w:rsidP="00C43346">
            <w:pPr>
              <w:pStyle w:val="ReferenceLine"/>
              <w:tabs>
                <w:tab w:val="clear" w:pos="0"/>
              </w:tabs>
              <w:suppressAutoHyphens w:val="0"/>
              <w:rPr>
                <w:bCs/>
              </w:rPr>
            </w:pPr>
            <w:r w:rsidRPr="00A67D25">
              <w:rPr>
                <w:bCs/>
              </w:rPr>
              <w:t>The boiler is authorized to operate as the secondary 40 CFR 63.443 (Phase I) control device for a period not to exceed 960 hours per year.</w:t>
            </w:r>
          </w:p>
          <w:p w:rsidR="00C43346" w:rsidRPr="00A67D25" w:rsidRDefault="00C43346" w:rsidP="00C43346">
            <w:pPr>
              <w:pStyle w:val="ReferenceLine"/>
              <w:tabs>
                <w:tab w:val="clear" w:pos="0"/>
              </w:tabs>
              <w:suppressAutoHyphens w:val="0"/>
              <w:rPr>
                <w:bCs/>
              </w:rPr>
            </w:pPr>
          </w:p>
          <w:p w:rsidR="00346975" w:rsidRPr="00A67D25" w:rsidRDefault="00C43346" w:rsidP="00C43346">
            <w:pPr>
              <w:rPr>
                <w:sz w:val="22"/>
                <w:szCs w:val="22"/>
              </w:rPr>
            </w:pPr>
            <w:r w:rsidRPr="00A67D25">
              <w:rPr>
                <w:sz w:val="22"/>
                <w:szCs w:val="22"/>
              </w:rPr>
              <w:t>This emissions unit is not subject to CAM.</w:t>
            </w:r>
          </w:p>
        </w:tc>
      </w:tr>
    </w:tbl>
    <w:p w:rsidR="00331402" w:rsidRPr="00A67D25" w:rsidRDefault="00331402" w:rsidP="00442B41">
      <w:pPr>
        <w:tabs>
          <w:tab w:val="left" w:pos="360"/>
          <w:tab w:val="left" w:pos="720"/>
          <w:tab w:val="left" w:pos="1080"/>
          <w:tab w:val="left" w:pos="1440"/>
        </w:tabs>
        <w:suppressAutoHyphens/>
        <w:rPr>
          <w:sz w:val="22"/>
        </w:rPr>
      </w:pPr>
    </w:p>
    <w:p w:rsidR="00442B41" w:rsidRPr="00A67D25" w:rsidRDefault="00442B41" w:rsidP="00442B41"/>
    <w:p w:rsidR="004F768E" w:rsidRPr="00A67D25" w:rsidRDefault="004F768E" w:rsidP="004F768E">
      <w:pPr>
        <w:spacing w:before="120" w:after="120"/>
        <w:rPr>
          <w:b/>
          <w:caps/>
          <w:sz w:val="22"/>
          <w:szCs w:val="22"/>
        </w:rPr>
      </w:pPr>
      <w:r w:rsidRPr="00A67D25">
        <w:rPr>
          <w:b/>
          <w:caps/>
          <w:sz w:val="22"/>
          <w:szCs w:val="22"/>
        </w:rPr>
        <w:t>Performance Restrictions</w:t>
      </w:r>
    </w:p>
    <w:p w:rsidR="004F768E" w:rsidRPr="00A67D25" w:rsidRDefault="004F768E" w:rsidP="004F768E">
      <w:pPr>
        <w:numPr>
          <w:ilvl w:val="0"/>
          <w:numId w:val="2"/>
        </w:numPr>
        <w:rPr>
          <w:sz w:val="22"/>
          <w:szCs w:val="22"/>
        </w:rPr>
      </w:pPr>
      <w:proofErr w:type="gramStart"/>
      <w:r w:rsidRPr="00A67D25">
        <w:rPr>
          <w:sz w:val="22"/>
          <w:szCs w:val="22"/>
          <w:u w:val="single"/>
        </w:rPr>
        <w:t xml:space="preserve">Capacities </w:t>
      </w:r>
      <w:r w:rsidRPr="00A67D25">
        <w:rPr>
          <w:sz w:val="22"/>
          <w:szCs w:val="22"/>
        </w:rPr>
        <w:t>:</w:t>
      </w:r>
      <w:proofErr w:type="gramEnd"/>
      <w:r w:rsidRPr="00A67D25">
        <w:rPr>
          <w:sz w:val="22"/>
          <w:szCs w:val="22"/>
        </w:rPr>
        <w:t xml:space="preserve">  The proposed work shall not result in any increase in the mill pulp production rate.  </w:t>
      </w:r>
    </w:p>
    <w:p w:rsidR="004F768E" w:rsidRPr="00A67D25" w:rsidRDefault="004F768E" w:rsidP="00E17AFF">
      <w:pPr>
        <w:pStyle w:val="Heading5"/>
        <w:numPr>
          <w:ilvl w:val="0"/>
          <w:numId w:val="0"/>
        </w:numPr>
        <w:spacing w:before="120" w:after="0"/>
        <w:ind w:left="360" w:hanging="360"/>
        <w:rPr>
          <w:rFonts w:ascii="Times New Roman" w:hAnsi="Times New Roman"/>
          <w:szCs w:val="22"/>
        </w:rPr>
      </w:pPr>
      <w:r w:rsidRPr="00A67D25">
        <w:rPr>
          <w:rFonts w:ascii="Times New Roman" w:hAnsi="Times New Roman"/>
          <w:b/>
          <w:caps/>
          <w:szCs w:val="22"/>
        </w:rPr>
        <w:tab/>
      </w:r>
      <w:r w:rsidR="00A726AD" w:rsidRPr="00A67D25">
        <w:rPr>
          <w:rFonts w:ascii="Times New Roman" w:hAnsi="Times New Roman"/>
          <w:b/>
          <w:caps/>
          <w:szCs w:val="22"/>
        </w:rPr>
        <w:tab/>
      </w:r>
      <w:r w:rsidRPr="00A67D25">
        <w:rPr>
          <w:rFonts w:ascii="Times New Roman" w:hAnsi="Times New Roman"/>
          <w:szCs w:val="22"/>
        </w:rPr>
        <w:t xml:space="preserve">[Rule 62-4.070(3), F.A.C. and Application No. </w:t>
      </w:r>
      <w:r w:rsidR="00F460A9" w:rsidRPr="00A67D25">
        <w:rPr>
          <w:rFonts w:ascii="Times New Roman" w:hAnsi="Times New Roman"/>
          <w:szCs w:val="22"/>
        </w:rPr>
        <w:t>1230001</w:t>
      </w:r>
      <w:r w:rsidRPr="00A67D25">
        <w:rPr>
          <w:rFonts w:ascii="Times New Roman" w:hAnsi="Times New Roman"/>
          <w:szCs w:val="22"/>
        </w:rPr>
        <w:t>-</w:t>
      </w:r>
      <w:r w:rsidR="00F460A9" w:rsidRPr="00A67D25">
        <w:rPr>
          <w:rFonts w:ascii="Times New Roman" w:hAnsi="Times New Roman"/>
          <w:szCs w:val="22"/>
        </w:rPr>
        <w:t>040</w:t>
      </w:r>
      <w:r w:rsidRPr="00A67D25">
        <w:rPr>
          <w:rFonts w:ascii="Times New Roman" w:hAnsi="Times New Roman"/>
          <w:szCs w:val="22"/>
        </w:rPr>
        <w:t>-AC]</w:t>
      </w:r>
    </w:p>
    <w:p w:rsidR="00962B5C" w:rsidRPr="00A67D25" w:rsidRDefault="00962B5C" w:rsidP="00962B5C"/>
    <w:p w:rsidR="00E17AFF" w:rsidRPr="00A67D25" w:rsidRDefault="00A726AD" w:rsidP="00E17AFF">
      <w:pPr>
        <w:tabs>
          <w:tab w:val="left" w:pos="-360"/>
          <w:tab w:val="left" w:pos="540"/>
        </w:tabs>
        <w:suppressAutoHyphens/>
        <w:ind w:left="360" w:hanging="360"/>
        <w:rPr>
          <w:sz w:val="22"/>
        </w:rPr>
      </w:pPr>
      <w:proofErr w:type="gramStart"/>
      <w:r w:rsidRPr="00A67D25">
        <w:rPr>
          <w:sz w:val="22"/>
          <w:szCs w:val="22"/>
        </w:rPr>
        <w:t>A.</w:t>
      </w:r>
      <w:r w:rsidR="00962B5C" w:rsidRPr="00A67D25">
        <w:rPr>
          <w:sz w:val="22"/>
          <w:szCs w:val="22"/>
        </w:rPr>
        <w:t>2.</w:t>
      </w:r>
      <w:r w:rsidR="00962B5C" w:rsidRPr="00A67D25">
        <w:tab/>
      </w:r>
      <w:r w:rsidRPr="00A67D25">
        <w:tab/>
      </w:r>
      <w:r w:rsidR="00E17AFF" w:rsidRPr="00A67D25">
        <w:rPr>
          <w:sz w:val="22"/>
          <w:u w:val="single"/>
        </w:rPr>
        <w:t>Hours of Operation.</w:t>
      </w:r>
      <w:proofErr w:type="gramEnd"/>
      <w:r w:rsidR="00E17AFF" w:rsidRPr="00A67D25">
        <w:rPr>
          <w:sz w:val="22"/>
        </w:rPr>
        <w:t xml:space="preserve"> This emissions unit shall be allowed to operate continuously, i.e., 8,760 </w:t>
      </w:r>
      <w:r w:rsidRPr="00A67D25">
        <w:rPr>
          <w:sz w:val="22"/>
        </w:rPr>
        <w:tab/>
      </w:r>
      <w:r w:rsidRPr="00A67D25">
        <w:rPr>
          <w:sz w:val="22"/>
        </w:rPr>
        <w:tab/>
      </w:r>
      <w:r w:rsidRPr="00A67D25">
        <w:rPr>
          <w:sz w:val="22"/>
        </w:rPr>
        <w:tab/>
      </w:r>
      <w:r w:rsidR="00486DDE" w:rsidRPr="00A67D25">
        <w:rPr>
          <w:sz w:val="22"/>
        </w:rPr>
        <w:tab/>
      </w:r>
      <w:r w:rsidR="00486DDE" w:rsidRPr="00A67D25">
        <w:rPr>
          <w:sz w:val="22"/>
        </w:rPr>
        <w:tab/>
      </w:r>
      <w:r w:rsidR="00E17AFF" w:rsidRPr="00A67D25">
        <w:rPr>
          <w:sz w:val="22"/>
        </w:rPr>
        <w:t>hours/year.</w:t>
      </w:r>
    </w:p>
    <w:p w:rsidR="00962B5C" w:rsidRPr="00A67D25" w:rsidRDefault="00E17AFF" w:rsidP="00E17AFF">
      <w:pPr>
        <w:spacing w:before="120"/>
        <w:ind w:left="360" w:hanging="360"/>
        <w:rPr>
          <w:sz w:val="22"/>
          <w:szCs w:val="22"/>
        </w:rPr>
      </w:pPr>
      <w:r w:rsidRPr="00A67D25">
        <w:rPr>
          <w:sz w:val="22"/>
        </w:rPr>
        <w:tab/>
      </w:r>
      <w:r w:rsidR="00A726AD" w:rsidRPr="00A67D25">
        <w:rPr>
          <w:sz w:val="22"/>
        </w:rPr>
        <w:tab/>
      </w:r>
      <w:proofErr w:type="gramStart"/>
      <w:r w:rsidRPr="00A67D25">
        <w:rPr>
          <w:sz w:val="22"/>
        </w:rPr>
        <w:t>[Rules 62-4.160(2) and 62-210.200(PTE), F.A.C.]</w:t>
      </w:r>
      <w:proofErr w:type="gramEnd"/>
    </w:p>
    <w:p w:rsidR="004F768E" w:rsidRPr="00A67D25" w:rsidRDefault="004F768E" w:rsidP="004F768E">
      <w:pPr>
        <w:pStyle w:val="Heading5"/>
        <w:numPr>
          <w:ilvl w:val="0"/>
          <w:numId w:val="0"/>
        </w:numPr>
        <w:spacing w:before="120" w:after="120"/>
        <w:rPr>
          <w:rFonts w:ascii="Times New Roman" w:hAnsi="Times New Roman"/>
          <w:b/>
          <w:caps/>
          <w:szCs w:val="22"/>
        </w:rPr>
      </w:pPr>
    </w:p>
    <w:p w:rsidR="004F768E" w:rsidRPr="00A67D25" w:rsidRDefault="00A726AD" w:rsidP="00486DDE">
      <w:pPr>
        <w:pStyle w:val="BodyText3"/>
        <w:widowControl w:val="0"/>
        <w:tabs>
          <w:tab w:val="left" w:pos="720"/>
        </w:tabs>
        <w:spacing w:after="0"/>
        <w:ind w:left="360" w:hanging="360"/>
        <w:jc w:val="left"/>
      </w:pPr>
      <w:r w:rsidRPr="00A67D25">
        <w:t>A.</w:t>
      </w:r>
      <w:r w:rsidR="00962B5C" w:rsidRPr="00A67D25">
        <w:t>3</w:t>
      </w:r>
      <w:r w:rsidR="004F768E" w:rsidRPr="00A67D25">
        <w:t>.</w:t>
      </w:r>
      <w:r w:rsidR="004F768E" w:rsidRPr="00A67D25">
        <w:tab/>
      </w:r>
      <w:r w:rsidR="00C43346" w:rsidRPr="00A67D25">
        <w:t xml:space="preserve">During periods when the pollutant emissions from the operation of the No. 1 Power Boiler are routed </w:t>
      </w:r>
      <w:r w:rsidR="00486DDE" w:rsidRPr="00A67D25">
        <w:tab/>
      </w:r>
      <w:r w:rsidR="00C43346" w:rsidRPr="00A67D25">
        <w:t xml:space="preserve">to </w:t>
      </w:r>
      <w:r w:rsidR="00F460A9" w:rsidRPr="00A67D25">
        <w:tab/>
      </w:r>
      <w:r w:rsidR="00C43346" w:rsidRPr="00A67D25">
        <w:t xml:space="preserve">the No. 3 Recovery Boiler stack for discharge, the No. 1 Power Boiler shall only combust natural </w:t>
      </w:r>
      <w:r w:rsidR="00486DDE" w:rsidRPr="00A67D25">
        <w:tab/>
      </w:r>
      <w:r w:rsidR="00C43346" w:rsidRPr="00A67D25">
        <w:t xml:space="preserve">gas. </w:t>
      </w:r>
      <w:r w:rsidR="00F460A9" w:rsidRPr="00A67D25">
        <w:lastRenderedPageBreak/>
        <w:tab/>
      </w:r>
      <w:r w:rsidR="00C43346" w:rsidRPr="00A67D25">
        <w:t xml:space="preserve">This method of operation will assist in maintaining ambient air concentrations of criteria </w:t>
      </w:r>
      <w:r w:rsidR="00486DDE" w:rsidRPr="00A67D25">
        <w:tab/>
      </w:r>
      <w:r w:rsidR="00C43346" w:rsidRPr="00A67D25">
        <w:t xml:space="preserve">pollutants </w:t>
      </w:r>
      <w:r w:rsidR="00F460A9" w:rsidRPr="00A67D25">
        <w:tab/>
      </w:r>
      <w:r w:rsidR="00C43346" w:rsidRPr="00A67D25">
        <w:t>below ambient air quality stand</w:t>
      </w:r>
      <w:r w:rsidR="00FF253B" w:rsidRPr="00A67D25">
        <w:t>a</w:t>
      </w:r>
      <w:r w:rsidR="00C43346" w:rsidRPr="00A67D25">
        <w:t>rds.</w:t>
      </w:r>
      <w:r w:rsidR="00510D6E" w:rsidRPr="00A67D25">
        <w:rPr>
          <w:szCs w:val="22"/>
        </w:rPr>
        <w:t xml:space="preserve"> </w:t>
      </w:r>
    </w:p>
    <w:p w:rsidR="004F768E" w:rsidRPr="00A67D25" w:rsidRDefault="004F768E" w:rsidP="00E17AFF">
      <w:pPr>
        <w:pStyle w:val="BodyText3"/>
        <w:widowControl w:val="0"/>
        <w:spacing w:before="120" w:after="0"/>
        <w:ind w:left="360" w:hanging="360"/>
        <w:jc w:val="left"/>
        <w:rPr>
          <w:szCs w:val="22"/>
        </w:rPr>
      </w:pPr>
      <w:r w:rsidRPr="00A67D25">
        <w:tab/>
      </w:r>
      <w:r w:rsidR="00A726AD" w:rsidRPr="00A67D25">
        <w:tab/>
      </w:r>
      <w:r w:rsidRPr="00A67D25">
        <w:rPr>
          <w:szCs w:val="22"/>
        </w:rPr>
        <w:t>[Rule 62-4.070(3), F.A.C.</w:t>
      </w:r>
      <w:r w:rsidR="00C43346" w:rsidRPr="00A67D25">
        <w:rPr>
          <w:szCs w:val="22"/>
        </w:rPr>
        <w:t>, Application No. 1230001-040-AC</w:t>
      </w:r>
      <w:r w:rsidRPr="00A67D25">
        <w:rPr>
          <w:szCs w:val="22"/>
        </w:rPr>
        <w:t>]</w:t>
      </w:r>
    </w:p>
    <w:p w:rsidR="004F768E" w:rsidRPr="00A67D25" w:rsidRDefault="004F768E" w:rsidP="004F768E">
      <w:pPr>
        <w:rPr>
          <w:sz w:val="22"/>
          <w:szCs w:val="22"/>
        </w:rPr>
      </w:pPr>
    </w:p>
    <w:p w:rsidR="004F768E" w:rsidRPr="00A67D25" w:rsidRDefault="004F768E" w:rsidP="00E17AFF">
      <w:pPr>
        <w:spacing w:before="120"/>
      </w:pPr>
    </w:p>
    <w:p w:rsidR="004F768E" w:rsidRPr="00A67D25" w:rsidRDefault="004F768E" w:rsidP="00442B41"/>
    <w:p w:rsidR="004F768E" w:rsidRPr="00A67D25" w:rsidRDefault="004F768E" w:rsidP="00442B41">
      <w:pPr>
        <w:sectPr w:rsidR="004F768E" w:rsidRPr="00A67D25" w:rsidSect="00EA27FB">
          <w:headerReference w:type="even" r:id="rId25"/>
          <w:headerReference w:type="default" r:id="rId26"/>
          <w:headerReference w:type="first" r:id="rId27"/>
          <w:pgSz w:w="12240" w:h="15840" w:code="1"/>
          <w:pgMar w:top="720" w:right="1152" w:bottom="720" w:left="1152" w:header="720" w:footer="720" w:gutter="0"/>
          <w:paperSrc w:first="15" w:other="15"/>
          <w:cols w:space="720"/>
          <w:docGrid w:linePitch="360"/>
        </w:sectPr>
      </w:pPr>
    </w:p>
    <w:p w:rsidR="0018073C" w:rsidRPr="00A67D25" w:rsidRDefault="0018073C" w:rsidP="0018073C">
      <w:pPr>
        <w:pStyle w:val="BodyText3"/>
        <w:numPr>
          <w:ilvl w:val="12"/>
          <w:numId w:val="0"/>
        </w:numPr>
        <w:spacing w:after="0"/>
        <w:jc w:val="left"/>
        <w:rPr>
          <w:b/>
          <w:szCs w:val="22"/>
        </w:rPr>
      </w:pPr>
      <w:r w:rsidRPr="00A67D25">
        <w:rPr>
          <w:b/>
          <w:szCs w:val="22"/>
        </w:rPr>
        <w:lastRenderedPageBreak/>
        <w:t>This section of the permit addresses the following emissions unit.</w:t>
      </w:r>
    </w:p>
    <w:p w:rsidR="0018073C" w:rsidRPr="00A67D25" w:rsidRDefault="0018073C" w:rsidP="0018073C">
      <w:pPr>
        <w:pStyle w:val="BodyText3"/>
        <w:numPr>
          <w:ilvl w:val="12"/>
          <w:numId w:val="0"/>
        </w:numPr>
        <w:spacing w:after="0"/>
        <w:jc w:val="left"/>
        <w:rPr>
          <w:b/>
          <w:szCs w:val="22"/>
        </w:rPr>
      </w:pP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314"/>
        <w:gridCol w:w="8640"/>
      </w:tblGrid>
      <w:tr w:rsidR="0018073C" w:rsidRPr="00A67D25" w:rsidTr="00104C82">
        <w:tc>
          <w:tcPr>
            <w:tcW w:w="1314" w:type="dxa"/>
          </w:tcPr>
          <w:p w:rsidR="0018073C" w:rsidRPr="00A67D25" w:rsidRDefault="00104C82" w:rsidP="00890596">
            <w:pPr>
              <w:jc w:val="center"/>
              <w:rPr>
                <w:b/>
                <w:sz w:val="22"/>
                <w:szCs w:val="22"/>
              </w:rPr>
            </w:pPr>
            <w:r w:rsidRPr="00A67D25">
              <w:rPr>
                <w:b/>
                <w:sz w:val="22"/>
                <w:szCs w:val="22"/>
              </w:rPr>
              <w:t>Emissions Unit Number</w:t>
            </w:r>
          </w:p>
        </w:tc>
        <w:tc>
          <w:tcPr>
            <w:tcW w:w="8640" w:type="dxa"/>
          </w:tcPr>
          <w:p w:rsidR="0018073C" w:rsidRPr="00A67D25" w:rsidRDefault="00104C82" w:rsidP="00890596">
            <w:pPr>
              <w:rPr>
                <w:sz w:val="22"/>
                <w:szCs w:val="22"/>
              </w:rPr>
            </w:pPr>
            <w:r w:rsidRPr="00A67D25">
              <w:rPr>
                <w:b/>
                <w:sz w:val="22"/>
                <w:szCs w:val="22"/>
              </w:rPr>
              <w:t>Brief Description</w:t>
            </w:r>
          </w:p>
        </w:tc>
      </w:tr>
      <w:tr w:rsidR="0018073C" w:rsidRPr="00A67D25" w:rsidTr="00104C82">
        <w:tc>
          <w:tcPr>
            <w:tcW w:w="1314" w:type="dxa"/>
          </w:tcPr>
          <w:p w:rsidR="0018073C" w:rsidRPr="00A67D25" w:rsidRDefault="0018073C" w:rsidP="00FF253B">
            <w:pPr>
              <w:jc w:val="center"/>
              <w:rPr>
                <w:sz w:val="22"/>
              </w:rPr>
            </w:pPr>
            <w:r w:rsidRPr="00A67D25">
              <w:rPr>
                <w:sz w:val="22"/>
              </w:rPr>
              <w:t>00</w:t>
            </w:r>
            <w:r w:rsidR="00FF253B" w:rsidRPr="00A67D25">
              <w:rPr>
                <w:sz w:val="22"/>
              </w:rPr>
              <w:t>3</w:t>
            </w:r>
          </w:p>
        </w:tc>
        <w:tc>
          <w:tcPr>
            <w:tcW w:w="8640" w:type="dxa"/>
          </w:tcPr>
          <w:p w:rsidR="00FF253B" w:rsidRPr="00A67D25" w:rsidRDefault="00FF253B" w:rsidP="00FF253B">
            <w:pPr>
              <w:rPr>
                <w:sz w:val="22"/>
              </w:rPr>
            </w:pPr>
            <w:r w:rsidRPr="00A67D25">
              <w:rPr>
                <w:sz w:val="22"/>
              </w:rPr>
              <w:t>No.</w:t>
            </w:r>
            <w:r w:rsidRPr="00A67D25">
              <w:rPr>
                <w:b/>
                <w:sz w:val="22"/>
              </w:rPr>
              <w:t xml:space="preserve"> </w:t>
            </w:r>
            <w:r w:rsidRPr="00A67D25">
              <w:rPr>
                <w:sz w:val="22"/>
              </w:rPr>
              <w:t>2 Power Boiler (Babcock &amp; Wilcox Co.).  The boiler has 4 burners with a front firing arrangement.  The boiler was originally constructed in 1954.</w:t>
            </w:r>
          </w:p>
          <w:p w:rsidR="00FF253B" w:rsidRPr="00A67D25" w:rsidRDefault="00FF253B" w:rsidP="00FF253B">
            <w:pPr>
              <w:rPr>
                <w:sz w:val="22"/>
              </w:rPr>
            </w:pPr>
          </w:p>
          <w:p w:rsidR="00FF253B" w:rsidRPr="00A67D25" w:rsidRDefault="00FF253B" w:rsidP="00FF253B">
            <w:pPr>
              <w:rPr>
                <w:sz w:val="22"/>
              </w:rPr>
            </w:pPr>
            <w:r w:rsidRPr="00A67D25">
              <w:rPr>
                <w:sz w:val="22"/>
              </w:rPr>
              <w:t>The total maximum operation heat input of this emissions unit is 249 MMBtu/hr.</w:t>
            </w:r>
          </w:p>
          <w:p w:rsidR="00FF253B" w:rsidRPr="00A67D25" w:rsidRDefault="00FF253B" w:rsidP="00FF253B">
            <w:pPr>
              <w:rPr>
                <w:sz w:val="22"/>
              </w:rPr>
            </w:pPr>
          </w:p>
          <w:p w:rsidR="00FF253B" w:rsidRPr="00A67D25" w:rsidRDefault="00FF253B" w:rsidP="00FF253B">
            <w:pPr>
              <w:pStyle w:val="ReferenceLine"/>
              <w:tabs>
                <w:tab w:val="clear" w:pos="0"/>
              </w:tabs>
              <w:suppressAutoHyphens w:val="0"/>
            </w:pPr>
            <w:r w:rsidRPr="00A67D25">
              <w:t xml:space="preserve">This emissions unit is capable of serving the mill with 195,000 lb/hr of steam flow. </w:t>
            </w:r>
          </w:p>
          <w:p w:rsidR="00FF253B" w:rsidRPr="00A67D25" w:rsidRDefault="00FF253B" w:rsidP="00FF253B">
            <w:pPr>
              <w:pStyle w:val="ReferenceLine"/>
              <w:tabs>
                <w:tab w:val="clear" w:pos="0"/>
              </w:tabs>
              <w:suppressAutoHyphens w:val="0"/>
            </w:pPr>
          </w:p>
          <w:p w:rsidR="00FF253B" w:rsidRPr="00A67D25" w:rsidRDefault="00FF253B" w:rsidP="00FF253B">
            <w:pPr>
              <w:autoSpaceDE w:val="0"/>
              <w:autoSpaceDN w:val="0"/>
              <w:adjustRightInd w:val="0"/>
              <w:rPr>
                <w:sz w:val="22"/>
              </w:rPr>
            </w:pPr>
            <w:r w:rsidRPr="00A67D25">
              <w:rPr>
                <w:sz w:val="22"/>
              </w:rPr>
              <w:t>At permitted capacity, the exhaust gas flow rate is 80,000 acfm with an exit temperature of 325° F. Exhaust gases from the boiler exit through a common stack with E.U. 002, 003, 004, 019 that is 13 feet in diameter and 225 feet tall.</w:t>
            </w:r>
          </w:p>
          <w:p w:rsidR="00FF253B" w:rsidRPr="00A67D25" w:rsidRDefault="00FF253B" w:rsidP="00FF253B">
            <w:pPr>
              <w:rPr>
                <w:sz w:val="22"/>
              </w:rPr>
            </w:pPr>
          </w:p>
          <w:p w:rsidR="0018073C" w:rsidRPr="00A67D25" w:rsidRDefault="00FF253B" w:rsidP="00FF253B">
            <w:pPr>
              <w:spacing w:before="120"/>
              <w:rPr>
                <w:sz w:val="22"/>
                <w:szCs w:val="22"/>
              </w:rPr>
            </w:pPr>
            <w:r w:rsidRPr="00A67D25">
              <w:rPr>
                <w:sz w:val="22"/>
                <w:szCs w:val="22"/>
              </w:rPr>
              <w:t>This emissions unit does not have add-on control device, therefore CAM is not applicable to this emissions unit.</w:t>
            </w:r>
          </w:p>
        </w:tc>
      </w:tr>
    </w:tbl>
    <w:p w:rsidR="004F768E" w:rsidRPr="00A67D25" w:rsidRDefault="004F768E" w:rsidP="00442B41"/>
    <w:p w:rsidR="00611456" w:rsidRPr="00A67D25" w:rsidRDefault="00611456" w:rsidP="0018073C">
      <w:pPr>
        <w:rPr>
          <w:sz w:val="22"/>
          <w:szCs w:val="22"/>
        </w:rPr>
      </w:pPr>
    </w:p>
    <w:p w:rsidR="00611456" w:rsidRPr="00A67D25" w:rsidRDefault="00611456" w:rsidP="00611456">
      <w:pPr>
        <w:spacing w:before="120" w:after="120"/>
        <w:rPr>
          <w:b/>
          <w:caps/>
          <w:sz w:val="22"/>
          <w:szCs w:val="22"/>
        </w:rPr>
      </w:pPr>
      <w:r w:rsidRPr="00A67D25">
        <w:rPr>
          <w:b/>
          <w:caps/>
          <w:sz w:val="22"/>
          <w:szCs w:val="22"/>
        </w:rPr>
        <w:t>Performance Restrictions</w:t>
      </w:r>
    </w:p>
    <w:p w:rsidR="00486DDE" w:rsidRPr="00A67D25" w:rsidRDefault="00486DDE" w:rsidP="00611456">
      <w:pPr>
        <w:spacing w:before="120" w:after="120"/>
        <w:rPr>
          <w:b/>
          <w:caps/>
          <w:sz w:val="22"/>
          <w:szCs w:val="22"/>
        </w:rPr>
      </w:pPr>
    </w:p>
    <w:p w:rsidR="00611456" w:rsidRPr="00A67D25" w:rsidRDefault="00611456" w:rsidP="00275DF8">
      <w:pPr>
        <w:numPr>
          <w:ilvl w:val="0"/>
          <w:numId w:val="36"/>
        </w:numPr>
        <w:rPr>
          <w:sz w:val="22"/>
          <w:szCs w:val="22"/>
        </w:rPr>
      </w:pPr>
      <w:proofErr w:type="gramStart"/>
      <w:r w:rsidRPr="00A67D25">
        <w:rPr>
          <w:sz w:val="22"/>
          <w:szCs w:val="22"/>
          <w:u w:val="single"/>
        </w:rPr>
        <w:t xml:space="preserve">Capacities </w:t>
      </w:r>
      <w:r w:rsidRPr="00A67D25">
        <w:rPr>
          <w:sz w:val="22"/>
          <w:szCs w:val="22"/>
        </w:rPr>
        <w:t>:</w:t>
      </w:r>
      <w:proofErr w:type="gramEnd"/>
      <w:r w:rsidRPr="00A67D25">
        <w:rPr>
          <w:sz w:val="22"/>
          <w:szCs w:val="22"/>
        </w:rPr>
        <w:t xml:space="preserve">  The proposed work shall not result in any increase in the mill pulp production rate.  </w:t>
      </w:r>
    </w:p>
    <w:p w:rsidR="00611456" w:rsidRPr="00A67D25" w:rsidRDefault="00611456" w:rsidP="00611456">
      <w:pPr>
        <w:pStyle w:val="Heading5"/>
        <w:numPr>
          <w:ilvl w:val="0"/>
          <w:numId w:val="0"/>
        </w:numPr>
        <w:spacing w:before="120" w:after="0"/>
        <w:ind w:left="360" w:hanging="360"/>
        <w:rPr>
          <w:rFonts w:ascii="Times New Roman" w:hAnsi="Times New Roman"/>
          <w:szCs w:val="22"/>
        </w:rPr>
      </w:pPr>
      <w:r w:rsidRPr="00A67D25">
        <w:rPr>
          <w:rFonts w:ascii="Times New Roman" w:hAnsi="Times New Roman"/>
          <w:b/>
          <w:caps/>
          <w:szCs w:val="22"/>
        </w:rPr>
        <w:tab/>
      </w:r>
      <w:r w:rsidR="00A726AD" w:rsidRPr="00A67D25">
        <w:rPr>
          <w:rFonts w:ascii="Times New Roman" w:hAnsi="Times New Roman"/>
          <w:b/>
          <w:caps/>
          <w:szCs w:val="22"/>
        </w:rPr>
        <w:tab/>
      </w:r>
      <w:r w:rsidRPr="00A67D25">
        <w:rPr>
          <w:rFonts w:ascii="Times New Roman" w:hAnsi="Times New Roman"/>
          <w:szCs w:val="22"/>
        </w:rPr>
        <w:t xml:space="preserve">[Rule 62-4.070(3), F.A.C. and Application No. </w:t>
      </w:r>
      <w:r w:rsidR="00F460A9" w:rsidRPr="00A67D25">
        <w:rPr>
          <w:rFonts w:ascii="Times New Roman" w:hAnsi="Times New Roman"/>
          <w:szCs w:val="22"/>
        </w:rPr>
        <w:t>1230001</w:t>
      </w:r>
      <w:r w:rsidRPr="00A67D25">
        <w:rPr>
          <w:rFonts w:ascii="Times New Roman" w:hAnsi="Times New Roman"/>
          <w:szCs w:val="22"/>
        </w:rPr>
        <w:t>-</w:t>
      </w:r>
      <w:r w:rsidR="00F460A9" w:rsidRPr="00A67D25">
        <w:rPr>
          <w:rFonts w:ascii="Times New Roman" w:hAnsi="Times New Roman"/>
          <w:szCs w:val="22"/>
        </w:rPr>
        <w:t>040</w:t>
      </w:r>
      <w:r w:rsidRPr="00A67D25">
        <w:rPr>
          <w:rFonts w:ascii="Times New Roman" w:hAnsi="Times New Roman"/>
          <w:szCs w:val="22"/>
        </w:rPr>
        <w:t>-AC]</w:t>
      </w:r>
    </w:p>
    <w:p w:rsidR="00611456" w:rsidRPr="00A67D25" w:rsidRDefault="00611456" w:rsidP="00611456"/>
    <w:p w:rsidR="00611456" w:rsidRPr="00A67D25" w:rsidRDefault="00A726AD" w:rsidP="00611456">
      <w:pPr>
        <w:tabs>
          <w:tab w:val="left" w:pos="-360"/>
          <w:tab w:val="left" w:pos="540"/>
        </w:tabs>
        <w:suppressAutoHyphens/>
        <w:ind w:left="360" w:hanging="360"/>
        <w:rPr>
          <w:sz w:val="22"/>
        </w:rPr>
      </w:pPr>
      <w:proofErr w:type="gramStart"/>
      <w:r w:rsidRPr="00A67D25">
        <w:rPr>
          <w:b/>
          <w:sz w:val="22"/>
          <w:szCs w:val="22"/>
        </w:rPr>
        <w:t>B.</w:t>
      </w:r>
      <w:r w:rsidR="002A0F8D" w:rsidRPr="00A67D25">
        <w:rPr>
          <w:b/>
          <w:sz w:val="22"/>
          <w:szCs w:val="22"/>
        </w:rPr>
        <w:t>2.</w:t>
      </w:r>
      <w:r w:rsidRPr="00A67D25">
        <w:rPr>
          <w:b/>
          <w:sz w:val="22"/>
          <w:szCs w:val="22"/>
        </w:rPr>
        <w:tab/>
      </w:r>
      <w:r w:rsidRPr="00A67D25">
        <w:rPr>
          <w:sz w:val="22"/>
          <w:szCs w:val="22"/>
        </w:rPr>
        <w:tab/>
      </w:r>
      <w:r w:rsidR="00611456" w:rsidRPr="00A67D25">
        <w:rPr>
          <w:sz w:val="22"/>
          <w:u w:val="single"/>
        </w:rPr>
        <w:t>Hours of Operation.</w:t>
      </w:r>
      <w:proofErr w:type="gramEnd"/>
      <w:r w:rsidR="00611456" w:rsidRPr="00A67D25">
        <w:rPr>
          <w:sz w:val="22"/>
        </w:rPr>
        <w:t xml:space="preserve"> This emissions unit shall be allowed to operate continuously, i.e., 8,760 </w:t>
      </w:r>
      <w:r w:rsidRPr="00A67D25">
        <w:rPr>
          <w:sz w:val="22"/>
        </w:rPr>
        <w:tab/>
      </w:r>
      <w:r w:rsidRPr="00A67D25">
        <w:rPr>
          <w:sz w:val="22"/>
        </w:rPr>
        <w:tab/>
      </w:r>
      <w:r w:rsidRPr="00A67D25">
        <w:rPr>
          <w:sz w:val="22"/>
        </w:rPr>
        <w:tab/>
      </w:r>
      <w:r w:rsidR="00486DDE" w:rsidRPr="00A67D25">
        <w:rPr>
          <w:sz w:val="22"/>
        </w:rPr>
        <w:tab/>
      </w:r>
      <w:r w:rsidR="00486DDE" w:rsidRPr="00A67D25">
        <w:rPr>
          <w:sz w:val="22"/>
        </w:rPr>
        <w:tab/>
      </w:r>
      <w:r w:rsidR="00611456" w:rsidRPr="00A67D25">
        <w:rPr>
          <w:sz w:val="22"/>
        </w:rPr>
        <w:t>hours/year.</w:t>
      </w:r>
    </w:p>
    <w:p w:rsidR="00611456" w:rsidRPr="00A67D25" w:rsidRDefault="00611456" w:rsidP="00611456">
      <w:pPr>
        <w:spacing w:before="120"/>
        <w:ind w:left="360" w:hanging="360"/>
        <w:rPr>
          <w:sz w:val="22"/>
          <w:szCs w:val="22"/>
        </w:rPr>
      </w:pPr>
      <w:r w:rsidRPr="00A67D25">
        <w:rPr>
          <w:sz w:val="22"/>
        </w:rPr>
        <w:tab/>
      </w:r>
      <w:r w:rsidR="00A726AD" w:rsidRPr="00A67D25">
        <w:rPr>
          <w:sz w:val="22"/>
        </w:rPr>
        <w:tab/>
      </w:r>
      <w:proofErr w:type="gramStart"/>
      <w:r w:rsidRPr="00A67D25">
        <w:rPr>
          <w:sz w:val="22"/>
        </w:rPr>
        <w:t>[Rules 62-4.160(2) and 62-210.200(PTE), F.A.C.]</w:t>
      </w:r>
      <w:proofErr w:type="gramEnd"/>
    </w:p>
    <w:p w:rsidR="00486DDE" w:rsidRPr="00A67D25" w:rsidRDefault="00486DDE" w:rsidP="00611456">
      <w:pPr>
        <w:pStyle w:val="BodyText3"/>
        <w:widowControl w:val="0"/>
        <w:spacing w:after="0"/>
        <w:ind w:left="360" w:hanging="360"/>
        <w:jc w:val="left"/>
      </w:pPr>
    </w:p>
    <w:p w:rsidR="00611456" w:rsidRPr="00A67D25" w:rsidRDefault="00A726AD" w:rsidP="00611456">
      <w:pPr>
        <w:pStyle w:val="BodyText3"/>
        <w:widowControl w:val="0"/>
        <w:spacing w:after="0"/>
        <w:ind w:left="360" w:hanging="360"/>
        <w:jc w:val="left"/>
      </w:pPr>
      <w:r w:rsidRPr="00A67D25">
        <w:rPr>
          <w:b/>
        </w:rPr>
        <w:t>B.</w:t>
      </w:r>
      <w:r w:rsidR="002A0F8D" w:rsidRPr="00A67D25">
        <w:rPr>
          <w:b/>
        </w:rPr>
        <w:t>3.</w:t>
      </w:r>
      <w:r w:rsidR="00611456" w:rsidRPr="00A67D25">
        <w:rPr>
          <w:b/>
        </w:rPr>
        <w:tab/>
      </w:r>
      <w:r w:rsidR="00FF253B" w:rsidRPr="00A67D25">
        <w:t xml:space="preserve">During periods when the pollutant emissions from the operation of the No. 2 Power Boiler are routed </w:t>
      </w:r>
      <w:r w:rsidR="00486DDE" w:rsidRPr="00A67D25">
        <w:tab/>
      </w:r>
      <w:r w:rsidR="00FF253B" w:rsidRPr="00A67D25">
        <w:t xml:space="preserve">to </w:t>
      </w:r>
      <w:r w:rsidR="00486DDE" w:rsidRPr="00A67D25">
        <w:tab/>
      </w:r>
      <w:r w:rsidR="00FF253B" w:rsidRPr="00A67D25">
        <w:t xml:space="preserve">the No. 3 Recovery Boiler stack for discharge, the No. 2 Power Boiler shall continue </w:t>
      </w:r>
      <w:r w:rsidR="00FF253B" w:rsidRPr="00A67D25">
        <w:tab/>
        <w:t xml:space="preserve">to only combust </w:t>
      </w:r>
      <w:r w:rsidR="00486DDE" w:rsidRPr="00A67D25">
        <w:tab/>
      </w:r>
      <w:r w:rsidR="00FF253B" w:rsidRPr="00A67D25">
        <w:t xml:space="preserve">natural gas. This method of operation will continue to assist in maintaining ambient air concentrations </w:t>
      </w:r>
      <w:r w:rsidR="00486DDE" w:rsidRPr="00A67D25">
        <w:tab/>
      </w:r>
      <w:r w:rsidR="00FF253B" w:rsidRPr="00A67D25">
        <w:t>of criteria pollutants below ambient air quality stand</w:t>
      </w:r>
      <w:r w:rsidR="009A2CD7" w:rsidRPr="00A67D25">
        <w:t>a</w:t>
      </w:r>
      <w:r w:rsidR="00FF253B" w:rsidRPr="00A67D25">
        <w:t>rds.</w:t>
      </w:r>
      <w:r w:rsidR="00FF253B" w:rsidRPr="00A67D25">
        <w:rPr>
          <w:szCs w:val="22"/>
        </w:rPr>
        <w:t xml:space="preserve"> </w:t>
      </w:r>
      <w:r w:rsidR="00611456" w:rsidRPr="00A67D25">
        <w:rPr>
          <w:szCs w:val="22"/>
        </w:rPr>
        <w:t xml:space="preserve"> </w:t>
      </w:r>
    </w:p>
    <w:p w:rsidR="00611456" w:rsidRPr="00A67D25" w:rsidRDefault="00611456" w:rsidP="00611456">
      <w:pPr>
        <w:pStyle w:val="BodyText3"/>
        <w:widowControl w:val="0"/>
        <w:spacing w:before="120" w:after="0"/>
        <w:ind w:left="360" w:hanging="360"/>
        <w:jc w:val="left"/>
        <w:rPr>
          <w:szCs w:val="22"/>
        </w:rPr>
      </w:pPr>
      <w:r w:rsidRPr="00A67D25">
        <w:tab/>
      </w:r>
      <w:r w:rsidR="00A726AD" w:rsidRPr="00A67D25">
        <w:tab/>
      </w:r>
      <w:r w:rsidRPr="00A67D25">
        <w:rPr>
          <w:szCs w:val="22"/>
        </w:rPr>
        <w:t>[Rule 62-4.070(3), F.A.C.</w:t>
      </w:r>
      <w:r w:rsidR="00486DDE" w:rsidRPr="00A67D25">
        <w:rPr>
          <w:szCs w:val="22"/>
        </w:rPr>
        <w:t>, Application No. 1230001-040-AC</w:t>
      </w:r>
      <w:r w:rsidRPr="00A67D25">
        <w:rPr>
          <w:szCs w:val="22"/>
        </w:rPr>
        <w:t>]</w:t>
      </w:r>
    </w:p>
    <w:p w:rsidR="00611456" w:rsidRPr="00A67D25" w:rsidRDefault="00611456" w:rsidP="00611456">
      <w:pPr>
        <w:rPr>
          <w:sz w:val="22"/>
          <w:szCs w:val="22"/>
        </w:rPr>
      </w:pPr>
    </w:p>
    <w:p w:rsidR="00571264" w:rsidRPr="00A67D25" w:rsidRDefault="00571264" w:rsidP="0018073C">
      <w:pPr>
        <w:sectPr w:rsidR="00571264" w:rsidRPr="00A67D25" w:rsidSect="00EA5B39">
          <w:headerReference w:type="even" r:id="rId28"/>
          <w:headerReference w:type="default" r:id="rId29"/>
          <w:headerReference w:type="first" r:id="rId30"/>
          <w:pgSz w:w="12240" w:h="15840" w:code="1"/>
          <w:pgMar w:top="720" w:right="1152" w:bottom="720" w:left="1152" w:header="720" w:footer="720" w:gutter="0"/>
          <w:paperSrc w:first="7" w:other="7"/>
          <w:cols w:space="720"/>
          <w:docGrid w:linePitch="360"/>
        </w:sectPr>
      </w:pPr>
    </w:p>
    <w:tbl>
      <w:tblPr>
        <w:tblW w:w="102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182"/>
        <w:gridCol w:w="9042"/>
      </w:tblGrid>
      <w:tr w:rsidR="00571264" w:rsidRPr="00A67D25" w:rsidTr="00104C82">
        <w:tc>
          <w:tcPr>
            <w:tcW w:w="1182" w:type="dxa"/>
            <w:shd w:val="clear" w:color="auto" w:fill="auto"/>
          </w:tcPr>
          <w:p w:rsidR="00571264" w:rsidRPr="00A67D25" w:rsidRDefault="00571264" w:rsidP="00890596">
            <w:pPr>
              <w:jc w:val="center"/>
              <w:rPr>
                <w:b/>
                <w:sz w:val="22"/>
                <w:szCs w:val="22"/>
              </w:rPr>
            </w:pPr>
            <w:r w:rsidRPr="00A67D25">
              <w:rPr>
                <w:b/>
                <w:sz w:val="22"/>
                <w:szCs w:val="22"/>
              </w:rPr>
              <w:lastRenderedPageBreak/>
              <w:t>Emissions Unit Number</w:t>
            </w:r>
          </w:p>
        </w:tc>
        <w:tc>
          <w:tcPr>
            <w:tcW w:w="9042" w:type="dxa"/>
            <w:shd w:val="clear" w:color="auto" w:fill="auto"/>
          </w:tcPr>
          <w:p w:rsidR="00571264" w:rsidRPr="00A67D25" w:rsidRDefault="00571264" w:rsidP="00890596">
            <w:pPr>
              <w:rPr>
                <w:b/>
                <w:sz w:val="22"/>
                <w:szCs w:val="22"/>
              </w:rPr>
            </w:pPr>
            <w:r w:rsidRPr="00A67D25">
              <w:rPr>
                <w:b/>
                <w:sz w:val="22"/>
                <w:szCs w:val="22"/>
              </w:rPr>
              <w:t>Brief Description</w:t>
            </w:r>
          </w:p>
        </w:tc>
      </w:tr>
      <w:tr w:rsidR="00571264" w:rsidRPr="00A67D25" w:rsidTr="00104C82">
        <w:tc>
          <w:tcPr>
            <w:tcW w:w="1182" w:type="dxa"/>
            <w:shd w:val="clear" w:color="auto" w:fill="auto"/>
          </w:tcPr>
          <w:p w:rsidR="00571264" w:rsidRPr="00A67D25" w:rsidRDefault="00571264" w:rsidP="00B60D57">
            <w:pPr>
              <w:jc w:val="center"/>
              <w:rPr>
                <w:sz w:val="22"/>
                <w:szCs w:val="22"/>
              </w:rPr>
            </w:pPr>
            <w:r w:rsidRPr="00A67D25">
              <w:rPr>
                <w:sz w:val="22"/>
                <w:szCs w:val="22"/>
              </w:rPr>
              <w:t>0</w:t>
            </w:r>
            <w:r w:rsidR="00B60D57" w:rsidRPr="00A67D25">
              <w:rPr>
                <w:sz w:val="22"/>
                <w:szCs w:val="22"/>
              </w:rPr>
              <w:t>04</w:t>
            </w:r>
          </w:p>
        </w:tc>
        <w:tc>
          <w:tcPr>
            <w:tcW w:w="9042" w:type="dxa"/>
            <w:shd w:val="clear" w:color="auto" w:fill="auto"/>
          </w:tcPr>
          <w:p w:rsidR="00B60D57" w:rsidRPr="00A67D25" w:rsidRDefault="00B60D57" w:rsidP="00B60D57">
            <w:pPr>
              <w:rPr>
                <w:b/>
                <w:sz w:val="22"/>
              </w:rPr>
            </w:pPr>
            <w:r w:rsidRPr="00A67D25">
              <w:rPr>
                <w:sz w:val="22"/>
              </w:rPr>
              <w:t>No. 1 Bark Boiler with particulate matter emissions</w:t>
            </w:r>
            <w:r w:rsidRPr="00A67D25">
              <w:rPr>
                <w:b/>
                <w:sz w:val="22"/>
              </w:rPr>
              <w:t xml:space="preserve"> </w:t>
            </w:r>
            <w:r w:rsidRPr="00A67D25">
              <w:rPr>
                <w:sz w:val="22"/>
              </w:rPr>
              <w:t xml:space="preserve">controlled by a cyclone collector and a wet, Venturi scrubber manufactured by </w:t>
            </w:r>
            <w:r w:rsidRPr="00A67D25">
              <w:rPr>
                <w:sz w:val="22"/>
                <w:szCs w:val="22"/>
              </w:rPr>
              <w:t>Ducon (92 R/180 Type VVC)</w:t>
            </w:r>
            <w:r w:rsidRPr="00A67D25">
              <w:rPr>
                <w:sz w:val="22"/>
              </w:rPr>
              <w:t xml:space="preserve">.   Fly ash collected by the cyclone collector is recirculated back to the boiler.  Following the scrubber is </w:t>
            </w:r>
            <w:r w:rsidRPr="00A67D25">
              <w:rPr>
                <w:sz w:val="22"/>
                <w:szCs w:val="28"/>
              </w:rPr>
              <w:t>a chevron type demister (entrainment separator).</w:t>
            </w:r>
          </w:p>
          <w:p w:rsidR="00B60D57" w:rsidRPr="00A67D25" w:rsidRDefault="00B60D57" w:rsidP="00B60D57">
            <w:pPr>
              <w:pStyle w:val="ReferenceLine"/>
              <w:tabs>
                <w:tab w:val="clear" w:pos="0"/>
              </w:tabs>
              <w:suppressAutoHyphens w:val="0"/>
            </w:pPr>
          </w:p>
          <w:p w:rsidR="00B60D57" w:rsidRPr="00A67D25" w:rsidRDefault="00B60D57" w:rsidP="00B60D57">
            <w:pPr>
              <w:pStyle w:val="ReferenceLine"/>
              <w:tabs>
                <w:tab w:val="clear" w:pos="0"/>
              </w:tabs>
              <w:suppressAutoHyphens w:val="0"/>
            </w:pPr>
            <w:r w:rsidRPr="00A67D25">
              <w:t>Water is utilized as the scrubbing media.  The control efficiency is estimated at 95%.</w:t>
            </w:r>
          </w:p>
          <w:p w:rsidR="00B60D57" w:rsidRPr="00A67D25" w:rsidRDefault="00B60D57" w:rsidP="00B60D57">
            <w:pPr>
              <w:pStyle w:val="ReferenceLine"/>
              <w:tabs>
                <w:tab w:val="clear" w:pos="0"/>
              </w:tabs>
              <w:suppressAutoHyphens w:val="0"/>
            </w:pPr>
          </w:p>
          <w:p w:rsidR="00B60D57" w:rsidRPr="00A67D25" w:rsidRDefault="00B60D57" w:rsidP="00B60D57">
            <w:pPr>
              <w:autoSpaceDE w:val="0"/>
              <w:autoSpaceDN w:val="0"/>
              <w:adjustRightInd w:val="0"/>
              <w:rPr>
                <w:sz w:val="22"/>
              </w:rPr>
            </w:pPr>
            <w:r w:rsidRPr="00A67D25">
              <w:rPr>
                <w:sz w:val="22"/>
              </w:rPr>
              <w:t>At permitted capacity, the exhaust gas flow rate from the boiler is 115,073 acfm with an exit temperature of 160° F. Exhaust gases from the boiler exit through a common stack with E.U. 002, 003, 004, 019 that is 13 feet in diameter and 225 feet tall.</w:t>
            </w:r>
          </w:p>
          <w:p w:rsidR="00B60D57" w:rsidRPr="00A67D25" w:rsidRDefault="00B60D57" w:rsidP="00B60D57">
            <w:pPr>
              <w:rPr>
                <w:strike/>
                <w:sz w:val="22"/>
              </w:rPr>
            </w:pPr>
          </w:p>
          <w:p w:rsidR="00B60D57" w:rsidRPr="00A67D25" w:rsidRDefault="00B60D57" w:rsidP="00B60D57">
            <w:pPr>
              <w:rPr>
                <w:sz w:val="22"/>
              </w:rPr>
            </w:pPr>
            <w:r w:rsidRPr="00A67D25">
              <w:rPr>
                <w:bCs/>
                <w:sz w:val="22"/>
              </w:rPr>
              <w:t>As the primary control device for 40 CFR 63.443 (Phase I) compliance, Low Volume, High Concentration (LVHC)</w:t>
            </w:r>
            <w:r w:rsidRPr="00A67D25">
              <w:rPr>
                <w:bCs/>
              </w:rPr>
              <w:t xml:space="preserve"> </w:t>
            </w:r>
            <w:r w:rsidRPr="00A67D25">
              <w:rPr>
                <w:sz w:val="22"/>
              </w:rPr>
              <w:t xml:space="preserve">Noncondensible Gases (NCGs) from the </w:t>
            </w:r>
            <w:r w:rsidRPr="00A67D25">
              <w:rPr>
                <w:bCs/>
                <w:sz w:val="22"/>
              </w:rPr>
              <w:t>from the Pulping System (Nos. 1 and 2 Batch Digester Systems, Blow Heat Recovery System, the Turpentine Recovery System (includes the Turpentine Condenser, Decanter, Weir Box, and Underflow Tank), Nos. 1-4 Multiple Evaporator Systems, and the pulping process condensate collection system</w:t>
            </w:r>
            <w:r w:rsidRPr="00A67D25">
              <w:rPr>
                <w:bCs/>
              </w:rPr>
              <w:t xml:space="preserve"> </w:t>
            </w:r>
            <w:r w:rsidRPr="00A67D25">
              <w:rPr>
                <w:sz w:val="22"/>
              </w:rPr>
              <w:t>are collected and transported to this boiler for destruction.  The secondary control device is the No. 1 Power Boiler.</w:t>
            </w:r>
          </w:p>
          <w:p w:rsidR="00B60D57" w:rsidRPr="00A67D25" w:rsidRDefault="00B60D57" w:rsidP="00B60D57">
            <w:pPr>
              <w:rPr>
                <w:sz w:val="22"/>
              </w:rPr>
            </w:pPr>
          </w:p>
          <w:p w:rsidR="00571264" w:rsidRPr="00A67D25" w:rsidRDefault="00B60D57" w:rsidP="00B60D57">
            <w:pPr>
              <w:rPr>
                <w:sz w:val="22"/>
                <w:szCs w:val="22"/>
              </w:rPr>
            </w:pPr>
            <w:r w:rsidRPr="00A67D25">
              <w:rPr>
                <w:sz w:val="22"/>
              </w:rPr>
              <w:t>This emissions unit is subject to CAM for Particulate Matter emissions.</w:t>
            </w:r>
          </w:p>
        </w:tc>
      </w:tr>
    </w:tbl>
    <w:p w:rsidR="00611456" w:rsidRPr="00A67D25" w:rsidRDefault="00611456" w:rsidP="0018073C"/>
    <w:p w:rsidR="00D23394" w:rsidRPr="00A67D25" w:rsidRDefault="00D23394" w:rsidP="0018073C"/>
    <w:p w:rsidR="00D23394" w:rsidRPr="00A67D25" w:rsidRDefault="00D23394" w:rsidP="0018073C">
      <w:r w:rsidRPr="00A67D25">
        <w:rPr>
          <w:b/>
          <w:caps/>
          <w:sz w:val="22"/>
          <w:szCs w:val="22"/>
        </w:rPr>
        <w:t>Performance Restrictions</w:t>
      </w:r>
    </w:p>
    <w:p w:rsidR="00571264" w:rsidRPr="00A67D25" w:rsidRDefault="00571264" w:rsidP="0018073C"/>
    <w:p w:rsidR="0075341F" w:rsidRPr="00A67D25" w:rsidRDefault="00A726AD" w:rsidP="00A726AD">
      <w:pPr>
        <w:rPr>
          <w:sz w:val="22"/>
          <w:szCs w:val="22"/>
        </w:rPr>
      </w:pPr>
      <w:r w:rsidRPr="00A67D25">
        <w:rPr>
          <w:sz w:val="22"/>
          <w:szCs w:val="22"/>
        </w:rPr>
        <w:t>C.1.</w:t>
      </w:r>
      <w:r w:rsidRPr="00A67D25">
        <w:rPr>
          <w:sz w:val="22"/>
          <w:szCs w:val="22"/>
        </w:rPr>
        <w:tab/>
      </w:r>
      <w:r w:rsidR="0075341F" w:rsidRPr="00A67D25">
        <w:rPr>
          <w:sz w:val="22"/>
          <w:szCs w:val="22"/>
          <w:u w:val="single"/>
        </w:rPr>
        <w:t>Capacities</w:t>
      </w:r>
      <w:r w:rsidR="0075341F" w:rsidRPr="00A67D25">
        <w:rPr>
          <w:sz w:val="22"/>
          <w:szCs w:val="22"/>
        </w:rPr>
        <w:t xml:space="preserve">:  The proposed work shall not result in any increase in the mill pulp </w:t>
      </w:r>
      <w:r w:rsidRPr="00A67D25">
        <w:rPr>
          <w:sz w:val="22"/>
          <w:szCs w:val="22"/>
        </w:rPr>
        <w:tab/>
      </w:r>
      <w:r w:rsidRPr="00A67D25">
        <w:rPr>
          <w:sz w:val="22"/>
          <w:szCs w:val="22"/>
        </w:rPr>
        <w:tab/>
      </w:r>
      <w:r w:rsidRPr="00A67D25">
        <w:rPr>
          <w:sz w:val="22"/>
          <w:szCs w:val="22"/>
        </w:rPr>
        <w:tab/>
      </w:r>
      <w:r w:rsidRPr="00A67D25">
        <w:rPr>
          <w:sz w:val="22"/>
          <w:szCs w:val="22"/>
        </w:rPr>
        <w:tab/>
      </w:r>
      <w:r w:rsidRPr="00A67D25">
        <w:rPr>
          <w:sz w:val="22"/>
          <w:szCs w:val="22"/>
        </w:rPr>
        <w:tab/>
      </w:r>
      <w:r w:rsidRPr="00A67D25">
        <w:rPr>
          <w:sz w:val="22"/>
          <w:szCs w:val="22"/>
        </w:rPr>
        <w:tab/>
      </w:r>
      <w:r w:rsidR="00486DDE" w:rsidRPr="00A67D25">
        <w:rPr>
          <w:sz w:val="22"/>
          <w:szCs w:val="22"/>
        </w:rPr>
        <w:tab/>
      </w:r>
      <w:r w:rsidR="00486DDE" w:rsidRPr="00A67D25">
        <w:rPr>
          <w:sz w:val="22"/>
          <w:szCs w:val="22"/>
        </w:rPr>
        <w:tab/>
      </w:r>
      <w:r w:rsidR="0075341F" w:rsidRPr="00A67D25">
        <w:rPr>
          <w:sz w:val="22"/>
          <w:szCs w:val="22"/>
        </w:rPr>
        <w:t xml:space="preserve">production rate.  </w:t>
      </w:r>
    </w:p>
    <w:p w:rsidR="0075341F" w:rsidRPr="00A67D25" w:rsidRDefault="0075341F" w:rsidP="0075341F">
      <w:pPr>
        <w:pStyle w:val="Heading5"/>
        <w:numPr>
          <w:ilvl w:val="0"/>
          <w:numId w:val="0"/>
        </w:numPr>
        <w:spacing w:before="120" w:after="0"/>
        <w:ind w:left="360" w:hanging="360"/>
        <w:rPr>
          <w:rFonts w:ascii="Times New Roman" w:hAnsi="Times New Roman"/>
          <w:szCs w:val="22"/>
        </w:rPr>
      </w:pPr>
      <w:r w:rsidRPr="00A67D25">
        <w:rPr>
          <w:rFonts w:ascii="Times New Roman" w:hAnsi="Times New Roman"/>
          <w:b/>
          <w:caps/>
          <w:szCs w:val="22"/>
        </w:rPr>
        <w:tab/>
      </w:r>
      <w:r w:rsidR="00A726AD" w:rsidRPr="00A67D25">
        <w:rPr>
          <w:rFonts w:ascii="Times New Roman" w:hAnsi="Times New Roman"/>
          <w:b/>
          <w:caps/>
          <w:szCs w:val="22"/>
        </w:rPr>
        <w:tab/>
      </w:r>
      <w:r w:rsidRPr="00A67D25">
        <w:rPr>
          <w:rFonts w:ascii="Times New Roman" w:hAnsi="Times New Roman"/>
          <w:szCs w:val="22"/>
        </w:rPr>
        <w:t xml:space="preserve">[Rule 62-4.070(3), F.A.C. and Application No. </w:t>
      </w:r>
      <w:r w:rsidR="00F460A9" w:rsidRPr="00A67D25">
        <w:rPr>
          <w:rFonts w:ascii="Times New Roman" w:hAnsi="Times New Roman"/>
          <w:szCs w:val="22"/>
        </w:rPr>
        <w:t>1230001</w:t>
      </w:r>
      <w:r w:rsidRPr="00A67D25">
        <w:rPr>
          <w:rFonts w:ascii="Times New Roman" w:hAnsi="Times New Roman"/>
          <w:szCs w:val="22"/>
        </w:rPr>
        <w:t>-</w:t>
      </w:r>
      <w:r w:rsidR="00F460A9" w:rsidRPr="00A67D25">
        <w:rPr>
          <w:rFonts w:ascii="Times New Roman" w:hAnsi="Times New Roman"/>
          <w:szCs w:val="22"/>
        </w:rPr>
        <w:t>040</w:t>
      </w:r>
      <w:r w:rsidRPr="00A67D25">
        <w:rPr>
          <w:rFonts w:ascii="Times New Roman" w:hAnsi="Times New Roman"/>
          <w:szCs w:val="22"/>
        </w:rPr>
        <w:t>-AC]</w:t>
      </w:r>
    </w:p>
    <w:p w:rsidR="0075341F" w:rsidRPr="00A67D25" w:rsidRDefault="0075341F" w:rsidP="0075341F"/>
    <w:p w:rsidR="0075341F" w:rsidRPr="00A67D25" w:rsidRDefault="00A726AD" w:rsidP="00D23394">
      <w:pPr>
        <w:tabs>
          <w:tab w:val="left" w:pos="-360"/>
          <w:tab w:val="left" w:pos="540"/>
        </w:tabs>
        <w:suppressAutoHyphens/>
        <w:spacing w:before="120"/>
        <w:ind w:left="360" w:hanging="360"/>
        <w:rPr>
          <w:sz w:val="22"/>
        </w:rPr>
      </w:pPr>
      <w:proofErr w:type="gramStart"/>
      <w:r w:rsidRPr="00A67D25">
        <w:rPr>
          <w:sz w:val="22"/>
          <w:szCs w:val="22"/>
        </w:rPr>
        <w:t>C.</w:t>
      </w:r>
      <w:r w:rsidR="0075341F" w:rsidRPr="00A67D25">
        <w:rPr>
          <w:sz w:val="22"/>
          <w:szCs w:val="22"/>
        </w:rPr>
        <w:t>2.</w:t>
      </w:r>
      <w:r w:rsidR="0075341F" w:rsidRPr="00A67D25">
        <w:tab/>
      </w:r>
      <w:r w:rsidRPr="00A67D25">
        <w:tab/>
      </w:r>
      <w:r w:rsidR="0075341F" w:rsidRPr="00A67D25">
        <w:rPr>
          <w:sz w:val="22"/>
          <w:u w:val="single"/>
        </w:rPr>
        <w:t>Hours of Operation.</w:t>
      </w:r>
      <w:proofErr w:type="gramEnd"/>
      <w:r w:rsidR="0075341F" w:rsidRPr="00A67D25">
        <w:rPr>
          <w:sz w:val="22"/>
        </w:rPr>
        <w:t xml:space="preserve"> This emissions unit shall be allowed to operate continuously, i.e., 8,760 </w:t>
      </w:r>
      <w:r w:rsidRPr="00A67D25">
        <w:rPr>
          <w:sz w:val="22"/>
        </w:rPr>
        <w:tab/>
      </w:r>
      <w:r w:rsidRPr="00A67D25">
        <w:rPr>
          <w:sz w:val="22"/>
        </w:rPr>
        <w:tab/>
      </w:r>
      <w:r w:rsidRPr="00A67D25">
        <w:rPr>
          <w:sz w:val="22"/>
        </w:rPr>
        <w:tab/>
      </w:r>
      <w:r w:rsidR="00486DDE" w:rsidRPr="00A67D25">
        <w:rPr>
          <w:sz w:val="22"/>
        </w:rPr>
        <w:tab/>
      </w:r>
      <w:r w:rsidR="00486DDE" w:rsidRPr="00A67D25">
        <w:rPr>
          <w:sz w:val="22"/>
        </w:rPr>
        <w:tab/>
      </w:r>
      <w:r w:rsidR="0075341F" w:rsidRPr="00A67D25">
        <w:rPr>
          <w:sz w:val="22"/>
        </w:rPr>
        <w:t>hours/year.</w:t>
      </w:r>
    </w:p>
    <w:p w:rsidR="0075341F" w:rsidRPr="00A67D25" w:rsidRDefault="0075341F" w:rsidP="0075341F">
      <w:pPr>
        <w:spacing w:before="120"/>
        <w:ind w:left="360" w:hanging="360"/>
        <w:rPr>
          <w:sz w:val="22"/>
        </w:rPr>
      </w:pPr>
      <w:r w:rsidRPr="00A67D25">
        <w:rPr>
          <w:sz w:val="22"/>
        </w:rPr>
        <w:tab/>
      </w:r>
      <w:r w:rsidR="00A726AD" w:rsidRPr="00A67D25">
        <w:rPr>
          <w:sz w:val="22"/>
        </w:rPr>
        <w:tab/>
      </w:r>
      <w:proofErr w:type="gramStart"/>
      <w:r w:rsidRPr="00A67D25">
        <w:rPr>
          <w:sz w:val="22"/>
        </w:rPr>
        <w:t>[Rules 62-4.160(2) and 62-210.200(PTE), F.A.C.]</w:t>
      </w:r>
      <w:proofErr w:type="gramEnd"/>
    </w:p>
    <w:p w:rsidR="00D23394" w:rsidRPr="00A67D25" w:rsidRDefault="00D23394" w:rsidP="0075341F">
      <w:pPr>
        <w:spacing w:before="120"/>
        <w:ind w:left="360" w:hanging="360"/>
        <w:rPr>
          <w:sz w:val="22"/>
          <w:szCs w:val="22"/>
        </w:rPr>
      </w:pPr>
    </w:p>
    <w:p w:rsidR="00027C10" w:rsidRPr="00007FD0" w:rsidRDefault="00A726AD" w:rsidP="00007FD0">
      <w:pPr>
        <w:pStyle w:val="BodyText3"/>
        <w:widowControl w:val="0"/>
        <w:tabs>
          <w:tab w:val="left" w:pos="720"/>
        </w:tabs>
        <w:spacing w:after="0"/>
        <w:ind w:left="360" w:hanging="360"/>
        <w:jc w:val="left"/>
        <w:rPr>
          <w:szCs w:val="22"/>
        </w:rPr>
      </w:pPr>
      <w:r w:rsidRPr="00A67D25">
        <w:t>C.</w:t>
      </w:r>
      <w:r w:rsidR="0075341F" w:rsidRPr="00A67D25">
        <w:t>3.</w:t>
      </w:r>
      <w:r w:rsidR="0075341F" w:rsidRPr="00A67D25">
        <w:tab/>
      </w:r>
      <w:r w:rsidR="00007FD0" w:rsidRPr="00007FD0">
        <w:t xml:space="preserve">During periods when the pollutant emissions from the operation of the No. 2 Bark Boiler are routed to </w:t>
      </w:r>
      <w:r w:rsidR="00007FD0" w:rsidRPr="00007FD0">
        <w:tab/>
        <w:t xml:space="preserve">the temporary stack the pollutant emissions from the operation of the Power Boilers shall be routed to </w:t>
      </w:r>
      <w:r w:rsidR="00007FD0" w:rsidRPr="00007FD0">
        <w:tab/>
        <w:t xml:space="preserve">the No. 3 Recovery Boiler stack for discharge and the No. 1 Bark Boiler shall not operate.  This method </w:t>
      </w:r>
      <w:r w:rsidR="00007FD0" w:rsidRPr="00007FD0">
        <w:tab/>
        <w:t xml:space="preserve">of operation will assist in maintaining ambient air concentrations of criteria pollutants below ambient air </w:t>
      </w:r>
      <w:r w:rsidR="00007FD0" w:rsidRPr="00007FD0">
        <w:tab/>
        <w:t>quality standards. All boilers may operate during transition periods from one stack to another.</w:t>
      </w:r>
    </w:p>
    <w:p w:rsidR="00801858" w:rsidRPr="00A67D25" w:rsidRDefault="00027C10" w:rsidP="00007FD0">
      <w:pPr>
        <w:pStyle w:val="BodyText3"/>
        <w:widowControl w:val="0"/>
        <w:tabs>
          <w:tab w:val="left" w:pos="720"/>
        </w:tabs>
        <w:spacing w:after="0"/>
        <w:ind w:left="360" w:hanging="360"/>
        <w:jc w:val="left"/>
        <w:rPr>
          <w:szCs w:val="22"/>
        </w:rPr>
      </w:pPr>
      <w:r w:rsidRPr="00007FD0">
        <w:rPr>
          <w:szCs w:val="22"/>
        </w:rPr>
        <w:tab/>
      </w:r>
      <w:r w:rsidR="00007FD0" w:rsidRPr="00007FD0">
        <w:rPr>
          <w:szCs w:val="22"/>
        </w:rPr>
        <w:tab/>
      </w:r>
      <w:proofErr w:type="gramStart"/>
      <w:r w:rsidR="00007FD0" w:rsidRPr="00007FD0">
        <w:rPr>
          <w:szCs w:val="22"/>
        </w:rPr>
        <w:t>[Rule 62-4.070(3), F.A.C.]</w:t>
      </w:r>
      <w:proofErr w:type="gramEnd"/>
    </w:p>
    <w:p w:rsidR="0043062D" w:rsidRPr="00A67D25" w:rsidRDefault="00A726AD" w:rsidP="0043062D">
      <w:pPr>
        <w:pStyle w:val="BodyText3"/>
        <w:widowControl w:val="0"/>
        <w:spacing w:after="0"/>
        <w:ind w:left="360" w:hanging="360"/>
        <w:jc w:val="left"/>
      </w:pPr>
      <w:r w:rsidRPr="00A67D25">
        <w:rPr>
          <w:szCs w:val="22"/>
        </w:rPr>
        <w:tab/>
      </w:r>
      <w:r w:rsidRPr="00A67D25">
        <w:rPr>
          <w:szCs w:val="22"/>
        </w:rPr>
        <w:tab/>
      </w:r>
    </w:p>
    <w:p w:rsidR="00027C10" w:rsidRPr="00A67D25" w:rsidRDefault="00027C10" w:rsidP="0075341F">
      <w:pPr>
        <w:spacing w:before="120"/>
      </w:pPr>
    </w:p>
    <w:p w:rsidR="0075341F" w:rsidRPr="00A67D25" w:rsidRDefault="0075341F" w:rsidP="0018073C"/>
    <w:p w:rsidR="00A159D5" w:rsidRPr="00A67D25" w:rsidRDefault="00A159D5" w:rsidP="0018073C"/>
    <w:p w:rsidR="00A159D5" w:rsidRPr="00A67D25" w:rsidRDefault="00A159D5" w:rsidP="0018073C">
      <w:pPr>
        <w:sectPr w:rsidR="00A159D5" w:rsidRPr="00A67D25" w:rsidSect="00EA27FB">
          <w:headerReference w:type="even" r:id="rId31"/>
          <w:headerReference w:type="default" r:id="rId32"/>
          <w:headerReference w:type="first" r:id="rId33"/>
          <w:pgSz w:w="12240" w:h="15840" w:code="1"/>
          <w:pgMar w:top="720" w:right="1152" w:bottom="720" w:left="1152" w:header="720" w:footer="720" w:gutter="0"/>
          <w:paperSrc w:first="15" w:other="15"/>
          <w:cols w:space="720"/>
          <w:docGrid w:linePitch="360"/>
        </w:sectPr>
      </w:pPr>
    </w:p>
    <w:tbl>
      <w:tblPr>
        <w:tblW w:w="102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182"/>
        <w:gridCol w:w="9042"/>
      </w:tblGrid>
      <w:tr w:rsidR="00A159D5" w:rsidRPr="00A67D25" w:rsidTr="00C14A96">
        <w:tc>
          <w:tcPr>
            <w:tcW w:w="1182" w:type="dxa"/>
            <w:shd w:val="clear" w:color="auto" w:fill="auto"/>
          </w:tcPr>
          <w:p w:rsidR="00A159D5" w:rsidRPr="00A67D25" w:rsidRDefault="00A159D5" w:rsidP="00C14A96">
            <w:pPr>
              <w:jc w:val="center"/>
              <w:rPr>
                <w:b/>
                <w:sz w:val="22"/>
                <w:szCs w:val="22"/>
              </w:rPr>
            </w:pPr>
            <w:r w:rsidRPr="00A67D25">
              <w:rPr>
                <w:b/>
                <w:sz w:val="22"/>
                <w:szCs w:val="22"/>
              </w:rPr>
              <w:lastRenderedPageBreak/>
              <w:t>Emissions Unit Number</w:t>
            </w:r>
          </w:p>
        </w:tc>
        <w:tc>
          <w:tcPr>
            <w:tcW w:w="9042" w:type="dxa"/>
            <w:shd w:val="clear" w:color="auto" w:fill="auto"/>
          </w:tcPr>
          <w:p w:rsidR="00A159D5" w:rsidRPr="00A67D25" w:rsidRDefault="00A159D5" w:rsidP="00C14A96">
            <w:pPr>
              <w:rPr>
                <w:b/>
                <w:sz w:val="22"/>
                <w:szCs w:val="22"/>
              </w:rPr>
            </w:pPr>
            <w:r w:rsidRPr="00A67D25">
              <w:rPr>
                <w:b/>
                <w:sz w:val="22"/>
                <w:szCs w:val="22"/>
              </w:rPr>
              <w:t>Brief Description</w:t>
            </w:r>
          </w:p>
        </w:tc>
      </w:tr>
      <w:tr w:rsidR="00A159D5" w:rsidRPr="00A67D25" w:rsidTr="00C14A96">
        <w:tc>
          <w:tcPr>
            <w:tcW w:w="1182" w:type="dxa"/>
            <w:shd w:val="clear" w:color="auto" w:fill="auto"/>
          </w:tcPr>
          <w:p w:rsidR="00A159D5" w:rsidRPr="00A67D25" w:rsidRDefault="00A159D5" w:rsidP="00A159D5">
            <w:pPr>
              <w:jc w:val="center"/>
              <w:rPr>
                <w:sz w:val="22"/>
                <w:szCs w:val="22"/>
              </w:rPr>
            </w:pPr>
            <w:r w:rsidRPr="00A67D25">
              <w:rPr>
                <w:sz w:val="22"/>
                <w:szCs w:val="22"/>
              </w:rPr>
              <w:t>019</w:t>
            </w:r>
          </w:p>
        </w:tc>
        <w:tc>
          <w:tcPr>
            <w:tcW w:w="9042" w:type="dxa"/>
            <w:shd w:val="clear" w:color="auto" w:fill="auto"/>
          </w:tcPr>
          <w:p w:rsidR="00A159D5" w:rsidRPr="00A67D25" w:rsidRDefault="00A159D5" w:rsidP="00A159D5">
            <w:pPr>
              <w:rPr>
                <w:sz w:val="22"/>
              </w:rPr>
            </w:pPr>
            <w:r w:rsidRPr="00A67D25">
              <w:rPr>
                <w:sz w:val="22"/>
              </w:rPr>
              <w:t xml:space="preserve">No. 2 Bark Boiler and associated bark dryer system.   </w:t>
            </w:r>
          </w:p>
          <w:p w:rsidR="00A159D5" w:rsidRPr="00A67D25" w:rsidRDefault="00A159D5" w:rsidP="00A159D5">
            <w:pPr>
              <w:rPr>
                <w:sz w:val="22"/>
              </w:rPr>
            </w:pPr>
          </w:p>
          <w:p w:rsidR="00A159D5" w:rsidRPr="00A67D25" w:rsidRDefault="00A159D5" w:rsidP="00A159D5">
            <w:pPr>
              <w:rPr>
                <w:sz w:val="22"/>
              </w:rPr>
            </w:pPr>
            <w:r w:rsidRPr="00A67D25">
              <w:rPr>
                <w:sz w:val="22"/>
              </w:rPr>
              <w:t>A portion of flue gases are used to dry wet bark prior to being fired in this boiler and the No. 1 Bark Boiler.  Particulate matter emissions from the dryer are controlled by a wet, Venturi scrubber manufactured by AirPoly Systems.</w:t>
            </w:r>
          </w:p>
          <w:p w:rsidR="00A159D5" w:rsidRPr="00A67D25" w:rsidRDefault="00A159D5" w:rsidP="00A159D5">
            <w:pPr>
              <w:pStyle w:val="ReferenceLine"/>
              <w:tabs>
                <w:tab w:val="clear" w:pos="0"/>
              </w:tabs>
              <w:suppressAutoHyphens w:val="0"/>
            </w:pPr>
          </w:p>
          <w:p w:rsidR="00A159D5" w:rsidRPr="00A67D25" w:rsidRDefault="00A159D5" w:rsidP="00A159D5">
            <w:pPr>
              <w:rPr>
                <w:sz w:val="22"/>
              </w:rPr>
            </w:pPr>
            <w:r w:rsidRPr="00A67D25">
              <w:rPr>
                <w:sz w:val="22"/>
              </w:rPr>
              <w:t xml:space="preserve">Particulate matter emissions from the boiler are controlled by a cyclone collector followed by </w:t>
            </w:r>
            <w:r w:rsidRPr="00A67D25">
              <w:rPr>
                <w:strike/>
                <w:sz w:val="22"/>
              </w:rPr>
              <w:t>and</w:t>
            </w:r>
            <w:r w:rsidRPr="00A67D25">
              <w:rPr>
                <w:sz w:val="22"/>
              </w:rPr>
              <w:t xml:space="preserve"> a wet, Venturi scrubber manufactured by AirPoly Systems. Collected particulate is re-injected into the boiler.</w:t>
            </w:r>
          </w:p>
          <w:p w:rsidR="00A159D5" w:rsidRPr="00A67D25" w:rsidRDefault="00A159D5" w:rsidP="00A159D5">
            <w:pPr>
              <w:rPr>
                <w:sz w:val="22"/>
              </w:rPr>
            </w:pPr>
          </w:p>
          <w:p w:rsidR="00A159D5" w:rsidRPr="00A67D25" w:rsidRDefault="00A159D5" w:rsidP="00A159D5">
            <w:pPr>
              <w:pStyle w:val="ReferenceLine"/>
              <w:numPr>
                <w:ilvl w:val="12"/>
                <w:numId w:val="0"/>
              </w:numPr>
              <w:tabs>
                <w:tab w:val="clear" w:pos="0"/>
              </w:tabs>
              <w:suppressAutoHyphens w:val="0"/>
            </w:pPr>
            <w:r w:rsidRPr="00A67D25">
              <w:t xml:space="preserve">The scrubber utilizes water as the scrubbing media.  </w:t>
            </w:r>
          </w:p>
          <w:p w:rsidR="00A159D5" w:rsidRPr="00A67D25" w:rsidRDefault="00A159D5" w:rsidP="00A159D5">
            <w:pPr>
              <w:pStyle w:val="ReferenceLine"/>
              <w:numPr>
                <w:ilvl w:val="12"/>
                <w:numId w:val="0"/>
              </w:numPr>
              <w:tabs>
                <w:tab w:val="clear" w:pos="0"/>
              </w:tabs>
              <w:suppressAutoHyphens w:val="0"/>
            </w:pPr>
          </w:p>
          <w:p w:rsidR="00A159D5" w:rsidRPr="00A67D25" w:rsidRDefault="00A159D5" w:rsidP="00A159D5">
            <w:pPr>
              <w:autoSpaceDE w:val="0"/>
              <w:autoSpaceDN w:val="0"/>
              <w:adjustRightInd w:val="0"/>
              <w:rPr>
                <w:sz w:val="22"/>
              </w:rPr>
            </w:pPr>
            <w:r w:rsidRPr="00A67D25">
              <w:rPr>
                <w:sz w:val="22"/>
              </w:rPr>
              <w:t>At permitted capacity, the exhaust gas flow rate from the boiler is 210,000 acfm with an exit temperature of 150° F.  Exhaust gases from the boiler and the dryer exit through a common stack with E.U. 002, 003, 004, 019 that is 13 feet in diameter and 225 feet tall.</w:t>
            </w:r>
          </w:p>
          <w:p w:rsidR="00A159D5" w:rsidRPr="00A67D25" w:rsidRDefault="00A159D5" w:rsidP="00A159D5">
            <w:pPr>
              <w:pStyle w:val="ReferenceLine"/>
              <w:numPr>
                <w:ilvl w:val="12"/>
                <w:numId w:val="0"/>
              </w:numPr>
              <w:tabs>
                <w:tab w:val="clear" w:pos="0"/>
              </w:tabs>
              <w:suppressAutoHyphens w:val="0"/>
            </w:pPr>
          </w:p>
          <w:p w:rsidR="00A159D5" w:rsidRPr="00A67D25" w:rsidRDefault="00A159D5" w:rsidP="00A159D5">
            <w:pPr>
              <w:rPr>
                <w:sz w:val="22"/>
                <w:szCs w:val="22"/>
              </w:rPr>
            </w:pPr>
            <w:r w:rsidRPr="00A67D25">
              <w:rPr>
                <w:sz w:val="22"/>
              </w:rPr>
              <w:t>This emissions unit is subject to CAM for Particulate Matter emissions.</w:t>
            </w:r>
          </w:p>
        </w:tc>
      </w:tr>
    </w:tbl>
    <w:p w:rsidR="00A159D5" w:rsidRPr="00A67D25" w:rsidRDefault="00A159D5" w:rsidP="00A159D5"/>
    <w:p w:rsidR="00A159D5" w:rsidRPr="00A67D25" w:rsidRDefault="00A159D5" w:rsidP="00A159D5"/>
    <w:p w:rsidR="00A159D5" w:rsidRPr="00A67D25" w:rsidRDefault="00A159D5" w:rsidP="00A159D5">
      <w:r w:rsidRPr="00A67D25">
        <w:rPr>
          <w:b/>
          <w:caps/>
          <w:sz w:val="22"/>
          <w:szCs w:val="22"/>
        </w:rPr>
        <w:t>Performance Restrictions</w:t>
      </w:r>
    </w:p>
    <w:p w:rsidR="00A159D5" w:rsidRPr="00A67D25" w:rsidRDefault="00A159D5" w:rsidP="00A159D5"/>
    <w:p w:rsidR="00A159D5" w:rsidRPr="00A67D25" w:rsidRDefault="0043062D" w:rsidP="00A159D5">
      <w:pPr>
        <w:rPr>
          <w:sz w:val="22"/>
          <w:szCs w:val="22"/>
        </w:rPr>
      </w:pPr>
      <w:r w:rsidRPr="00A67D25">
        <w:rPr>
          <w:sz w:val="22"/>
          <w:szCs w:val="22"/>
        </w:rPr>
        <w:t>D</w:t>
      </w:r>
      <w:r w:rsidR="00A159D5" w:rsidRPr="00A67D25">
        <w:rPr>
          <w:sz w:val="22"/>
          <w:szCs w:val="22"/>
        </w:rPr>
        <w:t>.1.</w:t>
      </w:r>
      <w:r w:rsidR="00A159D5" w:rsidRPr="00A67D25">
        <w:rPr>
          <w:sz w:val="22"/>
          <w:szCs w:val="22"/>
        </w:rPr>
        <w:tab/>
      </w:r>
      <w:r w:rsidR="00A159D5" w:rsidRPr="00A67D25">
        <w:rPr>
          <w:sz w:val="22"/>
          <w:szCs w:val="22"/>
          <w:u w:val="single"/>
        </w:rPr>
        <w:t>Capacities</w:t>
      </w:r>
      <w:r w:rsidR="00A159D5" w:rsidRPr="00A67D25">
        <w:rPr>
          <w:sz w:val="22"/>
          <w:szCs w:val="22"/>
        </w:rPr>
        <w:t xml:space="preserve">:  The proposed work shall not result in any increase in the mill pulp </w:t>
      </w:r>
      <w:r w:rsidR="00A159D5" w:rsidRPr="00A67D25">
        <w:rPr>
          <w:sz w:val="22"/>
          <w:szCs w:val="22"/>
        </w:rPr>
        <w:tab/>
      </w:r>
      <w:r w:rsidR="00A159D5" w:rsidRPr="00A67D25">
        <w:rPr>
          <w:sz w:val="22"/>
          <w:szCs w:val="22"/>
        </w:rPr>
        <w:tab/>
      </w:r>
      <w:r w:rsidR="00A159D5" w:rsidRPr="00A67D25">
        <w:rPr>
          <w:sz w:val="22"/>
          <w:szCs w:val="22"/>
        </w:rPr>
        <w:tab/>
      </w:r>
      <w:r w:rsidR="00A159D5" w:rsidRPr="00A67D25">
        <w:rPr>
          <w:sz w:val="22"/>
          <w:szCs w:val="22"/>
        </w:rPr>
        <w:tab/>
      </w:r>
      <w:r w:rsidR="00A159D5" w:rsidRPr="00A67D25">
        <w:rPr>
          <w:sz w:val="22"/>
          <w:szCs w:val="22"/>
        </w:rPr>
        <w:tab/>
      </w:r>
      <w:r w:rsidR="00A159D5" w:rsidRPr="00A67D25">
        <w:rPr>
          <w:sz w:val="22"/>
          <w:szCs w:val="22"/>
        </w:rPr>
        <w:tab/>
      </w:r>
      <w:r w:rsidR="00A159D5" w:rsidRPr="00A67D25">
        <w:rPr>
          <w:sz w:val="22"/>
          <w:szCs w:val="22"/>
        </w:rPr>
        <w:tab/>
      </w:r>
      <w:r w:rsidR="00A159D5" w:rsidRPr="00A67D25">
        <w:rPr>
          <w:sz w:val="22"/>
          <w:szCs w:val="22"/>
        </w:rPr>
        <w:tab/>
        <w:t xml:space="preserve">production rate.  </w:t>
      </w:r>
    </w:p>
    <w:p w:rsidR="00A159D5" w:rsidRPr="00A67D25" w:rsidRDefault="00A159D5" w:rsidP="00A159D5">
      <w:pPr>
        <w:pStyle w:val="Heading5"/>
        <w:numPr>
          <w:ilvl w:val="0"/>
          <w:numId w:val="0"/>
        </w:numPr>
        <w:spacing w:before="120" w:after="0"/>
        <w:ind w:left="360" w:hanging="360"/>
        <w:rPr>
          <w:rFonts w:ascii="Times New Roman" w:hAnsi="Times New Roman"/>
          <w:szCs w:val="22"/>
        </w:rPr>
      </w:pPr>
      <w:r w:rsidRPr="00A67D25">
        <w:rPr>
          <w:rFonts w:ascii="Times New Roman" w:hAnsi="Times New Roman"/>
          <w:b/>
          <w:caps/>
          <w:szCs w:val="22"/>
        </w:rPr>
        <w:tab/>
      </w:r>
      <w:r w:rsidRPr="00A67D25">
        <w:rPr>
          <w:rFonts w:ascii="Times New Roman" w:hAnsi="Times New Roman"/>
          <w:b/>
          <w:caps/>
          <w:szCs w:val="22"/>
        </w:rPr>
        <w:tab/>
      </w:r>
      <w:r w:rsidRPr="00A67D25">
        <w:rPr>
          <w:rFonts w:ascii="Times New Roman" w:hAnsi="Times New Roman"/>
          <w:szCs w:val="22"/>
        </w:rPr>
        <w:t xml:space="preserve">[Rule 62-4.070(3), F.A.C. and Application No. </w:t>
      </w:r>
      <w:r w:rsidR="00F460A9" w:rsidRPr="00A67D25">
        <w:rPr>
          <w:rFonts w:ascii="Times New Roman" w:hAnsi="Times New Roman"/>
          <w:szCs w:val="22"/>
        </w:rPr>
        <w:t>1230001</w:t>
      </w:r>
      <w:r w:rsidRPr="00A67D25">
        <w:rPr>
          <w:rFonts w:ascii="Times New Roman" w:hAnsi="Times New Roman"/>
          <w:szCs w:val="22"/>
        </w:rPr>
        <w:t>-</w:t>
      </w:r>
      <w:r w:rsidR="00F460A9" w:rsidRPr="00A67D25">
        <w:rPr>
          <w:rFonts w:ascii="Times New Roman" w:hAnsi="Times New Roman"/>
          <w:szCs w:val="22"/>
        </w:rPr>
        <w:t>040</w:t>
      </w:r>
      <w:r w:rsidRPr="00A67D25">
        <w:rPr>
          <w:rFonts w:ascii="Times New Roman" w:hAnsi="Times New Roman"/>
          <w:szCs w:val="22"/>
        </w:rPr>
        <w:t>-AC]</w:t>
      </w:r>
    </w:p>
    <w:p w:rsidR="00A159D5" w:rsidRPr="00A67D25" w:rsidRDefault="00A159D5" w:rsidP="00A159D5"/>
    <w:p w:rsidR="00A159D5" w:rsidRPr="00A67D25" w:rsidRDefault="0043062D" w:rsidP="00A159D5">
      <w:pPr>
        <w:tabs>
          <w:tab w:val="left" w:pos="-360"/>
          <w:tab w:val="left" w:pos="540"/>
        </w:tabs>
        <w:suppressAutoHyphens/>
        <w:spacing w:before="120"/>
        <w:ind w:left="360" w:hanging="360"/>
        <w:rPr>
          <w:sz w:val="22"/>
        </w:rPr>
      </w:pPr>
      <w:proofErr w:type="gramStart"/>
      <w:r w:rsidRPr="00A67D25">
        <w:rPr>
          <w:sz w:val="22"/>
          <w:szCs w:val="22"/>
        </w:rPr>
        <w:t>D</w:t>
      </w:r>
      <w:r w:rsidR="00A159D5" w:rsidRPr="00A67D25">
        <w:rPr>
          <w:sz w:val="22"/>
          <w:szCs w:val="22"/>
        </w:rPr>
        <w:t>.2.</w:t>
      </w:r>
      <w:r w:rsidR="00A159D5" w:rsidRPr="00A67D25">
        <w:tab/>
      </w:r>
      <w:r w:rsidR="00A159D5" w:rsidRPr="00A67D25">
        <w:tab/>
      </w:r>
      <w:r w:rsidR="00A159D5" w:rsidRPr="00A67D25">
        <w:rPr>
          <w:sz w:val="22"/>
          <w:u w:val="single"/>
        </w:rPr>
        <w:t>Hours of Operation.</w:t>
      </w:r>
      <w:proofErr w:type="gramEnd"/>
      <w:r w:rsidR="00A159D5" w:rsidRPr="00A67D25">
        <w:rPr>
          <w:sz w:val="22"/>
        </w:rPr>
        <w:t xml:space="preserve"> This emissions unit shall be allowed to operate continuously, i.e., 8,760 </w:t>
      </w:r>
      <w:r w:rsidR="00A159D5" w:rsidRPr="00A67D25">
        <w:rPr>
          <w:sz w:val="22"/>
        </w:rPr>
        <w:tab/>
      </w:r>
      <w:r w:rsidR="00A159D5" w:rsidRPr="00A67D25">
        <w:rPr>
          <w:sz w:val="22"/>
        </w:rPr>
        <w:tab/>
      </w:r>
      <w:r w:rsidR="00A159D5" w:rsidRPr="00A67D25">
        <w:rPr>
          <w:sz w:val="22"/>
        </w:rPr>
        <w:tab/>
      </w:r>
      <w:r w:rsidR="00A159D5" w:rsidRPr="00A67D25">
        <w:rPr>
          <w:sz w:val="22"/>
        </w:rPr>
        <w:tab/>
      </w:r>
      <w:r w:rsidR="00A159D5" w:rsidRPr="00A67D25">
        <w:rPr>
          <w:sz w:val="22"/>
        </w:rPr>
        <w:tab/>
        <w:t>hours/year.</w:t>
      </w:r>
    </w:p>
    <w:p w:rsidR="00A159D5" w:rsidRPr="00A67D25" w:rsidRDefault="00A159D5" w:rsidP="00A159D5">
      <w:pPr>
        <w:spacing w:before="120"/>
        <w:ind w:left="360" w:hanging="360"/>
        <w:rPr>
          <w:sz w:val="22"/>
        </w:rPr>
      </w:pPr>
      <w:r w:rsidRPr="00A67D25">
        <w:rPr>
          <w:sz w:val="22"/>
        </w:rPr>
        <w:tab/>
      </w:r>
      <w:r w:rsidRPr="00A67D25">
        <w:rPr>
          <w:sz w:val="22"/>
        </w:rPr>
        <w:tab/>
      </w:r>
      <w:proofErr w:type="gramStart"/>
      <w:r w:rsidRPr="00A67D25">
        <w:rPr>
          <w:sz w:val="22"/>
        </w:rPr>
        <w:t>[Rules 62-4.160(2) and 62-210.200(PTE), F.A.C.]</w:t>
      </w:r>
      <w:proofErr w:type="gramEnd"/>
    </w:p>
    <w:p w:rsidR="00A159D5" w:rsidRPr="00A67D25" w:rsidRDefault="00A159D5" w:rsidP="00A159D5">
      <w:pPr>
        <w:spacing w:before="120"/>
        <w:ind w:left="360" w:hanging="360"/>
        <w:rPr>
          <w:sz w:val="22"/>
          <w:szCs w:val="22"/>
        </w:rPr>
      </w:pPr>
    </w:p>
    <w:p w:rsidR="00A159D5" w:rsidRPr="00A67D25" w:rsidRDefault="0043062D" w:rsidP="00A159D5">
      <w:pPr>
        <w:pStyle w:val="BodyText3"/>
        <w:widowControl w:val="0"/>
        <w:spacing w:after="0"/>
        <w:ind w:left="360" w:hanging="360"/>
        <w:jc w:val="left"/>
      </w:pPr>
      <w:r w:rsidRPr="00A67D25">
        <w:t>D</w:t>
      </w:r>
      <w:r w:rsidR="00A159D5" w:rsidRPr="00A67D25">
        <w:t>.3.</w:t>
      </w:r>
      <w:r w:rsidR="00A159D5" w:rsidRPr="00A67D25">
        <w:tab/>
      </w:r>
      <w:r w:rsidR="00007FD0" w:rsidRPr="00007FD0">
        <w:t xml:space="preserve">During periods when the pollutant emissions from the operation of the No. 2 Bark Boiler are routed to </w:t>
      </w:r>
      <w:r w:rsidR="00007FD0" w:rsidRPr="00007FD0">
        <w:tab/>
        <w:t xml:space="preserve">the temporary stack the pollutant emissions from the operation of the Power Boilers shall be routed to </w:t>
      </w:r>
      <w:r w:rsidR="00007FD0" w:rsidRPr="00007FD0">
        <w:tab/>
        <w:t xml:space="preserve">the No. 3 Recovery Boiler stack for discharge and the No. 1 Bark Boiler shall not operate.  This method </w:t>
      </w:r>
      <w:r w:rsidR="00007FD0" w:rsidRPr="00007FD0">
        <w:tab/>
        <w:t xml:space="preserve">of operation will assist in maintaining ambient air concentrations of criteria pollutants below ambient air </w:t>
      </w:r>
      <w:r w:rsidR="00007FD0" w:rsidRPr="00007FD0">
        <w:tab/>
        <w:t>quality standards. All boilers may operate during transition periods from one stack to another.</w:t>
      </w:r>
      <w:r w:rsidR="00A159D5" w:rsidRPr="00A67D25">
        <w:rPr>
          <w:szCs w:val="22"/>
        </w:rPr>
        <w:t xml:space="preserve">  </w:t>
      </w:r>
    </w:p>
    <w:p w:rsidR="00A159D5" w:rsidRPr="00A67D25" w:rsidRDefault="00A159D5" w:rsidP="00A159D5">
      <w:pPr>
        <w:pStyle w:val="BodyText3"/>
        <w:widowControl w:val="0"/>
        <w:spacing w:after="0"/>
        <w:ind w:left="360" w:hanging="360"/>
        <w:jc w:val="left"/>
        <w:rPr>
          <w:szCs w:val="22"/>
        </w:rPr>
      </w:pPr>
      <w:r w:rsidRPr="00A67D25">
        <w:tab/>
      </w:r>
      <w:r w:rsidRPr="00A67D25">
        <w:tab/>
      </w:r>
      <w:proofErr w:type="gramStart"/>
      <w:r w:rsidRPr="00A67D25">
        <w:rPr>
          <w:szCs w:val="22"/>
        </w:rPr>
        <w:t>[Rule 62-4.070(3), F.A.C.]</w:t>
      </w:r>
      <w:proofErr w:type="gramEnd"/>
    </w:p>
    <w:p w:rsidR="00A159D5" w:rsidRPr="00A67D25" w:rsidRDefault="00A159D5" w:rsidP="0018073C"/>
    <w:p w:rsidR="00570591" w:rsidRPr="00A67D25" w:rsidRDefault="00570591" w:rsidP="0018073C">
      <w:pPr>
        <w:sectPr w:rsidR="00570591" w:rsidRPr="00A67D25" w:rsidSect="00EA27FB">
          <w:headerReference w:type="default" r:id="rId34"/>
          <w:pgSz w:w="12240" w:h="15840" w:code="1"/>
          <w:pgMar w:top="720" w:right="1152" w:bottom="720" w:left="1152" w:header="720" w:footer="720" w:gutter="0"/>
          <w:paperSrc w:first="15" w:other="15"/>
          <w:cols w:space="720"/>
          <w:docGrid w:linePitch="360"/>
        </w:sectPr>
      </w:pPr>
    </w:p>
    <w:p w:rsidR="00570591" w:rsidRPr="00A67D25" w:rsidRDefault="00570591" w:rsidP="0018073C"/>
    <w:tbl>
      <w:tblPr>
        <w:tblW w:w="102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182"/>
        <w:gridCol w:w="9042"/>
      </w:tblGrid>
      <w:tr w:rsidR="00570591" w:rsidRPr="00A67D25" w:rsidTr="00C14A96">
        <w:tc>
          <w:tcPr>
            <w:tcW w:w="1182" w:type="dxa"/>
            <w:shd w:val="clear" w:color="auto" w:fill="auto"/>
          </w:tcPr>
          <w:p w:rsidR="00570591" w:rsidRPr="00A67D25" w:rsidRDefault="00570591" w:rsidP="00C14A96">
            <w:pPr>
              <w:jc w:val="center"/>
              <w:rPr>
                <w:b/>
                <w:sz w:val="22"/>
                <w:szCs w:val="22"/>
              </w:rPr>
            </w:pPr>
            <w:r w:rsidRPr="00A67D25">
              <w:rPr>
                <w:b/>
                <w:sz w:val="22"/>
                <w:szCs w:val="22"/>
              </w:rPr>
              <w:t>Emissions Unit Number</w:t>
            </w:r>
          </w:p>
        </w:tc>
        <w:tc>
          <w:tcPr>
            <w:tcW w:w="9042" w:type="dxa"/>
            <w:shd w:val="clear" w:color="auto" w:fill="auto"/>
          </w:tcPr>
          <w:p w:rsidR="00570591" w:rsidRPr="00A67D25" w:rsidRDefault="00570591" w:rsidP="00C14A96">
            <w:pPr>
              <w:rPr>
                <w:b/>
                <w:sz w:val="22"/>
                <w:szCs w:val="22"/>
              </w:rPr>
            </w:pPr>
            <w:r w:rsidRPr="00A67D25">
              <w:rPr>
                <w:b/>
                <w:sz w:val="22"/>
                <w:szCs w:val="22"/>
              </w:rPr>
              <w:t>Brief Description</w:t>
            </w:r>
          </w:p>
        </w:tc>
      </w:tr>
      <w:tr w:rsidR="00570591" w:rsidRPr="00A67D25" w:rsidTr="00C14A96">
        <w:tc>
          <w:tcPr>
            <w:tcW w:w="1182" w:type="dxa"/>
            <w:shd w:val="clear" w:color="auto" w:fill="auto"/>
          </w:tcPr>
          <w:p w:rsidR="00570591" w:rsidRPr="00A67D25" w:rsidRDefault="00570591" w:rsidP="00570591">
            <w:pPr>
              <w:jc w:val="center"/>
              <w:rPr>
                <w:sz w:val="22"/>
                <w:szCs w:val="22"/>
              </w:rPr>
            </w:pPr>
            <w:r w:rsidRPr="00A67D25">
              <w:rPr>
                <w:sz w:val="22"/>
                <w:szCs w:val="22"/>
              </w:rPr>
              <w:t>007</w:t>
            </w:r>
          </w:p>
        </w:tc>
        <w:tc>
          <w:tcPr>
            <w:tcW w:w="9042" w:type="dxa"/>
            <w:shd w:val="clear" w:color="auto" w:fill="auto"/>
          </w:tcPr>
          <w:p w:rsidR="00570591" w:rsidRPr="005F5E55" w:rsidRDefault="00570591" w:rsidP="00570591">
            <w:pPr>
              <w:rPr>
                <w:sz w:val="22"/>
              </w:rPr>
            </w:pPr>
            <w:r w:rsidRPr="005F5E55">
              <w:rPr>
                <w:sz w:val="22"/>
              </w:rPr>
              <w:t>Originally the No. 3 Recovery Boiler was constructed as a direct contact evaporator design recovery boiler manufactured by Combustion Engineering.  The furnace was constructed in 1964 and is not of membrane wall construction to minimize air in-leakage (Old Design Kraft Recovery Furnace – 62-210.200(219), F.A.C.).</w:t>
            </w:r>
          </w:p>
          <w:p w:rsidR="00570591" w:rsidRPr="005F5E55" w:rsidRDefault="00570591" w:rsidP="00570591">
            <w:pPr>
              <w:rPr>
                <w:sz w:val="22"/>
              </w:rPr>
            </w:pPr>
          </w:p>
          <w:p w:rsidR="00570591" w:rsidRPr="005F5E55" w:rsidRDefault="00570591" w:rsidP="00570591">
            <w:pPr>
              <w:rPr>
                <w:sz w:val="22"/>
              </w:rPr>
            </w:pPr>
            <w:r w:rsidRPr="005F5E55">
              <w:rPr>
                <w:sz w:val="22"/>
              </w:rPr>
              <w:t xml:space="preserve">Project 1230001-023-AC authorized conversion of the boiler to a </w:t>
            </w:r>
            <w:r w:rsidRPr="005F5E55">
              <w:rPr>
                <w:sz w:val="22"/>
                <w:szCs w:val="22"/>
              </w:rPr>
              <w:t>low-odor, non-direct contact evaporator unit.  The maximum firing rate is 82,350 lb/hour of BLS to facilitate the recovery of the cooking liquor.</w:t>
            </w:r>
          </w:p>
          <w:p w:rsidR="00570591" w:rsidRPr="005F5E55" w:rsidRDefault="00570591" w:rsidP="00570591">
            <w:pPr>
              <w:rPr>
                <w:sz w:val="22"/>
              </w:rPr>
            </w:pPr>
          </w:p>
          <w:p w:rsidR="00570591" w:rsidRPr="005F5E55" w:rsidRDefault="00570591" w:rsidP="00570591">
            <w:pPr>
              <w:autoSpaceDE w:val="0"/>
              <w:autoSpaceDN w:val="0"/>
              <w:adjustRightInd w:val="0"/>
              <w:rPr>
                <w:sz w:val="22"/>
                <w:szCs w:val="22"/>
              </w:rPr>
            </w:pPr>
            <w:r w:rsidRPr="005F5E55">
              <w:rPr>
                <w:sz w:val="22"/>
              </w:rPr>
              <w:t>The total maximum operation heat input of this emissions unit is 527 MMBtu/hr</w:t>
            </w:r>
            <w:r w:rsidRPr="005F5E55">
              <w:rPr>
                <w:sz w:val="22"/>
                <w:szCs w:val="22"/>
              </w:rPr>
              <w:t xml:space="preserve"> based on a fuel heating value of 6400 Btu/lb of BLS. At the maximum firing rate, the boiler will produce approximately 325,000 lb/hour of steam. Residual fuel oil and/or natural gas is fired during startup, shutdown and occasionally to </w:t>
            </w:r>
            <w:proofErr w:type="gramStart"/>
            <w:r w:rsidRPr="005F5E55">
              <w:rPr>
                <w:sz w:val="22"/>
                <w:szCs w:val="22"/>
              </w:rPr>
              <w:t>supplement  BLS</w:t>
            </w:r>
            <w:proofErr w:type="gramEnd"/>
            <w:r w:rsidRPr="005F5E55">
              <w:rPr>
                <w:sz w:val="22"/>
                <w:szCs w:val="22"/>
              </w:rPr>
              <w:t>.</w:t>
            </w:r>
            <w:r w:rsidRPr="005F5E55">
              <w:t xml:space="preserve"> </w:t>
            </w:r>
            <w:r w:rsidRPr="005F5E55">
              <w:rPr>
                <w:sz w:val="22"/>
                <w:szCs w:val="22"/>
              </w:rPr>
              <w:t>The following pollutants and parameters will be continuously monitored and recorded:  CO, NO</w:t>
            </w:r>
            <w:r w:rsidRPr="005F5E55">
              <w:rPr>
                <w:sz w:val="22"/>
                <w:szCs w:val="22"/>
                <w:vertAlign w:val="subscript"/>
              </w:rPr>
              <w:t>X</w:t>
            </w:r>
            <w:r w:rsidRPr="005F5E55">
              <w:rPr>
                <w:sz w:val="22"/>
                <w:szCs w:val="22"/>
              </w:rPr>
              <w:t xml:space="preserve">, TRS, oxygen and opacity. </w:t>
            </w:r>
          </w:p>
          <w:p w:rsidR="00570591" w:rsidRPr="005F5E55" w:rsidRDefault="00570591" w:rsidP="00570591">
            <w:pPr>
              <w:autoSpaceDE w:val="0"/>
              <w:autoSpaceDN w:val="0"/>
              <w:adjustRightInd w:val="0"/>
              <w:rPr>
                <w:sz w:val="22"/>
                <w:szCs w:val="22"/>
              </w:rPr>
            </w:pPr>
          </w:p>
          <w:p w:rsidR="00570591" w:rsidRPr="005F5E55" w:rsidRDefault="00570591" w:rsidP="00570591">
            <w:pPr>
              <w:autoSpaceDE w:val="0"/>
              <w:autoSpaceDN w:val="0"/>
              <w:adjustRightInd w:val="0"/>
              <w:rPr>
                <w:sz w:val="22"/>
              </w:rPr>
            </w:pPr>
            <w:r w:rsidRPr="005F5E55">
              <w:rPr>
                <w:sz w:val="22"/>
              </w:rPr>
              <w:t xml:space="preserve">At permitted capacity, the exhaust gas flow rate is 119,300 </w:t>
            </w:r>
            <w:r w:rsidR="00703DC0" w:rsidRPr="005F5E55">
              <w:rPr>
                <w:sz w:val="22"/>
              </w:rPr>
              <w:t>dscfm</w:t>
            </w:r>
            <w:r w:rsidRPr="005F5E55">
              <w:rPr>
                <w:sz w:val="22"/>
              </w:rPr>
              <w:t xml:space="preserve"> at 8% oxygen with an exit temperature of 350° F.  Exhaust gases exit a stack that is 9.5 feet in diameter and 225 feet tall.</w:t>
            </w:r>
          </w:p>
          <w:p w:rsidR="00570591" w:rsidRPr="005F5E55" w:rsidRDefault="00570591" w:rsidP="00570591">
            <w:pPr>
              <w:rPr>
                <w:sz w:val="22"/>
              </w:rPr>
            </w:pPr>
          </w:p>
          <w:p w:rsidR="00570591" w:rsidRPr="00C14A96" w:rsidRDefault="00C14A96" w:rsidP="00570591">
            <w:pPr>
              <w:rPr>
                <w:sz w:val="22"/>
                <w:szCs w:val="22"/>
              </w:rPr>
            </w:pPr>
            <w:r w:rsidRPr="00C14A96">
              <w:rPr>
                <w:sz w:val="22"/>
                <w:szCs w:val="22"/>
              </w:rPr>
              <w:t>Particulate matter emissions are controlled by an ESP. The ESP was manufactured by Environmental Elements Corporation and installed in 1996 with the following specifications:  dry-bottom; rigid electrodes; two chambers; three fields per chamber; a design inlet flow rate of 235,000 acfm at 375° F; an inlet dust loading of 3 grains per acf; and a specific collection area 273.4 feet</w:t>
            </w:r>
            <w:r w:rsidRPr="00C14A96">
              <w:rPr>
                <w:sz w:val="22"/>
                <w:szCs w:val="22"/>
                <w:vertAlign w:val="superscript"/>
              </w:rPr>
              <w:t>2</w:t>
            </w:r>
            <w:r w:rsidRPr="00C14A96">
              <w:rPr>
                <w:sz w:val="22"/>
                <w:szCs w:val="22"/>
              </w:rPr>
              <w:t>/1,000 acfm. The collection efficiency is guaranteed to be 99.14 percent.</w:t>
            </w:r>
            <w:r w:rsidR="00570591" w:rsidRPr="00C14A96">
              <w:rPr>
                <w:sz w:val="22"/>
                <w:szCs w:val="22"/>
              </w:rPr>
              <w:t xml:space="preserve">  </w:t>
            </w:r>
          </w:p>
          <w:p w:rsidR="00570591" w:rsidRPr="005F5E55" w:rsidRDefault="00570591" w:rsidP="00570591">
            <w:pPr>
              <w:rPr>
                <w:sz w:val="22"/>
              </w:rPr>
            </w:pPr>
          </w:p>
          <w:p w:rsidR="00570591" w:rsidRPr="005F5E55" w:rsidRDefault="00570591" w:rsidP="00570591">
            <w:pPr>
              <w:rPr>
                <w:sz w:val="22"/>
                <w:szCs w:val="28"/>
              </w:rPr>
            </w:pPr>
            <w:r w:rsidRPr="005F5E55">
              <w:rPr>
                <w:sz w:val="22"/>
                <w:szCs w:val="28"/>
              </w:rPr>
              <w:t xml:space="preserve">Opacity emissions are continuously monitored with a COMS manufactured by Land Instruments International, Model Number (M/N) 4500 MKII+.    </w:t>
            </w:r>
          </w:p>
          <w:p w:rsidR="00570591" w:rsidRPr="005F5E55" w:rsidRDefault="00570591" w:rsidP="00570591">
            <w:pPr>
              <w:rPr>
                <w:sz w:val="22"/>
              </w:rPr>
            </w:pPr>
          </w:p>
          <w:p w:rsidR="00570591" w:rsidRPr="005F5E55" w:rsidRDefault="00570591" w:rsidP="00570591">
            <w:pPr>
              <w:rPr>
                <w:sz w:val="22"/>
              </w:rPr>
            </w:pPr>
            <w:r w:rsidRPr="005F5E55">
              <w:rPr>
                <w:sz w:val="22"/>
              </w:rPr>
              <w:t>TRS emissions are continuously monitored with a Thermo Environmental M/N 43C continuous emission monitor.</w:t>
            </w:r>
          </w:p>
          <w:p w:rsidR="00570591" w:rsidRPr="005F5E55" w:rsidRDefault="00570591" w:rsidP="00570591">
            <w:pPr>
              <w:rPr>
                <w:sz w:val="22"/>
              </w:rPr>
            </w:pPr>
          </w:p>
          <w:p w:rsidR="00570591" w:rsidRPr="00CC4241" w:rsidRDefault="00CC4241" w:rsidP="00570591">
            <w:pPr>
              <w:rPr>
                <w:sz w:val="22"/>
                <w:szCs w:val="22"/>
              </w:rPr>
            </w:pPr>
            <w:r w:rsidRPr="00CC4241">
              <w:rPr>
                <w:sz w:val="22"/>
                <w:szCs w:val="22"/>
              </w:rPr>
              <w:t>Fuel flow of ultra low sulfur distillate (ULSD)</w:t>
            </w:r>
            <w:r w:rsidRPr="00CC4241">
              <w:rPr>
                <w:color w:val="FF0000"/>
                <w:sz w:val="22"/>
                <w:szCs w:val="22"/>
              </w:rPr>
              <w:t xml:space="preserve"> </w:t>
            </w:r>
            <w:r w:rsidRPr="00CC4241">
              <w:rPr>
                <w:sz w:val="22"/>
                <w:szCs w:val="22"/>
              </w:rPr>
              <w:t>fuel is continuously monitored with a Badger Meter, Inc. M/N 25 continuous flow monitor.</w:t>
            </w:r>
          </w:p>
          <w:p w:rsidR="00570591" w:rsidRPr="005F5E55" w:rsidRDefault="00570591" w:rsidP="00570591">
            <w:pPr>
              <w:rPr>
                <w:sz w:val="22"/>
              </w:rPr>
            </w:pPr>
          </w:p>
          <w:p w:rsidR="00570591" w:rsidRPr="005F5E55" w:rsidRDefault="00570591" w:rsidP="00570591">
            <w:pPr>
              <w:rPr>
                <w:sz w:val="22"/>
              </w:rPr>
            </w:pPr>
            <w:r w:rsidRPr="005F5E55">
              <w:rPr>
                <w:sz w:val="22"/>
              </w:rPr>
              <w:t>Oxygen is continuously monitored with a Thermo Environmental M/N 25595003 continuous emission monitor.</w:t>
            </w:r>
          </w:p>
          <w:p w:rsidR="00570591" w:rsidRPr="005F5E55" w:rsidRDefault="00570591" w:rsidP="00570591">
            <w:pPr>
              <w:rPr>
                <w:sz w:val="22"/>
              </w:rPr>
            </w:pPr>
          </w:p>
          <w:p w:rsidR="00570591" w:rsidRPr="005F5E55" w:rsidRDefault="00570591" w:rsidP="00570591">
            <w:pPr>
              <w:rPr>
                <w:sz w:val="22"/>
              </w:rPr>
            </w:pPr>
            <w:r w:rsidRPr="005F5E55">
              <w:rPr>
                <w:sz w:val="22"/>
              </w:rPr>
              <w:t xml:space="preserve">Carbon Monoxide emissions are continuously monitored with a </w:t>
            </w:r>
            <w:r w:rsidRPr="005F5E55">
              <w:rPr>
                <w:sz w:val="22"/>
                <w:szCs w:val="22"/>
              </w:rPr>
              <w:t xml:space="preserve">Thermo Scientific </w:t>
            </w:r>
            <w:r w:rsidRPr="005F5E55">
              <w:rPr>
                <w:sz w:val="22"/>
              </w:rPr>
              <w:t xml:space="preserve">M/N </w:t>
            </w:r>
            <w:r w:rsidRPr="005F5E55">
              <w:rPr>
                <w:sz w:val="22"/>
                <w:szCs w:val="22"/>
              </w:rPr>
              <w:t xml:space="preserve">48c </w:t>
            </w:r>
            <w:r w:rsidRPr="005F5E55">
              <w:rPr>
                <w:sz w:val="22"/>
              </w:rPr>
              <w:t>continuous emission monitor.</w:t>
            </w:r>
          </w:p>
          <w:p w:rsidR="00570591" w:rsidRPr="005F5E55" w:rsidRDefault="00570591" w:rsidP="00570591">
            <w:pPr>
              <w:rPr>
                <w:sz w:val="22"/>
              </w:rPr>
            </w:pPr>
          </w:p>
          <w:p w:rsidR="00570591" w:rsidRPr="005F5E55" w:rsidRDefault="00570591" w:rsidP="00570591">
            <w:pPr>
              <w:rPr>
                <w:sz w:val="22"/>
              </w:rPr>
            </w:pPr>
            <w:r w:rsidRPr="005F5E55">
              <w:rPr>
                <w:sz w:val="22"/>
              </w:rPr>
              <w:t xml:space="preserve">Oxides of Nitrogen emissions are continuously monitored with a </w:t>
            </w:r>
            <w:r w:rsidRPr="005F5E55">
              <w:rPr>
                <w:sz w:val="22"/>
                <w:szCs w:val="22"/>
              </w:rPr>
              <w:t xml:space="preserve">Thermo Scientific </w:t>
            </w:r>
            <w:r w:rsidRPr="005F5E55">
              <w:rPr>
                <w:sz w:val="22"/>
              </w:rPr>
              <w:t xml:space="preserve">M/N </w:t>
            </w:r>
            <w:r w:rsidRPr="005F5E55">
              <w:rPr>
                <w:sz w:val="22"/>
                <w:szCs w:val="22"/>
              </w:rPr>
              <w:t xml:space="preserve">42i </w:t>
            </w:r>
            <w:r w:rsidRPr="005F5E55">
              <w:rPr>
                <w:sz w:val="22"/>
              </w:rPr>
              <w:t>continuous emission monitor.</w:t>
            </w:r>
          </w:p>
          <w:p w:rsidR="00570591" w:rsidRPr="005F5E55" w:rsidRDefault="00570591" w:rsidP="00570591">
            <w:pPr>
              <w:pStyle w:val="Header"/>
              <w:tabs>
                <w:tab w:val="clear" w:pos="4320"/>
                <w:tab w:val="clear" w:pos="8640"/>
              </w:tabs>
              <w:rPr>
                <w:sz w:val="22"/>
              </w:rPr>
            </w:pPr>
          </w:p>
          <w:p w:rsidR="00570591" w:rsidRPr="005F5E55" w:rsidRDefault="00570591" w:rsidP="00570591">
            <w:pPr>
              <w:pStyle w:val="Header"/>
              <w:tabs>
                <w:tab w:val="clear" w:pos="4320"/>
                <w:tab w:val="clear" w:pos="8640"/>
              </w:tabs>
              <w:rPr>
                <w:sz w:val="22"/>
              </w:rPr>
            </w:pPr>
            <w:r w:rsidRPr="005F5E55">
              <w:rPr>
                <w:sz w:val="22"/>
              </w:rPr>
              <w:t>This emissions unit has a CEMS required for compliance purposes, therefore, it is exempt from CAM for TRS monitoring.</w:t>
            </w:r>
          </w:p>
          <w:p w:rsidR="00570591" w:rsidRPr="005F5E55" w:rsidRDefault="00570591" w:rsidP="00570591">
            <w:pPr>
              <w:rPr>
                <w:sz w:val="22"/>
              </w:rPr>
            </w:pPr>
          </w:p>
          <w:p w:rsidR="00570591" w:rsidRPr="005F5E55" w:rsidRDefault="00570591" w:rsidP="00570591">
            <w:pPr>
              <w:rPr>
                <w:sz w:val="22"/>
              </w:rPr>
            </w:pPr>
            <w:r w:rsidRPr="005F5E55">
              <w:rPr>
                <w:sz w:val="22"/>
              </w:rPr>
              <w:t>This emissions unit is subject to CAM for Particulate Matter emissions in those instances it is out of compliance with the 40 CFR 63, Subpart MM standards.</w:t>
            </w:r>
          </w:p>
          <w:p w:rsidR="00570591" w:rsidRPr="00CC4241" w:rsidRDefault="00570591" w:rsidP="00570591"/>
        </w:tc>
      </w:tr>
    </w:tbl>
    <w:p w:rsidR="00570591" w:rsidRPr="00A67D25" w:rsidRDefault="00570591" w:rsidP="00570591"/>
    <w:p w:rsidR="00570591" w:rsidRPr="00A67D25" w:rsidRDefault="00570591" w:rsidP="00570591"/>
    <w:p w:rsidR="00570591" w:rsidRPr="00A67D25" w:rsidRDefault="00570591" w:rsidP="00570591">
      <w:r w:rsidRPr="00A67D25">
        <w:rPr>
          <w:b/>
          <w:caps/>
          <w:sz w:val="22"/>
          <w:szCs w:val="22"/>
        </w:rPr>
        <w:t>Performance Restrictions</w:t>
      </w:r>
    </w:p>
    <w:p w:rsidR="00570591" w:rsidRPr="00A67D25" w:rsidRDefault="00570591" w:rsidP="00570591"/>
    <w:p w:rsidR="00570591" w:rsidRPr="00A67D25" w:rsidRDefault="0043062D" w:rsidP="00570591">
      <w:pPr>
        <w:rPr>
          <w:sz w:val="22"/>
          <w:szCs w:val="22"/>
        </w:rPr>
      </w:pPr>
      <w:r w:rsidRPr="00A67D25">
        <w:rPr>
          <w:sz w:val="22"/>
          <w:szCs w:val="22"/>
        </w:rPr>
        <w:t>E</w:t>
      </w:r>
      <w:r w:rsidR="00570591" w:rsidRPr="00A67D25">
        <w:rPr>
          <w:sz w:val="22"/>
          <w:szCs w:val="22"/>
        </w:rPr>
        <w:t>.1.</w:t>
      </w:r>
      <w:r w:rsidRPr="00A67D25">
        <w:rPr>
          <w:sz w:val="22"/>
          <w:szCs w:val="22"/>
        </w:rPr>
        <w:tab/>
      </w:r>
      <w:r w:rsidR="00570591" w:rsidRPr="00A67D25">
        <w:rPr>
          <w:sz w:val="22"/>
          <w:szCs w:val="22"/>
        </w:rPr>
        <w:tab/>
      </w:r>
      <w:r w:rsidR="00570591" w:rsidRPr="00A67D25">
        <w:rPr>
          <w:sz w:val="22"/>
          <w:szCs w:val="22"/>
          <w:u w:val="single"/>
        </w:rPr>
        <w:t>Capacities</w:t>
      </w:r>
      <w:r w:rsidR="00570591" w:rsidRPr="00A67D25">
        <w:rPr>
          <w:sz w:val="22"/>
          <w:szCs w:val="22"/>
        </w:rPr>
        <w:t xml:space="preserve">:  The proposed work shall not result in any increase in the mill pulp </w:t>
      </w:r>
      <w:r w:rsidR="00570591" w:rsidRPr="00A67D25">
        <w:rPr>
          <w:sz w:val="22"/>
          <w:szCs w:val="22"/>
        </w:rPr>
        <w:tab/>
      </w:r>
      <w:r w:rsidR="00570591" w:rsidRPr="00A67D25">
        <w:rPr>
          <w:sz w:val="22"/>
          <w:szCs w:val="22"/>
        </w:rPr>
        <w:tab/>
      </w:r>
      <w:r w:rsidR="00570591" w:rsidRPr="00A67D25">
        <w:rPr>
          <w:sz w:val="22"/>
          <w:szCs w:val="22"/>
        </w:rPr>
        <w:tab/>
      </w:r>
      <w:r w:rsidR="00570591" w:rsidRPr="00A67D25">
        <w:rPr>
          <w:sz w:val="22"/>
          <w:szCs w:val="22"/>
        </w:rPr>
        <w:tab/>
      </w:r>
      <w:r w:rsidR="00570591" w:rsidRPr="00A67D25">
        <w:rPr>
          <w:sz w:val="22"/>
          <w:szCs w:val="22"/>
        </w:rPr>
        <w:tab/>
      </w:r>
      <w:r w:rsidR="00570591" w:rsidRPr="00A67D25">
        <w:rPr>
          <w:sz w:val="22"/>
          <w:szCs w:val="22"/>
        </w:rPr>
        <w:tab/>
      </w:r>
      <w:r w:rsidR="00570591" w:rsidRPr="00A67D25">
        <w:rPr>
          <w:sz w:val="22"/>
          <w:szCs w:val="22"/>
        </w:rPr>
        <w:tab/>
      </w:r>
      <w:r w:rsidR="00570591" w:rsidRPr="00A67D25">
        <w:rPr>
          <w:sz w:val="22"/>
          <w:szCs w:val="22"/>
        </w:rPr>
        <w:tab/>
        <w:t xml:space="preserve">production rate.  </w:t>
      </w:r>
    </w:p>
    <w:p w:rsidR="00570591" w:rsidRPr="00A67D25" w:rsidRDefault="00570591" w:rsidP="00570591">
      <w:pPr>
        <w:pStyle w:val="Heading5"/>
        <w:numPr>
          <w:ilvl w:val="0"/>
          <w:numId w:val="0"/>
        </w:numPr>
        <w:spacing w:before="120" w:after="0"/>
        <w:ind w:left="360" w:hanging="360"/>
        <w:rPr>
          <w:rFonts w:ascii="Times New Roman" w:hAnsi="Times New Roman"/>
          <w:szCs w:val="22"/>
        </w:rPr>
      </w:pPr>
      <w:r w:rsidRPr="00A67D25">
        <w:rPr>
          <w:rFonts w:ascii="Times New Roman" w:hAnsi="Times New Roman"/>
          <w:b/>
          <w:caps/>
          <w:szCs w:val="22"/>
        </w:rPr>
        <w:tab/>
      </w:r>
      <w:r w:rsidRPr="00A67D25">
        <w:rPr>
          <w:rFonts w:ascii="Times New Roman" w:hAnsi="Times New Roman"/>
          <w:b/>
          <w:caps/>
          <w:szCs w:val="22"/>
        </w:rPr>
        <w:tab/>
      </w:r>
      <w:r w:rsidRPr="00A67D25">
        <w:rPr>
          <w:rFonts w:ascii="Times New Roman" w:hAnsi="Times New Roman"/>
          <w:szCs w:val="22"/>
        </w:rPr>
        <w:t xml:space="preserve">[Rule 62-4.070(3), F.A.C. and Application No. </w:t>
      </w:r>
      <w:r w:rsidR="006F7852" w:rsidRPr="00A67D25">
        <w:rPr>
          <w:rFonts w:ascii="Times New Roman" w:hAnsi="Times New Roman"/>
          <w:szCs w:val="22"/>
        </w:rPr>
        <w:t>1230001</w:t>
      </w:r>
      <w:r w:rsidRPr="00A67D25">
        <w:rPr>
          <w:rFonts w:ascii="Times New Roman" w:hAnsi="Times New Roman"/>
          <w:szCs w:val="22"/>
        </w:rPr>
        <w:t>-</w:t>
      </w:r>
      <w:r w:rsidR="006F7852" w:rsidRPr="00A67D25">
        <w:rPr>
          <w:rFonts w:ascii="Times New Roman" w:hAnsi="Times New Roman"/>
          <w:szCs w:val="22"/>
        </w:rPr>
        <w:t>040</w:t>
      </w:r>
      <w:r w:rsidRPr="00A67D25">
        <w:rPr>
          <w:rFonts w:ascii="Times New Roman" w:hAnsi="Times New Roman"/>
          <w:szCs w:val="22"/>
        </w:rPr>
        <w:t>-AC]</w:t>
      </w:r>
    </w:p>
    <w:p w:rsidR="00570591" w:rsidRPr="00A67D25" w:rsidRDefault="00570591" w:rsidP="00570591"/>
    <w:p w:rsidR="00570591" w:rsidRPr="00A67D25" w:rsidRDefault="0043062D" w:rsidP="00570591">
      <w:pPr>
        <w:tabs>
          <w:tab w:val="left" w:pos="-360"/>
          <w:tab w:val="left" w:pos="540"/>
        </w:tabs>
        <w:suppressAutoHyphens/>
        <w:spacing w:before="120"/>
        <w:ind w:left="360" w:hanging="360"/>
        <w:rPr>
          <w:sz w:val="22"/>
        </w:rPr>
      </w:pPr>
      <w:proofErr w:type="gramStart"/>
      <w:r w:rsidRPr="00A67D25">
        <w:rPr>
          <w:sz w:val="22"/>
          <w:szCs w:val="22"/>
        </w:rPr>
        <w:t>E</w:t>
      </w:r>
      <w:r w:rsidR="00570591" w:rsidRPr="00A67D25">
        <w:rPr>
          <w:sz w:val="22"/>
          <w:szCs w:val="22"/>
        </w:rPr>
        <w:t>.2.</w:t>
      </w:r>
      <w:r w:rsidR="00570591" w:rsidRPr="00A67D25">
        <w:tab/>
      </w:r>
      <w:r w:rsidR="00570591" w:rsidRPr="00A67D25">
        <w:tab/>
      </w:r>
      <w:r w:rsidRPr="00A67D25">
        <w:tab/>
      </w:r>
      <w:r w:rsidR="00570591" w:rsidRPr="00A67D25">
        <w:rPr>
          <w:sz w:val="22"/>
          <w:u w:val="single"/>
        </w:rPr>
        <w:t>Hours of Operation.</w:t>
      </w:r>
      <w:proofErr w:type="gramEnd"/>
      <w:r w:rsidR="00570591" w:rsidRPr="00A67D25">
        <w:rPr>
          <w:sz w:val="22"/>
        </w:rPr>
        <w:t xml:space="preserve"> This emissions unit shall be allowed to operate continuously, i.e., 8,760 </w:t>
      </w:r>
      <w:r w:rsidR="00570591" w:rsidRPr="00A67D25">
        <w:rPr>
          <w:sz w:val="22"/>
        </w:rPr>
        <w:tab/>
      </w:r>
      <w:r w:rsidR="00570591" w:rsidRPr="00A67D25">
        <w:rPr>
          <w:sz w:val="22"/>
        </w:rPr>
        <w:tab/>
      </w:r>
      <w:r w:rsidR="00570591" w:rsidRPr="00A67D25">
        <w:rPr>
          <w:sz w:val="22"/>
        </w:rPr>
        <w:tab/>
      </w:r>
      <w:r w:rsidR="00570591" w:rsidRPr="00A67D25">
        <w:rPr>
          <w:sz w:val="22"/>
        </w:rPr>
        <w:tab/>
      </w:r>
      <w:r w:rsidR="00570591" w:rsidRPr="00A67D25">
        <w:rPr>
          <w:sz w:val="22"/>
        </w:rPr>
        <w:tab/>
        <w:t>hours/year.</w:t>
      </w:r>
    </w:p>
    <w:p w:rsidR="00570591" w:rsidRPr="00A67D25" w:rsidRDefault="00570591" w:rsidP="00570591">
      <w:pPr>
        <w:spacing w:before="120"/>
        <w:ind w:left="360" w:hanging="360"/>
        <w:rPr>
          <w:sz w:val="22"/>
        </w:rPr>
      </w:pPr>
      <w:r w:rsidRPr="00A67D25">
        <w:rPr>
          <w:sz w:val="22"/>
        </w:rPr>
        <w:tab/>
      </w:r>
      <w:r w:rsidRPr="00A67D25">
        <w:rPr>
          <w:sz w:val="22"/>
        </w:rPr>
        <w:tab/>
      </w:r>
      <w:proofErr w:type="gramStart"/>
      <w:r w:rsidRPr="00A67D25">
        <w:rPr>
          <w:sz w:val="22"/>
        </w:rPr>
        <w:t>[Rules 62-4.160(2) and 62-210.200(PTE), F.A.C.]</w:t>
      </w:r>
      <w:proofErr w:type="gramEnd"/>
    </w:p>
    <w:p w:rsidR="00570591" w:rsidRPr="00A67D25" w:rsidRDefault="00570591" w:rsidP="00570591">
      <w:pPr>
        <w:spacing w:before="120"/>
        <w:ind w:left="360" w:hanging="360"/>
        <w:rPr>
          <w:sz w:val="22"/>
          <w:szCs w:val="22"/>
        </w:rPr>
      </w:pPr>
    </w:p>
    <w:p w:rsidR="00570591" w:rsidRPr="00A67D25" w:rsidRDefault="0043062D" w:rsidP="00570591">
      <w:pPr>
        <w:pStyle w:val="BodyText3"/>
        <w:widowControl w:val="0"/>
        <w:spacing w:after="0"/>
        <w:ind w:left="360" w:hanging="360"/>
        <w:jc w:val="left"/>
      </w:pPr>
      <w:r w:rsidRPr="00A67D25">
        <w:t>E</w:t>
      </w:r>
      <w:r w:rsidR="00570591" w:rsidRPr="00A67D25">
        <w:t>.3.</w:t>
      </w:r>
      <w:r w:rsidR="00570591" w:rsidRPr="00A67D25">
        <w:tab/>
      </w:r>
      <w:r w:rsidRPr="00A67D25">
        <w:tab/>
      </w:r>
      <w:r w:rsidR="00007FD0" w:rsidRPr="00007FD0">
        <w:t xml:space="preserve">During periods when the pollutant emissions from the operation of the No. 2 Bark Boiler are routed to </w:t>
      </w:r>
      <w:r w:rsidR="00007FD0" w:rsidRPr="00007FD0">
        <w:tab/>
        <w:t xml:space="preserve">the temporary stack the pollutant emissions from the operation of the Power Boilers shall be routed to </w:t>
      </w:r>
      <w:r w:rsidR="00007FD0" w:rsidRPr="00007FD0">
        <w:tab/>
        <w:t xml:space="preserve">the No. 3 Recovery Boiler stack for discharge and the No. 1 Bark Boiler shall not operate.  This method </w:t>
      </w:r>
      <w:r w:rsidR="00007FD0" w:rsidRPr="00007FD0">
        <w:tab/>
        <w:t xml:space="preserve">of operation will assist in maintaining ambient air concentrations of criteria pollutants below ambient air </w:t>
      </w:r>
      <w:r w:rsidR="00007FD0" w:rsidRPr="00007FD0">
        <w:tab/>
        <w:t>quality standards. All boilers may operate during transition periods from one stack to another.</w:t>
      </w:r>
      <w:r w:rsidR="00570591" w:rsidRPr="00007FD0">
        <w:rPr>
          <w:szCs w:val="22"/>
        </w:rPr>
        <w:t xml:space="preserve"> </w:t>
      </w:r>
      <w:r w:rsidR="00570591" w:rsidRPr="00A67D25">
        <w:rPr>
          <w:szCs w:val="22"/>
        </w:rPr>
        <w:t xml:space="preserve"> </w:t>
      </w:r>
    </w:p>
    <w:p w:rsidR="00570591" w:rsidRPr="00007FD0" w:rsidRDefault="00570591" w:rsidP="00570591">
      <w:pPr>
        <w:rPr>
          <w:rFonts w:ascii="Book Antiqua" w:hAnsi="Book Antiqua"/>
          <w:sz w:val="22"/>
          <w:szCs w:val="22"/>
        </w:rPr>
      </w:pPr>
      <w:r w:rsidRPr="00A67D25">
        <w:tab/>
      </w:r>
      <w:r w:rsidRPr="00A67D25">
        <w:tab/>
      </w:r>
      <w:proofErr w:type="gramStart"/>
      <w:r w:rsidRPr="00007FD0">
        <w:rPr>
          <w:sz w:val="22"/>
          <w:szCs w:val="22"/>
        </w:rPr>
        <w:t>[Rule 62-4.070(3), F.A.C.]</w:t>
      </w:r>
      <w:proofErr w:type="gramEnd"/>
    </w:p>
    <w:sectPr w:rsidR="00570591" w:rsidRPr="00007FD0" w:rsidSect="00EA27FB">
      <w:headerReference w:type="default" r:id="rId35"/>
      <w:pgSz w:w="12240" w:h="15840" w:code="1"/>
      <w:pgMar w:top="720" w:right="1152" w:bottom="720" w:left="1152"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A96" w:rsidRDefault="00C14A96">
      <w:r>
        <w:separator/>
      </w:r>
    </w:p>
  </w:endnote>
  <w:endnote w:type="continuationSeparator" w:id="0">
    <w:p w:rsidR="00C14A96" w:rsidRDefault="00C14A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6B1442">
    <w:pPr>
      <w:pStyle w:val="Footer"/>
      <w:tabs>
        <w:tab w:val="left" w:pos="0"/>
        <w:tab w:val="left" w:pos="5760"/>
      </w:tabs>
      <w:jc w:val="center"/>
      <w:rPr>
        <w:rStyle w:val="PageNumber"/>
      </w:rPr>
    </w:pPr>
    <w:r w:rsidRPr="000539D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6D7681" w:rsidRDefault="00C14A96" w:rsidP="006D7681">
    <w:pPr>
      <w:pBdr>
        <w:top w:val="single" w:sz="8" w:space="1" w:color="auto"/>
      </w:pBdr>
      <w:tabs>
        <w:tab w:val="left" w:pos="5760"/>
      </w:tabs>
      <w:spacing w:before="240"/>
      <w:rPr>
        <w:rStyle w:val="PageNumber"/>
      </w:rPr>
    </w:pPr>
    <w:r w:rsidRPr="006D7681">
      <w:rPr>
        <w:rStyle w:val="PageNumber"/>
      </w:rPr>
      <w:t>Buckeye Florida, Limited Partnership</w:t>
    </w:r>
    <w:r w:rsidRPr="006D7681">
      <w:rPr>
        <w:rStyle w:val="PageNumber"/>
        <w:color w:val="FF0000"/>
      </w:rPr>
      <w:tab/>
    </w:r>
    <w:r w:rsidRPr="006D7681">
      <w:rPr>
        <w:rStyle w:val="PageNumber"/>
      </w:rPr>
      <w:t>Air Permit No. 1230001-040-AC</w:t>
    </w:r>
  </w:p>
  <w:p w:rsidR="00C14A96" w:rsidRPr="006D7681" w:rsidRDefault="00C14A96" w:rsidP="006D7681">
    <w:pPr>
      <w:pStyle w:val="Footer"/>
      <w:tabs>
        <w:tab w:val="left" w:pos="0"/>
        <w:tab w:val="left" w:pos="5760"/>
      </w:tabs>
      <w:rPr>
        <w:rStyle w:val="PageNumber"/>
      </w:rPr>
    </w:pPr>
    <w:r w:rsidRPr="006D7681">
      <w:rPr>
        <w:rStyle w:val="PageNumber"/>
      </w:rPr>
      <w:t>Foley Mill</w:t>
    </w:r>
    <w:r w:rsidRPr="006D7681">
      <w:rPr>
        <w:rStyle w:val="PageNumber"/>
      </w:rPr>
      <w:tab/>
    </w:r>
    <w:r w:rsidRPr="006D7681">
      <w:rPr>
        <w:rStyle w:val="PageNumber"/>
      </w:rPr>
      <w:tab/>
      <w:t>Temporary Stack Project</w:t>
    </w:r>
  </w:p>
  <w:p w:rsidR="00C14A96" w:rsidRPr="009C5A1B" w:rsidRDefault="00C14A96" w:rsidP="006B1442">
    <w:pPr>
      <w:pStyle w:val="Footer"/>
      <w:tabs>
        <w:tab w:val="left" w:pos="0"/>
        <w:tab w:val="left" w:pos="5760"/>
      </w:tabs>
      <w:jc w:val="center"/>
      <w:rPr>
        <w:rStyle w:val="PageNumber"/>
        <w:rFonts w:ascii="Book Antiqua" w:hAnsi="Book Antiqua"/>
      </w:rPr>
    </w:pPr>
    <w:r w:rsidRPr="006D7681">
      <w:t xml:space="preserve">Page </w:t>
    </w:r>
    <w:r w:rsidR="006C4CCD" w:rsidRPr="006D7681">
      <w:rPr>
        <w:rStyle w:val="PageNumber"/>
      </w:rPr>
      <w:fldChar w:fldCharType="begin"/>
    </w:r>
    <w:r w:rsidRPr="006D7681">
      <w:rPr>
        <w:rStyle w:val="PageNumber"/>
      </w:rPr>
      <w:instrText xml:space="preserve"> PAGE </w:instrText>
    </w:r>
    <w:r w:rsidR="006C4CCD" w:rsidRPr="006D7681">
      <w:rPr>
        <w:rStyle w:val="PageNumber"/>
      </w:rPr>
      <w:fldChar w:fldCharType="separate"/>
    </w:r>
    <w:r w:rsidR="00567F53">
      <w:rPr>
        <w:rStyle w:val="PageNumber"/>
        <w:noProof/>
      </w:rPr>
      <w:t>2</w:t>
    </w:r>
    <w:r w:rsidR="006C4CCD" w:rsidRPr="006D7681">
      <w:rPr>
        <w:rStyle w:val="PageNumber"/>
      </w:rPr>
      <w:fldChar w:fldCharType="end"/>
    </w:r>
    <w:r w:rsidRPr="006D7681">
      <w:rPr>
        <w:rStyle w:val="PageNumber"/>
      </w:rPr>
      <w:t xml:space="preserve"> of </w:t>
    </w:r>
    <w:r w:rsidR="006C4CCD" w:rsidRPr="006D7681">
      <w:rPr>
        <w:rStyle w:val="PageNumber"/>
      </w:rPr>
      <w:fldChar w:fldCharType="begin"/>
    </w:r>
    <w:r w:rsidRPr="006D7681">
      <w:rPr>
        <w:rStyle w:val="PageNumber"/>
      </w:rPr>
      <w:instrText xml:space="preserve"> NUMPAGES </w:instrText>
    </w:r>
    <w:r w:rsidR="006C4CCD" w:rsidRPr="006D7681">
      <w:rPr>
        <w:rStyle w:val="PageNumber"/>
      </w:rPr>
      <w:fldChar w:fldCharType="separate"/>
    </w:r>
    <w:r w:rsidR="00567F53">
      <w:rPr>
        <w:rStyle w:val="PageNumber"/>
        <w:noProof/>
      </w:rPr>
      <w:t>13</w:t>
    </w:r>
    <w:r w:rsidR="006C4CCD" w:rsidRPr="006D7681">
      <w:rPr>
        <w:rStyle w:val="PageNumber"/>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6D7681" w:rsidRDefault="00C14A96" w:rsidP="006D7681">
    <w:pPr>
      <w:pBdr>
        <w:top w:val="single" w:sz="8" w:space="1" w:color="auto"/>
      </w:pBdr>
      <w:tabs>
        <w:tab w:val="left" w:pos="6120"/>
      </w:tabs>
      <w:spacing w:before="240"/>
      <w:rPr>
        <w:rStyle w:val="PageNumber"/>
      </w:rPr>
    </w:pPr>
    <w:r w:rsidRPr="006D7681">
      <w:rPr>
        <w:rStyle w:val="PageNumber"/>
      </w:rPr>
      <w:t>Buckeye Florida, Limited Partnership</w:t>
    </w:r>
    <w:r w:rsidRPr="006D7681">
      <w:rPr>
        <w:rStyle w:val="PageNumber"/>
        <w:color w:val="FF0000"/>
      </w:rPr>
      <w:tab/>
    </w:r>
    <w:r w:rsidRPr="006D7681">
      <w:rPr>
        <w:rStyle w:val="PageNumber"/>
      </w:rPr>
      <w:t>Air Permit No. 1230001-040-AC</w:t>
    </w:r>
  </w:p>
  <w:p w:rsidR="00C14A96" w:rsidRPr="006D7681" w:rsidRDefault="00C14A96" w:rsidP="00D32E7F">
    <w:pPr>
      <w:tabs>
        <w:tab w:val="left" w:pos="5760"/>
      </w:tabs>
      <w:rPr>
        <w:rStyle w:val="PageNumber"/>
      </w:rPr>
    </w:pPr>
    <w:r w:rsidRPr="006D7681">
      <w:rPr>
        <w:rStyle w:val="PageNumber"/>
      </w:rPr>
      <w:t>Foley Mill</w:t>
    </w:r>
    <w:r w:rsidRPr="006D7681">
      <w:rPr>
        <w:rStyle w:val="PageNumber"/>
      </w:rPr>
      <w:tab/>
    </w:r>
    <w:r w:rsidRPr="006D7681">
      <w:rPr>
        <w:rStyle w:val="PageNumber"/>
      </w:rPr>
      <w:tab/>
      <w:t>Temporary Stack Project</w:t>
    </w:r>
  </w:p>
  <w:p w:rsidR="00C14A96" w:rsidRPr="009C5A1B" w:rsidRDefault="00C14A96" w:rsidP="00077826">
    <w:pPr>
      <w:jc w:val="center"/>
      <w:rPr>
        <w:rStyle w:val="PageNumber"/>
        <w:rFonts w:ascii="Book Antiqua" w:hAnsi="Book Antiqua"/>
      </w:rPr>
    </w:pPr>
    <w:r w:rsidRPr="006D7681">
      <w:t xml:space="preserve">Page </w:t>
    </w:r>
    <w:r w:rsidR="006C4CCD" w:rsidRPr="006D7681">
      <w:rPr>
        <w:rStyle w:val="PageNumber"/>
      </w:rPr>
      <w:fldChar w:fldCharType="begin"/>
    </w:r>
    <w:r w:rsidRPr="006D7681">
      <w:rPr>
        <w:rStyle w:val="PageNumber"/>
      </w:rPr>
      <w:instrText xml:space="preserve"> PAGE </w:instrText>
    </w:r>
    <w:r w:rsidR="006C4CCD" w:rsidRPr="006D7681">
      <w:rPr>
        <w:rStyle w:val="PageNumber"/>
      </w:rPr>
      <w:fldChar w:fldCharType="separate"/>
    </w:r>
    <w:r w:rsidR="00567F53">
      <w:rPr>
        <w:rStyle w:val="PageNumber"/>
        <w:noProof/>
      </w:rPr>
      <w:t>13</w:t>
    </w:r>
    <w:r w:rsidR="006C4CCD" w:rsidRPr="006D7681">
      <w:rPr>
        <w:rStyle w:val="PageNumber"/>
      </w:rPr>
      <w:fldChar w:fldCharType="end"/>
    </w:r>
    <w:r w:rsidRPr="006D7681">
      <w:rPr>
        <w:rStyle w:val="PageNumber"/>
      </w:rPr>
      <w:t xml:space="preserve"> of </w:t>
    </w:r>
    <w:r w:rsidR="006C4CCD" w:rsidRPr="006D7681">
      <w:rPr>
        <w:rStyle w:val="PageNumber"/>
      </w:rPr>
      <w:fldChar w:fldCharType="begin"/>
    </w:r>
    <w:r w:rsidRPr="006D7681">
      <w:rPr>
        <w:rStyle w:val="PageNumber"/>
      </w:rPr>
      <w:instrText xml:space="preserve"> NUMPAGES </w:instrText>
    </w:r>
    <w:r w:rsidR="006C4CCD" w:rsidRPr="006D7681">
      <w:rPr>
        <w:rStyle w:val="PageNumber"/>
      </w:rPr>
      <w:fldChar w:fldCharType="separate"/>
    </w:r>
    <w:r w:rsidR="00567F53">
      <w:rPr>
        <w:rStyle w:val="PageNumber"/>
        <w:noProof/>
      </w:rPr>
      <w:t>13</w:t>
    </w:r>
    <w:r w:rsidR="006C4CCD" w:rsidRPr="006D7681">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A96" w:rsidRDefault="00C14A96">
      <w:r>
        <w:separator/>
      </w:r>
    </w:p>
  </w:footnote>
  <w:footnote w:type="continuationSeparator" w:id="0">
    <w:p w:rsidR="00C14A96" w:rsidRDefault="00C14A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5E5215">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6D7681" w:rsidRDefault="00C14A96" w:rsidP="00FD2F3D">
    <w:pPr>
      <w:pStyle w:val="BodyText"/>
      <w:pBdr>
        <w:bottom w:val="single" w:sz="8" w:space="1" w:color="auto"/>
      </w:pBdr>
      <w:spacing w:after="240"/>
      <w:jc w:val="center"/>
      <w:rPr>
        <w:b/>
        <w:bCs/>
        <w:caps/>
        <w:sz w:val="22"/>
      </w:rPr>
    </w:pPr>
    <w:r w:rsidRPr="006D7681">
      <w:rPr>
        <w:b/>
        <w:bCs/>
        <w:sz w:val="22"/>
      </w:rPr>
      <w:t xml:space="preserve">SECTION 2.  ADMINISTRATIVE REQUIREMENTS </w:t>
    </w:r>
    <w:r w:rsidRPr="006D7681">
      <w:rPr>
        <w:b/>
        <w:sz w:val="22"/>
      </w:rPr>
      <w:t>(</w:t>
    </w:r>
    <w:r>
      <w:rPr>
        <w:b/>
        <w:sz w:val="22"/>
      </w:rPr>
      <w:t>FINAL</w:t>
    </w:r>
    <w:r w:rsidRPr="006D7681">
      <w:rPr>
        <w:b/>
        <w:sz w:val="22"/>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5E5215">
    <w:pPr>
      <w:pStyle w:val="Header"/>
      <w:numPr>
        <w:ilvl w:val="0"/>
        <w:numId w:val="12"/>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5E5215">
    <w:pPr>
      <w:pStyle w:val="Header"/>
      <w:numPr>
        <w:ilvl w:val="0"/>
        <w:numId w:val="17"/>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FF253B" w:rsidRDefault="00C14A96" w:rsidP="00FD2F3D">
    <w:pPr>
      <w:pStyle w:val="Header"/>
      <w:pBdr>
        <w:between w:val="single" w:sz="8" w:space="1" w:color="auto"/>
      </w:pBdr>
      <w:tabs>
        <w:tab w:val="clear" w:pos="4320"/>
        <w:tab w:val="clear" w:pos="8640"/>
      </w:tabs>
      <w:jc w:val="center"/>
      <w:rPr>
        <w:rStyle w:val="PageNumber"/>
      </w:rPr>
    </w:pPr>
    <w:r w:rsidRPr="00FF253B">
      <w:rPr>
        <w:b/>
        <w:sz w:val="22"/>
      </w:rPr>
      <w:t>SECTION 3.  EMISSIONS UNIT SPECIFIC CONDITIONS (</w:t>
    </w:r>
    <w:r>
      <w:rPr>
        <w:b/>
        <w:sz w:val="22"/>
      </w:rPr>
      <w:t>FINAL</w:t>
    </w:r>
    <w:r w:rsidRPr="00FF253B">
      <w:rPr>
        <w:b/>
        <w:sz w:val="22"/>
      </w:rPr>
      <w:t>)</w:t>
    </w:r>
  </w:p>
  <w:p w:rsidR="00C14A96" w:rsidRDefault="00C14A96" w:rsidP="00FD2F3D">
    <w:pPr>
      <w:pStyle w:val="Header"/>
      <w:pBdr>
        <w:between w:val="single" w:sz="8" w:space="1" w:color="auto"/>
      </w:pBdr>
      <w:tabs>
        <w:tab w:val="clear" w:pos="4320"/>
        <w:tab w:val="clear" w:pos="8640"/>
      </w:tabs>
      <w:spacing w:after="240"/>
      <w:jc w:val="center"/>
      <w:rPr>
        <w:b/>
        <w:sz w:val="22"/>
      </w:rPr>
    </w:pPr>
    <w:r w:rsidRPr="00FF253B">
      <w:rPr>
        <w:rStyle w:val="PageNumber"/>
        <w:b/>
        <w:sz w:val="22"/>
      </w:rPr>
      <w:t>A - Temporary Stack Project -- No. 1 Power Boiler</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5E5215">
    <w:pPr>
      <w:pStyle w:val="Header"/>
      <w:numPr>
        <w:ilvl w:val="0"/>
        <w:numId w:val="18"/>
      </w:numPr>
      <w:ind w:left="0" w:firstLine="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FF253B" w:rsidRDefault="00C14A96" w:rsidP="00FD2F3D">
    <w:pPr>
      <w:pStyle w:val="Header"/>
      <w:pBdr>
        <w:between w:val="single" w:sz="8" w:space="1" w:color="auto"/>
      </w:pBdr>
      <w:tabs>
        <w:tab w:val="clear" w:pos="4320"/>
        <w:tab w:val="clear" w:pos="8640"/>
      </w:tabs>
      <w:jc w:val="center"/>
      <w:rPr>
        <w:rStyle w:val="PageNumber"/>
      </w:rPr>
    </w:pPr>
    <w:r w:rsidRPr="00FF253B">
      <w:rPr>
        <w:b/>
        <w:sz w:val="22"/>
      </w:rPr>
      <w:t>SECTION 3.  EMISSIONS UNIT SPECIFIC CONDITIONS (</w:t>
    </w:r>
    <w:r>
      <w:rPr>
        <w:b/>
        <w:sz w:val="22"/>
      </w:rPr>
      <w:t>FINAL</w:t>
    </w:r>
    <w:r w:rsidRPr="00FF253B">
      <w:rPr>
        <w:b/>
        <w:sz w:val="22"/>
      </w:rPr>
      <w:t>)</w:t>
    </w:r>
  </w:p>
  <w:p w:rsidR="00C14A96" w:rsidRDefault="00C14A96" w:rsidP="00FD2F3D">
    <w:pPr>
      <w:pStyle w:val="Header"/>
      <w:pBdr>
        <w:between w:val="single" w:sz="8" w:space="1" w:color="auto"/>
      </w:pBdr>
      <w:tabs>
        <w:tab w:val="clear" w:pos="4320"/>
        <w:tab w:val="clear" w:pos="8640"/>
      </w:tabs>
      <w:spacing w:after="240"/>
      <w:jc w:val="center"/>
      <w:rPr>
        <w:b/>
        <w:sz w:val="22"/>
      </w:rPr>
    </w:pPr>
    <w:r>
      <w:rPr>
        <w:rStyle w:val="PageNumber"/>
        <w:b/>
        <w:sz w:val="22"/>
      </w:rPr>
      <w:t>B</w:t>
    </w:r>
    <w:r w:rsidRPr="00FF253B">
      <w:rPr>
        <w:rStyle w:val="PageNumber"/>
        <w:b/>
        <w:sz w:val="22"/>
      </w:rPr>
      <w:t xml:space="preserve"> - Temporary Stack Project -- No. </w:t>
    </w:r>
    <w:r>
      <w:rPr>
        <w:rStyle w:val="PageNumber"/>
        <w:b/>
        <w:sz w:val="22"/>
      </w:rPr>
      <w:t>2</w:t>
    </w:r>
    <w:r w:rsidRPr="00FF253B">
      <w:rPr>
        <w:rStyle w:val="PageNumber"/>
        <w:b/>
        <w:sz w:val="22"/>
      </w:rPr>
      <w:t xml:space="preserve"> Power Boiler</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9C5A1B" w:rsidRDefault="00C14A96" w:rsidP="00FD2F3D">
    <w:pPr>
      <w:pStyle w:val="Header"/>
      <w:pBdr>
        <w:between w:val="single" w:sz="8" w:space="1" w:color="auto"/>
      </w:pBdr>
      <w:tabs>
        <w:tab w:val="clear" w:pos="4320"/>
        <w:tab w:val="clear" w:pos="8640"/>
      </w:tabs>
      <w:jc w:val="center"/>
      <w:rPr>
        <w:rStyle w:val="PageNumber"/>
        <w:rFonts w:ascii="Book Antiqua" w:hAnsi="Book Antiqua"/>
      </w:rPr>
    </w:pPr>
    <w:r w:rsidRPr="009C5A1B">
      <w:rPr>
        <w:rFonts w:ascii="Book Antiqua" w:hAnsi="Book Antiqua"/>
        <w:b/>
        <w:sz w:val="22"/>
      </w:rPr>
      <w:t xml:space="preserve">SECTION </w:t>
    </w:r>
    <w:r>
      <w:rPr>
        <w:rFonts w:ascii="Book Antiqua" w:hAnsi="Book Antiqua"/>
        <w:b/>
        <w:sz w:val="22"/>
      </w:rPr>
      <w:t>3</w:t>
    </w:r>
    <w:r w:rsidRPr="009C5A1B">
      <w:rPr>
        <w:rFonts w:ascii="Book Antiqua" w:hAnsi="Book Antiqua"/>
        <w:b/>
        <w:sz w:val="22"/>
      </w:rPr>
      <w:t>.  EMISSIONS UNIT SPECIFIC CONDITIONS (</w:t>
    </w:r>
    <w:r>
      <w:rPr>
        <w:b/>
        <w:sz w:val="22"/>
      </w:rPr>
      <w:t>FINAL</w:t>
    </w:r>
    <w:r w:rsidRPr="009C5A1B">
      <w:rPr>
        <w:rFonts w:ascii="Book Antiqua" w:hAnsi="Book Antiqua"/>
        <w:b/>
        <w:sz w:val="22"/>
      </w:rPr>
      <w:t>)</w:t>
    </w:r>
  </w:p>
  <w:p w:rsidR="00C14A96" w:rsidRDefault="00C14A96" w:rsidP="00FD2F3D">
    <w:pPr>
      <w:pStyle w:val="Header"/>
      <w:pBdr>
        <w:between w:val="single" w:sz="8" w:space="1" w:color="auto"/>
      </w:pBdr>
      <w:tabs>
        <w:tab w:val="clear" w:pos="4320"/>
        <w:tab w:val="clear" w:pos="8640"/>
      </w:tabs>
      <w:spacing w:after="240"/>
      <w:jc w:val="center"/>
      <w:rPr>
        <w:b/>
        <w:sz w:val="22"/>
      </w:rPr>
    </w:pPr>
    <w:r>
      <w:rPr>
        <w:rStyle w:val="PageNumber"/>
        <w:b/>
        <w:sz w:val="22"/>
      </w:rPr>
      <w:t>C</w:t>
    </w:r>
    <w:r w:rsidRPr="00FF253B">
      <w:rPr>
        <w:rStyle w:val="PageNumber"/>
        <w:b/>
        <w:sz w:val="22"/>
      </w:rPr>
      <w:t xml:space="preserve"> - Temporary Stack Project -- No. </w:t>
    </w:r>
    <w:r>
      <w:rPr>
        <w:rStyle w:val="PageNumber"/>
        <w:b/>
        <w:sz w:val="22"/>
      </w:rPr>
      <w:t>1</w:t>
    </w:r>
    <w:r w:rsidRPr="00FF253B">
      <w:rPr>
        <w:rStyle w:val="PageNumber"/>
        <w:b/>
        <w:sz w:val="22"/>
      </w:rPr>
      <w:t xml:space="preserve"> </w:t>
    </w:r>
    <w:r>
      <w:rPr>
        <w:rStyle w:val="PageNumber"/>
        <w:b/>
        <w:sz w:val="22"/>
      </w:rPr>
      <w:t>Bark</w:t>
    </w:r>
    <w:r w:rsidRPr="00FF253B">
      <w:rPr>
        <w:rStyle w:val="PageNumber"/>
        <w:b/>
        <w:sz w:val="22"/>
      </w:rPr>
      <w:t xml:space="preserve"> Boiler</w:t>
    </w:r>
    <w:r>
      <w:rPr>
        <w:rStyle w:val="PageNumber"/>
        <w:rFonts w:ascii="Book Antiqua" w:hAnsi="Book Antiqua"/>
        <w:b/>
        <w:sz w:val="22"/>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1E6B3A" w:rsidRDefault="00C14A96" w:rsidP="006D7681">
    <w:pPr>
      <w:pStyle w:val="Header"/>
      <w:tabs>
        <w:tab w:val="left" w:pos="7740"/>
      </w:tabs>
      <w:jc w:val="center"/>
      <w:rPr>
        <w:sz w:val="32"/>
        <w:szCs w:val="32"/>
      </w:rPr>
    </w:pPr>
  </w:p>
  <w:tbl>
    <w:tblPr>
      <w:tblpPr w:leftFromText="180" w:rightFromText="180" w:horzAnchor="margin" w:tblpY="-540"/>
      <w:tblW w:w="9918" w:type="dxa"/>
      <w:tblLook w:val="01E0"/>
    </w:tblPr>
    <w:tblGrid>
      <w:gridCol w:w="2915"/>
      <w:gridCol w:w="4573"/>
      <w:gridCol w:w="2430"/>
    </w:tblGrid>
    <w:tr w:rsidR="00C14A96" w:rsidRPr="00166FFF" w:rsidTr="006D7681">
      <w:tc>
        <w:tcPr>
          <w:tcW w:w="2915" w:type="dxa"/>
        </w:tcPr>
        <w:p w:rsidR="00C14A96" w:rsidRDefault="006C4CCD" w:rsidP="004963F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77.25pt">
                <v:imagedata r:id="rId1" o:title="DEP color logo for PC"/>
              </v:shape>
            </w:pict>
          </w:r>
        </w:p>
      </w:tc>
      <w:tc>
        <w:tcPr>
          <w:tcW w:w="4573" w:type="dxa"/>
        </w:tcPr>
        <w:p w:rsidR="00C14A96" w:rsidRPr="00CC55AF" w:rsidRDefault="00C14A96" w:rsidP="004963FA">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C14A96" w:rsidRPr="00CC55AF" w:rsidRDefault="00C14A96" w:rsidP="004963FA">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14A96" w:rsidRDefault="00C14A96" w:rsidP="004963FA">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rsidR="00C14A96" w:rsidRPr="009A4D8F" w:rsidRDefault="00C14A96" w:rsidP="004963FA">
          <w:pPr>
            <w:jc w:val="center"/>
            <w:rPr>
              <w:sz w:val="18"/>
              <w:szCs w:val="18"/>
            </w:rPr>
          </w:pPr>
          <w:r>
            <w:rPr>
              <w:sz w:val="18"/>
              <w:szCs w:val="18"/>
            </w:rPr>
            <w:t>JACKSONVILLE, FLORIDA 32256</w:t>
          </w:r>
        </w:p>
      </w:tc>
      <w:tc>
        <w:tcPr>
          <w:tcW w:w="2430" w:type="dxa"/>
        </w:tcPr>
        <w:p w:rsidR="00C14A96" w:rsidRPr="00B17F49" w:rsidRDefault="00C14A96" w:rsidP="004963FA">
          <w:pPr>
            <w:jc w:val="right"/>
            <w:rPr>
              <w:color w:val="31849B"/>
              <w:sz w:val="18"/>
              <w:szCs w:val="18"/>
            </w:rPr>
          </w:pPr>
          <w:r w:rsidRPr="00B17F49">
            <w:rPr>
              <w:color w:val="31849B"/>
              <w:sz w:val="18"/>
              <w:szCs w:val="18"/>
            </w:rPr>
            <w:t>RICK SCOTT</w:t>
          </w:r>
        </w:p>
        <w:p w:rsidR="00C14A96" w:rsidRPr="00B17F49" w:rsidRDefault="00C14A96" w:rsidP="004963FA">
          <w:pPr>
            <w:jc w:val="right"/>
            <w:rPr>
              <w:color w:val="31849B"/>
              <w:sz w:val="18"/>
              <w:szCs w:val="18"/>
            </w:rPr>
          </w:pPr>
          <w:r w:rsidRPr="00B17F49">
            <w:rPr>
              <w:color w:val="31849B"/>
              <w:sz w:val="18"/>
              <w:szCs w:val="18"/>
            </w:rPr>
            <w:t>GOVERNOR</w:t>
          </w:r>
        </w:p>
        <w:p w:rsidR="00C14A96" w:rsidRPr="00B17F49" w:rsidRDefault="00C14A96" w:rsidP="004963FA">
          <w:pPr>
            <w:jc w:val="right"/>
            <w:rPr>
              <w:color w:val="31849B"/>
              <w:sz w:val="18"/>
              <w:szCs w:val="18"/>
            </w:rPr>
          </w:pPr>
        </w:p>
        <w:p w:rsidR="00C14A96" w:rsidRPr="00B17F49" w:rsidRDefault="00C14A96" w:rsidP="004963FA">
          <w:pPr>
            <w:jc w:val="right"/>
            <w:rPr>
              <w:color w:val="31849B"/>
              <w:sz w:val="18"/>
              <w:szCs w:val="18"/>
            </w:rPr>
          </w:pPr>
          <w:r w:rsidRPr="00B17F49">
            <w:rPr>
              <w:color w:val="31849B"/>
              <w:sz w:val="18"/>
              <w:szCs w:val="18"/>
            </w:rPr>
            <w:t>JENNIFER CARROLL</w:t>
          </w:r>
          <w:r w:rsidRPr="00B17F49">
            <w:rPr>
              <w:color w:val="31849B"/>
              <w:sz w:val="18"/>
              <w:szCs w:val="18"/>
            </w:rPr>
            <w:br/>
            <w:t>LT. GOVERNOR</w:t>
          </w:r>
        </w:p>
        <w:p w:rsidR="00C14A96" w:rsidRDefault="00C14A96" w:rsidP="004963FA">
          <w:pPr>
            <w:rPr>
              <w:color w:val="31849B"/>
              <w:sz w:val="18"/>
              <w:szCs w:val="18"/>
            </w:rPr>
          </w:pPr>
        </w:p>
        <w:p w:rsidR="00C14A96" w:rsidRPr="00B17F49" w:rsidRDefault="00C14A96" w:rsidP="006D7681">
          <w:pPr>
            <w:ind w:left="-108"/>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C14A96" w:rsidRPr="004D0732" w:rsidRDefault="00C14A96" w:rsidP="004963FA">
          <w:pPr>
            <w:jc w:val="right"/>
            <w:rPr>
              <w:rFonts w:ascii="BakerSignet" w:hAnsi="BakerSignet"/>
              <w:color w:val="006666"/>
            </w:rPr>
          </w:pPr>
          <w:r w:rsidRPr="00B17F49">
            <w:rPr>
              <w:color w:val="31849B"/>
              <w:sz w:val="18"/>
              <w:szCs w:val="18"/>
            </w:rPr>
            <w:t>SECRETARY</w:t>
          </w:r>
        </w:p>
      </w:tc>
    </w:tr>
  </w:tbl>
  <w:p w:rsidR="00C14A96" w:rsidRPr="001E6B3A" w:rsidRDefault="00C14A96" w:rsidP="00617265">
    <w:pPr>
      <w:pStyle w:val="Header"/>
      <w:jc w:val="center"/>
      <w:rPr>
        <w:b/>
        <w:sz w:val="32"/>
        <w:szCs w:val="3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9C5A1B" w:rsidRDefault="00C14A96" w:rsidP="00FD2F3D">
    <w:pPr>
      <w:pStyle w:val="Header"/>
      <w:pBdr>
        <w:between w:val="single" w:sz="8" w:space="1" w:color="auto"/>
      </w:pBdr>
      <w:tabs>
        <w:tab w:val="clear" w:pos="4320"/>
        <w:tab w:val="clear" w:pos="8640"/>
      </w:tabs>
      <w:jc w:val="center"/>
      <w:rPr>
        <w:rStyle w:val="PageNumber"/>
        <w:rFonts w:ascii="Book Antiqua" w:hAnsi="Book Antiqua"/>
      </w:rPr>
    </w:pPr>
    <w:r w:rsidRPr="009C5A1B">
      <w:rPr>
        <w:rFonts w:ascii="Book Antiqua" w:hAnsi="Book Antiqua"/>
        <w:b/>
        <w:sz w:val="22"/>
      </w:rPr>
      <w:t xml:space="preserve">SECTION </w:t>
    </w:r>
    <w:r>
      <w:rPr>
        <w:rFonts w:ascii="Book Antiqua" w:hAnsi="Book Antiqua"/>
        <w:b/>
        <w:sz w:val="22"/>
      </w:rPr>
      <w:t>3</w:t>
    </w:r>
    <w:r w:rsidRPr="009C5A1B">
      <w:rPr>
        <w:rFonts w:ascii="Book Antiqua" w:hAnsi="Book Antiqua"/>
        <w:b/>
        <w:sz w:val="22"/>
      </w:rPr>
      <w:t>.  EMISSIONS UNIT SPECIFIC CONDITIONS (</w:t>
    </w:r>
    <w:r>
      <w:rPr>
        <w:b/>
        <w:sz w:val="22"/>
      </w:rPr>
      <w:t>FINAL</w:t>
    </w:r>
    <w:r w:rsidRPr="009C5A1B">
      <w:rPr>
        <w:rFonts w:ascii="Book Antiqua" w:hAnsi="Book Antiqua"/>
        <w:b/>
        <w:sz w:val="22"/>
      </w:rPr>
      <w:t>)</w:t>
    </w:r>
  </w:p>
  <w:p w:rsidR="00C14A96" w:rsidRDefault="00C14A96" w:rsidP="00FD2F3D">
    <w:pPr>
      <w:pStyle w:val="Header"/>
      <w:pBdr>
        <w:between w:val="single" w:sz="8" w:space="1" w:color="auto"/>
      </w:pBdr>
      <w:tabs>
        <w:tab w:val="clear" w:pos="4320"/>
        <w:tab w:val="clear" w:pos="8640"/>
      </w:tabs>
      <w:spacing w:after="240"/>
      <w:jc w:val="center"/>
      <w:rPr>
        <w:b/>
        <w:sz w:val="22"/>
      </w:rPr>
    </w:pPr>
    <w:r>
      <w:rPr>
        <w:rStyle w:val="PageNumber"/>
        <w:b/>
        <w:sz w:val="22"/>
      </w:rPr>
      <w:t>D</w:t>
    </w:r>
    <w:r w:rsidRPr="00FF253B">
      <w:rPr>
        <w:rStyle w:val="PageNumber"/>
        <w:b/>
        <w:sz w:val="22"/>
      </w:rPr>
      <w:t xml:space="preserve"> - Temporary Stack Project -- No. </w:t>
    </w:r>
    <w:r>
      <w:rPr>
        <w:rStyle w:val="PageNumber"/>
        <w:b/>
        <w:sz w:val="22"/>
      </w:rPr>
      <w:t>2</w:t>
    </w:r>
    <w:r w:rsidRPr="00FF253B">
      <w:rPr>
        <w:rStyle w:val="PageNumber"/>
        <w:b/>
        <w:sz w:val="22"/>
      </w:rPr>
      <w:t xml:space="preserve"> </w:t>
    </w:r>
    <w:r>
      <w:rPr>
        <w:rStyle w:val="PageNumber"/>
        <w:b/>
        <w:sz w:val="22"/>
      </w:rPr>
      <w:t>Bark</w:t>
    </w:r>
    <w:r w:rsidRPr="00FF253B">
      <w:rPr>
        <w:rStyle w:val="PageNumber"/>
        <w:b/>
        <w:sz w:val="22"/>
      </w:rPr>
      <w:t xml:space="preserve"> Boiler</w:t>
    </w:r>
    <w:r>
      <w:rPr>
        <w:rStyle w:val="PageNumber"/>
        <w:rFonts w:ascii="Book Antiqua" w:hAnsi="Book Antiqua"/>
        <w:b/>
        <w:sz w:val="22"/>
      </w:rPr>
      <w:t xml:space="preserve">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9C5A1B" w:rsidRDefault="00C14A96" w:rsidP="00FD2F3D">
    <w:pPr>
      <w:pStyle w:val="Header"/>
      <w:pBdr>
        <w:between w:val="single" w:sz="8" w:space="1" w:color="auto"/>
      </w:pBdr>
      <w:tabs>
        <w:tab w:val="clear" w:pos="4320"/>
        <w:tab w:val="clear" w:pos="8640"/>
      </w:tabs>
      <w:jc w:val="center"/>
      <w:rPr>
        <w:rStyle w:val="PageNumber"/>
        <w:rFonts w:ascii="Book Antiqua" w:hAnsi="Book Antiqua"/>
      </w:rPr>
    </w:pPr>
    <w:r w:rsidRPr="009C5A1B">
      <w:rPr>
        <w:rFonts w:ascii="Book Antiqua" w:hAnsi="Book Antiqua"/>
        <w:b/>
        <w:sz w:val="22"/>
      </w:rPr>
      <w:t xml:space="preserve">SECTION </w:t>
    </w:r>
    <w:r>
      <w:rPr>
        <w:rFonts w:ascii="Book Antiqua" w:hAnsi="Book Antiqua"/>
        <w:b/>
        <w:sz w:val="22"/>
      </w:rPr>
      <w:t>3</w:t>
    </w:r>
    <w:r w:rsidRPr="009C5A1B">
      <w:rPr>
        <w:rFonts w:ascii="Book Antiqua" w:hAnsi="Book Antiqua"/>
        <w:b/>
        <w:sz w:val="22"/>
      </w:rPr>
      <w:t>.  EMISSIONS UNIT SPECIFIC CONDITIONS (</w:t>
    </w:r>
    <w:r>
      <w:rPr>
        <w:b/>
        <w:sz w:val="22"/>
      </w:rPr>
      <w:t>FINAL</w:t>
    </w:r>
    <w:r w:rsidRPr="009C5A1B">
      <w:rPr>
        <w:rFonts w:ascii="Book Antiqua" w:hAnsi="Book Antiqua"/>
        <w:b/>
        <w:sz w:val="22"/>
      </w:rPr>
      <w:t>)</w:t>
    </w:r>
  </w:p>
  <w:p w:rsidR="00C14A96" w:rsidRDefault="00C14A96" w:rsidP="00FD2F3D">
    <w:pPr>
      <w:pStyle w:val="Header"/>
      <w:pBdr>
        <w:between w:val="single" w:sz="8" w:space="1" w:color="auto"/>
      </w:pBdr>
      <w:tabs>
        <w:tab w:val="clear" w:pos="4320"/>
        <w:tab w:val="clear" w:pos="8640"/>
      </w:tabs>
      <w:spacing w:after="240"/>
      <w:jc w:val="center"/>
      <w:rPr>
        <w:b/>
        <w:sz w:val="22"/>
      </w:rPr>
    </w:pPr>
    <w:r>
      <w:rPr>
        <w:rStyle w:val="PageNumber"/>
        <w:b/>
        <w:sz w:val="22"/>
      </w:rPr>
      <w:t>E</w:t>
    </w:r>
    <w:r w:rsidRPr="00FF253B">
      <w:rPr>
        <w:rStyle w:val="PageNumber"/>
        <w:b/>
        <w:sz w:val="22"/>
      </w:rPr>
      <w:t xml:space="preserve"> - Temporary Stack Project -- No. </w:t>
    </w:r>
    <w:r>
      <w:rPr>
        <w:rStyle w:val="PageNumber"/>
        <w:b/>
        <w:sz w:val="22"/>
      </w:rPr>
      <w:t>3</w:t>
    </w:r>
    <w:r w:rsidRPr="00FF253B">
      <w:rPr>
        <w:rStyle w:val="PageNumber"/>
        <w:b/>
        <w:sz w:val="22"/>
      </w:rPr>
      <w:t xml:space="preserve"> </w:t>
    </w:r>
    <w:r>
      <w:rPr>
        <w:rStyle w:val="PageNumber"/>
        <w:b/>
        <w:sz w:val="22"/>
      </w:rPr>
      <w:t>Recovery</w:t>
    </w:r>
    <w:r w:rsidRPr="00FF253B">
      <w:rPr>
        <w:rStyle w:val="PageNumber"/>
        <w:b/>
        <w:sz w:val="22"/>
      </w:rPr>
      <w:t xml:space="preserve"> Boiler</w:t>
    </w:r>
    <w:r>
      <w:rPr>
        <w:rStyle w:val="PageNumber"/>
        <w:rFonts w:ascii="Book Antiqua" w:hAnsi="Book Antiqua"/>
        <w:b/>
        <w:sz w:val="22"/>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9C5A1B" w:rsidRDefault="006C4CCD" w:rsidP="00312ABF">
    <w:pPr>
      <w:pStyle w:val="Header"/>
      <w:pBdr>
        <w:bottom w:val="single" w:sz="8" w:space="1" w:color="auto"/>
      </w:pBdr>
      <w:tabs>
        <w:tab w:val="clear" w:pos="4320"/>
        <w:tab w:val="clear" w:pos="8640"/>
      </w:tabs>
      <w:spacing w:after="240"/>
      <w:rPr>
        <w:rFonts w:ascii="Book Antiqua" w:hAnsi="Book Antiqua"/>
        <w:sz w:val="22"/>
      </w:rPr>
    </w:pPr>
    <w:r w:rsidRPr="006C4CC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43" type="#_x0000_t136" style="position:absolute;margin-left:0;margin-top:0;width:539.85pt;height:119.95pt;rotation:315;z-index:-251658752;mso-position-horizontal:center;mso-position-horizontal-relative:margin;mso-position-vertical:center;mso-position-vertical-relative:margin" o:allowincell="f" fillcolor="silver" stroked="f">
          <v:fill opacity=".5"/>
          <v:textpath style="font-family:&quot;Times New Roman&quot;;font-size:1pt" string=" "/>
          <w10:wrap anchorx="margin" anchory="margin"/>
        </v:shape>
      </w:pict>
    </w:r>
    <w:proofErr w:type="gramStart"/>
    <w:r w:rsidR="00C14A96">
      <w:rPr>
        <w:rFonts w:ascii="Book Antiqua" w:hAnsi="Book Antiqua"/>
        <w:b/>
        <w:sz w:val="22"/>
      </w:rPr>
      <w:t>continued</w:t>
    </w:r>
    <w:proofErr w:type="gramEnd"/>
    <w:r w:rsidR="00C14A96">
      <w:rPr>
        <w:rFonts w:ascii="Book Antiqua" w:hAnsi="Book Antiqua"/>
        <w:b/>
        <w:sz w:val="22"/>
      </w:rPr>
      <w:t xml:space="preserve"> from page 1</w:t>
    </w:r>
  </w:p>
  <w:p w:rsidR="00C14A96" w:rsidRPr="001E6B3A" w:rsidRDefault="00C14A96" w:rsidP="00312ABF">
    <w:pPr>
      <w:pStyle w:val="Header"/>
      <w:rPr>
        <w:b/>
        <w:sz w:val="32"/>
        <w:szCs w:val="3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5E5215">
    <w:pPr>
      <w:pStyle w:val="Header"/>
      <w:numPr>
        <w:ilvl w:val="0"/>
        <w:numId w:val="9"/>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Pr="006D7681" w:rsidRDefault="00C14A96" w:rsidP="00FD2F3D">
    <w:pPr>
      <w:pStyle w:val="Header"/>
      <w:pBdr>
        <w:bottom w:val="single" w:sz="8" w:space="1" w:color="auto"/>
      </w:pBdr>
      <w:tabs>
        <w:tab w:val="clear" w:pos="4320"/>
        <w:tab w:val="clear" w:pos="8640"/>
      </w:tabs>
      <w:spacing w:after="240"/>
      <w:jc w:val="center"/>
      <w:rPr>
        <w:sz w:val="22"/>
      </w:rPr>
    </w:pPr>
    <w:r w:rsidRPr="006D7681">
      <w:rPr>
        <w:b/>
        <w:sz w:val="22"/>
      </w:rPr>
      <w:t>SECTION 1.  GENERAL INFORMATION (</w:t>
    </w:r>
    <w:r>
      <w:rPr>
        <w:b/>
        <w:sz w:val="22"/>
      </w:rPr>
      <w:t>FINAL</w:t>
    </w:r>
    <w:r w:rsidRPr="006D7681">
      <w:rPr>
        <w:b/>
        <w:sz w:val="22"/>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5E5215">
    <w:pPr>
      <w:pStyle w:val="Header"/>
      <w:numPr>
        <w:ilvl w:val="0"/>
        <w:numId w:val="10"/>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96" w:rsidRDefault="00C14A96" w:rsidP="005E5215">
    <w:pPr>
      <w:pStyle w:val="Header"/>
      <w:numPr>
        <w:ilvl w:val="0"/>
        <w:numId w:val="11"/>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51308F"/>
    <w:multiLevelType w:val="hybridMultilevel"/>
    <w:tmpl w:val="0F4C38D8"/>
    <w:lvl w:ilvl="0" w:tplc="4440CB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65D6A54"/>
    <w:multiLevelType w:val="hybridMultilevel"/>
    <w:tmpl w:val="AF4694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B370A"/>
    <w:multiLevelType w:val="hybridMultilevel"/>
    <w:tmpl w:val="82AA42A2"/>
    <w:lvl w:ilvl="0" w:tplc="BD88B136">
      <w:start w:val="1"/>
      <w:numFmt w:val="bullet"/>
      <w:lvlText w:val=""/>
      <w:lvlJc w:val="left"/>
      <w:pPr>
        <w:ind w:left="720" w:hanging="360"/>
      </w:pPr>
      <w:rPr>
        <w:rFonts w:ascii="Symbol" w:hAnsi="Symbol" w:hint="default"/>
      </w:rPr>
    </w:lvl>
    <w:lvl w:ilvl="1" w:tplc="13C263DC" w:tentative="1">
      <w:start w:val="1"/>
      <w:numFmt w:val="bullet"/>
      <w:lvlText w:val="o"/>
      <w:lvlJc w:val="left"/>
      <w:pPr>
        <w:ind w:left="1440" w:hanging="360"/>
      </w:pPr>
      <w:rPr>
        <w:rFonts w:ascii="Courier New" w:hAnsi="Courier New" w:cs="Courier New" w:hint="default"/>
      </w:rPr>
    </w:lvl>
    <w:lvl w:ilvl="2" w:tplc="82544BE8" w:tentative="1">
      <w:start w:val="1"/>
      <w:numFmt w:val="bullet"/>
      <w:lvlText w:val=""/>
      <w:lvlJc w:val="left"/>
      <w:pPr>
        <w:ind w:left="2160" w:hanging="360"/>
      </w:pPr>
      <w:rPr>
        <w:rFonts w:ascii="Wingdings" w:hAnsi="Wingdings" w:hint="default"/>
      </w:rPr>
    </w:lvl>
    <w:lvl w:ilvl="3" w:tplc="7BE69744" w:tentative="1">
      <w:start w:val="1"/>
      <w:numFmt w:val="bullet"/>
      <w:lvlText w:val=""/>
      <w:lvlJc w:val="left"/>
      <w:pPr>
        <w:ind w:left="2880" w:hanging="360"/>
      </w:pPr>
      <w:rPr>
        <w:rFonts w:ascii="Symbol" w:hAnsi="Symbol" w:hint="default"/>
      </w:rPr>
    </w:lvl>
    <w:lvl w:ilvl="4" w:tplc="A52ACF3E" w:tentative="1">
      <w:start w:val="1"/>
      <w:numFmt w:val="bullet"/>
      <w:lvlText w:val="o"/>
      <w:lvlJc w:val="left"/>
      <w:pPr>
        <w:ind w:left="3600" w:hanging="360"/>
      </w:pPr>
      <w:rPr>
        <w:rFonts w:ascii="Courier New" w:hAnsi="Courier New" w:cs="Courier New" w:hint="default"/>
      </w:rPr>
    </w:lvl>
    <w:lvl w:ilvl="5" w:tplc="0EEA6C86" w:tentative="1">
      <w:start w:val="1"/>
      <w:numFmt w:val="bullet"/>
      <w:lvlText w:val=""/>
      <w:lvlJc w:val="left"/>
      <w:pPr>
        <w:ind w:left="4320" w:hanging="360"/>
      </w:pPr>
      <w:rPr>
        <w:rFonts w:ascii="Wingdings" w:hAnsi="Wingdings" w:hint="default"/>
      </w:rPr>
    </w:lvl>
    <w:lvl w:ilvl="6" w:tplc="B78E3BF4" w:tentative="1">
      <w:start w:val="1"/>
      <w:numFmt w:val="bullet"/>
      <w:lvlText w:val=""/>
      <w:lvlJc w:val="left"/>
      <w:pPr>
        <w:ind w:left="5040" w:hanging="360"/>
      </w:pPr>
      <w:rPr>
        <w:rFonts w:ascii="Symbol" w:hAnsi="Symbol" w:hint="default"/>
      </w:rPr>
    </w:lvl>
    <w:lvl w:ilvl="7" w:tplc="890AE79C" w:tentative="1">
      <w:start w:val="1"/>
      <w:numFmt w:val="bullet"/>
      <w:lvlText w:val="o"/>
      <w:lvlJc w:val="left"/>
      <w:pPr>
        <w:ind w:left="5760" w:hanging="360"/>
      </w:pPr>
      <w:rPr>
        <w:rFonts w:ascii="Courier New" w:hAnsi="Courier New" w:cs="Courier New" w:hint="default"/>
      </w:rPr>
    </w:lvl>
    <w:lvl w:ilvl="8" w:tplc="063A34D2" w:tentative="1">
      <w:start w:val="1"/>
      <w:numFmt w:val="bullet"/>
      <w:lvlText w:val=""/>
      <w:lvlJc w:val="left"/>
      <w:pPr>
        <w:ind w:left="6480" w:hanging="360"/>
      </w:pPr>
      <w:rPr>
        <w:rFonts w:ascii="Wingdings" w:hAnsi="Wingdings" w:hint="default"/>
      </w:r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05F2C4B"/>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4617DFF"/>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94F1E01"/>
    <w:multiLevelType w:val="hybridMultilevel"/>
    <w:tmpl w:val="6DC24C38"/>
    <w:lvl w:ilvl="0" w:tplc="2000FA72">
      <w:start w:val="1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21541"/>
    <w:multiLevelType w:val="hybridMultilevel"/>
    <w:tmpl w:val="FB2EB8D8"/>
    <w:lvl w:ilvl="0" w:tplc="8A4290C0">
      <w:start w:val="1"/>
      <w:numFmt w:val="lowerLetter"/>
      <w:lvlText w:val="%1."/>
      <w:lvlJc w:val="left"/>
      <w:pPr>
        <w:tabs>
          <w:tab w:val="num" w:pos="720"/>
        </w:tabs>
        <w:ind w:left="720" w:hanging="360"/>
      </w:pPr>
      <w:rPr>
        <w:rFonts w:hint="default"/>
      </w:rPr>
    </w:lvl>
    <w:lvl w:ilvl="1" w:tplc="1E62E658">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F802BC"/>
    <w:multiLevelType w:val="singleLevel"/>
    <w:tmpl w:val="ED24FE6E"/>
    <w:lvl w:ilvl="0">
      <w:start w:val="1"/>
      <w:numFmt w:val="decimal"/>
      <w:lvlText w:val="A.%1."/>
      <w:lvlJc w:val="left"/>
      <w:pPr>
        <w:ind w:left="360" w:hanging="360"/>
      </w:pPr>
      <w:rPr>
        <w:rFonts w:hint="default"/>
      </w:r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BB20722"/>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3C627B"/>
    <w:multiLevelType w:val="hybridMultilevel"/>
    <w:tmpl w:val="612AE95C"/>
    <w:lvl w:ilvl="0" w:tplc="EBFA88C0">
      <w:start w:val="1"/>
      <w:numFmt w:val="decimal"/>
      <w:lvlText w:val="B.%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06354A"/>
    <w:multiLevelType w:val="singleLevel"/>
    <w:tmpl w:val="F1A85D9A"/>
    <w:lvl w:ilvl="0">
      <w:start w:val="1"/>
      <w:numFmt w:val="decimal"/>
      <w:lvlText w:val="(%1)"/>
      <w:legacy w:legacy="1" w:legacySpace="0" w:legacyIndent="720"/>
      <w:lvlJc w:val="left"/>
      <w:pPr>
        <w:ind w:left="720" w:hanging="720"/>
      </w:pPr>
    </w:lvl>
  </w:abstractNum>
  <w:abstractNum w:abstractNumId="27">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1F67762"/>
    <w:multiLevelType w:val="hybridMultilevel"/>
    <w:tmpl w:val="75886C26"/>
    <w:lvl w:ilvl="0" w:tplc="72CEAFDC">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nsid w:val="659601C9"/>
    <w:multiLevelType w:val="singleLevel"/>
    <w:tmpl w:val="F1A85D9A"/>
    <w:lvl w:ilvl="0">
      <w:start w:val="1"/>
      <w:numFmt w:val="decimal"/>
      <w:lvlText w:val="(%1)"/>
      <w:legacy w:legacy="1" w:legacySpace="0" w:legacyIndent="720"/>
      <w:lvlJc w:val="left"/>
      <w:pPr>
        <w:ind w:left="720" w:hanging="720"/>
      </w:pPr>
    </w:lvl>
  </w:abstractNum>
  <w:abstractNum w:abstractNumId="30">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CCE6409"/>
    <w:multiLevelType w:val="hybridMultilevel"/>
    <w:tmpl w:val="DC0C549C"/>
    <w:lvl w:ilvl="0" w:tplc="2EF4AD2E">
      <w:start w:val="10"/>
      <w:numFmt w:val="lowerLetter"/>
      <w:lvlText w:val="(%1)"/>
      <w:lvlJc w:val="left"/>
      <w:pPr>
        <w:tabs>
          <w:tab w:val="num" w:pos="1080"/>
        </w:tabs>
        <w:ind w:left="1080" w:hanging="360"/>
      </w:pPr>
      <w:rPr>
        <w:rFonts w:hint="default"/>
        <w:color w:val="auto"/>
      </w:rPr>
    </w:lvl>
    <w:lvl w:ilvl="1" w:tplc="6B840358">
      <w:start w:val="8"/>
      <w:numFmt w:val="decimal"/>
      <w:lvlText w:val="(%2)"/>
      <w:lvlJc w:val="left"/>
      <w:pPr>
        <w:tabs>
          <w:tab w:val="num" w:pos="1800"/>
        </w:tabs>
        <w:ind w:left="1800" w:hanging="360"/>
      </w:pPr>
      <w:rPr>
        <w:rFonts w:hint="default"/>
      </w:rPr>
    </w:lvl>
    <w:lvl w:ilvl="2" w:tplc="9DC40010" w:tentative="1">
      <w:start w:val="1"/>
      <w:numFmt w:val="lowerRoman"/>
      <w:lvlText w:val="%3."/>
      <w:lvlJc w:val="right"/>
      <w:pPr>
        <w:tabs>
          <w:tab w:val="num" w:pos="2520"/>
        </w:tabs>
        <w:ind w:left="2520" w:hanging="180"/>
      </w:pPr>
    </w:lvl>
    <w:lvl w:ilvl="3" w:tplc="AEF6A14A" w:tentative="1">
      <w:start w:val="1"/>
      <w:numFmt w:val="decimal"/>
      <w:lvlText w:val="%4."/>
      <w:lvlJc w:val="left"/>
      <w:pPr>
        <w:tabs>
          <w:tab w:val="num" w:pos="3240"/>
        </w:tabs>
        <w:ind w:left="3240" w:hanging="360"/>
      </w:pPr>
    </w:lvl>
    <w:lvl w:ilvl="4" w:tplc="23061664" w:tentative="1">
      <w:start w:val="1"/>
      <w:numFmt w:val="lowerLetter"/>
      <w:lvlText w:val="%5."/>
      <w:lvlJc w:val="left"/>
      <w:pPr>
        <w:tabs>
          <w:tab w:val="num" w:pos="3960"/>
        </w:tabs>
        <w:ind w:left="3960" w:hanging="360"/>
      </w:pPr>
    </w:lvl>
    <w:lvl w:ilvl="5" w:tplc="51C43718" w:tentative="1">
      <w:start w:val="1"/>
      <w:numFmt w:val="lowerRoman"/>
      <w:lvlText w:val="%6."/>
      <w:lvlJc w:val="right"/>
      <w:pPr>
        <w:tabs>
          <w:tab w:val="num" w:pos="4680"/>
        </w:tabs>
        <w:ind w:left="4680" w:hanging="180"/>
      </w:pPr>
    </w:lvl>
    <w:lvl w:ilvl="6" w:tplc="0B4822EC" w:tentative="1">
      <w:start w:val="1"/>
      <w:numFmt w:val="decimal"/>
      <w:lvlText w:val="%7."/>
      <w:lvlJc w:val="left"/>
      <w:pPr>
        <w:tabs>
          <w:tab w:val="num" w:pos="5400"/>
        </w:tabs>
        <w:ind w:left="5400" w:hanging="360"/>
      </w:pPr>
    </w:lvl>
    <w:lvl w:ilvl="7" w:tplc="23364758" w:tentative="1">
      <w:start w:val="1"/>
      <w:numFmt w:val="lowerLetter"/>
      <w:lvlText w:val="%8."/>
      <w:lvlJc w:val="left"/>
      <w:pPr>
        <w:tabs>
          <w:tab w:val="num" w:pos="6120"/>
        </w:tabs>
        <w:ind w:left="6120" w:hanging="360"/>
      </w:pPr>
    </w:lvl>
    <w:lvl w:ilvl="8" w:tplc="735AD684" w:tentative="1">
      <w:start w:val="1"/>
      <w:numFmt w:val="lowerRoman"/>
      <w:lvlText w:val="%9."/>
      <w:lvlJc w:val="right"/>
      <w:pPr>
        <w:tabs>
          <w:tab w:val="num" w:pos="6840"/>
        </w:tabs>
        <w:ind w:left="6840" w:hanging="180"/>
      </w:pPr>
    </w:lvl>
  </w:abstractNum>
  <w:abstractNum w:abstractNumId="34">
    <w:nsid w:val="6EC83FAA"/>
    <w:multiLevelType w:val="hybridMultilevel"/>
    <w:tmpl w:val="99143B8A"/>
    <w:lvl w:ilvl="0" w:tplc="ED24FE6E">
      <w:start w:val="1"/>
      <w:numFmt w:val="decimal"/>
      <w:lvlText w:val="A.%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7D56C54"/>
    <w:multiLevelType w:val="singleLevel"/>
    <w:tmpl w:val="F1A85D9A"/>
    <w:lvl w:ilvl="0">
      <w:start w:val="1"/>
      <w:numFmt w:val="decimal"/>
      <w:lvlText w:val="(%1)"/>
      <w:legacy w:legacy="1" w:legacySpace="0" w:legacyIndent="720"/>
      <w:lvlJc w:val="left"/>
      <w:pPr>
        <w:ind w:left="720" w:hanging="720"/>
      </w:pPr>
    </w:lvl>
  </w:abstractNum>
  <w:abstractNum w:abstractNumId="38">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1"/>
  </w:num>
  <w:num w:numId="3">
    <w:abstractNumId w:val="11"/>
  </w:num>
  <w:num w:numId="4">
    <w:abstractNumId w:val="2"/>
  </w:num>
  <w:num w:numId="5">
    <w:abstractNumId w:val="12"/>
  </w:num>
  <w:num w:numId="6">
    <w:abstractNumId w:val="31"/>
  </w:num>
  <w:num w:numId="7">
    <w:abstractNumId w:val="19"/>
  </w:num>
  <w:num w:numId="8">
    <w:abstractNumId w:val="30"/>
  </w:num>
  <w:num w:numId="9">
    <w:abstractNumId w:val="15"/>
  </w:num>
  <w:num w:numId="10">
    <w:abstractNumId w:val="38"/>
  </w:num>
  <w:num w:numId="11">
    <w:abstractNumId w:val="13"/>
  </w:num>
  <w:num w:numId="12">
    <w:abstractNumId w:val="22"/>
  </w:num>
  <w:num w:numId="13">
    <w:abstractNumId w:val="17"/>
  </w:num>
  <w:num w:numId="14">
    <w:abstractNumId w:val="29"/>
  </w:num>
  <w:num w:numId="15">
    <w:abstractNumId w:val="14"/>
  </w:num>
  <w:num w:numId="16">
    <w:abstractNumId w:val="37"/>
  </w:num>
  <w:num w:numId="17">
    <w:abstractNumId w:val="16"/>
  </w:num>
  <w:num w:numId="18">
    <w:abstractNumId w:val="26"/>
  </w:num>
  <w:num w:numId="19">
    <w:abstractNumId w:val="1"/>
  </w:num>
  <w:num w:numId="20">
    <w:abstractNumId w:val="6"/>
  </w:num>
  <w:num w:numId="21">
    <w:abstractNumId w:val="36"/>
  </w:num>
  <w:num w:numId="22">
    <w:abstractNumId w:val="23"/>
  </w:num>
  <w:num w:numId="23">
    <w:abstractNumId w:val="24"/>
  </w:num>
  <w:num w:numId="24">
    <w:abstractNumId w:val="39"/>
  </w:num>
  <w:num w:numId="25">
    <w:abstractNumId w:val="27"/>
  </w:num>
  <w:num w:numId="26">
    <w:abstractNumId w:val="3"/>
  </w:num>
  <w:num w:numId="27">
    <w:abstractNumId w:val="8"/>
  </w:num>
  <w:num w:numId="28">
    <w:abstractNumId w:val="4"/>
  </w:num>
  <w:num w:numId="29">
    <w:abstractNumId w:val="32"/>
  </w:num>
  <w:num w:numId="30">
    <w:abstractNumId w:val="35"/>
  </w:num>
  <w:num w:numId="31">
    <w:abstractNumId w:val="9"/>
  </w:num>
  <w:num w:numId="32">
    <w:abstractNumId w:val="20"/>
  </w:num>
  <w:num w:numId="33">
    <w:abstractNumId w:val="28"/>
  </w:num>
  <w:num w:numId="34">
    <w:abstractNumId w:val="7"/>
  </w:num>
  <w:num w:numId="35">
    <w:abstractNumId w:val="5"/>
  </w:num>
  <w:num w:numId="36">
    <w:abstractNumId w:val="25"/>
  </w:num>
  <w:num w:numId="37">
    <w:abstractNumId w:val="18"/>
  </w:num>
  <w:num w:numId="38">
    <w:abstractNumId w:val="33"/>
  </w:num>
  <w:num w:numId="39">
    <w:abstractNumId w:val="10"/>
  </w:num>
  <w:num w:numId="40">
    <w:abstractNumId w:val="3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30745"/>
    <o:shapelayout v:ext="edit">
      <o:idmap v:ext="edit" data="30"/>
    </o:shapelayout>
  </w:hdrShapeDefaults>
  <w:footnotePr>
    <w:footnote w:id="-1"/>
    <w:footnote w:id="0"/>
  </w:footnotePr>
  <w:endnotePr>
    <w:endnote w:id="-1"/>
    <w:endnote w:id="0"/>
  </w:endnotePr>
  <w:compat/>
  <w:rsids>
    <w:rsidRoot w:val="00063CC3"/>
    <w:rsid w:val="00007FD0"/>
    <w:rsid w:val="000149B6"/>
    <w:rsid w:val="00027C10"/>
    <w:rsid w:val="0004020A"/>
    <w:rsid w:val="00041133"/>
    <w:rsid w:val="00044F5D"/>
    <w:rsid w:val="000472DA"/>
    <w:rsid w:val="00063CC3"/>
    <w:rsid w:val="00065BB1"/>
    <w:rsid w:val="000665A1"/>
    <w:rsid w:val="00077826"/>
    <w:rsid w:val="00092161"/>
    <w:rsid w:val="00095C1D"/>
    <w:rsid w:val="000962E4"/>
    <w:rsid w:val="000A60F6"/>
    <w:rsid w:val="000B0C7F"/>
    <w:rsid w:val="000D049E"/>
    <w:rsid w:val="000D06BC"/>
    <w:rsid w:val="000E66D7"/>
    <w:rsid w:val="00104C82"/>
    <w:rsid w:val="00107870"/>
    <w:rsid w:val="00111D4B"/>
    <w:rsid w:val="001145E8"/>
    <w:rsid w:val="00124348"/>
    <w:rsid w:val="0012627C"/>
    <w:rsid w:val="00135ADC"/>
    <w:rsid w:val="00142F23"/>
    <w:rsid w:val="001433A4"/>
    <w:rsid w:val="00146356"/>
    <w:rsid w:val="001621C9"/>
    <w:rsid w:val="00165490"/>
    <w:rsid w:val="001704D9"/>
    <w:rsid w:val="001776CF"/>
    <w:rsid w:val="00177F55"/>
    <w:rsid w:val="0018073C"/>
    <w:rsid w:val="00180F49"/>
    <w:rsid w:val="00183ED9"/>
    <w:rsid w:val="001D57D1"/>
    <w:rsid w:val="001D6F50"/>
    <w:rsid w:val="001E6B3A"/>
    <w:rsid w:val="001E7533"/>
    <w:rsid w:val="001E7C88"/>
    <w:rsid w:val="001F40DF"/>
    <w:rsid w:val="00212020"/>
    <w:rsid w:val="00212079"/>
    <w:rsid w:val="0021303F"/>
    <w:rsid w:val="00226BB2"/>
    <w:rsid w:val="00234BB7"/>
    <w:rsid w:val="0023720E"/>
    <w:rsid w:val="002555A8"/>
    <w:rsid w:val="00260AC3"/>
    <w:rsid w:val="0026534B"/>
    <w:rsid w:val="002671D1"/>
    <w:rsid w:val="00275DF8"/>
    <w:rsid w:val="002851A4"/>
    <w:rsid w:val="0028548D"/>
    <w:rsid w:val="002877AB"/>
    <w:rsid w:val="002907F6"/>
    <w:rsid w:val="00295D72"/>
    <w:rsid w:val="002A0F8D"/>
    <w:rsid w:val="002A6DE4"/>
    <w:rsid w:val="002A76F1"/>
    <w:rsid w:val="002B4E5A"/>
    <w:rsid w:val="002C1D42"/>
    <w:rsid w:val="002D190E"/>
    <w:rsid w:val="002D6063"/>
    <w:rsid w:val="002E5423"/>
    <w:rsid w:val="002F3A43"/>
    <w:rsid w:val="002F7675"/>
    <w:rsid w:val="003077CF"/>
    <w:rsid w:val="003118A1"/>
    <w:rsid w:val="00312ABF"/>
    <w:rsid w:val="00315650"/>
    <w:rsid w:val="00323ED4"/>
    <w:rsid w:val="00327863"/>
    <w:rsid w:val="00331402"/>
    <w:rsid w:val="0034191A"/>
    <w:rsid w:val="00343CFB"/>
    <w:rsid w:val="003453B2"/>
    <w:rsid w:val="00346975"/>
    <w:rsid w:val="00346A1E"/>
    <w:rsid w:val="0035585B"/>
    <w:rsid w:val="00360B21"/>
    <w:rsid w:val="00373029"/>
    <w:rsid w:val="00382AAB"/>
    <w:rsid w:val="00384D55"/>
    <w:rsid w:val="00392782"/>
    <w:rsid w:val="003A4FA0"/>
    <w:rsid w:val="003B1048"/>
    <w:rsid w:val="003B5823"/>
    <w:rsid w:val="003C1C90"/>
    <w:rsid w:val="003C5FD4"/>
    <w:rsid w:val="003D5751"/>
    <w:rsid w:val="003E1E8B"/>
    <w:rsid w:val="003E34DF"/>
    <w:rsid w:val="003E4560"/>
    <w:rsid w:val="00403165"/>
    <w:rsid w:val="00407166"/>
    <w:rsid w:val="00412DCA"/>
    <w:rsid w:val="0042005A"/>
    <w:rsid w:val="004268B3"/>
    <w:rsid w:val="0043062D"/>
    <w:rsid w:val="0043335D"/>
    <w:rsid w:val="0043568D"/>
    <w:rsid w:val="00436219"/>
    <w:rsid w:val="00442B41"/>
    <w:rsid w:val="004527EA"/>
    <w:rsid w:val="0046539C"/>
    <w:rsid w:val="004722C8"/>
    <w:rsid w:val="00486DDE"/>
    <w:rsid w:val="00490F45"/>
    <w:rsid w:val="004915A1"/>
    <w:rsid w:val="004963FA"/>
    <w:rsid w:val="004B5FE3"/>
    <w:rsid w:val="004B6074"/>
    <w:rsid w:val="004C30A8"/>
    <w:rsid w:val="004C3A9C"/>
    <w:rsid w:val="004C73A6"/>
    <w:rsid w:val="004D0655"/>
    <w:rsid w:val="004D2DC6"/>
    <w:rsid w:val="004E56BD"/>
    <w:rsid w:val="004F4925"/>
    <w:rsid w:val="004F5D0C"/>
    <w:rsid w:val="004F768E"/>
    <w:rsid w:val="00504374"/>
    <w:rsid w:val="00510D6E"/>
    <w:rsid w:val="00512529"/>
    <w:rsid w:val="00512931"/>
    <w:rsid w:val="005165E3"/>
    <w:rsid w:val="00523C93"/>
    <w:rsid w:val="005401F4"/>
    <w:rsid w:val="00556172"/>
    <w:rsid w:val="00567BFC"/>
    <w:rsid w:val="00567F53"/>
    <w:rsid w:val="00570591"/>
    <w:rsid w:val="00571264"/>
    <w:rsid w:val="00580A96"/>
    <w:rsid w:val="005810FF"/>
    <w:rsid w:val="00587E20"/>
    <w:rsid w:val="00594745"/>
    <w:rsid w:val="00594F3D"/>
    <w:rsid w:val="00596254"/>
    <w:rsid w:val="005A26AB"/>
    <w:rsid w:val="005B62C4"/>
    <w:rsid w:val="005C027D"/>
    <w:rsid w:val="005C4B0B"/>
    <w:rsid w:val="005C4F02"/>
    <w:rsid w:val="005D2279"/>
    <w:rsid w:val="005E5215"/>
    <w:rsid w:val="005F5E55"/>
    <w:rsid w:val="00602028"/>
    <w:rsid w:val="00606A4B"/>
    <w:rsid w:val="00611456"/>
    <w:rsid w:val="00617265"/>
    <w:rsid w:val="00627C3A"/>
    <w:rsid w:val="00630130"/>
    <w:rsid w:val="00636130"/>
    <w:rsid w:val="00640AB2"/>
    <w:rsid w:val="00641839"/>
    <w:rsid w:val="0064183D"/>
    <w:rsid w:val="00652D24"/>
    <w:rsid w:val="00671513"/>
    <w:rsid w:val="00697FBE"/>
    <w:rsid w:val="006A1219"/>
    <w:rsid w:val="006A149E"/>
    <w:rsid w:val="006A5AF9"/>
    <w:rsid w:val="006A7DBD"/>
    <w:rsid w:val="006B02A2"/>
    <w:rsid w:val="006B1442"/>
    <w:rsid w:val="006B38F5"/>
    <w:rsid w:val="006B53B5"/>
    <w:rsid w:val="006B779E"/>
    <w:rsid w:val="006B7B0E"/>
    <w:rsid w:val="006C3C9B"/>
    <w:rsid w:val="006C4CCD"/>
    <w:rsid w:val="006C67C2"/>
    <w:rsid w:val="006D3394"/>
    <w:rsid w:val="006D7681"/>
    <w:rsid w:val="006D7FD6"/>
    <w:rsid w:val="006E1647"/>
    <w:rsid w:val="006F5C40"/>
    <w:rsid w:val="006F7852"/>
    <w:rsid w:val="00703DC0"/>
    <w:rsid w:val="007212FF"/>
    <w:rsid w:val="00744DD9"/>
    <w:rsid w:val="00745D7F"/>
    <w:rsid w:val="00746E2C"/>
    <w:rsid w:val="0075341F"/>
    <w:rsid w:val="00753F8C"/>
    <w:rsid w:val="00756CE8"/>
    <w:rsid w:val="00761CD4"/>
    <w:rsid w:val="00766A0F"/>
    <w:rsid w:val="00767DAF"/>
    <w:rsid w:val="007700A1"/>
    <w:rsid w:val="0077657C"/>
    <w:rsid w:val="00780303"/>
    <w:rsid w:val="00791F7A"/>
    <w:rsid w:val="007936FF"/>
    <w:rsid w:val="007B0689"/>
    <w:rsid w:val="007C081F"/>
    <w:rsid w:val="007C591D"/>
    <w:rsid w:val="007D5FBD"/>
    <w:rsid w:val="007D6B57"/>
    <w:rsid w:val="007F624A"/>
    <w:rsid w:val="00801858"/>
    <w:rsid w:val="00811869"/>
    <w:rsid w:val="00815C99"/>
    <w:rsid w:val="00820B49"/>
    <w:rsid w:val="00831B25"/>
    <w:rsid w:val="008368E9"/>
    <w:rsid w:val="00843246"/>
    <w:rsid w:val="008444A0"/>
    <w:rsid w:val="00844BB1"/>
    <w:rsid w:val="00845DA5"/>
    <w:rsid w:val="00860959"/>
    <w:rsid w:val="008620F5"/>
    <w:rsid w:val="00877418"/>
    <w:rsid w:val="00890596"/>
    <w:rsid w:val="00890848"/>
    <w:rsid w:val="008968AE"/>
    <w:rsid w:val="008A6D6F"/>
    <w:rsid w:val="008B372A"/>
    <w:rsid w:val="008B7779"/>
    <w:rsid w:val="008C2B1B"/>
    <w:rsid w:val="008D3FF7"/>
    <w:rsid w:val="008E3AEC"/>
    <w:rsid w:val="008F04A2"/>
    <w:rsid w:val="00906D7C"/>
    <w:rsid w:val="00913CEB"/>
    <w:rsid w:val="00914B62"/>
    <w:rsid w:val="00915611"/>
    <w:rsid w:val="009175A5"/>
    <w:rsid w:val="00945363"/>
    <w:rsid w:val="00947293"/>
    <w:rsid w:val="00947B3E"/>
    <w:rsid w:val="0095369C"/>
    <w:rsid w:val="00960AFF"/>
    <w:rsid w:val="00962B5C"/>
    <w:rsid w:val="00973EEB"/>
    <w:rsid w:val="0097605B"/>
    <w:rsid w:val="009A2CD7"/>
    <w:rsid w:val="009C44D4"/>
    <w:rsid w:val="009C472A"/>
    <w:rsid w:val="009C5A1B"/>
    <w:rsid w:val="009D0AC0"/>
    <w:rsid w:val="009D0FC1"/>
    <w:rsid w:val="009D4360"/>
    <w:rsid w:val="009F7B1D"/>
    <w:rsid w:val="00A079EE"/>
    <w:rsid w:val="00A159D5"/>
    <w:rsid w:val="00A30257"/>
    <w:rsid w:val="00A469C9"/>
    <w:rsid w:val="00A54553"/>
    <w:rsid w:val="00A5653E"/>
    <w:rsid w:val="00A57777"/>
    <w:rsid w:val="00A622FA"/>
    <w:rsid w:val="00A65A90"/>
    <w:rsid w:val="00A66513"/>
    <w:rsid w:val="00A67D25"/>
    <w:rsid w:val="00A726AD"/>
    <w:rsid w:val="00A910E3"/>
    <w:rsid w:val="00AA1F8E"/>
    <w:rsid w:val="00AA4A59"/>
    <w:rsid w:val="00AB142A"/>
    <w:rsid w:val="00AC5AD4"/>
    <w:rsid w:val="00AD42E4"/>
    <w:rsid w:val="00AE5BB3"/>
    <w:rsid w:val="00AF5B9B"/>
    <w:rsid w:val="00B03235"/>
    <w:rsid w:val="00B126C3"/>
    <w:rsid w:val="00B310E5"/>
    <w:rsid w:val="00B351B1"/>
    <w:rsid w:val="00B37EF7"/>
    <w:rsid w:val="00B41709"/>
    <w:rsid w:val="00B44459"/>
    <w:rsid w:val="00B50039"/>
    <w:rsid w:val="00B52B1B"/>
    <w:rsid w:val="00B56CB8"/>
    <w:rsid w:val="00B57F7C"/>
    <w:rsid w:val="00B60D57"/>
    <w:rsid w:val="00B679F4"/>
    <w:rsid w:val="00B75A80"/>
    <w:rsid w:val="00B80B49"/>
    <w:rsid w:val="00B82B02"/>
    <w:rsid w:val="00B86913"/>
    <w:rsid w:val="00B90EC8"/>
    <w:rsid w:val="00BA4BBE"/>
    <w:rsid w:val="00BA7CA9"/>
    <w:rsid w:val="00BE0282"/>
    <w:rsid w:val="00BE5E15"/>
    <w:rsid w:val="00C02703"/>
    <w:rsid w:val="00C14A96"/>
    <w:rsid w:val="00C16D85"/>
    <w:rsid w:val="00C22114"/>
    <w:rsid w:val="00C23502"/>
    <w:rsid w:val="00C25FA0"/>
    <w:rsid w:val="00C36C8B"/>
    <w:rsid w:val="00C43346"/>
    <w:rsid w:val="00C45E43"/>
    <w:rsid w:val="00C86F8F"/>
    <w:rsid w:val="00C90F74"/>
    <w:rsid w:val="00C97B19"/>
    <w:rsid w:val="00CA775A"/>
    <w:rsid w:val="00CC4241"/>
    <w:rsid w:val="00CE722F"/>
    <w:rsid w:val="00CF186B"/>
    <w:rsid w:val="00D0363F"/>
    <w:rsid w:val="00D1588B"/>
    <w:rsid w:val="00D162D1"/>
    <w:rsid w:val="00D23394"/>
    <w:rsid w:val="00D26866"/>
    <w:rsid w:val="00D27DF8"/>
    <w:rsid w:val="00D32E7F"/>
    <w:rsid w:val="00D35449"/>
    <w:rsid w:val="00D3548D"/>
    <w:rsid w:val="00D42AE9"/>
    <w:rsid w:val="00D6034D"/>
    <w:rsid w:val="00D80473"/>
    <w:rsid w:val="00D8250B"/>
    <w:rsid w:val="00D92967"/>
    <w:rsid w:val="00D94150"/>
    <w:rsid w:val="00DB5207"/>
    <w:rsid w:val="00DB59A6"/>
    <w:rsid w:val="00DB6FAF"/>
    <w:rsid w:val="00DC079E"/>
    <w:rsid w:val="00DC387E"/>
    <w:rsid w:val="00DD1B4A"/>
    <w:rsid w:val="00DD2EB1"/>
    <w:rsid w:val="00DD795F"/>
    <w:rsid w:val="00DF4B99"/>
    <w:rsid w:val="00E040B9"/>
    <w:rsid w:val="00E11D91"/>
    <w:rsid w:val="00E130E6"/>
    <w:rsid w:val="00E17AFF"/>
    <w:rsid w:val="00E3105E"/>
    <w:rsid w:val="00E35281"/>
    <w:rsid w:val="00E46908"/>
    <w:rsid w:val="00E521E8"/>
    <w:rsid w:val="00E52A29"/>
    <w:rsid w:val="00E7641F"/>
    <w:rsid w:val="00E77080"/>
    <w:rsid w:val="00E771F4"/>
    <w:rsid w:val="00EA24ED"/>
    <w:rsid w:val="00EA27FB"/>
    <w:rsid w:val="00EA41E9"/>
    <w:rsid w:val="00EA56E4"/>
    <w:rsid w:val="00EA5B39"/>
    <w:rsid w:val="00EB1A0F"/>
    <w:rsid w:val="00EB7033"/>
    <w:rsid w:val="00EC43B6"/>
    <w:rsid w:val="00ED2208"/>
    <w:rsid w:val="00ED369A"/>
    <w:rsid w:val="00ED57F9"/>
    <w:rsid w:val="00ED5F8F"/>
    <w:rsid w:val="00EF6947"/>
    <w:rsid w:val="00F165C3"/>
    <w:rsid w:val="00F2034A"/>
    <w:rsid w:val="00F24360"/>
    <w:rsid w:val="00F37380"/>
    <w:rsid w:val="00F40557"/>
    <w:rsid w:val="00F42E96"/>
    <w:rsid w:val="00F460A9"/>
    <w:rsid w:val="00F53015"/>
    <w:rsid w:val="00F54F41"/>
    <w:rsid w:val="00F553FC"/>
    <w:rsid w:val="00F85E80"/>
    <w:rsid w:val="00F97D27"/>
    <w:rsid w:val="00FB2594"/>
    <w:rsid w:val="00FB3501"/>
    <w:rsid w:val="00FB5E26"/>
    <w:rsid w:val="00FC1745"/>
    <w:rsid w:val="00FD0D32"/>
    <w:rsid w:val="00FD1278"/>
    <w:rsid w:val="00FD2521"/>
    <w:rsid w:val="00FD2F3D"/>
    <w:rsid w:val="00FD7E80"/>
    <w:rsid w:val="00FE4410"/>
    <w:rsid w:val="00FE5133"/>
    <w:rsid w:val="00FE5869"/>
    <w:rsid w:val="00FF253B"/>
    <w:rsid w:val="00FF3920"/>
    <w:rsid w:val="00FF77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7DF8"/>
  </w:style>
  <w:style w:type="paragraph" w:styleId="Heading1">
    <w:name w:val="heading 1"/>
    <w:basedOn w:val="Normal"/>
    <w:next w:val="Normal"/>
    <w:qFormat/>
    <w:rsid w:val="00D27DF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27DF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27DF8"/>
    <w:pPr>
      <w:keepNext/>
      <w:numPr>
        <w:ilvl w:val="2"/>
        <w:numId w:val="1"/>
      </w:numPr>
      <w:spacing w:before="240" w:after="60"/>
      <w:outlineLvl w:val="2"/>
    </w:pPr>
    <w:rPr>
      <w:b/>
      <w:sz w:val="24"/>
    </w:rPr>
  </w:style>
  <w:style w:type="paragraph" w:styleId="Heading4">
    <w:name w:val="heading 4"/>
    <w:basedOn w:val="Normal"/>
    <w:next w:val="Normal"/>
    <w:qFormat/>
    <w:rsid w:val="00D27DF8"/>
    <w:pPr>
      <w:keepNext/>
      <w:numPr>
        <w:ilvl w:val="3"/>
        <w:numId w:val="1"/>
      </w:numPr>
      <w:spacing w:before="240" w:after="60"/>
      <w:outlineLvl w:val="3"/>
    </w:pPr>
    <w:rPr>
      <w:b/>
      <w:i/>
      <w:sz w:val="24"/>
    </w:rPr>
  </w:style>
  <w:style w:type="paragraph" w:styleId="Heading5">
    <w:name w:val="heading 5"/>
    <w:basedOn w:val="Normal"/>
    <w:next w:val="Normal"/>
    <w:qFormat/>
    <w:rsid w:val="00D27DF8"/>
    <w:pPr>
      <w:numPr>
        <w:ilvl w:val="4"/>
        <w:numId w:val="1"/>
      </w:numPr>
      <w:spacing w:before="240" w:after="60"/>
      <w:outlineLvl w:val="4"/>
    </w:pPr>
    <w:rPr>
      <w:rFonts w:ascii="Arial" w:hAnsi="Arial"/>
      <w:sz w:val="22"/>
    </w:rPr>
  </w:style>
  <w:style w:type="paragraph" w:styleId="Heading6">
    <w:name w:val="heading 6"/>
    <w:basedOn w:val="Normal"/>
    <w:next w:val="Normal"/>
    <w:qFormat/>
    <w:rsid w:val="00D27DF8"/>
    <w:pPr>
      <w:numPr>
        <w:ilvl w:val="5"/>
        <w:numId w:val="1"/>
      </w:numPr>
      <w:spacing w:before="240" w:after="60"/>
      <w:outlineLvl w:val="5"/>
    </w:pPr>
    <w:rPr>
      <w:rFonts w:ascii="Arial" w:hAnsi="Arial"/>
      <w:i/>
      <w:sz w:val="22"/>
    </w:rPr>
  </w:style>
  <w:style w:type="paragraph" w:styleId="Heading7">
    <w:name w:val="heading 7"/>
    <w:basedOn w:val="Normal"/>
    <w:next w:val="Normal"/>
    <w:qFormat/>
    <w:rsid w:val="00D27DF8"/>
    <w:pPr>
      <w:numPr>
        <w:ilvl w:val="6"/>
        <w:numId w:val="1"/>
      </w:numPr>
      <w:spacing w:before="240" w:after="60"/>
      <w:outlineLvl w:val="6"/>
    </w:pPr>
    <w:rPr>
      <w:rFonts w:ascii="Arial" w:hAnsi="Arial"/>
    </w:rPr>
  </w:style>
  <w:style w:type="paragraph" w:styleId="Heading8">
    <w:name w:val="heading 8"/>
    <w:basedOn w:val="Normal"/>
    <w:next w:val="Normal"/>
    <w:qFormat/>
    <w:rsid w:val="00D27DF8"/>
    <w:pPr>
      <w:numPr>
        <w:ilvl w:val="7"/>
        <w:numId w:val="1"/>
      </w:numPr>
      <w:spacing w:before="240" w:after="60"/>
      <w:outlineLvl w:val="7"/>
    </w:pPr>
    <w:rPr>
      <w:rFonts w:ascii="Arial" w:hAnsi="Arial"/>
      <w:i/>
    </w:rPr>
  </w:style>
  <w:style w:type="paragraph" w:styleId="Heading9">
    <w:name w:val="heading 9"/>
    <w:basedOn w:val="Normal"/>
    <w:next w:val="Normal"/>
    <w:qFormat/>
    <w:rsid w:val="00D27DF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27DF8"/>
  </w:style>
  <w:style w:type="paragraph" w:customStyle="1" w:styleId="Style4">
    <w:name w:val="Style4"/>
    <w:next w:val="Normal"/>
    <w:rsid w:val="00D27DF8"/>
    <w:rPr>
      <w:noProof/>
      <w:sz w:val="24"/>
    </w:rPr>
  </w:style>
  <w:style w:type="paragraph" w:styleId="BodyText">
    <w:name w:val="Body Text"/>
    <w:aliases w:val="SCA Body Text,SCA Body Text1,SCA Body Text2,SCA Body Text11"/>
    <w:basedOn w:val="Normal"/>
    <w:rsid w:val="00D27DF8"/>
    <w:pPr>
      <w:spacing w:after="120"/>
    </w:pPr>
  </w:style>
  <w:style w:type="paragraph" w:styleId="Header">
    <w:name w:val="header"/>
    <w:basedOn w:val="Normal"/>
    <w:link w:val="HeaderChar"/>
    <w:rsid w:val="00D27DF8"/>
    <w:pPr>
      <w:tabs>
        <w:tab w:val="center" w:pos="4320"/>
        <w:tab w:val="right" w:pos="8640"/>
      </w:tabs>
    </w:pPr>
  </w:style>
  <w:style w:type="paragraph" w:styleId="Footer">
    <w:name w:val="footer"/>
    <w:basedOn w:val="Normal"/>
    <w:rsid w:val="00D27DF8"/>
    <w:pPr>
      <w:tabs>
        <w:tab w:val="center" w:pos="4320"/>
        <w:tab w:val="right" w:pos="8640"/>
      </w:tabs>
    </w:pPr>
  </w:style>
  <w:style w:type="paragraph" w:styleId="Caption">
    <w:name w:val="caption"/>
    <w:basedOn w:val="Normal"/>
    <w:next w:val="Normal"/>
    <w:qFormat/>
    <w:rsid w:val="00D27DF8"/>
    <w:pPr>
      <w:spacing w:before="360" w:after="120"/>
    </w:pPr>
    <w:rPr>
      <w:b/>
      <w:caps/>
      <w:sz w:val="22"/>
    </w:rPr>
  </w:style>
  <w:style w:type="paragraph" w:styleId="BodyText3">
    <w:name w:val="Body Text 3"/>
    <w:basedOn w:val="Normal"/>
    <w:link w:val="BodyText3Char"/>
    <w:rsid w:val="00D27DF8"/>
    <w:pPr>
      <w:spacing w:after="120"/>
      <w:jc w:val="both"/>
    </w:pPr>
    <w:rPr>
      <w:sz w:val="22"/>
    </w:rPr>
  </w:style>
  <w:style w:type="paragraph" w:styleId="BodyTextIndent">
    <w:name w:val="Body Text Indent"/>
    <w:basedOn w:val="Normal"/>
    <w:rsid w:val="00D27DF8"/>
    <w:pPr>
      <w:spacing w:after="120"/>
      <w:ind w:left="1440"/>
      <w:jc w:val="both"/>
    </w:pPr>
    <w:rPr>
      <w:sz w:val="22"/>
    </w:rPr>
  </w:style>
  <w:style w:type="paragraph" w:styleId="BodyTextIndent2">
    <w:name w:val="Body Text Indent 2"/>
    <w:basedOn w:val="Normal"/>
    <w:rsid w:val="00D27DF8"/>
    <w:pPr>
      <w:suppressAutoHyphens/>
      <w:spacing w:after="120"/>
      <w:ind w:left="576"/>
      <w:jc w:val="both"/>
    </w:pPr>
    <w:rPr>
      <w:sz w:val="22"/>
    </w:rPr>
  </w:style>
  <w:style w:type="paragraph" w:styleId="BodyTextIndent3">
    <w:name w:val="Body Text Indent 3"/>
    <w:basedOn w:val="Normal"/>
    <w:rsid w:val="00D27DF8"/>
    <w:pPr>
      <w:spacing w:after="120"/>
      <w:ind w:left="720"/>
      <w:jc w:val="both"/>
    </w:pPr>
    <w:rPr>
      <w:sz w:val="22"/>
    </w:rPr>
  </w:style>
  <w:style w:type="paragraph" w:styleId="BodyText2">
    <w:name w:val="Body Text 2"/>
    <w:basedOn w:val="Normal"/>
    <w:link w:val="BodyText2Char"/>
    <w:rsid w:val="00D27DF8"/>
    <w:pPr>
      <w:spacing w:after="120"/>
    </w:pPr>
    <w:rPr>
      <w:sz w:val="22"/>
    </w:rPr>
  </w:style>
  <w:style w:type="paragraph" w:styleId="BalloonText">
    <w:name w:val="Balloon Text"/>
    <w:basedOn w:val="Normal"/>
    <w:link w:val="BalloonTextChar"/>
    <w:rsid w:val="006D3394"/>
    <w:rPr>
      <w:rFonts w:ascii="Tahoma" w:hAnsi="Tahoma" w:cs="Tahoma"/>
      <w:sz w:val="16"/>
      <w:szCs w:val="16"/>
    </w:rPr>
  </w:style>
  <w:style w:type="character" w:customStyle="1" w:styleId="BalloonTextChar">
    <w:name w:val="Balloon Text Char"/>
    <w:basedOn w:val="DefaultParagraphFont"/>
    <w:link w:val="BalloonText"/>
    <w:rsid w:val="006D3394"/>
    <w:rPr>
      <w:rFonts w:ascii="Tahoma" w:hAnsi="Tahoma" w:cs="Tahoma"/>
      <w:sz w:val="16"/>
      <w:szCs w:val="16"/>
    </w:rPr>
  </w:style>
  <w:style w:type="paragraph" w:styleId="NormalWeb">
    <w:name w:val="Normal (Web)"/>
    <w:basedOn w:val="Normal"/>
    <w:uiPriority w:val="99"/>
    <w:unhideWhenUsed/>
    <w:rsid w:val="00DC079E"/>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DC079E"/>
    <w:pPr>
      <w:ind w:left="720"/>
      <w:contextualSpacing/>
    </w:pPr>
  </w:style>
  <w:style w:type="paragraph" w:styleId="TOC4">
    <w:name w:val="toc 4"/>
    <w:basedOn w:val="Normal"/>
    <w:next w:val="Normal"/>
    <w:rsid w:val="00D35449"/>
    <w:pPr>
      <w:tabs>
        <w:tab w:val="right" w:leader="dot" w:pos="8640"/>
      </w:tabs>
      <w:overflowPunct w:val="0"/>
      <w:autoSpaceDE w:val="0"/>
      <w:autoSpaceDN w:val="0"/>
      <w:adjustRightInd w:val="0"/>
      <w:ind w:left="600"/>
      <w:textAlignment w:val="baseline"/>
    </w:pPr>
  </w:style>
  <w:style w:type="paragraph" w:customStyle="1" w:styleId="ReferenceLine">
    <w:name w:val="Reference Line"/>
    <w:basedOn w:val="BodyText"/>
    <w:rsid w:val="00A65A90"/>
    <w:pPr>
      <w:tabs>
        <w:tab w:val="left" w:pos="0"/>
      </w:tabs>
      <w:suppressAutoHyphens/>
      <w:overflowPunct w:val="0"/>
      <w:autoSpaceDE w:val="0"/>
      <w:autoSpaceDN w:val="0"/>
      <w:adjustRightInd w:val="0"/>
      <w:spacing w:after="0"/>
      <w:textAlignment w:val="baseline"/>
    </w:pPr>
    <w:rPr>
      <w:sz w:val="22"/>
    </w:rPr>
  </w:style>
  <w:style w:type="character" w:customStyle="1" w:styleId="BodyText2Char">
    <w:name w:val="Body Text 2 Char"/>
    <w:basedOn w:val="DefaultParagraphFont"/>
    <w:link w:val="BodyText2"/>
    <w:rsid w:val="0018073C"/>
    <w:rPr>
      <w:sz w:val="22"/>
    </w:rPr>
  </w:style>
  <w:style w:type="character" w:customStyle="1" w:styleId="BodyText3Char">
    <w:name w:val="Body Text 3 Char"/>
    <w:basedOn w:val="DefaultParagraphFont"/>
    <w:link w:val="BodyText3"/>
    <w:rsid w:val="00571264"/>
    <w:rPr>
      <w:sz w:val="22"/>
    </w:rPr>
  </w:style>
  <w:style w:type="character" w:customStyle="1" w:styleId="HeaderChar">
    <w:name w:val="Header Char"/>
    <w:basedOn w:val="DefaultParagraphFont"/>
    <w:link w:val="Header"/>
    <w:rsid w:val="00570591"/>
  </w:style>
</w:styles>
</file>

<file path=word/webSettings.xml><?xml version="1.0" encoding="utf-8"?>
<w:webSettings xmlns:r="http://schemas.openxmlformats.org/officeDocument/2006/relationships" xmlns:w="http://schemas.openxmlformats.org/wordprocessingml/2006/main">
  <w:divs>
    <w:div w:id="199669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header" Target="header6.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5.xml"/><Relationship Id="rId25" Type="http://schemas.openxmlformats.org/officeDocument/2006/relationships/header" Target="header12.xml"/><Relationship Id="rId33"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37BFF-D5C5-4772-B16E-A5E1BA9C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3627</Words>
  <Characters>20226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2012-11-01T14:28:00Z</dcterms:created>
  <dcterms:modified xsi:type="dcterms:W3CDTF">2013-01-09T14:39:00Z</dcterms:modified>
</cp:coreProperties>
</file>