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8C74DC" w14:textId="77777777" w:rsidR="00BA1E80" w:rsidRPr="00AF4C4B" w:rsidRDefault="00BA1E80">
      <w:pPr>
        <w:pStyle w:val="Header"/>
        <w:tabs>
          <w:tab w:val="clear" w:pos="4320"/>
          <w:tab w:val="left" w:pos="5940"/>
        </w:tabs>
        <w:spacing w:after="240"/>
        <w:jc w:val="center"/>
        <w:rPr>
          <w:b/>
          <w:caps/>
          <w:sz w:val="22"/>
          <w:szCs w:val="22"/>
        </w:rPr>
      </w:pPr>
      <w:r w:rsidRPr="00AF4C4B">
        <w:rPr>
          <w:b/>
          <w:caps/>
          <w:sz w:val="22"/>
          <w:szCs w:val="22"/>
        </w:rPr>
        <w:t>Public Notice of Intent to Issue Air Permit</w:t>
      </w:r>
    </w:p>
    <w:p w14:paraId="186BEAF9" w14:textId="77777777" w:rsidR="00BA1E80" w:rsidRPr="00AF4C4B" w:rsidRDefault="00BA1E80">
      <w:pPr>
        <w:widowControl w:val="0"/>
        <w:jc w:val="center"/>
        <w:rPr>
          <w:sz w:val="22"/>
          <w:szCs w:val="22"/>
        </w:rPr>
      </w:pPr>
      <w:r w:rsidRPr="00AF4C4B">
        <w:rPr>
          <w:sz w:val="22"/>
          <w:szCs w:val="22"/>
        </w:rPr>
        <w:t>Florida Department of Environmental Protection</w:t>
      </w:r>
    </w:p>
    <w:p w14:paraId="7F221E22" w14:textId="77777777" w:rsidR="00BA1E80" w:rsidRPr="00AF4C4B" w:rsidRDefault="00BA1E80">
      <w:pPr>
        <w:widowControl w:val="0"/>
        <w:jc w:val="center"/>
        <w:rPr>
          <w:sz w:val="22"/>
          <w:szCs w:val="22"/>
        </w:rPr>
      </w:pPr>
      <w:r w:rsidRPr="00AF4C4B">
        <w:rPr>
          <w:sz w:val="22"/>
          <w:szCs w:val="22"/>
        </w:rPr>
        <w:t>Air Resource Management, Southwest District Office</w:t>
      </w:r>
    </w:p>
    <w:p w14:paraId="5AEAE9B9" w14:textId="77777777" w:rsidR="00BA1E80" w:rsidRPr="00AF4C4B" w:rsidRDefault="00BA1E80">
      <w:pPr>
        <w:widowControl w:val="0"/>
        <w:jc w:val="center"/>
        <w:outlineLvl w:val="0"/>
        <w:rPr>
          <w:sz w:val="22"/>
          <w:szCs w:val="22"/>
        </w:rPr>
      </w:pPr>
      <w:r w:rsidRPr="00AF4C4B">
        <w:rPr>
          <w:sz w:val="22"/>
          <w:szCs w:val="22"/>
        </w:rPr>
        <w:t xml:space="preserve">Draft </w:t>
      </w:r>
      <w:r w:rsidRPr="003100C8">
        <w:rPr>
          <w:sz w:val="22"/>
          <w:szCs w:val="22"/>
        </w:rPr>
        <w:t>Minor Air Construction Permit</w:t>
      </w:r>
      <w:r w:rsidR="00F46243" w:rsidRPr="00AF4C4B">
        <w:rPr>
          <w:sz w:val="22"/>
          <w:szCs w:val="22"/>
        </w:rPr>
        <w:t xml:space="preserve"> </w:t>
      </w:r>
    </w:p>
    <w:p w14:paraId="0115434A" w14:textId="77777777" w:rsidR="00BA1E80" w:rsidRPr="00AF4C4B" w:rsidRDefault="00BA1E80">
      <w:pPr>
        <w:widowControl w:val="0"/>
        <w:jc w:val="center"/>
        <w:outlineLvl w:val="0"/>
        <w:rPr>
          <w:sz w:val="22"/>
          <w:szCs w:val="22"/>
        </w:rPr>
      </w:pPr>
      <w:r w:rsidRPr="00AF4C4B">
        <w:rPr>
          <w:sz w:val="22"/>
          <w:szCs w:val="22"/>
        </w:rPr>
        <w:t xml:space="preserve">Project No. </w:t>
      </w:r>
      <w:r w:rsidR="003100C8">
        <w:rPr>
          <w:sz w:val="22"/>
          <w:szCs w:val="22"/>
        </w:rPr>
        <w:t>1050451-001-AC</w:t>
      </w:r>
    </w:p>
    <w:p w14:paraId="27C322A2" w14:textId="77777777" w:rsidR="00BA1E80" w:rsidRPr="00AF4C4B" w:rsidRDefault="003100C8">
      <w:pPr>
        <w:widowControl w:val="0"/>
        <w:jc w:val="center"/>
        <w:rPr>
          <w:sz w:val="22"/>
          <w:szCs w:val="22"/>
        </w:rPr>
      </w:pPr>
      <w:r>
        <w:rPr>
          <w:sz w:val="22"/>
          <w:szCs w:val="22"/>
        </w:rPr>
        <w:t xml:space="preserve">Southeastern Construction and </w:t>
      </w:r>
      <w:r w:rsidR="003A3B90">
        <w:rPr>
          <w:sz w:val="22"/>
          <w:szCs w:val="22"/>
        </w:rPr>
        <w:t>Maintenance</w:t>
      </w:r>
      <w:r>
        <w:rPr>
          <w:sz w:val="22"/>
          <w:szCs w:val="22"/>
        </w:rPr>
        <w:t>, Inc.</w:t>
      </w:r>
    </w:p>
    <w:p w14:paraId="041475E6" w14:textId="77777777" w:rsidR="00BA1E80" w:rsidRPr="00AF4C4B" w:rsidRDefault="003100C8">
      <w:pPr>
        <w:widowControl w:val="0"/>
        <w:jc w:val="center"/>
        <w:rPr>
          <w:sz w:val="22"/>
          <w:szCs w:val="22"/>
        </w:rPr>
      </w:pPr>
      <w:r>
        <w:rPr>
          <w:sz w:val="22"/>
          <w:szCs w:val="22"/>
        </w:rPr>
        <w:t>Polk</w:t>
      </w:r>
      <w:r w:rsidR="00BA1E80" w:rsidRPr="00AF4C4B">
        <w:rPr>
          <w:sz w:val="22"/>
          <w:szCs w:val="22"/>
        </w:rPr>
        <w:t xml:space="preserve"> County, Florida</w:t>
      </w:r>
    </w:p>
    <w:p w14:paraId="1FFBBDC1" w14:textId="19C42297" w:rsidR="00BA1E80" w:rsidRPr="00AF4C4B" w:rsidRDefault="00BA1E80">
      <w:pPr>
        <w:spacing w:before="240" w:after="120"/>
        <w:rPr>
          <w:sz w:val="22"/>
          <w:szCs w:val="22"/>
        </w:rPr>
      </w:pPr>
      <w:r w:rsidRPr="00AF4C4B">
        <w:rPr>
          <w:b/>
          <w:sz w:val="22"/>
          <w:szCs w:val="22"/>
        </w:rPr>
        <w:t>Applicant</w:t>
      </w:r>
      <w:r w:rsidRPr="00AF4C4B">
        <w:rPr>
          <w:sz w:val="22"/>
          <w:szCs w:val="22"/>
        </w:rPr>
        <w:t xml:space="preserve">:  The applicant for this project is </w:t>
      </w:r>
      <w:r w:rsidR="003100C8">
        <w:rPr>
          <w:sz w:val="22"/>
          <w:szCs w:val="22"/>
        </w:rPr>
        <w:t>Southeastern Construction and Maintenance, Inc.</w:t>
      </w:r>
      <w:r w:rsidRPr="00AF4C4B">
        <w:rPr>
          <w:sz w:val="22"/>
          <w:szCs w:val="22"/>
        </w:rPr>
        <w:t xml:space="preserve"> The applicant’s authorized representative and mailing address is:</w:t>
      </w:r>
      <w:r w:rsidR="003100C8">
        <w:rPr>
          <w:sz w:val="22"/>
          <w:szCs w:val="22"/>
        </w:rPr>
        <w:t xml:space="preserve"> Mr. Steven Howell, Sr.</w:t>
      </w:r>
      <w:bookmarkStart w:id="0" w:name="_GoBack"/>
      <w:bookmarkEnd w:id="0"/>
      <w:r w:rsidR="003100C8">
        <w:rPr>
          <w:sz w:val="22"/>
          <w:szCs w:val="22"/>
        </w:rPr>
        <w:t xml:space="preserve"> Vice President, Southeastern Construction and Maintenance, Inc., 1150 Pebbledale Road, Mulberry, FL  33860</w:t>
      </w:r>
      <w:r w:rsidRPr="00AF4C4B">
        <w:rPr>
          <w:sz w:val="22"/>
          <w:szCs w:val="22"/>
        </w:rPr>
        <w:t>.</w:t>
      </w:r>
    </w:p>
    <w:p w14:paraId="17AB51FF" w14:textId="77777777" w:rsidR="003100C8" w:rsidRDefault="00BA1E80">
      <w:pPr>
        <w:spacing w:after="120"/>
        <w:rPr>
          <w:sz w:val="22"/>
          <w:szCs w:val="22"/>
        </w:rPr>
      </w:pPr>
      <w:r w:rsidRPr="00AF4C4B">
        <w:rPr>
          <w:b/>
          <w:sz w:val="22"/>
          <w:szCs w:val="22"/>
        </w:rPr>
        <w:t>Facility Location</w:t>
      </w:r>
      <w:r w:rsidRPr="00AF4C4B">
        <w:rPr>
          <w:sz w:val="22"/>
          <w:szCs w:val="22"/>
        </w:rPr>
        <w:t xml:space="preserve">:  </w:t>
      </w:r>
      <w:r w:rsidR="003100C8">
        <w:rPr>
          <w:sz w:val="22"/>
          <w:szCs w:val="22"/>
        </w:rPr>
        <w:t>Southeastern Construction and Maintenance, Inc.,</w:t>
      </w:r>
      <w:r w:rsidRPr="00AF4C4B">
        <w:rPr>
          <w:sz w:val="22"/>
          <w:szCs w:val="22"/>
        </w:rPr>
        <w:t xml:space="preserve"> operates the </w:t>
      </w:r>
      <w:r w:rsidRPr="003100C8">
        <w:rPr>
          <w:sz w:val="22"/>
          <w:szCs w:val="22"/>
        </w:rPr>
        <w:t xml:space="preserve">existing </w:t>
      </w:r>
      <w:r w:rsidR="003100C8" w:rsidRPr="003100C8">
        <w:rPr>
          <w:sz w:val="22"/>
          <w:szCs w:val="22"/>
        </w:rPr>
        <w:t>s</w:t>
      </w:r>
      <w:r w:rsidR="003100C8">
        <w:rPr>
          <w:sz w:val="22"/>
          <w:szCs w:val="22"/>
        </w:rPr>
        <w:t>teel fabrication plant</w:t>
      </w:r>
      <w:r w:rsidRPr="003100C8">
        <w:rPr>
          <w:sz w:val="22"/>
          <w:szCs w:val="22"/>
        </w:rPr>
        <w:t>, which is</w:t>
      </w:r>
      <w:r w:rsidRPr="00AF4C4B">
        <w:rPr>
          <w:sz w:val="22"/>
          <w:szCs w:val="22"/>
        </w:rPr>
        <w:t xml:space="preserve"> located in </w:t>
      </w:r>
      <w:r w:rsidR="003100C8">
        <w:rPr>
          <w:sz w:val="22"/>
          <w:szCs w:val="22"/>
        </w:rPr>
        <w:t>Polk</w:t>
      </w:r>
      <w:r w:rsidRPr="00AF4C4B">
        <w:rPr>
          <w:sz w:val="22"/>
          <w:szCs w:val="22"/>
        </w:rPr>
        <w:t xml:space="preserve"> County at </w:t>
      </w:r>
      <w:r w:rsidR="003100C8">
        <w:rPr>
          <w:sz w:val="22"/>
          <w:szCs w:val="22"/>
        </w:rPr>
        <w:t>1150 Pebbledale Road</w:t>
      </w:r>
      <w:r w:rsidRPr="00AF4C4B">
        <w:rPr>
          <w:sz w:val="22"/>
          <w:szCs w:val="22"/>
        </w:rPr>
        <w:t xml:space="preserve"> in </w:t>
      </w:r>
      <w:r w:rsidR="003100C8">
        <w:rPr>
          <w:sz w:val="22"/>
          <w:szCs w:val="22"/>
        </w:rPr>
        <w:t>Mulberry</w:t>
      </w:r>
      <w:r w:rsidRPr="003100C8">
        <w:rPr>
          <w:sz w:val="22"/>
          <w:szCs w:val="22"/>
        </w:rPr>
        <w:t>, Florida.</w:t>
      </w:r>
      <w:r w:rsidRPr="00AF4C4B">
        <w:rPr>
          <w:sz w:val="22"/>
          <w:szCs w:val="22"/>
        </w:rPr>
        <w:t xml:space="preserve">  </w:t>
      </w:r>
    </w:p>
    <w:p w14:paraId="22755A4D" w14:textId="2041CE3C" w:rsidR="00BA1E80" w:rsidRPr="003100C8" w:rsidRDefault="00BA1E80" w:rsidP="003100C8">
      <w:pPr>
        <w:spacing w:after="120"/>
        <w:rPr>
          <w:i/>
          <w:sz w:val="22"/>
          <w:szCs w:val="22"/>
          <w:highlight w:val="green"/>
        </w:rPr>
      </w:pPr>
      <w:r w:rsidRPr="003100C8">
        <w:rPr>
          <w:b/>
          <w:sz w:val="22"/>
          <w:szCs w:val="22"/>
        </w:rPr>
        <w:t>Project</w:t>
      </w:r>
      <w:r w:rsidRPr="003100C8">
        <w:rPr>
          <w:sz w:val="22"/>
          <w:szCs w:val="22"/>
        </w:rPr>
        <w:t xml:space="preserve">:  </w:t>
      </w:r>
      <w:r w:rsidR="003100C8" w:rsidRPr="003100C8">
        <w:rPr>
          <w:sz w:val="22"/>
          <w:szCs w:val="22"/>
        </w:rPr>
        <w:t xml:space="preserve">This is an after-the-fact initial construction permit for a steel fabrication and industrial construction and maintenance facility.  The facility designs, fabricates, paints, assembles/constructs, repairs and maintains equipment, components, and structures made from carbon steel </w:t>
      </w:r>
      <w:r w:rsidR="003A3B90" w:rsidRPr="003100C8">
        <w:rPr>
          <w:sz w:val="22"/>
          <w:szCs w:val="22"/>
        </w:rPr>
        <w:t>according</w:t>
      </w:r>
      <w:r w:rsidR="003100C8" w:rsidRPr="003100C8">
        <w:rPr>
          <w:sz w:val="22"/>
          <w:szCs w:val="22"/>
        </w:rPr>
        <w:t xml:space="preserve"> to client contract specifications</w:t>
      </w:r>
      <w:r w:rsidR="0086109F">
        <w:rPr>
          <w:sz w:val="22"/>
          <w:szCs w:val="22"/>
        </w:rPr>
        <w:t xml:space="preserve">. </w:t>
      </w:r>
      <w:r w:rsidR="0086109F" w:rsidRPr="0086109F">
        <w:rPr>
          <w:color w:val="000000"/>
          <w:sz w:val="22"/>
          <w:szCs w:val="22"/>
        </w:rPr>
        <w:t xml:space="preserve"> </w:t>
      </w:r>
      <w:r w:rsidR="0086109F" w:rsidRPr="00B57466">
        <w:rPr>
          <w:color w:val="000000"/>
          <w:sz w:val="22"/>
          <w:szCs w:val="22"/>
        </w:rPr>
        <w:t>This facility is a synthetic non-Title V source for the pollutants particulate matter less than 10 microns (PM</w:t>
      </w:r>
      <w:r w:rsidR="0086109F" w:rsidRPr="00B57466">
        <w:rPr>
          <w:color w:val="000000"/>
          <w:sz w:val="22"/>
          <w:szCs w:val="22"/>
          <w:vertAlign w:val="subscript"/>
        </w:rPr>
        <w:t>10</w:t>
      </w:r>
      <w:r w:rsidR="0086109F" w:rsidRPr="00B57466">
        <w:rPr>
          <w:color w:val="000000"/>
          <w:sz w:val="22"/>
          <w:szCs w:val="22"/>
        </w:rPr>
        <w:t>), volatile organic compounds (VOC) and hazardous air pollutants (HAPs)</w:t>
      </w:r>
      <w:r w:rsidR="0086109F">
        <w:rPr>
          <w:color w:val="000000"/>
          <w:sz w:val="22"/>
          <w:szCs w:val="22"/>
        </w:rPr>
        <w:t>.  Emission limits are 43.0 tons per any consecutive 12-month period of VOC, 24.0 tons per any consecutive 12-month period of total HAPS and 8.0 tons per any consecutive 12-month period of individual HAPs.</w:t>
      </w:r>
      <w:r w:rsidR="003100C8" w:rsidRPr="003100C8">
        <w:rPr>
          <w:sz w:val="22"/>
          <w:szCs w:val="22"/>
          <w:highlight w:val="yellow"/>
        </w:rPr>
        <w:t xml:space="preserve"> </w:t>
      </w:r>
    </w:p>
    <w:p w14:paraId="0B15EFB7" w14:textId="77777777" w:rsidR="00BA1E80" w:rsidRPr="00AF4C4B" w:rsidRDefault="00BA1E80">
      <w:pPr>
        <w:widowControl w:val="0"/>
        <w:spacing w:after="120"/>
        <w:rPr>
          <w:sz w:val="22"/>
          <w:szCs w:val="22"/>
        </w:rPr>
      </w:pPr>
      <w:r w:rsidRPr="00AF4C4B">
        <w:rPr>
          <w:b/>
          <w:sz w:val="22"/>
          <w:szCs w:val="22"/>
        </w:rPr>
        <w:t>Permitting Authority</w:t>
      </w:r>
      <w:r w:rsidRPr="00AF4C4B">
        <w:rPr>
          <w:sz w:val="22"/>
          <w:szCs w:val="22"/>
        </w:rPr>
        <w:t xml:space="preserve">:  Applications for air construction </w:t>
      </w:r>
      <w:r w:rsidR="00F67569" w:rsidRPr="00AF4C4B">
        <w:rPr>
          <w:sz w:val="22"/>
          <w:szCs w:val="22"/>
        </w:rPr>
        <w:t xml:space="preserve">and operation </w:t>
      </w:r>
      <w:r w:rsidRPr="00AF4C4B">
        <w:rPr>
          <w:sz w:val="22"/>
          <w:szCs w:val="22"/>
        </w:rPr>
        <w:t xml:space="preserve">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  The Permitting Authority responsible for making a permit determination for this project is the Department of Environmental Protection’s Air Resource Management Section in the Southwest District Office.  The Permitting Authority’s physical address is:  13051 North Telecom Parkway, Temple Terrace, Florida 33637-0926.  The Permitting Authority’s mailing address is:  13051 North Telecom Parkway, Temple Terrace, Florida 33637-0926.  The Permitting Authority’s </w:t>
      </w:r>
      <w:r w:rsidR="00425C56">
        <w:rPr>
          <w:sz w:val="22"/>
          <w:szCs w:val="22"/>
        </w:rPr>
        <w:t>telephone number is 813/470-5700</w:t>
      </w:r>
      <w:r w:rsidRPr="00AF4C4B">
        <w:rPr>
          <w:sz w:val="22"/>
          <w:szCs w:val="22"/>
        </w:rPr>
        <w:t>.</w:t>
      </w:r>
    </w:p>
    <w:p w14:paraId="6399EFFF" w14:textId="77777777" w:rsidR="00BA1E80" w:rsidRPr="00AF4C4B" w:rsidRDefault="00BA1E80">
      <w:pPr>
        <w:widowControl w:val="0"/>
        <w:spacing w:after="120"/>
        <w:outlineLvl w:val="0"/>
        <w:rPr>
          <w:sz w:val="22"/>
          <w:szCs w:val="22"/>
        </w:rPr>
      </w:pPr>
      <w:r w:rsidRPr="00AF4C4B">
        <w:rPr>
          <w:b/>
          <w:sz w:val="22"/>
          <w:szCs w:val="22"/>
        </w:rPr>
        <w:t>Project File</w:t>
      </w:r>
      <w:r w:rsidRPr="00AF4C4B">
        <w:rPr>
          <w:sz w:val="22"/>
          <w:szCs w:val="22"/>
        </w:rPr>
        <w:t xml:space="preserve">:  A complete project file is available for public inspection during the normal business hours of 8:00 a.m. to 5:00 p.m., Monday through Friday (except legal holidays), at the physical address indicated above for the Permitting Authority.  The complete project file includes the Draft Permit, </w:t>
      </w:r>
      <w:r w:rsidRPr="003100C8">
        <w:rPr>
          <w:sz w:val="22"/>
          <w:szCs w:val="22"/>
        </w:rPr>
        <w:t>the Technical Evaluation and Preliminary Determination, the application and information submitted by the applicant</w:t>
      </w:r>
      <w:r w:rsidRPr="00AF4C4B">
        <w:rPr>
          <w:sz w:val="22"/>
          <w:szCs w:val="22"/>
        </w:rPr>
        <w:t xml:space="preserve"> (exclusive of confidential records under Section 403.111, F.S.).  Interested persons may contact the Permitting Authority’s project engineer for additional information at the address and phone number listed above.  In addition, electronic copies of these documents are available on the following web site:  </w:t>
      </w:r>
      <w:hyperlink r:id="rId7" w:history="1">
        <w:r w:rsidRPr="00AF4C4B">
          <w:rPr>
            <w:rStyle w:val="Hyperlink"/>
            <w:sz w:val="22"/>
            <w:szCs w:val="22"/>
          </w:rPr>
          <w:t>http://www.dep.state.fl.us/air/</w:t>
        </w:r>
        <w:r w:rsidR="00B3425B" w:rsidRPr="00AF4C4B">
          <w:rPr>
            <w:rStyle w:val="Hyperlink"/>
            <w:sz w:val="22"/>
            <w:szCs w:val="22"/>
          </w:rPr>
          <w:t>emission</w:t>
        </w:r>
        <w:r w:rsidRPr="00AF4C4B">
          <w:rPr>
            <w:rStyle w:val="Hyperlink"/>
            <w:sz w:val="22"/>
            <w:szCs w:val="22"/>
          </w:rPr>
          <w:t>/apds/default.asp</w:t>
        </w:r>
      </w:hyperlink>
      <w:r w:rsidRPr="00AF4C4B">
        <w:rPr>
          <w:sz w:val="22"/>
          <w:szCs w:val="22"/>
        </w:rPr>
        <w:t>.</w:t>
      </w:r>
    </w:p>
    <w:p w14:paraId="2398E7C9" w14:textId="77777777" w:rsidR="00BA1E80" w:rsidRPr="00AF4C4B" w:rsidRDefault="00BA1E80">
      <w:pPr>
        <w:widowControl w:val="0"/>
        <w:spacing w:after="120"/>
        <w:rPr>
          <w:sz w:val="22"/>
          <w:szCs w:val="22"/>
        </w:rPr>
      </w:pPr>
      <w:r w:rsidRPr="00AF4C4B">
        <w:rPr>
          <w:b/>
          <w:sz w:val="22"/>
          <w:szCs w:val="22"/>
        </w:rPr>
        <w:t>Notice of Intent to Issue Air Permit</w:t>
      </w:r>
      <w:r w:rsidRPr="00AF4C4B">
        <w:rPr>
          <w:sz w:val="22"/>
          <w:szCs w:val="22"/>
        </w:rPr>
        <w:t xml:space="preserve">:  The Permitting Authority gives notice of its intent to issue an air </w:t>
      </w:r>
      <w:r w:rsidRPr="003100C8">
        <w:rPr>
          <w:sz w:val="22"/>
          <w:szCs w:val="22"/>
        </w:rPr>
        <w:t>construction permit to the applicant for the project described above.  The applicant has provided reasonable assurance that operation</w:t>
      </w:r>
      <w:r w:rsidRPr="00AF4C4B">
        <w:rPr>
          <w:sz w:val="22"/>
          <w:szCs w:val="22"/>
        </w:rPr>
        <w:t xml:space="preserve"> of proposed equipment will not adversely impact air quality and that the project will comply with all appropriate provisions of Chapters 62-4, 62-204, 62-210, 62-212, 62-296 and 62-297, F.A.C.  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14:paraId="3C00D998" w14:textId="77777777" w:rsidR="00BA1E80" w:rsidRDefault="00BA1E80">
      <w:pPr>
        <w:widowControl w:val="0"/>
        <w:spacing w:after="120"/>
        <w:rPr>
          <w:sz w:val="22"/>
          <w:szCs w:val="22"/>
        </w:rPr>
      </w:pPr>
      <w:r w:rsidRPr="00AF4C4B">
        <w:rPr>
          <w:b/>
          <w:sz w:val="22"/>
          <w:szCs w:val="22"/>
        </w:rPr>
        <w:t>Comments</w:t>
      </w:r>
      <w:r w:rsidRPr="00AF4C4B">
        <w:rPr>
          <w:sz w:val="22"/>
          <w:szCs w:val="22"/>
        </w:rPr>
        <w:t xml:space="preserve">:  The Permitting Authority will accept written comments concerning the proposed Draft Permit for a period of 14 days from the date of publication of this Public Notice.  Written comments must be received by the Permitting Authority by close of business (5:00 p.m.) on or before the end of the 14-day period.  If written </w:t>
      </w:r>
      <w:r w:rsidRPr="00AF4C4B">
        <w:rPr>
          <w:sz w:val="22"/>
          <w:szCs w:val="22"/>
        </w:rPr>
        <w:lastRenderedPageBreak/>
        <w:t>comments received result in a significant change to the Draft Permit, the Permitting Authority shall revise the Draft Permit and require, if applicable, another Public Notice.  All comments filed will be made available for public inspection.</w:t>
      </w:r>
    </w:p>
    <w:p w14:paraId="07A87251" w14:textId="77777777" w:rsidR="00101DA4" w:rsidRDefault="00101DA4" w:rsidP="00101DA4">
      <w:pPr>
        <w:widowControl w:val="0"/>
        <w:tabs>
          <w:tab w:val="left" w:pos="0"/>
        </w:tabs>
        <w:spacing w:after="120"/>
        <w:rPr>
          <w:sz w:val="22"/>
          <w:szCs w:val="22"/>
        </w:rPr>
      </w:pPr>
      <w:r w:rsidRPr="00245C25">
        <w:rPr>
          <w:b/>
          <w:sz w:val="22"/>
          <w:szCs w:val="22"/>
        </w:rPr>
        <w:t>Petitions</w:t>
      </w:r>
      <w:r w:rsidRPr="00245C25">
        <w:rPr>
          <w:sz w:val="22"/>
          <w:szCs w:val="22"/>
        </w:rPr>
        <w:t>: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14:paraId="64363596" w14:textId="77777777" w:rsidR="00101DA4" w:rsidRPr="00245C25" w:rsidRDefault="00101DA4" w:rsidP="00101DA4">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14:paraId="0EB2A31F" w14:textId="77777777" w:rsidR="00101DA4" w:rsidRPr="00AF4C4B" w:rsidRDefault="00101DA4" w:rsidP="00101DA4">
      <w:pPr>
        <w:widowControl w:val="0"/>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14:paraId="762897C0" w14:textId="77777777" w:rsidR="00BA1E80" w:rsidRPr="00AF4C4B" w:rsidRDefault="00BA1E80">
      <w:pPr>
        <w:widowControl w:val="0"/>
        <w:tabs>
          <w:tab w:val="left" w:pos="0"/>
        </w:tabs>
        <w:rPr>
          <w:sz w:val="22"/>
          <w:szCs w:val="22"/>
        </w:rPr>
      </w:pPr>
      <w:r w:rsidRPr="00AF4C4B">
        <w:rPr>
          <w:b/>
          <w:sz w:val="22"/>
          <w:szCs w:val="22"/>
        </w:rPr>
        <w:t>Mediation</w:t>
      </w:r>
      <w:r w:rsidRPr="00AF4C4B">
        <w:rPr>
          <w:sz w:val="22"/>
          <w:szCs w:val="22"/>
        </w:rPr>
        <w:t>:  Mediation is not available for this proceeding.</w:t>
      </w:r>
    </w:p>
    <w:sectPr w:rsidR="00BA1E80" w:rsidRPr="00AF4C4B" w:rsidSect="00FD4882">
      <w:footerReference w:type="default" r:id="rId9"/>
      <w:type w:val="oddPage"/>
      <w:pgSz w:w="12240" w:h="15840" w:code="1"/>
      <w:pgMar w:top="1440" w:right="1080" w:bottom="720" w:left="1080" w:header="720" w:footer="720" w:gutter="0"/>
      <w:paperSrc w:first="7" w:other="7"/>
      <w:pgNumType w:start="1"/>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76C817" w14:textId="77777777" w:rsidR="00041A90" w:rsidRDefault="00041A90">
      <w:r>
        <w:separator/>
      </w:r>
    </w:p>
  </w:endnote>
  <w:endnote w:type="continuationSeparator" w:id="0">
    <w:p w14:paraId="4CC8C421" w14:textId="77777777" w:rsidR="00041A90" w:rsidRDefault="00041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DC1C10" w14:textId="77777777" w:rsidR="00BA1E80" w:rsidRPr="00E012A9" w:rsidRDefault="00BA1E80">
    <w:pPr>
      <w:pStyle w:val="Footer"/>
      <w:tabs>
        <w:tab w:val="clear" w:pos="4320"/>
        <w:tab w:val="clear" w:pos="8640"/>
      </w:tabs>
      <w:spacing w:before="240" w:after="120"/>
      <w:jc w:val="center"/>
      <w:rPr>
        <w:rFonts w:ascii="Book Antiqua" w:hAnsi="Book Antiqua"/>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CBC1FF" w14:textId="77777777" w:rsidR="00041A90" w:rsidRDefault="00041A90">
      <w:r>
        <w:separator/>
      </w:r>
    </w:p>
  </w:footnote>
  <w:footnote w:type="continuationSeparator" w:id="0">
    <w:p w14:paraId="2921B764" w14:textId="77777777" w:rsidR="00041A90" w:rsidRDefault="00041A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proofState w:spelling="clean" w:grammar="clean"/>
  <w:defaultTabStop w:val="360"/>
  <w:hyphenationZone w:val="0"/>
  <w:doNotHyphenateCaps/>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12A9"/>
    <w:rsid w:val="000061CB"/>
    <w:rsid w:val="00041A90"/>
    <w:rsid w:val="00071151"/>
    <w:rsid w:val="000A0098"/>
    <w:rsid w:val="00101DA4"/>
    <w:rsid w:val="00137E57"/>
    <w:rsid w:val="001975AD"/>
    <w:rsid w:val="002919F4"/>
    <w:rsid w:val="00292E55"/>
    <w:rsid w:val="003100C8"/>
    <w:rsid w:val="0039116C"/>
    <w:rsid w:val="003A3B90"/>
    <w:rsid w:val="003B0A21"/>
    <w:rsid w:val="00425C56"/>
    <w:rsid w:val="00450E23"/>
    <w:rsid w:val="00524AB7"/>
    <w:rsid w:val="00585B8C"/>
    <w:rsid w:val="00620ADE"/>
    <w:rsid w:val="006219AA"/>
    <w:rsid w:val="006866DD"/>
    <w:rsid w:val="006E6E1F"/>
    <w:rsid w:val="00752F95"/>
    <w:rsid w:val="007B3FFD"/>
    <w:rsid w:val="0086109F"/>
    <w:rsid w:val="00893A64"/>
    <w:rsid w:val="008A6A66"/>
    <w:rsid w:val="008B719B"/>
    <w:rsid w:val="008E172F"/>
    <w:rsid w:val="009824A2"/>
    <w:rsid w:val="009A6532"/>
    <w:rsid w:val="00A14C6B"/>
    <w:rsid w:val="00A407EC"/>
    <w:rsid w:val="00A54F74"/>
    <w:rsid w:val="00A67C4A"/>
    <w:rsid w:val="00AA3032"/>
    <w:rsid w:val="00AD11CE"/>
    <w:rsid w:val="00AF4C4B"/>
    <w:rsid w:val="00B3425B"/>
    <w:rsid w:val="00B517E5"/>
    <w:rsid w:val="00B55793"/>
    <w:rsid w:val="00BA1E80"/>
    <w:rsid w:val="00C93020"/>
    <w:rsid w:val="00CE2F60"/>
    <w:rsid w:val="00D6578B"/>
    <w:rsid w:val="00DE273B"/>
    <w:rsid w:val="00DF13E3"/>
    <w:rsid w:val="00E012A9"/>
    <w:rsid w:val="00EE7708"/>
    <w:rsid w:val="00F46243"/>
    <w:rsid w:val="00F67569"/>
    <w:rsid w:val="00FB68AE"/>
    <w:rsid w:val="00FC6942"/>
    <w:rsid w:val="00FD48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F0780"/>
  <w15:chartTrackingRefBased/>
  <w15:docId w15:val="{C0B23B98-BC6E-42C1-A47C-B059C26F8D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hAnsi="Times New Roman"/>
    </w:rPr>
  </w:style>
  <w:style w:type="paragraph" w:styleId="Heading1">
    <w:name w:val="heading 1"/>
    <w:basedOn w:val="Normal"/>
    <w:next w:val="Normal"/>
    <w:qFormat/>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semiHidden/>
    <w:pPr>
      <w:ind w:firstLine="720"/>
      <w:jc w:val="both"/>
    </w:pPr>
    <w:rPr>
      <w:sz w:val="22"/>
    </w:rPr>
  </w:style>
  <w:style w:type="paragraph" w:styleId="BodyText">
    <w:name w:val="Body Text"/>
    <w:basedOn w:val="Normal"/>
    <w:semiHidden/>
    <w:pPr>
      <w:jc w:val="both"/>
    </w:pPr>
    <w:rPr>
      <w:sz w:val="22"/>
    </w:rPr>
  </w:style>
  <w:style w:type="paragraph" w:styleId="Footer">
    <w:name w:val="footer"/>
    <w:basedOn w:val="Normal"/>
    <w:semiHidden/>
    <w:pPr>
      <w:tabs>
        <w:tab w:val="center" w:pos="4320"/>
        <w:tab w:val="right" w:pos="8640"/>
      </w:tabs>
    </w:pPr>
  </w:style>
  <w:style w:type="paragraph" w:styleId="Header">
    <w:name w:val="header"/>
    <w:basedOn w:val="Normal"/>
    <w:semiHidden/>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character" w:styleId="PageNumber">
    <w:name w:val="page number"/>
    <w:basedOn w:val="DefaultParagraphFont"/>
    <w:semiHidden/>
  </w:style>
  <w:style w:type="paragraph" w:styleId="BodyText2">
    <w:name w:val="Body Text 2"/>
    <w:basedOn w:val="Normal"/>
    <w:semiHidden/>
    <w:pPr>
      <w:tabs>
        <w:tab w:val="left" w:pos="-720"/>
        <w:tab w:val="left" w:pos="360"/>
        <w:tab w:val="left" w:pos="4320"/>
      </w:tabs>
      <w:jc w:val="both"/>
    </w:pPr>
  </w:style>
  <w:style w:type="character" w:styleId="Hyperlink">
    <w:name w:val="Hyperlink"/>
    <w:rPr>
      <w:color w:val="0000FF"/>
      <w:u w:val="single"/>
    </w:rPr>
  </w:style>
  <w:style w:type="character" w:styleId="FollowedHyperlink">
    <w:name w:val="FollowedHyperlink"/>
    <w:semiHidden/>
    <w:rPr>
      <w:color w:val="800080"/>
      <w:u w:val="single"/>
    </w:rPr>
  </w:style>
  <w:style w:type="character" w:styleId="CommentReference">
    <w:name w:val="annotation reference"/>
    <w:basedOn w:val="DefaultParagraphFont"/>
    <w:uiPriority w:val="99"/>
    <w:semiHidden/>
    <w:unhideWhenUsed/>
    <w:rsid w:val="00071151"/>
    <w:rPr>
      <w:sz w:val="16"/>
      <w:szCs w:val="16"/>
    </w:rPr>
  </w:style>
  <w:style w:type="paragraph" w:styleId="CommentText">
    <w:name w:val="annotation text"/>
    <w:basedOn w:val="Normal"/>
    <w:link w:val="CommentTextChar"/>
    <w:uiPriority w:val="99"/>
    <w:semiHidden/>
    <w:unhideWhenUsed/>
    <w:rsid w:val="00071151"/>
  </w:style>
  <w:style w:type="character" w:customStyle="1" w:styleId="CommentTextChar">
    <w:name w:val="Comment Text Char"/>
    <w:basedOn w:val="DefaultParagraphFont"/>
    <w:link w:val="CommentText"/>
    <w:uiPriority w:val="99"/>
    <w:semiHidden/>
    <w:rsid w:val="0007115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071151"/>
    <w:rPr>
      <w:b/>
      <w:bCs/>
    </w:rPr>
  </w:style>
  <w:style w:type="character" w:customStyle="1" w:styleId="CommentSubjectChar">
    <w:name w:val="Comment Subject Char"/>
    <w:basedOn w:val="CommentTextChar"/>
    <w:link w:val="CommentSubject"/>
    <w:uiPriority w:val="99"/>
    <w:semiHidden/>
    <w:rsid w:val="00071151"/>
    <w:rPr>
      <w:rFonts w:ascii="Times New Roman" w:hAnsi="Times New Roman"/>
      <w:b/>
      <w:bCs/>
    </w:rPr>
  </w:style>
  <w:style w:type="paragraph" w:styleId="BalloonText">
    <w:name w:val="Balloon Text"/>
    <w:basedOn w:val="Normal"/>
    <w:link w:val="BalloonTextChar"/>
    <w:uiPriority w:val="99"/>
    <w:semiHidden/>
    <w:unhideWhenUsed/>
    <w:rsid w:val="0007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1151"/>
    <w:rPr>
      <w:rFonts w:ascii="Segoe UI" w:hAnsi="Segoe UI" w:cs="Segoe UI"/>
      <w:sz w:val="18"/>
      <w:szCs w:val="18"/>
    </w:rPr>
  </w:style>
  <w:style w:type="paragraph" w:styleId="Revision">
    <w:name w:val="Revision"/>
    <w:hidden/>
    <w:uiPriority w:val="99"/>
    <w:semiHidden/>
    <w:rsid w:val="0086109F"/>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products/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1234</Words>
  <Characters>7251</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8469</CharactersWithSpaces>
  <SharedDoc>false</SharedDoc>
  <HLinks>
    <vt:vector size="12" baseType="variant">
      <vt:variant>
        <vt:i4>589948</vt:i4>
      </vt:variant>
      <vt:variant>
        <vt:i4>3</vt:i4>
      </vt:variant>
      <vt:variant>
        <vt:i4>0</vt:i4>
      </vt:variant>
      <vt:variant>
        <vt:i4>5</vt:i4>
      </vt:variant>
      <vt:variant>
        <vt:lpwstr>mailto:Agency.Clerk@dep.state.fl.us</vt:lpwstr>
      </vt:variant>
      <vt:variant>
        <vt:lpwstr/>
      </vt:variant>
      <vt:variant>
        <vt:i4>1835029</vt:i4>
      </vt:variant>
      <vt:variant>
        <vt:i4>0</vt:i4>
      </vt:variant>
      <vt:variant>
        <vt:i4>0</vt:i4>
      </vt:variant>
      <vt:variant>
        <vt:i4>5</vt:i4>
      </vt:variant>
      <vt:variant>
        <vt:lpwstr>http://www.dep.state.fl.us/air/eproducts/apds/default.asp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Knight, Nancy</cp:lastModifiedBy>
  <cp:revision>2</cp:revision>
  <cp:lastPrinted>2009-03-06T19:32:00Z</cp:lastPrinted>
  <dcterms:created xsi:type="dcterms:W3CDTF">2014-05-19T19:09:00Z</dcterms:created>
  <dcterms:modified xsi:type="dcterms:W3CDTF">2014-05-19T19:09:00Z</dcterms:modified>
</cp:coreProperties>
</file>