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259288" w14:textId="77777777" w:rsidR="00E700F9" w:rsidRPr="008E0436" w:rsidRDefault="00E700F9" w:rsidP="00E700F9">
      <w:pPr>
        <w:pStyle w:val="Header"/>
        <w:jc w:val="center"/>
        <w:rPr>
          <w:rFonts w:ascii="Book Antiqua" w:hAnsi="Book Antiqua"/>
          <w:b/>
          <w:highlight w:val="yellow"/>
          <w:shd w:val="clear" w:color="auto" w:fill="FFFFFF"/>
        </w:rPr>
      </w:pPr>
    </w:p>
    <w:p w14:paraId="03735A87" w14:textId="77777777" w:rsidR="00675C25" w:rsidRPr="007078D3" w:rsidRDefault="00675C25" w:rsidP="00675C25">
      <w:pPr>
        <w:pStyle w:val="Header"/>
        <w:jc w:val="center"/>
        <w:rPr>
          <w:b/>
          <w:sz w:val="28"/>
          <w:szCs w:val="28"/>
        </w:rPr>
      </w:pPr>
      <w:r w:rsidRPr="00B42A5B">
        <w:rPr>
          <w:b/>
          <w:sz w:val="28"/>
          <w:szCs w:val="28"/>
          <w:shd w:val="clear" w:color="auto" w:fill="FFFFFF"/>
        </w:rPr>
        <w:t>FINAL</w:t>
      </w:r>
      <w:r w:rsidRPr="007078D3">
        <w:rPr>
          <w:b/>
          <w:sz w:val="28"/>
          <w:szCs w:val="28"/>
          <w:shd w:val="clear" w:color="auto" w:fill="FFFFFF"/>
        </w:rPr>
        <w:t xml:space="preserve"> PERMIT</w:t>
      </w:r>
    </w:p>
    <w:p w14:paraId="7B64AEE7" w14:textId="77777777" w:rsidR="00675C25" w:rsidRPr="007078D3" w:rsidRDefault="00675C25" w:rsidP="00675C25">
      <w:pPr>
        <w:rPr>
          <w:b/>
          <w:caps/>
          <w:sz w:val="22"/>
          <w:szCs w:val="22"/>
        </w:rPr>
      </w:pPr>
      <w:r w:rsidRPr="007078D3">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675C25" w:rsidRPr="007078D3" w14:paraId="798C9554" w14:textId="77777777" w:rsidTr="007A0096">
        <w:trPr>
          <w:cantSplit/>
          <w:trHeight w:val="1649"/>
        </w:trPr>
        <w:tc>
          <w:tcPr>
            <w:tcW w:w="5724" w:type="dxa"/>
          </w:tcPr>
          <w:p w14:paraId="6096C728" w14:textId="77777777" w:rsidR="00675C25" w:rsidRPr="007078D3" w:rsidRDefault="00800C50" w:rsidP="00800C50">
            <w:pPr>
              <w:ind w:left="-90"/>
              <w:rPr>
                <w:sz w:val="22"/>
                <w:szCs w:val="22"/>
              </w:rPr>
            </w:pPr>
            <w:proofErr w:type="spellStart"/>
            <w:r w:rsidRPr="00800C50">
              <w:rPr>
                <w:sz w:val="22"/>
                <w:szCs w:val="22"/>
              </w:rPr>
              <w:t>Arr</w:t>
            </w:r>
            <w:r w:rsidR="00140FCA">
              <w:rPr>
                <w:sz w:val="22"/>
                <w:szCs w:val="22"/>
              </w:rPr>
              <w:t>M</w:t>
            </w:r>
            <w:r w:rsidRPr="00800C50">
              <w:rPr>
                <w:sz w:val="22"/>
                <w:szCs w:val="22"/>
              </w:rPr>
              <w:t>az</w:t>
            </w:r>
            <w:proofErr w:type="spellEnd"/>
            <w:r w:rsidRPr="00800C50">
              <w:rPr>
                <w:sz w:val="22"/>
                <w:szCs w:val="22"/>
              </w:rPr>
              <w:t xml:space="preserve"> Products, L.P.</w:t>
            </w:r>
          </w:p>
          <w:p w14:paraId="13633176" w14:textId="77777777" w:rsidR="00675C25" w:rsidRPr="007078D3" w:rsidRDefault="00CC40DE" w:rsidP="00800C50">
            <w:pPr>
              <w:ind w:left="-90"/>
              <w:rPr>
                <w:sz w:val="22"/>
                <w:szCs w:val="22"/>
              </w:rPr>
            </w:pPr>
            <w:r w:rsidRPr="00CC40DE">
              <w:rPr>
                <w:sz w:val="22"/>
                <w:szCs w:val="22"/>
              </w:rPr>
              <w:t>4800 SR 60 East</w:t>
            </w:r>
          </w:p>
          <w:p w14:paraId="5F6D2CDE" w14:textId="77777777" w:rsidR="00675C25" w:rsidRPr="007078D3" w:rsidRDefault="00CC40DE" w:rsidP="00800C50">
            <w:pPr>
              <w:tabs>
                <w:tab w:val="center" w:pos="3168"/>
                <w:tab w:val="left" w:pos="3240"/>
                <w:tab w:val="left" w:pos="3615"/>
              </w:tabs>
              <w:ind w:left="-90"/>
              <w:rPr>
                <w:sz w:val="22"/>
                <w:szCs w:val="22"/>
              </w:rPr>
            </w:pPr>
            <w:r w:rsidRPr="00CC40DE">
              <w:rPr>
                <w:sz w:val="22"/>
                <w:szCs w:val="22"/>
              </w:rPr>
              <w:t>Mulberry, FL 33860</w:t>
            </w:r>
          </w:p>
          <w:p w14:paraId="7A5F38E8" w14:textId="77777777" w:rsidR="00675C25" w:rsidRPr="007078D3" w:rsidRDefault="00675C25" w:rsidP="00800C50">
            <w:pPr>
              <w:ind w:left="-90"/>
              <w:rPr>
                <w:i/>
                <w:sz w:val="22"/>
                <w:szCs w:val="22"/>
              </w:rPr>
            </w:pPr>
          </w:p>
          <w:p w14:paraId="32170A94" w14:textId="77777777" w:rsidR="00675C25" w:rsidRPr="007078D3" w:rsidRDefault="00675C25" w:rsidP="00800C50">
            <w:pPr>
              <w:ind w:left="-90"/>
              <w:rPr>
                <w:sz w:val="22"/>
                <w:szCs w:val="22"/>
              </w:rPr>
            </w:pPr>
            <w:r w:rsidRPr="007078D3">
              <w:rPr>
                <w:sz w:val="22"/>
                <w:szCs w:val="22"/>
              </w:rPr>
              <w:t>Authorized Representative:</w:t>
            </w:r>
          </w:p>
          <w:p w14:paraId="38FD91A1" w14:textId="77777777" w:rsidR="00675C25" w:rsidRPr="007078D3" w:rsidRDefault="00CC40DE" w:rsidP="00CC40DE">
            <w:pPr>
              <w:ind w:left="-90"/>
              <w:rPr>
                <w:sz w:val="22"/>
                <w:szCs w:val="22"/>
              </w:rPr>
            </w:pPr>
            <w:r w:rsidRPr="00CC40DE">
              <w:rPr>
                <w:sz w:val="22"/>
                <w:szCs w:val="22"/>
              </w:rPr>
              <w:t xml:space="preserve">Mr. Jason </w:t>
            </w:r>
            <w:proofErr w:type="spellStart"/>
            <w:r w:rsidRPr="00CC40DE">
              <w:rPr>
                <w:sz w:val="22"/>
                <w:szCs w:val="22"/>
              </w:rPr>
              <w:t>Brannen</w:t>
            </w:r>
            <w:proofErr w:type="spellEnd"/>
            <w:r w:rsidRPr="00CC40DE">
              <w:rPr>
                <w:sz w:val="22"/>
                <w:szCs w:val="22"/>
              </w:rPr>
              <w:t>, Plant Manager</w:t>
            </w:r>
          </w:p>
        </w:tc>
        <w:tc>
          <w:tcPr>
            <w:tcW w:w="4410" w:type="dxa"/>
          </w:tcPr>
          <w:p w14:paraId="72C89A5D" w14:textId="77777777" w:rsidR="00675C25" w:rsidRPr="007078D3" w:rsidRDefault="00675C25" w:rsidP="007A0096">
            <w:pPr>
              <w:rPr>
                <w:sz w:val="22"/>
                <w:szCs w:val="22"/>
              </w:rPr>
            </w:pPr>
            <w:r w:rsidRPr="007078D3">
              <w:rPr>
                <w:sz w:val="22"/>
                <w:szCs w:val="22"/>
              </w:rPr>
              <w:t xml:space="preserve">Air Permit No. </w:t>
            </w:r>
            <w:r w:rsidR="00800C50" w:rsidRPr="00800C50">
              <w:rPr>
                <w:sz w:val="22"/>
                <w:szCs w:val="22"/>
              </w:rPr>
              <w:t>1050097-028-AO</w:t>
            </w:r>
            <w:r w:rsidR="00800C50" w:rsidRPr="00800C50">
              <w:rPr>
                <w:sz w:val="22"/>
                <w:szCs w:val="22"/>
                <w:highlight w:val="yellow"/>
              </w:rPr>
              <w:t xml:space="preserve"> </w:t>
            </w:r>
          </w:p>
          <w:p w14:paraId="14D6C990" w14:textId="567CDFF3" w:rsidR="00675C25" w:rsidRPr="007078D3" w:rsidRDefault="00675C25" w:rsidP="007A0096">
            <w:pPr>
              <w:rPr>
                <w:sz w:val="22"/>
                <w:szCs w:val="22"/>
              </w:rPr>
            </w:pPr>
            <w:r w:rsidRPr="007078D3">
              <w:rPr>
                <w:sz w:val="22"/>
                <w:szCs w:val="22"/>
              </w:rPr>
              <w:t xml:space="preserve">Permit Expires:  </w:t>
            </w:r>
            <w:r w:rsidR="0090659A">
              <w:rPr>
                <w:sz w:val="22"/>
                <w:szCs w:val="22"/>
              </w:rPr>
              <w:t>xx/xx/</w:t>
            </w:r>
            <w:proofErr w:type="spellStart"/>
            <w:r w:rsidR="0090659A">
              <w:rPr>
                <w:sz w:val="22"/>
                <w:szCs w:val="22"/>
              </w:rPr>
              <w:t>xxxx</w:t>
            </w:r>
            <w:proofErr w:type="spellEnd"/>
          </w:p>
          <w:p w14:paraId="0EFF62D2" w14:textId="77777777" w:rsidR="00675C25" w:rsidRPr="00800C50" w:rsidRDefault="00675C25" w:rsidP="007A0096">
            <w:pPr>
              <w:rPr>
                <w:sz w:val="22"/>
                <w:szCs w:val="22"/>
              </w:rPr>
            </w:pPr>
            <w:r w:rsidRPr="00800C50">
              <w:rPr>
                <w:sz w:val="22"/>
                <w:szCs w:val="22"/>
              </w:rPr>
              <w:t xml:space="preserve">Minor Air Operation Permit </w:t>
            </w:r>
          </w:p>
          <w:p w14:paraId="767ECD08" w14:textId="178F042D" w:rsidR="00675C25" w:rsidRPr="007078D3" w:rsidRDefault="00800C50" w:rsidP="00800C50">
            <w:pPr>
              <w:rPr>
                <w:b/>
                <w:bCs/>
                <w:sz w:val="22"/>
                <w:szCs w:val="22"/>
              </w:rPr>
            </w:pPr>
            <w:r w:rsidRPr="00800C50">
              <w:rPr>
                <w:sz w:val="22"/>
                <w:szCs w:val="22"/>
              </w:rPr>
              <w:t>Air Operation Permit Renewal</w:t>
            </w:r>
            <w:r w:rsidR="00FB31BF">
              <w:rPr>
                <w:sz w:val="22"/>
                <w:szCs w:val="22"/>
              </w:rPr>
              <w:t>/Revision</w:t>
            </w:r>
            <w:r w:rsidR="00675C25" w:rsidRPr="007078D3">
              <w:rPr>
                <w:sz w:val="22"/>
                <w:szCs w:val="22"/>
              </w:rPr>
              <w:t xml:space="preserve">  </w:t>
            </w:r>
          </w:p>
        </w:tc>
      </w:tr>
    </w:tbl>
    <w:p w14:paraId="2149A73C" w14:textId="77777777" w:rsidR="00675C25" w:rsidRPr="007078D3" w:rsidRDefault="00675C25" w:rsidP="00675C25">
      <w:pPr>
        <w:pStyle w:val="BodyText3"/>
        <w:spacing w:after="0"/>
        <w:jc w:val="left"/>
        <w:rPr>
          <w:szCs w:val="22"/>
        </w:rPr>
      </w:pPr>
    </w:p>
    <w:p w14:paraId="21A17C0B" w14:textId="747AEAB6" w:rsidR="00675C25" w:rsidRPr="007078D3" w:rsidRDefault="00675C25" w:rsidP="00675C25">
      <w:pPr>
        <w:pStyle w:val="BodyTextIndent"/>
        <w:ind w:left="0"/>
        <w:jc w:val="left"/>
        <w:rPr>
          <w:szCs w:val="22"/>
        </w:rPr>
      </w:pPr>
      <w:r w:rsidRPr="007078D3">
        <w:rPr>
          <w:szCs w:val="22"/>
        </w:rPr>
        <w:t xml:space="preserve">This is the final </w:t>
      </w:r>
      <w:r w:rsidRPr="00CC40DE">
        <w:rPr>
          <w:szCs w:val="22"/>
        </w:rPr>
        <w:t xml:space="preserve">permit </w:t>
      </w:r>
      <w:r w:rsidR="00A03D83">
        <w:rPr>
          <w:szCs w:val="22"/>
        </w:rPr>
        <w:t>for</w:t>
      </w:r>
      <w:r w:rsidRPr="00CC40DE">
        <w:rPr>
          <w:szCs w:val="22"/>
        </w:rPr>
        <w:t xml:space="preserve"> </w:t>
      </w:r>
      <w:r w:rsidR="00A03D83">
        <w:rPr>
          <w:szCs w:val="22"/>
        </w:rPr>
        <w:t xml:space="preserve">the </w:t>
      </w:r>
      <w:r w:rsidRPr="00CC40DE">
        <w:rPr>
          <w:szCs w:val="22"/>
        </w:rPr>
        <w:t>renew</w:t>
      </w:r>
      <w:r w:rsidR="00A03D83">
        <w:rPr>
          <w:szCs w:val="22"/>
        </w:rPr>
        <w:t>al</w:t>
      </w:r>
      <w:r w:rsidRPr="00CC40DE">
        <w:rPr>
          <w:szCs w:val="22"/>
        </w:rPr>
        <w:t xml:space="preserve"> </w:t>
      </w:r>
      <w:r w:rsidR="00A03D83">
        <w:rPr>
          <w:szCs w:val="22"/>
        </w:rPr>
        <w:t xml:space="preserve">and revision of </w:t>
      </w:r>
      <w:r w:rsidRPr="00CC40DE">
        <w:rPr>
          <w:szCs w:val="22"/>
        </w:rPr>
        <w:t>Air</w:t>
      </w:r>
      <w:r w:rsidRPr="007078D3">
        <w:rPr>
          <w:szCs w:val="22"/>
        </w:rPr>
        <w:t xml:space="preserve"> Operation Permit No. </w:t>
      </w:r>
      <w:r w:rsidR="00CC40DE" w:rsidRPr="00CC40DE">
        <w:rPr>
          <w:szCs w:val="22"/>
        </w:rPr>
        <w:t>1050097-025-AO</w:t>
      </w:r>
      <w:r w:rsidR="00A03D83">
        <w:rPr>
          <w:szCs w:val="22"/>
        </w:rPr>
        <w:t xml:space="preserve">. The permit is </w:t>
      </w:r>
      <w:r w:rsidRPr="00CC40DE">
        <w:rPr>
          <w:szCs w:val="22"/>
        </w:rPr>
        <w:t>for a</w:t>
      </w:r>
      <w:r w:rsidR="00CC40DE" w:rsidRPr="00CC40DE">
        <w:rPr>
          <w:szCs w:val="22"/>
        </w:rPr>
        <w:t xml:space="preserve"> </w:t>
      </w:r>
      <w:r w:rsidR="00CC40DE" w:rsidRPr="00210813">
        <w:rPr>
          <w:szCs w:val="22"/>
        </w:rPr>
        <w:t xml:space="preserve">chemical manufacturing </w:t>
      </w:r>
      <w:r w:rsidR="00CC40DE">
        <w:rPr>
          <w:szCs w:val="22"/>
        </w:rPr>
        <w:t>operation</w:t>
      </w:r>
      <w:r w:rsidR="00CC40DE" w:rsidRPr="00210813">
        <w:rPr>
          <w:szCs w:val="22"/>
        </w:rPr>
        <w:t xml:space="preserve"> </w:t>
      </w:r>
      <w:r w:rsidRPr="007078D3">
        <w:rPr>
          <w:szCs w:val="22"/>
        </w:rPr>
        <w:t xml:space="preserve">at the </w:t>
      </w:r>
      <w:proofErr w:type="spellStart"/>
      <w:r w:rsidR="001C36F5">
        <w:rPr>
          <w:szCs w:val="22"/>
        </w:rPr>
        <w:t>ArrM</w:t>
      </w:r>
      <w:r w:rsidR="00CC40DE">
        <w:rPr>
          <w:szCs w:val="22"/>
        </w:rPr>
        <w:t>az</w:t>
      </w:r>
      <w:proofErr w:type="spellEnd"/>
      <w:r w:rsidR="00CC40DE">
        <w:rPr>
          <w:szCs w:val="22"/>
        </w:rPr>
        <w:t xml:space="preserve"> Products, L.P. facility </w:t>
      </w:r>
      <w:r w:rsidRPr="007078D3">
        <w:rPr>
          <w:szCs w:val="22"/>
        </w:rPr>
        <w:t xml:space="preserve">(Standard Industrial Classification No. </w:t>
      </w:r>
      <w:r w:rsidR="00CC40DE">
        <w:rPr>
          <w:szCs w:val="22"/>
        </w:rPr>
        <w:t>2869</w:t>
      </w:r>
      <w:r w:rsidRPr="007078D3">
        <w:rPr>
          <w:szCs w:val="22"/>
        </w:rPr>
        <w:t xml:space="preserve">).  </w:t>
      </w:r>
      <w:r w:rsidR="00A03D83">
        <w:rPr>
          <w:szCs w:val="22"/>
        </w:rPr>
        <w:t xml:space="preserve">The revision partially incorporated the terms and conditions of Construction Permit No. 1050097-026-AC. </w:t>
      </w:r>
      <w:r w:rsidRPr="007078D3">
        <w:rPr>
          <w:szCs w:val="22"/>
        </w:rPr>
        <w:t xml:space="preserve">The facility is located in </w:t>
      </w:r>
      <w:r w:rsidR="00CC40DE" w:rsidRPr="00CC40DE">
        <w:rPr>
          <w:szCs w:val="22"/>
        </w:rPr>
        <w:t>Polk County at 4800 State Road 60 East in Mulberry, Florida</w:t>
      </w:r>
      <w:r w:rsidRPr="007078D3">
        <w:rPr>
          <w:szCs w:val="22"/>
        </w:rPr>
        <w:t xml:space="preserve">.  </w:t>
      </w:r>
      <w:r w:rsidR="00CC40DE" w:rsidRPr="00CC40DE">
        <w:rPr>
          <w:szCs w:val="22"/>
        </w:rPr>
        <w:t xml:space="preserve">The UTM coordinates are Zone 17, 408.3 km </w:t>
      </w:r>
      <w:proofErr w:type="gramStart"/>
      <w:r w:rsidR="00CC40DE" w:rsidRPr="00CC40DE">
        <w:rPr>
          <w:szCs w:val="22"/>
        </w:rPr>
        <w:t>East</w:t>
      </w:r>
      <w:proofErr w:type="gramEnd"/>
      <w:r w:rsidR="00CC40DE" w:rsidRPr="00CC40DE">
        <w:rPr>
          <w:szCs w:val="22"/>
        </w:rPr>
        <w:t>, and 3085.7 km North.</w:t>
      </w:r>
    </w:p>
    <w:p w14:paraId="4B208444" w14:textId="77777777" w:rsidR="00675C25" w:rsidRPr="007078D3" w:rsidRDefault="00675C25" w:rsidP="00675C25">
      <w:pPr>
        <w:pStyle w:val="BodyText2"/>
        <w:spacing w:after="0"/>
        <w:rPr>
          <w:szCs w:val="22"/>
        </w:rPr>
      </w:pPr>
      <w:r w:rsidRPr="007078D3">
        <w:rPr>
          <w:szCs w:val="22"/>
        </w:rPr>
        <w:t>This final permit is organized by the following sections:</w:t>
      </w:r>
    </w:p>
    <w:p w14:paraId="397F0F7A" w14:textId="77777777" w:rsidR="00675C25" w:rsidRPr="007078D3" w:rsidRDefault="00675C25" w:rsidP="00675C25">
      <w:pPr>
        <w:pStyle w:val="BodyText2"/>
        <w:spacing w:before="120" w:after="0"/>
        <w:ind w:left="360"/>
        <w:rPr>
          <w:szCs w:val="22"/>
        </w:rPr>
      </w:pPr>
      <w:r w:rsidRPr="007078D3">
        <w:rPr>
          <w:szCs w:val="22"/>
        </w:rPr>
        <w:t>Section 1.  General Information</w:t>
      </w:r>
    </w:p>
    <w:p w14:paraId="5A818EF0" w14:textId="77777777" w:rsidR="00675C25" w:rsidRPr="00856753" w:rsidRDefault="00675C25" w:rsidP="00675C25">
      <w:pPr>
        <w:pStyle w:val="BodyText2"/>
        <w:spacing w:before="120" w:after="0"/>
        <w:ind w:left="1440" w:hanging="1080"/>
        <w:rPr>
          <w:szCs w:val="22"/>
        </w:rPr>
      </w:pPr>
      <w:r w:rsidRPr="007078D3">
        <w:rPr>
          <w:szCs w:val="22"/>
        </w:rPr>
        <w:t xml:space="preserve">Section 2.  Administrative Requirements </w:t>
      </w:r>
    </w:p>
    <w:p w14:paraId="3755824D" w14:textId="77777777" w:rsidR="00675C25" w:rsidRPr="007078D3" w:rsidRDefault="00675C25" w:rsidP="00675C25">
      <w:pPr>
        <w:pStyle w:val="BodyText2"/>
        <w:spacing w:before="120" w:after="0"/>
        <w:ind w:left="360"/>
        <w:rPr>
          <w:szCs w:val="22"/>
        </w:rPr>
      </w:pPr>
      <w:r w:rsidRPr="007078D3">
        <w:rPr>
          <w:szCs w:val="22"/>
        </w:rPr>
        <w:t>Section 3.  Emissions Unit Specific Conditions</w:t>
      </w:r>
    </w:p>
    <w:p w14:paraId="66749A23" w14:textId="77777777" w:rsidR="00675C25" w:rsidRPr="007078D3" w:rsidRDefault="00675C25" w:rsidP="00675C25">
      <w:pPr>
        <w:pStyle w:val="BodyText2"/>
        <w:spacing w:before="120"/>
        <w:ind w:left="360"/>
        <w:rPr>
          <w:szCs w:val="22"/>
        </w:rPr>
      </w:pPr>
      <w:r w:rsidRPr="007078D3">
        <w:rPr>
          <w:szCs w:val="22"/>
        </w:rPr>
        <w:t xml:space="preserve">Section 4.  Appendices </w:t>
      </w:r>
    </w:p>
    <w:p w14:paraId="224A2C93" w14:textId="77777777" w:rsidR="00675C25" w:rsidRPr="007078D3" w:rsidRDefault="00675C25" w:rsidP="00675C25">
      <w:pPr>
        <w:pStyle w:val="BodyText2"/>
        <w:rPr>
          <w:szCs w:val="22"/>
        </w:rPr>
      </w:pPr>
      <w:r w:rsidRPr="007078D3">
        <w:rPr>
          <w:szCs w:val="22"/>
        </w:rPr>
        <w:t xml:space="preserve">Due to the technical nature of the project, the permit contains numerous acronyms and abbreviations, which are defined in Appendix </w:t>
      </w:r>
      <w:proofErr w:type="gramStart"/>
      <w:r w:rsidRPr="007078D3">
        <w:rPr>
          <w:szCs w:val="22"/>
        </w:rPr>
        <w:t>A</w:t>
      </w:r>
      <w:proofErr w:type="gramEnd"/>
      <w:r w:rsidRPr="007078D3">
        <w:rPr>
          <w:szCs w:val="22"/>
        </w:rPr>
        <w:t xml:space="preserve"> of Section 4 of this permit.</w:t>
      </w:r>
    </w:p>
    <w:p w14:paraId="129CC08C" w14:textId="77777777" w:rsidR="00675C25" w:rsidRPr="007078D3" w:rsidRDefault="00675C25" w:rsidP="008F31D0">
      <w:pPr>
        <w:pStyle w:val="BodyText2"/>
        <w:spacing w:after="0"/>
        <w:rPr>
          <w:szCs w:val="22"/>
        </w:rPr>
      </w:pPr>
      <w:r w:rsidRPr="007078D3">
        <w:rPr>
          <w:szCs w:val="22"/>
        </w:rPr>
        <w:t>This air pollution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w:t>
      </w:r>
      <w:r w:rsidRPr="007078D3">
        <w:rPr>
          <w:i/>
          <w:szCs w:val="22"/>
        </w:rPr>
        <w:t xml:space="preserve">.  </w:t>
      </w:r>
    </w:p>
    <w:p w14:paraId="229376BB" w14:textId="77777777" w:rsidR="00675C25" w:rsidRPr="007078D3" w:rsidRDefault="00675C25" w:rsidP="00675C25">
      <w:pPr>
        <w:pStyle w:val="BodyTextIndent"/>
        <w:spacing w:after="0"/>
        <w:ind w:left="0"/>
        <w:jc w:val="left"/>
        <w:rPr>
          <w:szCs w:val="22"/>
        </w:rPr>
      </w:pPr>
    </w:p>
    <w:p w14:paraId="0E3E9C6F" w14:textId="77777777" w:rsidR="009F7F99" w:rsidRPr="008F31D0" w:rsidRDefault="009F7F99" w:rsidP="009F7F99">
      <w:pPr>
        <w:widowControl w:val="0"/>
        <w:tabs>
          <w:tab w:val="left" w:pos="0"/>
        </w:tabs>
        <w:spacing w:after="120"/>
        <w:rPr>
          <w:sz w:val="22"/>
          <w:szCs w:val="22"/>
        </w:rPr>
      </w:pPr>
      <w:r w:rsidRPr="008F31D0">
        <w:rPr>
          <w:sz w:val="22"/>
          <w:szCs w:val="22"/>
        </w:rPr>
        <w:t xml:space="preserve">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final permit.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8" w:history="1">
        <w:r w:rsidRPr="008F31D0">
          <w:rPr>
            <w:rStyle w:val="Hyperlink"/>
            <w:sz w:val="22"/>
            <w:szCs w:val="22"/>
          </w:rPr>
          <w:t>Agency.Clerk@dep.state.fl.us</w:t>
        </w:r>
      </w:hyperlink>
      <w:r w:rsidRPr="008F31D0">
        <w:rPr>
          <w:sz w:val="22"/>
          <w:szCs w:val="22"/>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14:paraId="13040028" w14:textId="77777777" w:rsidR="009F7F99" w:rsidRPr="008F31D0" w:rsidRDefault="009F7F99" w:rsidP="009F7F99">
      <w:pPr>
        <w:widowControl w:val="0"/>
        <w:tabs>
          <w:tab w:val="left" w:pos="0"/>
        </w:tabs>
        <w:spacing w:after="120"/>
        <w:rPr>
          <w:sz w:val="22"/>
          <w:szCs w:val="22"/>
        </w:rPr>
      </w:pPr>
      <w:r w:rsidRPr="008F31D0">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 (c) A </w:t>
      </w:r>
      <w:r w:rsidRPr="008F31D0">
        <w:rPr>
          <w:sz w:val="22"/>
          <w:szCs w:val="22"/>
        </w:rPr>
        <w:lastRenderedPageBreak/>
        <w:t>statement of when and how each petitioner received notice of the agency action or proposed decision; (d) A statement of all disputed issues of material fact.  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1B86A9FE" w14:textId="77777777" w:rsidR="009F7F99" w:rsidRPr="008F31D0" w:rsidRDefault="009F7F99" w:rsidP="009F7F99">
      <w:pPr>
        <w:widowControl w:val="0"/>
        <w:tabs>
          <w:tab w:val="left" w:pos="0"/>
        </w:tabs>
        <w:spacing w:after="120"/>
        <w:rPr>
          <w:sz w:val="22"/>
          <w:szCs w:val="22"/>
        </w:rPr>
      </w:pPr>
      <w:r w:rsidRPr="008F31D0">
        <w:rPr>
          <w:sz w:val="22"/>
          <w:szCs w:val="22"/>
        </w:rPr>
        <w:t>Because the administrative hearing process is designed to formulate final agency action, the filing of a petition means that the Permitting Authority’s final action may be different from the position taken by it in this final permit.  Persons whose substantial interests will be affected by any such final decision of the Permitting Authority on the application have the right to petition to become a party to the proceeding, in accordance with the requirements set forth above.</w:t>
      </w:r>
    </w:p>
    <w:p w14:paraId="1834363D" w14:textId="77777777" w:rsidR="00675C25" w:rsidRPr="008F31D0" w:rsidRDefault="00675C25" w:rsidP="00675C25">
      <w:pPr>
        <w:spacing w:after="120"/>
        <w:rPr>
          <w:sz w:val="22"/>
        </w:rPr>
      </w:pPr>
      <w:r w:rsidRPr="008F31D0">
        <w:rPr>
          <w:sz w:val="22"/>
        </w:rPr>
        <w:t>Mediation is not available in this proceeding.</w:t>
      </w:r>
    </w:p>
    <w:p w14:paraId="26118825" w14:textId="77777777" w:rsidR="00675C25" w:rsidRPr="007078D3" w:rsidRDefault="00675C25" w:rsidP="00675C25">
      <w:r w:rsidRPr="008F31D0">
        <w:rPr>
          <w:sz w:val="22"/>
        </w:rPr>
        <w:t xml:space="preserve">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3900 </w:t>
      </w:r>
      <w:r w:rsidRPr="008F31D0">
        <w:rPr>
          <w:caps/>
          <w:sz w:val="22"/>
        </w:rPr>
        <w:t>c</w:t>
      </w:r>
      <w:r w:rsidRPr="008F31D0">
        <w:rPr>
          <w:sz w:val="22"/>
        </w:rPr>
        <w:t>ommonwealth Boulevard, Mail Station #35, Tallahassee, Florida 32399-3000, and by filing a copy of the notice of appeal accompanied by the applicable filing fees with the appropriate district court of appeal.  The notice must be filed within thirty days after this order is filed with the clerk of the Department.</w:t>
      </w:r>
    </w:p>
    <w:p w14:paraId="09A0BFF2" w14:textId="77777777" w:rsidR="00675C25" w:rsidRPr="007078D3" w:rsidRDefault="00675C25" w:rsidP="00675C25">
      <w:pPr>
        <w:ind w:left="3960"/>
        <w:rPr>
          <w:sz w:val="22"/>
          <w:szCs w:val="22"/>
        </w:rPr>
      </w:pPr>
    </w:p>
    <w:p w14:paraId="76F06BD8" w14:textId="77777777" w:rsidR="00675C25" w:rsidRPr="007078D3" w:rsidRDefault="00675C25" w:rsidP="00675C25">
      <w:pPr>
        <w:ind w:left="3960"/>
        <w:rPr>
          <w:sz w:val="22"/>
          <w:szCs w:val="22"/>
        </w:rPr>
      </w:pPr>
      <w:r w:rsidRPr="007078D3">
        <w:rPr>
          <w:sz w:val="22"/>
          <w:szCs w:val="22"/>
        </w:rPr>
        <w:t xml:space="preserve">Executed in </w:t>
      </w:r>
      <w:r w:rsidRPr="007078D3">
        <w:rPr>
          <w:sz w:val="22"/>
          <w:szCs w:val="22"/>
          <w:shd w:val="clear" w:color="auto" w:fill="FFFFFF"/>
        </w:rPr>
        <w:t>Hillsborough County,</w:t>
      </w:r>
      <w:r w:rsidRPr="007078D3">
        <w:rPr>
          <w:sz w:val="22"/>
          <w:szCs w:val="22"/>
        </w:rPr>
        <w:t xml:space="preserve"> Florida</w:t>
      </w:r>
    </w:p>
    <w:p w14:paraId="006641DF" w14:textId="366AF8BC" w:rsidR="008F31D0" w:rsidRDefault="008F31D0" w:rsidP="00675C25">
      <w:pPr>
        <w:pStyle w:val="Style4"/>
        <w:numPr>
          <w:ilvl w:val="12"/>
          <w:numId w:val="0"/>
        </w:numPr>
        <w:tabs>
          <w:tab w:val="left" w:pos="8280"/>
        </w:tabs>
        <w:ind w:left="3960"/>
        <w:rPr>
          <w:sz w:val="22"/>
          <w:szCs w:val="22"/>
        </w:rPr>
      </w:pPr>
    </w:p>
    <w:p w14:paraId="6DF9B9FD" w14:textId="40D51346" w:rsidR="00675C25" w:rsidRPr="007078D3" w:rsidRDefault="00675C25" w:rsidP="00675C25">
      <w:pPr>
        <w:pStyle w:val="Style4"/>
        <w:numPr>
          <w:ilvl w:val="12"/>
          <w:numId w:val="0"/>
        </w:numPr>
        <w:tabs>
          <w:tab w:val="left" w:pos="8280"/>
        </w:tabs>
        <w:ind w:left="3960"/>
        <w:rPr>
          <w:sz w:val="22"/>
          <w:szCs w:val="22"/>
        </w:rPr>
      </w:pPr>
      <w:r w:rsidRPr="007078D3">
        <w:rPr>
          <w:sz w:val="22"/>
          <w:szCs w:val="22"/>
        </w:rPr>
        <w:t xml:space="preserve">_________________________    </w:t>
      </w:r>
      <w:r w:rsidR="00B57088">
        <w:rPr>
          <w:sz w:val="22"/>
          <w:szCs w:val="22"/>
        </w:rPr>
        <w:t xml:space="preserve">       </w:t>
      </w:r>
      <w:r w:rsidR="0090659A">
        <w:rPr>
          <w:sz w:val="22"/>
          <w:szCs w:val="22"/>
        </w:rPr>
        <w:t>_____________</w:t>
      </w:r>
      <w:r w:rsidR="00B57088">
        <w:rPr>
          <w:sz w:val="22"/>
          <w:szCs w:val="22"/>
        </w:rPr>
        <w:t xml:space="preserve">   </w:t>
      </w:r>
    </w:p>
    <w:p w14:paraId="2060FEAC" w14:textId="3D5002C2"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t>Kelley M. Boatwright</w:t>
      </w:r>
      <w:r w:rsidRPr="007078D3">
        <w:rPr>
          <w:sz w:val="22"/>
        </w:rPr>
        <w:tab/>
      </w:r>
      <w:r w:rsidRPr="007078D3">
        <w:rPr>
          <w:sz w:val="22"/>
        </w:rPr>
        <w:tab/>
        <w:t xml:space="preserve"> </w:t>
      </w:r>
      <w:r w:rsidRPr="007078D3">
        <w:rPr>
          <w:sz w:val="22"/>
        </w:rPr>
        <w:tab/>
      </w:r>
      <w:r w:rsidRPr="007078D3">
        <w:rPr>
          <w:sz w:val="22"/>
        </w:rPr>
        <w:tab/>
        <w:t xml:space="preserve">   Effective Date</w:t>
      </w:r>
    </w:p>
    <w:p w14:paraId="4416D397" w14:textId="1EB8EE47"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00133CC2" w:rsidRPr="00133CC2">
        <w:rPr>
          <w:sz w:val="22"/>
        </w:rPr>
        <w:t>Permitting &amp; Waste Cleanup Program Administrator</w:t>
      </w:r>
    </w:p>
    <w:p w14:paraId="3AC03028" w14:textId="77777777" w:rsidR="00675C25" w:rsidRPr="007078D3" w:rsidRDefault="00675C25" w:rsidP="00675C25">
      <w:pPr>
        <w:suppressAutoHyphens/>
        <w:ind w:left="3600" w:firstLine="360"/>
        <w:rPr>
          <w:sz w:val="22"/>
        </w:rPr>
      </w:pPr>
      <w:r w:rsidRPr="007078D3">
        <w:rPr>
          <w:sz w:val="22"/>
        </w:rPr>
        <w:t>Southwest District</w:t>
      </w:r>
    </w:p>
    <w:p w14:paraId="7A04425F" w14:textId="77777777" w:rsidR="00675C25" w:rsidRPr="00BD7645" w:rsidRDefault="00675C25" w:rsidP="00675C25">
      <w:pPr>
        <w:suppressAutoHyphens/>
        <w:rPr>
          <w:sz w:val="22"/>
          <w:szCs w:val="22"/>
        </w:rPr>
      </w:pPr>
    </w:p>
    <w:p w14:paraId="10734088" w14:textId="77777777" w:rsidR="00564353" w:rsidRDefault="00564353">
      <w:pPr>
        <w:rPr>
          <w:sz w:val="22"/>
          <w:szCs w:val="22"/>
        </w:rPr>
      </w:pPr>
      <w:r>
        <w:rPr>
          <w:sz w:val="22"/>
          <w:szCs w:val="22"/>
        </w:rPr>
        <w:br w:type="page"/>
      </w:r>
    </w:p>
    <w:p w14:paraId="307F6B5D" w14:textId="77777777" w:rsidR="00675C25" w:rsidRPr="00BD7645" w:rsidRDefault="00675C25" w:rsidP="00675C25">
      <w:pPr>
        <w:suppressAutoHyphens/>
        <w:rPr>
          <w:sz w:val="22"/>
          <w:szCs w:val="22"/>
        </w:rPr>
      </w:pPr>
    </w:p>
    <w:p w14:paraId="23468CFA" w14:textId="77777777" w:rsidR="00675C25" w:rsidRPr="007078D3" w:rsidRDefault="00675C25" w:rsidP="00675C25">
      <w:pPr>
        <w:widowControl w:val="0"/>
        <w:spacing w:after="120"/>
        <w:jc w:val="center"/>
        <w:rPr>
          <w:b/>
          <w:sz w:val="22"/>
          <w:szCs w:val="22"/>
        </w:rPr>
      </w:pPr>
      <w:r w:rsidRPr="007078D3">
        <w:rPr>
          <w:b/>
          <w:sz w:val="22"/>
          <w:szCs w:val="22"/>
        </w:rPr>
        <w:t>CERTIFICATE OF SERVICE</w:t>
      </w:r>
    </w:p>
    <w:p w14:paraId="649B2384" w14:textId="77777777" w:rsidR="00675C25" w:rsidRPr="007078D3" w:rsidRDefault="00675C25" w:rsidP="00675C25">
      <w:pPr>
        <w:widowControl w:val="0"/>
        <w:spacing w:after="120"/>
        <w:rPr>
          <w:sz w:val="22"/>
          <w:szCs w:val="22"/>
        </w:rPr>
      </w:pPr>
      <w:r w:rsidRPr="007078D3">
        <w:rPr>
          <w:sz w:val="22"/>
          <w:szCs w:val="22"/>
        </w:rPr>
        <w:t>The undersigned duly designated deputy agency clerk hereby certifies that this Final Air Permit package (including the Final Permit and the Appendices) was sent by electronic mail (or a link to these documents made available electronically on a publicly accessible server) with received receipt requested before the close of business on the date indicated below to the persons listed below.</w:t>
      </w:r>
    </w:p>
    <w:p w14:paraId="2EAE70D8" w14:textId="6D38CF70" w:rsidR="00CC40DE" w:rsidRPr="00085BFF" w:rsidRDefault="001C36F5" w:rsidP="00085BFF">
      <w:pPr>
        <w:widowControl w:val="0"/>
        <w:spacing w:after="120"/>
        <w:ind w:firstLine="360"/>
        <w:rPr>
          <w:sz w:val="22"/>
          <w:szCs w:val="22"/>
        </w:rPr>
      </w:pPr>
      <w:r w:rsidRPr="00085BFF">
        <w:rPr>
          <w:sz w:val="22"/>
          <w:szCs w:val="22"/>
        </w:rPr>
        <w:t xml:space="preserve">Mr. Jason </w:t>
      </w:r>
      <w:proofErr w:type="spellStart"/>
      <w:r w:rsidRPr="00085BFF">
        <w:rPr>
          <w:sz w:val="22"/>
          <w:szCs w:val="22"/>
        </w:rPr>
        <w:t>Brannen</w:t>
      </w:r>
      <w:proofErr w:type="spellEnd"/>
      <w:r w:rsidRPr="00085BFF">
        <w:rPr>
          <w:sz w:val="22"/>
          <w:szCs w:val="22"/>
        </w:rPr>
        <w:t xml:space="preserve">, </w:t>
      </w:r>
      <w:proofErr w:type="spellStart"/>
      <w:r w:rsidRPr="00085BFF">
        <w:rPr>
          <w:sz w:val="22"/>
          <w:szCs w:val="22"/>
        </w:rPr>
        <w:t>ArrM</w:t>
      </w:r>
      <w:r w:rsidR="00CC40DE" w:rsidRPr="00085BFF">
        <w:rPr>
          <w:sz w:val="22"/>
          <w:szCs w:val="22"/>
        </w:rPr>
        <w:t>az</w:t>
      </w:r>
      <w:proofErr w:type="spellEnd"/>
      <w:r w:rsidR="00CC40DE" w:rsidRPr="00085BFF">
        <w:rPr>
          <w:sz w:val="22"/>
          <w:szCs w:val="22"/>
        </w:rPr>
        <w:t xml:space="preserve"> Products, L.P. (</w:t>
      </w:r>
      <w:hyperlink r:id="rId9" w:history="1">
        <w:r w:rsidR="00CC40DE" w:rsidRPr="00085BFF">
          <w:rPr>
            <w:color w:val="0000FF"/>
            <w:sz w:val="22"/>
            <w:szCs w:val="22"/>
            <w:u w:val="single"/>
          </w:rPr>
          <w:t>jbrannen@arrmaz.com</w:t>
        </w:r>
      </w:hyperlink>
      <w:r w:rsidR="00CC40DE" w:rsidRPr="00085BFF">
        <w:rPr>
          <w:sz w:val="22"/>
          <w:szCs w:val="22"/>
        </w:rPr>
        <w:t>)</w:t>
      </w:r>
    </w:p>
    <w:p w14:paraId="752BEBE7" w14:textId="01E14401" w:rsidR="00CC40DE" w:rsidRPr="00085BFF" w:rsidRDefault="001C36F5" w:rsidP="00085BFF">
      <w:pPr>
        <w:widowControl w:val="0"/>
        <w:spacing w:after="120"/>
        <w:ind w:firstLine="360"/>
        <w:rPr>
          <w:sz w:val="22"/>
          <w:szCs w:val="22"/>
        </w:rPr>
      </w:pPr>
      <w:r w:rsidRPr="00085BFF">
        <w:rPr>
          <w:sz w:val="22"/>
          <w:szCs w:val="22"/>
        </w:rPr>
        <w:t>Mr. Ronald G</w:t>
      </w:r>
      <w:r w:rsidR="00085BFF" w:rsidRPr="00085BFF">
        <w:rPr>
          <w:sz w:val="22"/>
          <w:szCs w:val="22"/>
        </w:rPr>
        <w:t>.</w:t>
      </w:r>
      <w:r w:rsidRPr="00085BFF">
        <w:rPr>
          <w:sz w:val="22"/>
          <w:szCs w:val="22"/>
        </w:rPr>
        <w:t xml:space="preserve"> Thomas, </w:t>
      </w:r>
      <w:proofErr w:type="spellStart"/>
      <w:r w:rsidRPr="00085BFF">
        <w:rPr>
          <w:sz w:val="22"/>
          <w:szCs w:val="22"/>
        </w:rPr>
        <w:t>ArrM</w:t>
      </w:r>
      <w:r w:rsidR="00CC40DE" w:rsidRPr="00085BFF">
        <w:rPr>
          <w:sz w:val="22"/>
          <w:szCs w:val="22"/>
        </w:rPr>
        <w:t>az</w:t>
      </w:r>
      <w:proofErr w:type="spellEnd"/>
      <w:r w:rsidR="00CC40DE" w:rsidRPr="00085BFF">
        <w:rPr>
          <w:sz w:val="22"/>
          <w:szCs w:val="22"/>
        </w:rPr>
        <w:t xml:space="preserve"> Products, L.P. (</w:t>
      </w:r>
      <w:hyperlink r:id="rId10" w:history="1">
        <w:r w:rsidR="00CC40DE" w:rsidRPr="00085BFF">
          <w:rPr>
            <w:color w:val="0000FF"/>
            <w:sz w:val="22"/>
            <w:szCs w:val="22"/>
            <w:u w:val="single"/>
          </w:rPr>
          <w:t>rthomas@arrmaz.com</w:t>
        </w:r>
      </w:hyperlink>
      <w:r w:rsidR="00CC40DE" w:rsidRPr="00085BFF">
        <w:rPr>
          <w:sz w:val="22"/>
          <w:szCs w:val="22"/>
        </w:rPr>
        <w:t>)</w:t>
      </w:r>
    </w:p>
    <w:p w14:paraId="3105EA2A" w14:textId="77777777" w:rsidR="00CC40DE" w:rsidRPr="00085BFF" w:rsidRDefault="00CC40DE" w:rsidP="00085BFF">
      <w:pPr>
        <w:widowControl w:val="0"/>
        <w:spacing w:after="120"/>
        <w:ind w:firstLine="360"/>
        <w:rPr>
          <w:sz w:val="22"/>
          <w:szCs w:val="22"/>
        </w:rPr>
      </w:pPr>
      <w:r w:rsidRPr="00085BFF">
        <w:rPr>
          <w:sz w:val="22"/>
          <w:szCs w:val="22"/>
        </w:rPr>
        <w:t xml:space="preserve">Mr. Jim </w:t>
      </w:r>
      <w:proofErr w:type="spellStart"/>
      <w:r w:rsidRPr="00085BFF">
        <w:rPr>
          <w:sz w:val="22"/>
          <w:szCs w:val="22"/>
        </w:rPr>
        <w:t>Estler</w:t>
      </w:r>
      <w:proofErr w:type="spellEnd"/>
      <w:r w:rsidRPr="00085BFF">
        <w:rPr>
          <w:sz w:val="22"/>
          <w:szCs w:val="22"/>
        </w:rPr>
        <w:t>, President, Clean Air Consulting, Inc. (</w:t>
      </w:r>
      <w:hyperlink r:id="rId11" w:history="1">
        <w:r w:rsidRPr="00085BFF">
          <w:rPr>
            <w:rStyle w:val="Hyperlink"/>
            <w:sz w:val="22"/>
            <w:szCs w:val="22"/>
          </w:rPr>
          <w:t>estlerj@aol.com</w:t>
        </w:r>
      </w:hyperlink>
      <w:r w:rsidRPr="00085BFF">
        <w:rPr>
          <w:sz w:val="22"/>
          <w:szCs w:val="22"/>
        </w:rPr>
        <w:t>)</w:t>
      </w:r>
    </w:p>
    <w:p w14:paraId="3A65B6FC" w14:textId="6BE25384" w:rsidR="00085BFF" w:rsidRPr="00085BFF" w:rsidRDefault="00085BFF" w:rsidP="00085BFF">
      <w:pPr>
        <w:autoSpaceDE w:val="0"/>
        <w:autoSpaceDN w:val="0"/>
        <w:adjustRightInd w:val="0"/>
        <w:spacing w:after="120"/>
        <w:ind w:firstLine="360"/>
        <w:rPr>
          <w:sz w:val="22"/>
          <w:szCs w:val="22"/>
        </w:rPr>
      </w:pPr>
      <w:r w:rsidRPr="00085BFF">
        <w:rPr>
          <w:sz w:val="22"/>
          <w:szCs w:val="22"/>
        </w:rPr>
        <w:t xml:space="preserve">Mr. Lawrence J. </w:t>
      </w:r>
      <w:proofErr w:type="spellStart"/>
      <w:r w:rsidRPr="00085BFF">
        <w:rPr>
          <w:sz w:val="22"/>
          <w:szCs w:val="22"/>
        </w:rPr>
        <w:t>Maron</w:t>
      </w:r>
      <w:proofErr w:type="spellEnd"/>
      <w:r w:rsidRPr="00085BFF">
        <w:rPr>
          <w:sz w:val="22"/>
          <w:szCs w:val="22"/>
        </w:rPr>
        <w:t>, P.E., S&amp;ME, Inc. (</w:t>
      </w:r>
      <w:hyperlink r:id="rId12" w:history="1">
        <w:r w:rsidRPr="00481C2E">
          <w:rPr>
            <w:rStyle w:val="Hyperlink"/>
            <w:sz w:val="22"/>
            <w:szCs w:val="22"/>
          </w:rPr>
          <w:t>lmaron@smeinc.com</w:t>
        </w:r>
      </w:hyperlink>
      <w:r w:rsidRPr="00085BFF">
        <w:rPr>
          <w:sz w:val="22"/>
          <w:szCs w:val="22"/>
        </w:rPr>
        <w:t>)</w:t>
      </w:r>
    </w:p>
    <w:p w14:paraId="4AF520CD" w14:textId="6D3594A1" w:rsidR="00CC40DE" w:rsidRPr="00085BFF" w:rsidRDefault="00CC40DE" w:rsidP="00085BFF">
      <w:pPr>
        <w:widowControl w:val="0"/>
        <w:tabs>
          <w:tab w:val="left" w:pos="-720"/>
          <w:tab w:val="left" w:pos="4320"/>
          <w:tab w:val="left" w:pos="7110"/>
        </w:tabs>
        <w:spacing w:after="120"/>
        <w:ind w:left="360"/>
        <w:outlineLvl w:val="0"/>
        <w:rPr>
          <w:sz w:val="22"/>
          <w:szCs w:val="22"/>
        </w:rPr>
      </w:pPr>
      <w:r w:rsidRPr="00085BFF">
        <w:rPr>
          <w:sz w:val="22"/>
          <w:szCs w:val="22"/>
        </w:rPr>
        <w:t>Mr. Erin DiBacco, FDEP Southwest District (</w:t>
      </w:r>
      <w:hyperlink r:id="rId13" w:history="1">
        <w:r w:rsidR="00085BFF" w:rsidRPr="00085BFF">
          <w:rPr>
            <w:rStyle w:val="Hyperlink"/>
            <w:sz w:val="22"/>
            <w:szCs w:val="22"/>
          </w:rPr>
          <w:t>Erin.DiBacco@dep.state.fl.us</w:t>
        </w:r>
      </w:hyperlink>
      <w:r w:rsidR="00085BFF" w:rsidRPr="00085BFF">
        <w:rPr>
          <w:sz w:val="22"/>
          <w:szCs w:val="22"/>
        </w:rPr>
        <w:t>)</w:t>
      </w:r>
    </w:p>
    <w:p w14:paraId="38F8469E" w14:textId="77777777" w:rsidR="00675C25" w:rsidRPr="007078D3" w:rsidRDefault="00675C25" w:rsidP="00675C25">
      <w:pPr>
        <w:widowControl w:val="0"/>
        <w:tabs>
          <w:tab w:val="left" w:pos="-720"/>
          <w:tab w:val="left" w:pos="4320"/>
        </w:tabs>
        <w:spacing w:before="120" w:after="120"/>
        <w:ind w:left="4320"/>
        <w:outlineLvl w:val="0"/>
        <w:rPr>
          <w:sz w:val="22"/>
          <w:szCs w:val="22"/>
        </w:rPr>
      </w:pPr>
    </w:p>
    <w:p w14:paraId="27B9F5B0" w14:textId="77777777" w:rsidR="00675C25" w:rsidRPr="007078D3" w:rsidRDefault="00675C25" w:rsidP="00675C25">
      <w:pPr>
        <w:widowControl w:val="0"/>
        <w:tabs>
          <w:tab w:val="left" w:pos="-720"/>
          <w:tab w:val="left" w:pos="4320"/>
        </w:tabs>
        <w:spacing w:before="120" w:after="120"/>
        <w:ind w:left="4320"/>
        <w:outlineLvl w:val="0"/>
        <w:rPr>
          <w:sz w:val="22"/>
          <w:szCs w:val="22"/>
        </w:rPr>
      </w:pPr>
      <w:r w:rsidRPr="007078D3">
        <w:rPr>
          <w:sz w:val="22"/>
          <w:szCs w:val="22"/>
        </w:rPr>
        <w:t>Clerk Stamp</w:t>
      </w:r>
    </w:p>
    <w:p w14:paraId="2413360F" w14:textId="77777777" w:rsidR="00675C25" w:rsidRPr="007078D3" w:rsidRDefault="00675C25" w:rsidP="00675C25">
      <w:pPr>
        <w:widowControl w:val="0"/>
        <w:tabs>
          <w:tab w:val="left" w:pos="-720"/>
          <w:tab w:val="left" w:pos="0"/>
          <w:tab w:val="left" w:pos="4320"/>
        </w:tabs>
        <w:ind w:left="4320"/>
        <w:outlineLvl w:val="0"/>
        <w:rPr>
          <w:sz w:val="22"/>
          <w:szCs w:val="22"/>
        </w:rPr>
      </w:pPr>
      <w:r w:rsidRPr="007078D3">
        <w:rPr>
          <w:b/>
          <w:sz w:val="22"/>
          <w:szCs w:val="22"/>
        </w:rPr>
        <w:t>FILING AND ACKNOWLEDGMENT FILED</w:t>
      </w:r>
      <w:r w:rsidRPr="007078D3">
        <w:rPr>
          <w:sz w:val="22"/>
          <w:szCs w:val="22"/>
        </w:rPr>
        <w:t>, on this date, pursuant to Section 120.52(7), Florida Statutes, with the designated agency clerk, receipt of which is hereby acknowledged.</w:t>
      </w:r>
    </w:p>
    <w:p w14:paraId="100D9E1E" w14:textId="49512924" w:rsidR="00675C25" w:rsidRPr="007078D3" w:rsidRDefault="00675C25" w:rsidP="00675C25">
      <w:pPr>
        <w:widowControl w:val="0"/>
        <w:tabs>
          <w:tab w:val="left" w:pos="-720"/>
          <w:tab w:val="left" w:pos="4320"/>
        </w:tabs>
        <w:ind w:left="4320"/>
        <w:rPr>
          <w:sz w:val="22"/>
          <w:szCs w:val="22"/>
        </w:rPr>
      </w:pPr>
    </w:p>
    <w:p w14:paraId="75778F01" w14:textId="49A41335" w:rsidR="00B42A5B" w:rsidRDefault="00B42A5B" w:rsidP="00675C25">
      <w:pPr>
        <w:widowControl w:val="0"/>
        <w:tabs>
          <w:tab w:val="left" w:pos="-720"/>
          <w:tab w:val="left" w:pos="4320"/>
        </w:tabs>
        <w:ind w:left="4320"/>
      </w:pPr>
    </w:p>
    <w:p w14:paraId="06B61CB7" w14:textId="2A3801C5" w:rsidR="00675C25" w:rsidRPr="000C7ED0" w:rsidRDefault="00675C25" w:rsidP="00675C25">
      <w:pPr>
        <w:widowControl w:val="0"/>
        <w:tabs>
          <w:tab w:val="left" w:pos="-720"/>
          <w:tab w:val="left" w:pos="4320"/>
        </w:tabs>
        <w:ind w:left="4320"/>
        <w:rPr>
          <w:u w:val="single"/>
        </w:rPr>
      </w:pPr>
      <w:r w:rsidRPr="007078D3">
        <w:t>_______________</w:t>
      </w:r>
      <w:r w:rsidR="000C7ED0">
        <w:t xml:space="preserve">_______       </w:t>
      </w:r>
      <w:r w:rsidR="0090659A">
        <w:t>____________</w:t>
      </w:r>
      <w:bookmarkStart w:id="0" w:name="_GoBack"/>
      <w:bookmarkEnd w:id="0"/>
    </w:p>
    <w:p w14:paraId="13785BFE" w14:textId="6E81610C" w:rsidR="00675C25" w:rsidRPr="007078D3" w:rsidRDefault="00675C25" w:rsidP="00675C25">
      <w:pPr>
        <w:widowControl w:val="0"/>
        <w:tabs>
          <w:tab w:val="left" w:pos="-720"/>
          <w:tab w:val="left" w:pos="5220"/>
          <w:tab w:val="left" w:pos="9090"/>
        </w:tabs>
        <w:rPr>
          <w:sz w:val="16"/>
          <w:szCs w:val="16"/>
        </w:rPr>
      </w:pPr>
      <w:r w:rsidRPr="007078D3">
        <w:rPr>
          <w:sz w:val="16"/>
          <w:szCs w:val="16"/>
        </w:rPr>
        <w:tab/>
      </w:r>
      <w:r w:rsidR="000C7ED0">
        <w:rPr>
          <w:sz w:val="16"/>
          <w:szCs w:val="16"/>
        </w:rPr>
        <w:t xml:space="preserve">    </w:t>
      </w:r>
      <w:r w:rsidRPr="007078D3">
        <w:rPr>
          <w:sz w:val="16"/>
          <w:szCs w:val="16"/>
        </w:rPr>
        <w:t xml:space="preserve">(Clerk)                         </w:t>
      </w:r>
      <w:r w:rsidR="000C7ED0">
        <w:rPr>
          <w:sz w:val="16"/>
          <w:szCs w:val="16"/>
        </w:rPr>
        <w:t xml:space="preserve">         </w:t>
      </w:r>
      <w:r w:rsidRPr="007078D3">
        <w:rPr>
          <w:sz w:val="16"/>
          <w:szCs w:val="16"/>
        </w:rPr>
        <w:t xml:space="preserve"> (Date)</w:t>
      </w:r>
    </w:p>
    <w:p w14:paraId="0B6DEC01" w14:textId="77777777" w:rsidR="00675C25" w:rsidRPr="007078D3" w:rsidRDefault="00675C25" w:rsidP="00675C25">
      <w:pPr>
        <w:rPr>
          <w:b/>
          <w:caps/>
          <w:color w:val="FF0000"/>
          <w:sz w:val="22"/>
          <w:szCs w:val="22"/>
        </w:rPr>
        <w:sectPr w:rsidR="00675C25" w:rsidRPr="007078D3" w:rsidSect="00824D48">
          <w:headerReference w:type="even" r:id="rId14"/>
          <w:footerReference w:type="even" r:id="rId15"/>
          <w:footerReference w:type="default" r:id="rId16"/>
          <w:headerReference w:type="first" r:id="rId17"/>
          <w:pgSz w:w="12240" w:h="15840" w:code="1"/>
          <w:pgMar w:top="1440" w:right="1080" w:bottom="720" w:left="1080" w:header="720" w:footer="720" w:gutter="0"/>
          <w:cols w:space="720"/>
          <w:titlePg/>
          <w:docGrid w:linePitch="272"/>
        </w:sectPr>
      </w:pPr>
    </w:p>
    <w:p w14:paraId="130395D8" w14:textId="77777777" w:rsidR="00E4644C" w:rsidRPr="007078D3" w:rsidRDefault="00E4644C" w:rsidP="003D7303">
      <w:pPr>
        <w:rPr>
          <w:b/>
          <w:caps/>
          <w:sz w:val="22"/>
          <w:szCs w:val="22"/>
        </w:rPr>
      </w:pPr>
      <w:r w:rsidRPr="007078D3">
        <w:rPr>
          <w:b/>
          <w:caps/>
          <w:sz w:val="22"/>
          <w:szCs w:val="22"/>
        </w:rPr>
        <w:t>Facility and Project Description</w:t>
      </w:r>
    </w:p>
    <w:p w14:paraId="0B982AC8" w14:textId="77777777" w:rsidR="003D7303" w:rsidRPr="007078D3" w:rsidRDefault="003D7303" w:rsidP="003D7303">
      <w:pPr>
        <w:rPr>
          <w:caps/>
          <w:sz w:val="22"/>
          <w:szCs w:val="22"/>
          <w:u w:val="single"/>
        </w:rPr>
      </w:pPr>
    </w:p>
    <w:p w14:paraId="67ADEDAE" w14:textId="77777777" w:rsidR="00535198" w:rsidRPr="00210813" w:rsidRDefault="00535198" w:rsidP="00535198">
      <w:pPr>
        <w:pStyle w:val="BodyText3"/>
        <w:numPr>
          <w:ilvl w:val="12"/>
          <w:numId w:val="0"/>
        </w:numPr>
        <w:spacing w:after="0"/>
        <w:jc w:val="left"/>
        <w:rPr>
          <w:b/>
          <w:szCs w:val="22"/>
        </w:rPr>
      </w:pPr>
      <w:r w:rsidRPr="00210813">
        <w:rPr>
          <w:b/>
          <w:szCs w:val="22"/>
        </w:rPr>
        <w:t>Existing Facility</w:t>
      </w:r>
    </w:p>
    <w:p w14:paraId="168420CD" w14:textId="77777777" w:rsidR="00535198" w:rsidRDefault="00535198" w:rsidP="00535198">
      <w:pPr>
        <w:pStyle w:val="BodyText3"/>
        <w:numPr>
          <w:ilvl w:val="12"/>
          <w:numId w:val="0"/>
        </w:numPr>
        <w:spacing w:after="0"/>
        <w:jc w:val="left"/>
        <w:rPr>
          <w:b/>
          <w:szCs w:val="22"/>
          <w:highlight w:val="yellow"/>
        </w:rPr>
      </w:pPr>
    </w:p>
    <w:p w14:paraId="65EB2439" w14:textId="77777777" w:rsidR="00535198" w:rsidRPr="00210813" w:rsidRDefault="00535198" w:rsidP="00535198">
      <w:pPr>
        <w:pStyle w:val="BodyText3"/>
        <w:numPr>
          <w:ilvl w:val="12"/>
          <w:numId w:val="0"/>
        </w:numPr>
        <w:spacing w:after="0"/>
        <w:jc w:val="left"/>
        <w:rPr>
          <w:szCs w:val="22"/>
          <w:highlight w:val="yellow"/>
        </w:rPr>
      </w:pPr>
      <w:r w:rsidRPr="00210813">
        <w:rPr>
          <w:szCs w:val="22"/>
        </w:rPr>
        <w:t>This is a chemical manufacturing facility that stores, handles, and processes primarily tall oils, tall oil fractions, tall oil derivatives, animal or vegetable fatty acids, organic acids, amines, petroleum distillates or derivatives, and mixtures thereof.</w:t>
      </w:r>
    </w:p>
    <w:p w14:paraId="08D9910D" w14:textId="77777777" w:rsidR="00535198" w:rsidRDefault="00535198" w:rsidP="00535198">
      <w:pPr>
        <w:pStyle w:val="BodyText3"/>
        <w:numPr>
          <w:ilvl w:val="12"/>
          <w:numId w:val="0"/>
        </w:numPr>
        <w:spacing w:after="0"/>
        <w:jc w:val="left"/>
        <w:rPr>
          <w:szCs w:val="22"/>
          <w:highlight w:val="yellow"/>
        </w:rPr>
      </w:pPr>
    </w:p>
    <w:p w14:paraId="1D9E5A3E" w14:textId="77777777" w:rsidR="00535198" w:rsidRPr="00764C6C" w:rsidRDefault="00535198" w:rsidP="00535198">
      <w:pPr>
        <w:pStyle w:val="BodyText3"/>
        <w:numPr>
          <w:ilvl w:val="12"/>
          <w:numId w:val="0"/>
        </w:numPr>
        <w:spacing w:after="0"/>
        <w:jc w:val="left"/>
        <w:rPr>
          <w:szCs w:val="22"/>
        </w:rPr>
      </w:pPr>
      <w:r w:rsidRPr="00210813">
        <w:rPr>
          <w:szCs w:val="22"/>
        </w:rPr>
        <w:t>The existing facility consists of the following emissions units.</w:t>
      </w:r>
    </w:p>
    <w:p w14:paraId="5EF8D10A" w14:textId="77777777" w:rsidR="00535198" w:rsidRPr="00764C6C" w:rsidRDefault="00535198" w:rsidP="00535198">
      <w:pPr>
        <w:pStyle w:val="BodyText3"/>
        <w:numPr>
          <w:ilvl w:val="12"/>
          <w:numId w:val="0"/>
        </w:numPr>
        <w:spacing w:after="0"/>
        <w:jc w:val="left"/>
        <w:rPr>
          <w:szCs w:val="22"/>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2306"/>
        <w:gridCol w:w="6390"/>
      </w:tblGrid>
      <w:tr w:rsidR="00535198" w:rsidRPr="00764C6C" w14:paraId="485326A8" w14:textId="77777777" w:rsidTr="00F14C33">
        <w:trPr>
          <w:gridAfter w:val="1"/>
          <w:wAfter w:w="6390" w:type="dxa"/>
        </w:trPr>
        <w:tc>
          <w:tcPr>
            <w:tcW w:w="3516" w:type="dxa"/>
            <w:gridSpan w:val="2"/>
          </w:tcPr>
          <w:p w14:paraId="0A7868A5" w14:textId="77777777" w:rsidR="00535198" w:rsidRPr="00764C6C" w:rsidRDefault="00535198" w:rsidP="00F14C33">
            <w:pPr>
              <w:rPr>
                <w:sz w:val="22"/>
                <w:szCs w:val="22"/>
                <w:highlight w:val="yellow"/>
              </w:rPr>
            </w:pPr>
            <w:r w:rsidRPr="00210813">
              <w:rPr>
                <w:sz w:val="22"/>
                <w:szCs w:val="22"/>
              </w:rPr>
              <w:t>Facility ID No. 1050097</w:t>
            </w:r>
          </w:p>
        </w:tc>
      </w:tr>
      <w:tr w:rsidR="00535198" w:rsidRPr="00764C6C" w14:paraId="430026BF" w14:textId="77777777" w:rsidTr="00F14C33">
        <w:tc>
          <w:tcPr>
            <w:tcW w:w="1210" w:type="dxa"/>
            <w:tcBorders>
              <w:bottom w:val="double" w:sz="4" w:space="0" w:color="auto"/>
            </w:tcBorders>
          </w:tcPr>
          <w:p w14:paraId="38FED505" w14:textId="77777777" w:rsidR="00535198" w:rsidRPr="00210813" w:rsidRDefault="00535198" w:rsidP="00F14C33">
            <w:pPr>
              <w:spacing w:before="60" w:after="60"/>
              <w:jc w:val="center"/>
              <w:rPr>
                <w:b/>
                <w:sz w:val="22"/>
                <w:szCs w:val="22"/>
              </w:rPr>
            </w:pPr>
            <w:r w:rsidRPr="00210813">
              <w:rPr>
                <w:b/>
                <w:sz w:val="22"/>
                <w:szCs w:val="22"/>
              </w:rPr>
              <w:t>EU ID No.</w:t>
            </w:r>
          </w:p>
        </w:tc>
        <w:tc>
          <w:tcPr>
            <w:tcW w:w="8696" w:type="dxa"/>
            <w:gridSpan w:val="2"/>
            <w:tcBorders>
              <w:bottom w:val="double" w:sz="4" w:space="0" w:color="auto"/>
            </w:tcBorders>
          </w:tcPr>
          <w:p w14:paraId="233F006D" w14:textId="2608EB20" w:rsidR="00535198" w:rsidRPr="00210813" w:rsidRDefault="00535198" w:rsidP="00F14C33">
            <w:pPr>
              <w:spacing w:before="60" w:after="60"/>
              <w:rPr>
                <w:b/>
                <w:sz w:val="22"/>
                <w:szCs w:val="22"/>
              </w:rPr>
            </w:pPr>
            <w:r w:rsidRPr="00210813">
              <w:rPr>
                <w:b/>
                <w:sz w:val="22"/>
                <w:szCs w:val="22"/>
              </w:rPr>
              <w:t>Emission</w:t>
            </w:r>
            <w:r w:rsidR="004A1574">
              <w:rPr>
                <w:b/>
                <w:sz w:val="22"/>
                <w:szCs w:val="22"/>
              </w:rPr>
              <w:t>s</w:t>
            </w:r>
            <w:r w:rsidRPr="00210813">
              <w:rPr>
                <w:b/>
                <w:sz w:val="22"/>
                <w:szCs w:val="22"/>
              </w:rPr>
              <w:t xml:space="preserve"> Unit Description</w:t>
            </w:r>
          </w:p>
        </w:tc>
      </w:tr>
      <w:tr w:rsidR="00535198" w:rsidRPr="00764C6C" w14:paraId="24F95158" w14:textId="77777777" w:rsidTr="00F14C33">
        <w:tc>
          <w:tcPr>
            <w:tcW w:w="1210" w:type="dxa"/>
            <w:tcBorders>
              <w:top w:val="double" w:sz="4" w:space="0" w:color="auto"/>
            </w:tcBorders>
            <w:vAlign w:val="center"/>
          </w:tcPr>
          <w:p w14:paraId="77DB3C5C" w14:textId="77777777" w:rsidR="00535198" w:rsidRPr="00764C6C" w:rsidRDefault="00535198" w:rsidP="00F14C33">
            <w:pPr>
              <w:spacing w:before="60" w:after="60"/>
              <w:jc w:val="center"/>
              <w:rPr>
                <w:sz w:val="22"/>
                <w:szCs w:val="22"/>
              </w:rPr>
            </w:pPr>
            <w:r>
              <w:rPr>
                <w:sz w:val="22"/>
                <w:szCs w:val="22"/>
              </w:rPr>
              <w:t>001</w:t>
            </w:r>
          </w:p>
        </w:tc>
        <w:tc>
          <w:tcPr>
            <w:tcW w:w="8696" w:type="dxa"/>
            <w:gridSpan w:val="2"/>
            <w:tcBorders>
              <w:top w:val="double" w:sz="4" w:space="0" w:color="auto"/>
            </w:tcBorders>
            <w:vAlign w:val="center"/>
          </w:tcPr>
          <w:p w14:paraId="30A7807F" w14:textId="77777777" w:rsidR="00535198" w:rsidRPr="00764C6C" w:rsidRDefault="00535198" w:rsidP="00F14C33">
            <w:pPr>
              <w:pStyle w:val="Default"/>
              <w:rPr>
                <w:sz w:val="22"/>
                <w:szCs w:val="22"/>
              </w:rPr>
            </w:pPr>
            <w:proofErr w:type="spellStart"/>
            <w:r>
              <w:rPr>
                <w:sz w:val="22"/>
                <w:szCs w:val="22"/>
              </w:rPr>
              <w:t>Sulfonation</w:t>
            </w:r>
            <w:proofErr w:type="spellEnd"/>
            <w:r>
              <w:rPr>
                <w:sz w:val="22"/>
                <w:szCs w:val="22"/>
              </w:rPr>
              <w:t xml:space="preserve"> Unit </w:t>
            </w:r>
          </w:p>
        </w:tc>
      </w:tr>
      <w:tr w:rsidR="00535198" w:rsidRPr="00E64315" w14:paraId="0077E879" w14:textId="77777777" w:rsidTr="00F14C33">
        <w:tc>
          <w:tcPr>
            <w:tcW w:w="1210" w:type="dxa"/>
            <w:vAlign w:val="center"/>
          </w:tcPr>
          <w:p w14:paraId="0BB26235" w14:textId="77777777" w:rsidR="00535198" w:rsidRPr="00E64315" w:rsidRDefault="00535198" w:rsidP="00F14C33">
            <w:pPr>
              <w:spacing w:before="60" w:after="60"/>
              <w:jc w:val="center"/>
              <w:rPr>
                <w:sz w:val="22"/>
                <w:szCs w:val="22"/>
              </w:rPr>
            </w:pPr>
            <w:r w:rsidRPr="00E64315">
              <w:rPr>
                <w:sz w:val="22"/>
                <w:szCs w:val="22"/>
              </w:rPr>
              <w:t>006</w:t>
            </w:r>
          </w:p>
        </w:tc>
        <w:tc>
          <w:tcPr>
            <w:tcW w:w="8696" w:type="dxa"/>
            <w:gridSpan w:val="2"/>
            <w:vAlign w:val="center"/>
          </w:tcPr>
          <w:p w14:paraId="556E386F" w14:textId="77777777" w:rsidR="00535198" w:rsidRPr="00E64315" w:rsidRDefault="00535198" w:rsidP="00F14C33">
            <w:pPr>
              <w:pStyle w:val="Default"/>
              <w:rPr>
                <w:sz w:val="22"/>
                <w:szCs w:val="22"/>
              </w:rPr>
            </w:pPr>
            <w:r w:rsidRPr="00E64315">
              <w:rPr>
                <w:sz w:val="22"/>
                <w:szCs w:val="22"/>
              </w:rPr>
              <w:t xml:space="preserve">Reaction Kettles </w:t>
            </w:r>
          </w:p>
        </w:tc>
      </w:tr>
      <w:tr w:rsidR="00A03D83" w:rsidRPr="00E64315" w14:paraId="7999A583" w14:textId="77777777" w:rsidTr="00F14C33">
        <w:tc>
          <w:tcPr>
            <w:tcW w:w="1210" w:type="dxa"/>
            <w:vAlign w:val="center"/>
          </w:tcPr>
          <w:p w14:paraId="61878365" w14:textId="166F8F46" w:rsidR="00A03D83" w:rsidRPr="00E64315" w:rsidRDefault="00A03D83" w:rsidP="00F14C33">
            <w:pPr>
              <w:spacing w:before="60" w:after="60"/>
              <w:jc w:val="center"/>
              <w:rPr>
                <w:sz w:val="22"/>
                <w:szCs w:val="22"/>
              </w:rPr>
            </w:pPr>
            <w:r w:rsidRPr="00E64315">
              <w:rPr>
                <w:sz w:val="22"/>
                <w:szCs w:val="22"/>
              </w:rPr>
              <w:t>010</w:t>
            </w:r>
          </w:p>
        </w:tc>
        <w:tc>
          <w:tcPr>
            <w:tcW w:w="8696" w:type="dxa"/>
            <w:gridSpan w:val="2"/>
            <w:vAlign w:val="center"/>
          </w:tcPr>
          <w:p w14:paraId="26C89F72" w14:textId="50D82D7F" w:rsidR="00A03D83" w:rsidRPr="00E64315" w:rsidRDefault="00A03D83" w:rsidP="00F14C33">
            <w:pPr>
              <w:pStyle w:val="Default"/>
              <w:rPr>
                <w:sz w:val="22"/>
                <w:szCs w:val="22"/>
              </w:rPr>
            </w:pPr>
            <w:proofErr w:type="spellStart"/>
            <w:r w:rsidRPr="00E64315">
              <w:rPr>
                <w:sz w:val="22"/>
                <w:szCs w:val="22"/>
              </w:rPr>
              <w:t>Sulfonation</w:t>
            </w:r>
            <w:proofErr w:type="spellEnd"/>
            <w:r w:rsidRPr="00E64315">
              <w:rPr>
                <w:sz w:val="22"/>
                <w:szCs w:val="22"/>
              </w:rPr>
              <w:t xml:space="preserve"> Unit No. 2</w:t>
            </w:r>
          </w:p>
        </w:tc>
      </w:tr>
    </w:tbl>
    <w:p w14:paraId="131E1DE3" w14:textId="3F30E1FF" w:rsidR="00564353" w:rsidRPr="00764C6C" w:rsidRDefault="00564353" w:rsidP="00564353">
      <w:pPr>
        <w:suppressAutoHyphens/>
        <w:spacing w:before="120"/>
        <w:ind w:left="360"/>
        <w:rPr>
          <w:sz w:val="22"/>
        </w:rPr>
      </w:pPr>
      <w:r w:rsidRPr="00764C6C">
        <w:rPr>
          <w:b/>
          <w:bCs/>
          <w:i/>
          <w:sz w:val="22"/>
        </w:rPr>
        <w:t>NOTE:</w:t>
      </w:r>
      <w:r w:rsidRPr="00764C6C">
        <w:rPr>
          <w:i/>
          <w:sz w:val="22"/>
        </w:rPr>
        <w:t xml:space="preserve"> Please reference the Permit No., Facility ID, and Emission</w:t>
      </w:r>
      <w:r w:rsidR="004A1574">
        <w:rPr>
          <w:i/>
          <w:sz w:val="22"/>
        </w:rPr>
        <w:t>s</w:t>
      </w:r>
      <w:r w:rsidRPr="00764C6C">
        <w:rPr>
          <w:i/>
          <w:sz w:val="22"/>
        </w:rPr>
        <w:t xml:space="preserve"> Unit ID in all correspondence, test report submittals, applications, etc</w:t>
      </w:r>
      <w:r w:rsidRPr="00764C6C">
        <w:rPr>
          <w:sz w:val="22"/>
        </w:rPr>
        <w:t>.</w:t>
      </w:r>
    </w:p>
    <w:p w14:paraId="056D3C3A" w14:textId="77777777" w:rsidR="00535198" w:rsidRPr="00564353" w:rsidRDefault="00535198" w:rsidP="00535198">
      <w:pPr>
        <w:pStyle w:val="BodyText3"/>
        <w:numPr>
          <w:ilvl w:val="12"/>
          <w:numId w:val="0"/>
        </w:numPr>
        <w:spacing w:after="0"/>
        <w:jc w:val="left"/>
        <w:rPr>
          <w:b/>
          <w:szCs w:val="22"/>
          <w:highlight w:val="yellow"/>
        </w:rPr>
      </w:pPr>
    </w:p>
    <w:p w14:paraId="4AAC22DF" w14:textId="77777777" w:rsidR="00564353" w:rsidRDefault="00564353" w:rsidP="00564353">
      <w:pPr>
        <w:suppressAutoHyphens/>
        <w:spacing w:after="120"/>
        <w:ind w:left="720" w:hanging="720"/>
        <w:rPr>
          <w:b/>
          <w:sz w:val="22"/>
          <w:szCs w:val="22"/>
        </w:rPr>
      </w:pPr>
    </w:p>
    <w:p w14:paraId="48C2A422" w14:textId="77777777" w:rsidR="00564353" w:rsidRDefault="00564353" w:rsidP="00564353">
      <w:pPr>
        <w:suppressAutoHyphens/>
        <w:spacing w:after="120"/>
        <w:ind w:left="720" w:hanging="720"/>
        <w:rPr>
          <w:b/>
          <w:sz w:val="22"/>
          <w:szCs w:val="22"/>
        </w:rPr>
      </w:pPr>
      <w:r w:rsidRPr="00CC3D71">
        <w:rPr>
          <w:b/>
          <w:sz w:val="22"/>
          <w:szCs w:val="22"/>
        </w:rPr>
        <w:t>Exempt Emission Sources/Activities</w:t>
      </w:r>
    </w:p>
    <w:p w14:paraId="6E1F89B6" w14:textId="77777777" w:rsidR="00564353" w:rsidRPr="006E43FC" w:rsidRDefault="00564353" w:rsidP="00564353">
      <w:pPr>
        <w:numPr>
          <w:ilvl w:val="0"/>
          <w:numId w:val="16"/>
        </w:numPr>
        <w:spacing w:after="120"/>
        <w:rPr>
          <w:sz w:val="22"/>
          <w:szCs w:val="22"/>
        </w:rPr>
      </w:pPr>
      <w:r>
        <w:rPr>
          <w:bCs/>
          <w:sz w:val="22"/>
          <w:szCs w:val="22"/>
          <w:u w:val="single"/>
        </w:rPr>
        <w:t>Fossil Fuel Steam Generators</w:t>
      </w:r>
      <w:r w:rsidRPr="006E43FC">
        <w:rPr>
          <w:bCs/>
          <w:sz w:val="22"/>
          <w:szCs w:val="22"/>
        </w:rPr>
        <w:t xml:space="preserve"> </w:t>
      </w:r>
      <w:r w:rsidRPr="003526AF">
        <w:rPr>
          <w:bCs/>
          <w:sz w:val="22"/>
          <w:szCs w:val="22"/>
        </w:rPr>
        <w:t>exempt from permitting pursuant to Rule 62-210.300(3</w:t>
      </w:r>
      <w:proofErr w:type="gramStart"/>
      <w:r w:rsidRPr="003526AF">
        <w:rPr>
          <w:bCs/>
          <w:sz w:val="22"/>
          <w:szCs w:val="22"/>
        </w:rPr>
        <w:t>)(</w:t>
      </w:r>
      <w:proofErr w:type="gramEnd"/>
      <w:r w:rsidRPr="003526AF">
        <w:rPr>
          <w:bCs/>
          <w:sz w:val="22"/>
          <w:szCs w:val="22"/>
        </w:rPr>
        <w:t>a)34., F.A.C.</w:t>
      </w:r>
    </w:p>
    <w:p w14:paraId="4AF2F165" w14:textId="3C254C6A" w:rsidR="00564353" w:rsidRPr="006E43FC" w:rsidRDefault="00564353" w:rsidP="00564353">
      <w:pPr>
        <w:pStyle w:val="ListParagraph"/>
        <w:numPr>
          <w:ilvl w:val="0"/>
          <w:numId w:val="20"/>
        </w:numPr>
        <w:spacing w:after="120"/>
        <w:rPr>
          <w:sz w:val="22"/>
          <w:szCs w:val="22"/>
        </w:rPr>
      </w:pPr>
      <w:r w:rsidRPr="006E43FC">
        <w:rPr>
          <w:bCs/>
          <w:sz w:val="22"/>
          <w:szCs w:val="22"/>
          <w:u w:val="single"/>
        </w:rPr>
        <w:t>Liquid Phase Heaters (4)</w:t>
      </w:r>
      <w:r w:rsidRPr="006E43FC">
        <w:rPr>
          <w:bCs/>
          <w:sz w:val="22"/>
          <w:szCs w:val="22"/>
        </w:rPr>
        <w:t xml:space="preserve"> (Emissions Unit 002) </w:t>
      </w:r>
      <w:r w:rsidRPr="006E43FC">
        <w:rPr>
          <w:sz w:val="22"/>
          <w:szCs w:val="22"/>
        </w:rPr>
        <w:t xml:space="preserve">consists of four hot oil heaters serving the reaction kettles in a hot oil system loop.  Three of the heaters are </w:t>
      </w:r>
      <w:proofErr w:type="spellStart"/>
      <w:r w:rsidRPr="006E43FC">
        <w:rPr>
          <w:sz w:val="22"/>
          <w:szCs w:val="22"/>
        </w:rPr>
        <w:t>Heatec</w:t>
      </w:r>
      <w:proofErr w:type="spellEnd"/>
      <w:r w:rsidRPr="006E43FC">
        <w:rPr>
          <w:sz w:val="22"/>
          <w:szCs w:val="22"/>
        </w:rPr>
        <w:t xml:space="preserve"> HCS-175, each rated at 2.0 </w:t>
      </w:r>
      <w:proofErr w:type="spellStart"/>
      <w:r w:rsidR="007E3435">
        <w:rPr>
          <w:sz w:val="22"/>
          <w:szCs w:val="22"/>
        </w:rPr>
        <w:t>MM</w:t>
      </w:r>
      <w:r w:rsidRPr="006E43FC">
        <w:rPr>
          <w:sz w:val="22"/>
          <w:szCs w:val="22"/>
        </w:rPr>
        <w:t>Btu</w:t>
      </w:r>
      <w:proofErr w:type="spellEnd"/>
      <w:r w:rsidRPr="006E43FC">
        <w:rPr>
          <w:sz w:val="22"/>
          <w:szCs w:val="22"/>
        </w:rPr>
        <w:t>/</w:t>
      </w:r>
      <w:r w:rsidR="007E3435" w:rsidRPr="006E43FC">
        <w:rPr>
          <w:sz w:val="22"/>
          <w:szCs w:val="22"/>
        </w:rPr>
        <w:t>hr.</w:t>
      </w:r>
      <w:r w:rsidRPr="006E43FC">
        <w:rPr>
          <w:sz w:val="22"/>
          <w:szCs w:val="22"/>
        </w:rPr>
        <w:t xml:space="preserve">, while one heater is </w:t>
      </w:r>
      <w:proofErr w:type="spellStart"/>
      <w:r w:rsidRPr="006E43FC">
        <w:rPr>
          <w:sz w:val="22"/>
          <w:szCs w:val="22"/>
        </w:rPr>
        <w:t>Heatec</w:t>
      </w:r>
      <w:proofErr w:type="spellEnd"/>
      <w:r w:rsidRPr="006E43FC">
        <w:rPr>
          <w:sz w:val="22"/>
          <w:szCs w:val="22"/>
        </w:rPr>
        <w:t xml:space="preserve"> HC-200, rated at 2.0 </w:t>
      </w:r>
      <w:proofErr w:type="spellStart"/>
      <w:r w:rsidR="007E3435">
        <w:rPr>
          <w:sz w:val="22"/>
          <w:szCs w:val="22"/>
        </w:rPr>
        <w:t>MM</w:t>
      </w:r>
      <w:r w:rsidRPr="006E43FC">
        <w:rPr>
          <w:sz w:val="22"/>
          <w:szCs w:val="22"/>
        </w:rPr>
        <w:t>Btu</w:t>
      </w:r>
      <w:proofErr w:type="spellEnd"/>
      <w:r w:rsidRPr="006E43FC">
        <w:rPr>
          <w:sz w:val="22"/>
          <w:szCs w:val="22"/>
        </w:rPr>
        <w:t xml:space="preserve">/hr.  </w:t>
      </w:r>
      <w:r w:rsidRPr="006E43FC">
        <w:rPr>
          <w:iCs/>
          <w:sz w:val="22"/>
          <w:szCs w:val="22"/>
        </w:rPr>
        <w:t xml:space="preserve">Heaters are fired with natural gas as the primary fuel and No. 2 </w:t>
      </w:r>
      <w:r w:rsidR="00F14C33">
        <w:rPr>
          <w:iCs/>
          <w:sz w:val="22"/>
          <w:szCs w:val="22"/>
        </w:rPr>
        <w:t xml:space="preserve">fuel </w:t>
      </w:r>
      <w:r w:rsidRPr="006E43FC">
        <w:rPr>
          <w:iCs/>
          <w:sz w:val="22"/>
          <w:szCs w:val="22"/>
        </w:rPr>
        <w:t xml:space="preserve">oil with a maximum sulfur content of 0.5% by weight as a standby.  </w:t>
      </w:r>
    </w:p>
    <w:p w14:paraId="65238748" w14:textId="77777777" w:rsidR="00564353" w:rsidRPr="005E0AE4" w:rsidRDefault="00564353" w:rsidP="00564353">
      <w:pPr>
        <w:pStyle w:val="ListParagraph"/>
        <w:numPr>
          <w:ilvl w:val="0"/>
          <w:numId w:val="20"/>
        </w:numPr>
        <w:spacing w:after="120"/>
        <w:rPr>
          <w:i/>
          <w:sz w:val="22"/>
          <w:szCs w:val="22"/>
        </w:rPr>
      </w:pPr>
      <w:r w:rsidRPr="005A3D89">
        <w:rPr>
          <w:sz w:val="22"/>
          <w:szCs w:val="22"/>
          <w:u w:val="single"/>
        </w:rPr>
        <w:t>500 HP Steam Boiler (NSPS)</w:t>
      </w:r>
      <w:r w:rsidRPr="005A3D89">
        <w:rPr>
          <w:sz w:val="22"/>
          <w:szCs w:val="22"/>
        </w:rPr>
        <w:t xml:space="preserve"> (Emissions Unit 003)</w:t>
      </w:r>
      <w:r w:rsidRPr="005A3D89">
        <w:rPr>
          <w:bCs/>
          <w:sz w:val="22"/>
          <w:szCs w:val="22"/>
        </w:rPr>
        <w:t xml:space="preserve"> </w:t>
      </w:r>
      <w:r w:rsidRPr="00CF37CD">
        <w:rPr>
          <w:sz w:val="22"/>
          <w:szCs w:val="22"/>
        </w:rPr>
        <w:t>consists of a Cleaver Brooks Model No. CB-200-500 steam boiler</w:t>
      </w:r>
      <w:r>
        <w:rPr>
          <w:sz w:val="22"/>
          <w:szCs w:val="22"/>
        </w:rPr>
        <w:t xml:space="preserve"> with a maximum design heat input rate of 22 </w:t>
      </w:r>
      <w:proofErr w:type="spellStart"/>
      <w:r>
        <w:rPr>
          <w:sz w:val="22"/>
          <w:szCs w:val="22"/>
        </w:rPr>
        <w:t>MMBtu</w:t>
      </w:r>
      <w:proofErr w:type="spellEnd"/>
      <w:r>
        <w:rPr>
          <w:sz w:val="22"/>
          <w:szCs w:val="22"/>
        </w:rPr>
        <w:t xml:space="preserve">/hour when fired with natural gas. </w:t>
      </w:r>
    </w:p>
    <w:p w14:paraId="1F09BBF6" w14:textId="4503A42A" w:rsidR="00564353" w:rsidRPr="005E0AE4" w:rsidRDefault="00564353" w:rsidP="00564353">
      <w:pPr>
        <w:pStyle w:val="ListParagraph"/>
        <w:spacing w:after="120"/>
        <w:rPr>
          <w:i/>
          <w:sz w:val="22"/>
          <w:szCs w:val="22"/>
        </w:rPr>
      </w:pPr>
      <w:r w:rsidRPr="005E0AE4">
        <w:rPr>
          <w:i/>
          <w:sz w:val="22"/>
          <w:szCs w:val="22"/>
        </w:rPr>
        <w:t xml:space="preserve">Note: Because this boiler has a maximum design heat input capacity greater than 10 </w:t>
      </w:r>
      <w:proofErr w:type="spellStart"/>
      <w:r w:rsidRPr="005E0AE4">
        <w:rPr>
          <w:i/>
          <w:sz w:val="22"/>
          <w:szCs w:val="22"/>
        </w:rPr>
        <w:t>MMBtu</w:t>
      </w:r>
      <w:proofErr w:type="spellEnd"/>
      <w:r w:rsidRPr="005E0AE4">
        <w:rPr>
          <w:i/>
          <w:sz w:val="22"/>
          <w:szCs w:val="22"/>
        </w:rPr>
        <w:t xml:space="preserve">/hour, it is subject to New Source Performance Standards (NSPS) Subpart Dc (Standards of Performance for Small Industrial-Commercial-Institutional Steam Generating Units) and </w:t>
      </w:r>
      <w:r>
        <w:rPr>
          <w:i/>
          <w:sz w:val="22"/>
          <w:szCs w:val="22"/>
        </w:rPr>
        <w:t>must comply with the</w:t>
      </w:r>
      <w:r w:rsidRPr="005E0AE4">
        <w:rPr>
          <w:i/>
          <w:sz w:val="22"/>
          <w:szCs w:val="22"/>
        </w:rPr>
        <w:t xml:space="preserve"> recordkeeping the requirements specified in 40 CFR 60.48c(g</w:t>
      </w:r>
      <w:r>
        <w:rPr>
          <w:i/>
          <w:sz w:val="22"/>
          <w:szCs w:val="22"/>
        </w:rPr>
        <w:t>)(2) of</w:t>
      </w:r>
      <w:r w:rsidRPr="005E0AE4">
        <w:rPr>
          <w:i/>
          <w:sz w:val="22"/>
          <w:szCs w:val="22"/>
        </w:rPr>
        <w:t xml:space="preserve"> Subpart Dc. </w:t>
      </w:r>
      <w:r>
        <w:rPr>
          <w:i/>
          <w:sz w:val="22"/>
          <w:szCs w:val="22"/>
        </w:rPr>
        <w:t xml:space="preserve"> This boiler was </w:t>
      </w:r>
      <w:r w:rsidR="0015291D">
        <w:rPr>
          <w:i/>
          <w:sz w:val="22"/>
          <w:szCs w:val="22"/>
        </w:rPr>
        <w:t xml:space="preserve">initially </w:t>
      </w:r>
      <w:r>
        <w:rPr>
          <w:i/>
          <w:sz w:val="22"/>
          <w:szCs w:val="22"/>
        </w:rPr>
        <w:t xml:space="preserve">permitted in Constriction Permit No. AC53-217015 and </w:t>
      </w:r>
      <w:r w:rsidR="0015291D">
        <w:rPr>
          <w:i/>
          <w:sz w:val="22"/>
          <w:szCs w:val="22"/>
        </w:rPr>
        <w:t xml:space="preserve">subsequently some </w:t>
      </w:r>
      <w:r>
        <w:rPr>
          <w:i/>
          <w:sz w:val="22"/>
          <w:szCs w:val="22"/>
        </w:rPr>
        <w:t xml:space="preserve">permit conditions were modified in </w:t>
      </w:r>
      <w:r w:rsidR="00FB2DF9">
        <w:rPr>
          <w:i/>
          <w:sz w:val="22"/>
          <w:szCs w:val="22"/>
        </w:rPr>
        <w:t>C</w:t>
      </w:r>
      <w:r>
        <w:rPr>
          <w:i/>
          <w:sz w:val="22"/>
          <w:szCs w:val="22"/>
        </w:rPr>
        <w:t xml:space="preserve">onstruction </w:t>
      </w:r>
      <w:r w:rsidR="00FB2DF9">
        <w:rPr>
          <w:i/>
          <w:sz w:val="22"/>
          <w:szCs w:val="22"/>
        </w:rPr>
        <w:t>P</w:t>
      </w:r>
      <w:r>
        <w:rPr>
          <w:i/>
          <w:sz w:val="22"/>
          <w:szCs w:val="22"/>
        </w:rPr>
        <w:t>ermit No. 1050097-020-AC</w:t>
      </w:r>
      <w:r w:rsidRPr="00246B56">
        <w:rPr>
          <w:i/>
          <w:sz w:val="22"/>
          <w:szCs w:val="22"/>
        </w:rPr>
        <w:t xml:space="preserve">. On </w:t>
      </w:r>
      <w:r w:rsidR="00246B56" w:rsidRPr="00246B56">
        <w:rPr>
          <w:i/>
          <w:sz w:val="22"/>
          <w:szCs w:val="22"/>
        </w:rPr>
        <w:t>March 31</w:t>
      </w:r>
      <w:r w:rsidRPr="00246B56">
        <w:rPr>
          <w:i/>
          <w:sz w:val="22"/>
          <w:szCs w:val="22"/>
        </w:rPr>
        <w:t>, 2014, the</w:t>
      </w:r>
      <w:r>
        <w:rPr>
          <w:i/>
          <w:sz w:val="22"/>
          <w:szCs w:val="22"/>
        </w:rPr>
        <w:t xml:space="preserve"> permittee submitted a letter surrendering Construction Permit No. AC-217015 and surrendering the </w:t>
      </w:r>
      <w:r w:rsidR="00FB2DF9">
        <w:rPr>
          <w:i/>
          <w:sz w:val="22"/>
          <w:szCs w:val="22"/>
        </w:rPr>
        <w:t xml:space="preserve">permit </w:t>
      </w:r>
      <w:r>
        <w:rPr>
          <w:i/>
          <w:sz w:val="22"/>
          <w:szCs w:val="22"/>
        </w:rPr>
        <w:t>conditions associated with the boiler in Construction Permit No. 1050097-020-AC.</w:t>
      </w:r>
      <w:r w:rsidR="0015291D">
        <w:rPr>
          <w:i/>
          <w:sz w:val="22"/>
          <w:szCs w:val="22"/>
        </w:rPr>
        <w:t xml:space="preserve"> The permittee has elected to comply with the exemption requirements of </w:t>
      </w:r>
      <w:r w:rsidR="0015291D" w:rsidRPr="0015291D">
        <w:rPr>
          <w:i/>
          <w:sz w:val="22"/>
          <w:szCs w:val="22"/>
        </w:rPr>
        <w:t xml:space="preserve">Rule </w:t>
      </w:r>
      <w:r w:rsidR="0015291D" w:rsidRPr="0015291D">
        <w:rPr>
          <w:bCs/>
          <w:i/>
          <w:sz w:val="22"/>
          <w:szCs w:val="22"/>
        </w:rPr>
        <w:t>62-210.300(3</w:t>
      </w:r>
      <w:proofErr w:type="gramStart"/>
      <w:r w:rsidR="0015291D" w:rsidRPr="0015291D">
        <w:rPr>
          <w:bCs/>
          <w:i/>
          <w:sz w:val="22"/>
          <w:szCs w:val="22"/>
        </w:rPr>
        <w:t>)(</w:t>
      </w:r>
      <w:proofErr w:type="gramEnd"/>
      <w:r w:rsidR="0015291D" w:rsidRPr="0015291D">
        <w:rPr>
          <w:bCs/>
          <w:i/>
          <w:sz w:val="22"/>
          <w:szCs w:val="22"/>
        </w:rPr>
        <w:t>a)34.g., F.A.C.</w:t>
      </w:r>
    </w:p>
    <w:p w14:paraId="537C87EF" w14:textId="2BA6C4BC" w:rsidR="00564353" w:rsidRDefault="00564353" w:rsidP="00564353">
      <w:pPr>
        <w:pStyle w:val="ListParagraph"/>
        <w:numPr>
          <w:ilvl w:val="0"/>
          <w:numId w:val="20"/>
        </w:numPr>
        <w:spacing w:after="120"/>
        <w:rPr>
          <w:sz w:val="22"/>
          <w:szCs w:val="22"/>
        </w:rPr>
      </w:pPr>
      <w:r w:rsidRPr="003526AF">
        <w:rPr>
          <w:sz w:val="22"/>
          <w:szCs w:val="22"/>
          <w:u w:val="single"/>
        </w:rPr>
        <w:t>300 HP Steam Boiler</w:t>
      </w:r>
      <w:r w:rsidRPr="003526AF">
        <w:rPr>
          <w:sz w:val="22"/>
          <w:szCs w:val="22"/>
        </w:rPr>
        <w:t xml:space="preserve"> (Emissions Unit 005)</w:t>
      </w:r>
      <w:r>
        <w:rPr>
          <w:bCs/>
          <w:sz w:val="22"/>
          <w:szCs w:val="22"/>
        </w:rPr>
        <w:t xml:space="preserve"> </w:t>
      </w:r>
      <w:r w:rsidRPr="00CC3D71">
        <w:rPr>
          <w:sz w:val="22"/>
          <w:szCs w:val="22"/>
        </w:rPr>
        <w:t xml:space="preserve">consists of a Clark 300 HP process steam boiler with a maximum design heat input rate of 12.6 </w:t>
      </w:r>
      <w:proofErr w:type="spellStart"/>
      <w:r w:rsidR="007E3435">
        <w:rPr>
          <w:sz w:val="22"/>
          <w:szCs w:val="22"/>
        </w:rPr>
        <w:t>MM</w:t>
      </w:r>
      <w:r w:rsidRPr="00CC3D71">
        <w:rPr>
          <w:sz w:val="22"/>
          <w:szCs w:val="22"/>
        </w:rPr>
        <w:t>Btu</w:t>
      </w:r>
      <w:proofErr w:type="spellEnd"/>
      <w:r w:rsidRPr="00CC3D71">
        <w:rPr>
          <w:sz w:val="22"/>
          <w:szCs w:val="22"/>
        </w:rPr>
        <w:t>/hour, equivalent to 90 gallons/hour of new No. 2 fuel oil or 12,500 ft</w:t>
      </w:r>
      <w:r w:rsidRPr="00CC3D71">
        <w:rPr>
          <w:sz w:val="22"/>
          <w:szCs w:val="22"/>
          <w:vertAlign w:val="superscript"/>
        </w:rPr>
        <w:t>3</w:t>
      </w:r>
      <w:r w:rsidRPr="00CC3D71">
        <w:rPr>
          <w:sz w:val="22"/>
          <w:szCs w:val="22"/>
        </w:rPr>
        <w:t xml:space="preserve">/hour of natural gas usage.  Natural gas is the primary fuel and new No. 2 fuel oil with a maximum sulfur content of 0.5% by weight is the backup fuel. </w:t>
      </w:r>
    </w:p>
    <w:p w14:paraId="6B77C52C" w14:textId="77777777" w:rsidR="0015291D" w:rsidRPr="0015291D" w:rsidRDefault="0015291D" w:rsidP="0015291D">
      <w:pPr>
        <w:pStyle w:val="ListParagraph"/>
        <w:spacing w:after="120"/>
        <w:rPr>
          <w:i/>
          <w:sz w:val="22"/>
          <w:szCs w:val="22"/>
        </w:rPr>
      </w:pPr>
      <w:r>
        <w:rPr>
          <w:i/>
          <w:sz w:val="22"/>
          <w:szCs w:val="22"/>
        </w:rPr>
        <w:t xml:space="preserve">Note: </w:t>
      </w:r>
      <w:r w:rsidR="00843B7C">
        <w:rPr>
          <w:i/>
          <w:sz w:val="22"/>
          <w:szCs w:val="22"/>
        </w:rPr>
        <w:t xml:space="preserve">The </w:t>
      </w:r>
      <w:r w:rsidRPr="0015291D">
        <w:rPr>
          <w:i/>
          <w:sz w:val="22"/>
          <w:szCs w:val="22"/>
        </w:rPr>
        <w:t>300HP Steam Boiler is not subject to NSPS Subpart Dc, Standards of Performance for Small Industrial-Commercial-Institutional Steam Generating Units, since construction and operation was prior to June 9, 1989.</w:t>
      </w:r>
    </w:p>
    <w:p w14:paraId="6CD411A8" w14:textId="77777777" w:rsidR="00564353" w:rsidRPr="003526AF" w:rsidRDefault="00564353" w:rsidP="00564353">
      <w:pPr>
        <w:spacing w:after="120"/>
        <w:ind w:left="360"/>
        <w:rPr>
          <w:sz w:val="22"/>
          <w:szCs w:val="22"/>
        </w:rPr>
      </w:pPr>
      <w:r w:rsidRPr="003526AF">
        <w:rPr>
          <w:sz w:val="22"/>
          <w:szCs w:val="22"/>
        </w:rPr>
        <w:t xml:space="preserve">In accordance with Rule </w:t>
      </w:r>
      <w:r w:rsidRPr="003526AF">
        <w:rPr>
          <w:bCs/>
          <w:sz w:val="22"/>
          <w:szCs w:val="22"/>
        </w:rPr>
        <w:t>62-210.300(3</w:t>
      </w:r>
      <w:proofErr w:type="gramStart"/>
      <w:r w:rsidRPr="003526AF">
        <w:rPr>
          <w:bCs/>
          <w:sz w:val="22"/>
          <w:szCs w:val="22"/>
        </w:rPr>
        <w:t>)(</w:t>
      </w:r>
      <w:proofErr w:type="gramEnd"/>
      <w:r w:rsidRPr="003526AF">
        <w:rPr>
          <w:bCs/>
          <w:sz w:val="22"/>
          <w:szCs w:val="22"/>
        </w:rPr>
        <w:t xml:space="preserve">a)34.g., F.A.C., the collective annual amount of fuel burned by the boiler and heaters listed above shall not exceed 375 million standard cubic feet of natural gas or 290,000 gallons of fuel oil (if burning only one type of fuel); if burning more than one type of fuel, the equivalent collective annual amount of fuels burned is limited according to </w:t>
      </w:r>
      <w:r w:rsidRPr="003526AF">
        <w:rPr>
          <w:sz w:val="22"/>
          <w:szCs w:val="22"/>
        </w:rPr>
        <w:t xml:space="preserve">Rule </w:t>
      </w:r>
      <w:r w:rsidRPr="003526AF">
        <w:rPr>
          <w:bCs/>
          <w:sz w:val="22"/>
          <w:szCs w:val="22"/>
        </w:rPr>
        <w:t>62-210.300(3)(a)34.h., F.A.C.</w:t>
      </w:r>
    </w:p>
    <w:p w14:paraId="1EB650CC" w14:textId="40E34EF5" w:rsidR="00564353" w:rsidRDefault="00FD1CC3" w:rsidP="00564353">
      <w:pPr>
        <w:numPr>
          <w:ilvl w:val="0"/>
          <w:numId w:val="16"/>
        </w:numPr>
        <w:spacing w:after="120"/>
        <w:rPr>
          <w:sz w:val="22"/>
          <w:szCs w:val="22"/>
        </w:rPr>
      </w:pPr>
      <w:r>
        <w:rPr>
          <w:bCs/>
          <w:sz w:val="22"/>
          <w:szCs w:val="22"/>
          <w:u w:val="single"/>
        </w:rPr>
        <w:t>Storage Tanks 621 and 61</w:t>
      </w:r>
      <w:r w:rsidR="00564353" w:rsidRPr="003526AF">
        <w:rPr>
          <w:bCs/>
          <w:sz w:val="22"/>
          <w:szCs w:val="22"/>
          <w:u w:val="single"/>
        </w:rPr>
        <w:t>1</w:t>
      </w:r>
      <w:r w:rsidR="00564353" w:rsidRPr="003526AF">
        <w:rPr>
          <w:bCs/>
          <w:sz w:val="22"/>
          <w:szCs w:val="22"/>
        </w:rPr>
        <w:t xml:space="preserve"> (Emissions Unit 007) and </w:t>
      </w:r>
      <w:r w:rsidR="00564353" w:rsidRPr="003526AF">
        <w:rPr>
          <w:bCs/>
          <w:sz w:val="22"/>
          <w:szCs w:val="22"/>
          <w:u w:val="single"/>
        </w:rPr>
        <w:t>Storage Tank Farm</w:t>
      </w:r>
      <w:r w:rsidR="00564353" w:rsidRPr="003526AF">
        <w:rPr>
          <w:bCs/>
          <w:sz w:val="22"/>
          <w:szCs w:val="22"/>
        </w:rPr>
        <w:t xml:space="preserve"> (Emissions Unit 009), exempt from permitting pursuant to Rule 62-210.300(3</w:t>
      </w:r>
      <w:proofErr w:type="gramStart"/>
      <w:r w:rsidR="00564353" w:rsidRPr="003526AF">
        <w:rPr>
          <w:bCs/>
          <w:sz w:val="22"/>
          <w:szCs w:val="22"/>
        </w:rPr>
        <w:t>)(</w:t>
      </w:r>
      <w:proofErr w:type="gramEnd"/>
      <w:r w:rsidR="00564353" w:rsidRPr="003526AF">
        <w:rPr>
          <w:bCs/>
          <w:sz w:val="22"/>
          <w:szCs w:val="22"/>
        </w:rPr>
        <w:t xml:space="preserve">b)1., F.A.C.  </w:t>
      </w:r>
      <w:r w:rsidR="00564353" w:rsidRPr="003526AF">
        <w:rPr>
          <w:sz w:val="22"/>
          <w:szCs w:val="22"/>
        </w:rPr>
        <w:t>These emissions units are used for the storage of tall oil, tall oil fractions, tall oil derivatives, animal or vegetable fatty acids, organic acids, amines, petroleum distillates, or derivatives and mixtures thereof.  They consist of two large 100,000 gallon (U.S.) capacity storage tanks (EU 007), and multiple storage tanks of various sizes (EU 009).  These tanks are a source of volatile organic compounds (VOC); however, emissions are minimal due to the low vapor pressure of the materials stored.  Additionally, VOC emissions are reduced by equipping all tanks with fixed roofs, submerged filling capabilities and proper work practices to minimize spills, etc.</w:t>
      </w:r>
    </w:p>
    <w:p w14:paraId="534651D6" w14:textId="77777777" w:rsidR="00564353" w:rsidRPr="003526AF" w:rsidRDefault="00564353" w:rsidP="00564353">
      <w:pPr>
        <w:numPr>
          <w:ilvl w:val="0"/>
          <w:numId w:val="16"/>
        </w:numPr>
        <w:rPr>
          <w:sz w:val="22"/>
          <w:szCs w:val="22"/>
        </w:rPr>
      </w:pPr>
      <w:r w:rsidRPr="003526AF">
        <w:rPr>
          <w:iCs/>
          <w:sz w:val="22"/>
          <w:szCs w:val="22"/>
        </w:rPr>
        <w:t>A 500-gallon (3,500 pounds/batch, typical) Research and Development (R &amp; D) reaction kettle, considered exempt from permitting due to its low capacity and infrequent use pursuant to Rule 62-210.300(3)(b), F.A.C.</w:t>
      </w:r>
    </w:p>
    <w:p w14:paraId="57246D64" w14:textId="77777777" w:rsidR="00095CA8" w:rsidRPr="007078D3" w:rsidRDefault="00095CA8" w:rsidP="00537CF5">
      <w:pPr>
        <w:autoSpaceDE w:val="0"/>
        <w:autoSpaceDN w:val="0"/>
        <w:adjustRightInd w:val="0"/>
        <w:rPr>
          <w:sz w:val="16"/>
          <w:szCs w:val="16"/>
        </w:rPr>
      </w:pPr>
    </w:p>
    <w:p w14:paraId="2B8577B6" w14:textId="77777777" w:rsidR="00095CA8" w:rsidRPr="007078D3" w:rsidRDefault="00095CA8" w:rsidP="00537CF5">
      <w:pPr>
        <w:autoSpaceDE w:val="0"/>
        <w:autoSpaceDN w:val="0"/>
        <w:adjustRightInd w:val="0"/>
        <w:rPr>
          <w:sz w:val="16"/>
          <w:szCs w:val="16"/>
        </w:rPr>
      </w:pPr>
    </w:p>
    <w:p w14:paraId="3A4E478D" w14:textId="77777777" w:rsidR="00E4644C" w:rsidRPr="007078D3" w:rsidRDefault="00E4644C" w:rsidP="00095CA8">
      <w:pPr>
        <w:pStyle w:val="Caption"/>
        <w:spacing w:before="0"/>
        <w:rPr>
          <w:szCs w:val="22"/>
        </w:rPr>
      </w:pPr>
      <w:r w:rsidRPr="007078D3">
        <w:rPr>
          <w:szCs w:val="22"/>
        </w:rPr>
        <w:t>Facility Regulatory Classification</w:t>
      </w:r>
    </w:p>
    <w:p w14:paraId="681BBC2B" w14:textId="77777777" w:rsidR="00E4644C" w:rsidRPr="00535198" w:rsidRDefault="00E4644C" w:rsidP="003E6985">
      <w:pPr>
        <w:numPr>
          <w:ilvl w:val="0"/>
          <w:numId w:val="16"/>
        </w:numPr>
        <w:spacing w:after="120"/>
        <w:rPr>
          <w:sz w:val="22"/>
          <w:szCs w:val="22"/>
        </w:rPr>
      </w:pPr>
      <w:r w:rsidRPr="00535198">
        <w:rPr>
          <w:sz w:val="22"/>
          <w:szCs w:val="22"/>
        </w:rPr>
        <w:t>The facility is not a major source of hazardous air pollutants (HAP</w:t>
      </w:r>
      <w:r w:rsidR="007F7A9C" w:rsidRPr="00535198">
        <w:rPr>
          <w:sz w:val="22"/>
          <w:szCs w:val="22"/>
        </w:rPr>
        <w:t>s</w:t>
      </w:r>
      <w:r w:rsidRPr="00535198">
        <w:rPr>
          <w:sz w:val="22"/>
          <w:szCs w:val="22"/>
        </w:rPr>
        <w:t>).</w:t>
      </w:r>
    </w:p>
    <w:p w14:paraId="0B0EB68F" w14:textId="77777777" w:rsidR="00E4644C" w:rsidRPr="007078D3" w:rsidRDefault="00E4644C" w:rsidP="003E6985">
      <w:pPr>
        <w:pStyle w:val="BodyText"/>
        <w:numPr>
          <w:ilvl w:val="0"/>
          <w:numId w:val="16"/>
        </w:numPr>
        <w:rPr>
          <w:sz w:val="22"/>
          <w:szCs w:val="22"/>
        </w:rPr>
      </w:pPr>
      <w:r w:rsidRPr="007078D3">
        <w:rPr>
          <w:sz w:val="22"/>
          <w:szCs w:val="22"/>
        </w:rPr>
        <w:t>The facility has no units subject to the acid rain provisions of the Clean Air Act (CAA).</w:t>
      </w:r>
    </w:p>
    <w:p w14:paraId="4E7E45DE" w14:textId="77777777" w:rsidR="00E4644C" w:rsidRPr="00535198" w:rsidRDefault="00E4644C" w:rsidP="003E6985">
      <w:pPr>
        <w:numPr>
          <w:ilvl w:val="0"/>
          <w:numId w:val="16"/>
        </w:numPr>
        <w:spacing w:after="120"/>
        <w:rPr>
          <w:sz w:val="22"/>
          <w:szCs w:val="22"/>
        </w:rPr>
      </w:pPr>
      <w:r w:rsidRPr="00535198">
        <w:rPr>
          <w:sz w:val="22"/>
          <w:szCs w:val="22"/>
        </w:rPr>
        <w:t xml:space="preserve">The facility is not a Title V major source of air pollution in accordance with Chapter </w:t>
      </w:r>
      <w:r w:rsidR="002619F8" w:rsidRPr="00535198">
        <w:rPr>
          <w:sz w:val="22"/>
          <w:szCs w:val="22"/>
        </w:rPr>
        <w:t>62-</w:t>
      </w:r>
      <w:r w:rsidRPr="00535198">
        <w:rPr>
          <w:sz w:val="22"/>
          <w:szCs w:val="22"/>
        </w:rPr>
        <w:t>213, F.A.C.</w:t>
      </w:r>
    </w:p>
    <w:p w14:paraId="5D4B3F25" w14:textId="77777777" w:rsidR="00E4644C" w:rsidRDefault="00E4644C" w:rsidP="003E6985">
      <w:pPr>
        <w:numPr>
          <w:ilvl w:val="0"/>
          <w:numId w:val="16"/>
        </w:numPr>
        <w:spacing w:after="120"/>
        <w:rPr>
          <w:sz w:val="22"/>
          <w:szCs w:val="22"/>
        </w:rPr>
      </w:pPr>
      <w:r w:rsidRPr="00535198">
        <w:rPr>
          <w:sz w:val="22"/>
          <w:szCs w:val="22"/>
        </w:rPr>
        <w:t>The facility is not a major stationary source in accordance with Rule 62-212.400(PSD), F.A.C.</w:t>
      </w:r>
    </w:p>
    <w:p w14:paraId="2AC2650E" w14:textId="77777777" w:rsidR="00535198" w:rsidRPr="00764C6C" w:rsidRDefault="00535198" w:rsidP="00535198">
      <w:pPr>
        <w:numPr>
          <w:ilvl w:val="0"/>
          <w:numId w:val="16"/>
        </w:numPr>
        <w:spacing w:after="120"/>
        <w:rPr>
          <w:sz w:val="22"/>
          <w:szCs w:val="22"/>
        </w:rPr>
      </w:pPr>
      <w:r w:rsidRPr="00C851E3">
        <w:rPr>
          <w:color w:val="000000"/>
          <w:sz w:val="22"/>
          <w:szCs w:val="22"/>
        </w:rPr>
        <w:t>This facility is a synthetic non-Title V source for sulfur dioxide (SO</w:t>
      </w:r>
      <w:r w:rsidRPr="00C851E3">
        <w:rPr>
          <w:color w:val="000000"/>
          <w:sz w:val="22"/>
          <w:szCs w:val="22"/>
          <w:vertAlign w:val="subscript"/>
        </w:rPr>
        <w:t>2</w:t>
      </w:r>
      <w:r w:rsidRPr="00C851E3">
        <w:rPr>
          <w:color w:val="000000"/>
          <w:sz w:val="22"/>
          <w:szCs w:val="22"/>
        </w:rPr>
        <w:t>).  The restriction on maximum sulfur input rate and proper use and maintenance of the control devices (SO</w:t>
      </w:r>
      <w:r w:rsidRPr="00C851E3">
        <w:rPr>
          <w:color w:val="000000"/>
          <w:sz w:val="22"/>
          <w:szCs w:val="22"/>
          <w:vertAlign w:val="subscript"/>
        </w:rPr>
        <w:t>2</w:t>
      </w:r>
      <w:r w:rsidRPr="00C851E3">
        <w:rPr>
          <w:color w:val="000000"/>
          <w:sz w:val="22"/>
          <w:szCs w:val="22"/>
        </w:rPr>
        <w:t xml:space="preserve"> absorbers) will ensure that the facility’s SO</w:t>
      </w:r>
      <w:r w:rsidRPr="00C851E3">
        <w:rPr>
          <w:color w:val="000000"/>
          <w:sz w:val="22"/>
          <w:szCs w:val="22"/>
          <w:vertAlign w:val="subscript"/>
        </w:rPr>
        <w:t>2</w:t>
      </w:r>
      <w:r w:rsidRPr="00C851E3">
        <w:rPr>
          <w:color w:val="000000"/>
          <w:sz w:val="22"/>
          <w:szCs w:val="22"/>
        </w:rPr>
        <w:t xml:space="preserve"> emissions will be below the threshold for a Title V source.</w:t>
      </w:r>
    </w:p>
    <w:p w14:paraId="7EAB922A" w14:textId="77777777" w:rsidR="00095CA8" w:rsidRPr="007078D3" w:rsidRDefault="00095CA8" w:rsidP="00095CA8">
      <w:pPr>
        <w:rPr>
          <w:color w:val="000000"/>
          <w:sz w:val="16"/>
          <w:szCs w:val="16"/>
          <w:highlight w:val="yellow"/>
        </w:rPr>
      </w:pPr>
    </w:p>
    <w:p w14:paraId="17134B6C" w14:textId="77777777" w:rsidR="00E4644C" w:rsidRPr="007078D3" w:rsidRDefault="00E4644C" w:rsidP="00095CA8">
      <w:pPr>
        <w:pStyle w:val="Heading1"/>
        <w:numPr>
          <w:ilvl w:val="0"/>
          <w:numId w:val="0"/>
        </w:numPr>
        <w:spacing w:before="0"/>
        <w:rPr>
          <w:rFonts w:ascii="Times New Roman" w:hAnsi="Times New Roman"/>
          <w:caps/>
          <w:sz w:val="22"/>
        </w:rPr>
      </w:pPr>
      <w:r w:rsidRPr="007078D3">
        <w:rPr>
          <w:rFonts w:ascii="Times New Roman" w:hAnsi="Times New Roman"/>
          <w:caps/>
          <w:sz w:val="22"/>
        </w:rPr>
        <w:t>Permit History/Affected Permits</w:t>
      </w:r>
    </w:p>
    <w:p w14:paraId="5A4132F1" w14:textId="37D626F5" w:rsidR="00465051" w:rsidRDefault="00535198" w:rsidP="00535198">
      <w:pPr>
        <w:suppressAutoHyphens/>
        <w:rPr>
          <w:sz w:val="22"/>
          <w:szCs w:val="22"/>
        </w:rPr>
      </w:pPr>
      <w:r w:rsidRPr="00D527D2">
        <w:rPr>
          <w:sz w:val="22"/>
        </w:rPr>
        <w:t>This permit replaces Operation Permit No. 1050097-025-AO</w:t>
      </w:r>
      <w:r w:rsidR="004552FE">
        <w:rPr>
          <w:sz w:val="22"/>
        </w:rPr>
        <w:t xml:space="preserve"> and partially incorporate</w:t>
      </w:r>
      <w:r w:rsidR="00662FD6">
        <w:rPr>
          <w:sz w:val="22"/>
        </w:rPr>
        <w:t>s</w:t>
      </w:r>
      <w:r w:rsidR="004552FE">
        <w:rPr>
          <w:sz w:val="22"/>
        </w:rPr>
        <w:t xml:space="preserve"> Construction Permit No. 1050097-026-AC</w:t>
      </w:r>
      <w:r w:rsidR="00734CC5" w:rsidRPr="007078D3">
        <w:rPr>
          <w:sz w:val="22"/>
          <w:szCs w:val="22"/>
        </w:rPr>
        <w:t>.</w:t>
      </w:r>
      <w:r w:rsidR="00465051">
        <w:rPr>
          <w:sz w:val="22"/>
          <w:szCs w:val="22"/>
        </w:rPr>
        <w:t xml:space="preserve">  </w:t>
      </w:r>
      <w:r w:rsidR="004552FE">
        <w:rPr>
          <w:sz w:val="22"/>
          <w:szCs w:val="22"/>
        </w:rPr>
        <w:t xml:space="preserve">Partial incorporation of Construction Permit No. 1050097-026-AC includes all </w:t>
      </w:r>
      <w:r w:rsidR="00D63C03">
        <w:rPr>
          <w:sz w:val="22"/>
          <w:szCs w:val="22"/>
        </w:rPr>
        <w:t xml:space="preserve">of </w:t>
      </w:r>
      <w:r w:rsidR="004552FE">
        <w:rPr>
          <w:sz w:val="22"/>
          <w:szCs w:val="22"/>
        </w:rPr>
        <w:t xml:space="preserve">the conditions and requirements in the permit except for those specifically related to </w:t>
      </w:r>
      <w:r w:rsidR="00D63C03">
        <w:rPr>
          <w:sz w:val="22"/>
          <w:szCs w:val="22"/>
        </w:rPr>
        <w:t xml:space="preserve">the </w:t>
      </w:r>
      <w:r w:rsidR="004552FE">
        <w:rPr>
          <w:sz w:val="22"/>
          <w:szCs w:val="22"/>
        </w:rPr>
        <w:t xml:space="preserve">proposed Reaction Kettle No. 1 </w:t>
      </w:r>
      <w:r w:rsidR="00185A18">
        <w:rPr>
          <w:sz w:val="22"/>
          <w:szCs w:val="22"/>
        </w:rPr>
        <w:t>contained in Emissions Unit N</w:t>
      </w:r>
      <w:r w:rsidR="004552FE">
        <w:rPr>
          <w:sz w:val="22"/>
          <w:szCs w:val="22"/>
        </w:rPr>
        <w:t>o. 006.</w:t>
      </w:r>
    </w:p>
    <w:p w14:paraId="124C370C" w14:textId="77777777" w:rsidR="00465051" w:rsidRDefault="00465051" w:rsidP="00535198">
      <w:pPr>
        <w:suppressAutoHyphens/>
        <w:rPr>
          <w:i/>
          <w:sz w:val="22"/>
          <w:szCs w:val="22"/>
        </w:rPr>
      </w:pPr>
    </w:p>
    <w:p w14:paraId="10E885A1" w14:textId="736DC4E2" w:rsidR="00E4644C" w:rsidRPr="00465051" w:rsidRDefault="00106F8E" w:rsidP="00535198">
      <w:pPr>
        <w:suppressAutoHyphens/>
        <w:rPr>
          <w:i/>
          <w:sz w:val="22"/>
        </w:rPr>
        <w:sectPr w:rsidR="00E4644C" w:rsidRPr="00465051" w:rsidSect="00D73640">
          <w:headerReference w:type="even" r:id="rId18"/>
          <w:headerReference w:type="default" r:id="rId19"/>
          <w:footerReference w:type="default" r:id="rId20"/>
          <w:headerReference w:type="first" r:id="rId21"/>
          <w:pgSz w:w="12240" w:h="15840" w:code="1"/>
          <w:pgMar w:top="720" w:right="1080" w:bottom="720" w:left="1080" w:header="720" w:footer="720" w:gutter="0"/>
          <w:paperSrc w:first="15" w:other="15"/>
          <w:cols w:space="720"/>
        </w:sectPr>
      </w:pPr>
      <w:r>
        <w:rPr>
          <w:i/>
          <w:sz w:val="22"/>
          <w:szCs w:val="22"/>
        </w:rPr>
        <w:t xml:space="preserve">{Note: </w:t>
      </w:r>
      <w:r w:rsidR="00465051" w:rsidRPr="00465051">
        <w:rPr>
          <w:i/>
          <w:sz w:val="22"/>
          <w:szCs w:val="22"/>
        </w:rPr>
        <w:t xml:space="preserve">Construction Permit No. AC-217015 and the permit conditions associated with the boiler in Construction Permit No. 1050097-020-AC </w:t>
      </w:r>
      <w:r>
        <w:rPr>
          <w:i/>
          <w:sz w:val="22"/>
          <w:szCs w:val="22"/>
        </w:rPr>
        <w:t xml:space="preserve">were </w:t>
      </w:r>
      <w:r w:rsidR="00465051" w:rsidRPr="00465051">
        <w:rPr>
          <w:i/>
          <w:sz w:val="22"/>
          <w:szCs w:val="22"/>
        </w:rPr>
        <w:t>surrendered</w:t>
      </w:r>
      <w:r>
        <w:rPr>
          <w:i/>
          <w:sz w:val="22"/>
          <w:szCs w:val="22"/>
        </w:rPr>
        <w:t xml:space="preserve"> by the permittee t</w:t>
      </w:r>
      <w:r w:rsidRPr="00465051">
        <w:rPr>
          <w:i/>
          <w:sz w:val="22"/>
          <w:szCs w:val="22"/>
        </w:rPr>
        <w:t xml:space="preserve">o </w:t>
      </w:r>
      <w:r>
        <w:rPr>
          <w:i/>
          <w:sz w:val="22"/>
          <w:szCs w:val="22"/>
        </w:rPr>
        <w:t>allow reclassification of</w:t>
      </w:r>
      <w:r w:rsidRPr="00465051">
        <w:rPr>
          <w:i/>
          <w:sz w:val="22"/>
          <w:szCs w:val="22"/>
        </w:rPr>
        <w:t xml:space="preserve"> </w:t>
      </w:r>
      <w:r>
        <w:rPr>
          <w:i/>
          <w:sz w:val="22"/>
          <w:szCs w:val="22"/>
        </w:rPr>
        <w:t xml:space="preserve">the </w:t>
      </w:r>
      <w:r w:rsidRPr="00465051">
        <w:rPr>
          <w:i/>
          <w:sz w:val="22"/>
          <w:szCs w:val="22"/>
        </w:rPr>
        <w:t>500 HP Steam Boiler (NSPS) (Emissions Unit 003)</w:t>
      </w:r>
      <w:r w:rsidRPr="00465051">
        <w:rPr>
          <w:bCs/>
          <w:i/>
          <w:sz w:val="22"/>
          <w:szCs w:val="22"/>
        </w:rPr>
        <w:t xml:space="preserve"> from a regula</w:t>
      </w:r>
      <w:r>
        <w:rPr>
          <w:bCs/>
          <w:i/>
          <w:sz w:val="22"/>
          <w:szCs w:val="22"/>
        </w:rPr>
        <w:t>ted to an exempt emissions unit.</w:t>
      </w:r>
      <w:r w:rsidR="00465051" w:rsidRPr="00465051">
        <w:rPr>
          <w:i/>
          <w:sz w:val="22"/>
          <w:szCs w:val="22"/>
        </w:rPr>
        <w:t>}</w:t>
      </w:r>
      <w:r w:rsidR="00D63C03">
        <w:rPr>
          <w:i/>
          <w:sz w:val="22"/>
          <w:szCs w:val="22"/>
        </w:rPr>
        <w:t xml:space="preserve">     </w:t>
      </w:r>
    </w:p>
    <w:p w14:paraId="435B22CB" w14:textId="77777777" w:rsidR="007125DA" w:rsidRPr="007078D3" w:rsidRDefault="007125DA" w:rsidP="007125DA">
      <w:pPr>
        <w:spacing w:after="120"/>
        <w:ind w:left="360" w:hanging="360"/>
        <w:rPr>
          <w:sz w:val="22"/>
          <w:szCs w:val="22"/>
        </w:rPr>
      </w:pPr>
      <w:r w:rsidRPr="007078D3">
        <w:rPr>
          <w:b/>
          <w:bCs/>
          <w:sz w:val="22"/>
          <w:szCs w:val="22"/>
        </w:rPr>
        <w:t>1.</w:t>
      </w:r>
      <w:r w:rsidRPr="007078D3">
        <w:rPr>
          <w:bCs/>
          <w:sz w:val="22"/>
          <w:szCs w:val="22"/>
        </w:rPr>
        <w:tab/>
      </w:r>
      <w:r w:rsidRPr="007078D3">
        <w:rPr>
          <w:bCs/>
          <w:sz w:val="22"/>
          <w:szCs w:val="22"/>
          <w:u w:val="single"/>
        </w:rPr>
        <w:t>Permitting Authority</w:t>
      </w:r>
      <w:r w:rsidRPr="007078D3">
        <w:rPr>
          <w:bCs/>
          <w:sz w:val="22"/>
          <w:szCs w:val="22"/>
        </w:rPr>
        <w:t xml:space="preserve"> </w:t>
      </w:r>
      <w:r w:rsidR="00095CA8" w:rsidRPr="007078D3">
        <w:rPr>
          <w:bCs/>
          <w:sz w:val="22"/>
          <w:szCs w:val="22"/>
        </w:rPr>
        <w:t>-</w:t>
      </w:r>
      <w:r w:rsidRPr="007078D3">
        <w:rPr>
          <w:bCs/>
          <w:sz w:val="22"/>
          <w:szCs w:val="22"/>
        </w:rPr>
        <w:t xml:space="preserve"> The permitting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Air </w:t>
      </w:r>
      <w:r w:rsidR="000764CA" w:rsidRPr="007078D3">
        <w:rPr>
          <w:sz w:val="22"/>
          <w:szCs w:val="22"/>
          <w:shd w:val="clear" w:color="auto" w:fill="FFFFFF"/>
        </w:rPr>
        <w:t>Permitting Program</w:t>
      </w:r>
      <w:r w:rsidRPr="007078D3">
        <w:rPr>
          <w:sz w:val="22"/>
          <w:szCs w:val="22"/>
        </w:rPr>
        <w:t>.  The mailing address and phone number is:</w:t>
      </w:r>
    </w:p>
    <w:p w14:paraId="1A528D28"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14:paraId="6BFDEEFA"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14:paraId="07C5D68C"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Air </w:t>
      </w:r>
      <w:r w:rsidR="000764CA" w:rsidRPr="007078D3">
        <w:rPr>
          <w:sz w:val="22"/>
          <w:szCs w:val="22"/>
          <w:shd w:val="clear" w:color="auto" w:fill="FFFFFF"/>
        </w:rPr>
        <w:t>Permitting Program</w:t>
      </w:r>
    </w:p>
    <w:p w14:paraId="4BC477B9"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14:paraId="4B31DD42"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14:paraId="5301F9C7" w14:textId="77777777" w:rsidR="007125DA" w:rsidRPr="007078D3" w:rsidRDefault="0057663B" w:rsidP="007125DA">
      <w:pPr>
        <w:spacing w:after="120"/>
        <w:ind w:firstLine="360"/>
        <w:jc w:val="center"/>
        <w:rPr>
          <w:sz w:val="22"/>
          <w:szCs w:val="22"/>
          <w:shd w:val="clear" w:color="auto" w:fill="FFFFFF"/>
        </w:rPr>
      </w:pPr>
      <w:r>
        <w:rPr>
          <w:sz w:val="22"/>
          <w:szCs w:val="22"/>
          <w:shd w:val="clear" w:color="auto" w:fill="FFFFFF"/>
        </w:rPr>
        <w:t>Telephone: 813-470-5700</w:t>
      </w:r>
    </w:p>
    <w:p w14:paraId="0DD8281B" w14:textId="77777777" w:rsidR="007125DA" w:rsidRPr="007078D3" w:rsidRDefault="007125DA" w:rsidP="00095CA8">
      <w:pPr>
        <w:ind w:left="360"/>
        <w:rPr>
          <w:sz w:val="22"/>
          <w:szCs w:val="22"/>
        </w:rPr>
      </w:pPr>
      <w:r w:rsidRPr="007078D3">
        <w:rPr>
          <w:sz w:val="22"/>
          <w:szCs w:val="22"/>
          <w:shd w:val="clear" w:color="auto" w:fill="FFFFFF"/>
        </w:rPr>
        <w:t>All documents related to applications for permits shall be submitted to the above address</w:t>
      </w:r>
      <w:r w:rsidRPr="007078D3">
        <w:rPr>
          <w:sz w:val="22"/>
          <w:szCs w:val="22"/>
        </w:rPr>
        <w:t>.</w:t>
      </w:r>
    </w:p>
    <w:p w14:paraId="38873AFF" w14:textId="77777777" w:rsidR="00095CA8" w:rsidRPr="007078D3" w:rsidRDefault="00095CA8" w:rsidP="00095CA8">
      <w:pPr>
        <w:ind w:left="360"/>
        <w:rPr>
          <w:sz w:val="22"/>
          <w:szCs w:val="22"/>
        </w:rPr>
      </w:pPr>
    </w:p>
    <w:p w14:paraId="36EF2267" w14:textId="77777777" w:rsidR="007125DA" w:rsidRPr="007078D3" w:rsidRDefault="007125DA" w:rsidP="007125DA">
      <w:pPr>
        <w:spacing w:after="120"/>
        <w:ind w:left="360" w:hanging="360"/>
        <w:rPr>
          <w:sz w:val="22"/>
          <w:szCs w:val="22"/>
        </w:rPr>
      </w:pPr>
      <w:r w:rsidRPr="007078D3">
        <w:rPr>
          <w:b/>
          <w:bCs/>
          <w:sz w:val="22"/>
        </w:rPr>
        <w:t>2.</w:t>
      </w:r>
      <w:r w:rsidRPr="007078D3">
        <w:rPr>
          <w:bCs/>
          <w:sz w:val="22"/>
        </w:rPr>
        <w:tab/>
      </w:r>
      <w:r w:rsidRPr="007078D3">
        <w:rPr>
          <w:bCs/>
          <w:sz w:val="22"/>
          <w:u w:val="single"/>
        </w:rPr>
        <w:t>Compliance Authority</w:t>
      </w:r>
      <w:r w:rsidRPr="007078D3">
        <w:rPr>
          <w:bCs/>
          <w:sz w:val="22"/>
        </w:rPr>
        <w:t xml:space="preserve"> </w:t>
      </w:r>
      <w:r w:rsidR="00095CA8" w:rsidRPr="007078D3">
        <w:rPr>
          <w:bCs/>
          <w:sz w:val="22"/>
        </w:rPr>
        <w:t>-</w:t>
      </w:r>
      <w:r w:rsidRPr="007078D3">
        <w:rPr>
          <w:bCs/>
          <w:sz w:val="22"/>
        </w:rPr>
        <w:t xml:space="preserve"> </w:t>
      </w:r>
      <w:r w:rsidRPr="007078D3">
        <w:rPr>
          <w:bCs/>
          <w:sz w:val="22"/>
          <w:szCs w:val="22"/>
        </w:rPr>
        <w:t xml:space="preserve">The compliance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Compliance </w:t>
      </w:r>
      <w:r w:rsidR="000764CA" w:rsidRPr="007078D3">
        <w:rPr>
          <w:sz w:val="22"/>
          <w:szCs w:val="22"/>
          <w:shd w:val="clear" w:color="auto" w:fill="FFFFFF"/>
        </w:rPr>
        <w:t>Assurance Program</w:t>
      </w:r>
      <w:r w:rsidRPr="007078D3">
        <w:rPr>
          <w:sz w:val="22"/>
          <w:szCs w:val="22"/>
        </w:rPr>
        <w:t xml:space="preserve">. </w:t>
      </w:r>
      <w:r w:rsidR="00365F21" w:rsidRPr="007078D3">
        <w:rPr>
          <w:sz w:val="22"/>
          <w:szCs w:val="22"/>
        </w:rPr>
        <w:t xml:space="preserve"> </w:t>
      </w:r>
      <w:r w:rsidRPr="007078D3">
        <w:rPr>
          <w:sz w:val="22"/>
          <w:szCs w:val="22"/>
        </w:rPr>
        <w:t>The mailing address and phone number is:</w:t>
      </w:r>
    </w:p>
    <w:p w14:paraId="0F079420"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14:paraId="30CA46C6"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14:paraId="5B09E7C7"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Compliance </w:t>
      </w:r>
      <w:r w:rsidR="000764CA" w:rsidRPr="007078D3">
        <w:rPr>
          <w:sz w:val="22"/>
          <w:szCs w:val="22"/>
          <w:shd w:val="clear" w:color="auto" w:fill="FFFFFF"/>
        </w:rPr>
        <w:t>Assurance Program</w:t>
      </w:r>
    </w:p>
    <w:p w14:paraId="260DB2EF"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14:paraId="7696350A"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14:paraId="7B7DC600" w14:textId="77777777" w:rsidR="00095CA8" w:rsidRPr="007078D3" w:rsidRDefault="00E03304" w:rsidP="00665CF9">
      <w:pPr>
        <w:spacing w:after="120"/>
        <w:ind w:firstLine="360"/>
        <w:jc w:val="center"/>
        <w:rPr>
          <w:sz w:val="22"/>
          <w:szCs w:val="22"/>
          <w:shd w:val="clear" w:color="auto" w:fill="FFFFFF"/>
        </w:rPr>
      </w:pPr>
      <w:r>
        <w:rPr>
          <w:sz w:val="22"/>
          <w:szCs w:val="22"/>
          <w:shd w:val="clear" w:color="auto" w:fill="FFFFFF"/>
        </w:rPr>
        <w:t>Telephone: 813-470-57</w:t>
      </w:r>
      <w:r w:rsidR="007125DA" w:rsidRPr="007078D3">
        <w:rPr>
          <w:sz w:val="22"/>
          <w:szCs w:val="22"/>
          <w:shd w:val="clear" w:color="auto" w:fill="FFFFFF"/>
        </w:rPr>
        <w:t>00</w:t>
      </w:r>
    </w:p>
    <w:p w14:paraId="2321FA7E" w14:textId="77777777" w:rsidR="001F6D28" w:rsidRPr="007078D3" w:rsidRDefault="001F6D28" w:rsidP="001F6D28">
      <w:pPr>
        <w:ind w:left="360"/>
        <w:rPr>
          <w:sz w:val="22"/>
        </w:rPr>
      </w:pPr>
      <w:r w:rsidRPr="007078D3">
        <w:rPr>
          <w:sz w:val="22"/>
        </w:rPr>
        <w:t>All documents related to compliance activities such as reports, tests, and notifications shall be submitted to the above address.</w:t>
      </w:r>
    </w:p>
    <w:p w14:paraId="69937D6D" w14:textId="77777777" w:rsidR="001F6D28" w:rsidRDefault="001F6D28" w:rsidP="001F6D28">
      <w:pPr>
        <w:ind w:firstLine="360"/>
        <w:rPr>
          <w:sz w:val="22"/>
        </w:rPr>
      </w:pPr>
    </w:p>
    <w:p w14:paraId="5A3FADA4" w14:textId="77777777" w:rsidR="00E4644C" w:rsidRPr="007078D3" w:rsidRDefault="003729F9" w:rsidP="00A74CCE">
      <w:pPr>
        <w:spacing w:after="120"/>
        <w:ind w:left="360" w:hanging="360"/>
        <w:rPr>
          <w:i/>
          <w:sz w:val="22"/>
          <w:szCs w:val="22"/>
          <w:highlight w:val="green"/>
        </w:rPr>
      </w:pPr>
      <w:r w:rsidRPr="007078D3">
        <w:rPr>
          <w:b/>
          <w:bCs/>
          <w:sz w:val="22"/>
          <w:szCs w:val="22"/>
        </w:rPr>
        <w:t>3.</w:t>
      </w:r>
      <w:r w:rsidRPr="007078D3">
        <w:rPr>
          <w:bCs/>
          <w:sz w:val="22"/>
          <w:szCs w:val="22"/>
        </w:rPr>
        <w:tab/>
      </w:r>
      <w:r w:rsidR="00E4644C" w:rsidRPr="007078D3">
        <w:rPr>
          <w:bCs/>
          <w:sz w:val="22"/>
          <w:szCs w:val="22"/>
          <w:u w:val="single"/>
        </w:rPr>
        <w:t>Appendices</w:t>
      </w:r>
      <w:r w:rsidR="00E4644C" w:rsidRPr="007078D3">
        <w:rPr>
          <w:bCs/>
          <w:sz w:val="22"/>
          <w:szCs w:val="22"/>
        </w:rPr>
        <w:t xml:space="preserve"> </w:t>
      </w:r>
      <w:r w:rsidR="00095CA8" w:rsidRPr="007078D3">
        <w:rPr>
          <w:bCs/>
          <w:sz w:val="22"/>
          <w:szCs w:val="22"/>
        </w:rPr>
        <w:t>-</w:t>
      </w:r>
      <w:r w:rsidR="00E4644C" w:rsidRPr="007078D3">
        <w:rPr>
          <w:bCs/>
          <w:sz w:val="22"/>
          <w:szCs w:val="22"/>
        </w:rPr>
        <w:t xml:space="preserve"> </w:t>
      </w:r>
      <w:r w:rsidR="00E4644C" w:rsidRPr="007078D3">
        <w:rPr>
          <w:sz w:val="22"/>
          <w:szCs w:val="22"/>
        </w:rPr>
        <w:t xml:space="preserve">The following Appendices are attached as part of this permit: </w:t>
      </w:r>
    </w:p>
    <w:p w14:paraId="57F54DC2" w14:textId="77777777" w:rsidR="00E4644C" w:rsidRPr="007078D3" w:rsidRDefault="003729F9" w:rsidP="00535198">
      <w:pPr>
        <w:tabs>
          <w:tab w:val="left" w:pos="1080"/>
        </w:tabs>
        <w:spacing w:after="120"/>
        <w:ind w:left="1080" w:hanging="360"/>
        <w:rPr>
          <w:color w:val="000000"/>
          <w:sz w:val="22"/>
          <w:szCs w:val="22"/>
        </w:rPr>
      </w:pPr>
      <w:r w:rsidRPr="007078D3">
        <w:rPr>
          <w:color w:val="000000"/>
          <w:sz w:val="22"/>
          <w:szCs w:val="22"/>
        </w:rPr>
        <w:t>a.</w:t>
      </w:r>
      <w:r w:rsidRPr="007078D3">
        <w:rPr>
          <w:color w:val="000000"/>
          <w:sz w:val="22"/>
          <w:szCs w:val="22"/>
        </w:rPr>
        <w:tab/>
      </w:r>
      <w:r w:rsidR="00E4644C" w:rsidRPr="007078D3">
        <w:rPr>
          <w:color w:val="000000"/>
          <w:sz w:val="22"/>
          <w:szCs w:val="22"/>
        </w:rPr>
        <w:t>Appendix A.  Citation Formats and Glossary of Common Terms;</w:t>
      </w:r>
    </w:p>
    <w:p w14:paraId="78B4FBDE" w14:textId="77777777" w:rsidR="00E4644C" w:rsidRPr="007078D3" w:rsidRDefault="003729F9" w:rsidP="00535198">
      <w:pPr>
        <w:tabs>
          <w:tab w:val="left" w:pos="1080"/>
        </w:tabs>
        <w:spacing w:after="120"/>
        <w:ind w:left="1080" w:hanging="360"/>
        <w:rPr>
          <w:color w:val="000000"/>
          <w:sz w:val="22"/>
          <w:szCs w:val="22"/>
        </w:rPr>
      </w:pPr>
      <w:r w:rsidRPr="007078D3">
        <w:rPr>
          <w:color w:val="000000"/>
          <w:sz w:val="22"/>
          <w:szCs w:val="22"/>
        </w:rPr>
        <w:t>b.</w:t>
      </w:r>
      <w:r w:rsidRPr="007078D3">
        <w:rPr>
          <w:color w:val="000000"/>
          <w:sz w:val="22"/>
          <w:szCs w:val="22"/>
        </w:rPr>
        <w:tab/>
      </w:r>
      <w:r w:rsidR="00E4644C" w:rsidRPr="007078D3">
        <w:rPr>
          <w:color w:val="000000"/>
          <w:sz w:val="22"/>
          <w:szCs w:val="22"/>
        </w:rPr>
        <w:t>Appendix B.  General Conditions;</w:t>
      </w:r>
    </w:p>
    <w:p w14:paraId="522F5F2B" w14:textId="77777777" w:rsidR="00E4644C" w:rsidRPr="007078D3" w:rsidRDefault="00A572D8" w:rsidP="00535198">
      <w:pPr>
        <w:tabs>
          <w:tab w:val="left" w:pos="1080"/>
        </w:tabs>
        <w:spacing w:after="120"/>
        <w:ind w:left="1080" w:hanging="360"/>
        <w:rPr>
          <w:color w:val="000000"/>
          <w:sz w:val="22"/>
          <w:szCs w:val="22"/>
        </w:rPr>
      </w:pPr>
      <w:r w:rsidRPr="007078D3">
        <w:rPr>
          <w:color w:val="000000"/>
          <w:sz w:val="22"/>
          <w:szCs w:val="22"/>
        </w:rPr>
        <w:t>c.</w:t>
      </w:r>
      <w:r w:rsidRPr="007078D3">
        <w:rPr>
          <w:color w:val="000000"/>
          <w:sz w:val="22"/>
          <w:szCs w:val="22"/>
        </w:rPr>
        <w:tab/>
      </w:r>
      <w:r w:rsidR="00E4644C" w:rsidRPr="007078D3">
        <w:rPr>
          <w:color w:val="000000"/>
          <w:sz w:val="22"/>
          <w:szCs w:val="22"/>
        </w:rPr>
        <w:t>Appendix C.  Common Conditions; and</w:t>
      </w:r>
    </w:p>
    <w:p w14:paraId="7E62E7A2" w14:textId="77777777" w:rsidR="00E4644C" w:rsidRDefault="00A572D8" w:rsidP="00140FCA">
      <w:pPr>
        <w:tabs>
          <w:tab w:val="left" w:pos="1080"/>
        </w:tabs>
        <w:ind w:left="1080" w:hanging="360"/>
        <w:rPr>
          <w:color w:val="000000"/>
          <w:sz w:val="22"/>
          <w:szCs w:val="22"/>
        </w:rPr>
      </w:pPr>
      <w:r w:rsidRPr="007078D3">
        <w:rPr>
          <w:color w:val="000000"/>
          <w:sz w:val="22"/>
          <w:szCs w:val="22"/>
        </w:rPr>
        <w:t>d.</w:t>
      </w:r>
      <w:r w:rsidRPr="007078D3">
        <w:rPr>
          <w:color w:val="000000"/>
          <w:sz w:val="22"/>
          <w:szCs w:val="22"/>
        </w:rPr>
        <w:tab/>
      </w:r>
      <w:r w:rsidR="00E4644C" w:rsidRPr="007078D3">
        <w:rPr>
          <w:color w:val="000000"/>
          <w:sz w:val="22"/>
          <w:szCs w:val="22"/>
        </w:rPr>
        <w:t xml:space="preserve">Appendix D.  Common Testing Requirements. </w:t>
      </w:r>
    </w:p>
    <w:p w14:paraId="335D2B16" w14:textId="77777777" w:rsidR="005530A4" w:rsidRDefault="005530A4" w:rsidP="00140FCA">
      <w:pPr>
        <w:tabs>
          <w:tab w:val="left" w:pos="1080"/>
        </w:tabs>
        <w:ind w:left="1080" w:hanging="360"/>
        <w:rPr>
          <w:color w:val="000000"/>
          <w:sz w:val="22"/>
          <w:szCs w:val="22"/>
        </w:rPr>
      </w:pPr>
    </w:p>
    <w:p w14:paraId="184AC0F0" w14:textId="77777777" w:rsidR="00E4644C" w:rsidRPr="007078D3" w:rsidRDefault="00A572D8" w:rsidP="004D5FC5">
      <w:pPr>
        <w:ind w:left="360" w:hanging="360"/>
        <w:rPr>
          <w:sz w:val="22"/>
        </w:rPr>
      </w:pPr>
      <w:r w:rsidRPr="007078D3">
        <w:rPr>
          <w:b/>
          <w:sz w:val="22"/>
        </w:rPr>
        <w:t>4.</w:t>
      </w:r>
      <w:r w:rsidRPr="007078D3">
        <w:rPr>
          <w:sz w:val="22"/>
        </w:rPr>
        <w:tab/>
      </w:r>
      <w:r w:rsidR="00E4644C" w:rsidRPr="007078D3">
        <w:rPr>
          <w:sz w:val="22"/>
          <w:u w:val="single"/>
        </w:rPr>
        <w:t>Applicable Regulations, Forms and Application Procedures</w:t>
      </w:r>
      <w:r w:rsidR="00E4644C" w:rsidRPr="007078D3">
        <w:rPr>
          <w:sz w:val="22"/>
        </w:rPr>
        <w:t xml:space="preserve"> </w:t>
      </w:r>
      <w:r w:rsidR="00095CA8" w:rsidRPr="007078D3">
        <w:rPr>
          <w:sz w:val="22"/>
        </w:rPr>
        <w:t>-</w:t>
      </w:r>
      <w:r w:rsidR="00E4644C" w:rsidRPr="007078D3">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06D877C8" w14:textId="77777777" w:rsidR="004D5FC5" w:rsidRPr="007078D3" w:rsidRDefault="004D5FC5" w:rsidP="004D5FC5">
      <w:pPr>
        <w:ind w:left="360" w:hanging="360"/>
        <w:rPr>
          <w:sz w:val="22"/>
          <w:szCs w:val="22"/>
        </w:rPr>
      </w:pPr>
    </w:p>
    <w:p w14:paraId="3977D6CC" w14:textId="77777777" w:rsidR="003203B2" w:rsidRPr="007078D3" w:rsidRDefault="00A572D8" w:rsidP="00A572D8">
      <w:pPr>
        <w:ind w:left="360" w:hanging="360"/>
        <w:rPr>
          <w:sz w:val="22"/>
          <w:szCs w:val="22"/>
        </w:rPr>
      </w:pPr>
      <w:r w:rsidRPr="007078D3">
        <w:rPr>
          <w:b/>
          <w:sz w:val="22"/>
          <w:szCs w:val="22"/>
        </w:rPr>
        <w:t>5.</w:t>
      </w:r>
      <w:r w:rsidRPr="007078D3">
        <w:rPr>
          <w:sz w:val="22"/>
          <w:szCs w:val="22"/>
        </w:rPr>
        <w:tab/>
      </w:r>
      <w:r w:rsidR="00E4644C" w:rsidRPr="007078D3">
        <w:rPr>
          <w:sz w:val="22"/>
          <w:szCs w:val="22"/>
          <w:u w:val="single"/>
        </w:rPr>
        <w:t>New or Additional Conditions</w:t>
      </w:r>
      <w:r w:rsidR="00E4644C" w:rsidRPr="007078D3">
        <w:rPr>
          <w:sz w:val="22"/>
          <w:szCs w:val="22"/>
        </w:rPr>
        <w:t xml:space="preserve"> </w:t>
      </w:r>
      <w:r w:rsidR="00095CA8" w:rsidRPr="007078D3">
        <w:rPr>
          <w:sz w:val="22"/>
          <w:szCs w:val="22"/>
        </w:rPr>
        <w:t>-</w:t>
      </w:r>
      <w:r w:rsidR="00E4644C" w:rsidRPr="007078D3">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w:t>
      </w:r>
      <w:r w:rsidR="00E342A8">
        <w:rPr>
          <w:sz w:val="22"/>
          <w:szCs w:val="22"/>
        </w:rPr>
        <w:t>ent may grant additional time.</w:t>
      </w:r>
    </w:p>
    <w:p w14:paraId="45783137" w14:textId="77777777" w:rsidR="00E4644C" w:rsidRPr="007078D3" w:rsidRDefault="00E4644C" w:rsidP="00665CF9">
      <w:pPr>
        <w:ind w:firstLine="360"/>
        <w:rPr>
          <w:sz w:val="22"/>
          <w:szCs w:val="22"/>
        </w:rPr>
      </w:pPr>
      <w:r w:rsidRPr="007078D3">
        <w:rPr>
          <w:sz w:val="22"/>
          <w:szCs w:val="22"/>
        </w:rPr>
        <w:t>[Rule 62-4.080, F.A.C.]</w:t>
      </w:r>
    </w:p>
    <w:p w14:paraId="2F04F468" w14:textId="77777777" w:rsidR="00665CF9" w:rsidRPr="007078D3" w:rsidRDefault="00665CF9" w:rsidP="00665CF9">
      <w:pPr>
        <w:ind w:firstLine="360"/>
        <w:rPr>
          <w:sz w:val="22"/>
          <w:szCs w:val="22"/>
        </w:rPr>
      </w:pPr>
    </w:p>
    <w:p w14:paraId="6C21030F" w14:textId="515AD664" w:rsidR="003203B2" w:rsidRPr="007078D3" w:rsidRDefault="00154E7F" w:rsidP="00154E7F">
      <w:pPr>
        <w:suppressAutoHyphens/>
        <w:ind w:left="360" w:hanging="360"/>
        <w:rPr>
          <w:sz w:val="22"/>
          <w:szCs w:val="22"/>
        </w:rPr>
      </w:pPr>
      <w:r w:rsidRPr="007078D3">
        <w:rPr>
          <w:b/>
          <w:sz w:val="22"/>
          <w:szCs w:val="22"/>
        </w:rPr>
        <w:t>6.</w:t>
      </w:r>
      <w:r w:rsidRPr="007078D3">
        <w:rPr>
          <w:sz w:val="22"/>
          <w:szCs w:val="22"/>
        </w:rPr>
        <w:tab/>
      </w:r>
      <w:r w:rsidR="00E4644C" w:rsidRPr="007078D3">
        <w:rPr>
          <w:sz w:val="22"/>
          <w:szCs w:val="22"/>
          <w:u w:val="single"/>
        </w:rPr>
        <w:t>Modifications</w:t>
      </w:r>
      <w:r w:rsidR="00095CA8" w:rsidRPr="007078D3">
        <w:rPr>
          <w:sz w:val="22"/>
          <w:szCs w:val="22"/>
        </w:rPr>
        <w:t xml:space="preserve"> -</w:t>
      </w:r>
      <w:r w:rsidR="00E4644C" w:rsidRPr="007078D3">
        <w:rPr>
          <w:sz w:val="22"/>
          <w:szCs w:val="22"/>
        </w:rPr>
        <w:t xml:space="preserve">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w:t>
      </w:r>
      <w:r w:rsidR="004A1574">
        <w:rPr>
          <w:sz w:val="22"/>
          <w:szCs w:val="22"/>
        </w:rPr>
        <w:t>s</w:t>
      </w:r>
      <w:r w:rsidR="00E4644C" w:rsidRPr="007078D3">
        <w:rPr>
          <w:sz w:val="22"/>
          <w:szCs w:val="22"/>
        </w:rPr>
        <w:t xml:space="preserve"> unit or facility. </w:t>
      </w:r>
    </w:p>
    <w:p w14:paraId="497F4904" w14:textId="77777777" w:rsidR="00E4644C" w:rsidRPr="007078D3" w:rsidRDefault="00E4644C" w:rsidP="003203B2">
      <w:pPr>
        <w:suppressAutoHyphens/>
        <w:ind w:firstLine="360"/>
        <w:rPr>
          <w:sz w:val="22"/>
          <w:szCs w:val="22"/>
        </w:rPr>
      </w:pPr>
      <w:r w:rsidRPr="007078D3">
        <w:rPr>
          <w:sz w:val="22"/>
          <w:szCs w:val="22"/>
        </w:rPr>
        <w:t>[Rules 62-210.200 - Definition of “Modification” and 62-210.300(1</w:t>
      </w:r>
      <w:proofErr w:type="gramStart"/>
      <w:r w:rsidRPr="007078D3">
        <w:rPr>
          <w:sz w:val="22"/>
          <w:szCs w:val="22"/>
        </w:rPr>
        <w:t>)(</w:t>
      </w:r>
      <w:proofErr w:type="gramEnd"/>
      <w:r w:rsidRPr="007078D3">
        <w:rPr>
          <w:sz w:val="22"/>
          <w:szCs w:val="22"/>
        </w:rPr>
        <w:t>a), F.A.C.]</w:t>
      </w:r>
    </w:p>
    <w:p w14:paraId="3320EDF4" w14:textId="77777777" w:rsidR="00095CA8" w:rsidRPr="007078D3" w:rsidRDefault="00095CA8" w:rsidP="00095CA8">
      <w:pPr>
        <w:rPr>
          <w:sz w:val="22"/>
          <w:szCs w:val="22"/>
          <w:highlight w:val="yellow"/>
        </w:rPr>
      </w:pPr>
    </w:p>
    <w:p w14:paraId="115578C5" w14:textId="77777777" w:rsidR="003203B2" w:rsidRPr="007078D3" w:rsidRDefault="000D5DFD" w:rsidP="00E668EB">
      <w:pPr>
        <w:pStyle w:val="Default"/>
        <w:ind w:left="360" w:hanging="360"/>
        <w:rPr>
          <w:sz w:val="22"/>
          <w:szCs w:val="22"/>
        </w:rPr>
      </w:pPr>
      <w:r w:rsidRPr="000D5DFD">
        <w:rPr>
          <w:b/>
          <w:sz w:val="22"/>
          <w:szCs w:val="22"/>
        </w:rPr>
        <w:t>7</w:t>
      </w:r>
      <w:r w:rsidR="00E668EB" w:rsidRPr="000D5DFD">
        <w:rPr>
          <w:b/>
          <w:sz w:val="22"/>
          <w:szCs w:val="22"/>
        </w:rPr>
        <w:t>.</w:t>
      </w:r>
      <w:r w:rsidR="00E668EB" w:rsidRPr="000D5DFD">
        <w:rPr>
          <w:sz w:val="22"/>
          <w:szCs w:val="22"/>
        </w:rPr>
        <w:tab/>
      </w:r>
      <w:r w:rsidR="007D4372" w:rsidRPr="000D5DFD">
        <w:rPr>
          <w:bCs/>
          <w:color w:val="auto"/>
          <w:sz w:val="22"/>
          <w:szCs w:val="22"/>
          <w:u w:val="single"/>
        </w:rPr>
        <w:t>Annual Operating Report</w:t>
      </w:r>
      <w:r w:rsidR="00A26F05" w:rsidRPr="000D5DFD">
        <w:rPr>
          <w:bCs/>
          <w:color w:val="auto"/>
          <w:sz w:val="22"/>
          <w:szCs w:val="22"/>
        </w:rPr>
        <w:t xml:space="preserve"> </w:t>
      </w:r>
      <w:r w:rsidR="00095CA8" w:rsidRPr="000D5DFD">
        <w:rPr>
          <w:bCs/>
          <w:color w:val="auto"/>
          <w:sz w:val="22"/>
          <w:szCs w:val="22"/>
        </w:rPr>
        <w:t>-</w:t>
      </w:r>
      <w:r w:rsidR="007D4372" w:rsidRPr="000D5DFD">
        <w:rPr>
          <w:sz w:val="22"/>
          <w:szCs w:val="22"/>
        </w:rPr>
        <w:t xml:space="preserve"> On or before </w:t>
      </w:r>
      <w:r w:rsidR="007D4372" w:rsidRPr="000D5DFD">
        <w:rPr>
          <w:b/>
          <w:sz w:val="22"/>
          <w:szCs w:val="22"/>
        </w:rPr>
        <w:t>April 1</w:t>
      </w:r>
      <w:r w:rsidR="007D4372" w:rsidRPr="000D5DFD">
        <w:rPr>
          <w:sz w:val="22"/>
          <w:szCs w:val="22"/>
        </w:rPr>
        <w:t xml:space="preserve"> of each year, the permittee shall submit a completed DEP Form 62-210.900(5), "Annual Operating Report for Air Pollutant Emitting Facility" (AOR) for the preceding calendar year.  The report may be submitted electronically in accordance with the instructions received with the AOR package sent by the Department, or a hardcopy may be sent to the Complia</w:t>
      </w:r>
      <w:r w:rsidR="00D46D26" w:rsidRPr="000D5DFD">
        <w:rPr>
          <w:sz w:val="22"/>
          <w:szCs w:val="22"/>
        </w:rPr>
        <w:t>nce Authority.</w:t>
      </w:r>
    </w:p>
    <w:p w14:paraId="1706C9DA" w14:textId="77777777" w:rsidR="007D4372" w:rsidRDefault="00D46D26" w:rsidP="003203B2">
      <w:pPr>
        <w:pStyle w:val="Default"/>
        <w:ind w:firstLine="360"/>
        <w:rPr>
          <w:sz w:val="22"/>
          <w:szCs w:val="22"/>
        </w:rPr>
      </w:pPr>
      <w:r>
        <w:rPr>
          <w:sz w:val="22"/>
          <w:szCs w:val="22"/>
        </w:rPr>
        <w:t>[Rule 62-210.370(3), F.A.C.]</w:t>
      </w:r>
    </w:p>
    <w:p w14:paraId="7A7A7114" w14:textId="77777777" w:rsidR="000D5DFD" w:rsidRDefault="000D5DFD" w:rsidP="003203B2">
      <w:pPr>
        <w:pStyle w:val="Default"/>
        <w:ind w:firstLine="360"/>
        <w:rPr>
          <w:sz w:val="22"/>
          <w:szCs w:val="22"/>
        </w:rPr>
      </w:pPr>
    </w:p>
    <w:p w14:paraId="46511802" w14:textId="77777777" w:rsidR="000D5DFD" w:rsidRPr="00764C6C" w:rsidRDefault="000D5DFD" w:rsidP="000D5DFD">
      <w:pPr>
        <w:spacing w:after="120"/>
        <w:ind w:left="360" w:hanging="360"/>
        <w:rPr>
          <w:sz w:val="22"/>
          <w:szCs w:val="22"/>
        </w:rPr>
      </w:pPr>
      <w:r w:rsidRPr="00764C6C">
        <w:rPr>
          <w:b/>
          <w:sz w:val="22"/>
          <w:szCs w:val="22"/>
        </w:rPr>
        <w:t>8.</w:t>
      </w:r>
      <w:r w:rsidRPr="00764C6C">
        <w:rPr>
          <w:i/>
          <w:sz w:val="22"/>
          <w:szCs w:val="22"/>
        </w:rPr>
        <w:tab/>
      </w:r>
      <w:r w:rsidRPr="00764C6C">
        <w:rPr>
          <w:bCs/>
          <w:sz w:val="22"/>
          <w:szCs w:val="22"/>
          <w:u w:val="single"/>
        </w:rPr>
        <w:t>Operation Permit Renewal Application</w:t>
      </w:r>
      <w:r w:rsidRPr="00764C6C">
        <w:rPr>
          <w:bCs/>
          <w:sz w:val="22"/>
          <w:szCs w:val="22"/>
        </w:rPr>
        <w:t xml:space="preserve"> -</w:t>
      </w:r>
      <w:r w:rsidRPr="00764C6C">
        <w:rPr>
          <w:sz w:val="22"/>
          <w:szCs w:val="22"/>
        </w:rPr>
        <w:t xml:space="preserve"> A completed application for renewal of the operation permit shall be submitted to the Permitting Authority </w:t>
      </w:r>
      <w:r w:rsidRPr="00764C6C">
        <w:rPr>
          <w:sz w:val="22"/>
          <w:szCs w:val="22"/>
          <w:u w:val="single"/>
        </w:rPr>
        <w:t>no later than 60 days prior to the expiration date of the operation permit</w:t>
      </w:r>
      <w:r w:rsidRPr="00D538EA">
        <w:rPr>
          <w:sz w:val="22"/>
          <w:szCs w:val="22"/>
        </w:rPr>
        <w:t xml:space="preserve">. </w:t>
      </w:r>
      <w:r w:rsidRPr="00764C6C">
        <w:rPr>
          <w:sz w:val="22"/>
          <w:szCs w:val="22"/>
        </w:rPr>
        <w:t xml:space="preserve">To properly apply for an operation permit, the applicant shall submit the following: </w:t>
      </w:r>
    </w:p>
    <w:p w14:paraId="3012D56D" w14:textId="77777777" w:rsidR="00416412" w:rsidRPr="00416412" w:rsidRDefault="000D5DFD" w:rsidP="00416412">
      <w:pPr>
        <w:pStyle w:val="Default"/>
        <w:spacing w:after="120"/>
        <w:ind w:left="1080" w:hanging="360"/>
        <w:rPr>
          <w:sz w:val="22"/>
          <w:szCs w:val="22"/>
        </w:rPr>
      </w:pPr>
      <w:proofErr w:type="gramStart"/>
      <w:r w:rsidRPr="00416412">
        <w:rPr>
          <w:sz w:val="22"/>
          <w:szCs w:val="22"/>
        </w:rPr>
        <w:t>a</w:t>
      </w:r>
      <w:proofErr w:type="gramEnd"/>
      <w:r w:rsidRPr="00416412">
        <w:rPr>
          <w:sz w:val="22"/>
          <w:szCs w:val="22"/>
        </w:rPr>
        <w:t>.</w:t>
      </w:r>
      <w:r w:rsidRPr="00416412">
        <w:rPr>
          <w:sz w:val="22"/>
          <w:szCs w:val="22"/>
        </w:rPr>
        <w:tab/>
        <w:t xml:space="preserve">the appropriate permit application form </w:t>
      </w:r>
      <w:r w:rsidRPr="00416412">
        <w:rPr>
          <w:i/>
          <w:iCs/>
          <w:sz w:val="22"/>
          <w:szCs w:val="22"/>
        </w:rPr>
        <w:t xml:space="preserve">(see current version of Rule 62-210.900, F.A.C. (Forms and Instructions), and/or FDEP Division of Air Resource Management website at: </w:t>
      </w:r>
      <w:r w:rsidRPr="00416412">
        <w:rPr>
          <w:i/>
          <w:iCs/>
          <w:sz w:val="22"/>
          <w:szCs w:val="22"/>
          <w:u w:val="single"/>
        </w:rPr>
        <w:t>http://www.dep.state.fl.us/air/</w:t>
      </w:r>
      <w:r w:rsidRPr="00416412">
        <w:rPr>
          <w:i/>
          <w:iCs/>
          <w:sz w:val="22"/>
          <w:szCs w:val="22"/>
        </w:rPr>
        <w:t>)</w:t>
      </w:r>
      <w:r w:rsidRPr="00416412">
        <w:rPr>
          <w:sz w:val="22"/>
          <w:szCs w:val="22"/>
        </w:rPr>
        <w:t xml:space="preserve">; </w:t>
      </w:r>
    </w:p>
    <w:p w14:paraId="5D928220" w14:textId="77777777" w:rsidR="00416412" w:rsidRPr="00416412" w:rsidRDefault="000D5DFD" w:rsidP="00416412">
      <w:pPr>
        <w:pStyle w:val="Default"/>
        <w:spacing w:after="120"/>
        <w:ind w:left="720"/>
        <w:rPr>
          <w:sz w:val="22"/>
          <w:szCs w:val="22"/>
        </w:rPr>
      </w:pPr>
      <w:proofErr w:type="gramStart"/>
      <w:r w:rsidRPr="00416412">
        <w:rPr>
          <w:sz w:val="22"/>
          <w:szCs w:val="22"/>
        </w:rPr>
        <w:t>b</w:t>
      </w:r>
      <w:proofErr w:type="gramEnd"/>
      <w:r w:rsidRPr="00416412">
        <w:rPr>
          <w:sz w:val="22"/>
          <w:szCs w:val="22"/>
        </w:rPr>
        <w:t>.</w:t>
      </w:r>
      <w:r w:rsidRPr="00416412">
        <w:rPr>
          <w:sz w:val="22"/>
          <w:szCs w:val="22"/>
        </w:rPr>
        <w:tab/>
        <w:t>the appropriate operation permit application fee fr</w:t>
      </w:r>
      <w:r w:rsidR="006126B0">
        <w:rPr>
          <w:sz w:val="22"/>
          <w:szCs w:val="22"/>
        </w:rPr>
        <w:t>om Rule 62-4.050(4)(a), F.A.C.;</w:t>
      </w:r>
      <w:r w:rsidR="00585D90">
        <w:rPr>
          <w:sz w:val="22"/>
          <w:szCs w:val="22"/>
        </w:rPr>
        <w:t xml:space="preserve"> and</w:t>
      </w:r>
    </w:p>
    <w:p w14:paraId="5896E30F" w14:textId="1EA72559" w:rsidR="000D5DFD" w:rsidRPr="00416412" w:rsidRDefault="00585D90" w:rsidP="00416412">
      <w:pPr>
        <w:pStyle w:val="Default"/>
        <w:spacing w:after="120"/>
        <w:ind w:left="1080" w:hanging="360"/>
        <w:rPr>
          <w:sz w:val="22"/>
          <w:szCs w:val="22"/>
        </w:rPr>
      </w:pPr>
      <w:proofErr w:type="gramStart"/>
      <w:r>
        <w:rPr>
          <w:sz w:val="22"/>
          <w:szCs w:val="22"/>
        </w:rPr>
        <w:t>c</w:t>
      </w:r>
      <w:proofErr w:type="gramEnd"/>
      <w:r w:rsidR="000D5DFD" w:rsidRPr="00416412">
        <w:rPr>
          <w:sz w:val="22"/>
          <w:szCs w:val="22"/>
        </w:rPr>
        <w:t>.</w:t>
      </w:r>
      <w:r w:rsidR="000D5DFD" w:rsidRPr="00416412">
        <w:rPr>
          <w:sz w:val="22"/>
          <w:szCs w:val="22"/>
        </w:rPr>
        <w:tab/>
        <w:t>copies of the most recent month of records/logs specified in Specific Condition Nos. A.</w:t>
      </w:r>
      <w:r w:rsidR="00C708F9">
        <w:rPr>
          <w:sz w:val="22"/>
          <w:szCs w:val="22"/>
        </w:rPr>
        <w:t>4</w:t>
      </w:r>
      <w:r w:rsidR="000D5DFD" w:rsidRPr="00416412">
        <w:rPr>
          <w:sz w:val="22"/>
          <w:szCs w:val="22"/>
        </w:rPr>
        <w:t>.</w:t>
      </w:r>
      <w:r w:rsidR="00C708F9">
        <w:rPr>
          <w:sz w:val="22"/>
          <w:szCs w:val="22"/>
        </w:rPr>
        <w:t xml:space="preserve"> </w:t>
      </w:r>
      <w:r w:rsidR="007E3435">
        <w:rPr>
          <w:sz w:val="22"/>
          <w:szCs w:val="22"/>
        </w:rPr>
        <w:t>and B.3</w:t>
      </w:r>
      <w:r w:rsidR="000D5DFD" w:rsidRPr="00416412">
        <w:rPr>
          <w:sz w:val="22"/>
          <w:szCs w:val="22"/>
        </w:rPr>
        <w:t>.</w:t>
      </w:r>
    </w:p>
    <w:p w14:paraId="2F91A3B2" w14:textId="77777777" w:rsidR="000D5DFD" w:rsidRPr="00764C6C" w:rsidRDefault="000D5DFD" w:rsidP="000D5DFD">
      <w:pPr>
        <w:pStyle w:val="Default"/>
        <w:ind w:firstLine="360"/>
        <w:rPr>
          <w:sz w:val="22"/>
          <w:szCs w:val="22"/>
        </w:rPr>
      </w:pPr>
      <w:r w:rsidRPr="00764C6C">
        <w:rPr>
          <w:sz w:val="22"/>
          <w:szCs w:val="22"/>
        </w:rPr>
        <w:t xml:space="preserve">[Rules 62-4.030, 62-4.050, 62-4.070(3), 62-4.090, 62-210.300(2), and 62-210.900, F.A.C.] </w:t>
      </w:r>
    </w:p>
    <w:p w14:paraId="0141B710" w14:textId="77777777" w:rsidR="000D5DFD" w:rsidRPr="007078D3" w:rsidRDefault="000D5DFD" w:rsidP="003203B2">
      <w:pPr>
        <w:pStyle w:val="Default"/>
        <w:ind w:firstLine="360"/>
        <w:rPr>
          <w:sz w:val="22"/>
          <w:szCs w:val="22"/>
        </w:rPr>
      </w:pPr>
    </w:p>
    <w:p w14:paraId="51189AA8" w14:textId="77777777" w:rsidR="00912CE5" w:rsidRPr="00B249E0" w:rsidRDefault="00912CE5" w:rsidP="00B249E0">
      <w:pPr>
        <w:rPr>
          <w:i/>
          <w:caps/>
          <w:sz w:val="22"/>
          <w:szCs w:val="22"/>
          <w:u w:val="single"/>
        </w:rPr>
        <w:sectPr w:rsidR="00912CE5" w:rsidRPr="00B249E0" w:rsidSect="00D73640">
          <w:headerReference w:type="even" r:id="rId22"/>
          <w:headerReference w:type="default" r:id="rId23"/>
          <w:headerReference w:type="first" r:id="rId24"/>
          <w:pgSz w:w="12240" w:h="15840" w:code="1"/>
          <w:pgMar w:top="720" w:right="1080" w:bottom="720" w:left="1080" w:header="720" w:footer="720" w:gutter="0"/>
          <w:paperSrc w:first="15" w:other="15"/>
          <w:cols w:space="720"/>
        </w:sectPr>
      </w:pPr>
    </w:p>
    <w:p w14:paraId="37F20190" w14:textId="77777777" w:rsidR="00E4644C" w:rsidRPr="007078D3" w:rsidRDefault="00E4644C" w:rsidP="00855997">
      <w:pPr>
        <w:pStyle w:val="BodyText3"/>
        <w:numPr>
          <w:ilvl w:val="12"/>
          <w:numId w:val="0"/>
        </w:numPr>
        <w:spacing w:after="0"/>
        <w:jc w:val="left"/>
        <w:rPr>
          <w:szCs w:val="22"/>
        </w:rPr>
      </w:pPr>
      <w:r w:rsidRPr="007078D3">
        <w:rPr>
          <w:szCs w:val="22"/>
        </w:rPr>
        <w:t xml:space="preserve">This section of the permit addresses the following </w:t>
      </w:r>
      <w:r w:rsidRPr="00497A02">
        <w:rPr>
          <w:szCs w:val="22"/>
        </w:rPr>
        <w:t>emissions unit</w:t>
      </w:r>
      <w:r w:rsidR="00856483" w:rsidRPr="00497A02">
        <w:rPr>
          <w:szCs w:val="22"/>
        </w:rPr>
        <w:t xml:space="preserve"> (EU)</w:t>
      </w:r>
      <w:r w:rsidRPr="00497A02">
        <w:rPr>
          <w:szCs w:val="22"/>
        </w:rPr>
        <w:t>.</w:t>
      </w:r>
    </w:p>
    <w:p w14:paraId="5A32D125" w14:textId="77777777" w:rsidR="00855997" w:rsidRPr="007078D3" w:rsidRDefault="00855997" w:rsidP="00855997">
      <w:pPr>
        <w:pStyle w:val="BodyText3"/>
        <w:numPr>
          <w:ilvl w:val="12"/>
          <w:numId w:val="0"/>
        </w:numPr>
        <w:spacing w:after="0"/>
        <w:jc w:val="left"/>
        <w:rPr>
          <w:szCs w:val="22"/>
        </w:rPr>
      </w:pPr>
    </w:p>
    <w:tbl>
      <w:tblPr>
        <w:tblW w:w="10148" w:type="dxa"/>
        <w:tblInd w:w="-1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60"/>
        <w:gridCol w:w="8888"/>
      </w:tblGrid>
      <w:tr w:rsidR="00E4644C" w:rsidRPr="007078D3" w14:paraId="14DFBB96" w14:textId="77777777" w:rsidTr="00246B56">
        <w:tc>
          <w:tcPr>
            <w:tcW w:w="1260" w:type="dxa"/>
            <w:tcBorders>
              <w:top w:val="single" w:sz="8" w:space="0" w:color="auto"/>
              <w:bottom w:val="double" w:sz="4" w:space="0" w:color="auto"/>
            </w:tcBorders>
          </w:tcPr>
          <w:p w14:paraId="6A8E5E7E" w14:textId="77777777" w:rsidR="00E4644C" w:rsidRPr="007078D3" w:rsidRDefault="00856483" w:rsidP="00856483">
            <w:pPr>
              <w:spacing w:before="60" w:after="60"/>
              <w:jc w:val="center"/>
              <w:rPr>
                <w:b/>
                <w:sz w:val="22"/>
                <w:szCs w:val="22"/>
              </w:rPr>
            </w:pPr>
            <w:r w:rsidRPr="007078D3">
              <w:rPr>
                <w:b/>
                <w:sz w:val="22"/>
                <w:szCs w:val="22"/>
              </w:rPr>
              <w:t>EU</w:t>
            </w:r>
            <w:r w:rsidR="006E6E7A" w:rsidRPr="007078D3">
              <w:rPr>
                <w:b/>
                <w:sz w:val="22"/>
                <w:szCs w:val="22"/>
              </w:rPr>
              <w:t xml:space="preserve"> </w:t>
            </w:r>
            <w:r w:rsidR="00E4644C" w:rsidRPr="007078D3">
              <w:rPr>
                <w:b/>
                <w:sz w:val="22"/>
                <w:szCs w:val="22"/>
              </w:rPr>
              <w:t>ID No.</w:t>
            </w:r>
          </w:p>
        </w:tc>
        <w:tc>
          <w:tcPr>
            <w:tcW w:w="8888" w:type="dxa"/>
            <w:tcBorders>
              <w:top w:val="single" w:sz="8" w:space="0" w:color="auto"/>
              <w:bottom w:val="double" w:sz="4" w:space="0" w:color="auto"/>
            </w:tcBorders>
          </w:tcPr>
          <w:p w14:paraId="72CBF0BF" w14:textId="77777777" w:rsidR="00E4644C" w:rsidRPr="007078D3" w:rsidRDefault="00E4644C" w:rsidP="00F11A4C">
            <w:pPr>
              <w:spacing w:before="60" w:after="60"/>
              <w:ind w:left="122"/>
              <w:rPr>
                <w:sz w:val="22"/>
                <w:szCs w:val="22"/>
              </w:rPr>
            </w:pPr>
            <w:r w:rsidRPr="007078D3">
              <w:rPr>
                <w:b/>
                <w:sz w:val="22"/>
                <w:szCs w:val="22"/>
              </w:rPr>
              <w:t>Emission</w:t>
            </w:r>
            <w:r w:rsidR="00734CC5" w:rsidRPr="007078D3">
              <w:rPr>
                <w:b/>
                <w:sz w:val="22"/>
                <w:szCs w:val="22"/>
              </w:rPr>
              <w:t>s</w:t>
            </w:r>
            <w:r w:rsidRPr="007078D3">
              <w:rPr>
                <w:b/>
                <w:sz w:val="22"/>
                <w:szCs w:val="22"/>
              </w:rPr>
              <w:t xml:space="preserve"> Unit Description</w:t>
            </w:r>
          </w:p>
        </w:tc>
      </w:tr>
      <w:tr w:rsidR="00E4644C" w:rsidRPr="007078D3" w14:paraId="79FC3FC6" w14:textId="77777777" w:rsidTr="00246B56">
        <w:tc>
          <w:tcPr>
            <w:tcW w:w="1260" w:type="dxa"/>
            <w:tcBorders>
              <w:top w:val="double" w:sz="4" w:space="0" w:color="auto"/>
              <w:bottom w:val="single" w:sz="4" w:space="0" w:color="auto"/>
            </w:tcBorders>
          </w:tcPr>
          <w:p w14:paraId="662C280E" w14:textId="77777777" w:rsidR="00E4644C" w:rsidRPr="007078D3" w:rsidRDefault="00497A02" w:rsidP="00856483">
            <w:pPr>
              <w:spacing w:before="60" w:after="60"/>
              <w:jc w:val="center"/>
              <w:rPr>
                <w:sz w:val="22"/>
                <w:szCs w:val="22"/>
              </w:rPr>
            </w:pPr>
            <w:r>
              <w:rPr>
                <w:sz w:val="22"/>
                <w:szCs w:val="22"/>
              </w:rPr>
              <w:t>001</w:t>
            </w:r>
          </w:p>
        </w:tc>
        <w:tc>
          <w:tcPr>
            <w:tcW w:w="8888" w:type="dxa"/>
            <w:tcBorders>
              <w:top w:val="double" w:sz="4" w:space="0" w:color="auto"/>
              <w:bottom w:val="single" w:sz="4" w:space="0" w:color="auto"/>
            </w:tcBorders>
          </w:tcPr>
          <w:p w14:paraId="470994A0" w14:textId="5CBA402A" w:rsidR="00497A02" w:rsidRPr="00F25BE0" w:rsidRDefault="00497A02" w:rsidP="00497A02">
            <w:pPr>
              <w:spacing w:before="60" w:after="60"/>
              <w:ind w:left="122" w:right="122"/>
              <w:rPr>
                <w:sz w:val="22"/>
                <w:szCs w:val="22"/>
                <w:highlight w:val="yellow"/>
              </w:rPr>
            </w:pPr>
            <w:proofErr w:type="spellStart"/>
            <w:r w:rsidRPr="00F25BE0">
              <w:rPr>
                <w:sz w:val="22"/>
                <w:szCs w:val="22"/>
                <w:u w:val="single"/>
              </w:rPr>
              <w:t>Sulfonation</w:t>
            </w:r>
            <w:proofErr w:type="spellEnd"/>
            <w:r w:rsidRPr="00F25BE0">
              <w:rPr>
                <w:sz w:val="22"/>
                <w:szCs w:val="22"/>
                <w:u w:val="single"/>
              </w:rPr>
              <w:t xml:space="preserve"> Unit</w:t>
            </w:r>
            <w:r w:rsidR="00C708F9">
              <w:rPr>
                <w:sz w:val="22"/>
                <w:szCs w:val="22"/>
                <w:u w:val="single"/>
              </w:rPr>
              <w:t xml:space="preserve"> No. 1</w:t>
            </w:r>
            <w:r w:rsidRPr="00F25BE0">
              <w:rPr>
                <w:sz w:val="22"/>
                <w:szCs w:val="22"/>
                <w:u w:val="single"/>
              </w:rPr>
              <w:t xml:space="preserve"> </w:t>
            </w:r>
          </w:p>
          <w:p w14:paraId="55979B69" w14:textId="24DFA39B" w:rsidR="00497A02" w:rsidRPr="00F25BE0" w:rsidRDefault="00497A02" w:rsidP="00497A02">
            <w:pPr>
              <w:autoSpaceDE w:val="0"/>
              <w:autoSpaceDN w:val="0"/>
              <w:adjustRightInd w:val="0"/>
              <w:spacing w:after="60"/>
              <w:ind w:left="122"/>
              <w:rPr>
                <w:sz w:val="22"/>
                <w:szCs w:val="22"/>
              </w:rPr>
            </w:pPr>
            <w:r w:rsidRPr="00F25BE0">
              <w:rPr>
                <w:sz w:val="22"/>
                <w:szCs w:val="22"/>
              </w:rPr>
              <w:t>In this emissions unit, sulfur is burned to produce sulfur dioxide (SO</w:t>
            </w:r>
            <w:r w:rsidRPr="00F25BE0">
              <w:rPr>
                <w:sz w:val="22"/>
                <w:szCs w:val="22"/>
                <w:vertAlign w:val="subscript"/>
              </w:rPr>
              <w:t>2</w:t>
            </w:r>
            <w:r w:rsidRPr="00F25BE0">
              <w:rPr>
                <w:sz w:val="22"/>
                <w:szCs w:val="22"/>
              </w:rPr>
              <w:t>).  The SO</w:t>
            </w:r>
            <w:r w:rsidRPr="00F25BE0">
              <w:rPr>
                <w:sz w:val="22"/>
                <w:szCs w:val="22"/>
                <w:vertAlign w:val="subscript"/>
              </w:rPr>
              <w:t>2</w:t>
            </w:r>
            <w:r w:rsidRPr="00F25BE0">
              <w:rPr>
                <w:sz w:val="22"/>
                <w:szCs w:val="22"/>
              </w:rPr>
              <w:t xml:space="preserve"> is then oxidized to sulfur trioxide (SO</w:t>
            </w:r>
            <w:r w:rsidRPr="00F25BE0">
              <w:rPr>
                <w:sz w:val="22"/>
                <w:szCs w:val="22"/>
                <w:vertAlign w:val="subscript"/>
              </w:rPr>
              <w:t>3</w:t>
            </w:r>
            <w:r w:rsidRPr="00F25BE0">
              <w:rPr>
                <w:sz w:val="22"/>
                <w:szCs w:val="22"/>
              </w:rPr>
              <w:t xml:space="preserve">) in a catalyst bed.  In the production of organic </w:t>
            </w:r>
            <w:proofErr w:type="spellStart"/>
            <w:r w:rsidRPr="00F25BE0">
              <w:rPr>
                <w:sz w:val="22"/>
                <w:szCs w:val="22"/>
              </w:rPr>
              <w:t>sulfonate</w:t>
            </w:r>
            <w:proofErr w:type="spellEnd"/>
            <w:r w:rsidRPr="00F25BE0">
              <w:rPr>
                <w:sz w:val="22"/>
                <w:szCs w:val="22"/>
              </w:rPr>
              <w:t xml:space="preserve"> products, SO</w:t>
            </w:r>
            <w:r w:rsidRPr="00F25BE0">
              <w:rPr>
                <w:sz w:val="22"/>
                <w:szCs w:val="22"/>
                <w:vertAlign w:val="subscript"/>
              </w:rPr>
              <w:t>3</w:t>
            </w:r>
            <w:r w:rsidRPr="00F25BE0">
              <w:rPr>
                <w:sz w:val="22"/>
                <w:szCs w:val="22"/>
              </w:rPr>
              <w:t xml:space="preserve"> gas generated from the catalyst bed is passed through one of the two reactors in contact with various organic liquids.  The reactor then discharges into a cyclone separators system which consists of two process cyclones connected in series.  The cyclones are considered process equipment in this emission</w:t>
            </w:r>
            <w:r w:rsidR="004A1574">
              <w:rPr>
                <w:sz w:val="22"/>
                <w:szCs w:val="22"/>
              </w:rPr>
              <w:t>s</w:t>
            </w:r>
            <w:r w:rsidRPr="00F25BE0">
              <w:rPr>
                <w:sz w:val="22"/>
                <w:szCs w:val="22"/>
              </w:rPr>
              <w:t xml:space="preserve"> unit and are used to recover liquid from the reactor discharge.  The liquid stream exiting the cyclone system is subsequently neutralized to produce organic </w:t>
            </w:r>
            <w:proofErr w:type="spellStart"/>
            <w:r w:rsidRPr="00F25BE0">
              <w:rPr>
                <w:sz w:val="22"/>
                <w:szCs w:val="22"/>
              </w:rPr>
              <w:t>sulfonate</w:t>
            </w:r>
            <w:proofErr w:type="spellEnd"/>
            <w:r w:rsidRPr="00F25BE0">
              <w:rPr>
                <w:sz w:val="22"/>
                <w:szCs w:val="22"/>
              </w:rPr>
              <w:t xml:space="preserve"> products, while the gas stream exiting the cyclone system is vented through either the “</w:t>
            </w:r>
            <w:proofErr w:type="spellStart"/>
            <w:r w:rsidRPr="00F25BE0">
              <w:rPr>
                <w:sz w:val="22"/>
                <w:szCs w:val="22"/>
              </w:rPr>
              <w:t>Venturi</w:t>
            </w:r>
            <w:proofErr w:type="spellEnd"/>
            <w:r w:rsidRPr="00F25BE0">
              <w:rPr>
                <w:sz w:val="22"/>
                <w:szCs w:val="22"/>
              </w:rPr>
              <w:t xml:space="preserve"> Scrubber System” or the “SO</w:t>
            </w:r>
            <w:r w:rsidRPr="00F25BE0">
              <w:rPr>
                <w:sz w:val="22"/>
                <w:szCs w:val="22"/>
                <w:vertAlign w:val="subscript"/>
              </w:rPr>
              <w:softHyphen/>
              <w:t>2</w:t>
            </w:r>
            <w:r w:rsidRPr="00F25BE0">
              <w:rPr>
                <w:sz w:val="22"/>
                <w:szCs w:val="22"/>
              </w:rPr>
              <w:t xml:space="preserve"> Absorber/Scrubbing System”. When the gas stream is vented through the “</w:t>
            </w:r>
            <w:proofErr w:type="spellStart"/>
            <w:r w:rsidRPr="00F25BE0">
              <w:rPr>
                <w:sz w:val="22"/>
                <w:szCs w:val="22"/>
              </w:rPr>
              <w:t>Venturi</w:t>
            </w:r>
            <w:proofErr w:type="spellEnd"/>
            <w:r w:rsidRPr="00F25BE0">
              <w:rPr>
                <w:sz w:val="22"/>
                <w:szCs w:val="22"/>
              </w:rPr>
              <w:t xml:space="preserve"> Scrubber System”, the gas passes through the </w:t>
            </w:r>
            <w:proofErr w:type="spellStart"/>
            <w:r w:rsidRPr="00F25BE0">
              <w:rPr>
                <w:sz w:val="22"/>
                <w:szCs w:val="22"/>
              </w:rPr>
              <w:t>Venturi</w:t>
            </w:r>
            <w:proofErr w:type="spellEnd"/>
            <w:r w:rsidRPr="00F25BE0">
              <w:rPr>
                <w:sz w:val="22"/>
                <w:szCs w:val="22"/>
              </w:rPr>
              <w:t>-Cyclonic Scrubber, then through the final mist eliminator and stack, to the atmosphere. When the gas stream is vented through the “SO</w:t>
            </w:r>
            <w:r w:rsidRPr="00F25BE0">
              <w:rPr>
                <w:sz w:val="22"/>
                <w:szCs w:val="22"/>
                <w:vertAlign w:val="subscript"/>
              </w:rPr>
              <w:t>2</w:t>
            </w:r>
            <w:r w:rsidRPr="00F25BE0">
              <w:rPr>
                <w:sz w:val="22"/>
                <w:szCs w:val="22"/>
              </w:rPr>
              <w:t xml:space="preserve"> Absorber /Scrubbing System”, the gas first passes through a liquid separator (filled with 2” ceramic saddles as a packing media) and then through a mist eliminator (located upstream of the SO</w:t>
            </w:r>
            <w:r w:rsidRPr="00F25BE0">
              <w:rPr>
                <w:sz w:val="22"/>
                <w:szCs w:val="22"/>
                <w:vertAlign w:val="subscript"/>
              </w:rPr>
              <w:t>2</w:t>
            </w:r>
            <w:r w:rsidRPr="00F25BE0">
              <w:rPr>
                <w:sz w:val="22"/>
                <w:szCs w:val="22"/>
              </w:rPr>
              <w:t xml:space="preserve"> Absorber).  The gas stream exiting the mist eliminator then passes through the SO</w:t>
            </w:r>
            <w:r w:rsidRPr="00F25BE0">
              <w:rPr>
                <w:sz w:val="22"/>
                <w:szCs w:val="22"/>
                <w:vertAlign w:val="subscript"/>
              </w:rPr>
              <w:softHyphen/>
              <w:t>2</w:t>
            </w:r>
            <w:r w:rsidRPr="00F25BE0">
              <w:rPr>
                <w:sz w:val="22"/>
                <w:szCs w:val="22"/>
              </w:rPr>
              <w:t xml:space="preserve"> Absorber (packed tower), then through the final mist eliminator and stack, to the atmosphere.  </w:t>
            </w:r>
          </w:p>
          <w:p w14:paraId="3431EA74" w14:textId="2B0DBDB9" w:rsidR="00E4644C" w:rsidRPr="007078D3" w:rsidRDefault="00497A02" w:rsidP="00CB7F98">
            <w:pPr>
              <w:spacing w:before="60" w:after="60"/>
              <w:ind w:left="122" w:right="122"/>
              <w:rPr>
                <w:b/>
                <w:i/>
                <w:sz w:val="22"/>
                <w:szCs w:val="22"/>
              </w:rPr>
            </w:pPr>
            <w:r w:rsidRPr="00F25BE0">
              <w:rPr>
                <w:sz w:val="22"/>
                <w:szCs w:val="22"/>
              </w:rPr>
              <w:t xml:space="preserve">During startups and shutdowns, when organic </w:t>
            </w:r>
            <w:proofErr w:type="spellStart"/>
            <w:r w:rsidRPr="00F25BE0">
              <w:rPr>
                <w:sz w:val="22"/>
                <w:szCs w:val="22"/>
              </w:rPr>
              <w:t>sulfonate</w:t>
            </w:r>
            <w:proofErr w:type="spellEnd"/>
            <w:r w:rsidRPr="00F25BE0">
              <w:rPr>
                <w:sz w:val="22"/>
                <w:szCs w:val="22"/>
              </w:rPr>
              <w:t xml:space="preserve"> products are not being produced, the SO</w:t>
            </w:r>
            <w:r w:rsidRPr="00F25BE0">
              <w:rPr>
                <w:sz w:val="22"/>
                <w:szCs w:val="22"/>
                <w:vertAlign w:val="subscript"/>
              </w:rPr>
              <w:t>3</w:t>
            </w:r>
            <w:r w:rsidRPr="00F25BE0">
              <w:rPr>
                <w:sz w:val="22"/>
                <w:szCs w:val="22"/>
              </w:rPr>
              <w:t xml:space="preserve"> gas generated from the catalyst bed goes directly to a sulfuric acid scrubber and produces sulfuric acid.  The small amount of sulfuric acid that is produced is to prevent emissions.  Therefore, the production of sulfuric acid does not meet the definition of a “sulfuric acid production unit” in 40 CFR 60.81(a) and is not subject to 40 CFR 60 Subpart H – Standards of Performance for Sulfuric Acid Plants.  The gas stream from the sulfuric acid scrubber is vented through the “SO</w:t>
            </w:r>
            <w:r w:rsidRPr="00F25BE0">
              <w:rPr>
                <w:sz w:val="22"/>
                <w:szCs w:val="22"/>
                <w:vertAlign w:val="subscript"/>
              </w:rPr>
              <w:softHyphen/>
              <w:t>2</w:t>
            </w:r>
            <w:r w:rsidRPr="00F25BE0">
              <w:rPr>
                <w:sz w:val="22"/>
                <w:szCs w:val="22"/>
              </w:rPr>
              <w:t xml:space="preserve"> Absorber/Scrubbing System”</w:t>
            </w:r>
            <w:r w:rsidR="00FD1CC3">
              <w:rPr>
                <w:sz w:val="22"/>
                <w:szCs w:val="22"/>
              </w:rPr>
              <w:t xml:space="preserve"> or the “</w:t>
            </w:r>
            <w:proofErr w:type="spellStart"/>
            <w:r w:rsidR="00FD1CC3">
              <w:rPr>
                <w:sz w:val="22"/>
                <w:szCs w:val="22"/>
              </w:rPr>
              <w:t>Venturi</w:t>
            </w:r>
            <w:proofErr w:type="spellEnd"/>
            <w:r w:rsidR="00FD1CC3">
              <w:rPr>
                <w:sz w:val="22"/>
                <w:szCs w:val="22"/>
              </w:rPr>
              <w:t xml:space="preserve"> Scrubber System”.</w:t>
            </w:r>
          </w:p>
        </w:tc>
      </w:tr>
      <w:tr w:rsidR="00C708F9" w:rsidRPr="007078D3" w14:paraId="6A8151EC" w14:textId="77777777" w:rsidTr="00246B56">
        <w:tc>
          <w:tcPr>
            <w:tcW w:w="1260" w:type="dxa"/>
            <w:tcBorders>
              <w:top w:val="single" w:sz="4" w:space="0" w:color="auto"/>
              <w:bottom w:val="single" w:sz="8" w:space="0" w:color="auto"/>
            </w:tcBorders>
          </w:tcPr>
          <w:p w14:paraId="607876C2" w14:textId="7E30BF18" w:rsidR="00C708F9" w:rsidRDefault="00C708F9" w:rsidP="00856483">
            <w:pPr>
              <w:spacing w:before="60" w:after="60"/>
              <w:jc w:val="center"/>
              <w:rPr>
                <w:sz w:val="22"/>
                <w:szCs w:val="22"/>
              </w:rPr>
            </w:pPr>
            <w:r>
              <w:rPr>
                <w:sz w:val="22"/>
                <w:szCs w:val="22"/>
              </w:rPr>
              <w:t>010</w:t>
            </w:r>
          </w:p>
        </w:tc>
        <w:tc>
          <w:tcPr>
            <w:tcW w:w="8888" w:type="dxa"/>
            <w:tcBorders>
              <w:top w:val="single" w:sz="4" w:space="0" w:color="auto"/>
              <w:bottom w:val="single" w:sz="8" w:space="0" w:color="auto"/>
            </w:tcBorders>
          </w:tcPr>
          <w:p w14:paraId="4240E89D" w14:textId="64D25755" w:rsidR="00C708F9" w:rsidRPr="00F25BE0" w:rsidRDefault="00C708F9" w:rsidP="00C708F9">
            <w:pPr>
              <w:spacing w:before="60" w:after="60"/>
              <w:ind w:left="122" w:right="122"/>
              <w:rPr>
                <w:sz w:val="22"/>
                <w:szCs w:val="22"/>
                <w:highlight w:val="yellow"/>
              </w:rPr>
            </w:pPr>
            <w:proofErr w:type="spellStart"/>
            <w:r w:rsidRPr="00F25BE0">
              <w:rPr>
                <w:sz w:val="22"/>
                <w:szCs w:val="22"/>
                <w:u w:val="single"/>
              </w:rPr>
              <w:t>Sulfonation</w:t>
            </w:r>
            <w:proofErr w:type="spellEnd"/>
            <w:r w:rsidRPr="00F25BE0">
              <w:rPr>
                <w:sz w:val="22"/>
                <w:szCs w:val="22"/>
                <w:u w:val="single"/>
              </w:rPr>
              <w:t xml:space="preserve"> Unit </w:t>
            </w:r>
            <w:r>
              <w:rPr>
                <w:sz w:val="22"/>
                <w:szCs w:val="22"/>
                <w:u w:val="single"/>
              </w:rPr>
              <w:t xml:space="preserve"> No. 2</w:t>
            </w:r>
          </w:p>
          <w:p w14:paraId="359889B8" w14:textId="77777777" w:rsidR="00C708F9" w:rsidRPr="001F7990" w:rsidRDefault="00C708F9" w:rsidP="00C708F9">
            <w:pPr>
              <w:spacing w:after="60"/>
              <w:ind w:left="100"/>
              <w:rPr>
                <w:iCs/>
                <w:sz w:val="22"/>
                <w:szCs w:val="22"/>
              </w:rPr>
            </w:pPr>
            <w:r w:rsidRPr="001F7990">
              <w:rPr>
                <w:iCs/>
                <w:sz w:val="22"/>
                <w:szCs w:val="22"/>
              </w:rPr>
              <w:t>In this emissions unit, sulfur is burned to produce sulfur dioxide (SO</w:t>
            </w:r>
            <w:r w:rsidRPr="001F7990">
              <w:rPr>
                <w:iCs/>
                <w:sz w:val="22"/>
                <w:szCs w:val="22"/>
                <w:vertAlign w:val="subscript"/>
              </w:rPr>
              <w:t>2</w:t>
            </w:r>
            <w:r w:rsidRPr="001F7990">
              <w:rPr>
                <w:iCs/>
                <w:sz w:val="22"/>
                <w:szCs w:val="22"/>
              </w:rPr>
              <w:t>).  The SO</w:t>
            </w:r>
            <w:r w:rsidRPr="001F7990">
              <w:rPr>
                <w:iCs/>
                <w:sz w:val="22"/>
                <w:szCs w:val="22"/>
                <w:vertAlign w:val="subscript"/>
              </w:rPr>
              <w:t>2</w:t>
            </w:r>
            <w:r w:rsidRPr="001F7990">
              <w:rPr>
                <w:iCs/>
                <w:sz w:val="22"/>
                <w:szCs w:val="22"/>
              </w:rPr>
              <w:t xml:space="preserve"> is then oxidized to sulfur trioxide (SO</w:t>
            </w:r>
            <w:r w:rsidRPr="001F7990">
              <w:rPr>
                <w:iCs/>
                <w:sz w:val="22"/>
                <w:szCs w:val="22"/>
                <w:vertAlign w:val="subscript"/>
              </w:rPr>
              <w:t>3</w:t>
            </w:r>
            <w:r w:rsidRPr="001F7990">
              <w:rPr>
                <w:iCs/>
                <w:sz w:val="22"/>
                <w:szCs w:val="22"/>
              </w:rPr>
              <w:t xml:space="preserve">) in a catalyst bed.  In the production of organic </w:t>
            </w:r>
            <w:proofErr w:type="spellStart"/>
            <w:r w:rsidRPr="001F7990">
              <w:rPr>
                <w:iCs/>
                <w:sz w:val="22"/>
                <w:szCs w:val="22"/>
              </w:rPr>
              <w:t>sulfonate</w:t>
            </w:r>
            <w:proofErr w:type="spellEnd"/>
            <w:r w:rsidRPr="001F7990">
              <w:rPr>
                <w:iCs/>
                <w:sz w:val="22"/>
                <w:szCs w:val="22"/>
              </w:rPr>
              <w:t xml:space="preserve"> products, SO</w:t>
            </w:r>
            <w:r w:rsidRPr="001F7990">
              <w:rPr>
                <w:iCs/>
                <w:sz w:val="22"/>
                <w:szCs w:val="22"/>
                <w:vertAlign w:val="subscript"/>
              </w:rPr>
              <w:t>3</w:t>
            </w:r>
            <w:r w:rsidRPr="001F7990">
              <w:rPr>
                <w:iCs/>
                <w:sz w:val="22"/>
                <w:szCs w:val="22"/>
              </w:rPr>
              <w:t xml:space="preserve"> gas generated from the catalyst bed is passed through a reactor (</w:t>
            </w:r>
            <w:r w:rsidRPr="001F7990">
              <w:rPr>
                <w:sz w:val="22"/>
                <w:szCs w:val="22"/>
              </w:rPr>
              <w:t>36 inches in diameter</w:t>
            </w:r>
            <w:r w:rsidRPr="001F7990">
              <w:rPr>
                <w:iCs/>
                <w:sz w:val="22"/>
                <w:szCs w:val="22"/>
              </w:rPr>
              <w:t xml:space="preserve">) in contact with various organic liquids.  The reactor then discharges into a cyclone separator. The cyclone is considered process equipment in this emission unit and is used to recover liquid from the reactor discharge.  The liquid stream exiting the cyclone is subsequently neutralized to produce organic </w:t>
            </w:r>
            <w:proofErr w:type="spellStart"/>
            <w:r w:rsidRPr="001F7990">
              <w:rPr>
                <w:iCs/>
                <w:sz w:val="22"/>
                <w:szCs w:val="22"/>
              </w:rPr>
              <w:t>sulfonate</w:t>
            </w:r>
            <w:proofErr w:type="spellEnd"/>
            <w:r w:rsidRPr="001F7990">
              <w:rPr>
                <w:iCs/>
                <w:sz w:val="22"/>
                <w:szCs w:val="22"/>
              </w:rPr>
              <w:t xml:space="preserve"> products, while the gas stream exiting the cyclone is vented through the “ESP/Scrubbing System”.  In this system, the gas first passes through the electrostatic precipitator (ESP) unit which removes remaining </w:t>
            </w:r>
            <w:proofErr w:type="spellStart"/>
            <w:r w:rsidRPr="001F7990">
              <w:rPr>
                <w:iCs/>
                <w:sz w:val="22"/>
                <w:szCs w:val="22"/>
              </w:rPr>
              <w:t>condensables</w:t>
            </w:r>
            <w:proofErr w:type="spellEnd"/>
            <w:r w:rsidRPr="001F7990">
              <w:rPr>
                <w:iCs/>
                <w:sz w:val="22"/>
                <w:szCs w:val="22"/>
              </w:rPr>
              <w:t xml:space="preserve"> and particulates.  The gas then passes through the SO</w:t>
            </w:r>
            <w:r w:rsidRPr="001F7990">
              <w:rPr>
                <w:iCs/>
                <w:sz w:val="22"/>
                <w:szCs w:val="22"/>
                <w:vertAlign w:val="subscript"/>
              </w:rPr>
              <w:softHyphen/>
              <w:t>2</w:t>
            </w:r>
            <w:r w:rsidRPr="001F7990">
              <w:rPr>
                <w:iCs/>
                <w:sz w:val="22"/>
                <w:szCs w:val="22"/>
              </w:rPr>
              <w:t xml:space="preserve"> Absorber (packed tower), which removes SO</w:t>
            </w:r>
            <w:r w:rsidRPr="001F7990">
              <w:rPr>
                <w:iCs/>
                <w:sz w:val="22"/>
                <w:szCs w:val="22"/>
                <w:vertAlign w:val="subscript"/>
              </w:rPr>
              <w:t>2</w:t>
            </w:r>
            <w:r w:rsidRPr="001F7990">
              <w:rPr>
                <w:iCs/>
                <w:sz w:val="22"/>
                <w:szCs w:val="22"/>
              </w:rPr>
              <w:t xml:space="preserve"> in the gas stream prior to discharge to the atmosphere.</w:t>
            </w:r>
          </w:p>
          <w:p w14:paraId="0870CD51" w14:textId="49FC2789" w:rsidR="00C708F9" w:rsidRPr="00F25BE0" w:rsidRDefault="00C708F9" w:rsidP="00CB7F98">
            <w:pPr>
              <w:spacing w:before="60" w:after="60"/>
              <w:ind w:left="100" w:right="122"/>
              <w:rPr>
                <w:sz w:val="22"/>
                <w:szCs w:val="22"/>
                <w:u w:val="single"/>
              </w:rPr>
            </w:pPr>
            <w:r w:rsidRPr="001F7990">
              <w:rPr>
                <w:iCs/>
                <w:sz w:val="22"/>
                <w:szCs w:val="22"/>
              </w:rPr>
              <w:t xml:space="preserve">During startups and shutdowns, when organic </w:t>
            </w:r>
            <w:proofErr w:type="spellStart"/>
            <w:r w:rsidRPr="001F7990">
              <w:rPr>
                <w:iCs/>
                <w:sz w:val="22"/>
                <w:szCs w:val="22"/>
              </w:rPr>
              <w:t>sulfonate</w:t>
            </w:r>
            <w:proofErr w:type="spellEnd"/>
            <w:r w:rsidRPr="001F7990">
              <w:rPr>
                <w:iCs/>
                <w:sz w:val="22"/>
                <w:szCs w:val="22"/>
              </w:rPr>
              <w:t xml:space="preserve"> products are not being produced, the SO</w:t>
            </w:r>
            <w:r w:rsidRPr="001F7990">
              <w:rPr>
                <w:iCs/>
                <w:sz w:val="22"/>
                <w:szCs w:val="22"/>
                <w:vertAlign w:val="subscript"/>
              </w:rPr>
              <w:t>3</w:t>
            </w:r>
            <w:r w:rsidRPr="001F7990">
              <w:rPr>
                <w:iCs/>
                <w:sz w:val="22"/>
                <w:szCs w:val="22"/>
              </w:rPr>
              <w:t xml:space="preserve"> gas generated from the catalyst bed goes directly to a sulfuric acid scrubber and produces sulfuric acid.  The small amount of sulfuric acid that is produced is to prevent emissions.  Therefore, the production of sulfuric acid does not meet the definition of a “sulfuric acid production unit” in 40 CFR 60.81(a) and is not subject to 40 CFR 60 Subpart H – Standards of Performance for Sulfuric Acid Plants.  The gas stream from the sulfuric acid scrubber is vented through the “ESP/SO</w:t>
            </w:r>
            <w:r w:rsidRPr="001F7990">
              <w:rPr>
                <w:iCs/>
                <w:sz w:val="22"/>
                <w:szCs w:val="22"/>
                <w:vertAlign w:val="subscript"/>
              </w:rPr>
              <w:softHyphen/>
              <w:t>2</w:t>
            </w:r>
            <w:r w:rsidRPr="001F7990">
              <w:rPr>
                <w:iCs/>
                <w:sz w:val="22"/>
                <w:szCs w:val="22"/>
              </w:rPr>
              <w:t xml:space="preserve"> Absorber/Scrubbing System”.</w:t>
            </w:r>
          </w:p>
        </w:tc>
      </w:tr>
    </w:tbl>
    <w:p w14:paraId="5D2794C0" w14:textId="77777777" w:rsidR="00856483" w:rsidRPr="007078D3" w:rsidRDefault="00856483" w:rsidP="00856483">
      <w:pPr>
        <w:rPr>
          <w:b/>
          <w:caps/>
          <w:sz w:val="16"/>
          <w:szCs w:val="16"/>
        </w:rPr>
      </w:pPr>
    </w:p>
    <w:p w14:paraId="52827379" w14:textId="77777777" w:rsidR="00856483" w:rsidRPr="007078D3" w:rsidRDefault="00856483" w:rsidP="00856483">
      <w:pPr>
        <w:rPr>
          <w:b/>
          <w:caps/>
          <w:sz w:val="16"/>
          <w:szCs w:val="16"/>
        </w:rPr>
      </w:pPr>
    </w:p>
    <w:p w14:paraId="7194CE1C" w14:textId="77777777" w:rsidR="00B249E0" w:rsidRPr="00764C6C" w:rsidRDefault="00B249E0" w:rsidP="00B249E0">
      <w:pPr>
        <w:rPr>
          <w:b/>
          <w:caps/>
          <w:sz w:val="22"/>
          <w:szCs w:val="22"/>
        </w:rPr>
      </w:pPr>
      <w:r w:rsidRPr="00764C6C">
        <w:rPr>
          <w:b/>
          <w:caps/>
          <w:sz w:val="22"/>
          <w:szCs w:val="22"/>
        </w:rPr>
        <w:t xml:space="preserve">Performance Restrictions </w:t>
      </w:r>
    </w:p>
    <w:p w14:paraId="74B3EA40" w14:textId="77777777" w:rsidR="00B249E0" w:rsidRPr="00764C6C" w:rsidRDefault="00B249E0" w:rsidP="00B249E0">
      <w:pPr>
        <w:rPr>
          <w:b/>
          <w:caps/>
          <w:sz w:val="22"/>
          <w:szCs w:val="22"/>
        </w:rPr>
      </w:pPr>
    </w:p>
    <w:p w14:paraId="352E909D" w14:textId="3329124F" w:rsidR="00B249E0" w:rsidRPr="00F25BE0" w:rsidRDefault="00B249E0" w:rsidP="00B249E0">
      <w:pPr>
        <w:suppressAutoHyphens/>
        <w:ind w:left="720" w:hanging="720"/>
        <w:rPr>
          <w:sz w:val="22"/>
          <w:szCs w:val="22"/>
        </w:rPr>
      </w:pPr>
      <w:r w:rsidRPr="00F25BE0">
        <w:rPr>
          <w:b/>
          <w:sz w:val="22"/>
          <w:szCs w:val="22"/>
        </w:rPr>
        <w:t>A.1.</w:t>
      </w:r>
      <w:r w:rsidRPr="00F25BE0">
        <w:rPr>
          <w:sz w:val="22"/>
          <w:szCs w:val="22"/>
        </w:rPr>
        <w:tab/>
      </w:r>
      <w:r w:rsidRPr="00F25BE0">
        <w:rPr>
          <w:sz w:val="22"/>
          <w:szCs w:val="22"/>
          <w:u w:val="single"/>
        </w:rPr>
        <w:t>Permitted Capacity</w:t>
      </w:r>
      <w:r>
        <w:rPr>
          <w:sz w:val="22"/>
          <w:szCs w:val="22"/>
        </w:rPr>
        <w:t xml:space="preserve"> -</w:t>
      </w:r>
      <w:r w:rsidRPr="00F25BE0">
        <w:rPr>
          <w:sz w:val="22"/>
          <w:szCs w:val="22"/>
        </w:rPr>
        <w:t xml:space="preserve"> The maximum sulfur input rate </w:t>
      </w:r>
      <w:r w:rsidR="00C708F9">
        <w:rPr>
          <w:sz w:val="22"/>
          <w:szCs w:val="22"/>
        </w:rPr>
        <w:t xml:space="preserve">of </w:t>
      </w:r>
      <w:proofErr w:type="spellStart"/>
      <w:r w:rsidR="00C708F9">
        <w:rPr>
          <w:sz w:val="22"/>
          <w:szCs w:val="22"/>
        </w:rPr>
        <w:t>Sulfonation</w:t>
      </w:r>
      <w:proofErr w:type="spellEnd"/>
      <w:r w:rsidR="00C708F9">
        <w:rPr>
          <w:sz w:val="22"/>
          <w:szCs w:val="22"/>
        </w:rPr>
        <w:t xml:space="preserve"> Unit No. 1 (EU No. 001) shall </w:t>
      </w:r>
      <w:r w:rsidRPr="00F25BE0">
        <w:rPr>
          <w:sz w:val="22"/>
          <w:szCs w:val="22"/>
        </w:rPr>
        <w:t>not exceed 350 pounds/hour, averaged daily.</w:t>
      </w:r>
    </w:p>
    <w:p w14:paraId="566E9826" w14:textId="77777777" w:rsidR="00B249E0" w:rsidRPr="00F25BE0" w:rsidRDefault="00B249E0" w:rsidP="00B249E0">
      <w:pPr>
        <w:suppressAutoHyphens/>
        <w:spacing w:after="120"/>
        <w:ind w:left="720"/>
        <w:rPr>
          <w:sz w:val="22"/>
          <w:szCs w:val="22"/>
        </w:rPr>
      </w:pPr>
      <w:r w:rsidRPr="00F25BE0">
        <w:rPr>
          <w:sz w:val="22"/>
          <w:szCs w:val="22"/>
        </w:rPr>
        <w:t>[Rules 62-4.070(3) and 62-210.200(</w:t>
      </w:r>
      <w:r w:rsidRPr="00764C6C">
        <w:rPr>
          <w:sz w:val="22"/>
          <w:szCs w:val="22"/>
        </w:rPr>
        <w:t>Definition of Potential to Emit</w:t>
      </w:r>
      <w:r w:rsidRPr="00F25BE0">
        <w:rPr>
          <w:sz w:val="22"/>
          <w:szCs w:val="22"/>
        </w:rPr>
        <w:t xml:space="preserve">), F.A.C.; Construction Permit </w:t>
      </w:r>
      <w:r w:rsidR="0063068A">
        <w:rPr>
          <w:sz w:val="22"/>
          <w:szCs w:val="22"/>
        </w:rPr>
        <w:t xml:space="preserve">No. </w:t>
      </w:r>
      <w:r w:rsidRPr="00F25BE0">
        <w:rPr>
          <w:sz w:val="22"/>
          <w:szCs w:val="22"/>
        </w:rPr>
        <w:t xml:space="preserve">1050097-024-AC] </w:t>
      </w:r>
    </w:p>
    <w:p w14:paraId="768B85B0" w14:textId="31439B66" w:rsidR="00C708F9" w:rsidRPr="001F7990" w:rsidRDefault="00C708F9" w:rsidP="00246B56">
      <w:pPr>
        <w:suppressAutoHyphens/>
        <w:spacing w:after="120"/>
        <w:ind w:left="720" w:hanging="720"/>
        <w:rPr>
          <w:sz w:val="22"/>
          <w:szCs w:val="22"/>
        </w:rPr>
      </w:pPr>
      <w:r w:rsidRPr="00246B56">
        <w:rPr>
          <w:b/>
          <w:sz w:val="22"/>
          <w:szCs w:val="22"/>
        </w:rPr>
        <w:t>A.2.</w:t>
      </w:r>
      <w:r w:rsidRPr="001F7990">
        <w:rPr>
          <w:sz w:val="22"/>
          <w:szCs w:val="22"/>
        </w:rPr>
        <w:tab/>
      </w:r>
      <w:r w:rsidRPr="001F7990">
        <w:rPr>
          <w:sz w:val="22"/>
          <w:szCs w:val="22"/>
          <w:u w:val="single"/>
        </w:rPr>
        <w:t>Permitted Capacity</w:t>
      </w:r>
      <w:r w:rsidRPr="001F7990">
        <w:rPr>
          <w:sz w:val="22"/>
          <w:szCs w:val="22"/>
        </w:rPr>
        <w:t xml:space="preserve">:  The maximum sulfur input rate </w:t>
      </w:r>
      <w:r>
        <w:rPr>
          <w:sz w:val="22"/>
          <w:szCs w:val="22"/>
        </w:rPr>
        <w:t xml:space="preserve">of </w:t>
      </w:r>
      <w:proofErr w:type="spellStart"/>
      <w:r>
        <w:rPr>
          <w:sz w:val="22"/>
          <w:szCs w:val="22"/>
        </w:rPr>
        <w:t>Sulfonation</w:t>
      </w:r>
      <w:proofErr w:type="spellEnd"/>
      <w:r>
        <w:rPr>
          <w:sz w:val="22"/>
          <w:szCs w:val="22"/>
        </w:rPr>
        <w:t xml:space="preserve"> Unit No. 2 (EU No. 010) </w:t>
      </w:r>
      <w:r w:rsidRPr="001F7990">
        <w:rPr>
          <w:sz w:val="22"/>
          <w:szCs w:val="22"/>
        </w:rPr>
        <w:t>shall not exceed 634 pounds/hour, averaged daily.</w:t>
      </w:r>
    </w:p>
    <w:p w14:paraId="7981D47B" w14:textId="01D7C696" w:rsidR="00C708F9" w:rsidRPr="00334E67" w:rsidRDefault="00C708F9" w:rsidP="00C708F9">
      <w:pPr>
        <w:ind w:left="720"/>
        <w:rPr>
          <w:i/>
          <w:sz w:val="22"/>
          <w:szCs w:val="22"/>
        </w:rPr>
      </w:pPr>
      <w:r w:rsidRPr="00F604F5">
        <w:rPr>
          <w:i/>
          <w:sz w:val="22"/>
          <w:szCs w:val="22"/>
          <w:u w:val="single"/>
        </w:rPr>
        <w:t>{Permitting Note</w:t>
      </w:r>
      <w:r w:rsidRPr="00F604F5">
        <w:rPr>
          <w:i/>
          <w:sz w:val="22"/>
          <w:szCs w:val="22"/>
        </w:rPr>
        <w:t xml:space="preserve">: </w:t>
      </w:r>
      <w:r w:rsidR="00DF5815" w:rsidRPr="00F604F5">
        <w:rPr>
          <w:i/>
          <w:sz w:val="22"/>
          <w:szCs w:val="22"/>
        </w:rPr>
        <w:t>An average SO</w:t>
      </w:r>
      <w:r w:rsidR="00DF5815" w:rsidRPr="00F604F5">
        <w:rPr>
          <w:i/>
          <w:sz w:val="22"/>
          <w:szCs w:val="22"/>
          <w:vertAlign w:val="subscript"/>
        </w:rPr>
        <w:t>2</w:t>
      </w:r>
      <w:r w:rsidR="00DF5815" w:rsidRPr="00F604F5">
        <w:rPr>
          <w:i/>
          <w:sz w:val="22"/>
          <w:szCs w:val="22"/>
        </w:rPr>
        <w:t xml:space="preserve"> emissions rate of 0.028 lb</w:t>
      </w:r>
      <w:proofErr w:type="gramStart"/>
      <w:r w:rsidR="00DF5815" w:rsidRPr="00F604F5">
        <w:rPr>
          <w:i/>
          <w:sz w:val="22"/>
          <w:szCs w:val="22"/>
        </w:rPr>
        <w:t>./</w:t>
      </w:r>
      <w:proofErr w:type="gramEnd"/>
      <w:r w:rsidR="00DF5815" w:rsidRPr="00F604F5">
        <w:rPr>
          <w:i/>
          <w:sz w:val="22"/>
          <w:szCs w:val="22"/>
        </w:rPr>
        <w:t>hr. was measure</w:t>
      </w:r>
      <w:r w:rsidR="00FD1CC3">
        <w:rPr>
          <w:i/>
          <w:sz w:val="22"/>
          <w:szCs w:val="22"/>
        </w:rPr>
        <w:t>d</w:t>
      </w:r>
      <w:r w:rsidR="00DF5815" w:rsidRPr="00F604F5">
        <w:rPr>
          <w:i/>
          <w:sz w:val="22"/>
          <w:szCs w:val="22"/>
        </w:rPr>
        <w:t xml:space="preserve"> </w:t>
      </w:r>
      <w:r w:rsidR="00F604F5" w:rsidRPr="00F604F5">
        <w:rPr>
          <w:i/>
          <w:sz w:val="22"/>
          <w:szCs w:val="22"/>
        </w:rPr>
        <w:t xml:space="preserve">for </w:t>
      </w:r>
      <w:proofErr w:type="spellStart"/>
      <w:r w:rsidR="00F604F5" w:rsidRPr="00F604F5">
        <w:rPr>
          <w:i/>
          <w:sz w:val="22"/>
          <w:szCs w:val="22"/>
        </w:rPr>
        <w:t>Sulfonation</w:t>
      </w:r>
      <w:proofErr w:type="spellEnd"/>
      <w:r w:rsidR="00F604F5" w:rsidRPr="00F604F5">
        <w:rPr>
          <w:i/>
          <w:sz w:val="22"/>
          <w:szCs w:val="22"/>
        </w:rPr>
        <w:t xml:space="preserve"> Unit No. 2 </w:t>
      </w:r>
      <w:r w:rsidR="00DF5815" w:rsidRPr="00F604F5">
        <w:rPr>
          <w:i/>
          <w:sz w:val="22"/>
          <w:szCs w:val="22"/>
        </w:rPr>
        <w:t>during an emissions test conducted using Method 6 on 2/28/2014</w:t>
      </w:r>
      <w:r w:rsidR="00F604F5" w:rsidRPr="00F604F5">
        <w:rPr>
          <w:i/>
          <w:sz w:val="22"/>
          <w:szCs w:val="22"/>
        </w:rPr>
        <w:t xml:space="preserve">. The </w:t>
      </w:r>
      <w:r w:rsidR="00F604F5">
        <w:rPr>
          <w:i/>
          <w:sz w:val="22"/>
          <w:szCs w:val="22"/>
        </w:rPr>
        <w:t>SO</w:t>
      </w:r>
      <w:r w:rsidR="00F604F5" w:rsidRPr="00F604F5">
        <w:rPr>
          <w:i/>
          <w:sz w:val="22"/>
          <w:szCs w:val="22"/>
          <w:vertAlign w:val="subscript"/>
        </w:rPr>
        <w:t>2</w:t>
      </w:r>
      <w:r w:rsidR="00F604F5">
        <w:rPr>
          <w:i/>
          <w:sz w:val="22"/>
          <w:szCs w:val="22"/>
        </w:rPr>
        <w:t xml:space="preserve"> </w:t>
      </w:r>
      <w:r w:rsidR="00F604F5" w:rsidRPr="00F604F5">
        <w:rPr>
          <w:i/>
          <w:sz w:val="22"/>
          <w:szCs w:val="22"/>
        </w:rPr>
        <w:t>emissions rate corresponds to a</w:t>
      </w:r>
      <w:r w:rsidR="00DF5815" w:rsidRPr="00F604F5">
        <w:rPr>
          <w:i/>
          <w:sz w:val="22"/>
          <w:szCs w:val="22"/>
        </w:rPr>
        <w:t xml:space="preserve"> sulfur input rate of approximately 631.5 pounds/hour</w:t>
      </w:r>
      <w:r w:rsidR="00F604F5" w:rsidRPr="00F604F5">
        <w:rPr>
          <w:i/>
          <w:sz w:val="22"/>
          <w:szCs w:val="22"/>
        </w:rPr>
        <w:t xml:space="preserve"> (daily average)</w:t>
      </w:r>
      <w:r w:rsidR="00DF5815" w:rsidRPr="00F604F5">
        <w:rPr>
          <w:i/>
          <w:sz w:val="22"/>
          <w:szCs w:val="22"/>
        </w:rPr>
        <w:t xml:space="preserve">. </w:t>
      </w:r>
      <w:r w:rsidRPr="00F604F5">
        <w:rPr>
          <w:i/>
          <w:sz w:val="22"/>
          <w:szCs w:val="22"/>
        </w:rPr>
        <w:t>Th</w:t>
      </w:r>
      <w:r w:rsidR="00F604F5" w:rsidRPr="00F604F5">
        <w:rPr>
          <w:i/>
          <w:sz w:val="22"/>
          <w:szCs w:val="22"/>
        </w:rPr>
        <w:t>e</w:t>
      </w:r>
      <w:r w:rsidRPr="00F604F5">
        <w:rPr>
          <w:i/>
          <w:sz w:val="22"/>
          <w:szCs w:val="22"/>
        </w:rPr>
        <w:t xml:space="preserve"> unit’s potential SO</w:t>
      </w:r>
      <w:r w:rsidRPr="00F604F5">
        <w:rPr>
          <w:i/>
          <w:sz w:val="22"/>
          <w:szCs w:val="22"/>
          <w:vertAlign w:val="subscript"/>
        </w:rPr>
        <w:t>2</w:t>
      </w:r>
      <w:r w:rsidRPr="00F604F5">
        <w:rPr>
          <w:i/>
          <w:sz w:val="22"/>
          <w:szCs w:val="22"/>
        </w:rPr>
        <w:t xml:space="preserve"> emissions can be estimated assuming linear relationship between the sulfur input </w:t>
      </w:r>
      <w:proofErr w:type="gramStart"/>
      <w:r w:rsidRPr="00F604F5">
        <w:rPr>
          <w:i/>
          <w:sz w:val="22"/>
          <w:szCs w:val="22"/>
        </w:rPr>
        <w:t>rate</w:t>
      </w:r>
      <w:proofErr w:type="gramEnd"/>
      <w:r w:rsidRPr="00F604F5">
        <w:rPr>
          <w:i/>
          <w:sz w:val="22"/>
          <w:szCs w:val="22"/>
        </w:rPr>
        <w:t xml:space="preserve"> and stack SO</w:t>
      </w:r>
      <w:r w:rsidRPr="00F604F5">
        <w:rPr>
          <w:i/>
          <w:sz w:val="22"/>
          <w:szCs w:val="22"/>
          <w:vertAlign w:val="subscript"/>
        </w:rPr>
        <w:t>2</w:t>
      </w:r>
      <w:r w:rsidRPr="00F604F5">
        <w:rPr>
          <w:i/>
          <w:sz w:val="22"/>
          <w:szCs w:val="22"/>
        </w:rPr>
        <w:t xml:space="preserve"> emissions.}</w:t>
      </w:r>
    </w:p>
    <w:p w14:paraId="1D30BB11" w14:textId="4EE2A135" w:rsidR="00C708F9" w:rsidRDefault="00C708F9" w:rsidP="00246B56">
      <w:pPr>
        <w:suppressAutoHyphens/>
        <w:spacing w:before="120"/>
        <w:ind w:left="720"/>
        <w:rPr>
          <w:b/>
          <w:sz w:val="22"/>
          <w:szCs w:val="22"/>
        </w:rPr>
      </w:pPr>
      <w:r w:rsidRPr="001F7990">
        <w:rPr>
          <w:sz w:val="22"/>
          <w:szCs w:val="22"/>
        </w:rPr>
        <w:t>[Rules</w:t>
      </w:r>
      <w:r>
        <w:rPr>
          <w:sz w:val="22"/>
          <w:szCs w:val="22"/>
        </w:rPr>
        <w:t xml:space="preserve"> 62-4.070(3) and 62-210.200</w:t>
      </w:r>
      <w:r w:rsidRPr="00F25BE0">
        <w:rPr>
          <w:sz w:val="22"/>
          <w:szCs w:val="22"/>
        </w:rPr>
        <w:t>(</w:t>
      </w:r>
      <w:r w:rsidRPr="00764C6C">
        <w:rPr>
          <w:sz w:val="22"/>
          <w:szCs w:val="22"/>
        </w:rPr>
        <w:t>Definition of Potential to Emit</w:t>
      </w:r>
      <w:r w:rsidRPr="00F25BE0">
        <w:rPr>
          <w:sz w:val="22"/>
          <w:szCs w:val="22"/>
        </w:rPr>
        <w:t>),</w:t>
      </w:r>
      <w:r w:rsidRPr="001F7990">
        <w:rPr>
          <w:sz w:val="22"/>
          <w:szCs w:val="22"/>
        </w:rPr>
        <w:t xml:space="preserve"> F.A.C.</w:t>
      </w:r>
      <w:r>
        <w:rPr>
          <w:sz w:val="22"/>
          <w:szCs w:val="22"/>
        </w:rPr>
        <w:t>; Construction Permit No. 1050097-026-AC</w:t>
      </w:r>
      <w:r w:rsidRPr="001F7990">
        <w:rPr>
          <w:sz w:val="22"/>
          <w:szCs w:val="22"/>
        </w:rPr>
        <w:t>]</w:t>
      </w:r>
    </w:p>
    <w:p w14:paraId="03FF5C7B" w14:textId="77777777" w:rsidR="00C708F9" w:rsidRDefault="00C708F9" w:rsidP="00B249E0">
      <w:pPr>
        <w:suppressAutoHyphens/>
        <w:ind w:left="720" w:hanging="720"/>
        <w:rPr>
          <w:b/>
          <w:sz w:val="22"/>
          <w:szCs w:val="22"/>
        </w:rPr>
      </w:pPr>
    </w:p>
    <w:p w14:paraId="6BCFBDB9" w14:textId="49B02E07" w:rsidR="00B249E0" w:rsidRPr="00F25BE0" w:rsidRDefault="00B249E0" w:rsidP="00B249E0">
      <w:pPr>
        <w:suppressAutoHyphens/>
        <w:ind w:left="720" w:hanging="720"/>
        <w:rPr>
          <w:sz w:val="22"/>
          <w:szCs w:val="22"/>
        </w:rPr>
      </w:pPr>
      <w:r w:rsidRPr="00F25BE0">
        <w:rPr>
          <w:b/>
          <w:sz w:val="22"/>
          <w:szCs w:val="22"/>
        </w:rPr>
        <w:t>A.</w:t>
      </w:r>
      <w:r w:rsidR="00C708F9">
        <w:rPr>
          <w:b/>
          <w:sz w:val="22"/>
          <w:szCs w:val="22"/>
        </w:rPr>
        <w:t>3</w:t>
      </w:r>
      <w:r w:rsidRPr="00F25BE0">
        <w:rPr>
          <w:b/>
          <w:sz w:val="22"/>
          <w:szCs w:val="22"/>
        </w:rPr>
        <w:t>.</w:t>
      </w:r>
      <w:r w:rsidRPr="00F25BE0">
        <w:rPr>
          <w:sz w:val="22"/>
          <w:szCs w:val="22"/>
        </w:rPr>
        <w:tab/>
      </w:r>
      <w:r w:rsidRPr="00F25BE0">
        <w:rPr>
          <w:sz w:val="22"/>
          <w:szCs w:val="22"/>
          <w:u w:val="single"/>
        </w:rPr>
        <w:t>Hours of Operation</w:t>
      </w:r>
      <w:r>
        <w:rPr>
          <w:sz w:val="22"/>
          <w:szCs w:val="22"/>
        </w:rPr>
        <w:t xml:space="preserve"> -</w:t>
      </w:r>
      <w:r w:rsidRPr="00F25BE0">
        <w:rPr>
          <w:sz w:val="22"/>
          <w:szCs w:val="22"/>
        </w:rPr>
        <w:t xml:space="preserve"> The hours of operation are not limited (8,760 hours per year). </w:t>
      </w:r>
    </w:p>
    <w:p w14:paraId="1BAE4CD5" w14:textId="3EE3C9C8" w:rsidR="00B249E0" w:rsidRPr="00764C6C" w:rsidRDefault="00B249E0" w:rsidP="00B249E0">
      <w:pPr>
        <w:suppressAutoHyphens/>
        <w:spacing w:after="240"/>
        <w:ind w:left="720"/>
        <w:rPr>
          <w:sz w:val="16"/>
          <w:szCs w:val="16"/>
        </w:rPr>
      </w:pPr>
      <w:r w:rsidRPr="00F25BE0">
        <w:rPr>
          <w:sz w:val="22"/>
          <w:szCs w:val="22"/>
        </w:rPr>
        <w:t>[Rules 62-4.070(3) and 62-210.200(</w:t>
      </w:r>
      <w:r w:rsidRPr="00764C6C">
        <w:rPr>
          <w:sz w:val="22"/>
          <w:szCs w:val="22"/>
        </w:rPr>
        <w:t>Definition of Potential to Emit</w:t>
      </w:r>
      <w:r w:rsidRPr="00F25BE0">
        <w:rPr>
          <w:sz w:val="22"/>
          <w:szCs w:val="22"/>
        </w:rPr>
        <w:t>), F.A.C.</w:t>
      </w:r>
      <w:r w:rsidR="00C708F9">
        <w:rPr>
          <w:sz w:val="22"/>
          <w:szCs w:val="22"/>
        </w:rPr>
        <w:t>;</w:t>
      </w:r>
      <w:r w:rsidR="00C708F9" w:rsidRPr="00C708F9">
        <w:rPr>
          <w:sz w:val="22"/>
          <w:szCs w:val="22"/>
        </w:rPr>
        <w:t xml:space="preserve"> </w:t>
      </w:r>
      <w:r w:rsidR="00C708F9" w:rsidRPr="00F25BE0">
        <w:rPr>
          <w:sz w:val="22"/>
          <w:szCs w:val="22"/>
        </w:rPr>
        <w:t xml:space="preserve">Construction Permit </w:t>
      </w:r>
      <w:r w:rsidR="00C708F9">
        <w:rPr>
          <w:sz w:val="22"/>
          <w:szCs w:val="22"/>
        </w:rPr>
        <w:t xml:space="preserve">Nos. </w:t>
      </w:r>
      <w:r w:rsidR="00C708F9" w:rsidRPr="00F25BE0">
        <w:rPr>
          <w:sz w:val="22"/>
          <w:szCs w:val="22"/>
        </w:rPr>
        <w:t>1050097-024-AC</w:t>
      </w:r>
      <w:r w:rsidR="00C708F9">
        <w:rPr>
          <w:sz w:val="22"/>
          <w:szCs w:val="22"/>
        </w:rPr>
        <w:t xml:space="preserve"> and 1050097-026-AC]</w:t>
      </w:r>
      <w:r w:rsidR="0063068A">
        <w:rPr>
          <w:sz w:val="22"/>
          <w:szCs w:val="22"/>
        </w:rPr>
        <w:t xml:space="preserve"> </w:t>
      </w:r>
      <w:r w:rsidRPr="00F25BE0">
        <w:rPr>
          <w:sz w:val="22"/>
          <w:szCs w:val="22"/>
        </w:rPr>
        <w:t xml:space="preserve"> </w:t>
      </w:r>
    </w:p>
    <w:p w14:paraId="08C64D24" w14:textId="77777777" w:rsidR="00B249E0" w:rsidRPr="00764C6C" w:rsidRDefault="00B249E0" w:rsidP="00B249E0">
      <w:pPr>
        <w:suppressAutoHyphens/>
        <w:ind w:left="720"/>
        <w:rPr>
          <w:sz w:val="16"/>
          <w:szCs w:val="16"/>
        </w:rPr>
      </w:pPr>
    </w:p>
    <w:p w14:paraId="3A8A15AD" w14:textId="77777777" w:rsidR="00B249E0" w:rsidRPr="00521B7E" w:rsidRDefault="00B249E0" w:rsidP="00B249E0">
      <w:pPr>
        <w:rPr>
          <w:bCs/>
          <w:sz w:val="22"/>
          <w:szCs w:val="22"/>
        </w:rPr>
      </w:pPr>
      <w:r>
        <w:rPr>
          <w:b/>
          <w:bCs/>
          <w:caps/>
          <w:sz w:val="22"/>
          <w:szCs w:val="22"/>
        </w:rPr>
        <w:t xml:space="preserve">RecordKeeping and Reporting </w:t>
      </w:r>
      <w:r w:rsidRPr="00521B7E">
        <w:rPr>
          <w:b/>
          <w:bCs/>
          <w:caps/>
          <w:sz w:val="22"/>
          <w:szCs w:val="22"/>
        </w:rPr>
        <w:t>requirements</w:t>
      </w:r>
    </w:p>
    <w:p w14:paraId="5E6E5F25" w14:textId="77777777" w:rsidR="00B249E0" w:rsidRDefault="00B249E0" w:rsidP="00B249E0">
      <w:pPr>
        <w:rPr>
          <w:b/>
          <w:bCs/>
          <w:caps/>
          <w:sz w:val="22"/>
          <w:szCs w:val="22"/>
        </w:rPr>
      </w:pPr>
    </w:p>
    <w:p w14:paraId="4B44EB5A" w14:textId="43C0DADE" w:rsidR="00B249E0" w:rsidRPr="00F25BE0" w:rsidRDefault="00B249E0" w:rsidP="00B249E0">
      <w:pPr>
        <w:autoSpaceDE w:val="0"/>
        <w:autoSpaceDN w:val="0"/>
        <w:adjustRightInd w:val="0"/>
        <w:spacing w:after="60"/>
        <w:ind w:left="720" w:hanging="720"/>
        <w:rPr>
          <w:sz w:val="22"/>
          <w:szCs w:val="22"/>
        </w:rPr>
      </w:pPr>
      <w:r w:rsidRPr="00F25BE0">
        <w:rPr>
          <w:b/>
          <w:sz w:val="22"/>
          <w:szCs w:val="22"/>
        </w:rPr>
        <w:t>A.</w:t>
      </w:r>
      <w:r w:rsidR="00C708F9">
        <w:rPr>
          <w:b/>
          <w:sz w:val="22"/>
          <w:szCs w:val="22"/>
        </w:rPr>
        <w:t>4</w:t>
      </w:r>
      <w:r w:rsidRPr="00F25BE0">
        <w:rPr>
          <w:b/>
          <w:sz w:val="22"/>
          <w:szCs w:val="22"/>
        </w:rPr>
        <w:t>.</w:t>
      </w:r>
      <w:r w:rsidRPr="00F25BE0">
        <w:rPr>
          <w:sz w:val="22"/>
          <w:szCs w:val="22"/>
        </w:rPr>
        <w:tab/>
      </w:r>
      <w:r w:rsidRPr="00F25BE0">
        <w:rPr>
          <w:sz w:val="22"/>
          <w:szCs w:val="22"/>
          <w:u w:val="single"/>
        </w:rPr>
        <w:t>Daily and Monthly Logs</w:t>
      </w:r>
      <w:r w:rsidRPr="00F25BE0">
        <w:rPr>
          <w:sz w:val="22"/>
          <w:szCs w:val="22"/>
        </w:rPr>
        <w:t xml:space="preserve"> - To demonstrate compliance with the sulfur input rate limitation of Specific Condition No</w:t>
      </w:r>
      <w:r w:rsidR="00C708F9">
        <w:rPr>
          <w:sz w:val="22"/>
          <w:szCs w:val="22"/>
        </w:rPr>
        <w:t>s</w:t>
      </w:r>
      <w:r w:rsidRPr="00F25BE0">
        <w:rPr>
          <w:sz w:val="22"/>
          <w:szCs w:val="22"/>
        </w:rPr>
        <w:t>. A.1.</w:t>
      </w:r>
      <w:r w:rsidR="00C708F9">
        <w:rPr>
          <w:sz w:val="22"/>
          <w:szCs w:val="22"/>
        </w:rPr>
        <w:t xml:space="preserve"> and A.2.</w:t>
      </w:r>
      <w:r w:rsidRPr="00F25BE0">
        <w:rPr>
          <w:sz w:val="22"/>
          <w:szCs w:val="22"/>
        </w:rPr>
        <w:t>, the permittee shall maintain the following records:</w:t>
      </w:r>
    </w:p>
    <w:p w14:paraId="2E05BE87" w14:textId="77777777" w:rsidR="00B249E0" w:rsidRPr="00F25BE0" w:rsidRDefault="00B249E0" w:rsidP="00B249E0">
      <w:pPr>
        <w:autoSpaceDE w:val="0"/>
        <w:autoSpaceDN w:val="0"/>
        <w:adjustRightInd w:val="0"/>
        <w:spacing w:after="60"/>
        <w:ind w:left="720" w:firstLine="360"/>
        <w:rPr>
          <w:sz w:val="22"/>
          <w:szCs w:val="22"/>
        </w:rPr>
      </w:pPr>
      <w:r w:rsidRPr="00F25BE0">
        <w:rPr>
          <w:sz w:val="22"/>
          <w:szCs w:val="22"/>
        </w:rPr>
        <w:t>a.</w:t>
      </w:r>
      <w:r w:rsidRPr="00F25BE0">
        <w:rPr>
          <w:sz w:val="22"/>
          <w:szCs w:val="22"/>
        </w:rPr>
        <w:tab/>
        <w:t>Facility name, facility ID No., emissions unit ID No., and date;</w:t>
      </w:r>
    </w:p>
    <w:p w14:paraId="2D6B0AEC" w14:textId="77777777" w:rsidR="00B249E0" w:rsidRPr="00F25BE0" w:rsidRDefault="00B249E0" w:rsidP="00B249E0">
      <w:pPr>
        <w:autoSpaceDE w:val="0"/>
        <w:autoSpaceDN w:val="0"/>
        <w:adjustRightInd w:val="0"/>
        <w:spacing w:after="60"/>
        <w:ind w:left="720" w:firstLine="360"/>
        <w:rPr>
          <w:sz w:val="22"/>
          <w:szCs w:val="22"/>
        </w:rPr>
      </w:pPr>
      <w:r w:rsidRPr="00F25BE0">
        <w:rPr>
          <w:sz w:val="22"/>
          <w:szCs w:val="22"/>
        </w:rPr>
        <w:t>b.</w:t>
      </w:r>
      <w:r w:rsidRPr="00F25BE0">
        <w:rPr>
          <w:sz w:val="22"/>
          <w:szCs w:val="22"/>
        </w:rPr>
        <w:tab/>
        <w:t>Daily average sulfur input rate in pounds/hour</w:t>
      </w:r>
      <w:r w:rsidR="0063068A">
        <w:rPr>
          <w:sz w:val="22"/>
          <w:szCs w:val="22"/>
        </w:rPr>
        <w:t>;</w:t>
      </w:r>
    </w:p>
    <w:p w14:paraId="7E8EDD51" w14:textId="77777777" w:rsidR="00B249E0" w:rsidRPr="00F25BE0" w:rsidRDefault="00B249E0" w:rsidP="00B249E0">
      <w:pPr>
        <w:autoSpaceDE w:val="0"/>
        <w:autoSpaceDN w:val="0"/>
        <w:adjustRightInd w:val="0"/>
        <w:spacing w:after="60"/>
        <w:ind w:left="720" w:firstLine="360"/>
        <w:rPr>
          <w:sz w:val="22"/>
          <w:szCs w:val="22"/>
        </w:rPr>
      </w:pPr>
      <w:r w:rsidRPr="00F25BE0">
        <w:rPr>
          <w:sz w:val="22"/>
          <w:szCs w:val="22"/>
        </w:rPr>
        <w:t>c.</w:t>
      </w:r>
      <w:r w:rsidRPr="00F25BE0">
        <w:rPr>
          <w:sz w:val="22"/>
          <w:szCs w:val="22"/>
        </w:rPr>
        <w:tab/>
        <w:t>Daily average must be determined by one of the following methods:</w:t>
      </w:r>
    </w:p>
    <w:p w14:paraId="49CD679C" w14:textId="77777777" w:rsidR="00B249E0" w:rsidRPr="00F25BE0" w:rsidRDefault="00B249E0" w:rsidP="00B249E0">
      <w:pPr>
        <w:autoSpaceDE w:val="0"/>
        <w:autoSpaceDN w:val="0"/>
        <w:adjustRightInd w:val="0"/>
        <w:spacing w:after="60"/>
        <w:ind w:left="1440"/>
        <w:rPr>
          <w:sz w:val="22"/>
          <w:szCs w:val="22"/>
          <w:u w:val="single"/>
        </w:rPr>
      </w:pPr>
      <w:r w:rsidRPr="00F25BE0">
        <w:rPr>
          <w:i/>
          <w:sz w:val="22"/>
          <w:szCs w:val="22"/>
          <w:u w:val="single"/>
        </w:rPr>
        <w:t>Manually</w:t>
      </w:r>
      <w:r w:rsidRPr="00F25BE0">
        <w:rPr>
          <w:sz w:val="22"/>
          <w:szCs w:val="22"/>
        </w:rPr>
        <w:t xml:space="preserve"> – Calculate the “Daily Average Sulfur Input Rate” by dividing the total quantity of sulfur feed input by total hours of operation for each day.</w:t>
      </w:r>
    </w:p>
    <w:p w14:paraId="680C96D3" w14:textId="77777777" w:rsidR="00B249E0" w:rsidRPr="00F25BE0" w:rsidRDefault="00B249E0" w:rsidP="00B249E0">
      <w:pPr>
        <w:autoSpaceDE w:val="0"/>
        <w:autoSpaceDN w:val="0"/>
        <w:adjustRightInd w:val="0"/>
        <w:spacing w:after="60"/>
        <w:ind w:left="1440"/>
        <w:rPr>
          <w:sz w:val="22"/>
          <w:szCs w:val="22"/>
          <w:u w:val="single"/>
        </w:rPr>
      </w:pPr>
      <w:r w:rsidRPr="00F25BE0">
        <w:rPr>
          <w:i/>
          <w:sz w:val="22"/>
          <w:szCs w:val="22"/>
          <w:u w:val="single"/>
        </w:rPr>
        <w:t>Continuous Monitoring</w:t>
      </w:r>
      <w:r w:rsidRPr="00F25BE0">
        <w:rPr>
          <w:i/>
          <w:sz w:val="22"/>
          <w:szCs w:val="22"/>
        </w:rPr>
        <w:t xml:space="preserve"> </w:t>
      </w:r>
      <w:r w:rsidRPr="00F25BE0">
        <w:rPr>
          <w:sz w:val="22"/>
          <w:szCs w:val="22"/>
        </w:rPr>
        <w:t>– Calculate the “Daily Average Sulfur Input Rate” using continuous monitoring source data.  Continuous monitoring source data used in the calculation must be derived from discrete data collected at constant intervals of either minutes or seconds. Interval duration shall not exceed 1 minute.  The daily sulfur input rate data shall be maintained on the system for a minimum of 2 months and must also be made available to the Department for inspection upon request.</w:t>
      </w:r>
    </w:p>
    <w:p w14:paraId="4602FD9C" w14:textId="77777777" w:rsidR="00B249E0" w:rsidRPr="00F25BE0" w:rsidRDefault="00B249E0" w:rsidP="00B249E0">
      <w:pPr>
        <w:autoSpaceDE w:val="0"/>
        <w:autoSpaceDN w:val="0"/>
        <w:adjustRightInd w:val="0"/>
        <w:spacing w:after="60"/>
        <w:ind w:left="720"/>
        <w:rPr>
          <w:sz w:val="22"/>
          <w:szCs w:val="22"/>
        </w:rPr>
      </w:pPr>
      <w:r w:rsidRPr="00F25BE0">
        <w:rPr>
          <w:sz w:val="22"/>
          <w:szCs w:val="22"/>
        </w:rPr>
        <w:t>If the continuous monitoring recordkeeping option is selected, then the permittee shall also maintain the following monthly records:</w:t>
      </w:r>
    </w:p>
    <w:p w14:paraId="7BC82528" w14:textId="77777777" w:rsidR="00B249E0" w:rsidRPr="00F25BE0" w:rsidRDefault="00B249E0" w:rsidP="00B249E0">
      <w:pPr>
        <w:autoSpaceDE w:val="0"/>
        <w:autoSpaceDN w:val="0"/>
        <w:adjustRightInd w:val="0"/>
        <w:spacing w:after="60"/>
        <w:ind w:left="720" w:firstLine="360"/>
        <w:rPr>
          <w:sz w:val="22"/>
          <w:szCs w:val="22"/>
        </w:rPr>
      </w:pPr>
      <w:r w:rsidRPr="00F25BE0">
        <w:rPr>
          <w:sz w:val="22"/>
          <w:szCs w:val="22"/>
        </w:rPr>
        <w:t>d.</w:t>
      </w:r>
      <w:r w:rsidRPr="00F25BE0">
        <w:rPr>
          <w:sz w:val="22"/>
          <w:szCs w:val="22"/>
        </w:rPr>
        <w:tab/>
        <w:t>Facility name, facility ID No., emissions unit ID No., and month and year;</w:t>
      </w:r>
      <w:r w:rsidR="0063068A">
        <w:rPr>
          <w:sz w:val="22"/>
          <w:szCs w:val="22"/>
        </w:rPr>
        <w:t xml:space="preserve"> and</w:t>
      </w:r>
    </w:p>
    <w:p w14:paraId="4846676B" w14:textId="77777777" w:rsidR="00B249E0" w:rsidRPr="00F25BE0" w:rsidRDefault="00B249E0" w:rsidP="00B249E0">
      <w:pPr>
        <w:spacing w:after="60"/>
        <w:ind w:left="1440" w:hanging="360"/>
        <w:rPr>
          <w:sz w:val="22"/>
          <w:szCs w:val="22"/>
        </w:rPr>
      </w:pPr>
      <w:r w:rsidRPr="00F25BE0">
        <w:rPr>
          <w:sz w:val="22"/>
          <w:szCs w:val="22"/>
        </w:rPr>
        <w:t>e.</w:t>
      </w:r>
      <w:r w:rsidRPr="00F25BE0">
        <w:rPr>
          <w:sz w:val="22"/>
          <w:szCs w:val="22"/>
        </w:rPr>
        <w:tab/>
        <w:t>Daily average sulfur input rate in pounds/hour and date for each day during the month.</w:t>
      </w:r>
    </w:p>
    <w:p w14:paraId="4FFA3F53" w14:textId="77777777" w:rsidR="00B249E0" w:rsidRPr="00F25BE0" w:rsidRDefault="00B249E0" w:rsidP="00B249E0">
      <w:pPr>
        <w:autoSpaceDE w:val="0"/>
        <w:autoSpaceDN w:val="0"/>
        <w:adjustRightInd w:val="0"/>
        <w:spacing w:after="60"/>
        <w:ind w:left="720"/>
        <w:rPr>
          <w:sz w:val="22"/>
          <w:szCs w:val="22"/>
        </w:rPr>
      </w:pPr>
      <w:r w:rsidRPr="00F25BE0">
        <w:rPr>
          <w:sz w:val="22"/>
          <w:szCs w:val="22"/>
        </w:rPr>
        <w:t>All daily records shall be completed within ten (10) calendar days and all monthly records shall be completed by the end of the following month.  All required records required shall be maintained at the facility for at least three years, unless otherwise noted, and be made available to the Department for inspection upon request.</w:t>
      </w:r>
    </w:p>
    <w:p w14:paraId="4E5C299E" w14:textId="45E666DF" w:rsidR="00E4644C" w:rsidRPr="007078D3" w:rsidRDefault="00B249E0" w:rsidP="00B249E0">
      <w:pPr>
        <w:ind w:left="720"/>
        <w:rPr>
          <w:szCs w:val="22"/>
        </w:rPr>
      </w:pPr>
      <w:r w:rsidRPr="00F25BE0">
        <w:rPr>
          <w:sz w:val="22"/>
          <w:szCs w:val="22"/>
        </w:rPr>
        <w:t xml:space="preserve">[Rule 62-4.070(3), F.A.C.; Construction Permit </w:t>
      </w:r>
      <w:r w:rsidR="00D7556C">
        <w:rPr>
          <w:sz w:val="22"/>
          <w:szCs w:val="22"/>
        </w:rPr>
        <w:t>No</w:t>
      </w:r>
      <w:r w:rsidR="00C708F9">
        <w:rPr>
          <w:sz w:val="22"/>
          <w:szCs w:val="22"/>
        </w:rPr>
        <w:t>s</w:t>
      </w:r>
      <w:r w:rsidR="00D7556C">
        <w:rPr>
          <w:sz w:val="22"/>
          <w:szCs w:val="22"/>
        </w:rPr>
        <w:t xml:space="preserve">. </w:t>
      </w:r>
      <w:r w:rsidRPr="00F25BE0">
        <w:rPr>
          <w:sz w:val="22"/>
          <w:szCs w:val="22"/>
        </w:rPr>
        <w:t>1050097-024-AC</w:t>
      </w:r>
      <w:r w:rsidR="00C708F9">
        <w:rPr>
          <w:sz w:val="22"/>
          <w:szCs w:val="22"/>
        </w:rPr>
        <w:t xml:space="preserve"> and 1050097-026-AC</w:t>
      </w:r>
      <w:r w:rsidRPr="00F25BE0">
        <w:rPr>
          <w:sz w:val="22"/>
          <w:szCs w:val="22"/>
        </w:rPr>
        <w:t>]</w:t>
      </w:r>
    </w:p>
    <w:p w14:paraId="40B583C4" w14:textId="77777777" w:rsidR="00C065C0" w:rsidRPr="007078D3" w:rsidRDefault="00C065C0" w:rsidP="005B39BC">
      <w:pPr>
        <w:pStyle w:val="BodyText3"/>
        <w:spacing w:after="0"/>
        <w:ind w:left="360" w:firstLine="360"/>
        <w:jc w:val="left"/>
        <w:rPr>
          <w:szCs w:val="22"/>
        </w:rPr>
      </w:pPr>
    </w:p>
    <w:p w14:paraId="0E8CC93A" w14:textId="77777777" w:rsidR="00C065C0" w:rsidRPr="007078D3" w:rsidRDefault="00C065C0" w:rsidP="005B39BC">
      <w:pPr>
        <w:pStyle w:val="BodyText3"/>
        <w:spacing w:after="0"/>
        <w:ind w:left="360" w:firstLine="360"/>
        <w:jc w:val="left"/>
        <w:rPr>
          <w:szCs w:val="22"/>
        </w:rPr>
        <w:sectPr w:rsidR="00C065C0" w:rsidRPr="007078D3" w:rsidSect="00D73640">
          <w:headerReference w:type="even" r:id="rId25"/>
          <w:headerReference w:type="default" r:id="rId26"/>
          <w:headerReference w:type="first" r:id="rId27"/>
          <w:pgSz w:w="12240" w:h="15840" w:code="1"/>
          <w:pgMar w:top="720" w:right="1080" w:bottom="720" w:left="1080" w:header="720" w:footer="720" w:gutter="0"/>
          <w:paperSrc w:first="15" w:other="15"/>
          <w:cols w:space="720"/>
        </w:sectPr>
      </w:pPr>
    </w:p>
    <w:p w14:paraId="4A107370" w14:textId="77777777" w:rsidR="00497A02" w:rsidRPr="00764C6C" w:rsidRDefault="00497A02" w:rsidP="00497A02">
      <w:pPr>
        <w:pStyle w:val="BodyText3"/>
        <w:numPr>
          <w:ilvl w:val="12"/>
          <w:numId w:val="0"/>
        </w:numPr>
        <w:spacing w:after="0"/>
        <w:jc w:val="left"/>
        <w:rPr>
          <w:szCs w:val="22"/>
        </w:rPr>
      </w:pPr>
      <w:r w:rsidRPr="00764C6C">
        <w:rPr>
          <w:szCs w:val="22"/>
        </w:rPr>
        <w:t xml:space="preserve">This section of the permit addresses the following </w:t>
      </w:r>
      <w:r w:rsidRPr="0067476A">
        <w:rPr>
          <w:szCs w:val="22"/>
        </w:rPr>
        <w:t>emissions unit (EU).</w:t>
      </w:r>
    </w:p>
    <w:p w14:paraId="74296075" w14:textId="77777777" w:rsidR="00497A02" w:rsidRPr="00764C6C" w:rsidRDefault="00497A02" w:rsidP="00497A02">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497A02" w:rsidRPr="00764C6C" w14:paraId="34A3BAA6" w14:textId="77777777" w:rsidTr="00F14C33">
        <w:tc>
          <w:tcPr>
            <w:tcW w:w="1210" w:type="dxa"/>
            <w:tcBorders>
              <w:top w:val="single" w:sz="8" w:space="0" w:color="auto"/>
              <w:bottom w:val="double" w:sz="4" w:space="0" w:color="auto"/>
            </w:tcBorders>
          </w:tcPr>
          <w:p w14:paraId="7266615C" w14:textId="77777777" w:rsidR="00497A02" w:rsidRPr="00764C6C" w:rsidRDefault="00497A02" w:rsidP="00F14C33">
            <w:pPr>
              <w:spacing w:before="60" w:after="60"/>
              <w:jc w:val="center"/>
              <w:rPr>
                <w:b/>
                <w:sz w:val="22"/>
                <w:szCs w:val="22"/>
              </w:rPr>
            </w:pPr>
            <w:r w:rsidRPr="00764C6C">
              <w:rPr>
                <w:b/>
                <w:sz w:val="22"/>
                <w:szCs w:val="22"/>
              </w:rPr>
              <w:t>EU ID No.</w:t>
            </w:r>
          </w:p>
        </w:tc>
        <w:tc>
          <w:tcPr>
            <w:tcW w:w="8820" w:type="dxa"/>
            <w:tcBorders>
              <w:top w:val="single" w:sz="8" w:space="0" w:color="auto"/>
              <w:bottom w:val="double" w:sz="4" w:space="0" w:color="auto"/>
            </w:tcBorders>
          </w:tcPr>
          <w:p w14:paraId="5CB2062C" w14:textId="77777777" w:rsidR="00497A02" w:rsidRPr="00764C6C" w:rsidRDefault="00497A02" w:rsidP="00F14C33">
            <w:pPr>
              <w:spacing w:before="60" w:after="60"/>
              <w:ind w:left="122"/>
              <w:rPr>
                <w:sz w:val="22"/>
                <w:szCs w:val="22"/>
              </w:rPr>
            </w:pPr>
            <w:r w:rsidRPr="00764C6C">
              <w:rPr>
                <w:b/>
                <w:sz w:val="22"/>
                <w:szCs w:val="22"/>
              </w:rPr>
              <w:t>Emission</w:t>
            </w:r>
            <w:r w:rsidR="00140FCA">
              <w:rPr>
                <w:b/>
                <w:sz w:val="22"/>
                <w:szCs w:val="22"/>
              </w:rPr>
              <w:t>s</w:t>
            </w:r>
            <w:r w:rsidRPr="00764C6C">
              <w:rPr>
                <w:b/>
                <w:sz w:val="22"/>
                <w:szCs w:val="22"/>
              </w:rPr>
              <w:t xml:space="preserve"> Unit Description</w:t>
            </w:r>
          </w:p>
        </w:tc>
      </w:tr>
      <w:tr w:rsidR="00497A02" w:rsidRPr="00764C6C" w14:paraId="5D9EDF5D" w14:textId="77777777" w:rsidTr="00F14C33">
        <w:tc>
          <w:tcPr>
            <w:tcW w:w="1210" w:type="dxa"/>
            <w:tcBorders>
              <w:top w:val="double" w:sz="4" w:space="0" w:color="auto"/>
            </w:tcBorders>
          </w:tcPr>
          <w:p w14:paraId="083C4507" w14:textId="77777777" w:rsidR="00497A02" w:rsidRPr="00764C6C" w:rsidRDefault="00497A02" w:rsidP="00F14C33">
            <w:pPr>
              <w:spacing w:before="60" w:after="60"/>
              <w:jc w:val="center"/>
              <w:rPr>
                <w:sz w:val="22"/>
                <w:szCs w:val="22"/>
              </w:rPr>
            </w:pPr>
            <w:r>
              <w:rPr>
                <w:sz w:val="22"/>
                <w:szCs w:val="22"/>
              </w:rPr>
              <w:t>006</w:t>
            </w:r>
          </w:p>
        </w:tc>
        <w:tc>
          <w:tcPr>
            <w:tcW w:w="8820" w:type="dxa"/>
            <w:tcBorders>
              <w:top w:val="double" w:sz="4" w:space="0" w:color="auto"/>
            </w:tcBorders>
          </w:tcPr>
          <w:p w14:paraId="0B30E567" w14:textId="77777777" w:rsidR="00497A02" w:rsidRDefault="00497A02" w:rsidP="00F14C33">
            <w:pPr>
              <w:spacing w:before="60" w:after="60"/>
              <w:ind w:left="122" w:right="122"/>
              <w:rPr>
                <w:sz w:val="22"/>
                <w:szCs w:val="22"/>
              </w:rPr>
            </w:pPr>
            <w:r w:rsidRPr="0067476A">
              <w:rPr>
                <w:sz w:val="22"/>
                <w:szCs w:val="22"/>
                <w:u w:val="single"/>
              </w:rPr>
              <w:t>Reaction Kettles</w:t>
            </w:r>
            <w:r>
              <w:rPr>
                <w:sz w:val="22"/>
                <w:szCs w:val="22"/>
              </w:rPr>
              <w:t xml:space="preserve"> </w:t>
            </w:r>
          </w:p>
          <w:p w14:paraId="6DDD5B4F" w14:textId="4DEA10F4" w:rsidR="00497A02" w:rsidRPr="00A95A5E" w:rsidRDefault="00497A02" w:rsidP="00F14C33">
            <w:pPr>
              <w:autoSpaceDE w:val="0"/>
              <w:autoSpaceDN w:val="0"/>
              <w:adjustRightInd w:val="0"/>
              <w:spacing w:after="60"/>
              <w:ind w:left="122"/>
              <w:rPr>
                <w:sz w:val="22"/>
                <w:szCs w:val="22"/>
              </w:rPr>
            </w:pPr>
            <w:r w:rsidRPr="00A95A5E">
              <w:rPr>
                <w:sz w:val="22"/>
                <w:szCs w:val="22"/>
              </w:rPr>
              <w:t xml:space="preserve">This emissions unit is used to produce fatty amino acids, glycol esters, and other products primarily used for the phosphate </w:t>
            </w:r>
            <w:r w:rsidR="00FD1CC3">
              <w:rPr>
                <w:sz w:val="22"/>
                <w:szCs w:val="22"/>
              </w:rPr>
              <w:t xml:space="preserve">and asphalt additives </w:t>
            </w:r>
            <w:r w:rsidRPr="00A95A5E">
              <w:rPr>
                <w:sz w:val="22"/>
                <w:szCs w:val="22"/>
              </w:rPr>
              <w:t>industry.  It is also used to produce sulfurized crude tall oils.  A summary of the reaction kettles and their maximum fill capacities is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2222"/>
            </w:tblGrid>
            <w:tr w:rsidR="00497A02" w:rsidRPr="00A95A5E" w14:paraId="0D4FAB05" w14:textId="77777777" w:rsidTr="00F14C33">
              <w:trPr>
                <w:jc w:val="center"/>
              </w:trPr>
              <w:tc>
                <w:tcPr>
                  <w:tcW w:w="2155" w:type="dxa"/>
                </w:tcPr>
                <w:p w14:paraId="6004DD0F" w14:textId="77777777" w:rsidR="00497A02" w:rsidRPr="00A95A5E" w:rsidRDefault="00497A02" w:rsidP="00F14C33">
                  <w:pPr>
                    <w:autoSpaceDE w:val="0"/>
                    <w:autoSpaceDN w:val="0"/>
                    <w:adjustRightInd w:val="0"/>
                    <w:jc w:val="center"/>
                    <w:rPr>
                      <w:sz w:val="22"/>
                      <w:szCs w:val="22"/>
                    </w:rPr>
                  </w:pPr>
                  <w:r w:rsidRPr="00A95A5E">
                    <w:rPr>
                      <w:bCs/>
                      <w:sz w:val="22"/>
                      <w:szCs w:val="22"/>
                    </w:rPr>
                    <w:t>Reaction Kettle No.</w:t>
                  </w:r>
                </w:p>
              </w:tc>
              <w:tc>
                <w:tcPr>
                  <w:tcW w:w="2222" w:type="dxa"/>
                </w:tcPr>
                <w:p w14:paraId="35A16FED" w14:textId="77777777" w:rsidR="00497A02" w:rsidRPr="00A95A5E" w:rsidRDefault="00497A02" w:rsidP="00B249E0">
                  <w:pPr>
                    <w:autoSpaceDE w:val="0"/>
                    <w:autoSpaceDN w:val="0"/>
                    <w:adjustRightInd w:val="0"/>
                    <w:jc w:val="center"/>
                    <w:rPr>
                      <w:sz w:val="22"/>
                      <w:szCs w:val="22"/>
                    </w:rPr>
                  </w:pPr>
                  <w:r w:rsidRPr="00A95A5E">
                    <w:rPr>
                      <w:bCs/>
                      <w:sz w:val="22"/>
                      <w:szCs w:val="22"/>
                    </w:rPr>
                    <w:t>Capacity (gallons)</w:t>
                  </w:r>
                </w:p>
              </w:tc>
            </w:tr>
            <w:tr w:rsidR="00497A02" w:rsidRPr="00A95A5E" w14:paraId="6C3A7044" w14:textId="77777777" w:rsidTr="00F14C33">
              <w:trPr>
                <w:jc w:val="center"/>
              </w:trPr>
              <w:tc>
                <w:tcPr>
                  <w:tcW w:w="2155" w:type="dxa"/>
                </w:tcPr>
                <w:p w14:paraId="4460A313" w14:textId="77777777" w:rsidR="00497A02" w:rsidRPr="00A95A5E" w:rsidRDefault="00497A02" w:rsidP="00F14C33">
                  <w:pPr>
                    <w:autoSpaceDE w:val="0"/>
                    <w:autoSpaceDN w:val="0"/>
                    <w:adjustRightInd w:val="0"/>
                    <w:jc w:val="center"/>
                    <w:rPr>
                      <w:sz w:val="22"/>
                      <w:szCs w:val="22"/>
                    </w:rPr>
                  </w:pPr>
                  <w:r w:rsidRPr="00A95A5E">
                    <w:rPr>
                      <w:sz w:val="22"/>
                      <w:szCs w:val="22"/>
                    </w:rPr>
                    <w:t>2</w:t>
                  </w:r>
                </w:p>
              </w:tc>
              <w:tc>
                <w:tcPr>
                  <w:tcW w:w="2222" w:type="dxa"/>
                </w:tcPr>
                <w:p w14:paraId="4A5CFBF3" w14:textId="77777777" w:rsidR="00497A02" w:rsidRPr="00A95A5E" w:rsidRDefault="00497A02" w:rsidP="00B249E0">
                  <w:pPr>
                    <w:autoSpaceDE w:val="0"/>
                    <w:autoSpaceDN w:val="0"/>
                    <w:adjustRightInd w:val="0"/>
                    <w:jc w:val="center"/>
                    <w:rPr>
                      <w:sz w:val="22"/>
                      <w:szCs w:val="22"/>
                    </w:rPr>
                  </w:pPr>
                  <w:r w:rsidRPr="00A95A5E">
                    <w:rPr>
                      <w:sz w:val="22"/>
                      <w:szCs w:val="22"/>
                    </w:rPr>
                    <w:t>6,500</w:t>
                  </w:r>
                </w:p>
              </w:tc>
            </w:tr>
            <w:tr w:rsidR="00497A02" w:rsidRPr="00A95A5E" w14:paraId="69A7037B" w14:textId="77777777" w:rsidTr="00F14C33">
              <w:trPr>
                <w:trHeight w:val="70"/>
                <w:jc w:val="center"/>
              </w:trPr>
              <w:tc>
                <w:tcPr>
                  <w:tcW w:w="2155" w:type="dxa"/>
                </w:tcPr>
                <w:p w14:paraId="18F1DC7D" w14:textId="77777777" w:rsidR="00497A02" w:rsidRPr="00A95A5E" w:rsidRDefault="00497A02" w:rsidP="00F14C33">
                  <w:pPr>
                    <w:autoSpaceDE w:val="0"/>
                    <w:autoSpaceDN w:val="0"/>
                    <w:adjustRightInd w:val="0"/>
                    <w:jc w:val="center"/>
                    <w:rPr>
                      <w:sz w:val="22"/>
                      <w:szCs w:val="22"/>
                    </w:rPr>
                  </w:pPr>
                  <w:r w:rsidRPr="00A95A5E">
                    <w:rPr>
                      <w:sz w:val="22"/>
                      <w:szCs w:val="22"/>
                    </w:rPr>
                    <w:t>4</w:t>
                  </w:r>
                </w:p>
              </w:tc>
              <w:tc>
                <w:tcPr>
                  <w:tcW w:w="2222" w:type="dxa"/>
                </w:tcPr>
                <w:p w14:paraId="11A45D96" w14:textId="77777777" w:rsidR="00497A02" w:rsidRPr="00A95A5E" w:rsidRDefault="00497A02" w:rsidP="00B249E0">
                  <w:pPr>
                    <w:autoSpaceDE w:val="0"/>
                    <w:autoSpaceDN w:val="0"/>
                    <w:adjustRightInd w:val="0"/>
                    <w:jc w:val="center"/>
                    <w:rPr>
                      <w:sz w:val="22"/>
                      <w:szCs w:val="22"/>
                    </w:rPr>
                  </w:pPr>
                  <w:r w:rsidRPr="00A95A5E">
                    <w:rPr>
                      <w:sz w:val="22"/>
                      <w:szCs w:val="22"/>
                    </w:rPr>
                    <w:t>10,438</w:t>
                  </w:r>
                </w:p>
              </w:tc>
            </w:tr>
            <w:tr w:rsidR="00497A02" w:rsidRPr="00A95A5E" w14:paraId="2C92204F" w14:textId="77777777" w:rsidTr="00F14C33">
              <w:trPr>
                <w:jc w:val="center"/>
              </w:trPr>
              <w:tc>
                <w:tcPr>
                  <w:tcW w:w="2155" w:type="dxa"/>
                </w:tcPr>
                <w:p w14:paraId="473D642B" w14:textId="77777777" w:rsidR="00497A02" w:rsidRPr="00A95A5E" w:rsidRDefault="00497A02" w:rsidP="00F14C33">
                  <w:pPr>
                    <w:autoSpaceDE w:val="0"/>
                    <w:autoSpaceDN w:val="0"/>
                    <w:adjustRightInd w:val="0"/>
                    <w:jc w:val="center"/>
                    <w:rPr>
                      <w:sz w:val="22"/>
                      <w:szCs w:val="22"/>
                    </w:rPr>
                  </w:pPr>
                  <w:r w:rsidRPr="00A95A5E">
                    <w:rPr>
                      <w:sz w:val="22"/>
                      <w:szCs w:val="22"/>
                    </w:rPr>
                    <w:t>5</w:t>
                  </w:r>
                </w:p>
              </w:tc>
              <w:tc>
                <w:tcPr>
                  <w:tcW w:w="2222" w:type="dxa"/>
                </w:tcPr>
                <w:p w14:paraId="1938A156" w14:textId="77777777" w:rsidR="00497A02" w:rsidRPr="00A95A5E" w:rsidRDefault="00497A02" w:rsidP="00B249E0">
                  <w:pPr>
                    <w:autoSpaceDE w:val="0"/>
                    <w:autoSpaceDN w:val="0"/>
                    <w:adjustRightInd w:val="0"/>
                    <w:jc w:val="center"/>
                    <w:rPr>
                      <w:sz w:val="22"/>
                      <w:szCs w:val="22"/>
                    </w:rPr>
                  </w:pPr>
                  <w:r w:rsidRPr="00A95A5E">
                    <w:rPr>
                      <w:sz w:val="22"/>
                      <w:szCs w:val="22"/>
                    </w:rPr>
                    <w:t>11,709</w:t>
                  </w:r>
                </w:p>
              </w:tc>
            </w:tr>
          </w:tbl>
          <w:p w14:paraId="7CEE35C9" w14:textId="0D508261" w:rsidR="00497A02" w:rsidRPr="00A95A5E" w:rsidRDefault="00497A02" w:rsidP="00F14C33">
            <w:pPr>
              <w:autoSpaceDE w:val="0"/>
              <w:autoSpaceDN w:val="0"/>
              <w:adjustRightInd w:val="0"/>
              <w:spacing w:before="60" w:after="60"/>
              <w:ind w:left="122"/>
              <w:rPr>
                <w:sz w:val="22"/>
                <w:szCs w:val="22"/>
              </w:rPr>
            </w:pPr>
            <w:r w:rsidRPr="00A95A5E">
              <w:rPr>
                <w:sz w:val="22"/>
                <w:szCs w:val="22"/>
              </w:rPr>
              <w:t>The kettles are batch operated with each batch averaging approximately 18 to 20 hours in duration during the production of the normal product line and approximately 3 to 4 hours in duration during the production of sulfurized crude tall oils.  In addition to the reaction kettles, this emission</w:t>
            </w:r>
            <w:r w:rsidR="0063068A">
              <w:rPr>
                <w:sz w:val="22"/>
                <w:szCs w:val="22"/>
              </w:rPr>
              <w:t>s</w:t>
            </w:r>
            <w:r w:rsidRPr="00A95A5E">
              <w:rPr>
                <w:sz w:val="22"/>
                <w:szCs w:val="22"/>
              </w:rPr>
              <w:t xml:space="preserve"> unit includes several packed tower scrubbers, equipped with a mist eliminator.  The scrubbers operate using either sodium hydroxide or sodium hypochlorite as the scrubbing liquid.  This emission</w:t>
            </w:r>
            <w:r w:rsidR="004A1574">
              <w:rPr>
                <w:sz w:val="22"/>
                <w:szCs w:val="22"/>
              </w:rPr>
              <w:t>s</w:t>
            </w:r>
            <w:r w:rsidRPr="00A95A5E">
              <w:rPr>
                <w:sz w:val="22"/>
                <w:szCs w:val="22"/>
              </w:rPr>
              <w:t xml:space="preserve"> unit also includes a thermal oxidizer that has a design heat input rate of 4.0 </w:t>
            </w:r>
            <w:proofErr w:type="spellStart"/>
            <w:r w:rsidR="007E3435">
              <w:rPr>
                <w:sz w:val="22"/>
                <w:szCs w:val="22"/>
              </w:rPr>
              <w:t>MM</w:t>
            </w:r>
            <w:r w:rsidRPr="00A95A5E">
              <w:rPr>
                <w:sz w:val="22"/>
                <w:szCs w:val="22"/>
              </w:rPr>
              <w:t>Btu</w:t>
            </w:r>
            <w:proofErr w:type="spellEnd"/>
            <w:r w:rsidRPr="00A95A5E">
              <w:rPr>
                <w:sz w:val="22"/>
                <w:szCs w:val="22"/>
              </w:rPr>
              <w:t>/hour and is fired with natural gas.  The thermal oxidizer is used during the production of sulfurized crude tall oils to minimize the potential for objectionable odors.</w:t>
            </w:r>
          </w:p>
          <w:p w14:paraId="59925DF9" w14:textId="7981D71C" w:rsidR="00497A02" w:rsidRPr="00A95A5E" w:rsidRDefault="00497A02" w:rsidP="00F14C33">
            <w:pPr>
              <w:autoSpaceDE w:val="0"/>
              <w:autoSpaceDN w:val="0"/>
              <w:adjustRightInd w:val="0"/>
              <w:spacing w:after="60"/>
              <w:ind w:left="122"/>
              <w:rPr>
                <w:sz w:val="22"/>
                <w:szCs w:val="22"/>
              </w:rPr>
            </w:pPr>
            <w:r w:rsidRPr="00A95A5E">
              <w:rPr>
                <w:sz w:val="22"/>
                <w:szCs w:val="22"/>
              </w:rPr>
              <w:t>Operations and controls of all equipment included in this emission</w:t>
            </w:r>
            <w:r w:rsidR="004A1574">
              <w:rPr>
                <w:sz w:val="22"/>
                <w:szCs w:val="22"/>
              </w:rPr>
              <w:t>s</w:t>
            </w:r>
            <w:r w:rsidRPr="00A95A5E">
              <w:rPr>
                <w:sz w:val="22"/>
                <w:szCs w:val="22"/>
              </w:rPr>
              <w:t xml:space="preserve"> unit are summarized below:</w:t>
            </w:r>
          </w:p>
          <w:p w14:paraId="5F2C0055" w14:textId="77777777" w:rsidR="00497A02" w:rsidRPr="00A95A5E" w:rsidRDefault="00497A02" w:rsidP="00F14C33">
            <w:pPr>
              <w:autoSpaceDE w:val="0"/>
              <w:autoSpaceDN w:val="0"/>
              <w:adjustRightInd w:val="0"/>
              <w:spacing w:after="60"/>
              <w:ind w:left="122"/>
              <w:rPr>
                <w:sz w:val="22"/>
                <w:szCs w:val="22"/>
              </w:rPr>
            </w:pPr>
            <w:r w:rsidRPr="00A95A5E">
              <w:rPr>
                <w:sz w:val="22"/>
                <w:szCs w:val="22"/>
              </w:rPr>
              <w:t xml:space="preserve">Reaction kettle No. 2 can be configured to produce either the sulfurized crude tall oil product line or the normal product line.  When producing sulfurized crude tall oil, the vapors from kettle No. 2 vent through its condenser, then through a condensate collection tank, then through three scrubbers in series.  Vapors exiting the final scrubber pass through a thermal oxidizer and out a stack to the atmosphere.  When producing the normal product line, the vapors from kettle No. 2 vent through its condenser, then through a condensate collection tank, and then through a scrubber to the atmosphere. </w:t>
            </w:r>
          </w:p>
          <w:p w14:paraId="3615A5C8" w14:textId="77777777" w:rsidR="00497A02" w:rsidRDefault="00497A02" w:rsidP="00F14C33">
            <w:pPr>
              <w:autoSpaceDE w:val="0"/>
              <w:autoSpaceDN w:val="0"/>
              <w:adjustRightInd w:val="0"/>
              <w:spacing w:after="60"/>
              <w:ind w:left="122"/>
              <w:rPr>
                <w:sz w:val="22"/>
                <w:szCs w:val="22"/>
              </w:rPr>
            </w:pPr>
            <w:r w:rsidRPr="00A95A5E">
              <w:rPr>
                <w:sz w:val="22"/>
                <w:szCs w:val="22"/>
              </w:rPr>
              <w:t>Reaction kettle No. 4 is configured to produce the normal product line.  Vapors from kettle No. 4 vent through its condenser, then through a condensate collection tank, and then finally through its dedicated scrubber to the atmosphere.</w:t>
            </w:r>
          </w:p>
          <w:p w14:paraId="7785A885" w14:textId="77777777" w:rsidR="00497A02" w:rsidRPr="00A95A5E" w:rsidRDefault="00497A02" w:rsidP="00F14C33">
            <w:pPr>
              <w:autoSpaceDE w:val="0"/>
              <w:autoSpaceDN w:val="0"/>
              <w:adjustRightInd w:val="0"/>
              <w:spacing w:after="60"/>
              <w:ind w:left="122"/>
              <w:rPr>
                <w:sz w:val="22"/>
                <w:szCs w:val="22"/>
              </w:rPr>
            </w:pPr>
            <w:r w:rsidRPr="00A95A5E">
              <w:rPr>
                <w:sz w:val="22"/>
                <w:szCs w:val="22"/>
              </w:rPr>
              <w:t>Reaction kettle No. 5 is configured to produce the normal product line.  Vapors from kettle No. 5 vent through its condenser, then through a condensate collection tank, and then finally through a scrubber to the atmosphere.</w:t>
            </w:r>
          </w:p>
        </w:tc>
      </w:tr>
    </w:tbl>
    <w:p w14:paraId="32EBE61A" w14:textId="77777777" w:rsidR="00497A02" w:rsidRPr="00764C6C" w:rsidRDefault="00497A02" w:rsidP="00497A02">
      <w:pPr>
        <w:pStyle w:val="BodyText3"/>
        <w:numPr>
          <w:ilvl w:val="12"/>
          <w:numId w:val="0"/>
        </w:numPr>
        <w:spacing w:after="0"/>
        <w:jc w:val="left"/>
        <w:rPr>
          <w:sz w:val="16"/>
          <w:szCs w:val="16"/>
        </w:rPr>
      </w:pPr>
    </w:p>
    <w:p w14:paraId="1EE73BD4" w14:textId="77777777" w:rsidR="00497A02" w:rsidRPr="00764C6C" w:rsidRDefault="00497A02" w:rsidP="00497A02">
      <w:pPr>
        <w:pStyle w:val="BodyText3"/>
        <w:numPr>
          <w:ilvl w:val="12"/>
          <w:numId w:val="0"/>
        </w:numPr>
        <w:spacing w:after="0"/>
        <w:jc w:val="left"/>
        <w:rPr>
          <w:sz w:val="16"/>
          <w:szCs w:val="16"/>
        </w:rPr>
      </w:pPr>
    </w:p>
    <w:p w14:paraId="27EEF953" w14:textId="77777777" w:rsidR="00497A02" w:rsidRPr="00764C6C" w:rsidRDefault="00497A02" w:rsidP="00497A02">
      <w:pPr>
        <w:rPr>
          <w:b/>
          <w:caps/>
          <w:sz w:val="22"/>
          <w:szCs w:val="22"/>
        </w:rPr>
      </w:pPr>
      <w:r w:rsidRPr="00764C6C">
        <w:rPr>
          <w:b/>
          <w:caps/>
          <w:sz w:val="22"/>
          <w:szCs w:val="22"/>
        </w:rPr>
        <w:t>Performance Restrictions</w:t>
      </w:r>
    </w:p>
    <w:p w14:paraId="15DFBFAB" w14:textId="77777777" w:rsidR="00497A02" w:rsidRPr="00764C6C" w:rsidRDefault="00497A02" w:rsidP="00497A02">
      <w:pPr>
        <w:rPr>
          <w:b/>
          <w:caps/>
          <w:sz w:val="22"/>
          <w:szCs w:val="22"/>
        </w:rPr>
      </w:pPr>
    </w:p>
    <w:p w14:paraId="43C8C6C8" w14:textId="77777777" w:rsidR="00497A02" w:rsidRPr="00095AA1" w:rsidRDefault="00FB2DF9" w:rsidP="00497A02">
      <w:pPr>
        <w:suppressAutoHyphens/>
        <w:ind w:left="720" w:hanging="720"/>
        <w:rPr>
          <w:sz w:val="22"/>
          <w:szCs w:val="22"/>
        </w:rPr>
      </w:pPr>
      <w:r>
        <w:rPr>
          <w:b/>
          <w:sz w:val="22"/>
          <w:szCs w:val="22"/>
        </w:rPr>
        <w:t>B</w:t>
      </w:r>
      <w:r w:rsidR="00497A02" w:rsidRPr="00095AA1">
        <w:rPr>
          <w:b/>
          <w:sz w:val="22"/>
          <w:szCs w:val="22"/>
        </w:rPr>
        <w:t>.1.</w:t>
      </w:r>
      <w:r w:rsidR="00497A02" w:rsidRPr="00095AA1">
        <w:rPr>
          <w:sz w:val="22"/>
          <w:szCs w:val="22"/>
        </w:rPr>
        <w:tab/>
      </w:r>
      <w:r w:rsidR="00497A02" w:rsidRPr="00095AA1">
        <w:rPr>
          <w:sz w:val="22"/>
          <w:szCs w:val="22"/>
          <w:u w:val="single"/>
        </w:rPr>
        <w:t>Hours of Operation</w:t>
      </w:r>
      <w:r w:rsidR="00497A02" w:rsidRPr="00095AA1">
        <w:rPr>
          <w:sz w:val="22"/>
          <w:szCs w:val="22"/>
        </w:rPr>
        <w:t xml:space="preserve">:  The hours of operation are not limited (8,760 hours per year). </w:t>
      </w:r>
    </w:p>
    <w:p w14:paraId="087EC153" w14:textId="58994EFD" w:rsidR="00497A02" w:rsidRPr="00095AA1" w:rsidRDefault="00497A02" w:rsidP="00497A02">
      <w:pPr>
        <w:suppressAutoHyphens/>
        <w:spacing w:after="120"/>
        <w:ind w:left="720"/>
        <w:rPr>
          <w:sz w:val="22"/>
          <w:szCs w:val="22"/>
        </w:rPr>
      </w:pPr>
      <w:r w:rsidRPr="00095AA1">
        <w:rPr>
          <w:sz w:val="22"/>
          <w:szCs w:val="22"/>
        </w:rPr>
        <w:t xml:space="preserve">[Rules 62-4.070(3) and 62-210.200(definition of Potential to Emit), F.A.C.; Construction Permit </w:t>
      </w:r>
      <w:r w:rsidR="00D7556C">
        <w:rPr>
          <w:sz w:val="22"/>
          <w:szCs w:val="22"/>
        </w:rPr>
        <w:t xml:space="preserve">No. </w:t>
      </w:r>
      <w:r w:rsidRPr="00095AA1">
        <w:rPr>
          <w:sz w:val="22"/>
          <w:szCs w:val="22"/>
        </w:rPr>
        <w:t>1050097-02</w:t>
      </w:r>
      <w:r w:rsidR="00563628">
        <w:rPr>
          <w:sz w:val="22"/>
          <w:szCs w:val="22"/>
        </w:rPr>
        <w:t>6</w:t>
      </w:r>
      <w:r w:rsidRPr="00095AA1">
        <w:rPr>
          <w:sz w:val="22"/>
          <w:szCs w:val="22"/>
        </w:rPr>
        <w:t>-AC]</w:t>
      </w:r>
    </w:p>
    <w:p w14:paraId="01CB3864" w14:textId="77777777" w:rsidR="00497A02" w:rsidRPr="00095AA1" w:rsidRDefault="00FB2DF9" w:rsidP="00497A02">
      <w:pPr>
        <w:autoSpaceDE w:val="0"/>
        <w:autoSpaceDN w:val="0"/>
        <w:adjustRightInd w:val="0"/>
        <w:spacing w:after="60"/>
        <w:ind w:left="720" w:hanging="720"/>
        <w:rPr>
          <w:sz w:val="22"/>
          <w:szCs w:val="22"/>
        </w:rPr>
      </w:pPr>
      <w:r>
        <w:rPr>
          <w:b/>
          <w:sz w:val="22"/>
          <w:szCs w:val="22"/>
        </w:rPr>
        <w:t>B</w:t>
      </w:r>
      <w:r w:rsidR="00497A02" w:rsidRPr="00095AA1">
        <w:rPr>
          <w:b/>
          <w:sz w:val="22"/>
          <w:szCs w:val="22"/>
        </w:rPr>
        <w:t>.2.</w:t>
      </w:r>
      <w:r w:rsidR="00497A02" w:rsidRPr="00095AA1">
        <w:rPr>
          <w:sz w:val="22"/>
          <w:szCs w:val="22"/>
        </w:rPr>
        <w:tab/>
      </w:r>
      <w:r w:rsidR="00497A02" w:rsidRPr="00095AA1">
        <w:rPr>
          <w:bCs/>
          <w:sz w:val="22"/>
          <w:szCs w:val="22"/>
          <w:u w:val="single"/>
        </w:rPr>
        <w:t>Operation Limitations</w:t>
      </w:r>
      <w:r w:rsidR="00497A02" w:rsidRPr="00095AA1">
        <w:rPr>
          <w:bCs/>
          <w:sz w:val="22"/>
          <w:szCs w:val="22"/>
        </w:rPr>
        <w:t xml:space="preserve">:  </w:t>
      </w:r>
      <w:r w:rsidR="00497A02" w:rsidRPr="00095AA1">
        <w:rPr>
          <w:sz w:val="22"/>
          <w:szCs w:val="22"/>
        </w:rPr>
        <w:t>Reaction kettle Nos. 2, 4 and 5 may operate simultaneously.  To ensure proper management of reactor kettle exhaust vapors, the following operation conditions shall be maintained:</w:t>
      </w:r>
    </w:p>
    <w:p w14:paraId="6C3F0062" w14:textId="77777777" w:rsidR="00497A02" w:rsidRPr="00095AA1" w:rsidRDefault="00497A02" w:rsidP="00497A02">
      <w:pPr>
        <w:autoSpaceDE w:val="0"/>
        <w:autoSpaceDN w:val="0"/>
        <w:adjustRightInd w:val="0"/>
        <w:spacing w:after="60"/>
        <w:ind w:left="1080"/>
        <w:rPr>
          <w:sz w:val="22"/>
          <w:szCs w:val="22"/>
        </w:rPr>
      </w:pPr>
      <w:r w:rsidRPr="00095AA1">
        <w:rPr>
          <w:i/>
          <w:sz w:val="22"/>
          <w:szCs w:val="22"/>
        </w:rPr>
        <w:t>Scrubber Operation</w:t>
      </w:r>
      <w:r w:rsidRPr="00095AA1">
        <w:rPr>
          <w:sz w:val="22"/>
          <w:szCs w:val="22"/>
        </w:rPr>
        <w:t xml:space="preserve"> – All scrubbers used to control emissions from reaction kettles shall be equipped with mist eliminators and properly maintained and operated.  To ensure proper operation of the scrubbers, the following operating conditions shall be maintained during reaction kettle batch operations:</w:t>
      </w:r>
    </w:p>
    <w:p w14:paraId="47FEA850" w14:textId="77777777" w:rsidR="00497A02" w:rsidRPr="00095AA1" w:rsidRDefault="00497A02" w:rsidP="00497A02">
      <w:pPr>
        <w:tabs>
          <w:tab w:val="left" w:pos="1800"/>
        </w:tabs>
        <w:autoSpaceDE w:val="0"/>
        <w:autoSpaceDN w:val="0"/>
        <w:adjustRightInd w:val="0"/>
        <w:spacing w:after="60"/>
        <w:ind w:left="1800" w:hanging="360"/>
        <w:rPr>
          <w:sz w:val="22"/>
          <w:szCs w:val="22"/>
        </w:rPr>
      </w:pPr>
      <w:r w:rsidRPr="00095AA1">
        <w:rPr>
          <w:sz w:val="22"/>
          <w:szCs w:val="22"/>
        </w:rPr>
        <w:t>a.</w:t>
      </w:r>
      <w:r w:rsidRPr="00095AA1">
        <w:rPr>
          <w:sz w:val="22"/>
          <w:szCs w:val="22"/>
        </w:rPr>
        <w:tab/>
        <w:t>Scrubber liquid shall be sodium hydroxide or other solutions to be determined by the Review Procedure below;</w:t>
      </w:r>
    </w:p>
    <w:p w14:paraId="0F8BE772" w14:textId="24C7A1FD" w:rsidR="00497A02" w:rsidRPr="00095AA1" w:rsidRDefault="00497A02" w:rsidP="00497A02">
      <w:pPr>
        <w:autoSpaceDE w:val="0"/>
        <w:autoSpaceDN w:val="0"/>
        <w:adjustRightInd w:val="0"/>
        <w:spacing w:after="60"/>
        <w:ind w:left="1800" w:hanging="360"/>
        <w:rPr>
          <w:sz w:val="22"/>
          <w:szCs w:val="22"/>
        </w:rPr>
      </w:pPr>
      <w:r w:rsidRPr="00095AA1">
        <w:rPr>
          <w:sz w:val="22"/>
          <w:szCs w:val="22"/>
        </w:rPr>
        <w:t>b.</w:t>
      </w:r>
      <w:r w:rsidRPr="00095AA1">
        <w:rPr>
          <w:sz w:val="22"/>
          <w:szCs w:val="22"/>
        </w:rPr>
        <w:tab/>
        <w:t>Scrubber liquid minimum flow shall be maintained at or above 6 gallons per minute;</w:t>
      </w:r>
      <w:r w:rsidR="009632A5">
        <w:rPr>
          <w:sz w:val="22"/>
          <w:szCs w:val="22"/>
        </w:rPr>
        <w:t xml:space="preserve"> and</w:t>
      </w:r>
    </w:p>
    <w:p w14:paraId="053AC6DA" w14:textId="7763C234" w:rsidR="00497A02" w:rsidRPr="00095AA1" w:rsidRDefault="00497A02" w:rsidP="00497A02">
      <w:pPr>
        <w:autoSpaceDE w:val="0"/>
        <w:autoSpaceDN w:val="0"/>
        <w:adjustRightInd w:val="0"/>
        <w:spacing w:after="60"/>
        <w:ind w:left="1800" w:hanging="360"/>
        <w:rPr>
          <w:sz w:val="22"/>
          <w:szCs w:val="22"/>
        </w:rPr>
      </w:pPr>
      <w:r w:rsidRPr="00095AA1">
        <w:rPr>
          <w:sz w:val="22"/>
          <w:szCs w:val="22"/>
        </w:rPr>
        <w:t>c.</w:t>
      </w:r>
      <w:r w:rsidRPr="00095AA1">
        <w:rPr>
          <w:sz w:val="22"/>
          <w:szCs w:val="22"/>
        </w:rPr>
        <w:tab/>
        <w:t>Scrubber liquid pH shall be maintained between 8 and 12.5, or as determined by the chemistry of kettle vapors or scrubber liquid (as per item a.)</w:t>
      </w:r>
      <w:r w:rsidR="009632A5">
        <w:rPr>
          <w:sz w:val="22"/>
          <w:szCs w:val="22"/>
        </w:rPr>
        <w:t>;</w:t>
      </w:r>
    </w:p>
    <w:p w14:paraId="6E6DC53A" w14:textId="77777777" w:rsidR="00497A02" w:rsidRPr="00095AA1" w:rsidRDefault="00497A02" w:rsidP="00497A02">
      <w:pPr>
        <w:autoSpaceDE w:val="0"/>
        <w:autoSpaceDN w:val="0"/>
        <w:adjustRightInd w:val="0"/>
        <w:spacing w:after="60"/>
        <w:ind w:left="1080"/>
        <w:rPr>
          <w:sz w:val="22"/>
          <w:szCs w:val="22"/>
        </w:rPr>
      </w:pPr>
      <w:r w:rsidRPr="00095AA1">
        <w:rPr>
          <w:i/>
          <w:sz w:val="22"/>
          <w:szCs w:val="22"/>
        </w:rPr>
        <w:t>Sulfurized Crude Tall Oil Production</w:t>
      </w:r>
      <w:r w:rsidRPr="00095AA1">
        <w:rPr>
          <w:sz w:val="22"/>
          <w:szCs w:val="22"/>
        </w:rPr>
        <w:t xml:space="preserve"> – During the production of the sulfurized crude tall oils, the following operation procedures shall be followed:</w:t>
      </w:r>
    </w:p>
    <w:p w14:paraId="0434225B" w14:textId="77777777" w:rsidR="00497A02" w:rsidRPr="00095AA1" w:rsidRDefault="00497A02" w:rsidP="00497A02">
      <w:pPr>
        <w:autoSpaceDE w:val="0"/>
        <w:autoSpaceDN w:val="0"/>
        <w:adjustRightInd w:val="0"/>
        <w:spacing w:after="60"/>
        <w:ind w:left="1800" w:hanging="360"/>
        <w:rPr>
          <w:sz w:val="22"/>
          <w:szCs w:val="22"/>
        </w:rPr>
      </w:pPr>
      <w:r w:rsidRPr="00095AA1">
        <w:rPr>
          <w:sz w:val="22"/>
          <w:szCs w:val="22"/>
        </w:rPr>
        <w:t>e.</w:t>
      </w:r>
      <w:r w:rsidRPr="00095AA1">
        <w:rPr>
          <w:sz w:val="22"/>
          <w:szCs w:val="22"/>
        </w:rPr>
        <w:tab/>
        <w:t>Reaction kettles producing sulfurized crude tall oils must vent through the three scrubbers in series and the thermal oxidizer;</w:t>
      </w:r>
      <w:r w:rsidR="00D7556C">
        <w:rPr>
          <w:sz w:val="22"/>
          <w:szCs w:val="22"/>
        </w:rPr>
        <w:t xml:space="preserve"> and</w:t>
      </w:r>
    </w:p>
    <w:p w14:paraId="5F16C045" w14:textId="77777777" w:rsidR="00497A02" w:rsidRPr="00095AA1" w:rsidRDefault="00497A02" w:rsidP="00497A02">
      <w:pPr>
        <w:autoSpaceDE w:val="0"/>
        <w:autoSpaceDN w:val="0"/>
        <w:adjustRightInd w:val="0"/>
        <w:spacing w:after="60"/>
        <w:ind w:left="1800" w:hanging="360"/>
        <w:rPr>
          <w:sz w:val="22"/>
          <w:szCs w:val="22"/>
        </w:rPr>
      </w:pPr>
      <w:r w:rsidRPr="00095AA1">
        <w:rPr>
          <w:sz w:val="22"/>
          <w:szCs w:val="22"/>
        </w:rPr>
        <w:t>f.</w:t>
      </w:r>
      <w:r w:rsidRPr="00095AA1">
        <w:rPr>
          <w:sz w:val="22"/>
          <w:szCs w:val="22"/>
        </w:rPr>
        <w:tab/>
        <w:t>The thermal oxidizer shall have a minimum set point temperature of 1,550º F during the reaction of sulfur with crude tall oil.</w:t>
      </w:r>
    </w:p>
    <w:p w14:paraId="06DAEE49" w14:textId="77777777" w:rsidR="00497A02" w:rsidRPr="00095AA1" w:rsidRDefault="00497A02" w:rsidP="00497A02">
      <w:pPr>
        <w:autoSpaceDE w:val="0"/>
        <w:autoSpaceDN w:val="0"/>
        <w:adjustRightInd w:val="0"/>
        <w:ind w:left="720" w:firstLine="360"/>
        <w:rPr>
          <w:sz w:val="22"/>
          <w:szCs w:val="22"/>
        </w:rPr>
      </w:pPr>
      <w:r w:rsidRPr="00095AA1">
        <w:rPr>
          <w:i/>
          <w:sz w:val="22"/>
          <w:szCs w:val="22"/>
        </w:rPr>
        <w:t>Review Procedure</w:t>
      </w:r>
      <w:r w:rsidRPr="00095AA1">
        <w:rPr>
          <w:sz w:val="22"/>
          <w:szCs w:val="22"/>
        </w:rPr>
        <w:t xml:space="preserve"> – Emissions from the R &amp; D reaction kettle are controlled by the same</w:t>
      </w:r>
    </w:p>
    <w:p w14:paraId="17F42A7B" w14:textId="77777777" w:rsidR="00497A02" w:rsidRDefault="00497A02" w:rsidP="00497A02">
      <w:pPr>
        <w:autoSpaceDE w:val="0"/>
        <w:autoSpaceDN w:val="0"/>
        <w:adjustRightInd w:val="0"/>
        <w:spacing w:after="60"/>
        <w:ind w:left="1080"/>
        <w:rPr>
          <w:sz w:val="22"/>
          <w:szCs w:val="22"/>
        </w:rPr>
      </w:pPr>
      <w:r w:rsidRPr="00095AA1">
        <w:rPr>
          <w:sz w:val="22"/>
          <w:szCs w:val="22"/>
        </w:rPr>
        <w:t>Southerland Associates packed tower wet scrubber that controls emissions from reaction kettle Nos. 2 and 5.  In order to prevent objectionable odors, and in accordance with the process safety review proposed in Kenneth Given’s letter dated December 14, 1993, a safety, environmental and mechanical review of the R &amp; D reaction kettle, and each packed tower wet scrubber operation shall be instituted prior to the evaluation of any product class not previously processed.  Records of the review shall be maintained on-site for a minimum of the most recent three (3) year period, and be made available to the Department upon request.</w:t>
      </w:r>
    </w:p>
    <w:p w14:paraId="75387EE0" w14:textId="77777777" w:rsidR="00563628" w:rsidRPr="00246B56" w:rsidRDefault="00563628" w:rsidP="00246B56">
      <w:pPr>
        <w:autoSpaceDE w:val="0"/>
        <w:autoSpaceDN w:val="0"/>
        <w:adjustRightInd w:val="0"/>
        <w:spacing w:after="120"/>
        <w:ind w:left="1080"/>
        <w:rPr>
          <w:sz w:val="22"/>
          <w:szCs w:val="22"/>
        </w:rPr>
      </w:pPr>
      <w:r w:rsidRPr="00246B56">
        <w:rPr>
          <w:sz w:val="22"/>
          <w:szCs w:val="22"/>
          <w:u w:val="single"/>
        </w:rPr>
        <w:t>Should the Department have reason to believe that the reaction kettles are causing objectionable odor that interferes with the enjoyment of the surrounding area and interferes with the comfort and convenience of people, the Department may require that additional measures be taken</w:t>
      </w:r>
      <w:r w:rsidRPr="00246B56">
        <w:rPr>
          <w:sz w:val="22"/>
          <w:szCs w:val="22"/>
        </w:rPr>
        <w:t>.</w:t>
      </w:r>
    </w:p>
    <w:p w14:paraId="0072390A" w14:textId="3AEA7EE9" w:rsidR="00497A02" w:rsidRDefault="00497A02" w:rsidP="00BD4B05">
      <w:pPr>
        <w:tabs>
          <w:tab w:val="left" w:pos="720"/>
        </w:tabs>
        <w:spacing w:after="120"/>
        <w:rPr>
          <w:b/>
          <w:bCs/>
          <w:caps/>
          <w:sz w:val="22"/>
          <w:szCs w:val="22"/>
        </w:rPr>
      </w:pPr>
      <w:r w:rsidRPr="00095AA1">
        <w:rPr>
          <w:sz w:val="22"/>
          <w:szCs w:val="22"/>
        </w:rPr>
        <w:tab/>
        <w:t xml:space="preserve">[Rule 62-4.070(3), F.A.C.; Construction Permit </w:t>
      </w:r>
      <w:r w:rsidR="00D7556C">
        <w:rPr>
          <w:sz w:val="22"/>
          <w:szCs w:val="22"/>
        </w:rPr>
        <w:t xml:space="preserve">No. </w:t>
      </w:r>
      <w:r w:rsidRPr="00095AA1">
        <w:rPr>
          <w:sz w:val="22"/>
          <w:szCs w:val="22"/>
        </w:rPr>
        <w:t>1050097-02</w:t>
      </w:r>
      <w:r w:rsidR="00563628">
        <w:rPr>
          <w:sz w:val="22"/>
          <w:szCs w:val="22"/>
        </w:rPr>
        <w:t>6</w:t>
      </w:r>
      <w:r w:rsidRPr="00095AA1">
        <w:rPr>
          <w:sz w:val="22"/>
          <w:szCs w:val="22"/>
        </w:rPr>
        <w:t>-AC]</w:t>
      </w:r>
    </w:p>
    <w:p w14:paraId="3EAC3610" w14:textId="5113963F" w:rsidR="00497A02" w:rsidRDefault="00497A02" w:rsidP="00BD4B05">
      <w:pPr>
        <w:spacing w:after="120"/>
        <w:rPr>
          <w:szCs w:val="22"/>
        </w:rPr>
      </w:pPr>
      <w:r>
        <w:rPr>
          <w:b/>
          <w:bCs/>
          <w:caps/>
          <w:sz w:val="22"/>
          <w:szCs w:val="22"/>
        </w:rPr>
        <w:t xml:space="preserve">RecordKeeping and Reporting </w:t>
      </w:r>
      <w:r w:rsidRPr="00521B7E">
        <w:rPr>
          <w:b/>
          <w:bCs/>
          <w:caps/>
          <w:sz w:val="22"/>
          <w:szCs w:val="22"/>
        </w:rPr>
        <w:t>requirements</w:t>
      </w:r>
    </w:p>
    <w:p w14:paraId="6FA2D4F5" w14:textId="77777777" w:rsidR="00497A02" w:rsidRPr="00095AA1" w:rsidRDefault="00FB2DF9" w:rsidP="00497A02">
      <w:pPr>
        <w:autoSpaceDE w:val="0"/>
        <w:autoSpaceDN w:val="0"/>
        <w:adjustRightInd w:val="0"/>
        <w:spacing w:after="60"/>
        <w:ind w:left="720" w:hanging="720"/>
        <w:rPr>
          <w:sz w:val="22"/>
          <w:szCs w:val="22"/>
        </w:rPr>
      </w:pPr>
      <w:r>
        <w:rPr>
          <w:b/>
          <w:sz w:val="22"/>
          <w:szCs w:val="22"/>
        </w:rPr>
        <w:t>B</w:t>
      </w:r>
      <w:r w:rsidR="00497A02" w:rsidRPr="00095AA1">
        <w:rPr>
          <w:b/>
          <w:sz w:val="22"/>
          <w:szCs w:val="22"/>
        </w:rPr>
        <w:t>.3.</w:t>
      </w:r>
      <w:r w:rsidR="00497A02" w:rsidRPr="00095AA1">
        <w:rPr>
          <w:sz w:val="22"/>
          <w:szCs w:val="22"/>
        </w:rPr>
        <w:tab/>
      </w:r>
      <w:r w:rsidR="00497A02" w:rsidRPr="00095AA1">
        <w:rPr>
          <w:bCs/>
          <w:sz w:val="22"/>
          <w:szCs w:val="22"/>
          <w:u w:val="single"/>
        </w:rPr>
        <w:t xml:space="preserve">Daily Records </w:t>
      </w:r>
      <w:r w:rsidR="00497A02" w:rsidRPr="00095AA1">
        <w:rPr>
          <w:sz w:val="22"/>
          <w:szCs w:val="22"/>
          <w:u w:val="single"/>
        </w:rPr>
        <w:t xml:space="preserve">– </w:t>
      </w:r>
      <w:r w:rsidR="00497A02" w:rsidRPr="00095AA1">
        <w:rPr>
          <w:bCs/>
          <w:sz w:val="22"/>
          <w:szCs w:val="22"/>
          <w:u w:val="single"/>
        </w:rPr>
        <w:t>Operating Parameters</w:t>
      </w:r>
      <w:r w:rsidR="00497A02" w:rsidRPr="00095AA1">
        <w:rPr>
          <w:bCs/>
          <w:sz w:val="22"/>
          <w:szCs w:val="22"/>
        </w:rPr>
        <w:t xml:space="preserve">:  </w:t>
      </w:r>
      <w:r w:rsidR="00497A02" w:rsidRPr="00095AA1">
        <w:rPr>
          <w:sz w:val="22"/>
          <w:szCs w:val="22"/>
        </w:rPr>
        <w:t>To ensure proper operation of scrubbers and thermal oxidizer, the permittee shall monitor and record the following parameters:</w:t>
      </w:r>
    </w:p>
    <w:p w14:paraId="54D0B057" w14:textId="77777777" w:rsidR="00497A02" w:rsidRPr="00095AA1" w:rsidRDefault="00497A02" w:rsidP="00497A02">
      <w:pPr>
        <w:autoSpaceDE w:val="0"/>
        <w:autoSpaceDN w:val="0"/>
        <w:adjustRightInd w:val="0"/>
        <w:spacing w:after="60"/>
        <w:ind w:left="1440" w:hanging="360"/>
        <w:rPr>
          <w:sz w:val="22"/>
          <w:szCs w:val="22"/>
        </w:rPr>
      </w:pPr>
      <w:r w:rsidRPr="00095AA1">
        <w:rPr>
          <w:sz w:val="22"/>
          <w:szCs w:val="22"/>
        </w:rPr>
        <w:t>a.</w:t>
      </w:r>
      <w:r w:rsidRPr="00095AA1">
        <w:rPr>
          <w:sz w:val="22"/>
          <w:szCs w:val="22"/>
        </w:rPr>
        <w:tab/>
        <w:t>Facility name, facility ID No., emissions unit ID No., and date;</w:t>
      </w:r>
    </w:p>
    <w:p w14:paraId="6509E4D3" w14:textId="77777777" w:rsidR="00497A02" w:rsidRPr="00095AA1" w:rsidRDefault="00497A02" w:rsidP="00497A02">
      <w:pPr>
        <w:autoSpaceDE w:val="0"/>
        <w:autoSpaceDN w:val="0"/>
        <w:adjustRightInd w:val="0"/>
        <w:spacing w:after="60"/>
        <w:ind w:left="1440" w:hanging="360"/>
        <w:rPr>
          <w:sz w:val="22"/>
          <w:szCs w:val="22"/>
        </w:rPr>
      </w:pPr>
      <w:r w:rsidRPr="00095AA1">
        <w:rPr>
          <w:sz w:val="22"/>
          <w:szCs w:val="22"/>
        </w:rPr>
        <w:t>b.</w:t>
      </w:r>
      <w:r w:rsidRPr="00095AA1">
        <w:rPr>
          <w:sz w:val="22"/>
          <w:szCs w:val="22"/>
        </w:rPr>
        <w:tab/>
        <w:t xml:space="preserve">For each reaction kettle batch operation, record prior to and at </w:t>
      </w:r>
      <w:r w:rsidRPr="00095AA1">
        <w:rPr>
          <w:sz w:val="22"/>
          <w:szCs w:val="22"/>
          <w:u w:val="single"/>
        </w:rPr>
        <w:t>a minimum of once during kettle batch operations</w:t>
      </w:r>
      <w:r w:rsidRPr="00095AA1">
        <w:rPr>
          <w:sz w:val="22"/>
          <w:szCs w:val="22"/>
        </w:rPr>
        <w:t>:</w:t>
      </w:r>
    </w:p>
    <w:p w14:paraId="479C7015" w14:textId="77777777" w:rsidR="00497A02" w:rsidRPr="00095AA1" w:rsidRDefault="00497A02" w:rsidP="00497A02">
      <w:pPr>
        <w:autoSpaceDE w:val="0"/>
        <w:autoSpaceDN w:val="0"/>
        <w:adjustRightInd w:val="0"/>
        <w:spacing w:after="60"/>
        <w:ind w:left="1080" w:firstLine="360"/>
        <w:rPr>
          <w:sz w:val="22"/>
          <w:szCs w:val="22"/>
        </w:rPr>
      </w:pPr>
      <w:r w:rsidRPr="00095AA1">
        <w:rPr>
          <w:sz w:val="22"/>
          <w:szCs w:val="22"/>
        </w:rPr>
        <w:t>1)</w:t>
      </w:r>
      <w:r w:rsidRPr="00095AA1">
        <w:rPr>
          <w:sz w:val="22"/>
          <w:szCs w:val="22"/>
        </w:rPr>
        <w:tab/>
        <w:t>Reaction kettle number (2, 4, or 5);</w:t>
      </w:r>
    </w:p>
    <w:p w14:paraId="5784B204" w14:textId="77777777" w:rsidR="00497A02" w:rsidRPr="00095AA1" w:rsidRDefault="00497A02" w:rsidP="00497A02">
      <w:pPr>
        <w:autoSpaceDE w:val="0"/>
        <w:autoSpaceDN w:val="0"/>
        <w:adjustRightInd w:val="0"/>
        <w:spacing w:after="60"/>
        <w:ind w:left="1080" w:firstLine="360"/>
        <w:rPr>
          <w:sz w:val="22"/>
          <w:szCs w:val="22"/>
        </w:rPr>
      </w:pPr>
      <w:r w:rsidRPr="00095AA1">
        <w:rPr>
          <w:sz w:val="22"/>
          <w:szCs w:val="22"/>
        </w:rPr>
        <w:t xml:space="preserve">2) </w:t>
      </w:r>
      <w:r w:rsidRPr="00095AA1">
        <w:rPr>
          <w:sz w:val="22"/>
          <w:szCs w:val="22"/>
        </w:rPr>
        <w:tab/>
        <w:t>Product type (normal or sulfurized crude tall oil);</w:t>
      </w:r>
    </w:p>
    <w:p w14:paraId="18AE1BDF" w14:textId="77777777" w:rsidR="00497A02" w:rsidRPr="00095AA1" w:rsidRDefault="00497A02" w:rsidP="00497A02">
      <w:pPr>
        <w:autoSpaceDE w:val="0"/>
        <w:autoSpaceDN w:val="0"/>
        <w:adjustRightInd w:val="0"/>
        <w:spacing w:after="60"/>
        <w:ind w:left="1080" w:firstLine="360"/>
        <w:rPr>
          <w:sz w:val="22"/>
          <w:szCs w:val="22"/>
        </w:rPr>
      </w:pPr>
      <w:r w:rsidRPr="00095AA1">
        <w:rPr>
          <w:sz w:val="22"/>
          <w:szCs w:val="22"/>
        </w:rPr>
        <w:t>3)</w:t>
      </w:r>
      <w:r w:rsidRPr="00095AA1">
        <w:rPr>
          <w:sz w:val="22"/>
          <w:szCs w:val="22"/>
        </w:rPr>
        <w:tab/>
        <w:t>Identify scrubber(s) used to control the reaction kettle exhaust;</w:t>
      </w:r>
    </w:p>
    <w:p w14:paraId="6A6FFA5F" w14:textId="77777777" w:rsidR="00497A02" w:rsidRPr="00095AA1" w:rsidRDefault="00497A02" w:rsidP="00497A02">
      <w:pPr>
        <w:autoSpaceDE w:val="0"/>
        <w:autoSpaceDN w:val="0"/>
        <w:adjustRightInd w:val="0"/>
        <w:spacing w:after="60"/>
        <w:ind w:left="1080" w:firstLine="360"/>
        <w:rPr>
          <w:sz w:val="22"/>
          <w:szCs w:val="22"/>
        </w:rPr>
      </w:pPr>
      <w:r w:rsidRPr="00095AA1">
        <w:rPr>
          <w:sz w:val="22"/>
          <w:szCs w:val="22"/>
        </w:rPr>
        <w:t xml:space="preserve">4) </w:t>
      </w:r>
      <w:r w:rsidRPr="00095AA1">
        <w:rPr>
          <w:sz w:val="22"/>
          <w:szCs w:val="22"/>
        </w:rPr>
        <w:tab/>
        <w:t>For each scrubber used to control reaction kettle exhaust, record:</w:t>
      </w:r>
    </w:p>
    <w:p w14:paraId="64E50FD6" w14:textId="77777777" w:rsidR="00497A02" w:rsidRPr="00095AA1" w:rsidRDefault="00497A02" w:rsidP="00497A02">
      <w:pPr>
        <w:autoSpaceDE w:val="0"/>
        <w:autoSpaceDN w:val="0"/>
        <w:adjustRightInd w:val="0"/>
        <w:spacing w:after="60"/>
        <w:ind w:left="1440" w:firstLine="360"/>
        <w:rPr>
          <w:sz w:val="22"/>
          <w:szCs w:val="22"/>
        </w:rPr>
      </w:pPr>
      <w:r w:rsidRPr="00095AA1">
        <w:rPr>
          <w:sz w:val="22"/>
          <w:szCs w:val="22"/>
        </w:rPr>
        <w:t xml:space="preserve">a) </w:t>
      </w:r>
      <w:r w:rsidRPr="00095AA1">
        <w:rPr>
          <w:sz w:val="22"/>
          <w:szCs w:val="22"/>
        </w:rPr>
        <w:tab/>
        <w:t>Scrubber liquid (e.g., sodium hydroxide);</w:t>
      </w:r>
    </w:p>
    <w:p w14:paraId="429D7236" w14:textId="12B34FA9" w:rsidR="00497A02" w:rsidRPr="00095AA1" w:rsidRDefault="00497A02" w:rsidP="00497A02">
      <w:pPr>
        <w:autoSpaceDE w:val="0"/>
        <w:autoSpaceDN w:val="0"/>
        <w:adjustRightInd w:val="0"/>
        <w:spacing w:after="60"/>
        <w:ind w:left="1440" w:firstLine="360"/>
        <w:rPr>
          <w:sz w:val="22"/>
          <w:szCs w:val="22"/>
        </w:rPr>
      </w:pPr>
      <w:r w:rsidRPr="00095AA1">
        <w:rPr>
          <w:sz w:val="22"/>
          <w:szCs w:val="22"/>
        </w:rPr>
        <w:t xml:space="preserve">b) </w:t>
      </w:r>
      <w:r w:rsidRPr="00095AA1">
        <w:rPr>
          <w:sz w:val="22"/>
          <w:szCs w:val="22"/>
        </w:rPr>
        <w:tab/>
        <w:t>Scrubber liquid flow rate in gallons per minute;</w:t>
      </w:r>
      <w:r w:rsidR="009632A5">
        <w:rPr>
          <w:sz w:val="22"/>
          <w:szCs w:val="22"/>
        </w:rPr>
        <w:t xml:space="preserve"> and </w:t>
      </w:r>
    </w:p>
    <w:p w14:paraId="2D3369EB" w14:textId="3992E715" w:rsidR="00497A02" w:rsidRPr="00095AA1" w:rsidRDefault="00497A02" w:rsidP="00497A02">
      <w:pPr>
        <w:autoSpaceDE w:val="0"/>
        <w:autoSpaceDN w:val="0"/>
        <w:adjustRightInd w:val="0"/>
        <w:spacing w:after="60"/>
        <w:ind w:left="1440" w:firstLine="360"/>
        <w:rPr>
          <w:sz w:val="22"/>
          <w:szCs w:val="22"/>
        </w:rPr>
      </w:pPr>
      <w:r w:rsidRPr="00095AA1">
        <w:rPr>
          <w:sz w:val="22"/>
          <w:szCs w:val="22"/>
        </w:rPr>
        <w:t>c)</w:t>
      </w:r>
      <w:r w:rsidRPr="00095AA1">
        <w:rPr>
          <w:sz w:val="22"/>
          <w:szCs w:val="22"/>
        </w:rPr>
        <w:tab/>
        <w:t>Scrubber liquid pH</w:t>
      </w:r>
      <w:r w:rsidR="00563628">
        <w:rPr>
          <w:sz w:val="22"/>
          <w:szCs w:val="22"/>
        </w:rPr>
        <w:t>;</w:t>
      </w:r>
    </w:p>
    <w:p w14:paraId="660D91A2" w14:textId="77777777" w:rsidR="00497A02" w:rsidRPr="00095AA1" w:rsidRDefault="00497A02" w:rsidP="00497A02">
      <w:pPr>
        <w:autoSpaceDE w:val="0"/>
        <w:autoSpaceDN w:val="0"/>
        <w:adjustRightInd w:val="0"/>
        <w:spacing w:after="60"/>
        <w:ind w:left="1440" w:hanging="360"/>
        <w:rPr>
          <w:sz w:val="22"/>
          <w:szCs w:val="22"/>
        </w:rPr>
      </w:pPr>
      <w:r w:rsidRPr="00095AA1">
        <w:rPr>
          <w:sz w:val="22"/>
          <w:szCs w:val="22"/>
        </w:rPr>
        <w:t xml:space="preserve">c. </w:t>
      </w:r>
      <w:r w:rsidRPr="00095AA1">
        <w:rPr>
          <w:sz w:val="22"/>
          <w:szCs w:val="22"/>
        </w:rPr>
        <w:tab/>
        <w:t xml:space="preserve">If producing sulfurized crude tall oil, record the thermal oxidizer temperature </w:t>
      </w:r>
      <w:r w:rsidRPr="00095AA1">
        <w:rPr>
          <w:sz w:val="22"/>
          <w:szCs w:val="22"/>
          <w:u w:val="single"/>
        </w:rPr>
        <w:t>every hour</w:t>
      </w:r>
      <w:r w:rsidRPr="00095AA1">
        <w:rPr>
          <w:sz w:val="22"/>
          <w:szCs w:val="22"/>
        </w:rPr>
        <w:t>.</w:t>
      </w:r>
    </w:p>
    <w:p w14:paraId="3198E405" w14:textId="77777777" w:rsidR="00497A02" w:rsidRPr="00095AA1" w:rsidRDefault="00497A02" w:rsidP="00497A02">
      <w:pPr>
        <w:autoSpaceDE w:val="0"/>
        <w:autoSpaceDN w:val="0"/>
        <w:adjustRightInd w:val="0"/>
        <w:ind w:left="720"/>
        <w:rPr>
          <w:sz w:val="22"/>
          <w:szCs w:val="22"/>
        </w:rPr>
      </w:pPr>
      <w:r w:rsidRPr="00095AA1">
        <w:rPr>
          <w:sz w:val="22"/>
          <w:szCs w:val="22"/>
        </w:rPr>
        <w:t>Daily records shall be completed within ten (10) calendar days.  These records shall be maintained at the facility for at least three years, unless otherwise noted, and be made available to the Department for inspection upon request.</w:t>
      </w:r>
    </w:p>
    <w:p w14:paraId="51706A6F" w14:textId="502100FC" w:rsidR="008302AB" w:rsidRPr="00334E67" w:rsidRDefault="00497A02">
      <w:pPr>
        <w:spacing w:after="60"/>
        <w:ind w:left="720"/>
        <w:rPr>
          <w:szCs w:val="22"/>
        </w:rPr>
      </w:pPr>
      <w:r w:rsidRPr="00095AA1">
        <w:rPr>
          <w:sz w:val="22"/>
          <w:szCs w:val="22"/>
        </w:rPr>
        <w:t xml:space="preserve">[Rule 62-4.070(3), F.A.C.; Construction Permit </w:t>
      </w:r>
      <w:r w:rsidR="00D7556C">
        <w:rPr>
          <w:sz w:val="22"/>
          <w:szCs w:val="22"/>
        </w:rPr>
        <w:t xml:space="preserve">No. </w:t>
      </w:r>
      <w:r w:rsidRPr="00095AA1">
        <w:rPr>
          <w:sz w:val="22"/>
          <w:szCs w:val="22"/>
        </w:rPr>
        <w:t>1050097-02</w:t>
      </w:r>
      <w:r w:rsidR="00563628">
        <w:rPr>
          <w:sz w:val="22"/>
          <w:szCs w:val="22"/>
        </w:rPr>
        <w:t>6</w:t>
      </w:r>
      <w:r w:rsidRPr="00095AA1">
        <w:rPr>
          <w:sz w:val="22"/>
          <w:szCs w:val="22"/>
        </w:rPr>
        <w:t>-AC]</w:t>
      </w:r>
    </w:p>
    <w:sectPr w:rsidR="008302AB" w:rsidRPr="00334E67">
      <w:headerReference w:type="even" r:id="rId28"/>
      <w:headerReference w:type="default" r:id="rId29"/>
      <w:headerReference w:type="first" r:id="rId30"/>
      <w:pgSz w:w="12240" w:h="15840" w:code="1"/>
      <w:pgMar w:top="720" w:right="1152" w:bottom="720" w:left="1152" w:header="720" w:footer="720" w:gutter="0"/>
      <w:paperSrc w:first="16640" w:other="1664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E84D93" w14:textId="77777777" w:rsidR="00233B11" w:rsidRDefault="00233B11">
      <w:r>
        <w:separator/>
      </w:r>
    </w:p>
  </w:endnote>
  <w:endnote w:type="continuationSeparator" w:id="0">
    <w:p w14:paraId="44E39CFF" w14:textId="77777777" w:rsidR="00233B11" w:rsidRDefault="00233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E6845A" w14:textId="77777777" w:rsidR="0063068A" w:rsidRDefault="0063068A">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1B41" w14:textId="34406BC8" w:rsidR="0063068A" w:rsidRPr="00D84870" w:rsidRDefault="001C36F5" w:rsidP="00935FA4">
    <w:pPr>
      <w:pBdr>
        <w:top w:val="single" w:sz="8" w:space="1" w:color="auto"/>
      </w:pBdr>
      <w:tabs>
        <w:tab w:val="left" w:pos="990"/>
        <w:tab w:val="left" w:pos="1080"/>
        <w:tab w:val="left" w:pos="1440"/>
        <w:tab w:val="right" w:pos="10080"/>
      </w:tabs>
      <w:spacing w:before="240"/>
    </w:pPr>
    <w:proofErr w:type="spellStart"/>
    <w:r>
      <w:t>ArrM</w:t>
    </w:r>
    <w:r w:rsidR="0063068A" w:rsidRPr="006A20E1">
      <w:t>az</w:t>
    </w:r>
    <w:proofErr w:type="spellEnd"/>
    <w:r w:rsidR="0063068A" w:rsidRPr="006A20E1">
      <w:t xml:space="preserve"> Products, L.P.</w:t>
    </w:r>
    <w:r w:rsidR="0063068A" w:rsidRPr="00D84870">
      <w:rPr>
        <w:color w:val="FF0000"/>
      </w:rPr>
      <w:tab/>
    </w:r>
    <w:r w:rsidR="0063068A" w:rsidRPr="00D84870">
      <w:t>Air Permit No</w:t>
    </w:r>
    <w:r w:rsidR="0063068A">
      <w:t>. 1050097-028</w:t>
    </w:r>
    <w:r w:rsidR="0063068A" w:rsidRPr="00D84870">
      <w:t>-AO</w:t>
    </w:r>
  </w:p>
  <w:p w14:paraId="70937656" w14:textId="4A1E9861" w:rsidR="0063068A" w:rsidRPr="00D84870" w:rsidRDefault="0063068A" w:rsidP="00935FA4">
    <w:pPr>
      <w:tabs>
        <w:tab w:val="right" w:pos="10080"/>
      </w:tabs>
    </w:pPr>
    <w:r w:rsidRPr="00D84870">
      <w:tab/>
      <w:t xml:space="preserve">Air </w:t>
    </w:r>
    <w:r>
      <w:t>Operation Permit Renewal</w:t>
    </w:r>
    <w:r w:rsidR="00FB31BF">
      <w:t>/Revision</w:t>
    </w:r>
  </w:p>
  <w:p w14:paraId="642FA678" w14:textId="77777777" w:rsidR="0063068A" w:rsidRPr="007078D3" w:rsidRDefault="0063068A" w:rsidP="00D90BDA">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90659A">
      <w:rPr>
        <w:rStyle w:val="PageNumber"/>
        <w:noProof/>
      </w:rPr>
      <w:t>3</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90659A">
      <w:rPr>
        <w:rStyle w:val="PageNumber"/>
        <w:noProof/>
      </w:rPr>
      <w:t>11</w:t>
    </w:r>
    <w:r w:rsidRPr="007078D3">
      <w:rPr>
        <w:rStyle w:val="PageNumber"/>
      </w:rPr>
      <w:fldChar w:fldCharType="end"/>
    </w:r>
  </w:p>
  <w:p w14:paraId="131232B9" w14:textId="77777777" w:rsidR="0063068A" w:rsidRPr="008E0436" w:rsidRDefault="0063068A">
    <w:pPr>
      <w:pStyle w:val="Footer"/>
      <w:jc w:val="center"/>
      <w:rPr>
        <w:rStyle w:val="PageNumber"/>
        <w:rFonts w:ascii="Book Antiqua" w:hAnsi="Book Antiq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07AAB8" w14:textId="3CACE67E" w:rsidR="0063068A" w:rsidRPr="00D84870" w:rsidRDefault="001C36F5" w:rsidP="00935FA4">
    <w:pPr>
      <w:pBdr>
        <w:top w:val="single" w:sz="8" w:space="1" w:color="auto"/>
      </w:pBdr>
      <w:tabs>
        <w:tab w:val="left" w:pos="990"/>
        <w:tab w:val="left" w:pos="1080"/>
        <w:tab w:val="left" w:pos="1440"/>
        <w:tab w:val="right" w:pos="10080"/>
      </w:tabs>
      <w:spacing w:before="240"/>
    </w:pPr>
    <w:proofErr w:type="spellStart"/>
    <w:r>
      <w:t>ArrM</w:t>
    </w:r>
    <w:r w:rsidR="0063068A" w:rsidRPr="006A20E1">
      <w:t>az</w:t>
    </w:r>
    <w:proofErr w:type="spellEnd"/>
    <w:r w:rsidR="0063068A" w:rsidRPr="006A20E1">
      <w:t xml:space="preserve"> Products, L.P.</w:t>
    </w:r>
    <w:r w:rsidR="0063068A" w:rsidRPr="00D84870">
      <w:rPr>
        <w:color w:val="FF0000"/>
      </w:rPr>
      <w:tab/>
    </w:r>
    <w:r w:rsidR="0063068A" w:rsidRPr="00D84870">
      <w:t>Air Permit No</w:t>
    </w:r>
    <w:r w:rsidR="0063068A">
      <w:t>. 1050097-028</w:t>
    </w:r>
    <w:r w:rsidR="0063068A" w:rsidRPr="00D84870">
      <w:t>-AO</w:t>
    </w:r>
  </w:p>
  <w:p w14:paraId="6A2D20AB" w14:textId="12C8A2DF" w:rsidR="0063068A" w:rsidRPr="00D84870" w:rsidRDefault="0063068A" w:rsidP="00935FA4">
    <w:pPr>
      <w:tabs>
        <w:tab w:val="right" w:pos="10080"/>
      </w:tabs>
    </w:pPr>
    <w:r w:rsidRPr="00D84870">
      <w:tab/>
      <w:t xml:space="preserve">Air </w:t>
    </w:r>
    <w:r>
      <w:t>Operation Permit Renewal</w:t>
    </w:r>
    <w:r w:rsidR="00FB31BF">
      <w:t>/Revision</w:t>
    </w:r>
  </w:p>
  <w:p w14:paraId="604B396E" w14:textId="77777777" w:rsidR="0063068A" w:rsidRPr="007078D3" w:rsidRDefault="0063068A">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90659A">
      <w:rPr>
        <w:rStyle w:val="PageNumber"/>
        <w:noProof/>
      </w:rPr>
      <w:t>4</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90659A">
      <w:rPr>
        <w:rStyle w:val="PageNumber"/>
        <w:noProof/>
      </w:rPr>
      <w:t>11</w:t>
    </w:r>
    <w:r w:rsidRPr="007078D3">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9B84E" w14:textId="77777777" w:rsidR="00233B11" w:rsidRDefault="00233B11">
      <w:r>
        <w:separator/>
      </w:r>
    </w:p>
  </w:footnote>
  <w:footnote w:type="continuationSeparator" w:id="0">
    <w:p w14:paraId="1E283D9F" w14:textId="77777777" w:rsidR="00233B11" w:rsidRDefault="00233B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DDBC" w14:textId="77777777" w:rsidR="0063068A" w:rsidRDefault="0063068A">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CFD4B" w14:textId="44B6607F" w:rsidR="0063068A" w:rsidRPr="007078D3" w:rsidRDefault="0063068A" w:rsidP="00970B43">
    <w:pPr>
      <w:pStyle w:val="Header"/>
      <w:pBdr>
        <w:bottom w:val="single" w:sz="4" w:space="1" w:color="auto"/>
      </w:pBdr>
      <w:jc w:val="center"/>
      <w:rPr>
        <w:rStyle w:val="PageNumber"/>
        <w:b/>
        <w:sz w:val="22"/>
        <w:szCs w:val="22"/>
      </w:rPr>
    </w:pPr>
    <w:r w:rsidRPr="007078D3">
      <w:rPr>
        <w:rStyle w:val="PageNumber"/>
        <w:b/>
        <w:sz w:val="22"/>
        <w:szCs w:val="22"/>
      </w:rPr>
      <w:t>SECTION 3. EMISSION</w:t>
    </w:r>
    <w:r w:rsidR="004A1574">
      <w:rPr>
        <w:rStyle w:val="PageNumber"/>
        <w:b/>
        <w:sz w:val="22"/>
        <w:szCs w:val="22"/>
      </w:rPr>
      <w:t>S</w:t>
    </w:r>
    <w:r w:rsidRPr="007078D3">
      <w:rPr>
        <w:rStyle w:val="PageNumber"/>
        <w:b/>
        <w:sz w:val="22"/>
        <w:szCs w:val="22"/>
      </w:rPr>
      <w:t xml:space="preserve"> UNIT SPECIFIC </w:t>
    </w:r>
    <w:r w:rsidRPr="00497A02">
      <w:rPr>
        <w:rStyle w:val="PageNumber"/>
        <w:b/>
        <w:sz w:val="22"/>
        <w:szCs w:val="22"/>
      </w:rPr>
      <w:t>CONDITIONS (FINAL)</w:t>
    </w:r>
  </w:p>
  <w:p w14:paraId="74AE294B" w14:textId="6AC58D9A" w:rsidR="0063068A" w:rsidRPr="00764C6C" w:rsidRDefault="0063068A" w:rsidP="00497A02">
    <w:pPr>
      <w:pStyle w:val="Header"/>
      <w:jc w:val="center"/>
      <w:rPr>
        <w:rStyle w:val="PageNumber"/>
        <w:b/>
        <w:sz w:val="22"/>
        <w:szCs w:val="22"/>
      </w:rPr>
    </w:pPr>
    <w:r>
      <w:rPr>
        <w:rStyle w:val="PageNumber"/>
        <w:b/>
        <w:sz w:val="22"/>
        <w:szCs w:val="22"/>
      </w:rPr>
      <w:t xml:space="preserve">A. </w:t>
    </w:r>
    <w:r w:rsidRPr="008D1D1F">
      <w:rPr>
        <w:rStyle w:val="PageNumber"/>
        <w:b/>
        <w:sz w:val="22"/>
        <w:szCs w:val="22"/>
      </w:rPr>
      <w:t>EU No. 001</w:t>
    </w:r>
    <w:r w:rsidR="00C708F9">
      <w:rPr>
        <w:rStyle w:val="PageNumber"/>
        <w:b/>
        <w:sz w:val="22"/>
        <w:szCs w:val="22"/>
      </w:rPr>
      <w:t xml:space="preserve"> and 010</w:t>
    </w:r>
    <w:r w:rsidRPr="008D1D1F">
      <w:rPr>
        <w:rStyle w:val="PageNumber"/>
        <w:b/>
        <w:sz w:val="22"/>
        <w:szCs w:val="22"/>
      </w:rPr>
      <w:t xml:space="preserve"> – </w:t>
    </w:r>
    <w:proofErr w:type="spellStart"/>
    <w:r w:rsidRPr="008D1D1F">
      <w:rPr>
        <w:rStyle w:val="PageNumber"/>
        <w:b/>
        <w:sz w:val="22"/>
        <w:szCs w:val="22"/>
      </w:rPr>
      <w:t>Sulfonation</w:t>
    </w:r>
    <w:proofErr w:type="spellEnd"/>
    <w:r w:rsidRPr="008D1D1F">
      <w:rPr>
        <w:rStyle w:val="PageNumber"/>
        <w:b/>
        <w:sz w:val="22"/>
        <w:szCs w:val="22"/>
      </w:rPr>
      <w:t xml:space="preserve"> Unit</w:t>
    </w:r>
    <w:r w:rsidR="00C708F9">
      <w:rPr>
        <w:rStyle w:val="PageNumber"/>
        <w:b/>
        <w:sz w:val="22"/>
        <w:szCs w:val="22"/>
      </w:rPr>
      <w:t>s</w:t>
    </w:r>
  </w:p>
  <w:p w14:paraId="5873169C" w14:textId="77777777" w:rsidR="0063068A" w:rsidRPr="00970B43" w:rsidRDefault="0063068A" w:rsidP="00B249E0">
    <w:pPr>
      <w:pStyle w:val="Header"/>
      <w:rPr>
        <w:rStyle w:val="PageNumber"/>
        <w:rFonts w:ascii="Book Antiqua" w:hAnsi="Book Antiqua"/>
        <w:sz w:val="22"/>
        <w:szCs w:val="2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40550" w14:textId="77777777" w:rsidR="0063068A" w:rsidRDefault="0063068A" w:rsidP="003E6985">
    <w:pPr>
      <w:pStyle w:val="Header"/>
      <w:numPr>
        <w:ilvl w:val="0"/>
        <w:numId w:val="11"/>
      </w:numPr>
      <w:ind w:left="0" w:firstLine="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7177C" w14:textId="77777777" w:rsidR="0063068A" w:rsidRDefault="0063068A" w:rsidP="003E6985">
    <w:pPr>
      <w:pStyle w:val="Header"/>
      <w:numPr>
        <w:ilvl w:val="0"/>
        <w:numId w:val="12"/>
      </w:numPr>
      <w:ind w:left="0" w:firstLine="0"/>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57FFB" w14:textId="23A0D48F" w:rsidR="0063068A" w:rsidRPr="00764C6C" w:rsidRDefault="0063068A" w:rsidP="00970B43">
    <w:pPr>
      <w:pStyle w:val="Header"/>
      <w:pBdr>
        <w:bottom w:val="single" w:sz="4" w:space="1" w:color="auto"/>
      </w:pBdr>
      <w:jc w:val="center"/>
      <w:rPr>
        <w:b/>
        <w:sz w:val="22"/>
        <w:szCs w:val="22"/>
      </w:rPr>
    </w:pPr>
    <w:r>
      <w:rPr>
        <w:b/>
        <w:sz w:val="22"/>
        <w:szCs w:val="22"/>
      </w:rPr>
      <w:t>SECTION 3. EMISSION</w:t>
    </w:r>
    <w:r w:rsidR="004A1574">
      <w:rPr>
        <w:b/>
        <w:sz w:val="22"/>
        <w:szCs w:val="22"/>
      </w:rPr>
      <w:t>S</w:t>
    </w:r>
    <w:r>
      <w:rPr>
        <w:b/>
        <w:sz w:val="22"/>
        <w:szCs w:val="22"/>
      </w:rPr>
      <w:t xml:space="preserve"> UNIT SPECI</w:t>
    </w:r>
    <w:r w:rsidRPr="00764C6C">
      <w:rPr>
        <w:b/>
        <w:sz w:val="22"/>
        <w:szCs w:val="22"/>
      </w:rPr>
      <w:t>FIC CONDITIONS (DRAFT)</w:t>
    </w:r>
  </w:p>
  <w:p w14:paraId="6EEB8424" w14:textId="77777777" w:rsidR="0063068A" w:rsidRPr="00764C6C" w:rsidRDefault="0063068A" w:rsidP="00970B43">
    <w:pPr>
      <w:pStyle w:val="Header"/>
      <w:jc w:val="center"/>
      <w:rPr>
        <w:b/>
        <w:sz w:val="22"/>
        <w:szCs w:val="22"/>
      </w:rPr>
    </w:pPr>
    <w:r>
      <w:rPr>
        <w:b/>
        <w:sz w:val="22"/>
        <w:szCs w:val="22"/>
      </w:rPr>
      <w:t>B</w:t>
    </w:r>
    <w:r w:rsidRPr="0067476A">
      <w:rPr>
        <w:b/>
        <w:sz w:val="22"/>
        <w:szCs w:val="22"/>
      </w:rPr>
      <w:t>.  EU No. 006 – Reaction Kettles</w:t>
    </w:r>
  </w:p>
  <w:p w14:paraId="5C394F9D" w14:textId="77777777" w:rsidR="0063068A" w:rsidRPr="00764C6C" w:rsidRDefault="0063068A" w:rsidP="00970B43">
    <w:pPr>
      <w:pStyle w:val="Header"/>
      <w:jc w:val="center"/>
      <w:rPr>
        <w:b/>
        <w:sz w:val="22"/>
        <w:szCs w:val="22"/>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083241" w14:textId="77777777" w:rsidR="0063068A" w:rsidRDefault="0063068A" w:rsidP="003E6985">
    <w:pPr>
      <w:pStyle w:val="Header"/>
      <w:numPr>
        <w:ilvl w:val="0"/>
        <w:numId w:val="13"/>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63068A" w:rsidRPr="00824D48" w14:paraId="415DD634" w14:textId="77777777" w:rsidTr="00F14C33">
      <w:tc>
        <w:tcPr>
          <w:tcW w:w="2448" w:type="dxa"/>
        </w:tcPr>
        <w:p w14:paraId="2E28B3B9" w14:textId="77777777" w:rsidR="0063068A" w:rsidRPr="00824D48" w:rsidRDefault="0063068A" w:rsidP="00824D48">
          <w:pPr>
            <w:rPr>
              <w:sz w:val="24"/>
              <w:szCs w:val="24"/>
            </w:rPr>
          </w:pPr>
          <w:r w:rsidRPr="00824D48">
            <w:rPr>
              <w:noProof/>
              <w:sz w:val="24"/>
              <w:szCs w:val="24"/>
            </w:rPr>
            <w:drawing>
              <wp:inline distT="0" distB="0" distL="0" distR="0" wp14:anchorId="64AE7477" wp14:editId="13B6F22B">
                <wp:extent cx="1504315" cy="981075"/>
                <wp:effectExtent l="0" t="0" r="635" b="9525"/>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14:paraId="6A838E21" w14:textId="77777777" w:rsidR="0063068A" w:rsidRPr="00824D48" w:rsidRDefault="0063068A" w:rsidP="00824D48">
          <w:pPr>
            <w:jc w:val="center"/>
            <w:rPr>
              <w:b/>
              <w:sz w:val="32"/>
              <w:szCs w:val="32"/>
            </w:rPr>
          </w:pPr>
          <w:r w:rsidRPr="00824D48">
            <w:rPr>
              <w:b/>
              <w:sz w:val="36"/>
              <w:szCs w:val="36"/>
            </w:rPr>
            <w:t>F</w:t>
          </w:r>
          <w:r w:rsidRPr="00824D48">
            <w:rPr>
              <w:b/>
              <w:sz w:val="24"/>
              <w:szCs w:val="24"/>
            </w:rPr>
            <w:t>LORIDA</w:t>
          </w:r>
          <w:r w:rsidRPr="00824D48">
            <w:rPr>
              <w:b/>
              <w:sz w:val="32"/>
              <w:szCs w:val="32"/>
            </w:rPr>
            <w:t xml:space="preserve"> </w:t>
          </w:r>
          <w:r w:rsidRPr="00824D48">
            <w:rPr>
              <w:b/>
              <w:sz w:val="36"/>
              <w:szCs w:val="36"/>
            </w:rPr>
            <w:t>D</w:t>
          </w:r>
          <w:r w:rsidRPr="00824D48">
            <w:rPr>
              <w:b/>
              <w:sz w:val="24"/>
              <w:szCs w:val="24"/>
            </w:rPr>
            <w:t>EPARTMENT</w:t>
          </w:r>
          <w:r w:rsidRPr="00824D48">
            <w:rPr>
              <w:b/>
              <w:sz w:val="32"/>
              <w:szCs w:val="32"/>
            </w:rPr>
            <w:t xml:space="preserve"> </w:t>
          </w:r>
          <w:r w:rsidRPr="00824D48">
            <w:rPr>
              <w:b/>
              <w:sz w:val="24"/>
              <w:szCs w:val="24"/>
            </w:rPr>
            <w:t>OF</w:t>
          </w:r>
        </w:p>
        <w:p w14:paraId="53F08498" w14:textId="77777777" w:rsidR="0063068A" w:rsidRPr="00824D48" w:rsidRDefault="0063068A" w:rsidP="00824D48">
          <w:pPr>
            <w:jc w:val="center"/>
            <w:rPr>
              <w:sz w:val="32"/>
              <w:szCs w:val="32"/>
            </w:rPr>
          </w:pPr>
          <w:r w:rsidRPr="00824D48">
            <w:rPr>
              <w:b/>
              <w:sz w:val="36"/>
              <w:szCs w:val="36"/>
            </w:rPr>
            <w:t>E</w:t>
          </w:r>
          <w:r w:rsidRPr="00824D48">
            <w:rPr>
              <w:b/>
              <w:sz w:val="24"/>
              <w:szCs w:val="24"/>
            </w:rPr>
            <w:t>NVIRONMENTAL</w:t>
          </w:r>
          <w:r w:rsidRPr="00824D48">
            <w:rPr>
              <w:b/>
              <w:sz w:val="32"/>
              <w:szCs w:val="32"/>
            </w:rPr>
            <w:t xml:space="preserve"> </w:t>
          </w:r>
          <w:r w:rsidRPr="00824D48">
            <w:rPr>
              <w:b/>
              <w:sz w:val="36"/>
              <w:szCs w:val="36"/>
            </w:rPr>
            <w:t>P</w:t>
          </w:r>
          <w:r w:rsidRPr="00824D48">
            <w:rPr>
              <w:b/>
              <w:sz w:val="24"/>
              <w:szCs w:val="24"/>
            </w:rPr>
            <w:t>ROTECTION</w:t>
          </w:r>
        </w:p>
        <w:p w14:paraId="4D1B97AE" w14:textId="77777777" w:rsidR="0063068A" w:rsidRPr="00824D48" w:rsidRDefault="0063068A" w:rsidP="00824D48">
          <w:pPr>
            <w:spacing w:before="120"/>
            <w:jc w:val="center"/>
          </w:pPr>
          <w:r w:rsidRPr="00824D48">
            <w:t>Southwest District Office</w:t>
          </w:r>
        </w:p>
        <w:p w14:paraId="3696CD98" w14:textId="77777777" w:rsidR="0063068A" w:rsidRPr="00824D48" w:rsidRDefault="0063068A" w:rsidP="00824D48">
          <w:pPr>
            <w:jc w:val="center"/>
          </w:pPr>
          <w:r w:rsidRPr="00824D48">
            <w:t>13051 North Telecom Parkway</w:t>
          </w:r>
        </w:p>
        <w:p w14:paraId="525A22D3" w14:textId="77777777" w:rsidR="0063068A" w:rsidRPr="00824D48" w:rsidRDefault="0063068A" w:rsidP="00824D48">
          <w:pPr>
            <w:jc w:val="center"/>
          </w:pPr>
          <w:r w:rsidRPr="00824D48">
            <w:t>Temple Terrace, Florida 33637-0926</w:t>
          </w:r>
        </w:p>
      </w:tc>
      <w:tc>
        <w:tcPr>
          <w:tcW w:w="2520" w:type="dxa"/>
        </w:tcPr>
        <w:p w14:paraId="66F6D3FD" w14:textId="77777777" w:rsidR="0063068A" w:rsidRPr="00824D48" w:rsidRDefault="0063068A" w:rsidP="00824D48">
          <w:pPr>
            <w:jc w:val="right"/>
            <w:rPr>
              <w:color w:val="31849B"/>
              <w:sz w:val="18"/>
              <w:szCs w:val="18"/>
            </w:rPr>
          </w:pPr>
          <w:r w:rsidRPr="00824D48">
            <w:rPr>
              <w:color w:val="31849B"/>
              <w:sz w:val="18"/>
              <w:szCs w:val="18"/>
            </w:rPr>
            <w:t>RICK SCOTT</w:t>
          </w:r>
        </w:p>
        <w:p w14:paraId="262F7ADC" w14:textId="77777777" w:rsidR="0063068A" w:rsidRPr="00824D48" w:rsidRDefault="0063068A" w:rsidP="00824D48">
          <w:pPr>
            <w:jc w:val="right"/>
            <w:rPr>
              <w:color w:val="31849B"/>
              <w:sz w:val="18"/>
              <w:szCs w:val="18"/>
            </w:rPr>
          </w:pPr>
          <w:r w:rsidRPr="00824D48">
            <w:rPr>
              <w:color w:val="31849B"/>
              <w:sz w:val="18"/>
              <w:szCs w:val="18"/>
            </w:rPr>
            <w:t>GOVERNOR</w:t>
          </w:r>
        </w:p>
        <w:p w14:paraId="06891D9F" w14:textId="77777777" w:rsidR="0063068A" w:rsidRPr="00824D48" w:rsidRDefault="0063068A" w:rsidP="00824D48">
          <w:pPr>
            <w:jc w:val="right"/>
            <w:rPr>
              <w:color w:val="31849B"/>
              <w:sz w:val="18"/>
              <w:szCs w:val="18"/>
            </w:rPr>
          </w:pPr>
        </w:p>
        <w:p w14:paraId="55420C1E" w14:textId="77777777" w:rsidR="0063068A" w:rsidRPr="00824D48" w:rsidRDefault="0063068A" w:rsidP="00824D48">
          <w:pPr>
            <w:jc w:val="right"/>
            <w:rPr>
              <w:color w:val="31849B"/>
              <w:sz w:val="18"/>
              <w:szCs w:val="18"/>
            </w:rPr>
          </w:pPr>
          <w:r w:rsidRPr="00824D48">
            <w:rPr>
              <w:color w:val="31849B"/>
              <w:sz w:val="18"/>
              <w:szCs w:val="18"/>
            </w:rPr>
            <w:t>CARLOS LOPEZ-CANTERA</w:t>
          </w:r>
          <w:r w:rsidRPr="00824D48">
            <w:rPr>
              <w:color w:val="31849B"/>
              <w:sz w:val="18"/>
              <w:szCs w:val="18"/>
            </w:rPr>
            <w:br/>
            <w:t>LT. GOVERNOR</w:t>
          </w:r>
        </w:p>
        <w:p w14:paraId="61D7ACF1" w14:textId="77777777" w:rsidR="0063068A" w:rsidRPr="00824D48" w:rsidRDefault="0063068A" w:rsidP="00824D48">
          <w:pPr>
            <w:jc w:val="right"/>
            <w:rPr>
              <w:color w:val="31849B"/>
              <w:sz w:val="18"/>
              <w:szCs w:val="18"/>
            </w:rPr>
          </w:pPr>
        </w:p>
        <w:p w14:paraId="2A1295C9" w14:textId="77777777" w:rsidR="0063068A" w:rsidRPr="00824D48" w:rsidRDefault="0063068A" w:rsidP="00824D48">
          <w:pPr>
            <w:jc w:val="right"/>
            <w:rPr>
              <w:color w:val="31849B"/>
              <w:sz w:val="18"/>
              <w:szCs w:val="18"/>
            </w:rPr>
          </w:pPr>
          <w:r w:rsidRPr="00824D48">
            <w:rPr>
              <w:color w:val="31849B"/>
              <w:sz w:val="18"/>
              <w:szCs w:val="18"/>
            </w:rPr>
            <w:t>HERSCHEL T. VINYARD JR.</w:t>
          </w:r>
        </w:p>
        <w:p w14:paraId="2608F9A4" w14:textId="77777777" w:rsidR="0063068A" w:rsidRPr="00824D48" w:rsidRDefault="0063068A" w:rsidP="00824D48">
          <w:pPr>
            <w:jc w:val="right"/>
            <w:rPr>
              <w:rFonts w:ascii="BakerSignet" w:hAnsi="BakerSignet"/>
              <w:color w:val="006666"/>
            </w:rPr>
          </w:pPr>
          <w:r w:rsidRPr="00824D48">
            <w:rPr>
              <w:color w:val="31849B"/>
              <w:sz w:val="18"/>
              <w:szCs w:val="18"/>
            </w:rPr>
            <w:t>SECRETARY</w:t>
          </w:r>
        </w:p>
      </w:tc>
    </w:tr>
  </w:tbl>
  <w:p w14:paraId="47EF699F" w14:textId="77777777" w:rsidR="0063068A" w:rsidRDefault="0063068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02EA3" w14:textId="77777777" w:rsidR="0063068A" w:rsidRDefault="0063068A" w:rsidP="003E6985">
    <w:pPr>
      <w:pStyle w:val="Header"/>
      <w:numPr>
        <w:ilvl w:val="0"/>
        <w:numId w:val="6"/>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2A8C50" w14:textId="77777777" w:rsidR="0063068A" w:rsidRPr="007078D3" w:rsidRDefault="0063068A">
    <w:pPr>
      <w:pStyle w:val="Header"/>
      <w:pBdr>
        <w:bottom w:val="single" w:sz="8" w:space="1" w:color="auto"/>
      </w:pBdr>
      <w:tabs>
        <w:tab w:val="clear" w:pos="4320"/>
        <w:tab w:val="clear" w:pos="8640"/>
      </w:tabs>
      <w:spacing w:after="240"/>
      <w:jc w:val="center"/>
      <w:rPr>
        <w:sz w:val="22"/>
      </w:rPr>
    </w:pPr>
    <w:r w:rsidRPr="007078D3">
      <w:rPr>
        <w:b/>
        <w:sz w:val="22"/>
      </w:rPr>
      <w:t xml:space="preserve">SECTION 1.  GENERAL </w:t>
    </w:r>
    <w:r w:rsidRPr="00800C50">
      <w:rPr>
        <w:b/>
        <w:sz w:val="22"/>
      </w:rPr>
      <w:t>INFORMATION (FINAL)</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64719" w14:textId="77777777" w:rsidR="0063068A" w:rsidRDefault="0063068A" w:rsidP="003E6985">
    <w:pPr>
      <w:pStyle w:val="Header"/>
      <w:numPr>
        <w:ilvl w:val="0"/>
        <w:numId w:val="7"/>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7D184" w14:textId="77777777" w:rsidR="0063068A" w:rsidRDefault="0063068A" w:rsidP="003E6985">
    <w:pPr>
      <w:pStyle w:val="Header"/>
      <w:numPr>
        <w:ilvl w:val="0"/>
        <w:numId w:val="8"/>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9B225" w14:textId="77777777" w:rsidR="0063068A" w:rsidRPr="007078D3" w:rsidRDefault="0063068A">
    <w:pPr>
      <w:pStyle w:val="BodyText"/>
      <w:pBdr>
        <w:bottom w:val="single" w:sz="8" w:space="1" w:color="auto"/>
      </w:pBdr>
      <w:spacing w:after="240"/>
      <w:jc w:val="center"/>
      <w:rPr>
        <w:b/>
        <w:bCs/>
        <w:caps/>
        <w:sz w:val="22"/>
      </w:rPr>
    </w:pPr>
    <w:r w:rsidRPr="007078D3">
      <w:rPr>
        <w:b/>
        <w:bCs/>
        <w:sz w:val="22"/>
      </w:rPr>
      <w:t xml:space="preserve">SECTION 2.  ADMINISTRATIVE </w:t>
    </w:r>
    <w:r w:rsidRPr="00535198">
      <w:rPr>
        <w:b/>
        <w:bCs/>
        <w:sz w:val="22"/>
      </w:rPr>
      <w:t>REQUIREMENTS</w:t>
    </w:r>
    <w:r w:rsidRPr="00535198">
      <w:rPr>
        <w:b/>
        <w:sz w:val="22"/>
      </w:rPr>
      <w:t xml:space="preserve"> </w:t>
    </w:r>
    <w:r w:rsidRPr="00535198">
      <w:rPr>
        <w:b/>
        <w:sz w:val="22"/>
        <w:shd w:val="clear" w:color="auto" w:fill="FFFFFF"/>
      </w:rPr>
      <w:t>(FINAL)</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1CAB3A" w14:textId="77777777" w:rsidR="0063068A" w:rsidRDefault="0063068A" w:rsidP="003E6985">
    <w:pPr>
      <w:pStyle w:val="Header"/>
      <w:numPr>
        <w:ilvl w:val="0"/>
        <w:numId w:val="9"/>
      </w:numPr>
      <w:ind w:left="0" w:firstLine="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65930" w14:textId="77777777" w:rsidR="0063068A" w:rsidRDefault="0063068A" w:rsidP="003E6985">
    <w:pPr>
      <w:pStyle w:val="Header"/>
      <w:numPr>
        <w:ilvl w:val="0"/>
        <w:numId w:val="10"/>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DCD1631"/>
    <w:multiLevelType w:val="singleLevel"/>
    <w:tmpl w:val="95BCCBAC"/>
    <w:lvl w:ilvl="0">
      <w:start w:val="1"/>
      <w:numFmt w:val="decimal"/>
      <w:lvlText w:val="(%1)"/>
      <w:legacy w:legacy="1" w:legacySpace="0" w:legacyIndent="720"/>
      <w:lvlJc w:val="left"/>
      <w:pPr>
        <w:ind w:left="720" w:hanging="720"/>
      </w:pPr>
    </w:lvl>
  </w:abstractNum>
  <w:abstractNum w:abstractNumId="2">
    <w:nsid w:val="160564F0"/>
    <w:multiLevelType w:val="hybridMultilevel"/>
    <w:tmpl w:val="01043CE2"/>
    <w:lvl w:ilvl="0" w:tplc="04090019">
      <w:start w:val="1"/>
      <w:numFmt w:val="lowerLetter"/>
      <w:lvlText w:val="%1."/>
      <w:lvlJc w:val="left"/>
      <w:pPr>
        <w:ind w:left="1080" w:hanging="360"/>
      </w:pPr>
    </w:lvl>
    <w:lvl w:ilvl="1" w:tplc="04090019">
      <w:start w:val="1"/>
      <w:numFmt w:val="lowerLetter"/>
      <w:lvlText w:val="%2."/>
      <w:lvlJc w:val="left"/>
      <w:pPr>
        <w:ind w:left="1800" w:hanging="360"/>
      </w:pPr>
      <w:rPr>
        <w:rFonts w:hint="default"/>
      </w:rPr>
    </w:lvl>
    <w:lvl w:ilvl="2" w:tplc="3AD8032E">
      <w:start w:val="1"/>
      <w:numFmt w:val="decimal"/>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7402592"/>
    <w:multiLevelType w:val="hybridMultilevel"/>
    <w:tmpl w:val="1174CE36"/>
    <w:lvl w:ilvl="0" w:tplc="69BE1E8A">
      <w:start w:val="1"/>
      <w:numFmt w:val="lowerLetter"/>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
    <w:nsid w:val="2E5067D2"/>
    <w:multiLevelType w:val="singleLevel"/>
    <w:tmpl w:val="F1A85D9A"/>
    <w:lvl w:ilvl="0">
      <w:start w:val="1"/>
      <w:numFmt w:val="decimal"/>
      <w:lvlText w:val="(%1)"/>
      <w:legacy w:legacy="1" w:legacySpace="0" w:legacyIndent="720"/>
      <w:lvlJc w:val="left"/>
      <w:pPr>
        <w:ind w:left="720" w:hanging="720"/>
      </w:pPr>
    </w:lvl>
  </w:abstractNum>
  <w:abstractNum w:abstractNumId="6">
    <w:nsid w:val="3B032BF1"/>
    <w:multiLevelType w:val="singleLevel"/>
    <w:tmpl w:val="95BCCBAC"/>
    <w:lvl w:ilvl="0">
      <w:start w:val="1"/>
      <w:numFmt w:val="decimal"/>
      <w:lvlText w:val="(%1)"/>
      <w:legacy w:legacy="1" w:legacySpace="0" w:legacyIndent="720"/>
      <w:lvlJc w:val="left"/>
      <w:pPr>
        <w:ind w:left="720" w:hanging="720"/>
      </w:pPr>
    </w:lvl>
  </w:abstractNum>
  <w:abstractNum w:abstractNumId="7">
    <w:nsid w:val="3BA27005"/>
    <w:multiLevelType w:val="singleLevel"/>
    <w:tmpl w:val="0409000F"/>
    <w:lvl w:ilvl="0">
      <w:start w:val="1"/>
      <w:numFmt w:val="decimal"/>
      <w:lvlText w:val="%1."/>
      <w:lvlJc w:val="left"/>
      <w:pPr>
        <w:tabs>
          <w:tab w:val="num" w:pos="360"/>
        </w:tabs>
        <w:ind w:left="360" w:hanging="360"/>
      </w:pPr>
    </w:lvl>
  </w:abstractNum>
  <w:abstractNum w:abstractNumId="8">
    <w:nsid w:val="3FE609C3"/>
    <w:multiLevelType w:val="singleLevel"/>
    <w:tmpl w:val="F1A85D9A"/>
    <w:lvl w:ilvl="0">
      <w:start w:val="1"/>
      <w:numFmt w:val="decimal"/>
      <w:lvlText w:val="(%1)"/>
      <w:legacy w:legacy="1" w:legacySpace="0" w:legacyIndent="720"/>
      <w:lvlJc w:val="left"/>
      <w:pPr>
        <w:ind w:left="720" w:hanging="720"/>
      </w:pPr>
    </w:lvl>
  </w:abstractNum>
  <w:abstractNum w:abstractNumId="9">
    <w:nsid w:val="41051669"/>
    <w:multiLevelType w:val="singleLevel"/>
    <w:tmpl w:val="F1A85D9A"/>
    <w:lvl w:ilvl="0">
      <w:start w:val="1"/>
      <w:numFmt w:val="decimal"/>
      <w:lvlText w:val="(%1)"/>
      <w:legacy w:legacy="1" w:legacySpace="0" w:legacyIndent="720"/>
      <w:lvlJc w:val="left"/>
      <w:pPr>
        <w:ind w:left="720" w:hanging="720"/>
      </w:pPr>
    </w:lvl>
  </w:abstractNum>
  <w:abstractNum w:abstractNumId="10">
    <w:nsid w:val="44617DFF"/>
    <w:multiLevelType w:val="singleLevel"/>
    <w:tmpl w:val="F1A85D9A"/>
    <w:lvl w:ilvl="0">
      <w:start w:val="1"/>
      <w:numFmt w:val="decimal"/>
      <w:lvlText w:val="(%1)"/>
      <w:legacy w:legacy="1" w:legacySpace="0" w:legacyIndent="720"/>
      <w:lvlJc w:val="left"/>
      <w:pPr>
        <w:ind w:left="720" w:hanging="720"/>
      </w:pPr>
    </w:lvl>
  </w:abstractNum>
  <w:abstractNum w:abstractNumId="11">
    <w:nsid w:val="45A51284"/>
    <w:multiLevelType w:val="singleLevel"/>
    <w:tmpl w:val="F1A85D9A"/>
    <w:lvl w:ilvl="0">
      <w:start w:val="1"/>
      <w:numFmt w:val="decimal"/>
      <w:lvlText w:val="(%1)"/>
      <w:legacy w:legacy="1" w:legacySpace="0" w:legacyIndent="720"/>
      <w:lvlJc w:val="left"/>
      <w:pPr>
        <w:ind w:left="720" w:hanging="720"/>
      </w:pPr>
    </w:lvl>
  </w:abstractNum>
  <w:abstractNum w:abstractNumId="12">
    <w:nsid w:val="4FE137A5"/>
    <w:multiLevelType w:val="singleLevel"/>
    <w:tmpl w:val="F1A85D9A"/>
    <w:lvl w:ilvl="0">
      <w:start w:val="1"/>
      <w:numFmt w:val="decimal"/>
      <w:lvlText w:val="(%1)"/>
      <w:legacy w:legacy="1" w:legacySpace="0" w:legacyIndent="720"/>
      <w:lvlJc w:val="left"/>
      <w:pPr>
        <w:ind w:left="720" w:hanging="720"/>
      </w:pPr>
    </w:lvl>
  </w:abstractNum>
  <w:abstractNum w:abstractNumId="13">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56745E92"/>
    <w:multiLevelType w:val="singleLevel"/>
    <w:tmpl w:val="F1A85D9A"/>
    <w:lvl w:ilvl="0">
      <w:start w:val="1"/>
      <w:numFmt w:val="decimal"/>
      <w:lvlText w:val="(%1)"/>
      <w:legacy w:legacy="1" w:legacySpace="0" w:legacyIndent="720"/>
      <w:lvlJc w:val="left"/>
      <w:pPr>
        <w:ind w:left="720" w:hanging="720"/>
      </w:pPr>
    </w:lvl>
  </w:abstractNum>
  <w:abstractNum w:abstractNumId="15">
    <w:nsid w:val="5F06354A"/>
    <w:multiLevelType w:val="singleLevel"/>
    <w:tmpl w:val="F1A85D9A"/>
    <w:lvl w:ilvl="0">
      <w:start w:val="1"/>
      <w:numFmt w:val="decimal"/>
      <w:lvlText w:val="(%1)"/>
      <w:legacy w:legacy="1" w:legacySpace="0" w:legacyIndent="720"/>
      <w:lvlJc w:val="left"/>
      <w:pPr>
        <w:ind w:left="720" w:hanging="720"/>
      </w:pPr>
    </w:lvl>
  </w:abstractNum>
  <w:abstractNum w:abstractNumId="16">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659601C9"/>
    <w:multiLevelType w:val="singleLevel"/>
    <w:tmpl w:val="F1A85D9A"/>
    <w:lvl w:ilvl="0">
      <w:start w:val="1"/>
      <w:numFmt w:val="decimal"/>
      <w:lvlText w:val="(%1)"/>
      <w:legacy w:legacy="1" w:legacySpace="0" w:legacyIndent="720"/>
      <w:lvlJc w:val="left"/>
      <w:pPr>
        <w:ind w:left="720" w:hanging="720"/>
      </w:pPr>
    </w:lvl>
  </w:abstractNum>
  <w:abstractNum w:abstractNumId="18">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F07BA8"/>
    <w:multiLevelType w:val="singleLevel"/>
    <w:tmpl w:val="F1A85D9A"/>
    <w:lvl w:ilvl="0">
      <w:start w:val="1"/>
      <w:numFmt w:val="decimal"/>
      <w:lvlText w:val="(%1)"/>
      <w:legacy w:legacy="1" w:legacySpace="0" w:legacyIndent="720"/>
      <w:lvlJc w:val="left"/>
      <w:pPr>
        <w:ind w:left="720" w:hanging="720"/>
      </w:pPr>
    </w:lvl>
  </w:abstractNum>
  <w:abstractNum w:abstractNumId="20">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6"/>
  </w:num>
  <w:num w:numId="4">
    <w:abstractNumId w:val="1"/>
  </w:num>
  <w:num w:numId="5">
    <w:abstractNumId w:val="7"/>
  </w:num>
  <w:num w:numId="6">
    <w:abstractNumId w:val="9"/>
  </w:num>
  <w:num w:numId="7">
    <w:abstractNumId w:val="19"/>
  </w:num>
  <w:num w:numId="8">
    <w:abstractNumId w:val="8"/>
  </w:num>
  <w:num w:numId="9">
    <w:abstractNumId w:val="14"/>
  </w:num>
  <w:num w:numId="10">
    <w:abstractNumId w:val="11"/>
  </w:num>
  <w:num w:numId="11">
    <w:abstractNumId w:val="17"/>
  </w:num>
  <w:num w:numId="12">
    <w:abstractNumId w:val="10"/>
  </w:num>
  <w:num w:numId="13">
    <w:abstractNumId w:val="15"/>
  </w:num>
  <w:num w:numId="14">
    <w:abstractNumId w:val="18"/>
  </w:num>
  <w:num w:numId="15">
    <w:abstractNumId w:val="4"/>
  </w:num>
  <w:num w:numId="16">
    <w:abstractNumId w:val="20"/>
  </w:num>
  <w:num w:numId="17">
    <w:abstractNumId w:val="16"/>
  </w:num>
  <w:num w:numId="18">
    <w:abstractNumId w:val="5"/>
  </w:num>
  <w:num w:numId="19">
    <w:abstractNumId w:val="12"/>
  </w:num>
  <w:num w:numId="20">
    <w:abstractNumId w:val="3"/>
  </w:num>
  <w:num w:numId="21">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360"/>
  <w:drawingGridHorizontalSpacing w:val="100"/>
  <w:displayHorizontalDrawingGridEvery w:val="0"/>
  <w:displayVerticalDrawingGridEvery w:val="0"/>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E4"/>
    <w:rsid w:val="000052F0"/>
    <w:rsid w:val="00013A87"/>
    <w:rsid w:val="00017C6E"/>
    <w:rsid w:val="00025529"/>
    <w:rsid w:val="0002747C"/>
    <w:rsid w:val="00040296"/>
    <w:rsid w:val="00041589"/>
    <w:rsid w:val="0004181C"/>
    <w:rsid w:val="000460CA"/>
    <w:rsid w:val="0005123C"/>
    <w:rsid w:val="00060C59"/>
    <w:rsid w:val="0007044E"/>
    <w:rsid w:val="00070504"/>
    <w:rsid w:val="000764CA"/>
    <w:rsid w:val="00080F41"/>
    <w:rsid w:val="00082586"/>
    <w:rsid w:val="00082664"/>
    <w:rsid w:val="000856FE"/>
    <w:rsid w:val="00085BFF"/>
    <w:rsid w:val="00093B17"/>
    <w:rsid w:val="00093B8D"/>
    <w:rsid w:val="00095CA8"/>
    <w:rsid w:val="0009619B"/>
    <w:rsid w:val="00096A16"/>
    <w:rsid w:val="00096FA5"/>
    <w:rsid w:val="000A1644"/>
    <w:rsid w:val="000A42CC"/>
    <w:rsid w:val="000A590C"/>
    <w:rsid w:val="000A5E58"/>
    <w:rsid w:val="000A6E02"/>
    <w:rsid w:val="000B252C"/>
    <w:rsid w:val="000B2AB8"/>
    <w:rsid w:val="000B54D1"/>
    <w:rsid w:val="000C4F3B"/>
    <w:rsid w:val="000C7ED0"/>
    <w:rsid w:val="000D5DFD"/>
    <w:rsid w:val="000E0973"/>
    <w:rsid w:val="000E09A5"/>
    <w:rsid w:val="000E285D"/>
    <w:rsid w:val="000E6059"/>
    <w:rsid w:val="000E6F48"/>
    <w:rsid w:val="000F3692"/>
    <w:rsid w:val="00106F8E"/>
    <w:rsid w:val="0011322F"/>
    <w:rsid w:val="001147D5"/>
    <w:rsid w:val="00120E5D"/>
    <w:rsid w:val="00121295"/>
    <w:rsid w:val="0013145F"/>
    <w:rsid w:val="00133CC2"/>
    <w:rsid w:val="001345F3"/>
    <w:rsid w:val="00140D6C"/>
    <w:rsid w:val="00140FCA"/>
    <w:rsid w:val="00143895"/>
    <w:rsid w:val="00150EA7"/>
    <w:rsid w:val="0015291D"/>
    <w:rsid w:val="00152B09"/>
    <w:rsid w:val="00153F2E"/>
    <w:rsid w:val="00154E7F"/>
    <w:rsid w:val="0015592D"/>
    <w:rsid w:val="0017043A"/>
    <w:rsid w:val="00170A9F"/>
    <w:rsid w:val="0018013C"/>
    <w:rsid w:val="001824E4"/>
    <w:rsid w:val="00185A18"/>
    <w:rsid w:val="0019144E"/>
    <w:rsid w:val="001B0C22"/>
    <w:rsid w:val="001B3497"/>
    <w:rsid w:val="001B58BD"/>
    <w:rsid w:val="001B73A2"/>
    <w:rsid w:val="001B76A6"/>
    <w:rsid w:val="001C36F5"/>
    <w:rsid w:val="001E3FE3"/>
    <w:rsid w:val="001E7859"/>
    <w:rsid w:val="001F553A"/>
    <w:rsid w:val="001F6D28"/>
    <w:rsid w:val="0020010B"/>
    <w:rsid w:val="0020375D"/>
    <w:rsid w:val="00215511"/>
    <w:rsid w:val="0021732A"/>
    <w:rsid w:val="00227AF6"/>
    <w:rsid w:val="00227D87"/>
    <w:rsid w:val="00233B11"/>
    <w:rsid w:val="0024641A"/>
    <w:rsid w:val="00246B56"/>
    <w:rsid w:val="00246D8A"/>
    <w:rsid w:val="00254001"/>
    <w:rsid w:val="002555EF"/>
    <w:rsid w:val="00260EEB"/>
    <w:rsid w:val="002619F8"/>
    <w:rsid w:val="00270A6D"/>
    <w:rsid w:val="0027189D"/>
    <w:rsid w:val="00274EF2"/>
    <w:rsid w:val="002803E2"/>
    <w:rsid w:val="002820A1"/>
    <w:rsid w:val="00282106"/>
    <w:rsid w:val="0028419C"/>
    <w:rsid w:val="00296C71"/>
    <w:rsid w:val="00296D44"/>
    <w:rsid w:val="00297B82"/>
    <w:rsid w:val="002A1614"/>
    <w:rsid w:val="002A4C89"/>
    <w:rsid w:val="002A5396"/>
    <w:rsid w:val="002A7682"/>
    <w:rsid w:val="002B462B"/>
    <w:rsid w:val="002C1473"/>
    <w:rsid w:val="002C23AE"/>
    <w:rsid w:val="002D346E"/>
    <w:rsid w:val="002D6F20"/>
    <w:rsid w:val="002E5962"/>
    <w:rsid w:val="002E6902"/>
    <w:rsid w:val="002F045B"/>
    <w:rsid w:val="002F1C8A"/>
    <w:rsid w:val="003041E9"/>
    <w:rsid w:val="003053A4"/>
    <w:rsid w:val="003203B2"/>
    <w:rsid w:val="003223B8"/>
    <w:rsid w:val="00333712"/>
    <w:rsid w:val="00334E67"/>
    <w:rsid w:val="003427F8"/>
    <w:rsid w:val="00353AE8"/>
    <w:rsid w:val="0035720F"/>
    <w:rsid w:val="0036250D"/>
    <w:rsid w:val="0036288F"/>
    <w:rsid w:val="003656F7"/>
    <w:rsid w:val="00365F21"/>
    <w:rsid w:val="00371128"/>
    <w:rsid w:val="003724A1"/>
    <w:rsid w:val="003729F9"/>
    <w:rsid w:val="003747C1"/>
    <w:rsid w:val="00380979"/>
    <w:rsid w:val="00382D29"/>
    <w:rsid w:val="003838EF"/>
    <w:rsid w:val="00385054"/>
    <w:rsid w:val="003974AC"/>
    <w:rsid w:val="003A7D69"/>
    <w:rsid w:val="003D2A8D"/>
    <w:rsid w:val="003D40B7"/>
    <w:rsid w:val="003D7303"/>
    <w:rsid w:val="003E3B0C"/>
    <w:rsid w:val="003E57D6"/>
    <w:rsid w:val="003E62DA"/>
    <w:rsid w:val="003E6985"/>
    <w:rsid w:val="003E6D36"/>
    <w:rsid w:val="00400FDF"/>
    <w:rsid w:val="004120D0"/>
    <w:rsid w:val="0041260D"/>
    <w:rsid w:val="0041266F"/>
    <w:rsid w:val="00413B73"/>
    <w:rsid w:val="00413E4E"/>
    <w:rsid w:val="00416412"/>
    <w:rsid w:val="00416FCD"/>
    <w:rsid w:val="00422DCC"/>
    <w:rsid w:val="004512C7"/>
    <w:rsid w:val="0045493C"/>
    <w:rsid w:val="004552FE"/>
    <w:rsid w:val="00456D56"/>
    <w:rsid w:val="00460252"/>
    <w:rsid w:val="00460C09"/>
    <w:rsid w:val="00465051"/>
    <w:rsid w:val="0047121B"/>
    <w:rsid w:val="00474BEA"/>
    <w:rsid w:val="004811BE"/>
    <w:rsid w:val="00494E10"/>
    <w:rsid w:val="00497A02"/>
    <w:rsid w:val="004A1574"/>
    <w:rsid w:val="004A301A"/>
    <w:rsid w:val="004A3528"/>
    <w:rsid w:val="004A60BD"/>
    <w:rsid w:val="004A7610"/>
    <w:rsid w:val="004B2CB4"/>
    <w:rsid w:val="004B675B"/>
    <w:rsid w:val="004B74B6"/>
    <w:rsid w:val="004D1AA8"/>
    <w:rsid w:val="004D5FC5"/>
    <w:rsid w:val="004E542B"/>
    <w:rsid w:val="004E5D35"/>
    <w:rsid w:val="004E66D0"/>
    <w:rsid w:val="004F7595"/>
    <w:rsid w:val="005038D2"/>
    <w:rsid w:val="00503CEB"/>
    <w:rsid w:val="005073C8"/>
    <w:rsid w:val="00511908"/>
    <w:rsid w:val="00525AB6"/>
    <w:rsid w:val="00531FB2"/>
    <w:rsid w:val="00532C22"/>
    <w:rsid w:val="00535198"/>
    <w:rsid w:val="00537CF5"/>
    <w:rsid w:val="00550D13"/>
    <w:rsid w:val="00552709"/>
    <w:rsid w:val="005530A4"/>
    <w:rsid w:val="00554904"/>
    <w:rsid w:val="00560E5F"/>
    <w:rsid w:val="00563628"/>
    <w:rsid w:val="0056375E"/>
    <w:rsid w:val="00564353"/>
    <w:rsid w:val="00566197"/>
    <w:rsid w:val="0057301B"/>
    <w:rsid w:val="00575201"/>
    <w:rsid w:val="0057663B"/>
    <w:rsid w:val="00583C9C"/>
    <w:rsid w:val="00584BF6"/>
    <w:rsid w:val="00585D90"/>
    <w:rsid w:val="00591A27"/>
    <w:rsid w:val="00597207"/>
    <w:rsid w:val="005A0286"/>
    <w:rsid w:val="005A6363"/>
    <w:rsid w:val="005A6FCA"/>
    <w:rsid w:val="005B0CA9"/>
    <w:rsid w:val="005B0FE1"/>
    <w:rsid w:val="005B39BC"/>
    <w:rsid w:val="005B4B2E"/>
    <w:rsid w:val="005C0FE8"/>
    <w:rsid w:val="005C1C5C"/>
    <w:rsid w:val="005C6CD0"/>
    <w:rsid w:val="005C78C6"/>
    <w:rsid w:val="005C7CEF"/>
    <w:rsid w:val="005D3236"/>
    <w:rsid w:val="005E2BAD"/>
    <w:rsid w:val="005E45B1"/>
    <w:rsid w:val="005E5595"/>
    <w:rsid w:val="005E6DEF"/>
    <w:rsid w:val="005F213D"/>
    <w:rsid w:val="00600968"/>
    <w:rsid w:val="006024D1"/>
    <w:rsid w:val="00605B60"/>
    <w:rsid w:val="0060606F"/>
    <w:rsid w:val="006126B0"/>
    <w:rsid w:val="00613C47"/>
    <w:rsid w:val="00615E27"/>
    <w:rsid w:val="006201B5"/>
    <w:rsid w:val="00622C25"/>
    <w:rsid w:val="0063068A"/>
    <w:rsid w:val="00632A7E"/>
    <w:rsid w:val="00634847"/>
    <w:rsid w:val="0064035B"/>
    <w:rsid w:val="00640460"/>
    <w:rsid w:val="00657FCA"/>
    <w:rsid w:val="00662FD6"/>
    <w:rsid w:val="006646CD"/>
    <w:rsid w:val="00665CF9"/>
    <w:rsid w:val="00674F1F"/>
    <w:rsid w:val="00675C25"/>
    <w:rsid w:val="00682048"/>
    <w:rsid w:val="006834D2"/>
    <w:rsid w:val="00683541"/>
    <w:rsid w:val="006A3D07"/>
    <w:rsid w:val="006B71A0"/>
    <w:rsid w:val="006C1E73"/>
    <w:rsid w:val="006C2E00"/>
    <w:rsid w:val="006C2E05"/>
    <w:rsid w:val="006C35C7"/>
    <w:rsid w:val="006D583D"/>
    <w:rsid w:val="006E4221"/>
    <w:rsid w:val="006E6E7A"/>
    <w:rsid w:val="006F6C40"/>
    <w:rsid w:val="00703161"/>
    <w:rsid w:val="007078D3"/>
    <w:rsid w:val="00711568"/>
    <w:rsid w:val="00711B1F"/>
    <w:rsid w:val="007125DA"/>
    <w:rsid w:val="0071672A"/>
    <w:rsid w:val="00726BA1"/>
    <w:rsid w:val="00734CC5"/>
    <w:rsid w:val="0074050C"/>
    <w:rsid w:val="007409B2"/>
    <w:rsid w:val="007459DA"/>
    <w:rsid w:val="00752315"/>
    <w:rsid w:val="007543E6"/>
    <w:rsid w:val="00760FB8"/>
    <w:rsid w:val="0076249B"/>
    <w:rsid w:val="00762627"/>
    <w:rsid w:val="00762F6E"/>
    <w:rsid w:val="00765623"/>
    <w:rsid w:val="00766BBB"/>
    <w:rsid w:val="007676AD"/>
    <w:rsid w:val="007714F4"/>
    <w:rsid w:val="00772754"/>
    <w:rsid w:val="00772C5B"/>
    <w:rsid w:val="00773F4E"/>
    <w:rsid w:val="00780C6C"/>
    <w:rsid w:val="007A0096"/>
    <w:rsid w:val="007A1593"/>
    <w:rsid w:val="007A173A"/>
    <w:rsid w:val="007A35E4"/>
    <w:rsid w:val="007B5284"/>
    <w:rsid w:val="007B6063"/>
    <w:rsid w:val="007D2125"/>
    <w:rsid w:val="007D4372"/>
    <w:rsid w:val="007D5EDB"/>
    <w:rsid w:val="007E3062"/>
    <w:rsid w:val="007E3435"/>
    <w:rsid w:val="007E5287"/>
    <w:rsid w:val="007F3765"/>
    <w:rsid w:val="007F7A9C"/>
    <w:rsid w:val="00800C50"/>
    <w:rsid w:val="0080570A"/>
    <w:rsid w:val="0080572B"/>
    <w:rsid w:val="0081292C"/>
    <w:rsid w:val="00812C0B"/>
    <w:rsid w:val="00814BC2"/>
    <w:rsid w:val="00817BBA"/>
    <w:rsid w:val="00824D48"/>
    <w:rsid w:val="00826448"/>
    <w:rsid w:val="008268D4"/>
    <w:rsid w:val="008302AB"/>
    <w:rsid w:val="008365BA"/>
    <w:rsid w:val="00843B7C"/>
    <w:rsid w:val="00844CD2"/>
    <w:rsid w:val="00854193"/>
    <w:rsid w:val="0085511A"/>
    <w:rsid w:val="00855997"/>
    <w:rsid w:val="00856483"/>
    <w:rsid w:val="00856513"/>
    <w:rsid w:val="00856753"/>
    <w:rsid w:val="00861CA3"/>
    <w:rsid w:val="00865E84"/>
    <w:rsid w:val="0087017E"/>
    <w:rsid w:val="00874933"/>
    <w:rsid w:val="00874FE4"/>
    <w:rsid w:val="008773C8"/>
    <w:rsid w:val="008865F6"/>
    <w:rsid w:val="00894275"/>
    <w:rsid w:val="008A0A25"/>
    <w:rsid w:val="008A68AD"/>
    <w:rsid w:val="008B075D"/>
    <w:rsid w:val="008B0931"/>
    <w:rsid w:val="008B16EA"/>
    <w:rsid w:val="008B205B"/>
    <w:rsid w:val="008B7C65"/>
    <w:rsid w:val="008C3AE2"/>
    <w:rsid w:val="008D306A"/>
    <w:rsid w:val="008D7C87"/>
    <w:rsid w:val="008E0436"/>
    <w:rsid w:val="008E1522"/>
    <w:rsid w:val="008E7465"/>
    <w:rsid w:val="008F31D0"/>
    <w:rsid w:val="008F694A"/>
    <w:rsid w:val="008F7C3C"/>
    <w:rsid w:val="00900B5D"/>
    <w:rsid w:val="009032D4"/>
    <w:rsid w:val="009064AD"/>
    <w:rsid w:val="0090659A"/>
    <w:rsid w:val="00906AD4"/>
    <w:rsid w:val="00907346"/>
    <w:rsid w:val="00912CE5"/>
    <w:rsid w:val="009169B3"/>
    <w:rsid w:val="009222D4"/>
    <w:rsid w:val="00922D14"/>
    <w:rsid w:val="00935FA4"/>
    <w:rsid w:val="00942306"/>
    <w:rsid w:val="0095059A"/>
    <w:rsid w:val="00957B84"/>
    <w:rsid w:val="009632A5"/>
    <w:rsid w:val="00970B43"/>
    <w:rsid w:val="00970E1C"/>
    <w:rsid w:val="009914CA"/>
    <w:rsid w:val="0099454E"/>
    <w:rsid w:val="00997A02"/>
    <w:rsid w:val="009A0A10"/>
    <w:rsid w:val="009B1A88"/>
    <w:rsid w:val="009B4C8D"/>
    <w:rsid w:val="009B4E82"/>
    <w:rsid w:val="009B60DD"/>
    <w:rsid w:val="009B7750"/>
    <w:rsid w:val="009B7A3E"/>
    <w:rsid w:val="009C3EBB"/>
    <w:rsid w:val="009C42EF"/>
    <w:rsid w:val="009C5956"/>
    <w:rsid w:val="009D02BE"/>
    <w:rsid w:val="009D0E1F"/>
    <w:rsid w:val="009D2870"/>
    <w:rsid w:val="009E6E9B"/>
    <w:rsid w:val="009F2335"/>
    <w:rsid w:val="009F5251"/>
    <w:rsid w:val="009F74B7"/>
    <w:rsid w:val="009F7F99"/>
    <w:rsid w:val="00A02AA3"/>
    <w:rsid w:val="00A03D83"/>
    <w:rsid w:val="00A046ED"/>
    <w:rsid w:val="00A06977"/>
    <w:rsid w:val="00A10DC7"/>
    <w:rsid w:val="00A12383"/>
    <w:rsid w:val="00A15809"/>
    <w:rsid w:val="00A244DB"/>
    <w:rsid w:val="00A252AF"/>
    <w:rsid w:val="00A26F05"/>
    <w:rsid w:val="00A348CD"/>
    <w:rsid w:val="00A3632B"/>
    <w:rsid w:val="00A3770F"/>
    <w:rsid w:val="00A43619"/>
    <w:rsid w:val="00A50E51"/>
    <w:rsid w:val="00A572D8"/>
    <w:rsid w:val="00A60562"/>
    <w:rsid w:val="00A65B67"/>
    <w:rsid w:val="00A741DC"/>
    <w:rsid w:val="00A745C4"/>
    <w:rsid w:val="00A74CCE"/>
    <w:rsid w:val="00A86C51"/>
    <w:rsid w:val="00A919C9"/>
    <w:rsid w:val="00A91FCC"/>
    <w:rsid w:val="00AA2AB7"/>
    <w:rsid w:val="00AA36DA"/>
    <w:rsid w:val="00AA62D5"/>
    <w:rsid w:val="00AA67BE"/>
    <w:rsid w:val="00AA749B"/>
    <w:rsid w:val="00AB2CAD"/>
    <w:rsid w:val="00AB53A2"/>
    <w:rsid w:val="00AC04FE"/>
    <w:rsid w:val="00AC0D74"/>
    <w:rsid w:val="00AC6EE2"/>
    <w:rsid w:val="00AD086B"/>
    <w:rsid w:val="00AD0E4A"/>
    <w:rsid w:val="00AD30E3"/>
    <w:rsid w:val="00AD4ED4"/>
    <w:rsid w:val="00AE2B04"/>
    <w:rsid w:val="00AE6D08"/>
    <w:rsid w:val="00AF4BF1"/>
    <w:rsid w:val="00B002EA"/>
    <w:rsid w:val="00B1401C"/>
    <w:rsid w:val="00B22097"/>
    <w:rsid w:val="00B249E0"/>
    <w:rsid w:val="00B253FA"/>
    <w:rsid w:val="00B25440"/>
    <w:rsid w:val="00B32E22"/>
    <w:rsid w:val="00B35A45"/>
    <w:rsid w:val="00B406E9"/>
    <w:rsid w:val="00B40F82"/>
    <w:rsid w:val="00B42A5B"/>
    <w:rsid w:val="00B45175"/>
    <w:rsid w:val="00B5286D"/>
    <w:rsid w:val="00B52870"/>
    <w:rsid w:val="00B52FC5"/>
    <w:rsid w:val="00B54FE1"/>
    <w:rsid w:val="00B57088"/>
    <w:rsid w:val="00B63C3E"/>
    <w:rsid w:val="00B640A4"/>
    <w:rsid w:val="00B65943"/>
    <w:rsid w:val="00B66DEE"/>
    <w:rsid w:val="00B702D2"/>
    <w:rsid w:val="00B80611"/>
    <w:rsid w:val="00B826F7"/>
    <w:rsid w:val="00B85C66"/>
    <w:rsid w:val="00B906E3"/>
    <w:rsid w:val="00B94550"/>
    <w:rsid w:val="00B9665D"/>
    <w:rsid w:val="00B96ACB"/>
    <w:rsid w:val="00B96C03"/>
    <w:rsid w:val="00BA02E4"/>
    <w:rsid w:val="00BB6E0D"/>
    <w:rsid w:val="00BC3BFD"/>
    <w:rsid w:val="00BD4B05"/>
    <w:rsid w:val="00BD4F4F"/>
    <w:rsid w:val="00BD6DA1"/>
    <w:rsid w:val="00BD7645"/>
    <w:rsid w:val="00BE16D1"/>
    <w:rsid w:val="00BE33BB"/>
    <w:rsid w:val="00BF308F"/>
    <w:rsid w:val="00BF4C28"/>
    <w:rsid w:val="00C030D1"/>
    <w:rsid w:val="00C041CD"/>
    <w:rsid w:val="00C065C0"/>
    <w:rsid w:val="00C13C0B"/>
    <w:rsid w:val="00C15C30"/>
    <w:rsid w:val="00C25955"/>
    <w:rsid w:val="00C279C8"/>
    <w:rsid w:val="00C33A30"/>
    <w:rsid w:val="00C3643E"/>
    <w:rsid w:val="00C37928"/>
    <w:rsid w:val="00C42A76"/>
    <w:rsid w:val="00C45070"/>
    <w:rsid w:val="00C47D8C"/>
    <w:rsid w:val="00C50430"/>
    <w:rsid w:val="00C57193"/>
    <w:rsid w:val="00C66E99"/>
    <w:rsid w:val="00C708F9"/>
    <w:rsid w:val="00C80D15"/>
    <w:rsid w:val="00C83A4D"/>
    <w:rsid w:val="00C83E73"/>
    <w:rsid w:val="00CA3A1C"/>
    <w:rsid w:val="00CA3F41"/>
    <w:rsid w:val="00CB1632"/>
    <w:rsid w:val="00CB4BBE"/>
    <w:rsid w:val="00CB7F98"/>
    <w:rsid w:val="00CC144B"/>
    <w:rsid w:val="00CC1BE9"/>
    <w:rsid w:val="00CC40DE"/>
    <w:rsid w:val="00CC496F"/>
    <w:rsid w:val="00CD29A4"/>
    <w:rsid w:val="00CE3CD0"/>
    <w:rsid w:val="00CF23EF"/>
    <w:rsid w:val="00CF535A"/>
    <w:rsid w:val="00CF68DB"/>
    <w:rsid w:val="00CF7777"/>
    <w:rsid w:val="00D000DD"/>
    <w:rsid w:val="00D01963"/>
    <w:rsid w:val="00D02D20"/>
    <w:rsid w:val="00D032D4"/>
    <w:rsid w:val="00D11491"/>
    <w:rsid w:val="00D15CEA"/>
    <w:rsid w:val="00D2170F"/>
    <w:rsid w:val="00D21F9F"/>
    <w:rsid w:val="00D22E6B"/>
    <w:rsid w:val="00D23751"/>
    <w:rsid w:val="00D3187E"/>
    <w:rsid w:val="00D32B8F"/>
    <w:rsid w:val="00D3775B"/>
    <w:rsid w:val="00D40001"/>
    <w:rsid w:val="00D40AA7"/>
    <w:rsid w:val="00D46D26"/>
    <w:rsid w:val="00D5351C"/>
    <w:rsid w:val="00D60A36"/>
    <w:rsid w:val="00D63687"/>
    <w:rsid w:val="00D63C03"/>
    <w:rsid w:val="00D64024"/>
    <w:rsid w:val="00D64EE6"/>
    <w:rsid w:val="00D73640"/>
    <w:rsid w:val="00D7556C"/>
    <w:rsid w:val="00D75F1A"/>
    <w:rsid w:val="00D8397F"/>
    <w:rsid w:val="00D90BDA"/>
    <w:rsid w:val="00DA0366"/>
    <w:rsid w:val="00DA11A7"/>
    <w:rsid w:val="00DA33B5"/>
    <w:rsid w:val="00DA4D80"/>
    <w:rsid w:val="00DA4DD1"/>
    <w:rsid w:val="00DC44F3"/>
    <w:rsid w:val="00DC4B04"/>
    <w:rsid w:val="00DD14FE"/>
    <w:rsid w:val="00DD1F49"/>
    <w:rsid w:val="00DE4BA7"/>
    <w:rsid w:val="00DE6B4D"/>
    <w:rsid w:val="00DE6DF8"/>
    <w:rsid w:val="00DF3209"/>
    <w:rsid w:val="00DF483D"/>
    <w:rsid w:val="00DF5815"/>
    <w:rsid w:val="00E03304"/>
    <w:rsid w:val="00E12F6A"/>
    <w:rsid w:val="00E142A7"/>
    <w:rsid w:val="00E230FC"/>
    <w:rsid w:val="00E342A8"/>
    <w:rsid w:val="00E4644C"/>
    <w:rsid w:val="00E46A2B"/>
    <w:rsid w:val="00E52624"/>
    <w:rsid w:val="00E52EC9"/>
    <w:rsid w:val="00E64315"/>
    <w:rsid w:val="00E668EB"/>
    <w:rsid w:val="00E700F9"/>
    <w:rsid w:val="00E753CF"/>
    <w:rsid w:val="00E81D7D"/>
    <w:rsid w:val="00E81DE5"/>
    <w:rsid w:val="00E8658A"/>
    <w:rsid w:val="00E900CB"/>
    <w:rsid w:val="00E947DA"/>
    <w:rsid w:val="00E97668"/>
    <w:rsid w:val="00EA2E3A"/>
    <w:rsid w:val="00EB40C2"/>
    <w:rsid w:val="00EC04A3"/>
    <w:rsid w:val="00EC1E60"/>
    <w:rsid w:val="00EC4BDF"/>
    <w:rsid w:val="00ED1AC7"/>
    <w:rsid w:val="00ED6CFB"/>
    <w:rsid w:val="00ED7435"/>
    <w:rsid w:val="00EE1D07"/>
    <w:rsid w:val="00EE5F3D"/>
    <w:rsid w:val="00EE7F70"/>
    <w:rsid w:val="00EF20BB"/>
    <w:rsid w:val="00F02FCB"/>
    <w:rsid w:val="00F1038C"/>
    <w:rsid w:val="00F11A4C"/>
    <w:rsid w:val="00F14437"/>
    <w:rsid w:val="00F14C33"/>
    <w:rsid w:val="00F21570"/>
    <w:rsid w:val="00F3195C"/>
    <w:rsid w:val="00F31E30"/>
    <w:rsid w:val="00F35E2B"/>
    <w:rsid w:val="00F50A1E"/>
    <w:rsid w:val="00F549C3"/>
    <w:rsid w:val="00F5531C"/>
    <w:rsid w:val="00F604F5"/>
    <w:rsid w:val="00F60B9F"/>
    <w:rsid w:val="00F6377B"/>
    <w:rsid w:val="00F65A5F"/>
    <w:rsid w:val="00F71E88"/>
    <w:rsid w:val="00F821EF"/>
    <w:rsid w:val="00F901B5"/>
    <w:rsid w:val="00F92AF2"/>
    <w:rsid w:val="00F96C95"/>
    <w:rsid w:val="00FA4E4D"/>
    <w:rsid w:val="00FA708E"/>
    <w:rsid w:val="00FB26DB"/>
    <w:rsid w:val="00FB2DF9"/>
    <w:rsid w:val="00FB31BF"/>
    <w:rsid w:val="00FB6920"/>
    <w:rsid w:val="00FC1BA9"/>
    <w:rsid w:val="00FC5BE0"/>
    <w:rsid w:val="00FD1CC3"/>
    <w:rsid w:val="00FD32C4"/>
    <w:rsid w:val="00FD4E84"/>
    <w:rsid w:val="00FD5C98"/>
    <w:rsid w:val="00FE3B57"/>
    <w:rsid w:val="00FE704D"/>
    <w:rsid w:val="00FF28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6A10AD7"/>
  <w15:docId w15:val="{C1267055-150F-457B-A685-2A6CF5D53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C03"/>
  </w:style>
  <w:style w:type="paragraph" w:styleId="Heading1">
    <w:name w:val="heading 1"/>
    <w:basedOn w:val="Normal"/>
    <w:next w:val="Normal"/>
    <w:qFormat/>
    <w:rsid w:val="00B96C03"/>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B96C03"/>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B96C03"/>
    <w:pPr>
      <w:keepNext/>
      <w:numPr>
        <w:ilvl w:val="2"/>
        <w:numId w:val="1"/>
      </w:numPr>
      <w:spacing w:before="240" w:after="60"/>
      <w:outlineLvl w:val="2"/>
    </w:pPr>
    <w:rPr>
      <w:b/>
      <w:sz w:val="24"/>
    </w:rPr>
  </w:style>
  <w:style w:type="paragraph" w:styleId="Heading4">
    <w:name w:val="heading 4"/>
    <w:basedOn w:val="Normal"/>
    <w:next w:val="Normal"/>
    <w:qFormat/>
    <w:rsid w:val="00B96C03"/>
    <w:pPr>
      <w:keepNext/>
      <w:numPr>
        <w:ilvl w:val="3"/>
        <w:numId w:val="1"/>
      </w:numPr>
      <w:spacing w:before="240" w:after="60"/>
      <w:outlineLvl w:val="3"/>
    </w:pPr>
    <w:rPr>
      <w:b/>
      <w:i/>
      <w:sz w:val="24"/>
    </w:rPr>
  </w:style>
  <w:style w:type="paragraph" w:styleId="Heading5">
    <w:name w:val="heading 5"/>
    <w:basedOn w:val="Normal"/>
    <w:next w:val="Normal"/>
    <w:qFormat/>
    <w:rsid w:val="00B96C03"/>
    <w:pPr>
      <w:numPr>
        <w:ilvl w:val="4"/>
        <w:numId w:val="1"/>
      </w:numPr>
      <w:spacing w:before="240" w:after="60"/>
      <w:outlineLvl w:val="4"/>
    </w:pPr>
    <w:rPr>
      <w:rFonts w:ascii="Arial" w:hAnsi="Arial"/>
      <w:sz w:val="22"/>
    </w:rPr>
  </w:style>
  <w:style w:type="paragraph" w:styleId="Heading6">
    <w:name w:val="heading 6"/>
    <w:basedOn w:val="Normal"/>
    <w:next w:val="Normal"/>
    <w:qFormat/>
    <w:rsid w:val="00B96C03"/>
    <w:pPr>
      <w:numPr>
        <w:ilvl w:val="5"/>
        <w:numId w:val="1"/>
      </w:numPr>
      <w:spacing w:before="240" w:after="60"/>
      <w:outlineLvl w:val="5"/>
    </w:pPr>
    <w:rPr>
      <w:rFonts w:ascii="Arial" w:hAnsi="Arial"/>
      <w:i/>
      <w:sz w:val="22"/>
    </w:rPr>
  </w:style>
  <w:style w:type="paragraph" w:styleId="Heading7">
    <w:name w:val="heading 7"/>
    <w:basedOn w:val="Normal"/>
    <w:next w:val="Normal"/>
    <w:qFormat/>
    <w:rsid w:val="00B96C03"/>
    <w:pPr>
      <w:numPr>
        <w:ilvl w:val="6"/>
        <w:numId w:val="1"/>
      </w:numPr>
      <w:spacing w:before="240" w:after="60"/>
      <w:outlineLvl w:val="6"/>
    </w:pPr>
    <w:rPr>
      <w:rFonts w:ascii="Arial" w:hAnsi="Arial"/>
    </w:rPr>
  </w:style>
  <w:style w:type="paragraph" w:styleId="Heading8">
    <w:name w:val="heading 8"/>
    <w:basedOn w:val="Normal"/>
    <w:next w:val="Normal"/>
    <w:qFormat/>
    <w:rsid w:val="00B96C03"/>
    <w:pPr>
      <w:numPr>
        <w:ilvl w:val="7"/>
        <w:numId w:val="1"/>
      </w:numPr>
      <w:spacing w:before="240" w:after="60"/>
      <w:outlineLvl w:val="7"/>
    </w:pPr>
    <w:rPr>
      <w:rFonts w:ascii="Arial" w:hAnsi="Arial"/>
      <w:i/>
    </w:rPr>
  </w:style>
  <w:style w:type="paragraph" w:styleId="Heading9">
    <w:name w:val="heading 9"/>
    <w:basedOn w:val="Normal"/>
    <w:next w:val="Normal"/>
    <w:qFormat/>
    <w:rsid w:val="00B96C03"/>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rsid w:val="00B96C03"/>
  </w:style>
  <w:style w:type="paragraph" w:customStyle="1" w:styleId="Style4">
    <w:name w:val="Style4"/>
    <w:next w:val="Normal"/>
    <w:rsid w:val="00B96C03"/>
    <w:rPr>
      <w:noProof/>
      <w:sz w:val="24"/>
    </w:rPr>
  </w:style>
  <w:style w:type="paragraph" w:styleId="BodyText">
    <w:name w:val="Body Text"/>
    <w:aliases w:val="SCA Body Text,SCA Body Text1,SCA Body Text2,SCA Body Text11"/>
    <w:basedOn w:val="Normal"/>
    <w:semiHidden/>
    <w:rsid w:val="00B96C03"/>
    <w:pPr>
      <w:spacing w:after="120"/>
    </w:pPr>
  </w:style>
  <w:style w:type="paragraph" w:styleId="Header">
    <w:name w:val="header"/>
    <w:basedOn w:val="Normal"/>
    <w:link w:val="HeaderChar"/>
    <w:rsid w:val="00B96C03"/>
    <w:pPr>
      <w:tabs>
        <w:tab w:val="center" w:pos="4320"/>
        <w:tab w:val="right" w:pos="8640"/>
      </w:tabs>
    </w:pPr>
  </w:style>
  <w:style w:type="paragraph" w:styleId="Footer">
    <w:name w:val="footer"/>
    <w:basedOn w:val="Normal"/>
    <w:semiHidden/>
    <w:rsid w:val="00B96C03"/>
    <w:pPr>
      <w:tabs>
        <w:tab w:val="center" w:pos="4320"/>
        <w:tab w:val="right" w:pos="8640"/>
      </w:tabs>
    </w:pPr>
  </w:style>
  <w:style w:type="paragraph" w:styleId="Caption">
    <w:name w:val="caption"/>
    <w:basedOn w:val="Normal"/>
    <w:next w:val="Normal"/>
    <w:qFormat/>
    <w:rsid w:val="00B96C03"/>
    <w:pPr>
      <w:spacing w:before="360" w:after="120"/>
    </w:pPr>
    <w:rPr>
      <w:b/>
      <w:caps/>
      <w:sz w:val="22"/>
    </w:rPr>
  </w:style>
  <w:style w:type="paragraph" w:styleId="BodyText3">
    <w:name w:val="Body Text 3"/>
    <w:basedOn w:val="Normal"/>
    <w:link w:val="BodyText3Char"/>
    <w:semiHidden/>
    <w:rsid w:val="00B96C03"/>
    <w:pPr>
      <w:spacing w:after="120"/>
      <w:jc w:val="both"/>
    </w:pPr>
    <w:rPr>
      <w:sz w:val="22"/>
    </w:rPr>
  </w:style>
  <w:style w:type="paragraph" w:styleId="BodyTextIndent">
    <w:name w:val="Body Text Indent"/>
    <w:basedOn w:val="Normal"/>
    <w:semiHidden/>
    <w:rsid w:val="00B96C03"/>
    <w:pPr>
      <w:spacing w:after="120"/>
      <w:ind w:left="1440"/>
      <w:jc w:val="both"/>
    </w:pPr>
    <w:rPr>
      <w:sz w:val="22"/>
    </w:rPr>
  </w:style>
  <w:style w:type="paragraph" w:styleId="BodyTextIndent2">
    <w:name w:val="Body Text Indent 2"/>
    <w:basedOn w:val="Normal"/>
    <w:semiHidden/>
    <w:rsid w:val="00B96C03"/>
    <w:pPr>
      <w:suppressAutoHyphens/>
      <w:spacing w:after="120"/>
      <w:ind w:left="576"/>
      <w:jc w:val="both"/>
    </w:pPr>
    <w:rPr>
      <w:sz w:val="22"/>
    </w:rPr>
  </w:style>
  <w:style w:type="paragraph" w:styleId="BodyTextIndent3">
    <w:name w:val="Body Text Indent 3"/>
    <w:basedOn w:val="Normal"/>
    <w:semiHidden/>
    <w:rsid w:val="00B96C03"/>
    <w:pPr>
      <w:spacing w:after="120"/>
      <w:ind w:left="720"/>
      <w:jc w:val="both"/>
    </w:pPr>
    <w:rPr>
      <w:sz w:val="22"/>
    </w:rPr>
  </w:style>
  <w:style w:type="paragraph" w:styleId="BodyText2">
    <w:name w:val="Body Text 2"/>
    <w:basedOn w:val="Normal"/>
    <w:semiHidden/>
    <w:rsid w:val="00B96C03"/>
    <w:pPr>
      <w:spacing w:after="120"/>
    </w:pPr>
    <w:rPr>
      <w:sz w:val="22"/>
    </w:rPr>
  </w:style>
  <w:style w:type="paragraph" w:styleId="EndnoteText">
    <w:name w:val="endnote text"/>
    <w:basedOn w:val="Normal"/>
    <w:semiHidden/>
    <w:rsid w:val="00B96C03"/>
    <w:rPr>
      <w:rFonts w:ascii="Courier" w:hAnsi="Courier"/>
      <w:sz w:val="24"/>
    </w:rPr>
  </w:style>
  <w:style w:type="character" w:customStyle="1" w:styleId="EndnoteTextChar">
    <w:name w:val="Endnote Text Char"/>
    <w:rsid w:val="00B96C03"/>
    <w:rPr>
      <w:rFonts w:ascii="Courier" w:hAnsi="Courier"/>
      <w:sz w:val="24"/>
    </w:rPr>
  </w:style>
  <w:style w:type="paragraph" w:customStyle="1" w:styleId="Default">
    <w:name w:val="Default"/>
    <w:rsid w:val="00B96C03"/>
    <w:pPr>
      <w:autoSpaceDE w:val="0"/>
      <w:autoSpaceDN w:val="0"/>
      <w:adjustRightInd w:val="0"/>
    </w:pPr>
    <w:rPr>
      <w:color w:val="000000"/>
      <w:sz w:val="24"/>
      <w:szCs w:val="24"/>
    </w:rPr>
  </w:style>
  <w:style w:type="paragraph" w:styleId="ListParagraph">
    <w:name w:val="List Paragraph"/>
    <w:basedOn w:val="Normal"/>
    <w:qFormat/>
    <w:rsid w:val="00B96C03"/>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link w:val="BalloonText"/>
    <w:uiPriority w:val="99"/>
    <w:semiHidden/>
    <w:rsid w:val="00A65B67"/>
    <w:rPr>
      <w:rFonts w:ascii="Tahoma" w:hAnsi="Tahoma" w:cs="Tahoma"/>
      <w:sz w:val="16"/>
      <w:szCs w:val="16"/>
    </w:rPr>
  </w:style>
  <w:style w:type="character" w:styleId="Hyperlink">
    <w:name w:val="Hyperlink"/>
    <w:rsid w:val="009D2870"/>
    <w:rPr>
      <w:color w:val="0000FF"/>
      <w:u w:val="single"/>
    </w:rPr>
  </w:style>
  <w:style w:type="character" w:customStyle="1" w:styleId="BodyText3Char">
    <w:name w:val="Body Text 3 Char"/>
    <w:basedOn w:val="DefaultParagraphFont"/>
    <w:link w:val="BodyText3"/>
    <w:semiHidden/>
    <w:rsid w:val="00535198"/>
    <w:rPr>
      <w:sz w:val="22"/>
    </w:rPr>
  </w:style>
  <w:style w:type="character" w:customStyle="1" w:styleId="HeaderChar">
    <w:name w:val="Header Char"/>
    <w:basedOn w:val="DefaultParagraphFont"/>
    <w:link w:val="Header"/>
    <w:rsid w:val="00497A02"/>
  </w:style>
  <w:style w:type="character" w:styleId="CommentReference">
    <w:name w:val="annotation reference"/>
    <w:basedOn w:val="DefaultParagraphFont"/>
    <w:uiPriority w:val="99"/>
    <w:semiHidden/>
    <w:unhideWhenUsed/>
    <w:rsid w:val="00F14C33"/>
    <w:rPr>
      <w:sz w:val="16"/>
      <w:szCs w:val="16"/>
    </w:rPr>
  </w:style>
  <w:style w:type="paragraph" w:styleId="CommentText">
    <w:name w:val="annotation text"/>
    <w:basedOn w:val="Normal"/>
    <w:link w:val="CommentTextChar"/>
    <w:uiPriority w:val="99"/>
    <w:semiHidden/>
    <w:unhideWhenUsed/>
    <w:rsid w:val="00F14C33"/>
  </w:style>
  <w:style w:type="character" w:customStyle="1" w:styleId="CommentTextChar">
    <w:name w:val="Comment Text Char"/>
    <w:basedOn w:val="DefaultParagraphFont"/>
    <w:link w:val="CommentText"/>
    <w:uiPriority w:val="99"/>
    <w:semiHidden/>
    <w:rsid w:val="00F14C33"/>
  </w:style>
  <w:style w:type="paragraph" w:styleId="CommentSubject">
    <w:name w:val="annotation subject"/>
    <w:basedOn w:val="CommentText"/>
    <w:next w:val="CommentText"/>
    <w:link w:val="CommentSubjectChar"/>
    <w:uiPriority w:val="99"/>
    <w:semiHidden/>
    <w:unhideWhenUsed/>
    <w:rsid w:val="00F14C33"/>
    <w:rPr>
      <w:b/>
      <w:bCs/>
    </w:rPr>
  </w:style>
  <w:style w:type="character" w:customStyle="1" w:styleId="CommentSubjectChar">
    <w:name w:val="Comment Subject Char"/>
    <w:basedOn w:val="CommentTextChar"/>
    <w:link w:val="CommentSubject"/>
    <w:uiPriority w:val="99"/>
    <w:semiHidden/>
    <w:rsid w:val="00F14C33"/>
    <w:rPr>
      <w:b/>
      <w:bCs/>
    </w:rPr>
  </w:style>
  <w:style w:type="paragraph" w:styleId="Revision">
    <w:name w:val="Revision"/>
    <w:hidden/>
    <w:uiPriority w:val="99"/>
    <w:semiHidden/>
    <w:rsid w:val="008B20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 w:id="156652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hyperlink" Target="mailto:Erin.DiBacco@dep.state.fl.us" TargetMode="External"/><Relationship Id="rId18" Type="http://schemas.openxmlformats.org/officeDocument/2006/relationships/header" Target="header3.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mailto:lmaron@smeinc.com" TargetMode="External"/><Relationship Id="rId17" Type="http://schemas.openxmlformats.org/officeDocument/2006/relationships/header" Target="header2.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3.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stlerj@aol.com" TargetMode="External"/><Relationship Id="rId24" Type="http://schemas.openxmlformats.org/officeDocument/2006/relationships/header" Target="header8.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7.xml"/><Relationship Id="rId28" Type="http://schemas.openxmlformats.org/officeDocument/2006/relationships/header" Target="header12.xml"/><Relationship Id="rId10" Type="http://schemas.openxmlformats.org/officeDocument/2006/relationships/hyperlink" Target="mailto:rthomas@arrmaz.com" TargetMode="External"/><Relationship Id="rId19" Type="http://schemas.openxmlformats.org/officeDocument/2006/relationships/header" Target="header4.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jbrannen@arrmaz.com" TargetMode="External"/><Relationship Id="rId14" Type="http://schemas.openxmlformats.org/officeDocument/2006/relationships/header" Target="header1.xml"/><Relationship Id="rId22" Type="http://schemas.openxmlformats.org/officeDocument/2006/relationships/header" Target="header6.xml"/><Relationship Id="rId27" Type="http://schemas.openxmlformats.org/officeDocument/2006/relationships/header" Target="header11.xml"/><Relationship Id="rId30" Type="http://schemas.openxmlformats.org/officeDocument/2006/relationships/header" Target="header1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6311D-1309-47D6-885F-A253BACC2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11</Pages>
  <Words>4469</Words>
  <Characters>25433</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29843</CharactersWithSpaces>
  <SharedDoc>false</SharedDoc>
  <HLinks>
    <vt:vector size="18" baseType="variant">
      <vt:variant>
        <vt:i4>1441859</vt:i4>
      </vt:variant>
      <vt:variant>
        <vt:i4>6</vt:i4>
      </vt:variant>
      <vt:variant>
        <vt:i4>0</vt:i4>
      </vt:variant>
      <vt:variant>
        <vt:i4>5</vt:i4>
      </vt:variant>
      <vt:variant>
        <vt:lpwstr>http://www.dep.state.fl.us/air/emission/tvfee.htm</vt:lpwstr>
      </vt:variant>
      <vt:variant>
        <vt:lpwstr/>
      </vt:variant>
      <vt:variant>
        <vt:i4>1245297</vt:i4>
      </vt:variant>
      <vt:variant>
        <vt:i4>3</vt:i4>
      </vt:variant>
      <vt:variant>
        <vt:i4>0</vt:i4>
      </vt:variant>
      <vt:variant>
        <vt:i4>5</vt:i4>
      </vt:variant>
      <vt:variant>
        <vt:lpwstr>mailto:name.name@dep.state.fl.us</vt:lpwstr>
      </vt:variant>
      <vt:variant>
        <vt:lpwstr/>
      </vt: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lastModifiedBy>Hughes, Rhonda</cp:lastModifiedBy>
  <cp:revision>13</cp:revision>
  <cp:lastPrinted>2014-06-19T18:57:00Z</cp:lastPrinted>
  <dcterms:created xsi:type="dcterms:W3CDTF">2014-06-13T16:15:00Z</dcterms:created>
  <dcterms:modified xsi:type="dcterms:W3CDTF">2014-06-19T19:02:00Z</dcterms:modified>
</cp:coreProperties>
</file>