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rsidTr="002B2A90">
        <w:trPr>
          <w:trHeight w:val="1237"/>
        </w:trPr>
        <w:tc>
          <w:tcPr>
            <w:tcW w:w="2718" w:type="dxa"/>
          </w:tcPr>
          <w:p w:rsidR="002B2A90" w:rsidRDefault="002B2A90" w:rsidP="002B2A90">
            <w:pPr>
              <w:ind w:left="-90" w:right="72"/>
            </w:pPr>
          </w:p>
        </w:tc>
        <w:tc>
          <w:tcPr>
            <w:tcW w:w="4950" w:type="dxa"/>
          </w:tcPr>
          <w:p w:rsidR="002B2A90" w:rsidRPr="00327FD5" w:rsidRDefault="002B2A90" w:rsidP="004F319E">
            <w:pPr>
              <w:rPr>
                <w:rFonts w:ascii="Arial" w:hAnsi="Arial" w:cs="Arial"/>
              </w:rPr>
            </w:pPr>
          </w:p>
        </w:tc>
        <w:tc>
          <w:tcPr>
            <w:tcW w:w="2408" w:type="dxa"/>
          </w:tcPr>
          <w:p w:rsidR="002B2A90" w:rsidRPr="004D0732" w:rsidRDefault="002B2A90" w:rsidP="002B2A90">
            <w:pPr>
              <w:ind w:left="-198"/>
              <w:jc w:val="right"/>
              <w:rPr>
                <w:rFonts w:ascii="BakerSignet" w:hAnsi="BakerSignet"/>
                <w:color w:val="006666"/>
              </w:rPr>
            </w:pP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64C6C" w:rsidRDefault="00706B01" w:rsidP="00E700F9">
      <w:pPr>
        <w:pStyle w:val="Header"/>
        <w:jc w:val="center"/>
        <w:rPr>
          <w:b/>
          <w:sz w:val="28"/>
          <w:szCs w:val="28"/>
        </w:rPr>
      </w:pPr>
      <w:r>
        <w:rPr>
          <w:b/>
          <w:sz w:val="28"/>
          <w:szCs w:val="28"/>
          <w:shd w:val="clear" w:color="auto" w:fill="FFFFFF"/>
        </w:rPr>
        <w:t>FINAL</w:t>
      </w:r>
      <w:r w:rsidR="00E700F9" w:rsidRPr="00203B4D">
        <w:rPr>
          <w:b/>
          <w:sz w:val="28"/>
          <w:szCs w:val="28"/>
          <w:shd w:val="clear" w:color="auto" w:fill="FFFFFF"/>
        </w:rPr>
        <w:t xml:space="preserve"> PERMIT</w:t>
      </w:r>
      <w:r w:rsidR="00F6155A" w:rsidRPr="00203B4D">
        <w:rPr>
          <w:b/>
          <w:sz w:val="28"/>
          <w:szCs w:val="28"/>
          <w:shd w:val="clear" w:color="auto" w:fill="FFFFFF"/>
        </w:rPr>
        <w:t>S</w:t>
      </w:r>
    </w:p>
    <w:p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376CEC" w:rsidTr="00F6155A">
        <w:trPr>
          <w:cantSplit/>
          <w:trHeight w:val="1649"/>
        </w:trPr>
        <w:tc>
          <w:tcPr>
            <w:tcW w:w="5724" w:type="dxa"/>
          </w:tcPr>
          <w:p w:rsidR="000744A2" w:rsidRPr="00376CEC" w:rsidRDefault="000744A2" w:rsidP="000744A2">
            <w:pPr>
              <w:rPr>
                <w:sz w:val="22"/>
                <w:szCs w:val="22"/>
              </w:rPr>
            </w:pPr>
            <w:r w:rsidRPr="00376CEC">
              <w:rPr>
                <w:sz w:val="22"/>
                <w:szCs w:val="22"/>
              </w:rPr>
              <w:t>TSE Industries, Inc.</w:t>
            </w:r>
          </w:p>
          <w:p w:rsidR="000744A2" w:rsidRPr="00376CEC" w:rsidRDefault="000744A2" w:rsidP="000744A2">
            <w:pPr>
              <w:rPr>
                <w:sz w:val="22"/>
                <w:szCs w:val="22"/>
              </w:rPr>
            </w:pPr>
            <w:r w:rsidRPr="00376CEC">
              <w:rPr>
                <w:sz w:val="22"/>
                <w:szCs w:val="22"/>
              </w:rPr>
              <w:t>5260 113</w:t>
            </w:r>
            <w:r w:rsidRPr="00376CEC">
              <w:rPr>
                <w:sz w:val="22"/>
                <w:szCs w:val="22"/>
                <w:vertAlign w:val="superscript"/>
              </w:rPr>
              <w:t>th</w:t>
            </w:r>
            <w:r w:rsidRPr="00376CEC">
              <w:rPr>
                <w:sz w:val="22"/>
                <w:szCs w:val="22"/>
              </w:rPr>
              <w:t xml:space="preserve"> Avenue North</w:t>
            </w:r>
          </w:p>
          <w:p w:rsidR="000744A2" w:rsidRPr="00376CEC" w:rsidRDefault="000744A2" w:rsidP="000744A2">
            <w:pPr>
              <w:tabs>
                <w:tab w:val="center" w:pos="3168"/>
                <w:tab w:val="left" w:pos="3240"/>
                <w:tab w:val="left" w:pos="3615"/>
              </w:tabs>
              <w:rPr>
                <w:sz w:val="22"/>
                <w:szCs w:val="22"/>
              </w:rPr>
            </w:pPr>
            <w:r w:rsidRPr="00376CEC">
              <w:rPr>
                <w:sz w:val="22"/>
                <w:szCs w:val="22"/>
              </w:rPr>
              <w:t>Clearwater, FL 33670</w:t>
            </w:r>
          </w:p>
          <w:p w:rsidR="000744A2" w:rsidRPr="00376CEC" w:rsidRDefault="000744A2" w:rsidP="000744A2">
            <w:pPr>
              <w:rPr>
                <w:i/>
                <w:sz w:val="22"/>
                <w:szCs w:val="22"/>
              </w:rPr>
            </w:pPr>
          </w:p>
          <w:p w:rsidR="000744A2" w:rsidRPr="00376CEC" w:rsidRDefault="000744A2" w:rsidP="000744A2">
            <w:pPr>
              <w:rPr>
                <w:sz w:val="22"/>
                <w:szCs w:val="22"/>
              </w:rPr>
            </w:pPr>
            <w:r w:rsidRPr="00376CEC">
              <w:rPr>
                <w:sz w:val="22"/>
                <w:szCs w:val="22"/>
              </w:rPr>
              <w:t>Authorized Representative:</w:t>
            </w:r>
          </w:p>
          <w:p w:rsidR="00F6155A" w:rsidRPr="00376CEC" w:rsidRDefault="000744A2" w:rsidP="000744A2">
            <w:pPr>
              <w:ind w:left="360"/>
              <w:rPr>
                <w:sz w:val="22"/>
                <w:szCs w:val="22"/>
              </w:rPr>
            </w:pPr>
            <w:r w:rsidRPr="00376CEC">
              <w:rPr>
                <w:sz w:val="22"/>
                <w:szCs w:val="22"/>
              </w:rPr>
              <w:t>Mr.Richard K. Klingel, President</w:t>
            </w:r>
          </w:p>
        </w:tc>
        <w:tc>
          <w:tcPr>
            <w:tcW w:w="4410" w:type="dxa"/>
          </w:tcPr>
          <w:p w:rsidR="00F6155A" w:rsidRPr="00376CEC" w:rsidRDefault="00F6155A" w:rsidP="00F6155A">
            <w:pPr>
              <w:rPr>
                <w:sz w:val="22"/>
                <w:szCs w:val="22"/>
              </w:rPr>
            </w:pPr>
            <w:r w:rsidRPr="00376CEC">
              <w:rPr>
                <w:sz w:val="22"/>
                <w:szCs w:val="22"/>
              </w:rPr>
              <w:t xml:space="preserve">Air Permit Nos. </w:t>
            </w:r>
            <w:r w:rsidR="00203B4D" w:rsidRPr="00376CEC">
              <w:rPr>
                <w:sz w:val="22"/>
                <w:szCs w:val="22"/>
              </w:rPr>
              <w:t>1030207</w:t>
            </w:r>
            <w:r w:rsidRPr="00376CEC">
              <w:rPr>
                <w:sz w:val="22"/>
                <w:szCs w:val="22"/>
              </w:rPr>
              <w:t>-</w:t>
            </w:r>
            <w:r w:rsidR="00203B4D" w:rsidRPr="00376CEC">
              <w:rPr>
                <w:sz w:val="22"/>
                <w:szCs w:val="22"/>
              </w:rPr>
              <w:t>012</w:t>
            </w:r>
            <w:r w:rsidRPr="00376CEC">
              <w:rPr>
                <w:sz w:val="22"/>
                <w:szCs w:val="22"/>
              </w:rPr>
              <w:t>-AC</w:t>
            </w:r>
          </w:p>
          <w:p w:rsidR="00F6155A" w:rsidRPr="00376CEC" w:rsidRDefault="00F6155A" w:rsidP="00F6155A">
            <w:pPr>
              <w:rPr>
                <w:sz w:val="22"/>
                <w:szCs w:val="22"/>
              </w:rPr>
            </w:pPr>
            <w:r w:rsidRPr="00376CEC">
              <w:rPr>
                <w:sz w:val="22"/>
                <w:szCs w:val="22"/>
              </w:rPr>
              <w:t xml:space="preserve">                             </w:t>
            </w:r>
            <w:r w:rsidR="00203B4D" w:rsidRPr="00376CEC">
              <w:rPr>
                <w:sz w:val="22"/>
                <w:szCs w:val="22"/>
              </w:rPr>
              <w:t>1030207</w:t>
            </w:r>
            <w:r w:rsidRPr="00376CEC">
              <w:rPr>
                <w:sz w:val="22"/>
                <w:szCs w:val="22"/>
              </w:rPr>
              <w:t>-</w:t>
            </w:r>
            <w:r w:rsidR="00203B4D" w:rsidRPr="00376CEC">
              <w:rPr>
                <w:sz w:val="22"/>
                <w:szCs w:val="22"/>
              </w:rPr>
              <w:t>013</w:t>
            </w:r>
            <w:r w:rsidRPr="00376CEC">
              <w:rPr>
                <w:sz w:val="22"/>
                <w:szCs w:val="22"/>
              </w:rPr>
              <w:t>-AO</w:t>
            </w:r>
          </w:p>
          <w:p w:rsidR="00F6155A" w:rsidRPr="00376CEC" w:rsidRDefault="00F6155A" w:rsidP="00F6155A">
            <w:pPr>
              <w:rPr>
                <w:sz w:val="22"/>
                <w:szCs w:val="22"/>
              </w:rPr>
            </w:pPr>
            <w:r w:rsidRPr="00376CEC">
              <w:rPr>
                <w:sz w:val="22"/>
                <w:szCs w:val="22"/>
              </w:rPr>
              <w:t xml:space="preserve">Permits Expire: </w:t>
            </w:r>
            <w:r w:rsidR="00203B4D" w:rsidRPr="00376CEC">
              <w:rPr>
                <w:sz w:val="22"/>
                <w:szCs w:val="22"/>
              </w:rPr>
              <w:t>05</w:t>
            </w:r>
            <w:r w:rsidRPr="00376CEC">
              <w:rPr>
                <w:sz w:val="22"/>
                <w:szCs w:val="22"/>
              </w:rPr>
              <w:t>/</w:t>
            </w:r>
            <w:r w:rsidR="00203B4D" w:rsidRPr="00376CEC">
              <w:rPr>
                <w:sz w:val="22"/>
                <w:szCs w:val="22"/>
              </w:rPr>
              <w:t>31</w:t>
            </w:r>
            <w:r w:rsidRPr="00376CEC">
              <w:rPr>
                <w:sz w:val="22"/>
                <w:szCs w:val="22"/>
              </w:rPr>
              <w:t>/20</w:t>
            </w:r>
            <w:r w:rsidR="00203B4D" w:rsidRPr="00376CEC">
              <w:rPr>
                <w:sz w:val="22"/>
                <w:szCs w:val="22"/>
              </w:rPr>
              <w:t>14</w:t>
            </w:r>
            <w:r w:rsidRPr="00376CEC">
              <w:rPr>
                <w:sz w:val="22"/>
                <w:szCs w:val="22"/>
              </w:rPr>
              <w:t xml:space="preserve"> (AC)</w:t>
            </w:r>
          </w:p>
          <w:p w:rsidR="00F6155A" w:rsidRPr="00376CEC" w:rsidRDefault="00F6155A" w:rsidP="00F6155A">
            <w:pPr>
              <w:rPr>
                <w:sz w:val="22"/>
                <w:szCs w:val="22"/>
              </w:rPr>
            </w:pPr>
            <w:r w:rsidRPr="00376CEC">
              <w:rPr>
                <w:sz w:val="22"/>
                <w:szCs w:val="22"/>
              </w:rPr>
              <w:t xml:space="preserve">                             </w:t>
            </w:r>
            <w:r w:rsidR="00203B4D" w:rsidRPr="00376CEC">
              <w:rPr>
                <w:sz w:val="22"/>
                <w:szCs w:val="22"/>
              </w:rPr>
              <w:t>02</w:t>
            </w:r>
            <w:r w:rsidRPr="00376CEC">
              <w:rPr>
                <w:sz w:val="22"/>
                <w:szCs w:val="22"/>
              </w:rPr>
              <w:t>/</w:t>
            </w:r>
            <w:r w:rsidR="00203B4D" w:rsidRPr="00376CEC">
              <w:rPr>
                <w:sz w:val="22"/>
                <w:szCs w:val="22"/>
              </w:rPr>
              <w:t>09</w:t>
            </w:r>
            <w:r w:rsidRPr="00376CEC">
              <w:rPr>
                <w:sz w:val="22"/>
                <w:szCs w:val="22"/>
              </w:rPr>
              <w:t>/20</w:t>
            </w:r>
            <w:r w:rsidR="00203B4D" w:rsidRPr="00376CEC">
              <w:rPr>
                <w:sz w:val="22"/>
                <w:szCs w:val="22"/>
              </w:rPr>
              <w:t>16</w:t>
            </w:r>
            <w:r w:rsidRPr="00376CEC">
              <w:rPr>
                <w:sz w:val="22"/>
                <w:szCs w:val="22"/>
              </w:rPr>
              <w:t xml:space="preserve"> (AO)</w:t>
            </w:r>
          </w:p>
          <w:p w:rsidR="00F6155A" w:rsidRPr="00376CEC" w:rsidRDefault="00F6155A" w:rsidP="00F6155A">
            <w:pPr>
              <w:rPr>
                <w:sz w:val="22"/>
                <w:szCs w:val="22"/>
                <w:highlight w:val="yellow"/>
              </w:rPr>
            </w:pPr>
            <w:r w:rsidRPr="00376CEC">
              <w:rPr>
                <w:sz w:val="22"/>
                <w:szCs w:val="22"/>
              </w:rPr>
              <w:t>Minor Air Construction and Operation Permits</w:t>
            </w:r>
          </w:p>
          <w:p w:rsidR="00F6155A" w:rsidRPr="00376CEC" w:rsidRDefault="00203B4D" w:rsidP="00203B4D">
            <w:pPr>
              <w:rPr>
                <w:b/>
                <w:bCs/>
                <w:sz w:val="22"/>
                <w:szCs w:val="22"/>
              </w:rPr>
            </w:pPr>
            <w:r w:rsidRPr="00376CEC">
              <w:rPr>
                <w:sz w:val="22"/>
                <w:szCs w:val="22"/>
              </w:rPr>
              <w:t>Request to increase permitted throughput.</w:t>
            </w:r>
          </w:p>
        </w:tc>
      </w:tr>
    </w:tbl>
    <w:p w:rsidR="00F6155A" w:rsidRPr="00376CEC" w:rsidRDefault="00F6155A" w:rsidP="00F6155A">
      <w:pPr>
        <w:pStyle w:val="BodyText3"/>
        <w:spacing w:after="0"/>
        <w:jc w:val="left"/>
        <w:rPr>
          <w:szCs w:val="22"/>
        </w:rPr>
      </w:pPr>
    </w:p>
    <w:p w:rsidR="00F6155A" w:rsidRPr="00376CEC" w:rsidRDefault="00F6155A" w:rsidP="00F6155A">
      <w:pPr>
        <w:pStyle w:val="BodyTextIndent"/>
        <w:ind w:left="0"/>
        <w:jc w:val="left"/>
        <w:rPr>
          <w:szCs w:val="22"/>
        </w:rPr>
      </w:pPr>
      <w:r w:rsidRPr="00376CEC">
        <w:rPr>
          <w:szCs w:val="22"/>
        </w:rPr>
        <w:t xml:space="preserve">These are the final air construction and operation permits, in one document. Construction Permit </w:t>
      </w:r>
      <w:r w:rsidR="00203B4D" w:rsidRPr="00376CEC">
        <w:rPr>
          <w:szCs w:val="22"/>
        </w:rPr>
        <w:t>1030207</w:t>
      </w:r>
      <w:r w:rsidRPr="00376CEC">
        <w:rPr>
          <w:szCs w:val="22"/>
        </w:rPr>
        <w:t>-</w:t>
      </w:r>
      <w:r w:rsidR="00203B4D" w:rsidRPr="00376CEC">
        <w:rPr>
          <w:szCs w:val="22"/>
        </w:rPr>
        <w:t>012</w:t>
      </w:r>
      <w:r w:rsidRPr="00376CEC">
        <w:rPr>
          <w:szCs w:val="22"/>
        </w:rPr>
        <w:t xml:space="preserve">-AC is </w:t>
      </w:r>
      <w:r w:rsidR="00203B4D" w:rsidRPr="00376CEC">
        <w:rPr>
          <w:szCs w:val="22"/>
        </w:rPr>
        <w:t>to</w:t>
      </w:r>
      <w:r w:rsidRPr="00376CEC">
        <w:rPr>
          <w:szCs w:val="22"/>
        </w:rPr>
        <w:t xml:space="preserve"> </w:t>
      </w:r>
      <w:r w:rsidR="00203B4D" w:rsidRPr="00376CEC">
        <w:rPr>
          <w:szCs w:val="22"/>
        </w:rPr>
        <w:t xml:space="preserve">allow an increase in production of toluene diisocyanate dimer from 150,000 </w:t>
      </w:r>
      <w:r w:rsidR="00376CEC">
        <w:rPr>
          <w:szCs w:val="22"/>
        </w:rPr>
        <w:t>pound</w:t>
      </w:r>
      <w:r w:rsidR="00203B4D" w:rsidRPr="00376CEC">
        <w:rPr>
          <w:szCs w:val="22"/>
        </w:rPr>
        <w:t>s per year (lb/yr) to 300,000 lb/yr while retaining present emissions levels</w:t>
      </w:r>
      <w:r w:rsidRPr="00376CEC">
        <w:rPr>
          <w:szCs w:val="22"/>
        </w:rPr>
        <w:t xml:space="preserve">.  Operation Permit </w:t>
      </w:r>
      <w:r w:rsidR="00203B4D" w:rsidRPr="00376CEC">
        <w:rPr>
          <w:szCs w:val="22"/>
        </w:rPr>
        <w:t>1030207</w:t>
      </w:r>
      <w:r w:rsidRPr="00376CEC">
        <w:rPr>
          <w:szCs w:val="22"/>
        </w:rPr>
        <w:t>-</w:t>
      </w:r>
      <w:r w:rsidR="00203B4D" w:rsidRPr="00376CEC">
        <w:rPr>
          <w:szCs w:val="22"/>
        </w:rPr>
        <w:t>013</w:t>
      </w:r>
      <w:r w:rsidRPr="00376CEC">
        <w:rPr>
          <w:szCs w:val="22"/>
        </w:rPr>
        <w:t xml:space="preserve">-AO is for </w:t>
      </w:r>
      <w:r w:rsidR="00203B4D" w:rsidRPr="00376CEC">
        <w:rPr>
          <w:szCs w:val="22"/>
        </w:rPr>
        <w:t>continued operation of this facility and incorporates the terms and conditions of Construction Permit 1030207-012-AC</w:t>
      </w:r>
      <w:r w:rsidRPr="00376CEC">
        <w:rPr>
          <w:szCs w:val="22"/>
        </w:rPr>
        <w:t xml:space="preserve">.  The work is conducted at the </w:t>
      </w:r>
      <w:r w:rsidR="001465EA" w:rsidRPr="00376CEC">
        <w:rPr>
          <w:szCs w:val="22"/>
        </w:rPr>
        <w:t>rubber and plastics plant</w:t>
      </w:r>
      <w:r w:rsidRPr="00376CEC">
        <w:rPr>
          <w:szCs w:val="22"/>
        </w:rPr>
        <w:t xml:space="preserve"> (Standard Industrial Classification No. </w:t>
      </w:r>
      <w:r w:rsidR="00203B4D" w:rsidRPr="00376CEC">
        <w:rPr>
          <w:szCs w:val="22"/>
        </w:rPr>
        <w:t>3069</w:t>
      </w:r>
      <w:r w:rsidRPr="00376CEC">
        <w:rPr>
          <w:szCs w:val="22"/>
        </w:rPr>
        <w:t xml:space="preserve">).  </w:t>
      </w:r>
      <w:r w:rsidR="00203B4D" w:rsidRPr="00376CEC">
        <w:rPr>
          <w:szCs w:val="22"/>
        </w:rPr>
        <w:t>The facility is located in Pinellas County at 5260 113</w:t>
      </w:r>
      <w:r w:rsidR="00203B4D" w:rsidRPr="00376CEC">
        <w:rPr>
          <w:szCs w:val="22"/>
          <w:vertAlign w:val="superscript"/>
        </w:rPr>
        <w:t>th</w:t>
      </w:r>
      <w:r w:rsidR="00203B4D" w:rsidRPr="00376CEC">
        <w:rPr>
          <w:szCs w:val="22"/>
        </w:rPr>
        <w:t xml:space="preserve"> Avenue North (Main Plant) and 4370 112</w:t>
      </w:r>
      <w:r w:rsidR="00203B4D" w:rsidRPr="00376CEC">
        <w:rPr>
          <w:szCs w:val="22"/>
          <w:vertAlign w:val="superscript"/>
        </w:rPr>
        <w:t>th</w:t>
      </w:r>
      <w:r w:rsidR="00203B4D" w:rsidRPr="00376CEC">
        <w:rPr>
          <w:szCs w:val="22"/>
        </w:rPr>
        <w:t xml:space="preserve"> Terrace North (Secondary Plant) in Clearwater, Florida.  The UTM coordinates are Zone 17, 332.11 km East, and 3084.43 km North (Main Plant) and 333.33 km East, and 3084.43 km North (Secondary Plant).  </w:t>
      </w:r>
      <w:r w:rsidRPr="00376CEC">
        <w:rPr>
          <w:szCs w:val="22"/>
        </w:rPr>
        <w:t xml:space="preserve">  As noted in the Final Determination provided with these final permits, no changes or only minor changes and clarifications were made to the draft permits.</w:t>
      </w:r>
    </w:p>
    <w:p w:rsidR="00F6155A" w:rsidRPr="001465EA" w:rsidRDefault="00F6155A" w:rsidP="00F6155A">
      <w:pPr>
        <w:pStyle w:val="BodyText2"/>
        <w:spacing w:after="0"/>
        <w:rPr>
          <w:szCs w:val="22"/>
        </w:rPr>
      </w:pPr>
      <w:r w:rsidRPr="001465EA">
        <w:rPr>
          <w:szCs w:val="22"/>
        </w:rPr>
        <w:t>This final document is organized by the following sections:</w:t>
      </w:r>
    </w:p>
    <w:p w:rsidR="00F6155A" w:rsidRPr="001465EA" w:rsidRDefault="00F6155A" w:rsidP="00181D7D">
      <w:pPr>
        <w:pStyle w:val="BodyText2"/>
        <w:spacing w:before="120" w:after="0"/>
        <w:ind w:left="360"/>
        <w:rPr>
          <w:szCs w:val="22"/>
        </w:rPr>
      </w:pPr>
      <w:r w:rsidRPr="001465EA">
        <w:rPr>
          <w:szCs w:val="22"/>
        </w:rPr>
        <w:t>Section 1.  General Information</w:t>
      </w:r>
    </w:p>
    <w:p w:rsidR="00F6155A" w:rsidRPr="001465EA" w:rsidRDefault="00F6155A" w:rsidP="00181D7D">
      <w:pPr>
        <w:pStyle w:val="BodyText2"/>
        <w:spacing w:before="120" w:after="0"/>
        <w:ind w:left="360"/>
        <w:rPr>
          <w:szCs w:val="22"/>
        </w:rPr>
      </w:pPr>
      <w:r w:rsidRPr="001465EA">
        <w:rPr>
          <w:szCs w:val="22"/>
        </w:rPr>
        <w:t>Section 2.  Administrative Requirements and Facility-wide Specific Conditions</w:t>
      </w:r>
    </w:p>
    <w:p w:rsidR="00F6155A" w:rsidRPr="001465EA" w:rsidRDefault="00F6155A" w:rsidP="00181D7D">
      <w:pPr>
        <w:pStyle w:val="BodyText2"/>
        <w:spacing w:before="120" w:after="0"/>
        <w:ind w:left="360"/>
        <w:rPr>
          <w:szCs w:val="22"/>
        </w:rPr>
      </w:pPr>
      <w:r w:rsidRPr="001465EA">
        <w:rPr>
          <w:szCs w:val="22"/>
        </w:rPr>
        <w:t>Section 3.  Emissions Unit Specific Conditions</w:t>
      </w:r>
    </w:p>
    <w:p w:rsidR="00F6155A" w:rsidRPr="001465EA" w:rsidRDefault="00F6155A" w:rsidP="00181D7D">
      <w:pPr>
        <w:pStyle w:val="BodyText2"/>
        <w:spacing w:before="120"/>
        <w:ind w:left="360"/>
        <w:rPr>
          <w:szCs w:val="22"/>
        </w:rPr>
      </w:pPr>
      <w:r w:rsidRPr="001465EA">
        <w:rPr>
          <w:szCs w:val="22"/>
        </w:rPr>
        <w:t xml:space="preserve">Section 4.  Appendices </w:t>
      </w:r>
    </w:p>
    <w:p w:rsidR="00F6155A" w:rsidRPr="00764C6C" w:rsidRDefault="00F6155A" w:rsidP="00F6155A">
      <w:pPr>
        <w:pStyle w:val="BodyText2"/>
        <w:rPr>
          <w:szCs w:val="22"/>
        </w:rPr>
      </w:pPr>
      <w:r w:rsidRPr="001465EA">
        <w:rPr>
          <w:szCs w:val="22"/>
        </w:rPr>
        <w:t>Due to the technical nature of the project, this document contains numerous acronyms and abbreviations, which are defined in Appendix A of Section 4 of this document.</w:t>
      </w:r>
    </w:p>
    <w:p w:rsidR="00F6155A" w:rsidRPr="001465EA" w:rsidRDefault="00F6155A" w:rsidP="00F6155A">
      <w:pPr>
        <w:pStyle w:val="BodyText2"/>
        <w:rPr>
          <w:szCs w:val="22"/>
        </w:rPr>
      </w:pPr>
      <w:r w:rsidRPr="00764C6C">
        <w:rPr>
          <w:szCs w:val="22"/>
        </w:rPr>
        <w:t xml:space="preserve">These air pollution permits </w:t>
      </w:r>
      <w:r w:rsidRPr="001465EA">
        <w:rPr>
          <w:szCs w:val="22"/>
        </w:rPr>
        <w:t xml:space="preserve">are issued under the provisions of:  Chapter 403 of the Florida Statutes (F.S.) and Chapters 62-4, 62-204, 62-210, 62-212, 62-296 and 62-297 of the Florida Administrative Code (F.A.C.).  The permittee is authorized to conduct the proposed work in accordance with the conditions of these permits.  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rsidR="001465EA" w:rsidRDefault="001465EA">
      <w:pPr>
        <w:rPr>
          <w:sz w:val="22"/>
          <w:szCs w:val="22"/>
        </w:rPr>
      </w:pPr>
      <w:r>
        <w:rPr>
          <w:szCs w:val="22"/>
        </w:rPr>
        <w:br w:type="page"/>
      </w:r>
    </w:p>
    <w:p w:rsidR="00F6155A" w:rsidRPr="00764C6C" w:rsidRDefault="00F6155A" w:rsidP="00F6155A">
      <w:pPr>
        <w:pStyle w:val="BodyTextIndent"/>
        <w:ind w:left="0"/>
        <w:jc w:val="left"/>
        <w:rPr>
          <w:szCs w:val="22"/>
        </w:rPr>
      </w:pPr>
      <w:r w:rsidRPr="001465EA">
        <w:rPr>
          <w:szCs w:val="22"/>
        </w:rPr>
        <w:lastRenderedPageBreak/>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465EA" w:rsidRDefault="001465EA">
      <w:pPr>
        <w:rPr>
          <w:sz w:val="22"/>
          <w:szCs w:val="22"/>
        </w:rPr>
      </w:pPr>
    </w:p>
    <w:p w:rsidR="00F6155A" w:rsidRPr="00764C6C" w:rsidRDefault="00F6155A" w:rsidP="00F6155A">
      <w:pPr>
        <w:ind w:left="3960"/>
        <w:rPr>
          <w:sz w:val="22"/>
          <w:szCs w:val="22"/>
        </w:rPr>
      </w:pPr>
    </w:p>
    <w:p w:rsidR="00F6155A" w:rsidRPr="00764C6C"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rsidR="00F6155A" w:rsidRPr="00764C6C" w:rsidRDefault="00165375" w:rsidP="00F6155A">
      <w:pPr>
        <w:tabs>
          <w:tab w:val="left" w:pos="900"/>
        </w:tabs>
        <w:ind w:firstLine="4050"/>
        <w:rPr>
          <w:sz w:val="22"/>
          <w:szCs w:val="22"/>
        </w:rPr>
      </w:pPr>
      <w:r w:rsidRPr="00764C6C">
        <w:rPr>
          <w:i/>
          <w:sz w:val="22"/>
          <w:szCs w:val="22"/>
        </w:rPr>
        <w:t xml:space="preserve">       </w:t>
      </w:r>
    </w:p>
    <w:p w:rsidR="00F6155A" w:rsidRPr="00764C6C" w:rsidRDefault="00F6155A" w:rsidP="00F6155A">
      <w:pPr>
        <w:pStyle w:val="Style4"/>
        <w:numPr>
          <w:ilvl w:val="12"/>
          <w:numId w:val="0"/>
        </w:numPr>
        <w:tabs>
          <w:tab w:val="left" w:pos="8280"/>
        </w:tabs>
        <w:ind w:left="3960"/>
        <w:rPr>
          <w:sz w:val="22"/>
          <w:szCs w:val="22"/>
        </w:rPr>
      </w:pPr>
      <w:r w:rsidRPr="00764C6C">
        <w:rPr>
          <w:sz w:val="22"/>
          <w:szCs w:val="22"/>
        </w:rPr>
        <w:t xml:space="preserve">_________________________   </w:t>
      </w:r>
      <w:r w:rsidR="00441201">
        <w:rPr>
          <w:sz w:val="22"/>
          <w:szCs w:val="22"/>
        </w:rPr>
        <w:t xml:space="preserve">      ______________</w:t>
      </w:r>
    </w:p>
    <w:p w:rsidR="00F6155A" w:rsidRPr="00764C6C" w:rsidRDefault="009D7603" w:rsidP="00F6155A">
      <w:pPr>
        <w:suppressAutoHyphens/>
        <w:rPr>
          <w:sz w:val="22"/>
          <w:highlight w:val="yellow"/>
        </w:rPr>
      </w:pPr>
      <w:r>
        <w:rPr>
          <w:noProof/>
          <w:sz w:val="22"/>
        </w:rPr>
        <mc:AlternateContent>
          <mc:Choice Requires="wpi">
            <w:drawing>
              <wp:anchor distT="0" distB="0" distL="114300" distR="114300" simplePos="0" relativeHeight="251661312" behindDoc="0" locked="0" layoutInCell="1" allowOverlap="1">
                <wp:simplePos x="0" y="0"/>
                <wp:positionH relativeFrom="column">
                  <wp:posOffset>3332348</wp:posOffset>
                </wp:positionH>
                <wp:positionV relativeFrom="paragraph">
                  <wp:posOffset>16710</wp:posOffset>
                </wp:positionV>
                <wp:extent cx="7560" cy="360"/>
                <wp:effectExtent l="38100" t="57150" r="50165" b="57150"/>
                <wp:wrapNone/>
                <wp:docPr id="3" name="Ink 3"/>
                <wp:cNvGraphicFramePr/>
                <a:graphic xmlns:a="http://schemas.openxmlformats.org/drawingml/2006/main">
                  <a:graphicData uri="http://schemas.microsoft.com/office/word/2010/wordprocessingInk">
                    <w14:contentPart bwMode="auto" r:id="rId8">
                      <w14:nvContentPartPr>
                        <w14:cNvContentPartPr/>
                      </w14:nvContentPartPr>
                      <w14:xfrm>
                        <a:off x="0" y="0"/>
                        <a:ext cx="7560" cy="360"/>
                      </w14:xfrm>
                    </w14:contentPart>
                  </a:graphicData>
                </a:graphic>
              </wp:anchor>
            </w:drawing>
          </mc:Choice>
          <mc:Fallback>
            <w:pict>
              <v:shape w14:anchorId="57922810" id="Ink 3" o:spid="_x0000_s1026" type="#_x0000_t75" style="position:absolute;margin-left:261.95pt;margin-top:.5pt;width:1.9pt;height:1.7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">
                <v:imagedata r:id="rId21" o:title=""/>
              </v:shape>
            </w:pict>
          </mc:Fallback>
        </mc:AlternateContent>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rPr>
        <w:tab/>
      </w:r>
      <w:r w:rsidR="00F6155A" w:rsidRPr="00764C6C">
        <w:rPr>
          <w:sz w:val="22"/>
          <w:shd w:val="clear" w:color="auto" w:fill="FFFFFF"/>
        </w:rPr>
        <w:t xml:space="preserve">Kelley M. Boatwright           </w:t>
      </w:r>
      <w:r w:rsidR="00FD2DCA" w:rsidRPr="00764C6C">
        <w:rPr>
          <w:sz w:val="22"/>
        </w:rPr>
        <w:tab/>
        <w:t xml:space="preserve">         </w:t>
      </w:r>
      <w:r w:rsidR="00F6155A" w:rsidRPr="00764C6C">
        <w:rPr>
          <w:sz w:val="22"/>
        </w:rPr>
        <w:t xml:space="preserve">Effective </w:t>
      </w:r>
      <w:r w:rsidR="00F6155A" w:rsidRPr="00764C6C">
        <w:rPr>
          <w:sz w:val="22"/>
          <w:shd w:val="clear" w:color="auto" w:fill="FFFFFF"/>
        </w:rPr>
        <w:t>Date</w:t>
      </w:r>
    </w:p>
    <w:p w:rsidR="00F6155A" w:rsidRPr="00764C6C"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District Air Program Administrator</w:t>
      </w:r>
    </w:p>
    <w:p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rsidR="00F6155A" w:rsidRPr="00764C6C" w:rsidRDefault="00F6155A" w:rsidP="00F6155A">
      <w:pPr>
        <w:widowControl w:val="0"/>
        <w:spacing w:after="120"/>
        <w:jc w:val="center"/>
        <w:rPr>
          <w:b/>
          <w:sz w:val="22"/>
          <w:szCs w:val="22"/>
        </w:rPr>
      </w:pPr>
    </w:p>
    <w:p w:rsidR="00F6155A" w:rsidRPr="00764C6C" w:rsidRDefault="00F6155A" w:rsidP="00F6155A">
      <w:pPr>
        <w:widowControl w:val="0"/>
        <w:spacing w:after="120"/>
        <w:jc w:val="center"/>
        <w:rPr>
          <w:b/>
          <w:sz w:val="22"/>
          <w:szCs w:val="22"/>
        </w:rPr>
      </w:pPr>
      <w:r w:rsidRPr="00764C6C">
        <w:rPr>
          <w:b/>
          <w:sz w:val="22"/>
          <w:szCs w:val="22"/>
        </w:rPr>
        <w:t>CERTIFICATE OF SERVICE</w:t>
      </w:r>
    </w:p>
    <w:p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rsidR="001465EA" w:rsidRDefault="001465EA" w:rsidP="001465EA">
      <w:pPr>
        <w:widowControl w:val="0"/>
        <w:tabs>
          <w:tab w:val="left" w:pos="-720"/>
          <w:tab w:val="left" w:pos="4320"/>
        </w:tabs>
        <w:spacing w:after="120"/>
        <w:ind w:left="360"/>
        <w:outlineLvl w:val="0"/>
        <w:rPr>
          <w:sz w:val="22"/>
          <w:szCs w:val="22"/>
        </w:rPr>
      </w:pPr>
      <w:r w:rsidRPr="00AA468E">
        <w:rPr>
          <w:sz w:val="22"/>
          <w:szCs w:val="22"/>
        </w:rPr>
        <w:t xml:space="preserve">Richard K. Klingel, TSE Industries, Inc., </w:t>
      </w:r>
      <w:hyperlink r:id="rId22" w:history="1">
        <w:r w:rsidRPr="00CA3FCE">
          <w:rPr>
            <w:rStyle w:val="Hyperlink"/>
            <w:sz w:val="22"/>
            <w:szCs w:val="22"/>
          </w:rPr>
          <w:t>Rick.Klingel@TSE-Industries.com</w:t>
        </w:r>
      </w:hyperlink>
    </w:p>
    <w:p w:rsidR="001465EA" w:rsidRDefault="001465EA" w:rsidP="001465EA">
      <w:pPr>
        <w:widowControl w:val="0"/>
        <w:tabs>
          <w:tab w:val="left" w:pos="-720"/>
          <w:tab w:val="left" w:pos="4320"/>
        </w:tabs>
        <w:spacing w:after="120"/>
        <w:ind w:left="360"/>
        <w:outlineLvl w:val="0"/>
        <w:rPr>
          <w:sz w:val="22"/>
          <w:szCs w:val="22"/>
        </w:rPr>
      </w:pPr>
      <w:r w:rsidRPr="00AA468E">
        <w:rPr>
          <w:sz w:val="22"/>
          <w:szCs w:val="22"/>
        </w:rPr>
        <w:t xml:space="preserve">Radmila Petrovich, TSE Industries, Inc., </w:t>
      </w:r>
      <w:hyperlink r:id="rId23" w:history="1">
        <w:r w:rsidRPr="00CA3FCE">
          <w:rPr>
            <w:rStyle w:val="Hyperlink"/>
            <w:sz w:val="22"/>
            <w:szCs w:val="22"/>
          </w:rPr>
          <w:t>Radmila.Petrovich@TSE-Industries.com</w:t>
        </w:r>
      </w:hyperlink>
    </w:p>
    <w:p w:rsidR="001465EA" w:rsidRDefault="001465EA" w:rsidP="001465EA">
      <w:pPr>
        <w:widowControl w:val="0"/>
        <w:tabs>
          <w:tab w:val="left" w:pos="-720"/>
          <w:tab w:val="left" w:pos="4320"/>
        </w:tabs>
        <w:spacing w:after="120"/>
        <w:ind w:left="360"/>
        <w:outlineLvl w:val="0"/>
        <w:rPr>
          <w:sz w:val="22"/>
          <w:szCs w:val="22"/>
        </w:rPr>
      </w:pPr>
      <w:r w:rsidRPr="00AA468E">
        <w:rPr>
          <w:sz w:val="22"/>
          <w:szCs w:val="22"/>
        </w:rPr>
        <w:t xml:space="preserve">Cory A. </w:t>
      </w:r>
      <w:r w:rsidR="00103CF4">
        <w:rPr>
          <w:sz w:val="22"/>
          <w:szCs w:val="22"/>
        </w:rPr>
        <w:t>H</w:t>
      </w:r>
      <w:r w:rsidRPr="00AA468E">
        <w:rPr>
          <w:sz w:val="22"/>
          <w:szCs w:val="22"/>
        </w:rPr>
        <w:t xml:space="preserve">ouchin, Environmental Sciences Group, </w:t>
      </w:r>
      <w:hyperlink r:id="rId24" w:history="1">
        <w:r w:rsidRPr="00CA3FCE">
          <w:rPr>
            <w:rStyle w:val="Hyperlink"/>
            <w:sz w:val="22"/>
            <w:szCs w:val="22"/>
          </w:rPr>
          <w:t>HouchinC@environmentalsciencesgroup.com</w:t>
        </w:r>
      </w:hyperlink>
    </w:p>
    <w:p w:rsidR="001465EA" w:rsidRPr="00AA468E" w:rsidRDefault="001465EA" w:rsidP="001465EA">
      <w:pPr>
        <w:widowControl w:val="0"/>
        <w:tabs>
          <w:tab w:val="left" w:pos="-720"/>
          <w:tab w:val="left" w:pos="4320"/>
          <w:tab w:val="left" w:pos="7110"/>
        </w:tabs>
        <w:spacing w:after="120"/>
        <w:ind w:left="360"/>
        <w:outlineLvl w:val="0"/>
        <w:rPr>
          <w:sz w:val="22"/>
          <w:szCs w:val="22"/>
        </w:rPr>
      </w:pPr>
      <w:r w:rsidRPr="00AA468E">
        <w:rPr>
          <w:sz w:val="22"/>
          <w:szCs w:val="22"/>
        </w:rPr>
        <w:t xml:space="preserve">Sherrill Culliver, Pinellas County Air Quality Division, </w:t>
      </w:r>
      <w:hyperlink r:id="rId25" w:history="1">
        <w:r w:rsidRPr="00AA468E">
          <w:rPr>
            <w:rStyle w:val="Hyperlink"/>
            <w:sz w:val="22"/>
            <w:szCs w:val="22"/>
          </w:rPr>
          <w:t>sculliver@co.pinellas.fl.us</w:t>
        </w:r>
      </w:hyperlink>
    </w:p>
    <w:p w:rsidR="00F6155A" w:rsidRPr="00764C6C" w:rsidRDefault="00F6155A" w:rsidP="00F6155A">
      <w:pPr>
        <w:widowControl w:val="0"/>
        <w:tabs>
          <w:tab w:val="left" w:pos="-720"/>
          <w:tab w:val="left" w:pos="4320"/>
        </w:tabs>
        <w:outlineLvl w:val="0"/>
        <w:rPr>
          <w:sz w:val="22"/>
          <w:szCs w:val="22"/>
        </w:rPr>
      </w:pPr>
    </w:p>
    <w:p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rsidR="00F6155A" w:rsidRPr="00764C6C" w:rsidRDefault="00F6155A" w:rsidP="00F6155A">
      <w:pPr>
        <w:widowControl w:val="0"/>
        <w:tabs>
          <w:tab w:val="left" w:pos="-720"/>
          <w:tab w:val="left" w:pos="4320"/>
        </w:tabs>
        <w:ind w:left="4320"/>
        <w:rPr>
          <w:sz w:val="22"/>
          <w:szCs w:val="22"/>
        </w:rPr>
      </w:pPr>
    </w:p>
    <w:p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p>
    <w:p w:rsidR="00F6155A" w:rsidRPr="00764C6C" w:rsidRDefault="00F6155A" w:rsidP="00F6155A">
      <w:pPr>
        <w:widowControl w:val="0"/>
        <w:tabs>
          <w:tab w:val="left" w:pos="-720"/>
          <w:tab w:val="left" w:pos="8460"/>
        </w:tabs>
        <w:ind w:left="4320"/>
      </w:pPr>
      <w:r w:rsidRPr="00764C6C">
        <w:t>_______________________</w:t>
      </w:r>
      <w:r w:rsidR="00441201">
        <w:t xml:space="preserve">  ___________</w:t>
      </w:r>
      <w:bookmarkStart w:id="0" w:name="_GoBack"/>
      <w:bookmarkEnd w:id="0"/>
    </w:p>
    <w:p w:rsidR="00F6155A" w:rsidRPr="00764C6C" w:rsidRDefault="00C3125B" w:rsidP="00C3125B">
      <w:pPr>
        <w:widowControl w:val="0"/>
        <w:tabs>
          <w:tab w:val="left" w:pos="-720"/>
          <w:tab w:val="left" w:pos="4320"/>
          <w:tab w:val="left" w:pos="9090"/>
        </w:tabs>
        <w:rPr>
          <w:sz w:val="16"/>
          <w:szCs w:val="16"/>
        </w:rPr>
      </w:pPr>
      <w:r>
        <w:rPr>
          <w:sz w:val="16"/>
          <w:szCs w:val="16"/>
        </w:rPr>
        <w:t xml:space="preserve">                                                                                                                                      </w:t>
      </w:r>
      <w:r w:rsidR="00F6155A" w:rsidRPr="00764C6C">
        <w:rPr>
          <w:sz w:val="16"/>
          <w:szCs w:val="16"/>
        </w:rPr>
        <w:t xml:space="preserve">(Clerk)              </w:t>
      </w:r>
      <w:r>
        <w:rPr>
          <w:sz w:val="16"/>
          <w:szCs w:val="16"/>
        </w:rPr>
        <w:t xml:space="preserve">              </w:t>
      </w:r>
      <w:r w:rsidR="00F6155A" w:rsidRPr="00764C6C">
        <w:rPr>
          <w:sz w:val="16"/>
          <w:szCs w:val="16"/>
        </w:rPr>
        <w:t>(Date)</w:t>
      </w:r>
    </w:p>
    <w:p w:rsidR="00F821EF" w:rsidRPr="00764C6C" w:rsidRDefault="00F821EF" w:rsidP="00FC5BE0">
      <w:pPr>
        <w:widowControl w:val="0"/>
        <w:tabs>
          <w:tab w:val="left" w:pos="-720"/>
          <w:tab w:val="left" w:pos="4320"/>
        </w:tabs>
        <w:spacing w:before="120" w:after="120"/>
        <w:ind w:left="4320"/>
        <w:outlineLvl w:val="0"/>
        <w:rPr>
          <w:sz w:val="22"/>
          <w:szCs w:val="22"/>
        </w:rPr>
      </w:pPr>
    </w:p>
    <w:p w:rsidR="00E4644C" w:rsidRPr="00764C6C" w:rsidRDefault="00E4644C">
      <w:pPr>
        <w:rPr>
          <w:b/>
          <w:caps/>
          <w:color w:val="FF0000"/>
          <w:sz w:val="22"/>
          <w:szCs w:val="22"/>
        </w:rPr>
        <w:sectPr w:rsidR="00E4644C" w:rsidRPr="00764C6C" w:rsidSect="004F319E">
          <w:headerReference w:type="even" r:id="rId26"/>
          <w:footerReference w:type="even" r:id="rId27"/>
          <w:footerReference w:type="default" r:id="rId28"/>
          <w:headerReference w:type="first" r:id="rId29"/>
          <w:pgSz w:w="12240" w:h="15840" w:code="1"/>
          <w:pgMar w:top="1440" w:right="1080" w:bottom="720" w:left="1080" w:header="720" w:footer="720" w:gutter="0"/>
          <w:cols w:space="720"/>
          <w:titlePg/>
          <w:docGrid w:linePitch="272"/>
        </w:sectPr>
      </w:pPr>
    </w:p>
    <w:p w:rsidR="00E4644C" w:rsidRPr="00764C6C" w:rsidRDefault="00E4644C" w:rsidP="003D7303">
      <w:pPr>
        <w:rPr>
          <w:b/>
          <w:caps/>
          <w:sz w:val="22"/>
          <w:szCs w:val="22"/>
        </w:rPr>
      </w:pPr>
      <w:r w:rsidRPr="00764C6C">
        <w:rPr>
          <w:b/>
          <w:caps/>
          <w:sz w:val="22"/>
          <w:szCs w:val="22"/>
        </w:rPr>
        <w:t>Facility and Project Description</w:t>
      </w:r>
    </w:p>
    <w:p w:rsidR="003D7303" w:rsidRPr="00764C6C" w:rsidRDefault="003D7303" w:rsidP="003D7303">
      <w:pPr>
        <w:rPr>
          <w:caps/>
          <w:sz w:val="22"/>
          <w:szCs w:val="22"/>
          <w:u w:val="single"/>
        </w:rPr>
      </w:pPr>
    </w:p>
    <w:p w:rsidR="00E4644C" w:rsidRPr="001465EA" w:rsidRDefault="00E4644C" w:rsidP="003D7303">
      <w:pPr>
        <w:pStyle w:val="BodyText3"/>
        <w:numPr>
          <w:ilvl w:val="12"/>
          <w:numId w:val="0"/>
        </w:numPr>
        <w:spacing w:after="0"/>
        <w:jc w:val="left"/>
        <w:rPr>
          <w:b/>
          <w:szCs w:val="22"/>
        </w:rPr>
      </w:pPr>
      <w:r w:rsidRPr="001465EA">
        <w:rPr>
          <w:b/>
          <w:szCs w:val="22"/>
        </w:rPr>
        <w:t>Existing Facility</w:t>
      </w:r>
    </w:p>
    <w:p w:rsidR="003D7303" w:rsidRPr="001465EA" w:rsidRDefault="003D7303" w:rsidP="003D7303">
      <w:pPr>
        <w:pStyle w:val="BodyText3"/>
        <w:numPr>
          <w:ilvl w:val="12"/>
          <w:numId w:val="0"/>
        </w:numPr>
        <w:spacing w:after="0"/>
        <w:jc w:val="left"/>
        <w:rPr>
          <w:b/>
          <w:szCs w:val="22"/>
        </w:rPr>
      </w:pPr>
    </w:p>
    <w:p w:rsidR="001465EA" w:rsidRPr="009E3C3A" w:rsidRDefault="001465EA" w:rsidP="001465EA">
      <w:pPr>
        <w:suppressAutoHyphens/>
        <w:rPr>
          <w:sz w:val="22"/>
          <w:szCs w:val="22"/>
        </w:rPr>
      </w:pPr>
      <w:r w:rsidRPr="001465EA">
        <w:rPr>
          <w:sz w:val="22"/>
          <w:szCs w:val="22"/>
        </w:rPr>
        <w:t>TSE Industries, Inc. manufactures, mills, stamps, and molds urethane rubber and plastic.  The facility covered by this permit consists of operations at two nearby plants in Clearwater: (1) a main material production facility located at 5260 113</w:t>
      </w:r>
      <w:r w:rsidRPr="001465EA">
        <w:rPr>
          <w:sz w:val="22"/>
          <w:szCs w:val="22"/>
          <w:vertAlign w:val="superscript"/>
        </w:rPr>
        <w:t>th</w:t>
      </w:r>
      <w:r w:rsidRPr="001465EA">
        <w:rPr>
          <w:sz w:val="22"/>
          <w:szCs w:val="22"/>
        </w:rPr>
        <w:t xml:space="preserve"> Avenue North where the batch reactor system is used to produce an adhesion promoter for plastic and rubber products.; and (2) a secondary facility located at 4370 112</w:t>
      </w:r>
      <w:r w:rsidRPr="001465EA">
        <w:rPr>
          <w:sz w:val="22"/>
          <w:szCs w:val="22"/>
          <w:vertAlign w:val="superscript"/>
        </w:rPr>
        <w:t>th</w:t>
      </w:r>
      <w:r w:rsidRPr="001465EA">
        <w:rPr>
          <w:sz w:val="22"/>
          <w:szCs w:val="22"/>
        </w:rPr>
        <w:t xml:space="preserve"> Terrace North, which typically acts as a finishing point for the overall production process of several rubber/plastic products.  The existing facility consists of the following emissions</w:t>
      </w:r>
      <w:r w:rsidRPr="009E3C3A">
        <w:rPr>
          <w:sz w:val="22"/>
          <w:szCs w:val="22"/>
        </w:rPr>
        <w:t xml:space="preserve"> units:</w:t>
      </w:r>
    </w:p>
    <w:p w:rsidR="001465EA" w:rsidRPr="007078D3" w:rsidRDefault="001465EA" w:rsidP="001465EA">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1465EA" w:rsidRPr="00701D08" w:rsidTr="009E3C3A">
        <w:trPr>
          <w:gridAfter w:val="1"/>
          <w:wAfter w:w="6390" w:type="dxa"/>
        </w:trPr>
        <w:tc>
          <w:tcPr>
            <w:tcW w:w="3516" w:type="dxa"/>
            <w:gridSpan w:val="2"/>
          </w:tcPr>
          <w:p w:rsidR="001465EA" w:rsidRPr="00701D08" w:rsidRDefault="001465EA" w:rsidP="009E3C3A">
            <w:pPr>
              <w:rPr>
                <w:sz w:val="22"/>
                <w:szCs w:val="22"/>
              </w:rPr>
            </w:pPr>
            <w:r w:rsidRPr="00701D08">
              <w:rPr>
                <w:sz w:val="22"/>
                <w:szCs w:val="22"/>
              </w:rPr>
              <w:t>Facility ID No. 1030207</w:t>
            </w:r>
          </w:p>
        </w:tc>
      </w:tr>
      <w:tr w:rsidR="001465EA" w:rsidRPr="007078D3" w:rsidTr="009E3C3A">
        <w:tc>
          <w:tcPr>
            <w:tcW w:w="1210" w:type="dxa"/>
            <w:tcBorders>
              <w:bottom w:val="double" w:sz="4" w:space="0" w:color="auto"/>
            </w:tcBorders>
          </w:tcPr>
          <w:p w:rsidR="001465EA" w:rsidRPr="00701D08" w:rsidRDefault="001465EA" w:rsidP="009E3C3A">
            <w:pPr>
              <w:spacing w:before="60" w:after="60"/>
              <w:jc w:val="center"/>
              <w:rPr>
                <w:b/>
                <w:sz w:val="22"/>
                <w:szCs w:val="22"/>
              </w:rPr>
            </w:pPr>
            <w:r w:rsidRPr="00701D08">
              <w:rPr>
                <w:b/>
                <w:sz w:val="22"/>
                <w:szCs w:val="22"/>
              </w:rPr>
              <w:t>EU ID No.</w:t>
            </w:r>
          </w:p>
        </w:tc>
        <w:tc>
          <w:tcPr>
            <w:tcW w:w="8696" w:type="dxa"/>
            <w:gridSpan w:val="2"/>
            <w:tcBorders>
              <w:bottom w:val="double" w:sz="4" w:space="0" w:color="auto"/>
            </w:tcBorders>
          </w:tcPr>
          <w:p w:rsidR="001465EA" w:rsidRPr="00701D08" w:rsidRDefault="001465EA" w:rsidP="009E3C3A">
            <w:pPr>
              <w:spacing w:before="60" w:after="60"/>
              <w:ind w:left="122"/>
              <w:rPr>
                <w:b/>
                <w:sz w:val="22"/>
                <w:szCs w:val="22"/>
              </w:rPr>
            </w:pPr>
            <w:r w:rsidRPr="00701D08">
              <w:rPr>
                <w:b/>
                <w:sz w:val="22"/>
                <w:szCs w:val="22"/>
              </w:rPr>
              <w:t>Emissions Unit Description</w:t>
            </w:r>
          </w:p>
        </w:tc>
      </w:tr>
      <w:tr w:rsidR="001465EA" w:rsidRPr="007078D3" w:rsidTr="009E3C3A">
        <w:tc>
          <w:tcPr>
            <w:tcW w:w="1210" w:type="dxa"/>
            <w:tcBorders>
              <w:top w:val="double" w:sz="4" w:space="0" w:color="auto"/>
            </w:tcBorders>
          </w:tcPr>
          <w:p w:rsidR="001465EA" w:rsidRPr="00701D08" w:rsidRDefault="001465EA" w:rsidP="009E3C3A">
            <w:pPr>
              <w:spacing w:before="60" w:after="60"/>
              <w:jc w:val="center"/>
              <w:rPr>
                <w:sz w:val="22"/>
                <w:szCs w:val="22"/>
              </w:rPr>
            </w:pPr>
            <w:r w:rsidRPr="00701D08">
              <w:rPr>
                <w:sz w:val="22"/>
                <w:szCs w:val="22"/>
              </w:rPr>
              <w:t>002</w:t>
            </w:r>
          </w:p>
        </w:tc>
        <w:tc>
          <w:tcPr>
            <w:tcW w:w="8696" w:type="dxa"/>
            <w:gridSpan w:val="2"/>
            <w:tcBorders>
              <w:top w:val="double" w:sz="4" w:space="0" w:color="auto"/>
            </w:tcBorders>
          </w:tcPr>
          <w:p w:rsidR="001465EA" w:rsidRPr="00701D08" w:rsidRDefault="001465EA" w:rsidP="009E3C3A">
            <w:pPr>
              <w:spacing w:before="60" w:after="60"/>
              <w:ind w:left="122" w:right="88"/>
              <w:rPr>
                <w:sz w:val="22"/>
                <w:szCs w:val="22"/>
              </w:rPr>
            </w:pPr>
            <w:r w:rsidRPr="00701D08">
              <w:rPr>
                <w:sz w:val="22"/>
                <w:szCs w:val="22"/>
              </w:rPr>
              <w:t xml:space="preserve">VOC and HAP Emissions </w:t>
            </w:r>
          </w:p>
        </w:tc>
      </w:tr>
      <w:tr w:rsidR="001465EA" w:rsidRPr="006B73EB" w:rsidTr="009E3C3A">
        <w:tc>
          <w:tcPr>
            <w:tcW w:w="1210" w:type="dxa"/>
          </w:tcPr>
          <w:p w:rsidR="001465EA" w:rsidRPr="006B73EB" w:rsidRDefault="001465EA" w:rsidP="009E3C3A">
            <w:pPr>
              <w:spacing w:before="60" w:after="60"/>
              <w:jc w:val="center"/>
              <w:rPr>
                <w:sz w:val="22"/>
                <w:szCs w:val="22"/>
              </w:rPr>
            </w:pPr>
            <w:r>
              <w:rPr>
                <w:sz w:val="22"/>
                <w:szCs w:val="22"/>
              </w:rPr>
              <w:t>003</w:t>
            </w:r>
          </w:p>
        </w:tc>
        <w:tc>
          <w:tcPr>
            <w:tcW w:w="8696" w:type="dxa"/>
            <w:gridSpan w:val="2"/>
          </w:tcPr>
          <w:p w:rsidR="001465EA" w:rsidRPr="006B73EB" w:rsidRDefault="001465EA" w:rsidP="009E3C3A">
            <w:pPr>
              <w:spacing w:before="60" w:after="60"/>
              <w:ind w:left="144"/>
              <w:rPr>
                <w:sz w:val="22"/>
                <w:szCs w:val="22"/>
              </w:rPr>
            </w:pPr>
            <w:r>
              <w:rPr>
                <w:sz w:val="22"/>
                <w:szCs w:val="22"/>
              </w:rPr>
              <w:t>Batch reactor system to produce toluene diisocyanate dimer</w:t>
            </w:r>
          </w:p>
        </w:tc>
      </w:tr>
    </w:tbl>
    <w:p w:rsidR="001465EA" w:rsidRPr="00701D08" w:rsidRDefault="001465EA" w:rsidP="001465EA">
      <w:pPr>
        <w:pStyle w:val="BodyText3"/>
        <w:numPr>
          <w:ilvl w:val="12"/>
          <w:numId w:val="0"/>
        </w:numPr>
        <w:spacing w:after="0"/>
        <w:jc w:val="left"/>
        <w:rPr>
          <w:szCs w:val="22"/>
          <w:highlight w:val="yellow"/>
        </w:rPr>
      </w:pPr>
    </w:p>
    <w:p w:rsidR="001465EA" w:rsidRPr="00701D08" w:rsidRDefault="001465EA" w:rsidP="001465EA">
      <w:pPr>
        <w:pStyle w:val="BodyText3"/>
        <w:numPr>
          <w:ilvl w:val="12"/>
          <w:numId w:val="0"/>
        </w:numPr>
        <w:spacing w:after="0"/>
        <w:jc w:val="left"/>
        <w:rPr>
          <w:b/>
          <w:szCs w:val="22"/>
        </w:rPr>
      </w:pPr>
      <w:r w:rsidRPr="00701D08">
        <w:rPr>
          <w:b/>
          <w:szCs w:val="22"/>
        </w:rPr>
        <w:t xml:space="preserve">Project Description and Affected/Proposed Emission Units </w:t>
      </w:r>
    </w:p>
    <w:p w:rsidR="001465EA" w:rsidRPr="00701D08" w:rsidRDefault="001465EA" w:rsidP="001465EA">
      <w:pPr>
        <w:pStyle w:val="BodyText3"/>
        <w:numPr>
          <w:ilvl w:val="12"/>
          <w:numId w:val="0"/>
        </w:numPr>
        <w:spacing w:after="0"/>
        <w:jc w:val="left"/>
        <w:rPr>
          <w:szCs w:val="22"/>
        </w:rPr>
      </w:pPr>
    </w:p>
    <w:p w:rsidR="001465EA" w:rsidRPr="00701D08" w:rsidRDefault="001465EA" w:rsidP="001465EA">
      <w:pPr>
        <w:pStyle w:val="BodyText3"/>
        <w:numPr>
          <w:ilvl w:val="12"/>
          <w:numId w:val="0"/>
        </w:numPr>
        <w:spacing w:after="0"/>
        <w:jc w:val="left"/>
        <w:rPr>
          <w:szCs w:val="22"/>
        </w:rPr>
      </w:pPr>
      <w:r w:rsidRPr="00701D08">
        <w:rPr>
          <w:szCs w:val="22"/>
        </w:rPr>
        <w:t>This project will allow an increase in production of diisocyanate dimer from 150,000 lb/yr to 300,000 lb/yr while maintaining current emissions limits.  This project will modify the following emissions units (EUs).</w:t>
      </w:r>
    </w:p>
    <w:p w:rsidR="001465EA" w:rsidRPr="00701D08" w:rsidRDefault="001465EA" w:rsidP="001465EA">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1465EA" w:rsidRPr="00701D08" w:rsidTr="009E3C3A">
        <w:tc>
          <w:tcPr>
            <w:tcW w:w="1210" w:type="dxa"/>
            <w:tcBorders>
              <w:bottom w:val="double" w:sz="4" w:space="0" w:color="auto"/>
            </w:tcBorders>
          </w:tcPr>
          <w:p w:rsidR="001465EA" w:rsidRPr="00701D08" w:rsidRDefault="001465EA" w:rsidP="009E3C3A">
            <w:pPr>
              <w:spacing w:before="60"/>
              <w:jc w:val="center"/>
              <w:rPr>
                <w:b/>
                <w:sz w:val="22"/>
                <w:szCs w:val="22"/>
              </w:rPr>
            </w:pPr>
            <w:r w:rsidRPr="00701D08">
              <w:rPr>
                <w:b/>
                <w:sz w:val="22"/>
                <w:szCs w:val="22"/>
              </w:rPr>
              <w:t>EU ID No.</w:t>
            </w:r>
          </w:p>
        </w:tc>
        <w:tc>
          <w:tcPr>
            <w:tcW w:w="8370" w:type="dxa"/>
            <w:tcBorders>
              <w:bottom w:val="double" w:sz="4" w:space="0" w:color="auto"/>
            </w:tcBorders>
          </w:tcPr>
          <w:p w:rsidR="001465EA" w:rsidRPr="00701D08" w:rsidRDefault="001465EA" w:rsidP="009E3C3A">
            <w:pPr>
              <w:spacing w:before="60" w:after="60"/>
              <w:ind w:left="122"/>
              <w:rPr>
                <w:b/>
                <w:sz w:val="22"/>
                <w:szCs w:val="22"/>
              </w:rPr>
            </w:pPr>
            <w:r w:rsidRPr="00701D08">
              <w:rPr>
                <w:b/>
                <w:sz w:val="22"/>
                <w:szCs w:val="22"/>
              </w:rPr>
              <w:t>Emissions Unit Description</w:t>
            </w:r>
          </w:p>
        </w:tc>
      </w:tr>
      <w:tr w:rsidR="001465EA" w:rsidRPr="006B73EB" w:rsidTr="009E3C3A">
        <w:tc>
          <w:tcPr>
            <w:tcW w:w="1210" w:type="dxa"/>
          </w:tcPr>
          <w:p w:rsidR="001465EA" w:rsidRPr="00701D08" w:rsidRDefault="001465EA" w:rsidP="009E3C3A">
            <w:pPr>
              <w:spacing w:before="60" w:after="60"/>
              <w:jc w:val="center"/>
              <w:rPr>
                <w:sz w:val="22"/>
                <w:szCs w:val="22"/>
              </w:rPr>
            </w:pPr>
            <w:r w:rsidRPr="00701D08">
              <w:rPr>
                <w:sz w:val="22"/>
                <w:szCs w:val="22"/>
              </w:rPr>
              <w:t>003</w:t>
            </w:r>
          </w:p>
        </w:tc>
        <w:tc>
          <w:tcPr>
            <w:tcW w:w="8370" w:type="dxa"/>
          </w:tcPr>
          <w:p w:rsidR="001465EA" w:rsidRPr="006B73EB" w:rsidRDefault="001465EA" w:rsidP="009E3C3A">
            <w:pPr>
              <w:spacing w:before="60" w:after="60"/>
              <w:ind w:left="144"/>
              <w:rPr>
                <w:sz w:val="22"/>
                <w:szCs w:val="22"/>
              </w:rPr>
            </w:pPr>
            <w:r w:rsidRPr="00701D08">
              <w:rPr>
                <w:sz w:val="22"/>
                <w:szCs w:val="22"/>
              </w:rPr>
              <w:t>Batch reactor system to produce toluene diisocyanate dimer</w:t>
            </w:r>
          </w:p>
        </w:tc>
      </w:tr>
    </w:tbl>
    <w:p w:rsidR="00E4644C" w:rsidRPr="001465EA" w:rsidRDefault="00E4644C" w:rsidP="00095CA8">
      <w:pPr>
        <w:suppressAutoHyphens/>
        <w:spacing w:before="120"/>
        <w:ind w:left="360"/>
        <w:rPr>
          <w:sz w:val="22"/>
          <w:szCs w:val="22"/>
        </w:rPr>
      </w:pPr>
      <w:r w:rsidRPr="001465EA">
        <w:rPr>
          <w:b/>
          <w:bCs/>
          <w:i/>
          <w:sz w:val="22"/>
          <w:szCs w:val="22"/>
        </w:rPr>
        <w:t>NOTE:</w:t>
      </w:r>
      <w:r w:rsidRPr="001465EA">
        <w:rPr>
          <w:i/>
          <w:sz w:val="22"/>
          <w:szCs w:val="22"/>
        </w:rPr>
        <w:t xml:space="preserve"> Please reference the Permit No., Facility ID, and Emission Unit ID in all correspondence, test report submittals, applications, etc</w:t>
      </w:r>
      <w:r w:rsidRPr="001465EA">
        <w:rPr>
          <w:sz w:val="22"/>
          <w:szCs w:val="22"/>
        </w:rPr>
        <w:t>.</w:t>
      </w:r>
    </w:p>
    <w:p w:rsidR="00B25440" w:rsidRPr="001465EA" w:rsidRDefault="00B25440" w:rsidP="005073C8">
      <w:pPr>
        <w:suppressAutoHyphens/>
        <w:ind w:left="720" w:hanging="720"/>
        <w:rPr>
          <w:sz w:val="22"/>
          <w:szCs w:val="22"/>
        </w:rPr>
      </w:pPr>
    </w:p>
    <w:p w:rsidR="00B25440" w:rsidRPr="00764C6C" w:rsidRDefault="000B745A" w:rsidP="00B25440">
      <w:pPr>
        <w:suppressAutoHyphens/>
        <w:spacing w:after="120"/>
        <w:ind w:left="720" w:hanging="720"/>
        <w:rPr>
          <w:b/>
          <w:sz w:val="22"/>
          <w:szCs w:val="22"/>
        </w:rPr>
      </w:pPr>
      <w:r w:rsidRPr="001465EA">
        <w:rPr>
          <w:b/>
          <w:sz w:val="22"/>
          <w:szCs w:val="22"/>
        </w:rPr>
        <w:t>Exempt Emission Sources</w:t>
      </w:r>
      <w:r w:rsidR="00B25440" w:rsidRPr="001465EA">
        <w:rPr>
          <w:b/>
          <w:sz w:val="22"/>
          <w:szCs w:val="22"/>
        </w:rPr>
        <w:t>/Activities</w:t>
      </w:r>
    </w:p>
    <w:p w:rsidR="001465EA" w:rsidRPr="00545BFC" w:rsidRDefault="001465EA" w:rsidP="001465EA">
      <w:pPr>
        <w:suppressAutoHyphens/>
        <w:rPr>
          <w:b/>
          <w:sz w:val="22"/>
          <w:szCs w:val="22"/>
          <w:u w:val="single"/>
        </w:rPr>
      </w:pPr>
      <w:r w:rsidRPr="00545BFC">
        <w:rPr>
          <w:b/>
          <w:sz w:val="22"/>
          <w:szCs w:val="22"/>
          <w:u w:val="single"/>
        </w:rPr>
        <w:t>Main Facility – 5260 113</w:t>
      </w:r>
      <w:r w:rsidRPr="00545BFC">
        <w:rPr>
          <w:b/>
          <w:sz w:val="22"/>
          <w:szCs w:val="22"/>
          <w:u w:val="single"/>
          <w:vertAlign w:val="superscript"/>
        </w:rPr>
        <w:t>th</w:t>
      </w:r>
      <w:r w:rsidRPr="00545BFC">
        <w:rPr>
          <w:b/>
          <w:sz w:val="22"/>
          <w:szCs w:val="22"/>
          <w:u w:val="single"/>
        </w:rPr>
        <w:t xml:space="preserve"> Avenue North, Clearwater</w:t>
      </w:r>
    </w:p>
    <w:p w:rsidR="001465EA" w:rsidRPr="00545BFC" w:rsidRDefault="001465EA" w:rsidP="001465EA">
      <w:pPr>
        <w:numPr>
          <w:ilvl w:val="0"/>
          <w:numId w:val="20"/>
        </w:numPr>
        <w:suppressAutoHyphens/>
        <w:overflowPunct w:val="0"/>
        <w:autoSpaceDE w:val="0"/>
        <w:autoSpaceDN w:val="0"/>
        <w:adjustRightInd w:val="0"/>
        <w:spacing w:before="120"/>
        <w:textAlignment w:val="baseline"/>
        <w:rPr>
          <w:bCs/>
          <w:sz w:val="22"/>
          <w:szCs w:val="22"/>
        </w:rPr>
      </w:pPr>
      <w:r w:rsidRPr="00545BFC">
        <w:rPr>
          <w:bCs/>
          <w:sz w:val="22"/>
          <w:szCs w:val="22"/>
        </w:rPr>
        <w:t>Two 0.7 MMBtu/hour natural gas fired ovens used to cure millable polyurethane. *</w:t>
      </w:r>
    </w:p>
    <w:p w:rsidR="001465EA" w:rsidRPr="00545BFC" w:rsidRDefault="001465EA" w:rsidP="001465EA">
      <w:pPr>
        <w:numPr>
          <w:ilvl w:val="0"/>
          <w:numId w:val="20"/>
        </w:numPr>
        <w:suppressAutoHyphens/>
        <w:overflowPunct w:val="0"/>
        <w:autoSpaceDE w:val="0"/>
        <w:autoSpaceDN w:val="0"/>
        <w:adjustRightInd w:val="0"/>
        <w:spacing w:before="120"/>
        <w:textAlignment w:val="baseline"/>
        <w:rPr>
          <w:bCs/>
          <w:sz w:val="22"/>
          <w:szCs w:val="22"/>
        </w:rPr>
      </w:pPr>
      <w:r w:rsidRPr="00545BFC">
        <w:rPr>
          <w:bCs/>
          <w:sz w:val="22"/>
          <w:szCs w:val="22"/>
        </w:rPr>
        <w:t>One 61,417 Btu/hour natural gas-fired oil heater. *</w:t>
      </w:r>
    </w:p>
    <w:p w:rsidR="00A6213B" w:rsidRPr="00B72684" w:rsidRDefault="00A6213B" w:rsidP="00A6213B">
      <w:pPr>
        <w:numPr>
          <w:ilvl w:val="0"/>
          <w:numId w:val="20"/>
        </w:numPr>
        <w:suppressAutoHyphens/>
        <w:overflowPunct w:val="0"/>
        <w:autoSpaceDE w:val="0"/>
        <w:autoSpaceDN w:val="0"/>
        <w:adjustRightInd w:val="0"/>
        <w:spacing w:before="120"/>
        <w:textAlignment w:val="baseline"/>
        <w:rPr>
          <w:bCs/>
          <w:sz w:val="22"/>
          <w:szCs w:val="22"/>
        </w:rPr>
      </w:pPr>
      <w:r w:rsidRPr="00B72684">
        <w:rPr>
          <w:sz w:val="22"/>
          <w:szCs w:val="22"/>
        </w:rPr>
        <w:t>Pilot plant operations with five small reactors (5, 20, 25 and two 250 gallons) used for research and process development of polyurethane products. *</w:t>
      </w:r>
    </w:p>
    <w:p w:rsidR="001465EA" w:rsidRPr="00545BFC" w:rsidRDefault="001465EA" w:rsidP="001465EA">
      <w:pPr>
        <w:numPr>
          <w:ilvl w:val="0"/>
          <w:numId w:val="20"/>
        </w:numPr>
        <w:suppressAutoHyphens/>
        <w:overflowPunct w:val="0"/>
        <w:autoSpaceDE w:val="0"/>
        <w:autoSpaceDN w:val="0"/>
        <w:adjustRightInd w:val="0"/>
        <w:spacing w:before="120"/>
        <w:textAlignment w:val="baseline"/>
        <w:rPr>
          <w:bCs/>
          <w:sz w:val="22"/>
          <w:szCs w:val="22"/>
        </w:rPr>
      </w:pPr>
      <w:r w:rsidRPr="00545BFC">
        <w:rPr>
          <w:bCs/>
          <w:sz w:val="22"/>
          <w:szCs w:val="22"/>
        </w:rPr>
        <w:t>One 10-liter skid used in the lab for research and development. *</w:t>
      </w:r>
    </w:p>
    <w:p w:rsidR="001465EA" w:rsidRPr="00545BFC" w:rsidRDefault="001465EA" w:rsidP="001465EA">
      <w:pPr>
        <w:suppressAutoHyphens/>
        <w:ind w:left="360"/>
        <w:rPr>
          <w:bCs/>
          <w:sz w:val="22"/>
          <w:szCs w:val="22"/>
          <w:highlight w:val="yellow"/>
          <w:u w:val="single"/>
        </w:rPr>
      </w:pPr>
    </w:p>
    <w:p w:rsidR="001465EA" w:rsidRPr="00545BFC" w:rsidRDefault="001465EA" w:rsidP="006B2C30">
      <w:pPr>
        <w:rPr>
          <w:b/>
          <w:sz w:val="22"/>
          <w:szCs w:val="22"/>
          <w:u w:val="single"/>
        </w:rPr>
      </w:pPr>
      <w:r w:rsidRPr="00545BFC">
        <w:rPr>
          <w:b/>
          <w:sz w:val="22"/>
          <w:szCs w:val="22"/>
          <w:u w:val="single"/>
        </w:rPr>
        <w:t>Auxiliary facility – 4370 112</w:t>
      </w:r>
      <w:r w:rsidRPr="00545BFC">
        <w:rPr>
          <w:b/>
          <w:sz w:val="22"/>
          <w:szCs w:val="22"/>
          <w:u w:val="single"/>
          <w:vertAlign w:val="superscript"/>
        </w:rPr>
        <w:t>th</w:t>
      </w:r>
      <w:r w:rsidRPr="00545BFC">
        <w:rPr>
          <w:b/>
          <w:sz w:val="22"/>
          <w:szCs w:val="22"/>
          <w:u w:val="single"/>
        </w:rPr>
        <w:t xml:space="preserve"> Terrace North, Clearwater</w:t>
      </w:r>
    </w:p>
    <w:p w:rsidR="001465EA" w:rsidRPr="00545BFC" w:rsidRDefault="001465EA" w:rsidP="001465EA">
      <w:pPr>
        <w:numPr>
          <w:ilvl w:val="0"/>
          <w:numId w:val="21"/>
        </w:numPr>
        <w:suppressAutoHyphens/>
        <w:overflowPunct w:val="0"/>
        <w:autoSpaceDE w:val="0"/>
        <w:autoSpaceDN w:val="0"/>
        <w:adjustRightInd w:val="0"/>
        <w:spacing w:before="120"/>
        <w:textAlignment w:val="baseline"/>
        <w:rPr>
          <w:bCs/>
          <w:sz w:val="22"/>
          <w:szCs w:val="22"/>
        </w:rPr>
      </w:pPr>
      <w:r w:rsidRPr="00545BFC">
        <w:rPr>
          <w:bCs/>
          <w:sz w:val="22"/>
          <w:szCs w:val="22"/>
        </w:rPr>
        <w:t>One 3.35 MMBtu/hour natural gas fired boiler used to heat an autoclave (used to cure rubber extrusions). **</w:t>
      </w:r>
    </w:p>
    <w:p w:rsidR="001465EA" w:rsidRPr="00545BFC" w:rsidRDefault="001465EA" w:rsidP="001465EA">
      <w:pPr>
        <w:numPr>
          <w:ilvl w:val="0"/>
          <w:numId w:val="21"/>
        </w:numPr>
        <w:suppressAutoHyphens/>
        <w:overflowPunct w:val="0"/>
        <w:autoSpaceDE w:val="0"/>
        <w:autoSpaceDN w:val="0"/>
        <w:adjustRightInd w:val="0"/>
        <w:spacing w:before="120"/>
        <w:textAlignment w:val="baseline"/>
        <w:rPr>
          <w:bCs/>
          <w:sz w:val="22"/>
          <w:szCs w:val="22"/>
        </w:rPr>
      </w:pPr>
      <w:r w:rsidRPr="00545BFC">
        <w:rPr>
          <w:bCs/>
          <w:sz w:val="22"/>
          <w:szCs w:val="22"/>
        </w:rPr>
        <w:t>Rubber compounding process where rubber is worked in mills to enhance pliability for extrusions molds, etc. Cures and additives are introduced into the rubber on an infrequent basis. *</w:t>
      </w:r>
    </w:p>
    <w:p w:rsidR="001465EA" w:rsidRPr="00545BFC" w:rsidRDefault="001465EA" w:rsidP="001465EA">
      <w:pPr>
        <w:numPr>
          <w:ilvl w:val="0"/>
          <w:numId w:val="21"/>
        </w:numPr>
        <w:suppressAutoHyphens/>
        <w:overflowPunct w:val="0"/>
        <w:autoSpaceDE w:val="0"/>
        <w:autoSpaceDN w:val="0"/>
        <w:adjustRightInd w:val="0"/>
        <w:spacing w:before="120"/>
        <w:textAlignment w:val="baseline"/>
        <w:rPr>
          <w:bCs/>
          <w:sz w:val="22"/>
          <w:szCs w:val="22"/>
        </w:rPr>
      </w:pPr>
      <w:r w:rsidRPr="00545BFC">
        <w:rPr>
          <w:bCs/>
          <w:sz w:val="22"/>
          <w:szCs w:val="22"/>
        </w:rPr>
        <w:t>Rubber Products manufacturing where uncured rubber is molded in electrically heated presses and then ground to finish tolerances. *</w:t>
      </w:r>
    </w:p>
    <w:p w:rsidR="001465EA" w:rsidRPr="00545BFC" w:rsidRDefault="001465EA" w:rsidP="001465EA">
      <w:pPr>
        <w:numPr>
          <w:ilvl w:val="0"/>
          <w:numId w:val="21"/>
        </w:numPr>
        <w:suppressAutoHyphens/>
        <w:overflowPunct w:val="0"/>
        <w:autoSpaceDE w:val="0"/>
        <w:autoSpaceDN w:val="0"/>
        <w:adjustRightInd w:val="0"/>
        <w:spacing w:before="120"/>
        <w:textAlignment w:val="baseline"/>
        <w:rPr>
          <w:bCs/>
          <w:sz w:val="22"/>
          <w:szCs w:val="22"/>
        </w:rPr>
      </w:pPr>
      <w:r w:rsidRPr="00545BFC">
        <w:rPr>
          <w:bCs/>
          <w:sz w:val="22"/>
          <w:szCs w:val="22"/>
        </w:rPr>
        <w:t>Plastics machining where several types of hard plastic are machined to finish specification. *</w:t>
      </w:r>
    </w:p>
    <w:p w:rsidR="001465EA" w:rsidRPr="00545BFC" w:rsidRDefault="001465EA" w:rsidP="001465EA">
      <w:pPr>
        <w:suppressAutoHyphens/>
        <w:rPr>
          <w:b/>
          <w:bCs/>
          <w:sz w:val="22"/>
          <w:szCs w:val="22"/>
          <w:highlight w:val="yellow"/>
          <w:u w:val="single"/>
        </w:rPr>
      </w:pPr>
    </w:p>
    <w:p w:rsidR="001465EA" w:rsidRPr="00545BFC" w:rsidRDefault="001465EA" w:rsidP="001465EA">
      <w:pPr>
        <w:suppressAutoHyphens/>
        <w:jc w:val="both"/>
        <w:rPr>
          <w:bCs/>
          <w:i/>
          <w:iCs/>
          <w:sz w:val="22"/>
          <w:szCs w:val="22"/>
        </w:rPr>
      </w:pPr>
      <w:r w:rsidRPr="00545BFC">
        <w:rPr>
          <w:bCs/>
          <w:i/>
          <w:iCs/>
          <w:sz w:val="22"/>
          <w:szCs w:val="22"/>
        </w:rPr>
        <w:t>* Activity is considered exempt from permitting pursuant to the Generic Emissions Unit Exemption in Rule 62-210.300(3)(b)1., F.A.C.</w:t>
      </w:r>
    </w:p>
    <w:p w:rsidR="001465EA" w:rsidRPr="00545BFC" w:rsidRDefault="001465EA" w:rsidP="001465EA">
      <w:pPr>
        <w:suppressAutoHyphens/>
        <w:jc w:val="both"/>
        <w:rPr>
          <w:bCs/>
          <w:i/>
          <w:iCs/>
          <w:sz w:val="22"/>
          <w:szCs w:val="22"/>
        </w:rPr>
      </w:pPr>
    </w:p>
    <w:p w:rsidR="001465EA" w:rsidRPr="004F71E3" w:rsidRDefault="001465EA" w:rsidP="001465EA">
      <w:pPr>
        <w:suppressAutoHyphens/>
        <w:jc w:val="both"/>
        <w:rPr>
          <w:bCs/>
          <w:i/>
          <w:iCs/>
          <w:sz w:val="22"/>
          <w:szCs w:val="22"/>
        </w:rPr>
      </w:pPr>
      <w:r w:rsidRPr="004F71E3">
        <w:rPr>
          <w:bCs/>
          <w:i/>
          <w:iCs/>
          <w:sz w:val="22"/>
          <w:szCs w:val="22"/>
        </w:rPr>
        <w:t>** Activity is considered exempt from permitting pursuant to the Categorical Exemptions in Rule 62-210.300(3)(a), F.A.C.</w:t>
      </w:r>
    </w:p>
    <w:p w:rsidR="00095CA8" w:rsidRPr="004F71E3" w:rsidRDefault="00095CA8" w:rsidP="00537CF5">
      <w:pPr>
        <w:autoSpaceDE w:val="0"/>
        <w:autoSpaceDN w:val="0"/>
        <w:adjustRightInd w:val="0"/>
        <w:rPr>
          <w:sz w:val="22"/>
          <w:szCs w:val="22"/>
        </w:rPr>
      </w:pPr>
    </w:p>
    <w:p w:rsidR="001465EA" w:rsidRPr="004F71E3" w:rsidRDefault="001465EA" w:rsidP="001465EA">
      <w:pPr>
        <w:pStyle w:val="Caption"/>
        <w:spacing w:before="120"/>
        <w:rPr>
          <w:szCs w:val="22"/>
        </w:rPr>
      </w:pPr>
      <w:r w:rsidRPr="004F71E3">
        <w:rPr>
          <w:szCs w:val="22"/>
        </w:rPr>
        <w:t>Facility Regulatory Classification</w:t>
      </w:r>
    </w:p>
    <w:p w:rsidR="001465EA" w:rsidRPr="00545BFC" w:rsidRDefault="001465EA" w:rsidP="001465EA">
      <w:pPr>
        <w:numPr>
          <w:ilvl w:val="0"/>
          <w:numId w:val="16"/>
        </w:numPr>
        <w:spacing w:after="120"/>
        <w:rPr>
          <w:sz w:val="22"/>
          <w:szCs w:val="22"/>
        </w:rPr>
      </w:pPr>
      <w:r w:rsidRPr="004F71E3">
        <w:rPr>
          <w:sz w:val="22"/>
          <w:szCs w:val="22"/>
        </w:rPr>
        <w:t>The facility is not</w:t>
      </w:r>
      <w:r w:rsidRPr="00545BFC">
        <w:rPr>
          <w:sz w:val="22"/>
          <w:szCs w:val="22"/>
        </w:rPr>
        <w:t xml:space="preserve"> a major source of hazardous air pollutants (HAPs).</w:t>
      </w:r>
    </w:p>
    <w:p w:rsidR="001465EA" w:rsidRPr="00545BFC" w:rsidRDefault="001465EA" w:rsidP="001465EA">
      <w:pPr>
        <w:pStyle w:val="BodyText"/>
        <w:numPr>
          <w:ilvl w:val="0"/>
          <w:numId w:val="16"/>
        </w:numPr>
        <w:rPr>
          <w:sz w:val="22"/>
          <w:szCs w:val="22"/>
        </w:rPr>
      </w:pPr>
      <w:r w:rsidRPr="00545BFC">
        <w:rPr>
          <w:sz w:val="22"/>
          <w:szCs w:val="22"/>
        </w:rPr>
        <w:t>The facility has no units subject to the acid rain provisions of the Clean Air Act (CAA).</w:t>
      </w:r>
    </w:p>
    <w:p w:rsidR="001465EA" w:rsidRPr="00545BFC" w:rsidRDefault="001465EA" w:rsidP="001465EA">
      <w:pPr>
        <w:numPr>
          <w:ilvl w:val="0"/>
          <w:numId w:val="16"/>
        </w:numPr>
        <w:spacing w:after="120"/>
        <w:rPr>
          <w:sz w:val="22"/>
          <w:szCs w:val="22"/>
        </w:rPr>
      </w:pPr>
      <w:r w:rsidRPr="00545BFC">
        <w:rPr>
          <w:sz w:val="22"/>
          <w:szCs w:val="22"/>
        </w:rPr>
        <w:t>The facility is not a Title V major source of air pollution in accordance with Chapter 62-213, F.A.C.</w:t>
      </w:r>
    </w:p>
    <w:p w:rsidR="001465EA" w:rsidRPr="00545BFC" w:rsidRDefault="001465EA" w:rsidP="001465EA">
      <w:pPr>
        <w:numPr>
          <w:ilvl w:val="0"/>
          <w:numId w:val="16"/>
        </w:numPr>
        <w:spacing w:after="120"/>
        <w:rPr>
          <w:sz w:val="22"/>
          <w:szCs w:val="22"/>
        </w:rPr>
      </w:pPr>
      <w:r w:rsidRPr="00545BFC">
        <w:rPr>
          <w:sz w:val="22"/>
          <w:szCs w:val="22"/>
        </w:rPr>
        <w:t>The facility is not a major stationary source in accordance with Rule 62-212.400(PSD), F.A.C.</w:t>
      </w:r>
    </w:p>
    <w:p w:rsidR="001465EA" w:rsidRPr="004F71E3" w:rsidRDefault="001465EA" w:rsidP="001465EA">
      <w:pPr>
        <w:numPr>
          <w:ilvl w:val="0"/>
          <w:numId w:val="16"/>
        </w:numPr>
        <w:spacing w:after="120"/>
        <w:rPr>
          <w:color w:val="000000"/>
          <w:sz w:val="22"/>
          <w:szCs w:val="22"/>
        </w:rPr>
      </w:pPr>
      <w:r w:rsidRPr="00545BFC">
        <w:rPr>
          <w:color w:val="000000"/>
          <w:sz w:val="22"/>
          <w:szCs w:val="22"/>
        </w:rPr>
        <w:t xml:space="preserve">This facility is a synthetic non-Title V source for the pollutants Volatile Organic Compounds (VOC) and Hazardous </w:t>
      </w:r>
      <w:r w:rsidRPr="004F71E3">
        <w:rPr>
          <w:color w:val="000000"/>
          <w:sz w:val="22"/>
          <w:szCs w:val="22"/>
        </w:rPr>
        <w:t xml:space="preserve">Air Pollutants (HAP).  The emission limitations, restriction on the type or amount of material stored or processed in this permit will ensure that the facility’s VOC and HAP emissions will be below the threshold for a Title V source. </w:t>
      </w:r>
    </w:p>
    <w:p w:rsidR="00095CA8" w:rsidRPr="004F71E3" w:rsidRDefault="00095CA8" w:rsidP="00095CA8">
      <w:pPr>
        <w:rPr>
          <w:color w:val="000000"/>
          <w:sz w:val="22"/>
          <w:szCs w:val="22"/>
          <w:highlight w:val="yellow"/>
        </w:rPr>
      </w:pPr>
    </w:p>
    <w:p w:rsidR="00E4644C" w:rsidRPr="00764C6C" w:rsidRDefault="00E4644C" w:rsidP="00095CA8">
      <w:pPr>
        <w:pStyle w:val="Heading1"/>
        <w:numPr>
          <w:ilvl w:val="0"/>
          <w:numId w:val="0"/>
        </w:numPr>
        <w:spacing w:before="0"/>
        <w:rPr>
          <w:rFonts w:ascii="Times New Roman" w:hAnsi="Times New Roman"/>
          <w:caps/>
          <w:sz w:val="22"/>
        </w:rPr>
      </w:pPr>
      <w:r w:rsidRPr="004F71E3">
        <w:rPr>
          <w:rFonts w:ascii="Times New Roman" w:hAnsi="Times New Roman"/>
          <w:caps/>
          <w:sz w:val="22"/>
          <w:szCs w:val="22"/>
        </w:rPr>
        <w:t>Permit History/Affected</w:t>
      </w:r>
      <w:r w:rsidRPr="00764C6C">
        <w:rPr>
          <w:rFonts w:ascii="Times New Roman" w:hAnsi="Times New Roman"/>
          <w:caps/>
          <w:sz w:val="22"/>
        </w:rPr>
        <w:t xml:space="preserve"> Permits</w:t>
      </w:r>
    </w:p>
    <w:p w:rsidR="00E4644C" w:rsidRPr="000A480F" w:rsidRDefault="00095CA8" w:rsidP="000A480F">
      <w:pPr>
        <w:suppressAutoHyphens/>
        <w:rPr>
          <w:sz w:val="22"/>
        </w:rPr>
        <w:sectPr w:rsidR="00E4644C" w:rsidRPr="000A480F" w:rsidSect="00C42DC3">
          <w:headerReference w:type="even" r:id="rId30"/>
          <w:headerReference w:type="default" r:id="rId31"/>
          <w:footerReference w:type="default" r:id="rId32"/>
          <w:headerReference w:type="first" r:id="rId33"/>
          <w:pgSz w:w="12240" w:h="15840" w:code="1"/>
          <w:pgMar w:top="720" w:right="1080" w:bottom="720" w:left="1080" w:header="720" w:footer="720" w:gutter="0"/>
          <w:paperSrc w:first="15" w:other="15"/>
          <w:cols w:space="720"/>
        </w:sectPr>
      </w:pPr>
      <w:r w:rsidRPr="00764C6C">
        <w:rPr>
          <w:sz w:val="22"/>
        </w:rPr>
        <w:t xml:space="preserve">This </w:t>
      </w:r>
      <w:r w:rsidRPr="00E15B10">
        <w:rPr>
          <w:sz w:val="22"/>
        </w:rPr>
        <w:t xml:space="preserve">permit </w:t>
      </w:r>
      <w:r w:rsidR="00FA708E" w:rsidRPr="00E15B10">
        <w:rPr>
          <w:sz w:val="22"/>
        </w:rPr>
        <w:t>r</w:t>
      </w:r>
      <w:r w:rsidR="00E4644C" w:rsidRPr="00E15B10">
        <w:rPr>
          <w:sz w:val="22"/>
        </w:rPr>
        <w:t xml:space="preserve">eplaces </w:t>
      </w:r>
      <w:r w:rsidR="00E15B10" w:rsidRPr="00E15B10">
        <w:rPr>
          <w:sz w:val="22"/>
        </w:rPr>
        <w:t xml:space="preserve">combined </w:t>
      </w:r>
      <w:r w:rsidR="00F14437" w:rsidRPr="00E15B10">
        <w:rPr>
          <w:sz w:val="22"/>
        </w:rPr>
        <w:t xml:space="preserve">Construction/Operation </w:t>
      </w:r>
      <w:r w:rsidR="00E4644C" w:rsidRPr="00E15B10">
        <w:rPr>
          <w:sz w:val="22"/>
        </w:rPr>
        <w:t>Permit No</w:t>
      </w:r>
      <w:r w:rsidR="00E15B10" w:rsidRPr="00E15B10">
        <w:rPr>
          <w:sz w:val="22"/>
        </w:rPr>
        <w:t>s</w:t>
      </w:r>
      <w:r w:rsidR="00E4644C" w:rsidRPr="00E15B10">
        <w:rPr>
          <w:sz w:val="22"/>
        </w:rPr>
        <w:t>.</w:t>
      </w:r>
      <w:r w:rsidR="00922D14" w:rsidRPr="00E15B10">
        <w:rPr>
          <w:sz w:val="22"/>
        </w:rPr>
        <w:t xml:space="preserve"> </w:t>
      </w:r>
      <w:r w:rsidR="00E15B10" w:rsidRPr="00E15B10">
        <w:rPr>
          <w:sz w:val="22"/>
        </w:rPr>
        <w:t>1030207</w:t>
      </w:r>
      <w:r w:rsidR="00E4644C" w:rsidRPr="00E15B10">
        <w:rPr>
          <w:sz w:val="22"/>
        </w:rPr>
        <w:t>-</w:t>
      </w:r>
      <w:r w:rsidR="00E15B10" w:rsidRPr="00E15B10">
        <w:rPr>
          <w:sz w:val="22"/>
        </w:rPr>
        <w:t>009</w:t>
      </w:r>
      <w:r w:rsidR="00E4644C" w:rsidRPr="00E15B10">
        <w:rPr>
          <w:sz w:val="22"/>
        </w:rPr>
        <w:t>-A</w:t>
      </w:r>
      <w:r w:rsidR="00E15B10" w:rsidRPr="00E15B10">
        <w:rPr>
          <w:sz w:val="22"/>
        </w:rPr>
        <w:t>C/1030207-011-AO.</w:t>
      </w:r>
    </w:p>
    <w:p w:rsidR="000206E6" w:rsidRDefault="000206E6" w:rsidP="005234D8">
      <w:pPr>
        <w:spacing w:before="120" w:after="120"/>
        <w:ind w:left="360" w:hanging="360"/>
        <w:rPr>
          <w:b/>
          <w:bCs/>
          <w:sz w:val="22"/>
          <w:szCs w:val="22"/>
        </w:rPr>
      </w:pPr>
      <w:r w:rsidRPr="000206E6">
        <w:rPr>
          <w:b/>
          <w:caps/>
          <w:sz w:val="22"/>
          <w:szCs w:val="22"/>
        </w:rPr>
        <w:t>administrative requirements</w:t>
      </w:r>
    </w:p>
    <w:p w:rsidR="007125DA" w:rsidRPr="00764C6C" w:rsidRDefault="007125DA" w:rsidP="005234D8">
      <w:pPr>
        <w:spacing w:before="120" w:after="120"/>
        <w:ind w:left="360" w:hanging="360"/>
        <w:rPr>
          <w:sz w:val="22"/>
          <w:szCs w:val="22"/>
        </w:rPr>
      </w:pPr>
      <w:r w:rsidRPr="00764C6C">
        <w:rPr>
          <w:b/>
          <w:bCs/>
          <w:sz w:val="22"/>
          <w:szCs w:val="22"/>
        </w:rPr>
        <w:t>1.</w:t>
      </w:r>
      <w:r w:rsidRPr="00764C6C">
        <w:rPr>
          <w:bCs/>
          <w:sz w:val="22"/>
          <w:szCs w:val="22"/>
        </w:rPr>
        <w:tab/>
      </w:r>
      <w:r w:rsidRPr="00764C6C">
        <w:rPr>
          <w:bCs/>
          <w:sz w:val="22"/>
          <w:szCs w:val="22"/>
          <w:u w:val="single"/>
        </w:rPr>
        <w:t>Permitting Authority</w:t>
      </w:r>
      <w:r w:rsidRPr="00764C6C">
        <w:rPr>
          <w:bCs/>
          <w:sz w:val="22"/>
          <w:szCs w:val="22"/>
        </w:rPr>
        <w:t xml:space="preserve"> </w:t>
      </w:r>
      <w:r w:rsidR="00095CA8" w:rsidRPr="00764C6C">
        <w:rPr>
          <w:bCs/>
          <w:sz w:val="22"/>
          <w:szCs w:val="22"/>
        </w:rPr>
        <w:t>-</w:t>
      </w:r>
      <w:r w:rsidRPr="00764C6C">
        <w:rPr>
          <w:bCs/>
          <w:sz w:val="22"/>
          <w:szCs w:val="22"/>
        </w:rPr>
        <w:t xml:space="preserve">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Air Resource Management Section</w:t>
      </w:r>
      <w:r w:rsidRPr="00764C6C">
        <w:rPr>
          <w:sz w:val="22"/>
          <w:szCs w:val="22"/>
        </w:rPr>
        <w:t>.  The mailing address and phone number is:</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Air Permitting Program</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64C6C" w:rsidRDefault="00BF358F" w:rsidP="00BF358F">
      <w:pPr>
        <w:spacing w:after="120"/>
        <w:ind w:firstLine="360"/>
        <w:jc w:val="center"/>
        <w:rPr>
          <w:sz w:val="22"/>
          <w:szCs w:val="22"/>
          <w:shd w:val="clear" w:color="auto" w:fill="FFFFFF"/>
        </w:rPr>
      </w:pPr>
      <w:r>
        <w:rPr>
          <w:sz w:val="22"/>
          <w:szCs w:val="22"/>
          <w:shd w:val="clear" w:color="auto" w:fill="FFFFFF"/>
        </w:rPr>
        <w:t>Telephone: 813-470-5700</w:t>
      </w:r>
    </w:p>
    <w:p w:rsidR="007125DA" w:rsidRPr="00764C6C" w:rsidRDefault="007125DA" w:rsidP="00095CA8">
      <w:pPr>
        <w:ind w:left="360"/>
        <w:rPr>
          <w:sz w:val="22"/>
          <w:szCs w:val="22"/>
        </w:rPr>
      </w:pPr>
      <w:r w:rsidRPr="00764C6C">
        <w:rPr>
          <w:sz w:val="22"/>
          <w:szCs w:val="22"/>
          <w:shd w:val="clear" w:color="auto" w:fill="FFFFFF"/>
        </w:rPr>
        <w:t>All documents related to applications for permits shall be submitted to the above address</w:t>
      </w:r>
      <w:r w:rsidRPr="00764C6C">
        <w:rPr>
          <w:sz w:val="22"/>
          <w:szCs w:val="22"/>
        </w:rPr>
        <w:t>.</w:t>
      </w:r>
    </w:p>
    <w:p w:rsidR="00095CA8" w:rsidRPr="00764C6C" w:rsidRDefault="00095CA8" w:rsidP="00095CA8">
      <w:pPr>
        <w:ind w:left="360"/>
        <w:rPr>
          <w:sz w:val="22"/>
          <w:szCs w:val="22"/>
        </w:rPr>
      </w:pPr>
    </w:p>
    <w:p w:rsidR="00F078E3" w:rsidRPr="001F6D28" w:rsidRDefault="007125DA" w:rsidP="00E15B10">
      <w:pPr>
        <w:spacing w:after="120"/>
        <w:ind w:left="360" w:hanging="360"/>
        <w:rPr>
          <w:sz w:val="22"/>
        </w:rPr>
      </w:pPr>
      <w:r w:rsidRPr="00764C6C">
        <w:rPr>
          <w:b/>
          <w:bCs/>
          <w:sz w:val="22"/>
        </w:rPr>
        <w:t>2.</w:t>
      </w:r>
      <w:r w:rsidRPr="00764C6C">
        <w:rPr>
          <w:bCs/>
          <w:sz w:val="22"/>
        </w:rPr>
        <w:tab/>
      </w:r>
      <w:r w:rsidRPr="00764C6C">
        <w:rPr>
          <w:bCs/>
          <w:sz w:val="22"/>
          <w:u w:val="single"/>
        </w:rPr>
        <w:t>Compliance Authority</w:t>
      </w:r>
      <w:r w:rsidRPr="00764C6C">
        <w:rPr>
          <w:bCs/>
          <w:sz w:val="22"/>
        </w:rPr>
        <w:t xml:space="preserve"> </w:t>
      </w:r>
      <w:r w:rsidR="00095CA8" w:rsidRPr="00764C6C">
        <w:rPr>
          <w:bCs/>
          <w:sz w:val="22"/>
        </w:rPr>
        <w:t>-</w:t>
      </w:r>
      <w:r w:rsidRPr="00764C6C">
        <w:rPr>
          <w:bCs/>
          <w:sz w:val="22"/>
        </w:rPr>
        <w:t xml:space="preserve"> </w:t>
      </w:r>
      <w:r w:rsidR="00F078E3" w:rsidRPr="001F6D28">
        <w:rPr>
          <w:sz w:val="22"/>
        </w:rPr>
        <w:t xml:space="preserve">All documents related to compliance activities such as reports, tests, and notifications shall be submitted to Pinellas County Air Quality Division.  The mailing address and phone number is: </w:t>
      </w:r>
    </w:p>
    <w:p w:rsidR="00F078E3" w:rsidRPr="001F6D28" w:rsidRDefault="00F078E3" w:rsidP="00F078E3">
      <w:pPr>
        <w:ind w:left="360" w:hanging="360"/>
        <w:jc w:val="center"/>
        <w:rPr>
          <w:sz w:val="22"/>
        </w:rPr>
      </w:pPr>
      <w:r w:rsidRPr="001F6D28">
        <w:rPr>
          <w:sz w:val="22"/>
        </w:rPr>
        <w:t>Pinellas County Air Quality Division</w:t>
      </w:r>
    </w:p>
    <w:p w:rsidR="00F078E3" w:rsidRPr="001F6D28" w:rsidRDefault="00F078E3" w:rsidP="00F078E3">
      <w:pPr>
        <w:ind w:left="360" w:hanging="360"/>
        <w:jc w:val="center"/>
        <w:rPr>
          <w:sz w:val="22"/>
        </w:rPr>
      </w:pPr>
      <w:r w:rsidRPr="001F6D28">
        <w:rPr>
          <w:sz w:val="22"/>
        </w:rPr>
        <w:t>509 East Avenue South, Suite 138</w:t>
      </w:r>
    </w:p>
    <w:p w:rsidR="00F078E3" w:rsidRPr="001F6D28" w:rsidRDefault="001B0B2C" w:rsidP="00F078E3">
      <w:pPr>
        <w:ind w:left="360" w:hanging="360"/>
        <w:jc w:val="center"/>
        <w:rPr>
          <w:sz w:val="22"/>
        </w:rPr>
      </w:pPr>
      <w:r>
        <w:rPr>
          <w:sz w:val="22"/>
        </w:rPr>
        <w:t>Clearwater, Florida  33756</w:t>
      </w:r>
    </w:p>
    <w:p w:rsidR="00F078E3" w:rsidRPr="001F6D28" w:rsidRDefault="00F078E3" w:rsidP="00F078E3">
      <w:pPr>
        <w:ind w:left="360" w:hanging="360"/>
        <w:jc w:val="center"/>
        <w:rPr>
          <w:sz w:val="22"/>
        </w:rPr>
      </w:pPr>
      <w:r w:rsidRPr="001F6D28">
        <w:rPr>
          <w:sz w:val="22"/>
        </w:rPr>
        <w:t>Telephone: 727-464-4422</w:t>
      </w:r>
    </w:p>
    <w:p w:rsidR="00095CA8" w:rsidRPr="00764C6C" w:rsidRDefault="00095CA8" w:rsidP="00095CA8">
      <w:pPr>
        <w:ind w:left="360" w:hanging="360"/>
        <w:rPr>
          <w:sz w:val="22"/>
          <w:szCs w:val="22"/>
          <w:highlight w:val="yellow"/>
        </w:rPr>
      </w:pPr>
    </w:p>
    <w:p w:rsidR="00E4644C" w:rsidRPr="00F078E3" w:rsidRDefault="003729F9" w:rsidP="00A572D8">
      <w:pPr>
        <w:spacing w:after="120"/>
        <w:ind w:left="360" w:hanging="360"/>
        <w:rPr>
          <w:sz w:val="22"/>
          <w:szCs w:val="22"/>
          <w:highlight w:val="green"/>
        </w:rPr>
      </w:pPr>
      <w:r w:rsidRPr="00764C6C">
        <w:rPr>
          <w:b/>
          <w:bCs/>
          <w:sz w:val="22"/>
          <w:szCs w:val="22"/>
        </w:rPr>
        <w:t>3.</w:t>
      </w:r>
      <w:r w:rsidRPr="00764C6C">
        <w:rPr>
          <w:bCs/>
          <w:sz w:val="22"/>
          <w:szCs w:val="22"/>
        </w:rPr>
        <w:tab/>
      </w:r>
      <w:r w:rsidR="00E4644C" w:rsidRPr="00764C6C">
        <w:rPr>
          <w:bCs/>
          <w:sz w:val="22"/>
          <w:szCs w:val="22"/>
          <w:u w:val="single"/>
        </w:rPr>
        <w:t>Appendices</w:t>
      </w:r>
      <w:r w:rsidR="00E4644C" w:rsidRPr="00764C6C">
        <w:rPr>
          <w:bCs/>
          <w:sz w:val="22"/>
          <w:szCs w:val="22"/>
        </w:rPr>
        <w:t xml:space="preserve"> </w:t>
      </w:r>
      <w:r w:rsidR="00095CA8" w:rsidRPr="00764C6C">
        <w:rPr>
          <w:bCs/>
          <w:sz w:val="22"/>
          <w:szCs w:val="22"/>
        </w:rPr>
        <w:t>-</w:t>
      </w:r>
      <w:r w:rsidR="00E4644C" w:rsidRPr="00764C6C">
        <w:rPr>
          <w:bCs/>
          <w:sz w:val="22"/>
          <w:szCs w:val="22"/>
        </w:rPr>
        <w:t xml:space="preserve"> </w:t>
      </w:r>
      <w:r w:rsidR="00E4644C" w:rsidRPr="00764C6C">
        <w:rPr>
          <w:sz w:val="22"/>
          <w:szCs w:val="22"/>
        </w:rPr>
        <w:t>The following Appendices are attached as part of this permit:</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a.</w:t>
      </w:r>
      <w:r w:rsidRPr="00764C6C">
        <w:rPr>
          <w:color w:val="000000"/>
          <w:sz w:val="22"/>
          <w:szCs w:val="22"/>
        </w:rPr>
        <w:tab/>
      </w:r>
      <w:r w:rsidR="00E4644C" w:rsidRPr="00764C6C">
        <w:rPr>
          <w:color w:val="000000"/>
          <w:sz w:val="22"/>
          <w:szCs w:val="22"/>
        </w:rPr>
        <w:t>Appendix A.  Citation Formats and Glossary of Common Terms;</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b.</w:t>
      </w:r>
      <w:r w:rsidRPr="00764C6C">
        <w:rPr>
          <w:color w:val="000000"/>
          <w:sz w:val="22"/>
          <w:szCs w:val="22"/>
        </w:rPr>
        <w:tab/>
      </w:r>
      <w:r w:rsidR="00E4644C" w:rsidRPr="00764C6C">
        <w:rPr>
          <w:color w:val="000000"/>
          <w:sz w:val="22"/>
          <w:szCs w:val="22"/>
        </w:rPr>
        <w:t>Appendix B.  General Conditions;</w:t>
      </w:r>
    </w:p>
    <w:p w:rsidR="00E4644C" w:rsidRPr="00764C6C" w:rsidRDefault="00A572D8" w:rsidP="00FA708E">
      <w:pPr>
        <w:tabs>
          <w:tab w:val="left" w:pos="1080"/>
        </w:tabs>
        <w:spacing w:after="60"/>
        <w:ind w:left="1080" w:hanging="360"/>
        <w:rPr>
          <w:color w:val="000000"/>
          <w:sz w:val="22"/>
          <w:szCs w:val="22"/>
        </w:rPr>
      </w:pPr>
      <w:r w:rsidRPr="00764C6C">
        <w:rPr>
          <w:color w:val="000000"/>
          <w:sz w:val="22"/>
          <w:szCs w:val="22"/>
        </w:rPr>
        <w:t>c.</w:t>
      </w:r>
      <w:r w:rsidRPr="00764C6C">
        <w:rPr>
          <w:color w:val="000000"/>
          <w:sz w:val="22"/>
          <w:szCs w:val="22"/>
        </w:rPr>
        <w:tab/>
      </w:r>
      <w:r w:rsidR="00E4644C" w:rsidRPr="00764C6C">
        <w:rPr>
          <w:color w:val="000000"/>
          <w:sz w:val="22"/>
          <w:szCs w:val="22"/>
        </w:rPr>
        <w:t>Appendix C.  Common Conditions; and</w:t>
      </w:r>
    </w:p>
    <w:p w:rsidR="00E4644C" w:rsidRPr="00764C6C" w:rsidRDefault="00A572D8" w:rsidP="00FA708E">
      <w:pPr>
        <w:tabs>
          <w:tab w:val="left" w:pos="1080"/>
        </w:tabs>
        <w:ind w:left="1080" w:hanging="360"/>
        <w:rPr>
          <w:color w:val="000000"/>
          <w:sz w:val="22"/>
          <w:szCs w:val="22"/>
        </w:rPr>
      </w:pPr>
      <w:r w:rsidRPr="00764C6C">
        <w:rPr>
          <w:color w:val="000000"/>
          <w:sz w:val="22"/>
          <w:szCs w:val="22"/>
        </w:rPr>
        <w:t>d.</w:t>
      </w:r>
      <w:r w:rsidRPr="00764C6C">
        <w:rPr>
          <w:color w:val="000000"/>
          <w:sz w:val="22"/>
          <w:szCs w:val="22"/>
        </w:rPr>
        <w:tab/>
      </w:r>
      <w:r w:rsidR="00E4644C" w:rsidRPr="00764C6C">
        <w:rPr>
          <w:color w:val="000000"/>
          <w:sz w:val="22"/>
          <w:szCs w:val="22"/>
        </w:rPr>
        <w:t xml:space="preserve">Appendix D.  Common Testing Requirements. </w:t>
      </w:r>
    </w:p>
    <w:p w:rsidR="00095CA8" w:rsidRPr="00764C6C" w:rsidRDefault="00095CA8" w:rsidP="00FA708E">
      <w:pPr>
        <w:tabs>
          <w:tab w:val="left" w:pos="1080"/>
        </w:tabs>
        <w:ind w:left="1080" w:hanging="360"/>
        <w:rPr>
          <w:color w:val="000000"/>
          <w:sz w:val="22"/>
          <w:szCs w:val="22"/>
        </w:rPr>
      </w:pPr>
    </w:p>
    <w:p w:rsidR="00E4644C" w:rsidRPr="00764C6C" w:rsidRDefault="00A572D8" w:rsidP="004D5FC5">
      <w:pPr>
        <w:ind w:left="360" w:hanging="360"/>
        <w:rPr>
          <w:sz w:val="22"/>
        </w:rPr>
      </w:pPr>
      <w:r w:rsidRPr="00764C6C">
        <w:rPr>
          <w:b/>
          <w:sz w:val="22"/>
        </w:rPr>
        <w:t>4.</w:t>
      </w:r>
      <w:r w:rsidRPr="00764C6C">
        <w:rPr>
          <w:sz w:val="22"/>
        </w:rPr>
        <w:tab/>
      </w:r>
      <w:r w:rsidR="00E4644C" w:rsidRPr="00764C6C">
        <w:rPr>
          <w:sz w:val="22"/>
          <w:u w:val="single"/>
        </w:rPr>
        <w:t>Applicable Regulations, Forms and Application Procedures</w:t>
      </w:r>
      <w:r w:rsidR="00E4644C" w:rsidRPr="00764C6C">
        <w:rPr>
          <w:sz w:val="22"/>
        </w:rPr>
        <w:t xml:space="preserve"> </w:t>
      </w:r>
      <w:r w:rsidR="00095CA8" w:rsidRPr="00764C6C">
        <w:rPr>
          <w:sz w:val="22"/>
        </w:rPr>
        <w:t>-</w:t>
      </w:r>
      <w:r w:rsidR="00E4644C" w:rsidRPr="00764C6C">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64C6C" w:rsidRDefault="004D5FC5" w:rsidP="004D5FC5">
      <w:pPr>
        <w:ind w:left="360" w:hanging="360"/>
        <w:rPr>
          <w:sz w:val="22"/>
          <w:szCs w:val="22"/>
        </w:rPr>
      </w:pPr>
    </w:p>
    <w:p w:rsidR="003203B2" w:rsidRPr="00764C6C" w:rsidRDefault="00A572D8" w:rsidP="00A572D8">
      <w:pPr>
        <w:ind w:left="360" w:hanging="360"/>
        <w:rPr>
          <w:sz w:val="22"/>
          <w:szCs w:val="22"/>
        </w:rPr>
      </w:pPr>
      <w:r w:rsidRPr="00764C6C">
        <w:rPr>
          <w:b/>
          <w:sz w:val="22"/>
          <w:szCs w:val="22"/>
        </w:rPr>
        <w:t>5.</w:t>
      </w:r>
      <w:r w:rsidRPr="00764C6C">
        <w:rPr>
          <w:sz w:val="22"/>
          <w:szCs w:val="22"/>
        </w:rPr>
        <w:tab/>
      </w:r>
      <w:r w:rsidR="00E4644C" w:rsidRPr="00764C6C">
        <w:rPr>
          <w:sz w:val="22"/>
          <w:szCs w:val="22"/>
          <w:u w:val="single"/>
        </w:rPr>
        <w:t>New or Additional Conditions</w:t>
      </w:r>
      <w:r w:rsidR="00E4644C" w:rsidRPr="00764C6C">
        <w:rPr>
          <w:sz w:val="22"/>
          <w:szCs w:val="22"/>
        </w:rPr>
        <w:t xml:space="preserve"> </w:t>
      </w:r>
      <w:r w:rsidR="00095CA8" w:rsidRPr="00764C6C">
        <w:rPr>
          <w:sz w:val="22"/>
          <w:szCs w:val="22"/>
        </w:rPr>
        <w:t>-</w:t>
      </w:r>
      <w:r w:rsidR="00E4644C" w:rsidRPr="00764C6C">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64C6C" w:rsidRDefault="00E4644C" w:rsidP="003203B2">
      <w:pPr>
        <w:spacing w:after="120"/>
        <w:ind w:firstLine="360"/>
        <w:rPr>
          <w:sz w:val="22"/>
          <w:szCs w:val="22"/>
        </w:rPr>
      </w:pPr>
      <w:r w:rsidRPr="00764C6C">
        <w:rPr>
          <w:sz w:val="22"/>
          <w:szCs w:val="22"/>
        </w:rPr>
        <w:t>[Rule 62-4.080, F.A.C.]</w:t>
      </w:r>
    </w:p>
    <w:p w:rsidR="003203B2" w:rsidRPr="00764C6C" w:rsidRDefault="00154E7F" w:rsidP="00154E7F">
      <w:pPr>
        <w:suppressAutoHyphens/>
        <w:ind w:left="360" w:hanging="360"/>
        <w:rPr>
          <w:sz w:val="22"/>
          <w:szCs w:val="22"/>
        </w:rPr>
      </w:pPr>
      <w:r w:rsidRPr="00764C6C">
        <w:rPr>
          <w:b/>
          <w:sz w:val="22"/>
          <w:szCs w:val="22"/>
        </w:rPr>
        <w:t>6.</w:t>
      </w:r>
      <w:r w:rsidRPr="00764C6C">
        <w:rPr>
          <w:sz w:val="22"/>
          <w:szCs w:val="22"/>
        </w:rPr>
        <w:tab/>
      </w:r>
      <w:r w:rsidR="00E4644C" w:rsidRPr="00764C6C">
        <w:rPr>
          <w:sz w:val="22"/>
          <w:szCs w:val="22"/>
          <w:u w:val="single"/>
        </w:rPr>
        <w:t>Modifications</w:t>
      </w:r>
      <w:r w:rsidR="00095CA8" w:rsidRPr="00764C6C">
        <w:rPr>
          <w:sz w:val="22"/>
          <w:szCs w:val="22"/>
        </w:rPr>
        <w:t xml:space="preserve"> -</w:t>
      </w:r>
      <w:r w:rsidR="00E4644C" w:rsidRPr="00764C6C">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64C6C" w:rsidRDefault="00E4644C" w:rsidP="003203B2">
      <w:pPr>
        <w:suppressAutoHyphens/>
        <w:ind w:firstLine="360"/>
        <w:rPr>
          <w:sz w:val="22"/>
          <w:szCs w:val="22"/>
        </w:rPr>
      </w:pPr>
      <w:r w:rsidRPr="00764C6C">
        <w:rPr>
          <w:sz w:val="22"/>
          <w:szCs w:val="22"/>
        </w:rPr>
        <w:t>[Rules 62-210.200 - Definition of “Modification” and 62-210.300(1)(a), F.A.C.]</w:t>
      </w:r>
    </w:p>
    <w:p w:rsidR="007D4372" w:rsidRPr="00764C6C" w:rsidRDefault="007D4372" w:rsidP="00095CA8">
      <w:pPr>
        <w:rPr>
          <w:sz w:val="22"/>
          <w:szCs w:val="22"/>
        </w:rPr>
      </w:pPr>
    </w:p>
    <w:p w:rsidR="003203B2" w:rsidRPr="00764C6C" w:rsidRDefault="005933BD" w:rsidP="00E668EB">
      <w:pPr>
        <w:pStyle w:val="Default"/>
        <w:ind w:left="360" w:hanging="360"/>
        <w:rPr>
          <w:sz w:val="22"/>
          <w:szCs w:val="22"/>
        </w:rPr>
      </w:pPr>
      <w:r w:rsidRPr="00E15B10">
        <w:rPr>
          <w:b/>
          <w:sz w:val="22"/>
          <w:szCs w:val="22"/>
        </w:rPr>
        <w:t>7</w:t>
      </w:r>
      <w:r w:rsidR="00E668EB" w:rsidRPr="00E15B10">
        <w:rPr>
          <w:b/>
          <w:sz w:val="22"/>
          <w:szCs w:val="22"/>
        </w:rPr>
        <w:t>.</w:t>
      </w:r>
      <w:r w:rsidR="00E668EB" w:rsidRPr="00E15B10">
        <w:rPr>
          <w:sz w:val="22"/>
          <w:szCs w:val="22"/>
        </w:rPr>
        <w:tab/>
      </w:r>
      <w:r w:rsidR="007D4372" w:rsidRPr="00E15B10">
        <w:rPr>
          <w:bCs/>
          <w:color w:val="auto"/>
          <w:sz w:val="22"/>
          <w:szCs w:val="22"/>
          <w:u w:val="single"/>
        </w:rPr>
        <w:t>Annual Operating Report</w:t>
      </w:r>
      <w:r w:rsidR="00A26F05" w:rsidRPr="00E15B10">
        <w:rPr>
          <w:bCs/>
          <w:color w:val="auto"/>
          <w:sz w:val="22"/>
          <w:szCs w:val="22"/>
        </w:rPr>
        <w:t xml:space="preserve"> </w:t>
      </w:r>
      <w:r w:rsidR="00095CA8" w:rsidRPr="00E15B10">
        <w:rPr>
          <w:bCs/>
          <w:color w:val="auto"/>
          <w:sz w:val="22"/>
          <w:szCs w:val="22"/>
        </w:rPr>
        <w:t>-</w:t>
      </w:r>
      <w:r w:rsidR="007D4372" w:rsidRPr="00E15B10">
        <w:rPr>
          <w:sz w:val="22"/>
          <w:szCs w:val="22"/>
        </w:rPr>
        <w:t xml:space="preserve"> On or before </w:t>
      </w:r>
      <w:r w:rsidR="007D4372" w:rsidRPr="00E15B10">
        <w:rPr>
          <w:b/>
          <w:sz w:val="22"/>
          <w:szCs w:val="22"/>
        </w:rPr>
        <w:t>April 1</w:t>
      </w:r>
      <w:r w:rsidR="007D4372" w:rsidRPr="00E15B10">
        <w:rPr>
          <w:sz w:val="22"/>
          <w:szCs w:val="22"/>
        </w:rPr>
        <w:t xml:space="preserve"> of each year, the permittee shall submit a completed DEP Form 62-210.900(5), "Annual</w:t>
      </w:r>
      <w:r w:rsidR="007D4372" w:rsidRPr="00764C6C">
        <w:rPr>
          <w:sz w:val="22"/>
          <w:szCs w:val="22"/>
        </w:rPr>
        <w:t xml:space="preserve">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E4644C" w:rsidRPr="00764C6C" w:rsidRDefault="007D4372" w:rsidP="005933BD">
      <w:pPr>
        <w:pStyle w:val="Default"/>
        <w:ind w:firstLine="360"/>
        <w:rPr>
          <w:sz w:val="22"/>
          <w:szCs w:val="22"/>
        </w:rPr>
      </w:pPr>
      <w:r w:rsidRPr="00764C6C">
        <w:rPr>
          <w:sz w:val="22"/>
          <w:szCs w:val="22"/>
        </w:rPr>
        <w:t xml:space="preserve">[Rule 62-210.370(3), F.A.C.] </w:t>
      </w:r>
    </w:p>
    <w:p w:rsidR="00E4644C" w:rsidRPr="00764C6C" w:rsidRDefault="00E4644C" w:rsidP="00AE6D08">
      <w:pPr>
        <w:ind w:left="360"/>
        <w:rPr>
          <w:sz w:val="22"/>
          <w:szCs w:val="22"/>
        </w:rPr>
      </w:pPr>
    </w:p>
    <w:p w:rsidR="00E4644C" w:rsidRPr="00764C6C" w:rsidRDefault="005933BD" w:rsidP="00095CA8">
      <w:pPr>
        <w:spacing w:after="120"/>
        <w:ind w:left="360" w:hanging="360"/>
        <w:rPr>
          <w:sz w:val="22"/>
          <w:szCs w:val="22"/>
        </w:rPr>
      </w:pPr>
      <w:r w:rsidRPr="00764C6C">
        <w:rPr>
          <w:b/>
          <w:sz w:val="22"/>
          <w:szCs w:val="22"/>
        </w:rPr>
        <w:t>8</w:t>
      </w:r>
      <w:r w:rsidR="00095CA8" w:rsidRPr="00764C6C">
        <w:rPr>
          <w:b/>
          <w:sz w:val="22"/>
          <w:szCs w:val="22"/>
        </w:rPr>
        <w:t>.</w:t>
      </w:r>
      <w:r w:rsidR="00095CA8" w:rsidRPr="00764C6C">
        <w:rPr>
          <w:i/>
          <w:sz w:val="22"/>
          <w:szCs w:val="22"/>
        </w:rPr>
        <w:tab/>
      </w:r>
      <w:r w:rsidR="00E4644C" w:rsidRPr="00764C6C">
        <w:rPr>
          <w:bCs/>
          <w:sz w:val="22"/>
          <w:szCs w:val="22"/>
          <w:u w:val="single"/>
        </w:rPr>
        <w:t>Operation Permit Renewal Application</w:t>
      </w:r>
      <w:r w:rsidR="002820A1" w:rsidRPr="00764C6C">
        <w:rPr>
          <w:bCs/>
          <w:sz w:val="22"/>
          <w:szCs w:val="22"/>
        </w:rPr>
        <w:t xml:space="preserve"> </w:t>
      </w:r>
      <w:r w:rsidR="00095CA8" w:rsidRPr="00764C6C">
        <w:rPr>
          <w:bCs/>
          <w:sz w:val="22"/>
          <w:szCs w:val="22"/>
        </w:rPr>
        <w:t>-</w:t>
      </w:r>
      <w:r w:rsidR="00E4644C" w:rsidRPr="00764C6C">
        <w:rPr>
          <w:sz w:val="22"/>
          <w:szCs w:val="22"/>
        </w:rPr>
        <w:t xml:space="preserve"> A completed application for renewal of the operation permit shall be submitted to </w:t>
      </w:r>
      <w:r w:rsidR="00274EF2" w:rsidRPr="00764C6C">
        <w:rPr>
          <w:sz w:val="22"/>
          <w:szCs w:val="22"/>
        </w:rPr>
        <w:t xml:space="preserve">the </w:t>
      </w:r>
      <w:r w:rsidR="00274EF2" w:rsidRPr="000206E6">
        <w:rPr>
          <w:sz w:val="22"/>
          <w:szCs w:val="22"/>
        </w:rPr>
        <w:t>Permitting Authority</w:t>
      </w:r>
      <w:r w:rsidR="00E4644C" w:rsidRPr="000206E6">
        <w:rPr>
          <w:sz w:val="22"/>
          <w:szCs w:val="22"/>
        </w:rPr>
        <w:t xml:space="preserve"> with </w:t>
      </w:r>
      <w:r w:rsidR="00274EF2" w:rsidRPr="000206E6">
        <w:rPr>
          <w:sz w:val="22"/>
          <w:szCs w:val="22"/>
        </w:rPr>
        <w:t xml:space="preserve">a </w:t>
      </w:r>
      <w:r w:rsidR="00E4644C" w:rsidRPr="000206E6">
        <w:rPr>
          <w:sz w:val="22"/>
          <w:szCs w:val="22"/>
        </w:rPr>
        <w:t>cop</w:t>
      </w:r>
      <w:r w:rsidR="00274EF2" w:rsidRPr="000206E6">
        <w:rPr>
          <w:sz w:val="22"/>
          <w:szCs w:val="22"/>
        </w:rPr>
        <w:t>y</w:t>
      </w:r>
      <w:r w:rsidR="00E4644C" w:rsidRPr="000206E6">
        <w:rPr>
          <w:sz w:val="22"/>
          <w:szCs w:val="22"/>
        </w:rPr>
        <w:t xml:space="preserve"> to </w:t>
      </w:r>
      <w:r w:rsidR="000206E6" w:rsidRPr="000206E6">
        <w:rPr>
          <w:sz w:val="22"/>
          <w:szCs w:val="22"/>
        </w:rPr>
        <w:t xml:space="preserve">Pinellas County Air Quality Division </w:t>
      </w:r>
      <w:r w:rsidR="007D2125" w:rsidRPr="000206E6">
        <w:rPr>
          <w:sz w:val="22"/>
          <w:szCs w:val="22"/>
        </w:rPr>
        <w:t>(Compliance Authority)</w:t>
      </w:r>
      <w:r w:rsidR="00E4644C" w:rsidRPr="000206E6">
        <w:rPr>
          <w:sz w:val="22"/>
          <w:szCs w:val="22"/>
        </w:rPr>
        <w:t xml:space="preserve"> </w:t>
      </w:r>
      <w:r w:rsidR="00E4644C" w:rsidRPr="000206E6">
        <w:rPr>
          <w:sz w:val="22"/>
          <w:szCs w:val="22"/>
          <w:u w:val="single"/>
        </w:rPr>
        <w:t xml:space="preserve">no later than 60 days prior to the expiration date of the operation permit. </w:t>
      </w:r>
      <w:r w:rsidR="00E4644C" w:rsidRPr="000206E6">
        <w:rPr>
          <w:sz w:val="22"/>
          <w:szCs w:val="22"/>
        </w:rPr>
        <w:t>To properly apply for an operation permit, the applicant shall submit</w:t>
      </w:r>
      <w:r w:rsidR="00E4644C" w:rsidRPr="00764C6C">
        <w:rPr>
          <w:sz w:val="22"/>
          <w:szCs w:val="22"/>
        </w:rPr>
        <w:t xml:space="preserve"> the following: </w:t>
      </w:r>
    </w:p>
    <w:p w:rsidR="00E4644C" w:rsidRPr="000206E6" w:rsidRDefault="001E7859" w:rsidP="00EB40C2">
      <w:pPr>
        <w:pStyle w:val="Default"/>
        <w:spacing w:after="120"/>
        <w:ind w:left="1080" w:hanging="540"/>
        <w:rPr>
          <w:sz w:val="22"/>
          <w:szCs w:val="22"/>
        </w:rPr>
      </w:pPr>
      <w:r w:rsidRPr="00764C6C">
        <w:rPr>
          <w:sz w:val="22"/>
          <w:szCs w:val="22"/>
        </w:rPr>
        <w:t>a.</w:t>
      </w:r>
      <w:r w:rsidRPr="00764C6C">
        <w:rPr>
          <w:sz w:val="22"/>
          <w:szCs w:val="22"/>
        </w:rPr>
        <w:tab/>
      </w:r>
      <w:r w:rsidR="00E4644C" w:rsidRPr="00764C6C">
        <w:rPr>
          <w:sz w:val="22"/>
          <w:szCs w:val="22"/>
        </w:rPr>
        <w:t xml:space="preserve">the appropriate permit application form </w:t>
      </w:r>
      <w:r w:rsidR="00E4644C" w:rsidRPr="00764C6C">
        <w:rPr>
          <w:i/>
          <w:iCs/>
          <w:sz w:val="22"/>
          <w:szCs w:val="22"/>
        </w:rPr>
        <w:t xml:space="preserve">(see current version of Rule 62-210.900, F.A.C. (Forms and </w:t>
      </w:r>
      <w:r w:rsidR="00E4644C" w:rsidRPr="000206E6">
        <w:rPr>
          <w:i/>
          <w:iCs/>
          <w:sz w:val="22"/>
          <w:szCs w:val="22"/>
        </w:rPr>
        <w:t xml:space="preserve">Instructions), and/or FDEP Division of Air Resource Management website at: </w:t>
      </w:r>
      <w:r w:rsidR="00E4644C" w:rsidRPr="000206E6">
        <w:rPr>
          <w:i/>
          <w:iCs/>
          <w:sz w:val="22"/>
          <w:szCs w:val="22"/>
          <w:u w:val="single"/>
        </w:rPr>
        <w:t>http://www.dep.state.fl.us/air/</w:t>
      </w:r>
      <w:r w:rsidR="00E4644C" w:rsidRPr="000206E6">
        <w:rPr>
          <w:i/>
          <w:iCs/>
          <w:sz w:val="22"/>
          <w:szCs w:val="22"/>
        </w:rPr>
        <w:t>)</w:t>
      </w:r>
      <w:r w:rsidR="00E4644C" w:rsidRPr="000206E6">
        <w:rPr>
          <w:sz w:val="22"/>
          <w:szCs w:val="22"/>
        </w:rPr>
        <w:t xml:space="preserve">; </w:t>
      </w:r>
    </w:p>
    <w:p w:rsidR="00E4644C" w:rsidRPr="000206E6" w:rsidRDefault="001E7859" w:rsidP="00EB40C2">
      <w:pPr>
        <w:pStyle w:val="Default"/>
        <w:spacing w:after="120"/>
        <w:ind w:left="1080" w:hanging="540"/>
        <w:rPr>
          <w:sz w:val="22"/>
          <w:szCs w:val="22"/>
        </w:rPr>
      </w:pPr>
      <w:r w:rsidRPr="000206E6">
        <w:rPr>
          <w:sz w:val="22"/>
          <w:szCs w:val="22"/>
        </w:rPr>
        <w:t>b.</w:t>
      </w:r>
      <w:r w:rsidRPr="000206E6">
        <w:rPr>
          <w:sz w:val="22"/>
          <w:szCs w:val="22"/>
        </w:rPr>
        <w:tab/>
      </w:r>
      <w:r w:rsidR="00E4644C" w:rsidRPr="000206E6">
        <w:rPr>
          <w:sz w:val="22"/>
          <w:szCs w:val="22"/>
        </w:rPr>
        <w:t xml:space="preserve">the appropriate operation permit application fee from Rule 62-4.050(4)(a), F.A.C.; </w:t>
      </w:r>
    </w:p>
    <w:p w:rsidR="000206E6" w:rsidRPr="000206E6" w:rsidRDefault="001E7859" w:rsidP="000206E6">
      <w:pPr>
        <w:spacing w:after="120"/>
        <w:ind w:left="1080" w:hanging="540"/>
        <w:rPr>
          <w:sz w:val="22"/>
          <w:szCs w:val="22"/>
        </w:rPr>
      </w:pPr>
      <w:r w:rsidRPr="000206E6">
        <w:rPr>
          <w:sz w:val="22"/>
          <w:szCs w:val="22"/>
        </w:rPr>
        <w:t>c.</w:t>
      </w:r>
      <w:r w:rsidRPr="000206E6">
        <w:rPr>
          <w:sz w:val="22"/>
          <w:szCs w:val="22"/>
        </w:rPr>
        <w:tab/>
      </w:r>
      <w:r w:rsidR="000206E6" w:rsidRPr="000206E6">
        <w:rPr>
          <w:sz w:val="22"/>
          <w:szCs w:val="22"/>
        </w:rPr>
        <w:t>copies of the most recent month of records/logs specified in Specific Condition Nos. A.4., B.1. and C.3.; and</w:t>
      </w:r>
    </w:p>
    <w:p w:rsidR="00E4644C" w:rsidRPr="00764C6C" w:rsidRDefault="000206E6" w:rsidP="000206E6">
      <w:pPr>
        <w:spacing w:after="120"/>
        <w:ind w:left="1080" w:hanging="540"/>
        <w:rPr>
          <w:sz w:val="22"/>
          <w:szCs w:val="22"/>
          <w:highlight w:val="yellow"/>
        </w:rPr>
      </w:pPr>
      <w:r w:rsidRPr="000206E6">
        <w:rPr>
          <w:sz w:val="22"/>
          <w:szCs w:val="22"/>
        </w:rPr>
        <w:t>d.</w:t>
      </w:r>
      <w:r w:rsidRPr="000206E6">
        <w:rPr>
          <w:sz w:val="22"/>
          <w:szCs w:val="22"/>
        </w:rPr>
        <w:tab/>
        <w:t>any proposed revisions to the most recently approved O &amp; M Plan (Pinellas County Air Quality Division).</w:t>
      </w:r>
    </w:p>
    <w:p w:rsidR="00E4644C" w:rsidRPr="00764C6C" w:rsidRDefault="00E4644C" w:rsidP="00912CE5">
      <w:pPr>
        <w:pStyle w:val="Default"/>
        <w:ind w:firstLine="360"/>
        <w:rPr>
          <w:sz w:val="22"/>
          <w:szCs w:val="22"/>
        </w:rPr>
      </w:pPr>
      <w:r w:rsidRPr="00764C6C">
        <w:rPr>
          <w:sz w:val="22"/>
          <w:szCs w:val="22"/>
        </w:rPr>
        <w:t xml:space="preserve"> [Rules 62-4.030, 62-4.050, 62-4.070(3), 62-4.090, 62-210.300(2), and 62-210.900, F.A.C.] </w:t>
      </w:r>
    </w:p>
    <w:p w:rsidR="00912CE5" w:rsidRPr="004F71E3" w:rsidRDefault="00912CE5" w:rsidP="00912CE5">
      <w:pPr>
        <w:rPr>
          <w:caps/>
          <w:sz w:val="22"/>
          <w:szCs w:val="22"/>
          <w:u w:val="single"/>
        </w:rPr>
      </w:pPr>
    </w:p>
    <w:p w:rsidR="00912CE5" w:rsidRDefault="00912CE5" w:rsidP="000206E6">
      <w:pPr>
        <w:rPr>
          <w:caps/>
          <w:sz w:val="22"/>
          <w:szCs w:val="22"/>
        </w:rPr>
      </w:pPr>
      <w:r w:rsidRPr="00764C6C">
        <w:rPr>
          <w:b/>
          <w:caps/>
          <w:sz w:val="22"/>
          <w:szCs w:val="22"/>
        </w:rPr>
        <w:t>Facility-Wide Requirements</w:t>
      </w:r>
      <w:r w:rsidR="00EB40C2" w:rsidRPr="00764C6C">
        <w:rPr>
          <w:b/>
          <w:caps/>
          <w:sz w:val="22"/>
          <w:szCs w:val="22"/>
        </w:rPr>
        <w:t xml:space="preserve">  </w:t>
      </w:r>
    </w:p>
    <w:p w:rsidR="000206E6" w:rsidRPr="005234D8" w:rsidRDefault="000206E6" w:rsidP="000206E6">
      <w:pPr>
        <w:rPr>
          <w:caps/>
          <w:sz w:val="22"/>
          <w:szCs w:val="22"/>
        </w:rPr>
      </w:pPr>
    </w:p>
    <w:p w:rsidR="000206E6" w:rsidRPr="009E3C3A" w:rsidRDefault="00181D7D" w:rsidP="000206E6">
      <w:pPr>
        <w:tabs>
          <w:tab w:val="left" w:pos="-720"/>
          <w:tab w:val="left" w:pos="0"/>
        </w:tabs>
        <w:suppressAutoHyphens/>
        <w:ind w:left="360" w:hanging="360"/>
        <w:rPr>
          <w:sz w:val="22"/>
          <w:szCs w:val="22"/>
        </w:rPr>
      </w:pPr>
      <w:r w:rsidRPr="000206E6">
        <w:rPr>
          <w:b/>
          <w:caps/>
          <w:sz w:val="22"/>
          <w:szCs w:val="22"/>
        </w:rPr>
        <w:t>9</w:t>
      </w:r>
      <w:r w:rsidR="00EB40C2" w:rsidRPr="000206E6">
        <w:rPr>
          <w:b/>
          <w:caps/>
          <w:sz w:val="22"/>
          <w:szCs w:val="22"/>
        </w:rPr>
        <w:t>.</w:t>
      </w:r>
      <w:r w:rsidR="00EB40C2" w:rsidRPr="000206E6">
        <w:rPr>
          <w:b/>
          <w:caps/>
          <w:sz w:val="22"/>
          <w:szCs w:val="22"/>
        </w:rPr>
        <w:tab/>
      </w:r>
      <w:r w:rsidR="000206E6" w:rsidRPr="000206E6">
        <w:rPr>
          <w:bCs/>
          <w:sz w:val="22"/>
          <w:szCs w:val="22"/>
          <w:u w:val="single"/>
        </w:rPr>
        <w:t>Volatile</w:t>
      </w:r>
      <w:r w:rsidR="000206E6" w:rsidRPr="009E3C3A">
        <w:rPr>
          <w:bCs/>
          <w:sz w:val="22"/>
          <w:szCs w:val="22"/>
          <w:u w:val="single"/>
        </w:rPr>
        <w:t xml:space="preserve"> Organic Compounds (VOC) Emissions or Organic Solvents (OS) Emissions</w:t>
      </w:r>
      <w:r w:rsidR="000206E6" w:rsidRPr="009E3C3A">
        <w:rPr>
          <w:bCs/>
          <w:sz w:val="22"/>
          <w:szCs w:val="22"/>
        </w:rPr>
        <w:t xml:space="preserve"> -</w:t>
      </w:r>
      <w:r w:rsidR="000206E6" w:rsidRPr="009E3C3A">
        <w:rPr>
          <w:sz w:val="22"/>
          <w:szCs w:val="22"/>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as follows: </w:t>
      </w:r>
    </w:p>
    <w:p w:rsidR="000206E6" w:rsidRPr="009E3C3A" w:rsidRDefault="000206E6" w:rsidP="000206E6">
      <w:pPr>
        <w:numPr>
          <w:ilvl w:val="0"/>
          <w:numId w:val="22"/>
        </w:numPr>
        <w:tabs>
          <w:tab w:val="left" w:pos="-720"/>
          <w:tab w:val="left" w:pos="0"/>
        </w:tabs>
        <w:suppressAutoHyphens/>
        <w:overflowPunct w:val="0"/>
        <w:autoSpaceDE w:val="0"/>
        <w:autoSpaceDN w:val="0"/>
        <w:adjustRightInd w:val="0"/>
        <w:spacing w:before="120"/>
        <w:ind w:left="1080"/>
        <w:textAlignment w:val="baseline"/>
        <w:rPr>
          <w:sz w:val="22"/>
          <w:szCs w:val="22"/>
        </w:rPr>
      </w:pPr>
      <w:r w:rsidRPr="009E3C3A">
        <w:rPr>
          <w:sz w:val="22"/>
          <w:szCs w:val="22"/>
        </w:rPr>
        <w:t>Maintain tightly fitting cover, lids, etc. on all containers when they are not being handled, tapped, etc.</w:t>
      </w:r>
    </w:p>
    <w:p w:rsidR="000206E6" w:rsidRPr="009E3C3A" w:rsidRDefault="000206E6" w:rsidP="000206E6">
      <w:pPr>
        <w:numPr>
          <w:ilvl w:val="0"/>
          <w:numId w:val="22"/>
        </w:numPr>
        <w:tabs>
          <w:tab w:val="clear" w:pos="720"/>
          <w:tab w:val="left" w:pos="-720"/>
          <w:tab w:val="left" w:pos="0"/>
        </w:tabs>
        <w:suppressAutoHyphens/>
        <w:overflowPunct w:val="0"/>
        <w:autoSpaceDE w:val="0"/>
        <w:autoSpaceDN w:val="0"/>
        <w:adjustRightInd w:val="0"/>
        <w:spacing w:before="120"/>
        <w:ind w:left="1080"/>
        <w:textAlignment w:val="baseline"/>
        <w:rPr>
          <w:sz w:val="22"/>
          <w:szCs w:val="22"/>
        </w:rPr>
      </w:pPr>
      <w:r w:rsidRPr="009E3C3A">
        <w:rPr>
          <w:sz w:val="22"/>
          <w:szCs w:val="22"/>
        </w:rPr>
        <w:t>Where possible and practical, procure/fabricate a tightly fitting cover for any open trough, basin, etc. of VOC so that it can be covered when not in use.</w:t>
      </w:r>
    </w:p>
    <w:p w:rsidR="000206E6" w:rsidRPr="009E3C3A" w:rsidRDefault="000206E6" w:rsidP="000206E6">
      <w:pPr>
        <w:numPr>
          <w:ilvl w:val="0"/>
          <w:numId w:val="22"/>
        </w:numPr>
        <w:tabs>
          <w:tab w:val="left" w:pos="-720"/>
          <w:tab w:val="left" w:pos="0"/>
        </w:tabs>
        <w:suppressAutoHyphens/>
        <w:overflowPunct w:val="0"/>
        <w:autoSpaceDE w:val="0"/>
        <w:autoSpaceDN w:val="0"/>
        <w:adjustRightInd w:val="0"/>
        <w:spacing w:before="120"/>
        <w:ind w:firstLine="0"/>
        <w:textAlignment w:val="baseline"/>
        <w:rPr>
          <w:sz w:val="22"/>
          <w:szCs w:val="22"/>
        </w:rPr>
      </w:pPr>
      <w:r w:rsidRPr="009E3C3A">
        <w:rPr>
          <w:sz w:val="22"/>
          <w:szCs w:val="22"/>
        </w:rPr>
        <w:t>Immediately attend to all spills/waste as appropriate.</w:t>
      </w:r>
    </w:p>
    <w:p w:rsidR="000206E6" w:rsidRPr="009E3C3A" w:rsidRDefault="000206E6" w:rsidP="000206E6">
      <w:pPr>
        <w:tabs>
          <w:tab w:val="left" w:pos="-720"/>
          <w:tab w:val="left" w:pos="0"/>
        </w:tabs>
        <w:suppressAutoHyphens/>
        <w:spacing w:before="120"/>
        <w:ind w:left="360"/>
        <w:rPr>
          <w:sz w:val="22"/>
          <w:szCs w:val="22"/>
        </w:rPr>
      </w:pPr>
      <w:r w:rsidRPr="009E3C3A">
        <w:rPr>
          <w:sz w:val="22"/>
          <w:szCs w:val="22"/>
        </w:rPr>
        <w:t>[Rule 62-296.320(1)(a), F.A.C.</w:t>
      </w:r>
      <w:r w:rsidR="00C56796">
        <w:rPr>
          <w:sz w:val="22"/>
          <w:szCs w:val="22"/>
        </w:rPr>
        <w:t>; Construction Permit No. 1030207-012-AC</w:t>
      </w:r>
      <w:r w:rsidRPr="009E3C3A">
        <w:rPr>
          <w:sz w:val="22"/>
          <w:szCs w:val="22"/>
        </w:rPr>
        <w:t>]</w:t>
      </w:r>
    </w:p>
    <w:p w:rsidR="005234D8" w:rsidRDefault="005234D8" w:rsidP="000206E6">
      <w:pPr>
        <w:ind w:left="360" w:hanging="360"/>
        <w:rPr>
          <w:sz w:val="22"/>
          <w:szCs w:val="22"/>
        </w:rPr>
      </w:pPr>
    </w:p>
    <w:p w:rsidR="005234D8" w:rsidRDefault="005234D8" w:rsidP="00EB40C2">
      <w:pPr>
        <w:ind w:left="360" w:hanging="360"/>
        <w:rPr>
          <w:sz w:val="22"/>
          <w:szCs w:val="22"/>
        </w:rPr>
      </w:pPr>
    </w:p>
    <w:p w:rsidR="005234D8" w:rsidRPr="00764C6C" w:rsidRDefault="005234D8" w:rsidP="00EB40C2">
      <w:pPr>
        <w:ind w:left="360" w:hanging="360"/>
        <w:rPr>
          <w:caps/>
          <w:sz w:val="22"/>
          <w:szCs w:val="22"/>
          <w:u w:val="single"/>
        </w:rPr>
        <w:sectPr w:rsidR="005234D8" w:rsidRPr="00764C6C" w:rsidSect="00C42DC3">
          <w:headerReference w:type="even" r:id="rId34"/>
          <w:headerReference w:type="default" r:id="rId35"/>
          <w:headerReference w:type="first" r:id="rId36"/>
          <w:pgSz w:w="12240" w:h="15840" w:code="1"/>
          <w:pgMar w:top="720" w:right="1080" w:bottom="720" w:left="1080" w:header="720" w:footer="720" w:gutter="0"/>
          <w:paperSrc w:first="15" w:other="15"/>
          <w:cols w:space="720"/>
        </w:sectPr>
      </w:pPr>
    </w:p>
    <w:p w:rsidR="008E7A5C" w:rsidRPr="007078D3" w:rsidRDefault="008E7A5C" w:rsidP="008E7A5C">
      <w:pPr>
        <w:pStyle w:val="BodyText3"/>
        <w:numPr>
          <w:ilvl w:val="12"/>
          <w:numId w:val="0"/>
        </w:numPr>
        <w:spacing w:after="0"/>
        <w:jc w:val="left"/>
        <w:rPr>
          <w:szCs w:val="22"/>
        </w:rPr>
      </w:pPr>
      <w:r w:rsidRPr="007078D3">
        <w:rPr>
          <w:szCs w:val="22"/>
        </w:rPr>
        <w:t xml:space="preserve">This section of the permit addresses the following </w:t>
      </w:r>
      <w:r w:rsidRPr="0049420D">
        <w:rPr>
          <w:szCs w:val="22"/>
        </w:rPr>
        <w:t>emissions units (EUs).</w:t>
      </w:r>
    </w:p>
    <w:p w:rsidR="008E7A5C" w:rsidRPr="007078D3" w:rsidRDefault="008E7A5C" w:rsidP="008E7A5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E7A5C" w:rsidRPr="007078D3" w:rsidTr="009E3C3A">
        <w:tc>
          <w:tcPr>
            <w:tcW w:w="1210" w:type="dxa"/>
            <w:tcBorders>
              <w:top w:val="single" w:sz="8" w:space="0" w:color="auto"/>
              <w:bottom w:val="double" w:sz="4" w:space="0" w:color="auto"/>
            </w:tcBorders>
          </w:tcPr>
          <w:p w:rsidR="008E7A5C" w:rsidRPr="007078D3" w:rsidRDefault="008E7A5C" w:rsidP="009E3C3A">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8E7A5C" w:rsidRPr="007078D3" w:rsidRDefault="008E7A5C" w:rsidP="009E3C3A">
            <w:pPr>
              <w:spacing w:before="60" w:after="60"/>
              <w:ind w:left="122"/>
              <w:rPr>
                <w:sz w:val="22"/>
                <w:szCs w:val="22"/>
              </w:rPr>
            </w:pPr>
            <w:r w:rsidRPr="007078D3">
              <w:rPr>
                <w:b/>
                <w:sz w:val="22"/>
                <w:szCs w:val="22"/>
              </w:rPr>
              <w:t>Emissions Unit Description</w:t>
            </w:r>
          </w:p>
        </w:tc>
      </w:tr>
      <w:tr w:rsidR="008E7A5C" w:rsidRPr="007078D3" w:rsidTr="009E3C3A">
        <w:tc>
          <w:tcPr>
            <w:tcW w:w="1210" w:type="dxa"/>
            <w:tcBorders>
              <w:top w:val="double" w:sz="4" w:space="0" w:color="auto"/>
            </w:tcBorders>
          </w:tcPr>
          <w:p w:rsidR="008E7A5C" w:rsidRPr="00701D08" w:rsidRDefault="008E7A5C" w:rsidP="009E3C3A">
            <w:pPr>
              <w:spacing w:before="60" w:after="60"/>
              <w:jc w:val="center"/>
              <w:rPr>
                <w:sz w:val="22"/>
                <w:szCs w:val="22"/>
              </w:rPr>
            </w:pPr>
            <w:r w:rsidRPr="00701D08">
              <w:rPr>
                <w:sz w:val="22"/>
                <w:szCs w:val="22"/>
              </w:rPr>
              <w:t>002</w:t>
            </w:r>
          </w:p>
        </w:tc>
        <w:tc>
          <w:tcPr>
            <w:tcW w:w="8820" w:type="dxa"/>
            <w:tcBorders>
              <w:top w:val="double" w:sz="4" w:space="0" w:color="auto"/>
            </w:tcBorders>
          </w:tcPr>
          <w:p w:rsidR="008E7A5C" w:rsidRPr="00701D08" w:rsidRDefault="008E7A5C" w:rsidP="009E3C3A">
            <w:pPr>
              <w:spacing w:before="60" w:after="60"/>
              <w:ind w:left="122" w:right="88"/>
              <w:rPr>
                <w:sz w:val="22"/>
                <w:szCs w:val="22"/>
              </w:rPr>
            </w:pPr>
            <w:r w:rsidRPr="00701D08">
              <w:rPr>
                <w:sz w:val="22"/>
                <w:szCs w:val="22"/>
              </w:rPr>
              <w:t xml:space="preserve">VOC and HAP Emissions </w:t>
            </w:r>
          </w:p>
        </w:tc>
      </w:tr>
      <w:tr w:rsidR="008E7A5C" w:rsidRPr="007078D3" w:rsidTr="009E3C3A">
        <w:tc>
          <w:tcPr>
            <w:tcW w:w="1210" w:type="dxa"/>
          </w:tcPr>
          <w:p w:rsidR="008E7A5C" w:rsidRPr="00701D08" w:rsidRDefault="008E7A5C" w:rsidP="009E3C3A">
            <w:pPr>
              <w:spacing w:before="60" w:after="60"/>
              <w:jc w:val="center"/>
              <w:rPr>
                <w:sz w:val="22"/>
                <w:szCs w:val="22"/>
              </w:rPr>
            </w:pPr>
            <w:r w:rsidRPr="00701D08">
              <w:rPr>
                <w:sz w:val="22"/>
                <w:szCs w:val="22"/>
              </w:rPr>
              <w:t>003</w:t>
            </w:r>
          </w:p>
        </w:tc>
        <w:tc>
          <w:tcPr>
            <w:tcW w:w="8820" w:type="dxa"/>
          </w:tcPr>
          <w:p w:rsidR="008E7A5C" w:rsidRPr="006B73EB" w:rsidRDefault="008E7A5C" w:rsidP="009E3C3A">
            <w:pPr>
              <w:spacing w:before="60" w:after="60"/>
              <w:ind w:left="144"/>
              <w:rPr>
                <w:sz w:val="22"/>
                <w:szCs w:val="22"/>
              </w:rPr>
            </w:pPr>
            <w:r w:rsidRPr="00701D08">
              <w:rPr>
                <w:sz w:val="22"/>
                <w:szCs w:val="22"/>
              </w:rPr>
              <w:t>Batch reactor system to produce toluene diisocyanate dimer</w:t>
            </w:r>
          </w:p>
        </w:tc>
      </w:tr>
    </w:tbl>
    <w:p w:rsidR="008E7A5C" w:rsidRPr="006B73EB" w:rsidRDefault="008E7A5C" w:rsidP="008E7A5C">
      <w:pPr>
        <w:rPr>
          <w:b/>
          <w:caps/>
          <w:sz w:val="22"/>
          <w:szCs w:val="22"/>
        </w:rPr>
      </w:pPr>
    </w:p>
    <w:p w:rsidR="008E7A5C" w:rsidRPr="007078D3" w:rsidRDefault="008E7A5C" w:rsidP="008E7A5C">
      <w:pPr>
        <w:spacing w:before="120" w:after="120"/>
        <w:rPr>
          <w:b/>
          <w:caps/>
          <w:sz w:val="22"/>
          <w:szCs w:val="22"/>
        </w:rPr>
      </w:pPr>
      <w:r w:rsidRPr="007078D3">
        <w:rPr>
          <w:b/>
          <w:caps/>
          <w:sz w:val="22"/>
          <w:szCs w:val="22"/>
        </w:rPr>
        <w:t xml:space="preserve">Performance Restrictions </w:t>
      </w:r>
    </w:p>
    <w:p w:rsidR="008E7A5C" w:rsidRPr="007078D3" w:rsidRDefault="008E7A5C" w:rsidP="008E7A5C">
      <w:pPr>
        <w:suppressAutoHyphens/>
        <w:ind w:left="720" w:hanging="720"/>
        <w:rPr>
          <w:sz w:val="22"/>
          <w:szCs w:val="22"/>
        </w:rPr>
      </w:pPr>
      <w:r w:rsidRPr="00216977">
        <w:rPr>
          <w:b/>
          <w:sz w:val="22"/>
          <w:szCs w:val="22"/>
        </w:rPr>
        <w:t>A.1.</w:t>
      </w:r>
      <w:r w:rsidRPr="00216977">
        <w:rPr>
          <w:sz w:val="22"/>
          <w:szCs w:val="22"/>
        </w:rPr>
        <w:tab/>
      </w:r>
      <w:r w:rsidRPr="00216977">
        <w:rPr>
          <w:sz w:val="22"/>
          <w:szCs w:val="22"/>
          <w:u w:val="single"/>
        </w:rPr>
        <w:t>Restricted</w:t>
      </w:r>
      <w:r w:rsidRPr="007078D3">
        <w:rPr>
          <w:sz w:val="22"/>
          <w:szCs w:val="22"/>
          <w:u w:val="single"/>
        </w:rPr>
        <w:t xml:space="preserve"> Operation</w:t>
      </w:r>
      <w:r w:rsidRPr="007078D3">
        <w:rPr>
          <w:sz w:val="22"/>
          <w:szCs w:val="22"/>
        </w:rPr>
        <w:t xml:space="preserve"> - The hours of operation are not </w:t>
      </w:r>
      <w:r>
        <w:rPr>
          <w:sz w:val="22"/>
          <w:szCs w:val="22"/>
        </w:rPr>
        <w:t>limited (8760 hours per year).</w:t>
      </w:r>
    </w:p>
    <w:p w:rsidR="008E7A5C" w:rsidRPr="007078D3" w:rsidRDefault="008E7A5C" w:rsidP="008E7A5C">
      <w:pPr>
        <w:suppressAutoHyphens/>
        <w:ind w:left="720"/>
        <w:rPr>
          <w:sz w:val="22"/>
          <w:szCs w:val="22"/>
        </w:rPr>
      </w:pPr>
      <w:r w:rsidRPr="007078D3">
        <w:rPr>
          <w:sz w:val="22"/>
          <w:szCs w:val="22"/>
        </w:rPr>
        <w:t>[Rules 62-4.070(3) and 62-210.200 (definition of Potential to Emit), F.A.C.]</w:t>
      </w:r>
    </w:p>
    <w:p w:rsidR="008E7A5C" w:rsidRPr="006B73EB" w:rsidRDefault="008E7A5C" w:rsidP="008E7A5C">
      <w:pPr>
        <w:suppressAutoHyphens/>
        <w:ind w:left="720"/>
        <w:rPr>
          <w:sz w:val="22"/>
          <w:szCs w:val="22"/>
        </w:rPr>
      </w:pPr>
    </w:p>
    <w:p w:rsidR="008E7A5C" w:rsidRPr="007078D3" w:rsidRDefault="008E7A5C" w:rsidP="008E7A5C">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8E7A5C" w:rsidRPr="0049420D" w:rsidRDefault="008E7A5C" w:rsidP="008E7A5C">
      <w:pPr>
        <w:ind w:left="720" w:hanging="720"/>
        <w:rPr>
          <w:sz w:val="22"/>
          <w:szCs w:val="22"/>
        </w:rPr>
      </w:pPr>
      <w:r w:rsidRPr="0049420D">
        <w:rPr>
          <w:b/>
          <w:sz w:val="22"/>
          <w:szCs w:val="22"/>
        </w:rPr>
        <w:t>A.</w:t>
      </w:r>
      <w:r>
        <w:rPr>
          <w:b/>
          <w:sz w:val="22"/>
          <w:szCs w:val="22"/>
        </w:rPr>
        <w:t>2</w:t>
      </w:r>
      <w:r w:rsidRPr="0049420D">
        <w:rPr>
          <w:b/>
          <w:sz w:val="22"/>
          <w:szCs w:val="22"/>
        </w:rPr>
        <w:t>.</w:t>
      </w:r>
      <w:r w:rsidRPr="0049420D">
        <w:rPr>
          <w:sz w:val="22"/>
          <w:szCs w:val="22"/>
        </w:rPr>
        <w:tab/>
      </w:r>
      <w:r>
        <w:rPr>
          <w:sz w:val="22"/>
          <w:szCs w:val="22"/>
          <w:u w:val="single"/>
        </w:rPr>
        <w:t>VOC/HAP</w:t>
      </w:r>
      <w:r w:rsidRPr="0049420D">
        <w:rPr>
          <w:sz w:val="22"/>
          <w:szCs w:val="22"/>
          <w:u w:val="single"/>
        </w:rPr>
        <w:t xml:space="preserve"> Emissions Standard</w:t>
      </w:r>
      <w:r w:rsidRPr="0049420D">
        <w:rPr>
          <w:sz w:val="22"/>
          <w:szCs w:val="22"/>
        </w:rPr>
        <w:t xml:space="preserve"> - VOC and HAP emissions from EU Nos. 002 and 003 shall not exceed the following limits:</w:t>
      </w:r>
    </w:p>
    <w:p w:rsidR="008E7A5C" w:rsidRPr="0049420D" w:rsidRDefault="008E7A5C" w:rsidP="008E7A5C">
      <w:pPr>
        <w:suppressAutoHyphens/>
        <w:rPr>
          <w:sz w:val="22"/>
          <w:szCs w:val="22"/>
        </w:rPr>
      </w:pPr>
    </w:p>
    <w:tbl>
      <w:tblPr>
        <w:tblW w:w="9393" w:type="dxa"/>
        <w:tblInd w:w="7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860"/>
        <w:gridCol w:w="4533"/>
      </w:tblGrid>
      <w:tr w:rsidR="008E7A5C" w:rsidRPr="0049420D" w:rsidTr="009E3C3A">
        <w:trPr>
          <w:cantSplit/>
        </w:trPr>
        <w:tc>
          <w:tcPr>
            <w:tcW w:w="4860" w:type="dxa"/>
            <w:tcBorders>
              <w:top w:val="double" w:sz="4" w:space="0" w:color="auto"/>
              <w:bottom w:val="double" w:sz="4" w:space="0" w:color="auto"/>
            </w:tcBorders>
            <w:vAlign w:val="bottom"/>
          </w:tcPr>
          <w:p w:rsidR="008E7A5C" w:rsidRPr="0049420D" w:rsidRDefault="008E7A5C" w:rsidP="009E3C3A">
            <w:pPr>
              <w:suppressAutoHyphens/>
              <w:jc w:val="center"/>
              <w:rPr>
                <w:b/>
                <w:sz w:val="22"/>
                <w:szCs w:val="22"/>
              </w:rPr>
            </w:pPr>
            <w:r w:rsidRPr="0049420D">
              <w:rPr>
                <w:b/>
                <w:sz w:val="22"/>
                <w:szCs w:val="22"/>
              </w:rPr>
              <w:t>Pollutant</w:t>
            </w:r>
          </w:p>
          <w:p w:rsidR="008E7A5C" w:rsidRPr="0049420D" w:rsidRDefault="008E7A5C" w:rsidP="009E3C3A">
            <w:pPr>
              <w:suppressAutoHyphens/>
              <w:jc w:val="center"/>
              <w:rPr>
                <w:sz w:val="22"/>
                <w:szCs w:val="22"/>
              </w:rPr>
            </w:pPr>
          </w:p>
        </w:tc>
        <w:tc>
          <w:tcPr>
            <w:tcW w:w="4533" w:type="dxa"/>
            <w:tcBorders>
              <w:top w:val="double" w:sz="4" w:space="0" w:color="auto"/>
              <w:bottom w:val="double" w:sz="4" w:space="0" w:color="auto"/>
            </w:tcBorders>
            <w:vAlign w:val="bottom"/>
          </w:tcPr>
          <w:p w:rsidR="008E7A5C" w:rsidRPr="0049420D" w:rsidRDefault="008E7A5C" w:rsidP="009E3C3A">
            <w:pPr>
              <w:suppressAutoHyphens/>
              <w:jc w:val="center"/>
              <w:rPr>
                <w:b/>
                <w:bCs/>
                <w:sz w:val="22"/>
                <w:szCs w:val="22"/>
              </w:rPr>
            </w:pPr>
            <w:r w:rsidRPr="0049420D">
              <w:rPr>
                <w:b/>
                <w:bCs/>
                <w:sz w:val="22"/>
                <w:szCs w:val="22"/>
              </w:rPr>
              <w:t>Allowable Emission</w:t>
            </w:r>
          </w:p>
          <w:p w:rsidR="008E7A5C" w:rsidRPr="0049420D" w:rsidRDefault="008E7A5C" w:rsidP="009E3C3A">
            <w:pPr>
              <w:suppressAutoHyphens/>
              <w:jc w:val="center"/>
              <w:rPr>
                <w:sz w:val="22"/>
                <w:szCs w:val="22"/>
              </w:rPr>
            </w:pPr>
            <w:r w:rsidRPr="0049420D">
              <w:rPr>
                <w:sz w:val="22"/>
                <w:szCs w:val="22"/>
              </w:rPr>
              <w:t>(tons per any consecutive 12-month period)</w:t>
            </w:r>
          </w:p>
        </w:tc>
      </w:tr>
      <w:tr w:rsidR="008E7A5C" w:rsidRPr="0049420D" w:rsidTr="009E3C3A">
        <w:trPr>
          <w:cantSplit/>
          <w:trHeight w:val="402"/>
        </w:trPr>
        <w:tc>
          <w:tcPr>
            <w:tcW w:w="4860" w:type="dxa"/>
            <w:tcBorders>
              <w:top w:val="double" w:sz="4" w:space="0" w:color="auto"/>
            </w:tcBorders>
            <w:vAlign w:val="center"/>
          </w:tcPr>
          <w:p w:rsidR="008E7A5C" w:rsidRPr="0049420D" w:rsidRDefault="008E7A5C" w:rsidP="009E3C3A">
            <w:pPr>
              <w:rPr>
                <w:sz w:val="22"/>
                <w:szCs w:val="22"/>
              </w:rPr>
            </w:pPr>
            <w:r w:rsidRPr="0049420D">
              <w:rPr>
                <w:sz w:val="22"/>
                <w:szCs w:val="22"/>
              </w:rPr>
              <w:t>Volatile Organic Compounds (VOCs)</w:t>
            </w:r>
          </w:p>
        </w:tc>
        <w:tc>
          <w:tcPr>
            <w:tcW w:w="4533" w:type="dxa"/>
            <w:tcBorders>
              <w:top w:val="double" w:sz="4" w:space="0" w:color="auto"/>
            </w:tcBorders>
            <w:vAlign w:val="center"/>
          </w:tcPr>
          <w:p w:rsidR="008E7A5C" w:rsidRPr="008E7A5C" w:rsidRDefault="008E7A5C" w:rsidP="009E3C3A">
            <w:pPr>
              <w:suppressAutoHyphens/>
              <w:jc w:val="center"/>
              <w:rPr>
                <w:sz w:val="22"/>
                <w:szCs w:val="22"/>
              </w:rPr>
            </w:pPr>
            <w:r w:rsidRPr="008E7A5C">
              <w:rPr>
                <w:sz w:val="22"/>
                <w:szCs w:val="22"/>
              </w:rPr>
              <w:t>29.75</w:t>
            </w:r>
          </w:p>
        </w:tc>
      </w:tr>
      <w:tr w:rsidR="008E7A5C" w:rsidRPr="0049420D" w:rsidTr="009E3C3A">
        <w:trPr>
          <w:cantSplit/>
          <w:trHeight w:val="435"/>
        </w:trPr>
        <w:tc>
          <w:tcPr>
            <w:tcW w:w="4860" w:type="dxa"/>
            <w:vAlign w:val="center"/>
          </w:tcPr>
          <w:p w:rsidR="008E7A5C" w:rsidRPr="0049420D" w:rsidRDefault="008E7A5C" w:rsidP="009E3C3A">
            <w:pPr>
              <w:rPr>
                <w:sz w:val="22"/>
                <w:szCs w:val="22"/>
              </w:rPr>
            </w:pPr>
            <w:r w:rsidRPr="0049420D">
              <w:rPr>
                <w:sz w:val="22"/>
                <w:szCs w:val="22"/>
              </w:rPr>
              <w:t>Total Hazardous Air Pollutants (Total HAPs)</w:t>
            </w:r>
          </w:p>
        </w:tc>
        <w:tc>
          <w:tcPr>
            <w:tcW w:w="4533" w:type="dxa"/>
            <w:vAlign w:val="center"/>
          </w:tcPr>
          <w:p w:rsidR="008E7A5C" w:rsidRPr="008E7A5C" w:rsidRDefault="008E7A5C" w:rsidP="009E3C3A">
            <w:pPr>
              <w:suppressAutoHyphens/>
              <w:jc w:val="center"/>
              <w:rPr>
                <w:sz w:val="22"/>
                <w:szCs w:val="22"/>
              </w:rPr>
            </w:pPr>
            <w:r w:rsidRPr="008E7A5C">
              <w:rPr>
                <w:sz w:val="22"/>
                <w:szCs w:val="22"/>
              </w:rPr>
              <w:t>24.5</w:t>
            </w:r>
          </w:p>
        </w:tc>
      </w:tr>
      <w:tr w:rsidR="008E7A5C" w:rsidRPr="0049420D" w:rsidTr="009E3C3A">
        <w:trPr>
          <w:cantSplit/>
          <w:trHeight w:val="435"/>
        </w:trPr>
        <w:tc>
          <w:tcPr>
            <w:tcW w:w="4860" w:type="dxa"/>
            <w:vAlign w:val="center"/>
          </w:tcPr>
          <w:p w:rsidR="008E7A5C" w:rsidRPr="0049420D" w:rsidRDefault="008E7A5C" w:rsidP="009E3C3A">
            <w:pPr>
              <w:rPr>
                <w:sz w:val="22"/>
                <w:szCs w:val="22"/>
              </w:rPr>
            </w:pPr>
            <w:r w:rsidRPr="0049420D">
              <w:rPr>
                <w:sz w:val="22"/>
                <w:szCs w:val="22"/>
              </w:rPr>
              <w:t>Any Individual Hazardous Air Pollutant (Individual HAP)</w:t>
            </w:r>
          </w:p>
        </w:tc>
        <w:tc>
          <w:tcPr>
            <w:tcW w:w="4533" w:type="dxa"/>
            <w:vAlign w:val="center"/>
          </w:tcPr>
          <w:p w:rsidR="008E7A5C" w:rsidRPr="008E7A5C" w:rsidRDefault="008E7A5C" w:rsidP="009E3C3A">
            <w:pPr>
              <w:suppressAutoHyphens/>
              <w:jc w:val="center"/>
              <w:rPr>
                <w:sz w:val="22"/>
                <w:szCs w:val="22"/>
              </w:rPr>
            </w:pPr>
            <w:r w:rsidRPr="008E7A5C">
              <w:rPr>
                <w:sz w:val="22"/>
                <w:szCs w:val="22"/>
              </w:rPr>
              <w:t>9.9</w:t>
            </w:r>
          </w:p>
        </w:tc>
      </w:tr>
    </w:tbl>
    <w:p w:rsidR="008E7A5C" w:rsidRDefault="008E7A5C" w:rsidP="008E7A5C">
      <w:pPr>
        <w:suppressAutoHyphens/>
        <w:rPr>
          <w:sz w:val="22"/>
          <w:szCs w:val="22"/>
        </w:rPr>
      </w:pPr>
    </w:p>
    <w:p w:rsidR="008E7A5C" w:rsidRPr="009E3C3A" w:rsidRDefault="008E7A5C" w:rsidP="008E7A5C">
      <w:pPr>
        <w:suppressAutoHyphens/>
        <w:ind w:left="720"/>
        <w:rPr>
          <w:i/>
          <w:sz w:val="22"/>
          <w:szCs w:val="22"/>
        </w:rPr>
      </w:pPr>
      <w:r>
        <w:rPr>
          <w:i/>
          <w:sz w:val="22"/>
          <w:szCs w:val="22"/>
        </w:rPr>
        <w:t>Permitting note: because the above allowable emissions are very close to the Title V threshold, this facility may not qualify for additional exempt activities.</w:t>
      </w:r>
    </w:p>
    <w:p w:rsidR="008E7A5C" w:rsidRDefault="008E7A5C" w:rsidP="008E7A5C">
      <w:pPr>
        <w:suppressAutoHyphens/>
        <w:ind w:left="720"/>
        <w:rPr>
          <w:sz w:val="22"/>
          <w:szCs w:val="22"/>
        </w:rPr>
      </w:pPr>
    </w:p>
    <w:p w:rsidR="008E7A5C" w:rsidRPr="0049420D" w:rsidRDefault="008E7A5C" w:rsidP="008E7A5C">
      <w:pPr>
        <w:suppressAutoHyphens/>
        <w:ind w:left="720"/>
        <w:rPr>
          <w:sz w:val="22"/>
          <w:szCs w:val="22"/>
        </w:rPr>
      </w:pPr>
      <w:r w:rsidRPr="0049420D">
        <w:rPr>
          <w:sz w:val="22"/>
          <w:szCs w:val="22"/>
        </w:rPr>
        <w:t xml:space="preserve">[Rule 62-210.200, F.A.C.; </w:t>
      </w:r>
      <w:r w:rsidR="00C56796">
        <w:rPr>
          <w:sz w:val="22"/>
          <w:szCs w:val="22"/>
        </w:rPr>
        <w:t>Construction Permit No. 1030207-012-AC</w:t>
      </w:r>
      <w:r w:rsidRPr="0049420D">
        <w:rPr>
          <w:sz w:val="22"/>
          <w:szCs w:val="22"/>
        </w:rPr>
        <w:t>]</w:t>
      </w:r>
    </w:p>
    <w:p w:rsidR="00856483" w:rsidRPr="004F71E3" w:rsidRDefault="00856483" w:rsidP="0080570A">
      <w:pPr>
        <w:suppressAutoHyphens/>
        <w:ind w:left="720"/>
        <w:rPr>
          <w:sz w:val="22"/>
          <w:szCs w:val="22"/>
        </w:rPr>
      </w:pPr>
    </w:p>
    <w:p w:rsidR="008E7A5C" w:rsidRPr="00521B7E" w:rsidRDefault="008E7A5C" w:rsidP="008E7A5C">
      <w:pPr>
        <w:spacing w:before="120" w:after="120"/>
        <w:rPr>
          <w:bCs/>
          <w:sz w:val="22"/>
          <w:szCs w:val="22"/>
        </w:rPr>
      </w:pPr>
      <w:r w:rsidRPr="007078D3">
        <w:rPr>
          <w:b/>
          <w:bCs/>
          <w:caps/>
          <w:sz w:val="22"/>
          <w:szCs w:val="22"/>
        </w:rPr>
        <w:t>RecordKeeping and Reporting requirements</w:t>
      </w:r>
    </w:p>
    <w:p w:rsidR="008E7A5C" w:rsidRPr="00936EAD" w:rsidRDefault="008E7A5C" w:rsidP="008E7A5C">
      <w:pPr>
        <w:ind w:left="720" w:hanging="720"/>
        <w:rPr>
          <w:sz w:val="22"/>
          <w:szCs w:val="22"/>
        </w:rPr>
      </w:pPr>
      <w:r w:rsidRPr="00936EAD">
        <w:rPr>
          <w:b/>
          <w:sz w:val="22"/>
          <w:szCs w:val="22"/>
        </w:rPr>
        <w:t>A.3.</w:t>
      </w:r>
      <w:r w:rsidRPr="00936EAD">
        <w:rPr>
          <w:sz w:val="22"/>
          <w:szCs w:val="22"/>
        </w:rPr>
        <w:tab/>
      </w:r>
      <w:r w:rsidRPr="00936EAD">
        <w:rPr>
          <w:sz w:val="22"/>
          <w:szCs w:val="22"/>
          <w:u w:val="single"/>
        </w:rPr>
        <w:t>Operational Data</w:t>
      </w:r>
      <w:r w:rsidRPr="00936EAD">
        <w:rPr>
          <w:sz w:val="22"/>
          <w:szCs w:val="22"/>
        </w:rPr>
        <w:t xml:space="preserve"> - The permittee shall maintain adequate records to demonstrate compliance with the emission limitations in Specific Condition No. A.2. See Specific Condition Nos. B.1. and C.3. for additional recordkeeping requirements.</w:t>
      </w:r>
    </w:p>
    <w:p w:rsidR="008E7A5C" w:rsidRPr="007078D3" w:rsidRDefault="008E7A5C" w:rsidP="008E7A5C">
      <w:pPr>
        <w:ind w:left="360" w:firstLine="360"/>
        <w:rPr>
          <w:sz w:val="22"/>
          <w:szCs w:val="22"/>
        </w:rPr>
      </w:pPr>
      <w:r w:rsidRPr="00936EAD">
        <w:rPr>
          <w:sz w:val="22"/>
          <w:szCs w:val="22"/>
        </w:rPr>
        <w:t>[Rule 62-4.070(3), F.A.C.</w:t>
      </w:r>
      <w:r w:rsidR="00C56796">
        <w:rPr>
          <w:sz w:val="22"/>
          <w:szCs w:val="22"/>
        </w:rPr>
        <w:t>; Construction Permit No. 1030207-012-AC</w:t>
      </w:r>
      <w:r w:rsidRPr="00936EAD">
        <w:rPr>
          <w:sz w:val="22"/>
          <w:szCs w:val="22"/>
        </w:rPr>
        <w:t>]</w:t>
      </w:r>
    </w:p>
    <w:p w:rsidR="008E7A5C" w:rsidRPr="007078D3" w:rsidRDefault="008E7A5C" w:rsidP="008E7A5C">
      <w:pPr>
        <w:pStyle w:val="BodyText3"/>
        <w:numPr>
          <w:ilvl w:val="12"/>
          <w:numId w:val="0"/>
        </w:numPr>
        <w:spacing w:after="0"/>
        <w:jc w:val="left"/>
        <w:rPr>
          <w:szCs w:val="22"/>
        </w:rPr>
      </w:pPr>
    </w:p>
    <w:p w:rsidR="008E7A5C" w:rsidRPr="007078D3" w:rsidRDefault="008E7A5C" w:rsidP="008E7A5C">
      <w:pPr>
        <w:ind w:left="720" w:hanging="720"/>
        <w:rPr>
          <w:sz w:val="22"/>
          <w:szCs w:val="22"/>
        </w:rPr>
      </w:pPr>
      <w:r w:rsidRPr="00C16FA1">
        <w:rPr>
          <w:b/>
          <w:sz w:val="22"/>
          <w:szCs w:val="22"/>
        </w:rPr>
        <w:t>A.4.</w:t>
      </w:r>
      <w:r w:rsidRPr="00C16FA1">
        <w:rPr>
          <w:sz w:val="22"/>
          <w:szCs w:val="22"/>
        </w:rPr>
        <w:tab/>
      </w:r>
      <w:r w:rsidRPr="00C16FA1">
        <w:rPr>
          <w:sz w:val="22"/>
          <w:szCs w:val="22"/>
          <w:u w:val="single"/>
        </w:rPr>
        <w:t xml:space="preserve">Daily and/or Monthly Log </w:t>
      </w:r>
      <w:r w:rsidRPr="00C16FA1">
        <w:rPr>
          <w:sz w:val="22"/>
          <w:szCs w:val="22"/>
        </w:rPr>
        <w:t>- The permittee shall complete</w:t>
      </w:r>
      <w:r>
        <w:rPr>
          <w:sz w:val="22"/>
          <w:szCs w:val="22"/>
        </w:rPr>
        <w:t xml:space="preserve"> all daily records required by this permit </w:t>
      </w:r>
      <w:r w:rsidRPr="00C16FA1">
        <w:rPr>
          <w:sz w:val="22"/>
          <w:szCs w:val="22"/>
        </w:rPr>
        <w:t>within ten (10) calendar days and all monthly records shall be completed by the 15th day of the following month. All records required by this permit shall be maintained at the facility for at least three (3) years, and be made available to the Department or PCAQD upon request.</w:t>
      </w:r>
    </w:p>
    <w:p w:rsidR="00C065C0" w:rsidRPr="00764C6C" w:rsidRDefault="008E7A5C" w:rsidP="008E7A5C">
      <w:pPr>
        <w:pStyle w:val="BodyText3"/>
        <w:spacing w:after="0"/>
        <w:ind w:left="360" w:firstLine="360"/>
        <w:jc w:val="left"/>
        <w:rPr>
          <w:szCs w:val="22"/>
        </w:rPr>
      </w:pPr>
      <w:r w:rsidRPr="007078D3">
        <w:rPr>
          <w:szCs w:val="22"/>
        </w:rPr>
        <w:t>[Rule 62-4.070(3), F.A.C.</w:t>
      </w:r>
      <w:r w:rsidR="00C56796">
        <w:rPr>
          <w:szCs w:val="22"/>
        </w:rPr>
        <w:t>; Construction Permit No. 1030207-012-AC</w:t>
      </w:r>
      <w:r w:rsidRPr="007078D3">
        <w:rPr>
          <w:szCs w:val="22"/>
        </w:rPr>
        <w:t>]</w:t>
      </w:r>
    </w:p>
    <w:p w:rsidR="00C065C0" w:rsidRPr="00764C6C" w:rsidRDefault="00C065C0" w:rsidP="005B39BC">
      <w:pPr>
        <w:pStyle w:val="BodyText3"/>
        <w:spacing w:after="0"/>
        <w:ind w:left="360" w:firstLine="360"/>
        <w:jc w:val="left"/>
        <w:rPr>
          <w:szCs w:val="22"/>
        </w:rPr>
        <w:sectPr w:rsidR="00C065C0" w:rsidRPr="00764C6C" w:rsidSect="00C42DC3">
          <w:headerReference w:type="even" r:id="rId37"/>
          <w:headerReference w:type="default" r:id="rId38"/>
          <w:headerReference w:type="first" r:id="rId39"/>
          <w:pgSz w:w="12240" w:h="15840" w:code="1"/>
          <w:pgMar w:top="720" w:right="1080" w:bottom="720" w:left="1080" w:header="720" w:footer="720" w:gutter="0"/>
          <w:paperSrc w:first="15" w:other="15"/>
          <w:cols w:space="720"/>
        </w:sectPr>
      </w:pPr>
    </w:p>
    <w:p w:rsidR="008E7A5C" w:rsidRPr="007078D3" w:rsidRDefault="008E7A5C" w:rsidP="008E7A5C">
      <w:pPr>
        <w:pStyle w:val="BodyText3"/>
        <w:numPr>
          <w:ilvl w:val="12"/>
          <w:numId w:val="0"/>
        </w:numPr>
        <w:spacing w:after="0"/>
        <w:jc w:val="left"/>
        <w:rPr>
          <w:szCs w:val="22"/>
        </w:rPr>
      </w:pPr>
      <w:r w:rsidRPr="007078D3">
        <w:rPr>
          <w:szCs w:val="22"/>
        </w:rPr>
        <w:t xml:space="preserve">This section of the permit addresses </w:t>
      </w:r>
      <w:r w:rsidRPr="00B04AE4">
        <w:rPr>
          <w:szCs w:val="22"/>
        </w:rPr>
        <w:t>the following emissions unit (EU).</w:t>
      </w:r>
    </w:p>
    <w:p w:rsidR="008E7A5C" w:rsidRDefault="008E7A5C" w:rsidP="008E7A5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E7A5C" w:rsidRPr="007078D3" w:rsidTr="009E3C3A">
        <w:tc>
          <w:tcPr>
            <w:tcW w:w="1210" w:type="dxa"/>
            <w:tcBorders>
              <w:top w:val="single" w:sz="8" w:space="0" w:color="auto"/>
              <w:bottom w:val="double" w:sz="4" w:space="0" w:color="auto"/>
            </w:tcBorders>
          </w:tcPr>
          <w:p w:rsidR="008E7A5C" w:rsidRPr="007078D3" w:rsidRDefault="008E7A5C" w:rsidP="009E3C3A">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8E7A5C" w:rsidRPr="007078D3" w:rsidRDefault="008E7A5C" w:rsidP="009E3C3A">
            <w:pPr>
              <w:spacing w:before="60" w:after="60"/>
              <w:ind w:left="122"/>
              <w:rPr>
                <w:sz w:val="22"/>
                <w:szCs w:val="22"/>
              </w:rPr>
            </w:pPr>
            <w:r w:rsidRPr="007078D3">
              <w:rPr>
                <w:b/>
                <w:sz w:val="22"/>
                <w:szCs w:val="22"/>
              </w:rPr>
              <w:t>Emissions Unit Description</w:t>
            </w:r>
          </w:p>
        </w:tc>
      </w:tr>
      <w:tr w:rsidR="008E7A5C" w:rsidRPr="00B04AE4" w:rsidTr="009E3C3A">
        <w:tc>
          <w:tcPr>
            <w:tcW w:w="1210" w:type="dxa"/>
            <w:tcBorders>
              <w:top w:val="double" w:sz="4" w:space="0" w:color="auto"/>
            </w:tcBorders>
          </w:tcPr>
          <w:p w:rsidR="008E7A5C" w:rsidRPr="00B04AE4" w:rsidRDefault="008E7A5C" w:rsidP="009E3C3A">
            <w:pPr>
              <w:spacing w:before="60" w:after="60"/>
              <w:jc w:val="center"/>
              <w:rPr>
                <w:sz w:val="22"/>
                <w:szCs w:val="22"/>
              </w:rPr>
            </w:pPr>
            <w:r w:rsidRPr="00B04AE4">
              <w:rPr>
                <w:sz w:val="22"/>
                <w:szCs w:val="22"/>
              </w:rPr>
              <w:t>002</w:t>
            </w:r>
          </w:p>
        </w:tc>
        <w:tc>
          <w:tcPr>
            <w:tcW w:w="8820" w:type="dxa"/>
            <w:tcBorders>
              <w:top w:val="double" w:sz="4" w:space="0" w:color="auto"/>
            </w:tcBorders>
          </w:tcPr>
          <w:p w:rsidR="008E7A5C" w:rsidRPr="00B04AE4" w:rsidRDefault="008E7A5C" w:rsidP="009E3C3A">
            <w:pPr>
              <w:spacing w:before="60" w:after="60"/>
              <w:ind w:left="122" w:right="88"/>
              <w:rPr>
                <w:sz w:val="22"/>
                <w:szCs w:val="22"/>
              </w:rPr>
            </w:pPr>
            <w:r w:rsidRPr="00B04AE4">
              <w:rPr>
                <w:sz w:val="22"/>
                <w:szCs w:val="22"/>
              </w:rPr>
              <w:t xml:space="preserve">VOC and HAP Emissions </w:t>
            </w:r>
          </w:p>
          <w:p w:rsidR="008E7A5C" w:rsidRPr="00B04AE4" w:rsidRDefault="008E7A5C" w:rsidP="009E3C3A">
            <w:pPr>
              <w:spacing w:before="60" w:after="60"/>
              <w:ind w:left="122" w:right="88"/>
              <w:rPr>
                <w:sz w:val="22"/>
                <w:szCs w:val="22"/>
              </w:rPr>
            </w:pPr>
            <w:r w:rsidRPr="00B04AE4">
              <w:rPr>
                <w:sz w:val="22"/>
                <w:szCs w:val="22"/>
              </w:rPr>
              <w:t xml:space="preserve">This emissions unit consists of facility-wide fugitive VOC and HAP emissions generated from solvent cleaning activities, quality control, miscellaneous laboratory chemical usage and other associated activities.  This emissions unit also includes emissions from laboratory analysis and cleaning activities associated with the TDI Dimer batch reactor system (i.e. EU No. 003) and emissions from the </w:t>
            </w:r>
            <w:r w:rsidRPr="00B04AE4">
              <w:rPr>
                <w:sz w:val="22"/>
                <w:szCs w:val="22"/>
                <w:u w:val="single"/>
              </w:rPr>
              <w:t>exempt activities</w:t>
            </w:r>
            <w:r w:rsidRPr="00B04AE4">
              <w:rPr>
                <w:sz w:val="22"/>
                <w:szCs w:val="22"/>
              </w:rPr>
              <w:t xml:space="preserve"> (see Pages 3 and 4) that use small amounts of solvents and/or other VOC/HAP-containing material.</w:t>
            </w:r>
          </w:p>
        </w:tc>
      </w:tr>
    </w:tbl>
    <w:p w:rsidR="008E7A5C" w:rsidRPr="00B04AE4" w:rsidRDefault="008E7A5C" w:rsidP="008E7A5C">
      <w:pPr>
        <w:pStyle w:val="BodyText3"/>
        <w:numPr>
          <w:ilvl w:val="12"/>
          <w:numId w:val="0"/>
        </w:numPr>
        <w:spacing w:after="0"/>
        <w:jc w:val="left"/>
        <w:rPr>
          <w:szCs w:val="22"/>
        </w:rPr>
      </w:pPr>
    </w:p>
    <w:p w:rsidR="008E7A5C" w:rsidRPr="006B73EB" w:rsidRDefault="008E7A5C" w:rsidP="008E7A5C">
      <w:pPr>
        <w:pStyle w:val="BodyText3"/>
        <w:numPr>
          <w:ilvl w:val="12"/>
          <w:numId w:val="0"/>
        </w:numPr>
        <w:spacing w:after="0"/>
        <w:jc w:val="left"/>
        <w:rPr>
          <w:szCs w:val="22"/>
        </w:rPr>
      </w:pPr>
    </w:p>
    <w:p w:rsidR="008E7A5C" w:rsidRPr="00B04AE4" w:rsidRDefault="008E7A5C" w:rsidP="008E7A5C">
      <w:pPr>
        <w:tabs>
          <w:tab w:val="left" w:pos="720"/>
        </w:tabs>
        <w:suppressAutoHyphens/>
        <w:rPr>
          <w:b/>
          <w:sz w:val="22"/>
          <w:szCs w:val="22"/>
        </w:rPr>
      </w:pPr>
      <w:r w:rsidRPr="00B04AE4">
        <w:rPr>
          <w:b/>
          <w:bCs/>
          <w:caps/>
          <w:sz w:val="22"/>
          <w:szCs w:val="22"/>
        </w:rPr>
        <w:t>RecordKeeping and Reporting requirements</w:t>
      </w:r>
      <w:r w:rsidRPr="00B04AE4">
        <w:rPr>
          <w:b/>
          <w:sz w:val="22"/>
          <w:szCs w:val="22"/>
        </w:rPr>
        <w:t xml:space="preserve"> </w:t>
      </w:r>
    </w:p>
    <w:p w:rsidR="008E7A5C" w:rsidRPr="00B04AE4" w:rsidRDefault="008E7A5C" w:rsidP="008E7A5C">
      <w:pPr>
        <w:tabs>
          <w:tab w:val="left" w:pos="720"/>
        </w:tabs>
        <w:suppressAutoHyphens/>
        <w:rPr>
          <w:b/>
          <w:sz w:val="22"/>
          <w:szCs w:val="22"/>
        </w:rPr>
      </w:pPr>
    </w:p>
    <w:p w:rsidR="008E7A5C" w:rsidRPr="00B04AE4" w:rsidRDefault="008E7A5C" w:rsidP="008E7A5C">
      <w:pPr>
        <w:spacing w:after="120"/>
        <w:ind w:left="720" w:hanging="720"/>
        <w:rPr>
          <w:spacing w:val="-3"/>
          <w:sz w:val="22"/>
          <w:szCs w:val="22"/>
        </w:rPr>
      </w:pPr>
      <w:r w:rsidRPr="00B04AE4">
        <w:rPr>
          <w:b/>
          <w:sz w:val="22"/>
          <w:szCs w:val="22"/>
        </w:rPr>
        <w:t>B.1.</w:t>
      </w:r>
      <w:r w:rsidRPr="00B04AE4">
        <w:rPr>
          <w:sz w:val="22"/>
          <w:szCs w:val="22"/>
        </w:rPr>
        <w:tab/>
      </w:r>
      <w:r w:rsidRPr="00B04AE4">
        <w:rPr>
          <w:sz w:val="22"/>
          <w:szCs w:val="22"/>
          <w:u w:val="single"/>
        </w:rPr>
        <w:t>Monthly Log for VOC/HAP</w:t>
      </w:r>
      <w:r w:rsidRPr="00B04AE4">
        <w:rPr>
          <w:sz w:val="22"/>
          <w:szCs w:val="22"/>
        </w:rPr>
        <w:t xml:space="preserve"> - The permittee shall demonstrate compliance with the VOC and HAP limitations of Specific Condition No. A.2., </w:t>
      </w:r>
      <w:r w:rsidRPr="00B04AE4">
        <w:rPr>
          <w:spacing w:val="-3"/>
          <w:sz w:val="22"/>
          <w:szCs w:val="22"/>
        </w:rPr>
        <w:t xml:space="preserve">by maintaining a monthly VOC and HAP emissions log, which includes the following:  </w:t>
      </w:r>
    </w:p>
    <w:p w:rsidR="008E7A5C" w:rsidRPr="00B04AE4" w:rsidRDefault="008E7A5C" w:rsidP="008E7A5C">
      <w:pPr>
        <w:numPr>
          <w:ilvl w:val="0"/>
          <w:numId w:val="23"/>
        </w:numPr>
        <w:tabs>
          <w:tab w:val="clear" w:pos="900"/>
          <w:tab w:val="num" w:pos="1080"/>
        </w:tabs>
        <w:spacing w:before="120"/>
        <w:ind w:left="1080" w:firstLine="0"/>
        <w:rPr>
          <w:sz w:val="22"/>
          <w:szCs w:val="22"/>
        </w:rPr>
      </w:pPr>
      <w:r w:rsidRPr="00B04AE4">
        <w:rPr>
          <w:sz w:val="22"/>
          <w:szCs w:val="22"/>
        </w:rPr>
        <w:t>Facility name, Facility ID No. (1030207), Emission Unit No. (002);</w:t>
      </w:r>
    </w:p>
    <w:p w:rsidR="008E7A5C" w:rsidRPr="00B04AE4" w:rsidRDefault="008E7A5C" w:rsidP="008E7A5C">
      <w:pPr>
        <w:numPr>
          <w:ilvl w:val="0"/>
          <w:numId w:val="23"/>
        </w:numPr>
        <w:tabs>
          <w:tab w:val="clear" w:pos="900"/>
          <w:tab w:val="num" w:pos="1080"/>
        </w:tabs>
        <w:spacing w:before="120"/>
        <w:ind w:left="1080" w:firstLine="0"/>
        <w:rPr>
          <w:sz w:val="22"/>
          <w:szCs w:val="22"/>
        </w:rPr>
      </w:pPr>
      <w:r w:rsidRPr="00B04AE4">
        <w:rPr>
          <w:sz w:val="22"/>
          <w:szCs w:val="22"/>
        </w:rPr>
        <w:t>Month and year of the record;</w:t>
      </w:r>
    </w:p>
    <w:p w:rsidR="008E7A5C" w:rsidRPr="00B04AE4" w:rsidRDefault="008E7A5C" w:rsidP="008E7A5C">
      <w:pPr>
        <w:numPr>
          <w:ilvl w:val="0"/>
          <w:numId w:val="23"/>
        </w:numPr>
        <w:tabs>
          <w:tab w:val="clear" w:pos="900"/>
          <w:tab w:val="num" w:pos="1080"/>
        </w:tabs>
        <w:spacing w:before="120"/>
        <w:ind w:left="1080" w:firstLine="0"/>
        <w:rPr>
          <w:sz w:val="22"/>
          <w:szCs w:val="22"/>
        </w:rPr>
      </w:pPr>
      <w:r w:rsidRPr="00B04AE4">
        <w:rPr>
          <w:sz w:val="22"/>
          <w:szCs w:val="22"/>
        </w:rPr>
        <w:t xml:space="preserve">The usage of each solvent and other VOC/HAP-containing material; </w:t>
      </w:r>
    </w:p>
    <w:p w:rsidR="008E7A5C" w:rsidRPr="00B04AE4" w:rsidRDefault="008E7A5C" w:rsidP="008E7A5C">
      <w:pPr>
        <w:numPr>
          <w:ilvl w:val="0"/>
          <w:numId w:val="23"/>
        </w:numPr>
        <w:tabs>
          <w:tab w:val="clear" w:pos="900"/>
          <w:tab w:val="num" w:pos="1440"/>
        </w:tabs>
        <w:spacing w:before="120"/>
        <w:ind w:left="1440"/>
        <w:rPr>
          <w:sz w:val="22"/>
          <w:szCs w:val="22"/>
        </w:rPr>
      </w:pPr>
      <w:r w:rsidRPr="00B04AE4">
        <w:rPr>
          <w:sz w:val="22"/>
          <w:szCs w:val="22"/>
        </w:rPr>
        <w:t xml:space="preserve">The VOC and HAP content in each solvent and any other VOC/HAP-containing material;  </w:t>
      </w:r>
    </w:p>
    <w:p w:rsidR="008E7A5C" w:rsidRPr="00B04AE4" w:rsidRDefault="008E7A5C" w:rsidP="008E7A5C">
      <w:pPr>
        <w:numPr>
          <w:ilvl w:val="0"/>
          <w:numId w:val="23"/>
        </w:numPr>
        <w:tabs>
          <w:tab w:val="clear" w:pos="900"/>
          <w:tab w:val="num" w:pos="1080"/>
        </w:tabs>
        <w:spacing w:before="120"/>
        <w:ind w:left="1080" w:firstLine="0"/>
        <w:rPr>
          <w:sz w:val="22"/>
          <w:szCs w:val="22"/>
        </w:rPr>
      </w:pPr>
      <w:r w:rsidRPr="00B04AE4">
        <w:rPr>
          <w:sz w:val="22"/>
          <w:szCs w:val="22"/>
        </w:rPr>
        <w:t>The VOC, total HAP and each individual HAP emissions for the month (tons); and</w:t>
      </w:r>
    </w:p>
    <w:p w:rsidR="008E7A5C" w:rsidRPr="00B04AE4" w:rsidRDefault="008E7A5C" w:rsidP="008E7A5C">
      <w:pPr>
        <w:numPr>
          <w:ilvl w:val="0"/>
          <w:numId w:val="23"/>
        </w:numPr>
        <w:tabs>
          <w:tab w:val="clear" w:pos="900"/>
          <w:tab w:val="num" w:pos="1440"/>
        </w:tabs>
        <w:spacing w:before="120"/>
        <w:ind w:left="1440"/>
        <w:rPr>
          <w:sz w:val="22"/>
          <w:szCs w:val="22"/>
        </w:rPr>
      </w:pPr>
      <w:r w:rsidRPr="00B04AE4">
        <w:rPr>
          <w:sz w:val="22"/>
          <w:szCs w:val="22"/>
        </w:rPr>
        <w:t>The most recent consecutive 12-month total emissions of VOC, total HAP and each individual HAP (tons).</w:t>
      </w:r>
    </w:p>
    <w:p w:rsidR="008E7A5C" w:rsidRPr="00B04AE4" w:rsidRDefault="008E7A5C" w:rsidP="008E7A5C">
      <w:pPr>
        <w:ind w:left="1080"/>
        <w:rPr>
          <w:sz w:val="22"/>
          <w:szCs w:val="22"/>
        </w:rPr>
      </w:pPr>
    </w:p>
    <w:p w:rsidR="008E7A5C" w:rsidRPr="00B04AE4" w:rsidRDefault="008E7A5C" w:rsidP="007A0585">
      <w:pPr>
        <w:ind w:left="360" w:firstLine="360"/>
        <w:rPr>
          <w:sz w:val="22"/>
          <w:szCs w:val="22"/>
        </w:rPr>
      </w:pPr>
      <w:r w:rsidRPr="00B04AE4">
        <w:rPr>
          <w:sz w:val="22"/>
          <w:szCs w:val="22"/>
        </w:rPr>
        <w:t>[Rule 62-4.070(3), F.A.C.</w:t>
      </w:r>
      <w:r w:rsidR="00C56796">
        <w:rPr>
          <w:sz w:val="22"/>
          <w:szCs w:val="22"/>
        </w:rPr>
        <w:t>;</w:t>
      </w:r>
      <w:r w:rsidR="00C56796" w:rsidRPr="00C56796">
        <w:rPr>
          <w:sz w:val="22"/>
          <w:szCs w:val="22"/>
        </w:rPr>
        <w:t xml:space="preserve"> </w:t>
      </w:r>
      <w:r w:rsidR="00C56796">
        <w:rPr>
          <w:sz w:val="22"/>
          <w:szCs w:val="22"/>
        </w:rPr>
        <w:t>Construction Permit No. 1030207-012-AC</w:t>
      </w:r>
      <w:r w:rsidRPr="00B04AE4">
        <w:rPr>
          <w:sz w:val="22"/>
          <w:szCs w:val="22"/>
        </w:rPr>
        <w:t>]</w:t>
      </w:r>
    </w:p>
    <w:p w:rsidR="008E7A5C" w:rsidRPr="00B04AE4" w:rsidRDefault="008E7A5C" w:rsidP="008E7A5C">
      <w:pPr>
        <w:tabs>
          <w:tab w:val="left" w:pos="720"/>
        </w:tabs>
        <w:suppressAutoHyphens/>
        <w:rPr>
          <w:sz w:val="22"/>
          <w:szCs w:val="22"/>
        </w:rPr>
      </w:pPr>
    </w:p>
    <w:p w:rsidR="008E7A5C" w:rsidRPr="00B04AE4" w:rsidRDefault="008E7A5C" w:rsidP="008E7A5C">
      <w:pPr>
        <w:ind w:left="720" w:hanging="720"/>
        <w:rPr>
          <w:sz w:val="22"/>
          <w:szCs w:val="22"/>
        </w:rPr>
      </w:pPr>
      <w:r w:rsidRPr="00B04AE4">
        <w:rPr>
          <w:b/>
          <w:sz w:val="22"/>
          <w:szCs w:val="22"/>
        </w:rPr>
        <w:t>B.2.</w:t>
      </w:r>
      <w:r w:rsidRPr="00B04AE4">
        <w:rPr>
          <w:sz w:val="22"/>
          <w:szCs w:val="22"/>
        </w:rPr>
        <w:tab/>
      </w:r>
      <w:r w:rsidRPr="00B04AE4">
        <w:rPr>
          <w:bCs/>
          <w:sz w:val="22"/>
          <w:szCs w:val="22"/>
          <w:u w:val="single"/>
        </w:rPr>
        <w:t>Documentation</w:t>
      </w:r>
      <w:r w:rsidRPr="00B04AE4">
        <w:rPr>
          <w:bCs/>
          <w:sz w:val="22"/>
          <w:szCs w:val="22"/>
        </w:rPr>
        <w:t xml:space="preserve"> -</w:t>
      </w:r>
      <w:r w:rsidRPr="00B04AE4">
        <w:rPr>
          <w:sz w:val="22"/>
          <w:szCs w:val="22"/>
        </w:rPr>
        <w:t xml:space="preserve"> Appropriate records to support the calculations of VOC/HAP emissions, including Material Safety Data Sheets (MSDS), EPA data sheets, mass-fraction analyses, purchase orders, tank soundings, and distillation-bottom analyses shall be maintained at the facility and be made available to the Department and the PCAQD upon request. Records verifying the non-VOC or non-HAP quality of other materials shall also be maintained. </w:t>
      </w:r>
    </w:p>
    <w:p w:rsidR="008E7A5C" w:rsidRPr="00B04AE4" w:rsidRDefault="008E7A5C" w:rsidP="008E7A5C">
      <w:pPr>
        <w:tabs>
          <w:tab w:val="left" w:pos="720"/>
        </w:tabs>
        <w:suppressAutoHyphens/>
        <w:rPr>
          <w:sz w:val="22"/>
          <w:szCs w:val="22"/>
        </w:rPr>
      </w:pPr>
      <w:r>
        <w:rPr>
          <w:sz w:val="22"/>
          <w:szCs w:val="22"/>
        </w:rPr>
        <w:tab/>
      </w:r>
      <w:r w:rsidRPr="00B04AE4">
        <w:rPr>
          <w:sz w:val="22"/>
          <w:szCs w:val="22"/>
        </w:rPr>
        <w:t>[Rule 62-4.070(3), F.A.C.</w:t>
      </w:r>
      <w:r w:rsidR="00C56796">
        <w:rPr>
          <w:sz w:val="22"/>
          <w:szCs w:val="22"/>
        </w:rPr>
        <w:t>; Construction Permit No. 1030207-012-AC</w:t>
      </w:r>
      <w:r w:rsidRPr="00B04AE4">
        <w:rPr>
          <w:sz w:val="22"/>
          <w:szCs w:val="22"/>
        </w:rPr>
        <w:t>]</w:t>
      </w:r>
    </w:p>
    <w:p w:rsidR="008E7A5C" w:rsidRPr="00B04AE4" w:rsidRDefault="008E7A5C" w:rsidP="008E7A5C">
      <w:pPr>
        <w:pStyle w:val="BodyText3"/>
        <w:numPr>
          <w:ilvl w:val="12"/>
          <w:numId w:val="0"/>
        </w:numPr>
        <w:jc w:val="left"/>
        <w:rPr>
          <w:szCs w:val="22"/>
          <w:highlight w:val="green"/>
        </w:rPr>
      </w:pPr>
    </w:p>
    <w:p w:rsidR="008E7A5C" w:rsidRDefault="008E7A5C" w:rsidP="008E7A5C">
      <w:pPr>
        <w:pStyle w:val="BodyText3"/>
        <w:numPr>
          <w:ilvl w:val="12"/>
          <w:numId w:val="0"/>
        </w:numPr>
        <w:jc w:val="left"/>
        <w:rPr>
          <w:b/>
          <w:i/>
          <w:szCs w:val="22"/>
          <w:highlight w:val="green"/>
        </w:rPr>
        <w:sectPr w:rsidR="008E7A5C" w:rsidSect="00D73640">
          <w:headerReference w:type="even" r:id="rId40"/>
          <w:headerReference w:type="default" r:id="rId41"/>
          <w:headerReference w:type="first" r:id="rId42"/>
          <w:pgSz w:w="12240" w:h="15840" w:code="1"/>
          <w:pgMar w:top="720" w:right="1080" w:bottom="720" w:left="1080" w:header="720" w:footer="720" w:gutter="0"/>
          <w:paperSrc w:first="15" w:other="15"/>
          <w:cols w:space="720"/>
        </w:sectPr>
      </w:pPr>
    </w:p>
    <w:p w:rsidR="008E7A5C" w:rsidRPr="007078D3" w:rsidRDefault="008E7A5C" w:rsidP="008E7A5C">
      <w:pPr>
        <w:pStyle w:val="BodyText3"/>
        <w:numPr>
          <w:ilvl w:val="12"/>
          <w:numId w:val="0"/>
        </w:numPr>
        <w:spacing w:after="0"/>
        <w:jc w:val="left"/>
        <w:rPr>
          <w:szCs w:val="22"/>
        </w:rPr>
      </w:pPr>
      <w:r w:rsidRPr="007078D3">
        <w:rPr>
          <w:szCs w:val="22"/>
        </w:rPr>
        <w:t xml:space="preserve">This section of the permit addresses the following </w:t>
      </w:r>
      <w:r w:rsidRPr="00F702B6">
        <w:rPr>
          <w:szCs w:val="22"/>
        </w:rPr>
        <w:t>emissions unit (EU).</w:t>
      </w:r>
    </w:p>
    <w:p w:rsidR="008E7A5C" w:rsidRPr="007078D3" w:rsidRDefault="008E7A5C" w:rsidP="008E7A5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E7A5C" w:rsidRPr="007078D3" w:rsidTr="009E3C3A">
        <w:tc>
          <w:tcPr>
            <w:tcW w:w="1210" w:type="dxa"/>
            <w:tcBorders>
              <w:top w:val="single" w:sz="8" w:space="0" w:color="auto"/>
              <w:bottom w:val="double" w:sz="4" w:space="0" w:color="auto"/>
            </w:tcBorders>
          </w:tcPr>
          <w:p w:rsidR="008E7A5C" w:rsidRPr="007078D3" w:rsidRDefault="008E7A5C" w:rsidP="009E3C3A">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8E7A5C" w:rsidRPr="007078D3" w:rsidRDefault="008E7A5C" w:rsidP="009E3C3A">
            <w:pPr>
              <w:spacing w:before="60" w:after="60"/>
              <w:ind w:left="122"/>
              <w:rPr>
                <w:sz w:val="22"/>
                <w:szCs w:val="22"/>
              </w:rPr>
            </w:pPr>
            <w:r w:rsidRPr="007078D3">
              <w:rPr>
                <w:b/>
                <w:sz w:val="22"/>
                <w:szCs w:val="22"/>
              </w:rPr>
              <w:t>Emissions Unit Description</w:t>
            </w:r>
          </w:p>
        </w:tc>
      </w:tr>
      <w:tr w:rsidR="008E7A5C" w:rsidRPr="007078D3" w:rsidTr="009E3C3A">
        <w:tc>
          <w:tcPr>
            <w:tcW w:w="1210" w:type="dxa"/>
          </w:tcPr>
          <w:p w:rsidR="008E7A5C" w:rsidRPr="00701D08" w:rsidRDefault="008E7A5C" w:rsidP="009E3C3A">
            <w:pPr>
              <w:spacing w:before="60" w:after="60"/>
              <w:jc w:val="center"/>
              <w:rPr>
                <w:sz w:val="22"/>
                <w:szCs w:val="22"/>
              </w:rPr>
            </w:pPr>
            <w:r w:rsidRPr="00701D08">
              <w:rPr>
                <w:sz w:val="22"/>
                <w:szCs w:val="22"/>
              </w:rPr>
              <w:t>003</w:t>
            </w:r>
          </w:p>
        </w:tc>
        <w:tc>
          <w:tcPr>
            <w:tcW w:w="8820" w:type="dxa"/>
          </w:tcPr>
          <w:p w:rsidR="008E7A5C" w:rsidRDefault="008E7A5C" w:rsidP="009E3C3A">
            <w:pPr>
              <w:spacing w:before="60" w:after="60"/>
              <w:ind w:left="144"/>
              <w:rPr>
                <w:sz w:val="22"/>
                <w:szCs w:val="22"/>
              </w:rPr>
            </w:pPr>
            <w:r w:rsidRPr="00701D08">
              <w:rPr>
                <w:sz w:val="22"/>
                <w:szCs w:val="22"/>
              </w:rPr>
              <w:t>Batch reactor system to produce toluene diisocyanate dimer</w:t>
            </w:r>
          </w:p>
          <w:p w:rsidR="008E7A5C" w:rsidRPr="00F702B6" w:rsidRDefault="008E7A5C" w:rsidP="009E3C3A">
            <w:pPr>
              <w:spacing w:before="60" w:after="60"/>
              <w:ind w:left="144"/>
              <w:rPr>
                <w:sz w:val="22"/>
                <w:szCs w:val="22"/>
              </w:rPr>
            </w:pPr>
            <w:r w:rsidRPr="00F702B6">
              <w:rPr>
                <w:sz w:val="22"/>
                <w:szCs w:val="22"/>
              </w:rPr>
              <w:t>This emissions unit is located at the main production plant and consists of a batch reactor system that converts toluene diisocyanate (TDI) monomer to TDI dimer, producing Thanacure T9 (T9), an adhesive used to bond rubber and plastics.  T9 is produced via a catalyzed (tri-n-butylphosph</w:t>
            </w:r>
            <w:r>
              <w:rPr>
                <w:sz w:val="22"/>
                <w:szCs w:val="22"/>
              </w:rPr>
              <w:t>i</w:t>
            </w:r>
            <w:r w:rsidRPr="00F702B6">
              <w:rPr>
                <w:sz w:val="22"/>
                <w:szCs w:val="22"/>
              </w:rPr>
              <w:t xml:space="preserve">ne) reaction of toluene-diisocyanate monomer under pressure.  The production system consists primarily of the following items: </w:t>
            </w:r>
          </w:p>
          <w:p w:rsidR="008E7A5C" w:rsidRPr="00F702B6" w:rsidRDefault="008E7A5C" w:rsidP="009E3C3A">
            <w:pPr>
              <w:spacing w:before="60" w:after="60"/>
              <w:ind w:left="144"/>
              <w:rPr>
                <w:sz w:val="22"/>
                <w:szCs w:val="22"/>
              </w:rPr>
            </w:pPr>
            <w:r w:rsidRPr="00F702B6">
              <w:rPr>
                <w:sz w:val="22"/>
                <w:szCs w:val="22"/>
              </w:rPr>
              <w:t>(1)</w:t>
            </w:r>
            <w:r w:rsidRPr="00F702B6">
              <w:rPr>
                <w:sz w:val="22"/>
                <w:szCs w:val="22"/>
              </w:rPr>
              <w:tab/>
              <w:t xml:space="preserve">A 500-gallon reactor vessel; </w:t>
            </w:r>
          </w:p>
          <w:p w:rsidR="008E7A5C" w:rsidRPr="00F702B6" w:rsidRDefault="008E7A5C" w:rsidP="009E3C3A">
            <w:pPr>
              <w:spacing w:before="60" w:after="60"/>
              <w:ind w:left="144"/>
              <w:rPr>
                <w:sz w:val="22"/>
                <w:szCs w:val="22"/>
              </w:rPr>
            </w:pPr>
            <w:r w:rsidRPr="00F702B6">
              <w:rPr>
                <w:sz w:val="22"/>
                <w:szCs w:val="22"/>
              </w:rPr>
              <w:t>(2)</w:t>
            </w:r>
            <w:r w:rsidRPr="00F702B6">
              <w:rPr>
                <w:sz w:val="22"/>
                <w:szCs w:val="22"/>
              </w:rPr>
              <w:tab/>
              <w:t>Two 500-gallon solvent storage tanks;</w:t>
            </w:r>
          </w:p>
          <w:p w:rsidR="008E7A5C" w:rsidRPr="00F702B6" w:rsidRDefault="008E7A5C" w:rsidP="009E3C3A">
            <w:pPr>
              <w:spacing w:before="60" w:after="60"/>
              <w:ind w:left="144"/>
              <w:rPr>
                <w:sz w:val="22"/>
                <w:szCs w:val="22"/>
              </w:rPr>
            </w:pPr>
            <w:r w:rsidRPr="00F702B6">
              <w:rPr>
                <w:sz w:val="22"/>
                <w:szCs w:val="22"/>
              </w:rPr>
              <w:t>(3)</w:t>
            </w:r>
            <w:r w:rsidRPr="00F702B6">
              <w:rPr>
                <w:sz w:val="22"/>
                <w:szCs w:val="22"/>
              </w:rPr>
              <w:tab/>
              <w:t>A 2000-gallon virgin solvent storage tank;</w:t>
            </w:r>
          </w:p>
          <w:p w:rsidR="008E7A5C" w:rsidRPr="00F702B6" w:rsidRDefault="008E7A5C" w:rsidP="009E3C3A">
            <w:pPr>
              <w:spacing w:before="60" w:after="60"/>
              <w:ind w:left="144"/>
              <w:rPr>
                <w:sz w:val="22"/>
                <w:szCs w:val="22"/>
              </w:rPr>
            </w:pPr>
            <w:r w:rsidRPr="00F702B6">
              <w:rPr>
                <w:sz w:val="22"/>
                <w:szCs w:val="22"/>
              </w:rPr>
              <w:t>(4)</w:t>
            </w:r>
            <w:r w:rsidRPr="00F702B6">
              <w:rPr>
                <w:sz w:val="22"/>
                <w:szCs w:val="22"/>
              </w:rPr>
              <w:tab/>
              <w:t xml:space="preserve">A 6000-gallon toluene-diisocyanate monomer-storage tank; </w:t>
            </w:r>
          </w:p>
          <w:p w:rsidR="008E7A5C" w:rsidRPr="00F702B6" w:rsidRDefault="008E7A5C" w:rsidP="009E3C3A">
            <w:pPr>
              <w:spacing w:before="60" w:after="60"/>
              <w:ind w:left="144"/>
              <w:rPr>
                <w:sz w:val="22"/>
                <w:szCs w:val="22"/>
              </w:rPr>
            </w:pPr>
            <w:r w:rsidRPr="00F702B6">
              <w:rPr>
                <w:sz w:val="22"/>
                <w:szCs w:val="22"/>
              </w:rPr>
              <w:t>(5)</w:t>
            </w:r>
            <w:r w:rsidRPr="00F702B6">
              <w:rPr>
                <w:sz w:val="22"/>
                <w:szCs w:val="22"/>
              </w:rPr>
              <w:tab/>
              <w:t xml:space="preserve">A centrifuge; </w:t>
            </w:r>
          </w:p>
          <w:p w:rsidR="008E7A5C" w:rsidRPr="00F702B6" w:rsidRDefault="008E7A5C" w:rsidP="009E3C3A">
            <w:pPr>
              <w:spacing w:before="60" w:after="60"/>
              <w:ind w:left="144"/>
              <w:rPr>
                <w:sz w:val="22"/>
                <w:szCs w:val="22"/>
              </w:rPr>
            </w:pPr>
            <w:r w:rsidRPr="00F702B6">
              <w:rPr>
                <w:sz w:val="22"/>
                <w:szCs w:val="22"/>
              </w:rPr>
              <w:t>(6)</w:t>
            </w:r>
            <w:r w:rsidRPr="00F702B6">
              <w:rPr>
                <w:sz w:val="22"/>
                <w:szCs w:val="22"/>
              </w:rPr>
              <w:tab/>
              <w:t>A dryer;</w:t>
            </w:r>
          </w:p>
          <w:p w:rsidR="008E7A5C" w:rsidRPr="00F702B6" w:rsidRDefault="008E7A5C" w:rsidP="009E3C3A">
            <w:pPr>
              <w:spacing w:before="60" w:after="60"/>
              <w:ind w:left="144"/>
              <w:rPr>
                <w:sz w:val="22"/>
                <w:szCs w:val="22"/>
              </w:rPr>
            </w:pPr>
            <w:r w:rsidRPr="00F702B6">
              <w:rPr>
                <w:sz w:val="22"/>
                <w:szCs w:val="22"/>
              </w:rPr>
              <w:t>(7</w:t>
            </w:r>
            <w:r>
              <w:rPr>
                <w:sz w:val="22"/>
                <w:szCs w:val="22"/>
              </w:rPr>
              <w:t>)</w:t>
            </w:r>
            <w:r w:rsidRPr="00F702B6">
              <w:rPr>
                <w:sz w:val="22"/>
                <w:szCs w:val="22"/>
              </w:rPr>
              <w:tab/>
              <w:t xml:space="preserve">A distillation unit; and </w:t>
            </w:r>
          </w:p>
          <w:p w:rsidR="008E7A5C" w:rsidRPr="00F702B6" w:rsidRDefault="008E7A5C" w:rsidP="009E3C3A">
            <w:pPr>
              <w:spacing w:before="60" w:after="60"/>
              <w:ind w:left="144"/>
              <w:rPr>
                <w:sz w:val="22"/>
                <w:szCs w:val="22"/>
              </w:rPr>
            </w:pPr>
            <w:r>
              <w:rPr>
                <w:sz w:val="22"/>
                <w:szCs w:val="22"/>
              </w:rPr>
              <w:t>(8)</w:t>
            </w:r>
            <w:r w:rsidRPr="00F702B6">
              <w:rPr>
                <w:sz w:val="22"/>
                <w:szCs w:val="22"/>
              </w:rPr>
              <w:tab/>
              <w:t xml:space="preserve">Associated pumps, condenser, valves, condensation and conservation vents, and piping. </w:t>
            </w:r>
          </w:p>
          <w:p w:rsidR="008E7A5C" w:rsidRPr="00F702B6" w:rsidRDefault="008E7A5C" w:rsidP="009E3C3A">
            <w:pPr>
              <w:spacing w:before="60" w:after="60"/>
              <w:ind w:left="144"/>
              <w:rPr>
                <w:sz w:val="22"/>
                <w:szCs w:val="22"/>
              </w:rPr>
            </w:pPr>
          </w:p>
          <w:p w:rsidR="008E7A5C" w:rsidRPr="00F702B6" w:rsidRDefault="008E7A5C" w:rsidP="009E3C3A">
            <w:pPr>
              <w:spacing w:before="60" w:after="60"/>
              <w:ind w:left="144"/>
              <w:rPr>
                <w:sz w:val="22"/>
                <w:szCs w:val="22"/>
              </w:rPr>
            </w:pPr>
            <w:r w:rsidRPr="00F702B6">
              <w:rPr>
                <w:sz w:val="22"/>
                <w:szCs w:val="22"/>
              </w:rPr>
              <w:t>The reactor vessel is typically charged with monomer and solvent (toluene or other solvents) under vacuum.  After reaction time, the contents of the reactor are fed to a centrifuge in several loads. The rinses of the centrifuge’s contents are directed back to the process solvent storage tanks for distillation and subsequent reuse. The centrifuge’s content, the product, is then transferred into the dryer via a discharge chute.  Hot oil (heated by a 61,417</w:t>
            </w:r>
            <w:r>
              <w:rPr>
                <w:sz w:val="22"/>
                <w:szCs w:val="22"/>
              </w:rPr>
              <w:t xml:space="preserve"> </w:t>
            </w:r>
            <w:r w:rsidRPr="00F702B6">
              <w:rPr>
                <w:sz w:val="22"/>
                <w:szCs w:val="22"/>
              </w:rPr>
              <w:t xml:space="preserve">Btu/hour natural-gas-fired heater) is circulated through the dryer’s jacket, and the product is tumbled until dry.  Once dried, the product is transferred into containers for testing and distribution.  </w:t>
            </w:r>
          </w:p>
          <w:p w:rsidR="008E7A5C" w:rsidRPr="00F702B6" w:rsidRDefault="008E7A5C" w:rsidP="009E3C3A">
            <w:pPr>
              <w:spacing w:before="60" w:after="60"/>
              <w:ind w:left="144"/>
              <w:rPr>
                <w:sz w:val="22"/>
                <w:szCs w:val="22"/>
              </w:rPr>
            </w:pPr>
          </w:p>
          <w:p w:rsidR="008E7A5C" w:rsidRPr="00F702B6" w:rsidRDefault="008E7A5C" w:rsidP="009E3C3A">
            <w:pPr>
              <w:spacing w:before="60" w:after="60"/>
              <w:ind w:left="144"/>
              <w:rPr>
                <w:sz w:val="22"/>
                <w:szCs w:val="22"/>
              </w:rPr>
            </w:pPr>
            <w:r w:rsidRPr="00F702B6">
              <w:rPr>
                <w:sz w:val="22"/>
                <w:szCs w:val="22"/>
              </w:rPr>
              <w:t>Emissions of the reactor solvent are reduced by the following methods:  (1) a nitrogen blanket is maintained on the reactor vessel and on all tanks as a safety measure and to limit emissions via the tank vents; and (2) a refrigerated condenser is used to collect and condense reactor solvent vapor generated by the dryer.</w:t>
            </w:r>
          </w:p>
          <w:p w:rsidR="008E7A5C" w:rsidRPr="00F702B6" w:rsidRDefault="008E7A5C" w:rsidP="009E3C3A">
            <w:pPr>
              <w:spacing w:before="60" w:after="60"/>
              <w:ind w:left="144"/>
              <w:rPr>
                <w:sz w:val="22"/>
                <w:szCs w:val="22"/>
              </w:rPr>
            </w:pPr>
          </w:p>
          <w:p w:rsidR="008E7A5C" w:rsidRPr="00F702B6" w:rsidRDefault="008E7A5C" w:rsidP="009E3C3A">
            <w:pPr>
              <w:spacing w:before="60" w:after="60"/>
              <w:ind w:left="144"/>
              <w:rPr>
                <w:sz w:val="22"/>
                <w:szCs w:val="22"/>
              </w:rPr>
            </w:pPr>
            <w:r w:rsidRPr="00F702B6">
              <w:rPr>
                <w:sz w:val="22"/>
                <w:szCs w:val="22"/>
              </w:rPr>
              <w:t xml:space="preserve">Fugitive emissions covered by this emissions unit are emissions of reactor solvent from the transfer of product into and out of the dryer, centrifuge filter changes, and still bottom removal.  </w:t>
            </w:r>
          </w:p>
          <w:p w:rsidR="008E7A5C" w:rsidRPr="00F702B6" w:rsidRDefault="008E7A5C" w:rsidP="009E3C3A">
            <w:pPr>
              <w:spacing w:before="60" w:after="60"/>
              <w:ind w:left="144"/>
              <w:rPr>
                <w:sz w:val="22"/>
                <w:szCs w:val="22"/>
              </w:rPr>
            </w:pPr>
          </w:p>
          <w:p w:rsidR="008E7A5C" w:rsidRPr="00F702B6" w:rsidRDefault="008E7A5C" w:rsidP="009E3C3A">
            <w:pPr>
              <w:spacing w:before="60" w:after="60"/>
              <w:ind w:left="144"/>
              <w:rPr>
                <w:i/>
                <w:sz w:val="22"/>
                <w:szCs w:val="22"/>
              </w:rPr>
            </w:pPr>
            <w:r w:rsidRPr="00F702B6">
              <w:rPr>
                <w:i/>
                <w:sz w:val="22"/>
                <w:szCs w:val="22"/>
              </w:rPr>
              <w:t>Note to compliance staff: Toluene diisocyanate (TDI) is a toxic and highly reactive compound.  It should be kept in closed isolated systems and transferred with care. Please discuss safety precautions with the facility prior to inspecting this emissions unit.</w:t>
            </w:r>
          </w:p>
        </w:tc>
      </w:tr>
      <w:tr w:rsidR="008E7A5C" w:rsidRPr="007078D3" w:rsidTr="009E3C3A">
        <w:tc>
          <w:tcPr>
            <w:tcW w:w="1210" w:type="dxa"/>
          </w:tcPr>
          <w:p w:rsidR="008E7A5C" w:rsidRPr="00701D08" w:rsidRDefault="008E7A5C" w:rsidP="009E3C3A">
            <w:pPr>
              <w:spacing w:before="60" w:after="60"/>
              <w:jc w:val="center"/>
              <w:rPr>
                <w:sz w:val="22"/>
                <w:szCs w:val="22"/>
              </w:rPr>
            </w:pPr>
          </w:p>
        </w:tc>
        <w:tc>
          <w:tcPr>
            <w:tcW w:w="8820" w:type="dxa"/>
          </w:tcPr>
          <w:p w:rsidR="008E7A5C" w:rsidRPr="00701D08" w:rsidRDefault="008E7A5C" w:rsidP="009E3C3A">
            <w:pPr>
              <w:spacing w:before="60" w:after="60"/>
              <w:ind w:left="144"/>
              <w:rPr>
                <w:sz w:val="22"/>
                <w:szCs w:val="22"/>
              </w:rPr>
            </w:pPr>
          </w:p>
        </w:tc>
      </w:tr>
    </w:tbl>
    <w:p w:rsidR="008E7A5C" w:rsidRDefault="008E7A5C" w:rsidP="008E7A5C">
      <w:pPr>
        <w:pStyle w:val="BodyText3"/>
        <w:numPr>
          <w:ilvl w:val="12"/>
          <w:numId w:val="0"/>
        </w:numPr>
        <w:spacing w:after="0"/>
        <w:jc w:val="left"/>
        <w:rPr>
          <w:szCs w:val="22"/>
        </w:rPr>
      </w:pPr>
    </w:p>
    <w:p w:rsidR="004F71E3" w:rsidRDefault="004F71E3">
      <w:pPr>
        <w:rPr>
          <w:b/>
          <w:caps/>
          <w:sz w:val="22"/>
          <w:szCs w:val="22"/>
        </w:rPr>
      </w:pPr>
      <w:r>
        <w:rPr>
          <w:b/>
          <w:caps/>
          <w:sz w:val="22"/>
          <w:szCs w:val="22"/>
        </w:rPr>
        <w:br w:type="page"/>
      </w:r>
    </w:p>
    <w:p w:rsidR="008E7A5C" w:rsidRPr="007078D3" w:rsidRDefault="008E7A5C" w:rsidP="008E7A5C">
      <w:pPr>
        <w:spacing w:before="120" w:after="120"/>
        <w:rPr>
          <w:b/>
          <w:caps/>
          <w:sz w:val="22"/>
          <w:szCs w:val="22"/>
        </w:rPr>
      </w:pPr>
      <w:r w:rsidRPr="007078D3">
        <w:rPr>
          <w:b/>
          <w:caps/>
          <w:sz w:val="22"/>
          <w:szCs w:val="22"/>
        </w:rPr>
        <w:t>Performance Restrictions</w:t>
      </w:r>
    </w:p>
    <w:p w:rsidR="008E7A5C" w:rsidRPr="007078D3" w:rsidRDefault="008E7A5C" w:rsidP="008E7A5C">
      <w:pPr>
        <w:tabs>
          <w:tab w:val="left" w:pos="720"/>
        </w:tabs>
        <w:suppressAutoHyphens/>
        <w:ind w:left="720" w:hanging="720"/>
        <w:rPr>
          <w:sz w:val="22"/>
          <w:szCs w:val="22"/>
          <w:u w:val="single"/>
        </w:rPr>
      </w:pPr>
      <w:r>
        <w:rPr>
          <w:b/>
          <w:sz w:val="22"/>
          <w:szCs w:val="22"/>
        </w:rPr>
        <w:t>C</w:t>
      </w:r>
      <w:r w:rsidRPr="007078D3">
        <w:rPr>
          <w:b/>
          <w:sz w:val="22"/>
          <w:szCs w:val="22"/>
        </w:rPr>
        <w:t>.1.</w:t>
      </w:r>
      <w:r w:rsidRPr="007078D3">
        <w:rPr>
          <w:sz w:val="22"/>
          <w:szCs w:val="22"/>
        </w:rPr>
        <w:tab/>
      </w:r>
      <w:r w:rsidRPr="007078D3">
        <w:rPr>
          <w:sz w:val="22"/>
          <w:szCs w:val="22"/>
          <w:u w:val="single"/>
        </w:rPr>
        <w:t>Permitted Capacity</w:t>
      </w:r>
      <w:r w:rsidRPr="007078D3">
        <w:rPr>
          <w:sz w:val="22"/>
          <w:szCs w:val="22"/>
        </w:rPr>
        <w:t xml:space="preserve"> - </w:t>
      </w:r>
      <w:r w:rsidRPr="00C03AEF">
        <w:rPr>
          <w:sz w:val="22"/>
          <w:szCs w:val="22"/>
        </w:rPr>
        <w:t xml:space="preserve">This emission unit is limited to produce </w:t>
      </w:r>
      <w:r>
        <w:rPr>
          <w:sz w:val="22"/>
          <w:szCs w:val="22"/>
        </w:rPr>
        <w:t>30</w:t>
      </w:r>
      <w:r w:rsidRPr="00C03AEF">
        <w:rPr>
          <w:sz w:val="22"/>
          <w:szCs w:val="22"/>
        </w:rPr>
        <w:t>0,000 lbs of toluene diisocyanate (TDI) dimer per any consecutive 12-month period.</w:t>
      </w:r>
      <w:r w:rsidRPr="007078D3">
        <w:rPr>
          <w:sz w:val="22"/>
          <w:szCs w:val="22"/>
        </w:rPr>
        <w:t xml:space="preserve">  </w:t>
      </w:r>
    </w:p>
    <w:p w:rsidR="008E7A5C" w:rsidRPr="00C03AEF" w:rsidRDefault="008E7A5C" w:rsidP="008E7A5C">
      <w:pPr>
        <w:suppressAutoHyphens/>
        <w:ind w:left="360" w:firstLine="360"/>
        <w:rPr>
          <w:sz w:val="22"/>
          <w:szCs w:val="22"/>
        </w:rPr>
      </w:pPr>
      <w:r w:rsidRPr="007078D3">
        <w:rPr>
          <w:sz w:val="22"/>
          <w:szCs w:val="22"/>
        </w:rPr>
        <w:t>[Rule 62-210.200 (definition of Potential to Emit), F.A.C.</w:t>
      </w:r>
      <w:r>
        <w:rPr>
          <w:sz w:val="22"/>
          <w:szCs w:val="22"/>
        </w:rPr>
        <w:t>;</w:t>
      </w:r>
      <w:r w:rsidR="00C56796" w:rsidRPr="00C56796">
        <w:rPr>
          <w:sz w:val="22"/>
          <w:szCs w:val="22"/>
        </w:rPr>
        <w:t xml:space="preserve"> </w:t>
      </w:r>
      <w:r w:rsidR="00C56796">
        <w:rPr>
          <w:sz w:val="22"/>
          <w:szCs w:val="22"/>
        </w:rPr>
        <w:t>Construction Permit No. 1030207-012-AC</w:t>
      </w:r>
      <w:r w:rsidRPr="007078D3">
        <w:rPr>
          <w:sz w:val="22"/>
          <w:szCs w:val="22"/>
        </w:rPr>
        <w:t>]</w:t>
      </w:r>
    </w:p>
    <w:p w:rsidR="008E7A5C" w:rsidRPr="00C03AEF" w:rsidRDefault="008E7A5C" w:rsidP="008E7A5C">
      <w:pPr>
        <w:suppressAutoHyphens/>
        <w:spacing w:before="120"/>
        <w:ind w:left="720" w:hanging="720"/>
        <w:rPr>
          <w:sz w:val="22"/>
          <w:szCs w:val="22"/>
        </w:rPr>
      </w:pPr>
      <w:r w:rsidRPr="00C03AEF">
        <w:rPr>
          <w:b/>
          <w:bCs/>
          <w:sz w:val="22"/>
          <w:szCs w:val="22"/>
        </w:rPr>
        <w:t>C.2.</w:t>
      </w:r>
      <w:r w:rsidRPr="00C03AEF">
        <w:rPr>
          <w:bCs/>
          <w:sz w:val="22"/>
          <w:szCs w:val="22"/>
        </w:rPr>
        <w:tab/>
      </w:r>
      <w:r w:rsidRPr="00C03AEF">
        <w:rPr>
          <w:bCs/>
          <w:sz w:val="22"/>
          <w:szCs w:val="22"/>
          <w:u w:val="single"/>
        </w:rPr>
        <w:t>Emission Control System Circumvention and Operation</w:t>
      </w:r>
      <w:r w:rsidRPr="00C03AEF">
        <w:rPr>
          <w:sz w:val="22"/>
          <w:szCs w:val="22"/>
        </w:rPr>
        <w:t>: The permittee shall not circumvent any air pollution control devices or allow the emissions of air pollutants without the applicable air pollution control devices (i.e. nitrogen blanket and solvent condenser) operating properly.  Emission control system operating procedures shall include the following.</w:t>
      </w:r>
    </w:p>
    <w:p w:rsidR="008E7A5C" w:rsidRPr="00C03AEF" w:rsidRDefault="008E7A5C" w:rsidP="008E7A5C">
      <w:pPr>
        <w:numPr>
          <w:ilvl w:val="0"/>
          <w:numId w:val="24"/>
        </w:numPr>
        <w:suppressAutoHyphens/>
        <w:overflowPunct w:val="0"/>
        <w:autoSpaceDE w:val="0"/>
        <w:autoSpaceDN w:val="0"/>
        <w:adjustRightInd w:val="0"/>
        <w:spacing w:before="120"/>
        <w:ind w:left="1080"/>
        <w:textAlignment w:val="baseline"/>
        <w:rPr>
          <w:sz w:val="22"/>
          <w:szCs w:val="22"/>
        </w:rPr>
      </w:pPr>
      <w:r w:rsidRPr="00C03AEF">
        <w:rPr>
          <w:sz w:val="22"/>
          <w:szCs w:val="22"/>
        </w:rPr>
        <w:t>To verify nitrogen flow, the permittee shall operate and maintain a rotameter or other gas flow meter in the nitrogen-supply line to each process and storage vessel that stores or receives the batch reactor system solvent and is equipped with a conservation vent.</w:t>
      </w:r>
    </w:p>
    <w:p w:rsidR="008E7A5C" w:rsidRPr="00C03AEF" w:rsidRDefault="008E7A5C" w:rsidP="008E7A5C">
      <w:pPr>
        <w:numPr>
          <w:ilvl w:val="0"/>
          <w:numId w:val="24"/>
        </w:numPr>
        <w:suppressAutoHyphens/>
        <w:overflowPunct w:val="0"/>
        <w:autoSpaceDE w:val="0"/>
        <w:autoSpaceDN w:val="0"/>
        <w:adjustRightInd w:val="0"/>
        <w:spacing w:before="120"/>
        <w:ind w:left="1080"/>
        <w:textAlignment w:val="baseline"/>
        <w:rPr>
          <w:sz w:val="22"/>
          <w:szCs w:val="22"/>
        </w:rPr>
      </w:pPr>
      <w:r w:rsidRPr="00C03AEF">
        <w:rPr>
          <w:sz w:val="22"/>
          <w:szCs w:val="22"/>
        </w:rPr>
        <w:t>The permittee shall ensure that adequate nitrogen gas is available on demand to each process and storage vessel and that the nitrogen-supply line to each process and storage vessel that stores or receives the batch reactor system is not closed.  Each process and storage vessel shall be properly labeled.</w:t>
      </w:r>
    </w:p>
    <w:p w:rsidR="008E7A5C" w:rsidRPr="00C03AEF" w:rsidRDefault="008E7A5C" w:rsidP="008E7A5C">
      <w:pPr>
        <w:tabs>
          <w:tab w:val="left" w:pos="-720"/>
        </w:tabs>
        <w:suppressAutoHyphens/>
        <w:spacing w:before="120"/>
        <w:rPr>
          <w:sz w:val="22"/>
          <w:szCs w:val="22"/>
        </w:rPr>
      </w:pPr>
      <w:r w:rsidRPr="00C03AEF">
        <w:rPr>
          <w:sz w:val="22"/>
          <w:szCs w:val="22"/>
        </w:rPr>
        <w:tab/>
      </w:r>
      <w:r w:rsidRPr="00C03AEF">
        <w:rPr>
          <w:sz w:val="22"/>
          <w:szCs w:val="22"/>
        </w:rPr>
        <w:tab/>
        <w:t>[Rules 62-210.650 and 62-4.070(3) F.A.C.</w:t>
      </w:r>
      <w:r w:rsidR="00C56796">
        <w:rPr>
          <w:sz w:val="22"/>
          <w:szCs w:val="22"/>
        </w:rPr>
        <w:t>; Construction Permit No. 1030207-012-AC</w:t>
      </w:r>
      <w:r w:rsidRPr="00C03AEF">
        <w:rPr>
          <w:sz w:val="22"/>
          <w:szCs w:val="22"/>
        </w:rPr>
        <w:t>]</w:t>
      </w:r>
    </w:p>
    <w:p w:rsidR="008E7A5C" w:rsidRDefault="008E7A5C" w:rsidP="008E7A5C">
      <w:pPr>
        <w:suppressAutoHyphens/>
        <w:rPr>
          <w:sz w:val="22"/>
          <w:szCs w:val="22"/>
        </w:rPr>
      </w:pPr>
    </w:p>
    <w:p w:rsidR="008E7A5C" w:rsidRDefault="008E7A5C" w:rsidP="008E7A5C">
      <w:pPr>
        <w:suppressAutoHyphens/>
        <w:rPr>
          <w:b/>
          <w:bCs/>
          <w:caps/>
          <w:sz w:val="22"/>
          <w:szCs w:val="22"/>
        </w:rPr>
      </w:pPr>
      <w:r w:rsidRPr="007078D3">
        <w:rPr>
          <w:b/>
          <w:bCs/>
          <w:caps/>
          <w:sz w:val="22"/>
          <w:szCs w:val="22"/>
        </w:rPr>
        <w:t>RecordKeeping and Reporting requirements</w:t>
      </w:r>
    </w:p>
    <w:p w:rsidR="008E7A5C" w:rsidRPr="004F71E3" w:rsidRDefault="008E7A5C" w:rsidP="008E7A5C">
      <w:pPr>
        <w:tabs>
          <w:tab w:val="left" w:pos="0"/>
          <w:tab w:val="left" w:pos="720"/>
          <w:tab w:val="left" w:pos="1440"/>
          <w:tab w:val="left" w:pos="1872"/>
          <w:tab w:val="left" w:pos="2160"/>
        </w:tabs>
        <w:suppressAutoHyphens/>
        <w:spacing w:before="120"/>
        <w:ind w:left="720" w:hanging="720"/>
        <w:rPr>
          <w:sz w:val="22"/>
          <w:szCs w:val="22"/>
        </w:rPr>
      </w:pPr>
      <w:r w:rsidRPr="004F71E3">
        <w:rPr>
          <w:b/>
          <w:sz w:val="22"/>
          <w:szCs w:val="22"/>
        </w:rPr>
        <w:t>C.3.</w:t>
      </w:r>
      <w:r w:rsidRPr="004F71E3">
        <w:rPr>
          <w:sz w:val="22"/>
          <w:szCs w:val="22"/>
        </w:rPr>
        <w:tab/>
      </w:r>
      <w:r w:rsidRPr="004F71E3">
        <w:rPr>
          <w:sz w:val="22"/>
          <w:szCs w:val="22"/>
          <w:u w:val="single"/>
        </w:rPr>
        <w:t>Monthly Log for TDI Dimer Production</w:t>
      </w:r>
      <w:r w:rsidRPr="004F71E3">
        <w:rPr>
          <w:sz w:val="22"/>
          <w:szCs w:val="22"/>
        </w:rPr>
        <w:t xml:space="preserve"> - The permittee shall maintain monthly records to document compliance with the limitation of Specific Condition Nos. A.2. and C.1., </w:t>
      </w:r>
      <w:r w:rsidRPr="004F71E3">
        <w:rPr>
          <w:spacing w:val="-3"/>
          <w:sz w:val="22"/>
          <w:szCs w:val="22"/>
        </w:rPr>
        <w:t>which include the following</w:t>
      </w:r>
      <w:r w:rsidRPr="004F71E3">
        <w:rPr>
          <w:sz w:val="22"/>
          <w:szCs w:val="22"/>
        </w:rPr>
        <w:t>:</w:t>
      </w:r>
    </w:p>
    <w:p w:rsidR="008E7A5C" w:rsidRPr="004F71E3" w:rsidRDefault="008E7A5C" w:rsidP="008E7A5C">
      <w:pPr>
        <w:numPr>
          <w:ilvl w:val="0"/>
          <w:numId w:val="25"/>
        </w:numPr>
        <w:tabs>
          <w:tab w:val="left" w:pos="0"/>
          <w:tab w:val="left" w:pos="720"/>
          <w:tab w:val="left" w:pos="1080"/>
          <w:tab w:val="left" w:pos="1872"/>
          <w:tab w:val="left" w:pos="2160"/>
        </w:tabs>
        <w:suppressAutoHyphens/>
        <w:spacing w:before="120"/>
        <w:rPr>
          <w:sz w:val="22"/>
          <w:szCs w:val="22"/>
        </w:rPr>
      </w:pPr>
      <w:r w:rsidRPr="004F71E3">
        <w:rPr>
          <w:sz w:val="22"/>
          <w:szCs w:val="22"/>
        </w:rPr>
        <w:t>Facility name, Facility ID No. (1030207), Emission Unit ID No. (EU-003)</w:t>
      </w:r>
    </w:p>
    <w:p w:rsidR="008E7A5C" w:rsidRPr="004F71E3" w:rsidRDefault="008E7A5C" w:rsidP="008E7A5C">
      <w:pPr>
        <w:numPr>
          <w:ilvl w:val="0"/>
          <w:numId w:val="25"/>
        </w:numPr>
        <w:tabs>
          <w:tab w:val="left" w:pos="0"/>
          <w:tab w:val="left" w:pos="720"/>
          <w:tab w:val="left" w:pos="1080"/>
          <w:tab w:val="left" w:pos="1872"/>
          <w:tab w:val="left" w:pos="2160"/>
        </w:tabs>
        <w:suppressAutoHyphens/>
        <w:spacing w:before="120"/>
        <w:rPr>
          <w:sz w:val="22"/>
          <w:szCs w:val="22"/>
        </w:rPr>
      </w:pPr>
      <w:r w:rsidRPr="004F71E3">
        <w:rPr>
          <w:sz w:val="22"/>
          <w:szCs w:val="22"/>
        </w:rPr>
        <w:t>Month and year of the record;</w:t>
      </w:r>
    </w:p>
    <w:p w:rsidR="008E7A5C" w:rsidRPr="004F71E3" w:rsidRDefault="008E7A5C" w:rsidP="008E7A5C">
      <w:pPr>
        <w:numPr>
          <w:ilvl w:val="0"/>
          <w:numId w:val="25"/>
        </w:numPr>
        <w:tabs>
          <w:tab w:val="left" w:pos="0"/>
          <w:tab w:val="left" w:pos="1080"/>
          <w:tab w:val="left" w:pos="1872"/>
          <w:tab w:val="left" w:pos="2160"/>
        </w:tabs>
        <w:suppressAutoHyphens/>
        <w:overflowPunct w:val="0"/>
        <w:autoSpaceDE w:val="0"/>
        <w:autoSpaceDN w:val="0"/>
        <w:adjustRightInd w:val="0"/>
        <w:spacing w:before="120"/>
        <w:textAlignment w:val="baseline"/>
        <w:rPr>
          <w:sz w:val="22"/>
          <w:szCs w:val="22"/>
        </w:rPr>
      </w:pPr>
      <w:r w:rsidRPr="004F71E3">
        <w:rPr>
          <w:sz w:val="22"/>
          <w:szCs w:val="22"/>
        </w:rPr>
        <w:t>Total TDI dimer production (lbs);</w:t>
      </w:r>
    </w:p>
    <w:p w:rsidR="008E7A5C" w:rsidRPr="004F71E3" w:rsidRDefault="008E7A5C" w:rsidP="008E7A5C">
      <w:pPr>
        <w:numPr>
          <w:ilvl w:val="0"/>
          <w:numId w:val="25"/>
        </w:numPr>
        <w:tabs>
          <w:tab w:val="left" w:pos="0"/>
          <w:tab w:val="left" w:pos="1080"/>
          <w:tab w:val="left" w:pos="1872"/>
          <w:tab w:val="left" w:pos="2160"/>
        </w:tabs>
        <w:suppressAutoHyphens/>
        <w:overflowPunct w:val="0"/>
        <w:autoSpaceDE w:val="0"/>
        <w:autoSpaceDN w:val="0"/>
        <w:adjustRightInd w:val="0"/>
        <w:spacing w:before="120"/>
        <w:textAlignment w:val="baseline"/>
        <w:rPr>
          <w:sz w:val="22"/>
          <w:szCs w:val="22"/>
        </w:rPr>
      </w:pPr>
      <w:r w:rsidRPr="004F71E3">
        <w:rPr>
          <w:sz w:val="22"/>
          <w:szCs w:val="22"/>
        </w:rPr>
        <w:t>Total cumulative TDI dimer production for the most recent 12 consecutive month period (lbs).</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Mass of each vessel’s contents (or active volume and specific gravity of contents);</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 xml:space="preserve">Mass fraction of total VOC and each HAP in each vessel; </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Mass of VOC and each HAP in each vessel;</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Mass of VOC and each HAP received for the month;</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Mass of VOC and each HAP removed (as still bottoms or otherwise disposed of) for the month;</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VOC, each individual HAP and total HAP emissions for the month</w:t>
      </w:r>
      <w:r w:rsidRPr="004F71E3">
        <w:rPr>
          <w:sz w:val="22"/>
          <w:szCs w:val="22"/>
        </w:rPr>
        <w:t xml:space="preserve"> </w:t>
      </w:r>
      <w:r w:rsidRPr="004F71E3">
        <w:rPr>
          <w:iCs/>
          <w:spacing w:val="-3"/>
          <w:sz w:val="22"/>
          <w:szCs w:val="22"/>
        </w:rPr>
        <w:t>based on mass balance (tons);   </w:t>
      </w:r>
    </w:p>
    <w:p w:rsidR="008E7A5C" w:rsidRPr="004F71E3" w:rsidRDefault="008E7A5C" w:rsidP="008E7A5C">
      <w:pPr>
        <w:numPr>
          <w:ilvl w:val="0"/>
          <w:numId w:val="25"/>
        </w:numPr>
        <w:overflowPunct w:val="0"/>
        <w:autoSpaceDE w:val="0"/>
        <w:autoSpaceDN w:val="0"/>
        <w:adjustRightInd w:val="0"/>
        <w:spacing w:before="120"/>
        <w:textAlignment w:val="baseline"/>
        <w:rPr>
          <w:iCs/>
          <w:spacing w:val="-3"/>
          <w:sz w:val="22"/>
          <w:szCs w:val="22"/>
        </w:rPr>
      </w:pPr>
      <w:r w:rsidRPr="004F71E3">
        <w:rPr>
          <w:iCs/>
          <w:spacing w:val="-3"/>
          <w:sz w:val="22"/>
          <w:szCs w:val="22"/>
        </w:rPr>
        <w:t xml:space="preserve">VOC, each individual HAP and total HAP emissions </w:t>
      </w:r>
      <w:r w:rsidRPr="004F71E3">
        <w:rPr>
          <w:sz w:val="22"/>
          <w:szCs w:val="22"/>
        </w:rPr>
        <w:t>for the most recent consecutive 12-month period (tons)</w:t>
      </w:r>
      <w:r w:rsidRPr="004F71E3">
        <w:rPr>
          <w:iCs/>
          <w:spacing w:val="-3"/>
          <w:sz w:val="22"/>
          <w:szCs w:val="22"/>
        </w:rPr>
        <w:t>.</w:t>
      </w:r>
    </w:p>
    <w:p w:rsidR="008E7A5C" w:rsidRPr="004F71E3" w:rsidRDefault="008E7A5C" w:rsidP="008E7A5C">
      <w:pPr>
        <w:pStyle w:val="BodyText2"/>
        <w:spacing w:before="120"/>
        <w:ind w:left="720"/>
        <w:rPr>
          <w:szCs w:val="22"/>
        </w:rPr>
      </w:pPr>
      <w:r w:rsidRPr="004F71E3">
        <w:rPr>
          <w:szCs w:val="22"/>
        </w:rPr>
        <w:t>[Rule 62-4.070(3), F.A.C.</w:t>
      </w:r>
      <w:r w:rsidR="00C56796">
        <w:rPr>
          <w:szCs w:val="22"/>
        </w:rPr>
        <w:t>;</w:t>
      </w:r>
      <w:r w:rsidR="00C56796" w:rsidRPr="00C56796">
        <w:rPr>
          <w:szCs w:val="22"/>
        </w:rPr>
        <w:t xml:space="preserve"> </w:t>
      </w:r>
      <w:r w:rsidR="00C56796">
        <w:rPr>
          <w:szCs w:val="22"/>
        </w:rPr>
        <w:t>Construction Permit No. 1030207-012-AC</w:t>
      </w:r>
      <w:r w:rsidRPr="004F71E3">
        <w:rPr>
          <w:szCs w:val="22"/>
        </w:rPr>
        <w:t>]</w:t>
      </w:r>
    </w:p>
    <w:p w:rsidR="008E7A5C" w:rsidRPr="004F71E3" w:rsidRDefault="003A2D92" w:rsidP="008E7A5C">
      <w:pPr>
        <w:pStyle w:val="BodyText2"/>
        <w:spacing w:before="120"/>
        <w:rPr>
          <w:i/>
          <w:szCs w:val="22"/>
        </w:rPr>
      </w:pPr>
      <w:r w:rsidRPr="004F71E3">
        <w:rPr>
          <w:i/>
          <w:szCs w:val="22"/>
        </w:rPr>
        <w:t>{</w:t>
      </w:r>
      <w:r w:rsidR="008E7A5C" w:rsidRPr="004F71E3">
        <w:rPr>
          <w:i/>
          <w:szCs w:val="22"/>
          <w:u w:val="single"/>
        </w:rPr>
        <w:t>Permitting Note</w:t>
      </w:r>
      <w:r w:rsidR="008E7A5C" w:rsidRPr="004F71E3">
        <w:rPr>
          <w:i/>
          <w:szCs w:val="22"/>
        </w:rPr>
        <w:t xml:space="preserve">: Due to the </w:t>
      </w:r>
      <w:r w:rsidR="001B163A" w:rsidRPr="004F71E3">
        <w:rPr>
          <w:i/>
          <w:szCs w:val="22"/>
        </w:rPr>
        <w:t>viscosity and adhesiveness</w:t>
      </w:r>
      <w:r w:rsidR="008E7A5C" w:rsidRPr="004F71E3">
        <w:rPr>
          <w:i/>
          <w:szCs w:val="22"/>
        </w:rPr>
        <w:t xml:space="preserve"> of the material produced, it is not always possible to get an accurate </w:t>
      </w:r>
      <w:r w:rsidR="001B163A" w:rsidRPr="004F71E3">
        <w:rPr>
          <w:i/>
          <w:szCs w:val="22"/>
        </w:rPr>
        <w:t xml:space="preserve">volume </w:t>
      </w:r>
      <w:r w:rsidR="008E7A5C" w:rsidRPr="004F71E3">
        <w:rPr>
          <w:i/>
          <w:szCs w:val="22"/>
        </w:rPr>
        <w:t>reading o</w:t>
      </w:r>
      <w:r w:rsidR="001B163A" w:rsidRPr="004F71E3">
        <w:rPr>
          <w:i/>
          <w:szCs w:val="22"/>
        </w:rPr>
        <w:t>f</w:t>
      </w:r>
      <w:r w:rsidR="008E7A5C" w:rsidRPr="004F71E3">
        <w:rPr>
          <w:i/>
          <w:szCs w:val="22"/>
        </w:rPr>
        <w:t xml:space="preserve"> the contents </w:t>
      </w:r>
      <w:r w:rsidR="001B163A" w:rsidRPr="004F71E3">
        <w:rPr>
          <w:i/>
          <w:szCs w:val="22"/>
        </w:rPr>
        <w:t>in</w:t>
      </w:r>
      <w:r w:rsidR="008E7A5C" w:rsidRPr="004F71E3">
        <w:rPr>
          <w:i/>
          <w:szCs w:val="22"/>
        </w:rPr>
        <w:t xml:space="preserve"> each vessel.  </w:t>
      </w:r>
      <w:r w:rsidR="00544EF4" w:rsidRPr="004F71E3">
        <w:rPr>
          <w:i/>
          <w:szCs w:val="22"/>
        </w:rPr>
        <w:t xml:space="preserve">This leads to readings indicating that there is less toluene in the system than there actually is.  </w:t>
      </w:r>
      <w:r w:rsidR="008E7A5C" w:rsidRPr="004F71E3">
        <w:rPr>
          <w:i/>
          <w:szCs w:val="22"/>
        </w:rPr>
        <w:t xml:space="preserve">These discrepancies normally </w:t>
      </w:r>
      <w:r w:rsidR="001B163A" w:rsidRPr="004F71E3">
        <w:rPr>
          <w:i/>
          <w:szCs w:val="22"/>
        </w:rPr>
        <w:t>self-</w:t>
      </w:r>
      <w:r w:rsidR="008E7A5C" w:rsidRPr="004F71E3">
        <w:rPr>
          <w:i/>
          <w:szCs w:val="22"/>
        </w:rPr>
        <w:t xml:space="preserve">correct when </w:t>
      </w:r>
      <w:r w:rsidR="00544EF4" w:rsidRPr="004F71E3">
        <w:rPr>
          <w:i/>
          <w:szCs w:val="22"/>
        </w:rPr>
        <w:t xml:space="preserve">make-up </w:t>
      </w:r>
      <w:r w:rsidR="008E7A5C" w:rsidRPr="004F71E3">
        <w:rPr>
          <w:i/>
          <w:szCs w:val="22"/>
        </w:rPr>
        <w:t>toluene is added to the system, which occurs on an as-needed basis.  This can lead to t</w:t>
      </w:r>
      <w:r w:rsidR="001B163A" w:rsidRPr="004F71E3">
        <w:rPr>
          <w:i/>
          <w:szCs w:val="22"/>
        </w:rPr>
        <w:t>he recordkeeping spreadsheet calculating a negative mass balance entry for the month after an addition as the measurement error is corrected by the process.  This has a minimal effect</w:t>
      </w:r>
      <w:r w:rsidR="00544EF4" w:rsidRPr="004F71E3">
        <w:rPr>
          <w:i/>
          <w:szCs w:val="22"/>
        </w:rPr>
        <w:t xml:space="preserve"> on the annual average used to </w:t>
      </w:r>
      <w:r w:rsidR="001B163A" w:rsidRPr="004F71E3">
        <w:rPr>
          <w:i/>
          <w:szCs w:val="22"/>
        </w:rPr>
        <w:t>determine compliance with the permit conditions.</w:t>
      </w:r>
      <w:r w:rsidRPr="004F71E3">
        <w:rPr>
          <w:i/>
          <w:szCs w:val="22"/>
        </w:rPr>
        <w:t>}</w:t>
      </w:r>
    </w:p>
    <w:p w:rsidR="008E7A5C" w:rsidRPr="00C03AEF" w:rsidRDefault="008E7A5C" w:rsidP="008E7A5C">
      <w:pPr>
        <w:tabs>
          <w:tab w:val="left" w:pos="0"/>
          <w:tab w:val="left" w:pos="720"/>
          <w:tab w:val="left" w:pos="1440"/>
          <w:tab w:val="left" w:pos="1872"/>
          <w:tab w:val="left" w:pos="2160"/>
          <w:tab w:val="left" w:pos="6450"/>
        </w:tabs>
        <w:suppressAutoHyphens/>
        <w:spacing w:before="120"/>
        <w:ind w:left="720" w:hanging="720"/>
        <w:rPr>
          <w:sz w:val="22"/>
          <w:szCs w:val="22"/>
        </w:rPr>
      </w:pPr>
      <w:r w:rsidRPr="00C03AEF">
        <w:rPr>
          <w:b/>
          <w:sz w:val="22"/>
          <w:szCs w:val="22"/>
        </w:rPr>
        <w:t>C.4.</w:t>
      </w:r>
      <w:r w:rsidRPr="00C03AEF">
        <w:rPr>
          <w:sz w:val="22"/>
          <w:szCs w:val="22"/>
        </w:rPr>
        <w:tab/>
      </w:r>
      <w:r w:rsidRPr="00C03AEF">
        <w:rPr>
          <w:bCs/>
          <w:sz w:val="22"/>
          <w:szCs w:val="22"/>
          <w:u w:val="single"/>
        </w:rPr>
        <w:t>Operation and Maintenance (O&amp;M) Plan</w:t>
      </w:r>
      <w:r w:rsidRPr="00C03AEF">
        <w:rPr>
          <w:b/>
          <w:bCs/>
          <w:sz w:val="22"/>
          <w:szCs w:val="22"/>
        </w:rPr>
        <w:t xml:space="preserve"> </w:t>
      </w:r>
      <w:r>
        <w:rPr>
          <w:bCs/>
          <w:sz w:val="22"/>
          <w:szCs w:val="22"/>
        </w:rPr>
        <w:t>-</w:t>
      </w:r>
      <w:r w:rsidRPr="00C03AEF">
        <w:rPr>
          <w:b/>
          <w:bCs/>
          <w:sz w:val="22"/>
          <w:szCs w:val="22"/>
        </w:rPr>
        <w:t xml:space="preserve"> </w:t>
      </w:r>
      <w:r w:rsidRPr="00C03AEF">
        <w:rPr>
          <w:sz w:val="22"/>
          <w:szCs w:val="22"/>
        </w:rPr>
        <w:t>The permittee shall submit an O&amp;M Plan for the nitrogen controls and the solvent condenser no later than 60 days after the effective date of this permit. The O&amp;M Plan may be amended with the prior approval of the PCAQD. The O&amp;M Plan documentation logs shall be maintained for a minimum of three years. The logs shall be made available, for inspection by the Department and/or the PCAQD, upon request. At a minimum, the O&amp;M Plan shall include (where applicable):</w:t>
      </w:r>
    </w:p>
    <w:p w:rsidR="008E7A5C" w:rsidRPr="00C03AEF" w:rsidRDefault="008E7A5C" w:rsidP="008E7A5C">
      <w:pPr>
        <w:numPr>
          <w:ilvl w:val="0"/>
          <w:numId w:val="26"/>
        </w:numPr>
        <w:suppressAutoHyphens/>
        <w:overflowPunct w:val="0"/>
        <w:autoSpaceDE w:val="0"/>
        <w:autoSpaceDN w:val="0"/>
        <w:adjustRightInd w:val="0"/>
        <w:spacing w:before="120"/>
        <w:ind w:left="1080"/>
        <w:textAlignment w:val="baseline"/>
        <w:rPr>
          <w:sz w:val="22"/>
          <w:szCs w:val="22"/>
        </w:rPr>
      </w:pPr>
      <w:r w:rsidRPr="00C03AEF">
        <w:rPr>
          <w:sz w:val="22"/>
          <w:szCs w:val="22"/>
        </w:rPr>
        <w:t>The operating parameters of the control device.</w:t>
      </w:r>
    </w:p>
    <w:p w:rsidR="008E7A5C" w:rsidRPr="00C03AEF" w:rsidRDefault="008E7A5C" w:rsidP="008E7A5C">
      <w:pPr>
        <w:numPr>
          <w:ilvl w:val="0"/>
          <w:numId w:val="26"/>
        </w:numPr>
        <w:suppressAutoHyphens/>
        <w:overflowPunct w:val="0"/>
        <w:autoSpaceDE w:val="0"/>
        <w:autoSpaceDN w:val="0"/>
        <w:adjustRightInd w:val="0"/>
        <w:spacing w:before="120"/>
        <w:ind w:left="1080"/>
        <w:textAlignment w:val="baseline"/>
        <w:rPr>
          <w:sz w:val="22"/>
          <w:szCs w:val="22"/>
        </w:rPr>
      </w:pPr>
      <w:r w:rsidRPr="00C03AEF">
        <w:rPr>
          <w:sz w:val="22"/>
          <w:szCs w:val="22"/>
        </w:rPr>
        <w:t>Timetable for the routine maintenance of the pollution control device as specified by the manufacturer.</w:t>
      </w:r>
    </w:p>
    <w:p w:rsidR="008E7A5C" w:rsidRPr="00C03AEF" w:rsidRDefault="008E7A5C" w:rsidP="008E7A5C">
      <w:pPr>
        <w:numPr>
          <w:ilvl w:val="0"/>
          <w:numId w:val="26"/>
        </w:numPr>
        <w:suppressAutoHyphens/>
        <w:overflowPunct w:val="0"/>
        <w:autoSpaceDE w:val="0"/>
        <w:autoSpaceDN w:val="0"/>
        <w:adjustRightInd w:val="0"/>
        <w:spacing w:before="120"/>
        <w:ind w:left="1080"/>
        <w:textAlignment w:val="baseline"/>
        <w:rPr>
          <w:sz w:val="22"/>
          <w:szCs w:val="22"/>
        </w:rPr>
      </w:pPr>
      <w:r w:rsidRPr="00C03AEF">
        <w:rPr>
          <w:sz w:val="22"/>
          <w:szCs w:val="22"/>
        </w:rPr>
        <w:t>Timetable of routine periodic observations of the pollution control device sufficient to ensure proper operation.</w:t>
      </w:r>
    </w:p>
    <w:p w:rsidR="008E7A5C" w:rsidRPr="00C03AEF" w:rsidRDefault="008E7A5C" w:rsidP="008E7A5C">
      <w:pPr>
        <w:numPr>
          <w:ilvl w:val="0"/>
          <w:numId w:val="26"/>
        </w:numPr>
        <w:suppressAutoHyphens/>
        <w:overflowPunct w:val="0"/>
        <w:autoSpaceDE w:val="0"/>
        <w:autoSpaceDN w:val="0"/>
        <w:adjustRightInd w:val="0"/>
        <w:spacing w:before="120"/>
        <w:ind w:left="1080"/>
        <w:textAlignment w:val="baseline"/>
        <w:rPr>
          <w:sz w:val="22"/>
          <w:szCs w:val="22"/>
        </w:rPr>
      </w:pPr>
      <w:r w:rsidRPr="00C03AEF">
        <w:rPr>
          <w:sz w:val="22"/>
          <w:szCs w:val="22"/>
        </w:rPr>
        <w:t>A list of the type and quantity of the required spare parts for the pollution control device which are stored on the premises.</w:t>
      </w:r>
    </w:p>
    <w:p w:rsidR="008E7A5C" w:rsidRPr="00C03AEF" w:rsidRDefault="008E7A5C" w:rsidP="008E7A5C">
      <w:pPr>
        <w:numPr>
          <w:ilvl w:val="0"/>
          <w:numId w:val="26"/>
        </w:numPr>
        <w:suppressAutoHyphens/>
        <w:overflowPunct w:val="0"/>
        <w:autoSpaceDE w:val="0"/>
        <w:autoSpaceDN w:val="0"/>
        <w:adjustRightInd w:val="0"/>
        <w:spacing w:before="120"/>
        <w:ind w:left="1080"/>
        <w:textAlignment w:val="baseline"/>
        <w:rPr>
          <w:sz w:val="22"/>
          <w:szCs w:val="22"/>
        </w:rPr>
      </w:pPr>
      <w:r w:rsidRPr="00C03AEF">
        <w:rPr>
          <w:sz w:val="22"/>
          <w:szCs w:val="22"/>
        </w:rPr>
        <w:t>A record log which will indicate, at a minimum:</w:t>
      </w:r>
    </w:p>
    <w:p w:rsidR="008E7A5C" w:rsidRPr="00C03AEF" w:rsidRDefault="008E7A5C" w:rsidP="008E7A5C">
      <w:pPr>
        <w:numPr>
          <w:ilvl w:val="0"/>
          <w:numId w:val="27"/>
        </w:numPr>
        <w:suppressAutoHyphens/>
        <w:overflowPunct w:val="0"/>
        <w:autoSpaceDE w:val="0"/>
        <w:autoSpaceDN w:val="0"/>
        <w:adjustRightInd w:val="0"/>
        <w:spacing w:before="120"/>
        <w:ind w:firstLine="0"/>
        <w:textAlignment w:val="baseline"/>
        <w:rPr>
          <w:sz w:val="22"/>
          <w:szCs w:val="22"/>
        </w:rPr>
      </w:pPr>
      <w:r w:rsidRPr="00C03AEF">
        <w:rPr>
          <w:sz w:val="22"/>
          <w:szCs w:val="22"/>
        </w:rPr>
        <w:t>When maintenance and observations were performed;</w:t>
      </w:r>
    </w:p>
    <w:p w:rsidR="008E7A5C" w:rsidRPr="00C03AEF" w:rsidRDefault="008E7A5C" w:rsidP="008E7A5C">
      <w:pPr>
        <w:numPr>
          <w:ilvl w:val="0"/>
          <w:numId w:val="27"/>
        </w:numPr>
        <w:suppressAutoHyphens/>
        <w:overflowPunct w:val="0"/>
        <w:autoSpaceDE w:val="0"/>
        <w:autoSpaceDN w:val="0"/>
        <w:adjustRightInd w:val="0"/>
        <w:spacing w:before="120"/>
        <w:ind w:firstLine="0"/>
        <w:textAlignment w:val="baseline"/>
        <w:rPr>
          <w:sz w:val="22"/>
          <w:szCs w:val="22"/>
        </w:rPr>
      </w:pPr>
      <w:r w:rsidRPr="00C03AEF">
        <w:rPr>
          <w:sz w:val="22"/>
          <w:szCs w:val="22"/>
        </w:rPr>
        <w:t>What maintenance and observations were performed;</w:t>
      </w:r>
    </w:p>
    <w:p w:rsidR="008E7A5C" w:rsidRPr="00C03AEF" w:rsidRDefault="008E7A5C" w:rsidP="008E7A5C">
      <w:pPr>
        <w:numPr>
          <w:ilvl w:val="0"/>
          <w:numId w:val="27"/>
        </w:numPr>
        <w:suppressAutoHyphens/>
        <w:overflowPunct w:val="0"/>
        <w:autoSpaceDE w:val="0"/>
        <w:autoSpaceDN w:val="0"/>
        <w:adjustRightInd w:val="0"/>
        <w:spacing w:before="120"/>
        <w:ind w:firstLine="0"/>
        <w:textAlignment w:val="baseline"/>
        <w:rPr>
          <w:sz w:val="22"/>
          <w:szCs w:val="22"/>
        </w:rPr>
      </w:pPr>
      <w:r w:rsidRPr="00C03AEF">
        <w:rPr>
          <w:sz w:val="22"/>
          <w:szCs w:val="22"/>
        </w:rPr>
        <w:t>Who performed said maintenance and observations and</w:t>
      </w:r>
    </w:p>
    <w:p w:rsidR="008E7A5C" w:rsidRDefault="008E7A5C" w:rsidP="008E7A5C">
      <w:pPr>
        <w:numPr>
          <w:ilvl w:val="0"/>
          <w:numId w:val="27"/>
        </w:numPr>
        <w:suppressAutoHyphens/>
        <w:overflowPunct w:val="0"/>
        <w:autoSpaceDE w:val="0"/>
        <w:autoSpaceDN w:val="0"/>
        <w:adjustRightInd w:val="0"/>
        <w:spacing w:before="120"/>
        <w:ind w:firstLine="0"/>
        <w:textAlignment w:val="baseline"/>
        <w:rPr>
          <w:sz w:val="22"/>
          <w:szCs w:val="22"/>
        </w:rPr>
      </w:pPr>
      <w:r w:rsidRPr="00C03AEF">
        <w:rPr>
          <w:sz w:val="22"/>
          <w:szCs w:val="22"/>
        </w:rPr>
        <w:t>Acceptable parameter ranges for each operational check.</w:t>
      </w:r>
    </w:p>
    <w:p w:rsidR="008E7A5C" w:rsidRPr="00C03AEF" w:rsidRDefault="008E7A5C" w:rsidP="008E7A5C">
      <w:pPr>
        <w:suppressAutoHyphens/>
        <w:overflowPunct w:val="0"/>
        <w:autoSpaceDE w:val="0"/>
        <w:autoSpaceDN w:val="0"/>
        <w:adjustRightInd w:val="0"/>
        <w:spacing w:before="120"/>
        <w:ind w:left="1080"/>
        <w:textAlignment w:val="baseline"/>
        <w:rPr>
          <w:sz w:val="22"/>
          <w:szCs w:val="22"/>
        </w:rPr>
      </w:pPr>
    </w:p>
    <w:p w:rsidR="008E7A5C" w:rsidRPr="00C03AEF" w:rsidRDefault="008E7A5C" w:rsidP="008E7A5C">
      <w:pPr>
        <w:suppressAutoHyphens/>
        <w:ind w:left="360" w:firstLine="360"/>
        <w:rPr>
          <w:szCs w:val="22"/>
        </w:rPr>
      </w:pPr>
      <w:r w:rsidRPr="00C03AEF">
        <w:rPr>
          <w:sz w:val="22"/>
          <w:szCs w:val="22"/>
        </w:rPr>
        <w:t>[Rule 62-210.650, F.A.C.; Pinellas County Code, Section 58-128]</w:t>
      </w:r>
    </w:p>
    <w:sectPr w:rsidR="008E7A5C" w:rsidRPr="00C03AEF" w:rsidSect="00C42DC3">
      <w:headerReference w:type="even" r:id="rId43"/>
      <w:headerReference w:type="default" r:id="rId44"/>
      <w:headerReference w:type="first" r:id="rId4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316" w:rsidRDefault="00AA2316">
      <w:r>
        <w:separator/>
      </w:r>
    </w:p>
  </w:endnote>
  <w:endnote w:type="continuationSeparator" w:id="0">
    <w:p w:rsidR="00AA2316" w:rsidRDefault="00AA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Pr="001465EA" w:rsidRDefault="001465EA" w:rsidP="00D84D22">
    <w:pPr>
      <w:pBdr>
        <w:top w:val="single" w:sz="8" w:space="1" w:color="auto"/>
      </w:pBdr>
      <w:tabs>
        <w:tab w:val="right" w:pos="10080"/>
      </w:tabs>
      <w:spacing w:before="240"/>
      <w:rPr>
        <w:rStyle w:val="PageNumber"/>
      </w:rPr>
    </w:pPr>
    <w:r>
      <w:rPr>
        <w:rStyle w:val="PageNumber"/>
      </w:rPr>
      <w:t>TSE Industries, Inc.</w:t>
    </w:r>
    <w:r w:rsidR="000A480F" w:rsidRPr="00D84D22">
      <w:rPr>
        <w:rStyle w:val="PageNumber"/>
        <w:color w:val="FF0000"/>
      </w:rPr>
      <w:t xml:space="preserve"> </w:t>
    </w:r>
    <w:r w:rsidR="000A480F" w:rsidRPr="00D84D22">
      <w:rPr>
        <w:rStyle w:val="PageNumber"/>
        <w:color w:val="FF0000"/>
      </w:rPr>
      <w:tab/>
    </w:r>
    <w:r w:rsidR="000A480F" w:rsidRPr="001465EA">
      <w:rPr>
        <w:rStyle w:val="PageNumber"/>
      </w:rPr>
      <w:t xml:space="preserve">Air Permit Nos. </w:t>
    </w:r>
    <w:r w:rsidRPr="001465EA">
      <w:rPr>
        <w:rStyle w:val="PageNumber"/>
      </w:rPr>
      <w:t>1030207</w:t>
    </w:r>
    <w:r w:rsidR="000A480F" w:rsidRPr="001465EA">
      <w:rPr>
        <w:rStyle w:val="PageNumber"/>
      </w:rPr>
      <w:t>-</w:t>
    </w:r>
    <w:r w:rsidRPr="001465EA">
      <w:rPr>
        <w:rStyle w:val="PageNumber"/>
      </w:rPr>
      <w:t>012</w:t>
    </w:r>
    <w:r w:rsidR="000A480F" w:rsidRPr="001465EA">
      <w:rPr>
        <w:rStyle w:val="PageNumber"/>
      </w:rPr>
      <w:t xml:space="preserve">-AC and </w:t>
    </w:r>
    <w:r w:rsidRPr="001465EA">
      <w:rPr>
        <w:rStyle w:val="PageNumber"/>
      </w:rPr>
      <w:t>1030207</w:t>
    </w:r>
    <w:r w:rsidR="000A480F" w:rsidRPr="001465EA">
      <w:rPr>
        <w:rStyle w:val="PageNumber"/>
      </w:rPr>
      <w:t>-</w:t>
    </w:r>
    <w:r w:rsidRPr="001465EA">
      <w:rPr>
        <w:rStyle w:val="PageNumber"/>
      </w:rPr>
      <w:t>013</w:t>
    </w:r>
    <w:r w:rsidR="000A480F" w:rsidRPr="001465EA">
      <w:rPr>
        <w:rStyle w:val="PageNumber"/>
      </w:rPr>
      <w:t>-AO</w:t>
    </w:r>
  </w:p>
  <w:p w:rsidR="000A480F" w:rsidRPr="00D84D22" w:rsidRDefault="000A480F" w:rsidP="0002747C">
    <w:pPr>
      <w:tabs>
        <w:tab w:val="right" w:pos="10080"/>
      </w:tabs>
      <w:rPr>
        <w:rStyle w:val="PageNumber"/>
      </w:rPr>
    </w:pPr>
    <w:r w:rsidRPr="001465EA">
      <w:rPr>
        <w:rStyle w:val="PageNumber"/>
      </w:rPr>
      <w:tab/>
    </w:r>
    <w:r w:rsidR="00D84D22" w:rsidRPr="001465EA">
      <w:t>Air Construction and Operation Permits</w:t>
    </w:r>
  </w:p>
  <w:p w:rsidR="000A480F" w:rsidRPr="00764C6C" w:rsidRDefault="000A480F" w:rsidP="00D90BDA">
    <w:pPr>
      <w:jc w:val="center"/>
      <w:rPr>
        <w:rStyle w:val="PageNumber"/>
      </w:rPr>
    </w:pPr>
    <w:r w:rsidRPr="00764C6C">
      <w:t xml:space="preserve">Page </w:t>
    </w:r>
    <w:r w:rsidRPr="00764C6C">
      <w:rPr>
        <w:rStyle w:val="PageNumber"/>
      </w:rPr>
      <w:fldChar w:fldCharType="begin"/>
    </w:r>
    <w:r w:rsidRPr="00764C6C">
      <w:rPr>
        <w:rStyle w:val="PageNumber"/>
      </w:rPr>
      <w:instrText xml:space="preserve"> PAGE </w:instrText>
    </w:r>
    <w:r w:rsidRPr="00764C6C">
      <w:rPr>
        <w:rStyle w:val="PageNumber"/>
      </w:rPr>
      <w:fldChar w:fldCharType="separate"/>
    </w:r>
    <w:r w:rsidR="00441201">
      <w:rPr>
        <w:rStyle w:val="PageNumber"/>
        <w:noProof/>
      </w:rPr>
      <w:t>2</w:t>
    </w:r>
    <w:r w:rsidRPr="00764C6C">
      <w:rPr>
        <w:rStyle w:val="PageNumber"/>
      </w:rPr>
      <w:fldChar w:fldCharType="end"/>
    </w:r>
    <w:r w:rsidRPr="00764C6C">
      <w:rPr>
        <w:rStyle w:val="PageNumber"/>
      </w:rPr>
      <w:t xml:space="preserve"> of </w:t>
    </w:r>
    <w:r w:rsidRPr="00764C6C">
      <w:rPr>
        <w:rStyle w:val="PageNumber"/>
      </w:rPr>
      <w:fldChar w:fldCharType="begin"/>
    </w:r>
    <w:r w:rsidRPr="00764C6C">
      <w:rPr>
        <w:rStyle w:val="PageNumber"/>
      </w:rPr>
      <w:instrText xml:space="preserve"> NUMPAGES </w:instrText>
    </w:r>
    <w:r w:rsidRPr="00764C6C">
      <w:rPr>
        <w:rStyle w:val="PageNumber"/>
      </w:rPr>
      <w:fldChar w:fldCharType="separate"/>
    </w:r>
    <w:r w:rsidR="00441201">
      <w:rPr>
        <w:rStyle w:val="PageNumber"/>
        <w:noProof/>
      </w:rPr>
      <w:t>11</w:t>
    </w:r>
    <w:r w:rsidRPr="00764C6C">
      <w:rPr>
        <w:rStyle w:val="PageNumber"/>
      </w:rPr>
      <w:fldChar w:fldCharType="end"/>
    </w:r>
  </w:p>
  <w:p w:rsidR="000A480F" w:rsidRPr="00764C6C" w:rsidRDefault="000A480F">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75C" w:rsidRPr="001465EA" w:rsidRDefault="008C275C" w:rsidP="008C275C">
    <w:pPr>
      <w:pBdr>
        <w:top w:val="single" w:sz="8" w:space="1" w:color="auto"/>
      </w:pBdr>
      <w:tabs>
        <w:tab w:val="right" w:pos="10080"/>
      </w:tabs>
      <w:spacing w:before="240"/>
      <w:rPr>
        <w:rStyle w:val="PageNumber"/>
      </w:rPr>
    </w:pPr>
    <w:r>
      <w:rPr>
        <w:rStyle w:val="PageNumber"/>
      </w:rPr>
      <w:t>TSE Industries, Inc.</w:t>
    </w:r>
    <w:r w:rsidRPr="00D84D22">
      <w:rPr>
        <w:rStyle w:val="PageNumber"/>
        <w:color w:val="FF0000"/>
      </w:rPr>
      <w:t xml:space="preserve"> </w:t>
    </w:r>
    <w:r w:rsidRPr="00D84D22">
      <w:rPr>
        <w:rStyle w:val="PageNumber"/>
        <w:color w:val="FF0000"/>
      </w:rPr>
      <w:tab/>
    </w:r>
    <w:r w:rsidRPr="001465EA">
      <w:rPr>
        <w:rStyle w:val="PageNumber"/>
      </w:rPr>
      <w:t>Air Permit Nos. 1030207-012-AC and 1030207-013-AO</w:t>
    </w:r>
  </w:p>
  <w:p w:rsidR="008C275C" w:rsidRPr="00D84D22" w:rsidRDefault="008C275C" w:rsidP="008C275C">
    <w:pPr>
      <w:tabs>
        <w:tab w:val="right" w:pos="10080"/>
      </w:tabs>
      <w:rPr>
        <w:rStyle w:val="PageNumber"/>
      </w:rPr>
    </w:pPr>
    <w:r w:rsidRPr="001465EA">
      <w:rPr>
        <w:rStyle w:val="PageNumber"/>
      </w:rPr>
      <w:tab/>
    </w:r>
    <w:r w:rsidRPr="001465EA">
      <w:t>Air Construction and Operation Permits</w:t>
    </w:r>
  </w:p>
  <w:p w:rsidR="000A480F" w:rsidRPr="004F319E" w:rsidRDefault="000A480F">
    <w:pPr>
      <w:jc w:val="center"/>
      <w:rPr>
        <w:rStyle w:val="PageNumber"/>
      </w:rPr>
    </w:pPr>
    <w:r w:rsidRPr="004F319E">
      <w:t xml:space="preserve">Page </w:t>
    </w:r>
    <w:r w:rsidRPr="004F319E">
      <w:rPr>
        <w:rStyle w:val="PageNumber"/>
      </w:rPr>
      <w:fldChar w:fldCharType="begin"/>
    </w:r>
    <w:r w:rsidRPr="004F319E">
      <w:rPr>
        <w:rStyle w:val="PageNumber"/>
      </w:rPr>
      <w:instrText xml:space="preserve"> PAGE </w:instrText>
    </w:r>
    <w:r w:rsidRPr="004F319E">
      <w:rPr>
        <w:rStyle w:val="PageNumber"/>
      </w:rPr>
      <w:fldChar w:fldCharType="separate"/>
    </w:r>
    <w:r w:rsidR="00441201">
      <w:rPr>
        <w:rStyle w:val="PageNumber"/>
        <w:noProof/>
      </w:rPr>
      <w:t>3</w:t>
    </w:r>
    <w:r w:rsidRPr="004F319E">
      <w:rPr>
        <w:rStyle w:val="PageNumber"/>
      </w:rPr>
      <w:fldChar w:fldCharType="end"/>
    </w:r>
    <w:r w:rsidRPr="004F319E">
      <w:rPr>
        <w:rStyle w:val="PageNumber"/>
      </w:rPr>
      <w:t xml:space="preserve"> of </w:t>
    </w:r>
    <w:r w:rsidRPr="004F319E">
      <w:rPr>
        <w:rStyle w:val="PageNumber"/>
      </w:rPr>
      <w:fldChar w:fldCharType="begin"/>
    </w:r>
    <w:r w:rsidRPr="004F319E">
      <w:rPr>
        <w:rStyle w:val="PageNumber"/>
      </w:rPr>
      <w:instrText xml:space="preserve"> NUMPAGES </w:instrText>
    </w:r>
    <w:r w:rsidRPr="004F319E">
      <w:rPr>
        <w:rStyle w:val="PageNumber"/>
      </w:rPr>
      <w:fldChar w:fldCharType="separate"/>
    </w:r>
    <w:r w:rsidR="00441201">
      <w:rPr>
        <w:rStyle w:val="PageNumber"/>
        <w:noProof/>
      </w:rPr>
      <w:t>11</w:t>
    </w:r>
    <w:r w:rsidRPr="004F319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316" w:rsidRDefault="00AA2316">
      <w:r>
        <w:separator/>
      </w:r>
    </w:p>
  </w:footnote>
  <w:footnote w:type="continuationSeparator" w:id="0">
    <w:p w:rsidR="00AA2316" w:rsidRDefault="00AA2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Pr="00764C6C" w:rsidRDefault="000A480F" w:rsidP="00970B43">
    <w:pPr>
      <w:pStyle w:val="Header"/>
      <w:pBdr>
        <w:bottom w:val="single" w:sz="4" w:space="1" w:color="auto"/>
      </w:pBdr>
      <w:jc w:val="center"/>
      <w:rPr>
        <w:rStyle w:val="PageNumber"/>
        <w:b/>
        <w:sz w:val="22"/>
        <w:szCs w:val="22"/>
      </w:rPr>
    </w:pPr>
    <w:r w:rsidRPr="00764C6C">
      <w:rPr>
        <w:rStyle w:val="PageNumber"/>
        <w:b/>
        <w:sz w:val="22"/>
        <w:szCs w:val="22"/>
      </w:rPr>
      <w:t>SECTION 3. EMISSION UNIT SPECIFIC CONDITIONS (</w:t>
    </w:r>
    <w:r w:rsidR="002C14A1">
      <w:rPr>
        <w:rStyle w:val="PageNumber"/>
        <w:b/>
        <w:sz w:val="22"/>
        <w:szCs w:val="22"/>
      </w:rPr>
      <w:t>FINAL</w:t>
    </w:r>
    <w:r w:rsidRPr="00764C6C">
      <w:rPr>
        <w:rStyle w:val="PageNumber"/>
        <w:b/>
        <w:sz w:val="22"/>
        <w:szCs w:val="22"/>
      </w:rPr>
      <w:t>)</w:t>
    </w:r>
  </w:p>
  <w:p w:rsidR="000A480F" w:rsidRPr="00764C6C" w:rsidRDefault="000A480F" w:rsidP="00970B43">
    <w:pPr>
      <w:pStyle w:val="Header"/>
      <w:jc w:val="center"/>
      <w:rPr>
        <w:rStyle w:val="PageNumber"/>
        <w:b/>
        <w:sz w:val="22"/>
        <w:szCs w:val="22"/>
      </w:rPr>
    </w:pPr>
    <w:r w:rsidRPr="00764C6C">
      <w:rPr>
        <w:rStyle w:val="PageNumber"/>
        <w:b/>
        <w:sz w:val="22"/>
        <w:szCs w:val="22"/>
      </w:rPr>
      <w:t xml:space="preserve">A.  </w:t>
    </w:r>
    <w:r w:rsidR="008E7A5C" w:rsidRPr="0049420D">
      <w:rPr>
        <w:rStyle w:val="PageNumber"/>
        <w:b/>
        <w:sz w:val="22"/>
        <w:szCs w:val="22"/>
      </w:rPr>
      <w:t>EU Nos. 002 &amp; 003, VOC and HAP</w:t>
    </w:r>
    <w:r w:rsidR="008E7A5C">
      <w:rPr>
        <w:rStyle w:val="PageNumber"/>
        <w:b/>
        <w:sz w:val="22"/>
        <w:szCs w:val="22"/>
      </w:rPr>
      <w:t xml:space="preserve"> Emissions and Batch reactor system</w:t>
    </w:r>
  </w:p>
  <w:p w:rsidR="000A480F" w:rsidRPr="00970B43" w:rsidRDefault="000A480F"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5C" w:rsidRDefault="008E7A5C"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5C" w:rsidRPr="007078D3" w:rsidRDefault="008E7A5C"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C16FA1">
      <w:rPr>
        <w:b/>
        <w:sz w:val="22"/>
        <w:szCs w:val="22"/>
      </w:rPr>
      <w:t>CONDITIONS (</w:t>
    </w:r>
    <w:r w:rsidR="002C14A1">
      <w:rPr>
        <w:b/>
        <w:sz w:val="22"/>
        <w:szCs w:val="22"/>
      </w:rPr>
      <w:t>FINAL</w:t>
    </w:r>
    <w:r w:rsidRPr="00C16FA1">
      <w:rPr>
        <w:b/>
        <w:sz w:val="22"/>
        <w:szCs w:val="22"/>
      </w:rPr>
      <w:t>)</w:t>
    </w:r>
  </w:p>
  <w:p w:rsidR="008E7A5C" w:rsidRPr="007078D3" w:rsidRDefault="008E7A5C" w:rsidP="00970B43">
    <w:pPr>
      <w:pStyle w:val="Header"/>
      <w:jc w:val="center"/>
      <w:rPr>
        <w:b/>
        <w:sz w:val="22"/>
        <w:szCs w:val="22"/>
      </w:rPr>
    </w:pPr>
    <w:r>
      <w:rPr>
        <w:b/>
        <w:sz w:val="22"/>
        <w:szCs w:val="22"/>
      </w:rPr>
      <w:t>B</w:t>
    </w:r>
    <w:r w:rsidRPr="00B04AE4">
      <w:rPr>
        <w:b/>
        <w:sz w:val="22"/>
        <w:szCs w:val="22"/>
      </w:rPr>
      <w:t>.  EU No. 002 VOC</w:t>
    </w:r>
    <w:r>
      <w:rPr>
        <w:b/>
        <w:sz w:val="22"/>
        <w:szCs w:val="22"/>
      </w:rPr>
      <w:t xml:space="preserve"> and HAP Emissions</w:t>
    </w:r>
  </w:p>
  <w:p w:rsidR="008E7A5C" w:rsidRPr="007078D3" w:rsidRDefault="008E7A5C"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A5C" w:rsidRDefault="008E7A5C" w:rsidP="003E6985">
    <w:pPr>
      <w:pStyle w:val="Header"/>
      <w:numPr>
        <w:ilvl w:val="0"/>
        <w:numId w:val="13"/>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12"/>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Pr="00764C6C" w:rsidRDefault="003F2403" w:rsidP="00970B43">
    <w:pPr>
      <w:pStyle w:val="Header"/>
      <w:pBdr>
        <w:bottom w:val="single" w:sz="4" w:space="1" w:color="auto"/>
      </w:pBdr>
      <w:jc w:val="center"/>
      <w:rPr>
        <w:b/>
        <w:sz w:val="22"/>
        <w:szCs w:val="22"/>
      </w:rPr>
    </w:pPr>
    <w:r>
      <w:rPr>
        <w:b/>
        <w:sz w:val="22"/>
        <w:szCs w:val="22"/>
      </w:rPr>
      <w:t>SECTION 3. EMISSION UNIT SPECI</w:t>
    </w:r>
    <w:r w:rsidR="000A480F" w:rsidRPr="00764C6C">
      <w:rPr>
        <w:b/>
        <w:sz w:val="22"/>
        <w:szCs w:val="22"/>
      </w:rPr>
      <w:t>FIC CONDITIONS (</w:t>
    </w:r>
    <w:r w:rsidR="002C14A1">
      <w:rPr>
        <w:b/>
        <w:sz w:val="22"/>
        <w:szCs w:val="22"/>
      </w:rPr>
      <w:t>FINAL</w:t>
    </w:r>
    <w:r w:rsidR="000A480F" w:rsidRPr="00764C6C">
      <w:rPr>
        <w:b/>
        <w:sz w:val="22"/>
        <w:szCs w:val="22"/>
      </w:rPr>
      <w:t>)</w:t>
    </w:r>
  </w:p>
  <w:p w:rsidR="000A480F" w:rsidRPr="00764C6C" w:rsidRDefault="008E7A5C" w:rsidP="00970B43">
    <w:pPr>
      <w:pStyle w:val="Header"/>
      <w:jc w:val="center"/>
      <w:rPr>
        <w:b/>
        <w:sz w:val="22"/>
        <w:szCs w:val="22"/>
      </w:rPr>
    </w:pPr>
    <w:r>
      <w:rPr>
        <w:b/>
        <w:sz w:val="22"/>
        <w:szCs w:val="22"/>
      </w:rPr>
      <w:t>C</w:t>
    </w:r>
    <w:r w:rsidR="000A480F" w:rsidRPr="00764C6C">
      <w:rPr>
        <w:b/>
        <w:sz w:val="22"/>
        <w:szCs w:val="22"/>
      </w:rPr>
      <w:t xml:space="preserve">.  </w:t>
    </w:r>
    <w:r w:rsidRPr="00B04AE4">
      <w:rPr>
        <w:b/>
        <w:sz w:val="22"/>
        <w:szCs w:val="22"/>
      </w:rPr>
      <w:t>EU No. 002 VOC</w:t>
    </w:r>
    <w:r>
      <w:rPr>
        <w:b/>
        <w:sz w:val="22"/>
        <w:szCs w:val="22"/>
      </w:rPr>
      <w:t xml:space="preserve"> and HAP Emissions</w:t>
    </w:r>
  </w:p>
  <w:p w:rsidR="000A480F" w:rsidRPr="00764C6C" w:rsidRDefault="000A480F" w:rsidP="00970B43">
    <w:pPr>
      <w:pStyle w:val="Header"/>
      <w:jc w:val="center"/>
      <w:rPr>
        <w:b/>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F319E" w:rsidRPr="004F319E" w:rsidTr="00387086">
      <w:tc>
        <w:tcPr>
          <w:tcW w:w="2448" w:type="dxa"/>
        </w:tcPr>
        <w:p w:rsidR="004F319E" w:rsidRPr="004F319E" w:rsidRDefault="004F319E" w:rsidP="004F319E">
          <w:pPr>
            <w:rPr>
              <w:sz w:val="24"/>
              <w:szCs w:val="24"/>
            </w:rPr>
          </w:pPr>
          <w:r w:rsidRPr="004F319E">
            <w:rPr>
              <w:noProof/>
              <w:sz w:val="24"/>
              <w:szCs w:val="24"/>
            </w:rPr>
            <w:drawing>
              <wp:inline distT="0" distB="0" distL="0" distR="0">
                <wp:extent cx="1504315" cy="981075"/>
                <wp:effectExtent l="0" t="0" r="635" b="9525"/>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4F319E" w:rsidRPr="004F319E" w:rsidRDefault="004F319E"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rsidR="004F319E" w:rsidRPr="004F319E" w:rsidRDefault="004F319E"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rsidR="004F319E" w:rsidRPr="004F319E" w:rsidRDefault="004F319E" w:rsidP="004F319E">
          <w:pPr>
            <w:spacing w:before="120"/>
            <w:jc w:val="center"/>
          </w:pPr>
          <w:r w:rsidRPr="004F319E">
            <w:t>Southwest District Office</w:t>
          </w:r>
        </w:p>
        <w:p w:rsidR="004F319E" w:rsidRPr="004F319E" w:rsidRDefault="004F319E" w:rsidP="004F319E">
          <w:pPr>
            <w:jc w:val="center"/>
          </w:pPr>
          <w:r w:rsidRPr="004F319E">
            <w:t>13051 North Telecom Parkway</w:t>
          </w:r>
        </w:p>
        <w:p w:rsidR="004F319E" w:rsidRPr="004F319E" w:rsidRDefault="004F319E" w:rsidP="004F319E">
          <w:pPr>
            <w:jc w:val="center"/>
          </w:pPr>
          <w:r w:rsidRPr="004F319E">
            <w:t>Temple Terrace, Florida 33637-0926</w:t>
          </w:r>
        </w:p>
      </w:tc>
      <w:tc>
        <w:tcPr>
          <w:tcW w:w="2520" w:type="dxa"/>
        </w:tcPr>
        <w:p w:rsidR="004F319E" w:rsidRPr="004F319E" w:rsidRDefault="004F319E" w:rsidP="004F319E">
          <w:pPr>
            <w:jc w:val="right"/>
            <w:rPr>
              <w:color w:val="31849B"/>
              <w:sz w:val="18"/>
              <w:szCs w:val="18"/>
            </w:rPr>
          </w:pPr>
          <w:r w:rsidRPr="004F319E">
            <w:rPr>
              <w:color w:val="31849B"/>
              <w:sz w:val="18"/>
              <w:szCs w:val="18"/>
            </w:rPr>
            <w:t>RICK SCOTT</w:t>
          </w:r>
        </w:p>
        <w:p w:rsidR="004F319E" w:rsidRPr="004F319E" w:rsidRDefault="004F319E" w:rsidP="004F319E">
          <w:pPr>
            <w:jc w:val="right"/>
            <w:rPr>
              <w:color w:val="31849B"/>
              <w:sz w:val="18"/>
              <w:szCs w:val="18"/>
            </w:rPr>
          </w:pPr>
          <w:r w:rsidRPr="004F319E">
            <w:rPr>
              <w:color w:val="31849B"/>
              <w:sz w:val="18"/>
              <w:szCs w:val="18"/>
            </w:rPr>
            <w:t>GOVERNOR</w:t>
          </w:r>
        </w:p>
        <w:p w:rsidR="004F319E" w:rsidRPr="004F319E" w:rsidRDefault="004F319E" w:rsidP="004F319E">
          <w:pPr>
            <w:jc w:val="right"/>
            <w:rPr>
              <w:color w:val="31849B"/>
              <w:sz w:val="18"/>
              <w:szCs w:val="18"/>
            </w:rPr>
          </w:pPr>
        </w:p>
        <w:p w:rsidR="004F319E" w:rsidRPr="004F319E" w:rsidRDefault="004F319E"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rsidR="004F319E" w:rsidRPr="004F319E" w:rsidRDefault="004F319E" w:rsidP="004F319E">
          <w:pPr>
            <w:jc w:val="right"/>
            <w:rPr>
              <w:color w:val="31849B"/>
              <w:sz w:val="18"/>
              <w:szCs w:val="18"/>
            </w:rPr>
          </w:pPr>
        </w:p>
        <w:p w:rsidR="004F319E" w:rsidRPr="004F319E" w:rsidRDefault="004F319E" w:rsidP="004F319E">
          <w:pPr>
            <w:jc w:val="right"/>
            <w:rPr>
              <w:color w:val="31849B"/>
              <w:sz w:val="18"/>
              <w:szCs w:val="18"/>
            </w:rPr>
          </w:pPr>
          <w:r w:rsidRPr="004F319E">
            <w:rPr>
              <w:color w:val="31849B"/>
              <w:sz w:val="18"/>
              <w:szCs w:val="18"/>
            </w:rPr>
            <w:t>HERSCHEL T. VINYARD JR.</w:t>
          </w:r>
        </w:p>
        <w:p w:rsidR="004F319E" w:rsidRPr="004F319E" w:rsidRDefault="004F319E" w:rsidP="004F319E">
          <w:pPr>
            <w:jc w:val="right"/>
            <w:rPr>
              <w:rFonts w:ascii="BakerSignet" w:hAnsi="BakerSignet"/>
              <w:color w:val="006666"/>
            </w:rPr>
          </w:pPr>
          <w:r w:rsidRPr="004F319E">
            <w:rPr>
              <w:color w:val="31849B"/>
              <w:sz w:val="18"/>
              <w:szCs w:val="18"/>
            </w:rPr>
            <w:t>SECRETARY</w:t>
          </w:r>
        </w:p>
      </w:tc>
    </w:tr>
  </w:tbl>
  <w:p w:rsidR="000A480F" w:rsidRPr="004F319E" w:rsidRDefault="000A480F" w:rsidP="004F31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Pr="00764C6C" w:rsidRDefault="000A480F">
    <w:pPr>
      <w:pStyle w:val="Header"/>
      <w:pBdr>
        <w:bottom w:val="single" w:sz="8" w:space="1" w:color="auto"/>
      </w:pBdr>
      <w:tabs>
        <w:tab w:val="clear" w:pos="4320"/>
        <w:tab w:val="clear" w:pos="8640"/>
      </w:tabs>
      <w:spacing w:after="240"/>
      <w:jc w:val="center"/>
      <w:rPr>
        <w:sz w:val="22"/>
      </w:rPr>
    </w:pPr>
    <w:r w:rsidRPr="00764C6C">
      <w:rPr>
        <w:b/>
        <w:sz w:val="22"/>
      </w:rPr>
      <w:t xml:space="preserve">SECTION 1.  GENERAL </w:t>
    </w:r>
    <w:r w:rsidRPr="001465EA">
      <w:rPr>
        <w:b/>
        <w:sz w:val="22"/>
      </w:rPr>
      <w:t>INFORMATION (</w:t>
    </w:r>
    <w:r w:rsidR="002C14A1">
      <w:rPr>
        <w:b/>
        <w:sz w:val="22"/>
      </w:rPr>
      <w:t>FINAL</w:t>
    </w:r>
    <w:r w:rsidRPr="001465EA">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Pr="00764C6C" w:rsidRDefault="000A480F">
    <w:pPr>
      <w:pStyle w:val="BodyText"/>
      <w:pBdr>
        <w:bottom w:val="single" w:sz="8" w:space="1" w:color="auto"/>
      </w:pBdr>
      <w:spacing w:after="240"/>
      <w:jc w:val="center"/>
      <w:rPr>
        <w:b/>
        <w:bCs/>
        <w:caps/>
        <w:sz w:val="22"/>
      </w:rPr>
    </w:pPr>
    <w:r w:rsidRPr="00764C6C">
      <w:rPr>
        <w:b/>
        <w:bCs/>
        <w:sz w:val="22"/>
      </w:rPr>
      <w:t xml:space="preserve">SECTION 2.  </w:t>
    </w:r>
    <w:r w:rsidRPr="00E15B10">
      <w:rPr>
        <w:b/>
        <w:bCs/>
        <w:sz w:val="22"/>
      </w:rPr>
      <w:t>ADMINISTRATIVE REQUIREMENTS</w:t>
    </w:r>
    <w:r w:rsidRPr="00E15B10">
      <w:rPr>
        <w:b/>
        <w:sz w:val="22"/>
      </w:rPr>
      <w:t xml:space="preserve"> AND FACILITY-WIDE SPECIFIC CONDITIONS </w:t>
    </w:r>
    <w:r w:rsidRPr="00E15B10">
      <w:rPr>
        <w:b/>
        <w:sz w:val="22"/>
        <w:shd w:val="clear" w:color="auto" w:fill="FFFFFF"/>
      </w:rPr>
      <w:t>(</w:t>
    </w:r>
    <w:r w:rsidR="002C14A1">
      <w:rPr>
        <w:b/>
        <w:sz w:val="22"/>
        <w:shd w:val="clear" w:color="auto" w:fill="FFFFFF"/>
      </w:rPr>
      <w:t>FINAL</w:t>
    </w:r>
    <w:r w:rsidRPr="00E15B10">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80F" w:rsidRDefault="000A480F"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87F1887"/>
    <w:multiLevelType w:val="hybridMultilevel"/>
    <w:tmpl w:val="08B8F3FE"/>
    <w:lvl w:ilvl="0" w:tplc="CD3E80F0">
      <w:start w:val="1"/>
      <w:numFmt w:val="lowerLetter"/>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1DE28F0"/>
    <w:multiLevelType w:val="hybridMultilevel"/>
    <w:tmpl w:val="6AC4546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48E09F0"/>
    <w:multiLevelType w:val="hybridMultilevel"/>
    <w:tmpl w:val="2B8AC0F6"/>
    <w:lvl w:ilvl="0" w:tplc="D930B528">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6AC522A"/>
    <w:multiLevelType w:val="hybridMultilevel"/>
    <w:tmpl w:val="DC621ED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192595A"/>
    <w:multiLevelType w:val="hybridMultilevel"/>
    <w:tmpl w:val="22F451FA"/>
    <w:lvl w:ilvl="0" w:tplc="CD3E80F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6A0315F"/>
    <w:multiLevelType w:val="hybridMultilevel"/>
    <w:tmpl w:val="7506C3FE"/>
    <w:lvl w:ilvl="0" w:tplc="CD3E80F0">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32665E"/>
    <w:multiLevelType w:val="hybridMultilevel"/>
    <w:tmpl w:val="7506C3FE"/>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B32758D"/>
    <w:multiLevelType w:val="hybridMultilevel"/>
    <w:tmpl w:val="DF1A74E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E137A5"/>
    <w:multiLevelType w:val="singleLevel"/>
    <w:tmpl w:val="F1A85D9A"/>
    <w:lvl w:ilvl="0">
      <w:start w:val="1"/>
      <w:numFmt w:val="decimal"/>
      <w:lvlText w:val="(%1)"/>
      <w:legacy w:legacy="1" w:legacySpace="0" w:legacyIndent="720"/>
      <w:lvlJc w:val="left"/>
      <w:pPr>
        <w:ind w:left="720" w:hanging="720"/>
      </w:pPr>
    </w:lvl>
  </w:abstractNum>
  <w:abstractNum w:abstractNumId="19">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F06354A"/>
    <w:multiLevelType w:val="singleLevel"/>
    <w:tmpl w:val="F1A85D9A"/>
    <w:lvl w:ilvl="0">
      <w:start w:val="1"/>
      <w:numFmt w:val="decimal"/>
      <w:lvlText w:val="(%1)"/>
      <w:legacy w:legacy="1" w:legacySpace="0" w:legacyIndent="720"/>
      <w:lvlJc w:val="left"/>
      <w:pPr>
        <w:ind w:left="720" w:hanging="720"/>
      </w:pPr>
    </w:lvl>
  </w:abstractNum>
  <w:abstractNum w:abstractNumId="22">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F07BA8"/>
    <w:multiLevelType w:val="singleLevel"/>
    <w:tmpl w:val="F1A85D9A"/>
    <w:lvl w:ilvl="0">
      <w:start w:val="1"/>
      <w:numFmt w:val="decimal"/>
      <w:lvlText w:val="(%1)"/>
      <w:legacy w:legacy="1" w:legacySpace="0" w:legacyIndent="720"/>
      <w:lvlJc w:val="left"/>
      <w:pPr>
        <w:ind w:left="720" w:hanging="720"/>
      </w:pPr>
    </w:lvl>
  </w:abstractNum>
  <w:abstractNum w:abstractNumId="26">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2"/>
  </w:num>
  <w:num w:numId="5">
    <w:abstractNumId w:val="10"/>
  </w:num>
  <w:num w:numId="6">
    <w:abstractNumId w:val="12"/>
  </w:num>
  <w:num w:numId="7">
    <w:abstractNumId w:val="25"/>
  </w:num>
  <w:num w:numId="8">
    <w:abstractNumId w:val="11"/>
  </w:num>
  <w:num w:numId="9">
    <w:abstractNumId w:val="20"/>
  </w:num>
  <w:num w:numId="10">
    <w:abstractNumId w:val="14"/>
  </w:num>
  <w:num w:numId="11">
    <w:abstractNumId w:val="23"/>
  </w:num>
  <w:num w:numId="12">
    <w:abstractNumId w:val="13"/>
  </w:num>
  <w:num w:numId="13">
    <w:abstractNumId w:val="21"/>
  </w:num>
  <w:num w:numId="14">
    <w:abstractNumId w:val="24"/>
  </w:num>
  <w:num w:numId="15">
    <w:abstractNumId w:val="4"/>
  </w:num>
  <w:num w:numId="16">
    <w:abstractNumId w:val="26"/>
  </w:num>
  <w:num w:numId="17">
    <w:abstractNumId w:val="22"/>
  </w:num>
  <w:num w:numId="18">
    <w:abstractNumId w:val="7"/>
  </w:num>
  <w:num w:numId="19">
    <w:abstractNumId w:val="18"/>
  </w:num>
  <w:num w:numId="20">
    <w:abstractNumId w:val="1"/>
  </w:num>
  <w:num w:numId="21">
    <w:abstractNumId w:val="8"/>
  </w:num>
  <w:num w:numId="22">
    <w:abstractNumId w:val="3"/>
  </w:num>
  <w:num w:numId="23">
    <w:abstractNumId w:val="5"/>
  </w:num>
  <w:num w:numId="24">
    <w:abstractNumId w:val="6"/>
  </w:num>
  <w:num w:numId="25">
    <w:abstractNumId w:val="17"/>
  </w:num>
  <w:num w:numId="26">
    <w:abstractNumId w:val="15"/>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7C6E"/>
    <w:rsid w:val="000206E6"/>
    <w:rsid w:val="0002747C"/>
    <w:rsid w:val="00034A3B"/>
    <w:rsid w:val="00040296"/>
    <w:rsid w:val="00041589"/>
    <w:rsid w:val="000460CA"/>
    <w:rsid w:val="0005123C"/>
    <w:rsid w:val="00051D39"/>
    <w:rsid w:val="0007044E"/>
    <w:rsid w:val="00070504"/>
    <w:rsid w:val="000744A2"/>
    <w:rsid w:val="00080F41"/>
    <w:rsid w:val="00082586"/>
    <w:rsid w:val="00082664"/>
    <w:rsid w:val="000856FE"/>
    <w:rsid w:val="00093B17"/>
    <w:rsid w:val="00093B8D"/>
    <w:rsid w:val="00095CA8"/>
    <w:rsid w:val="00096A16"/>
    <w:rsid w:val="00096FA5"/>
    <w:rsid w:val="000A1644"/>
    <w:rsid w:val="000A42CC"/>
    <w:rsid w:val="000A430A"/>
    <w:rsid w:val="000A480F"/>
    <w:rsid w:val="000A590C"/>
    <w:rsid w:val="000A5E58"/>
    <w:rsid w:val="000B252C"/>
    <w:rsid w:val="000B2AB8"/>
    <w:rsid w:val="000B54D1"/>
    <w:rsid w:val="000B745A"/>
    <w:rsid w:val="000C1AF5"/>
    <w:rsid w:val="000C4F3B"/>
    <w:rsid w:val="000E09A5"/>
    <w:rsid w:val="000E285D"/>
    <w:rsid w:val="000E6F48"/>
    <w:rsid w:val="000F3692"/>
    <w:rsid w:val="00103CF4"/>
    <w:rsid w:val="001147D5"/>
    <w:rsid w:val="00120E5D"/>
    <w:rsid w:val="00121295"/>
    <w:rsid w:val="0013145F"/>
    <w:rsid w:val="00140D6C"/>
    <w:rsid w:val="00143895"/>
    <w:rsid w:val="001465EA"/>
    <w:rsid w:val="00150EA7"/>
    <w:rsid w:val="00153F2E"/>
    <w:rsid w:val="00154E7F"/>
    <w:rsid w:val="00165375"/>
    <w:rsid w:val="0017043A"/>
    <w:rsid w:val="00170A9F"/>
    <w:rsid w:val="00181D7D"/>
    <w:rsid w:val="001824E4"/>
    <w:rsid w:val="0019144E"/>
    <w:rsid w:val="001B0B2C"/>
    <w:rsid w:val="001B0C22"/>
    <w:rsid w:val="001B163A"/>
    <w:rsid w:val="001B3497"/>
    <w:rsid w:val="001B58BD"/>
    <w:rsid w:val="001E3FE3"/>
    <w:rsid w:val="001E7859"/>
    <w:rsid w:val="001F553A"/>
    <w:rsid w:val="0020010B"/>
    <w:rsid w:val="0020375D"/>
    <w:rsid w:val="00203B4D"/>
    <w:rsid w:val="00215511"/>
    <w:rsid w:val="0021732A"/>
    <w:rsid w:val="00227AF6"/>
    <w:rsid w:val="00227D87"/>
    <w:rsid w:val="00244CF4"/>
    <w:rsid w:val="0024641A"/>
    <w:rsid w:val="00246498"/>
    <w:rsid w:val="00254001"/>
    <w:rsid w:val="002555EF"/>
    <w:rsid w:val="00260EEB"/>
    <w:rsid w:val="002619F8"/>
    <w:rsid w:val="00265016"/>
    <w:rsid w:val="0027189D"/>
    <w:rsid w:val="00274EF2"/>
    <w:rsid w:val="002803E2"/>
    <w:rsid w:val="002820A1"/>
    <w:rsid w:val="00282106"/>
    <w:rsid w:val="0028419C"/>
    <w:rsid w:val="00296C71"/>
    <w:rsid w:val="002A4C89"/>
    <w:rsid w:val="002B14E1"/>
    <w:rsid w:val="002B2A90"/>
    <w:rsid w:val="002B462B"/>
    <w:rsid w:val="002C1473"/>
    <w:rsid w:val="002C14A1"/>
    <w:rsid w:val="002C23AE"/>
    <w:rsid w:val="002D346E"/>
    <w:rsid w:val="002D6F20"/>
    <w:rsid w:val="002E5962"/>
    <w:rsid w:val="002F045B"/>
    <w:rsid w:val="003053A4"/>
    <w:rsid w:val="003203B2"/>
    <w:rsid w:val="003223B8"/>
    <w:rsid w:val="00333712"/>
    <w:rsid w:val="003427F8"/>
    <w:rsid w:val="00347ED6"/>
    <w:rsid w:val="00353AE8"/>
    <w:rsid w:val="0036250D"/>
    <w:rsid w:val="0036288F"/>
    <w:rsid w:val="00371128"/>
    <w:rsid w:val="003724A1"/>
    <w:rsid w:val="003729F9"/>
    <w:rsid w:val="003747C1"/>
    <w:rsid w:val="00376CEC"/>
    <w:rsid w:val="00380979"/>
    <w:rsid w:val="003838EF"/>
    <w:rsid w:val="00385054"/>
    <w:rsid w:val="003974AC"/>
    <w:rsid w:val="003A2D92"/>
    <w:rsid w:val="003B40EF"/>
    <w:rsid w:val="003D2A8D"/>
    <w:rsid w:val="003D40B7"/>
    <w:rsid w:val="003D7303"/>
    <w:rsid w:val="003E3B0C"/>
    <w:rsid w:val="003E57D6"/>
    <w:rsid w:val="003E62DA"/>
    <w:rsid w:val="003E6985"/>
    <w:rsid w:val="003E6D36"/>
    <w:rsid w:val="003F2403"/>
    <w:rsid w:val="004120D0"/>
    <w:rsid w:val="0041266F"/>
    <w:rsid w:val="00416FCD"/>
    <w:rsid w:val="00422DCC"/>
    <w:rsid w:val="004331C2"/>
    <w:rsid w:val="00441201"/>
    <w:rsid w:val="004512C7"/>
    <w:rsid w:val="00456D56"/>
    <w:rsid w:val="0047121B"/>
    <w:rsid w:val="00474BEA"/>
    <w:rsid w:val="004811BE"/>
    <w:rsid w:val="00494E10"/>
    <w:rsid w:val="004A301A"/>
    <w:rsid w:val="004A3528"/>
    <w:rsid w:val="004A60BD"/>
    <w:rsid w:val="004A7610"/>
    <w:rsid w:val="004B675B"/>
    <w:rsid w:val="004B74B6"/>
    <w:rsid w:val="004D1AA8"/>
    <w:rsid w:val="004D5FC5"/>
    <w:rsid w:val="004E542B"/>
    <w:rsid w:val="004F0F7B"/>
    <w:rsid w:val="004F319E"/>
    <w:rsid w:val="004F71E3"/>
    <w:rsid w:val="004F7595"/>
    <w:rsid w:val="005038D2"/>
    <w:rsid w:val="00503CEB"/>
    <w:rsid w:val="005073C8"/>
    <w:rsid w:val="00521B7E"/>
    <w:rsid w:val="005234D8"/>
    <w:rsid w:val="00525AB6"/>
    <w:rsid w:val="005274F1"/>
    <w:rsid w:val="00531FB2"/>
    <w:rsid w:val="00532C22"/>
    <w:rsid w:val="00537CF5"/>
    <w:rsid w:val="00541FD2"/>
    <w:rsid w:val="00544EF4"/>
    <w:rsid w:val="00550D13"/>
    <w:rsid w:val="00552709"/>
    <w:rsid w:val="00554904"/>
    <w:rsid w:val="0056375E"/>
    <w:rsid w:val="00566197"/>
    <w:rsid w:val="0057301B"/>
    <w:rsid w:val="00575201"/>
    <w:rsid w:val="00583C9C"/>
    <w:rsid w:val="00591A27"/>
    <w:rsid w:val="005933BD"/>
    <w:rsid w:val="00597207"/>
    <w:rsid w:val="005A0286"/>
    <w:rsid w:val="005A6363"/>
    <w:rsid w:val="005A6FCA"/>
    <w:rsid w:val="005B0CA9"/>
    <w:rsid w:val="005B0FE1"/>
    <w:rsid w:val="005B39BC"/>
    <w:rsid w:val="005C0FE8"/>
    <w:rsid w:val="005C1C5C"/>
    <w:rsid w:val="005C32FB"/>
    <w:rsid w:val="005C78C6"/>
    <w:rsid w:val="005C7CEF"/>
    <w:rsid w:val="005D3236"/>
    <w:rsid w:val="005E2BAD"/>
    <w:rsid w:val="005E3D6A"/>
    <w:rsid w:val="005E5595"/>
    <w:rsid w:val="005F213D"/>
    <w:rsid w:val="00600968"/>
    <w:rsid w:val="006024D1"/>
    <w:rsid w:val="00605B60"/>
    <w:rsid w:val="0060606F"/>
    <w:rsid w:val="00613C47"/>
    <w:rsid w:val="00615E27"/>
    <w:rsid w:val="006201B5"/>
    <w:rsid w:val="00632A7E"/>
    <w:rsid w:val="00634847"/>
    <w:rsid w:val="0064035B"/>
    <w:rsid w:val="00640460"/>
    <w:rsid w:val="00657FCA"/>
    <w:rsid w:val="006646CD"/>
    <w:rsid w:val="00682048"/>
    <w:rsid w:val="006834D2"/>
    <w:rsid w:val="00683541"/>
    <w:rsid w:val="006A3D07"/>
    <w:rsid w:val="006A44AF"/>
    <w:rsid w:val="006A78B6"/>
    <w:rsid w:val="006B2C30"/>
    <w:rsid w:val="006B71A0"/>
    <w:rsid w:val="006C2E00"/>
    <w:rsid w:val="006C2E05"/>
    <w:rsid w:val="006E4221"/>
    <w:rsid w:val="006F6C40"/>
    <w:rsid w:val="00706B01"/>
    <w:rsid w:val="00711568"/>
    <w:rsid w:val="00711B1F"/>
    <w:rsid w:val="007125DA"/>
    <w:rsid w:val="0071672A"/>
    <w:rsid w:val="00726BA1"/>
    <w:rsid w:val="0074050C"/>
    <w:rsid w:val="007409B2"/>
    <w:rsid w:val="007459DA"/>
    <w:rsid w:val="00752315"/>
    <w:rsid w:val="00760FB8"/>
    <w:rsid w:val="0076249B"/>
    <w:rsid w:val="00762627"/>
    <w:rsid w:val="00764C6C"/>
    <w:rsid w:val="00766BBB"/>
    <w:rsid w:val="007676AD"/>
    <w:rsid w:val="00770769"/>
    <w:rsid w:val="00772754"/>
    <w:rsid w:val="00772C5B"/>
    <w:rsid w:val="00780C6C"/>
    <w:rsid w:val="007A0585"/>
    <w:rsid w:val="007A1593"/>
    <w:rsid w:val="007A173A"/>
    <w:rsid w:val="007A2702"/>
    <w:rsid w:val="007B1854"/>
    <w:rsid w:val="007B5284"/>
    <w:rsid w:val="007B6063"/>
    <w:rsid w:val="007D2125"/>
    <w:rsid w:val="007D4372"/>
    <w:rsid w:val="007E3062"/>
    <w:rsid w:val="007E5287"/>
    <w:rsid w:val="007F3765"/>
    <w:rsid w:val="007F7A9C"/>
    <w:rsid w:val="0080570A"/>
    <w:rsid w:val="0080572B"/>
    <w:rsid w:val="00812C0B"/>
    <w:rsid w:val="00817BBA"/>
    <w:rsid w:val="008268D4"/>
    <w:rsid w:val="008302AB"/>
    <w:rsid w:val="008326A1"/>
    <w:rsid w:val="008365BA"/>
    <w:rsid w:val="00844CD2"/>
    <w:rsid w:val="00854193"/>
    <w:rsid w:val="0085511A"/>
    <w:rsid w:val="00855997"/>
    <w:rsid w:val="00856483"/>
    <w:rsid w:val="00865E84"/>
    <w:rsid w:val="0087017E"/>
    <w:rsid w:val="00874FE4"/>
    <w:rsid w:val="008773C8"/>
    <w:rsid w:val="008865F6"/>
    <w:rsid w:val="00894275"/>
    <w:rsid w:val="008B075D"/>
    <w:rsid w:val="008B0931"/>
    <w:rsid w:val="008B16EA"/>
    <w:rsid w:val="008B7C65"/>
    <w:rsid w:val="008C275C"/>
    <w:rsid w:val="008C3AE2"/>
    <w:rsid w:val="008C73F9"/>
    <w:rsid w:val="008D306A"/>
    <w:rsid w:val="008E0436"/>
    <w:rsid w:val="008E7465"/>
    <w:rsid w:val="008E7A5C"/>
    <w:rsid w:val="00900B5D"/>
    <w:rsid w:val="009032D4"/>
    <w:rsid w:val="009064AD"/>
    <w:rsid w:val="00906AD4"/>
    <w:rsid w:val="00907346"/>
    <w:rsid w:val="00912CE5"/>
    <w:rsid w:val="009169B3"/>
    <w:rsid w:val="00922D14"/>
    <w:rsid w:val="00942306"/>
    <w:rsid w:val="0095059A"/>
    <w:rsid w:val="00970B43"/>
    <w:rsid w:val="00980676"/>
    <w:rsid w:val="00987C81"/>
    <w:rsid w:val="00997A02"/>
    <w:rsid w:val="009A0A10"/>
    <w:rsid w:val="009B4C8D"/>
    <w:rsid w:val="009B4E82"/>
    <w:rsid w:val="009B60DD"/>
    <w:rsid w:val="009B7750"/>
    <w:rsid w:val="009B7A3E"/>
    <w:rsid w:val="009C3432"/>
    <w:rsid w:val="009C42EF"/>
    <w:rsid w:val="009C5956"/>
    <w:rsid w:val="009D02BE"/>
    <w:rsid w:val="009D2870"/>
    <w:rsid w:val="009D7603"/>
    <w:rsid w:val="009F2335"/>
    <w:rsid w:val="009F5251"/>
    <w:rsid w:val="009F74B7"/>
    <w:rsid w:val="00A02AA3"/>
    <w:rsid w:val="00A046ED"/>
    <w:rsid w:val="00A12383"/>
    <w:rsid w:val="00A15809"/>
    <w:rsid w:val="00A252AF"/>
    <w:rsid w:val="00A26F05"/>
    <w:rsid w:val="00A348CD"/>
    <w:rsid w:val="00A3632B"/>
    <w:rsid w:val="00A43619"/>
    <w:rsid w:val="00A572D8"/>
    <w:rsid w:val="00A60562"/>
    <w:rsid w:val="00A6213B"/>
    <w:rsid w:val="00A65B67"/>
    <w:rsid w:val="00A741DC"/>
    <w:rsid w:val="00A745C4"/>
    <w:rsid w:val="00A75D07"/>
    <w:rsid w:val="00A80B20"/>
    <w:rsid w:val="00A86C51"/>
    <w:rsid w:val="00A919C9"/>
    <w:rsid w:val="00A91FCC"/>
    <w:rsid w:val="00AA2316"/>
    <w:rsid w:val="00AA62D5"/>
    <w:rsid w:val="00AA67BE"/>
    <w:rsid w:val="00AA749B"/>
    <w:rsid w:val="00AA7EF2"/>
    <w:rsid w:val="00AB2CAD"/>
    <w:rsid w:val="00AB53A2"/>
    <w:rsid w:val="00AB73F1"/>
    <w:rsid w:val="00AC0D74"/>
    <w:rsid w:val="00AC6EE2"/>
    <w:rsid w:val="00AD086B"/>
    <w:rsid w:val="00AD0E4A"/>
    <w:rsid w:val="00AD4ED4"/>
    <w:rsid w:val="00AE2B04"/>
    <w:rsid w:val="00AE6D08"/>
    <w:rsid w:val="00AF4BF1"/>
    <w:rsid w:val="00B002EA"/>
    <w:rsid w:val="00B07324"/>
    <w:rsid w:val="00B1401C"/>
    <w:rsid w:val="00B22097"/>
    <w:rsid w:val="00B25440"/>
    <w:rsid w:val="00B406E9"/>
    <w:rsid w:val="00B40F82"/>
    <w:rsid w:val="00B5286D"/>
    <w:rsid w:val="00B52870"/>
    <w:rsid w:val="00B5526F"/>
    <w:rsid w:val="00B63C3E"/>
    <w:rsid w:val="00B65943"/>
    <w:rsid w:val="00B66DEE"/>
    <w:rsid w:val="00B702D2"/>
    <w:rsid w:val="00B703CB"/>
    <w:rsid w:val="00B80611"/>
    <w:rsid w:val="00B826F7"/>
    <w:rsid w:val="00B85C66"/>
    <w:rsid w:val="00B906E3"/>
    <w:rsid w:val="00B94550"/>
    <w:rsid w:val="00B9665D"/>
    <w:rsid w:val="00B96ACB"/>
    <w:rsid w:val="00BA02E4"/>
    <w:rsid w:val="00BC3BFD"/>
    <w:rsid w:val="00BD4F4F"/>
    <w:rsid w:val="00BD6DA1"/>
    <w:rsid w:val="00BE16D1"/>
    <w:rsid w:val="00BE33BB"/>
    <w:rsid w:val="00BF308F"/>
    <w:rsid w:val="00BF358F"/>
    <w:rsid w:val="00BF4C28"/>
    <w:rsid w:val="00C030D1"/>
    <w:rsid w:val="00C041CD"/>
    <w:rsid w:val="00C065C0"/>
    <w:rsid w:val="00C25955"/>
    <w:rsid w:val="00C279C8"/>
    <w:rsid w:val="00C3125B"/>
    <w:rsid w:val="00C3643E"/>
    <w:rsid w:val="00C42A76"/>
    <w:rsid w:val="00C42DC3"/>
    <w:rsid w:val="00C47D8C"/>
    <w:rsid w:val="00C50430"/>
    <w:rsid w:val="00C56776"/>
    <w:rsid w:val="00C56796"/>
    <w:rsid w:val="00C57193"/>
    <w:rsid w:val="00C66E99"/>
    <w:rsid w:val="00C73205"/>
    <w:rsid w:val="00C83A4D"/>
    <w:rsid w:val="00C83E73"/>
    <w:rsid w:val="00CA3A1C"/>
    <w:rsid w:val="00CB4BBE"/>
    <w:rsid w:val="00CC144B"/>
    <w:rsid w:val="00CC1BE9"/>
    <w:rsid w:val="00CC496F"/>
    <w:rsid w:val="00CD29A4"/>
    <w:rsid w:val="00CE3CD0"/>
    <w:rsid w:val="00CF23EF"/>
    <w:rsid w:val="00CF535A"/>
    <w:rsid w:val="00CF7777"/>
    <w:rsid w:val="00D000DD"/>
    <w:rsid w:val="00D02D20"/>
    <w:rsid w:val="00D032D4"/>
    <w:rsid w:val="00D06CBA"/>
    <w:rsid w:val="00D11491"/>
    <w:rsid w:val="00D15CEA"/>
    <w:rsid w:val="00D2170F"/>
    <w:rsid w:val="00D23751"/>
    <w:rsid w:val="00D3187E"/>
    <w:rsid w:val="00D32B8F"/>
    <w:rsid w:val="00D3775B"/>
    <w:rsid w:val="00D40001"/>
    <w:rsid w:val="00D40AA7"/>
    <w:rsid w:val="00D5351C"/>
    <w:rsid w:val="00D60A36"/>
    <w:rsid w:val="00D64024"/>
    <w:rsid w:val="00D64EE6"/>
    <w:rsid w:val="00D84D22"/>
    <w:rsid w:val="00D872D8"/>
    <w:rsid w:val="00D90BDA"/>
    <w:rsid w:val="00D96FF7"/>
    <w:rsid w:val="00DA0366"/>
    <w:rsid w:val="00DA11A7"/>
    <w:rsid w:val="00DA33B5"/>
    <w:rsid w:val="00DA4DD1"/>
    <w:rsid w:val="00DC4B04"/>
    <w:rsid w:val="00DD1F49"/>
    <w:rsid w:val="00DE4BA7"/>
    <w:rsid w:val="00DF2FF7"/>
    <w:rsid w:val="00DF3209"/>
    <w:rsid w:val="00DF483D"/>
    <w:rsid w:val="00DF48EA"/>
    <w:rsid w:val="00E15B10"/>
    <w:rsid w:val="00E230FC"/>
    <w:rsid w:val="00E31C08"/>
    <w:rsid w:val="00E4644C"/>
    <w:rsid w:val="00E46A2B"/>
    <w:rsid w:val="00E52624"/>
    <w:rsid w:val="00E52EC9"/>
    <w:rsid w:val="00E668EB"/>
    <w:rsid w:val="00E700F9"/>
    <w:rsid w:val="00E81D7D"/>
    <w:rsid w:val="00E8658A"/>
    <w:rsid w:val="00E900CB"/>
    <w:rsid w:val="00E947DA"/>
    <w:rsid w:val="00E97668"/>
    <w:rsid w:val="00EB3166"/>
    <w:rsid w:val="00EB40C2"/>
    <w:rsid w:val="00EC04A3"/>
    <w:rsid w:val="00EC1E60"/>
    <w:rsid w:val="00EC7F29"/>
    <w:rsid w:val="00ED6CFB"/>
    <w:rsid w:val="00ED7435"/>
    <w:rsid w:val="00EE1D07"/>
    <w:rsid w:val="00EE7F70"/>
    <w:rsid w:val="00EF20BB"/>
    <w:rsid w:val="00F02FCB"/>
    <w:rsid w:val="00F078E3"/>
    <w:rsid w:val="00F14437"/>
    <w:rsid w:val="00F3195C"/>
    <w:rsid w:val="00F35E2B"/>
    <w:rsid w:val="00F50A1E"/>
    <w:rsid w:val="00F549C3"/>
    <w:rsid w:val="00F5531C"/>
    <w:rsid w:val="00F60B9F"/>
    <w:rsid w:val="00F6155A"/>
    <w:rsid w:val="00F6377B"/>
    <w:rsid w:val="00F71E88"/>
    <w:rsid w:val="00F821EF"/>
    <w:rsid w:val="00F84B2B"/>
    <w:rsid w:val="00F86EB8"/>
    <w:rsid w:val="00F901B5"/>
    <w:rsid w:val="00F92AF2"/>
    <w:rsid w:val="00F96C95"/>
    <w:rsid w:val="00F97F52"/>
    <w:rsid w:val="00FA4E4D"/>
    <w:rsid w:val="00FA708E"/>
    <w:rsid w:val="00FB6920"/>
    <w:rsid w:val="00FC1BA9"/>
    <w:rsid w:val="00FC5BE0"/>
    <w:rsid w:val="00FD2DCA"/>
    <w:rsid w:val="00FD32C4"/>
    <w:rsid w:val="00FD4E84"/>
    <w:rsid w:val="00FE704D"/>
    <w:rsid w:val="00FF28FA"/>
    <w:rsid w:val="00FF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DCAD4575-4CA9-44AA-A356-EFC3277D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basedOn w:val="DefaultParagraphFont"/>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paragraph" w:styleId="Revision">
    <w:name w:val="Revision"/>
    <w:hidden/>
    <w:uiPriority w:val="99"/>
    <w:semiHidden/>
    <w:rsid w:val="007A0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26" Type="http://schemas.openxmlformats.org/officeDocument/2006/relationships/header" Target="header1.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header" Target="header6.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endnotes" Target="endnotes.xml"/><Relationship Id="rId25" Type="http://schemas.openxmlformats.org/officeDocument/2006/relationships/hyperlink" Target="mailto:sculliver@co.pinellas.fl.us" TargetMode="External"/><Relationship Id="rId33" Type="http://schemas.openxmlformats.org/officeDocument/2006/relationships/header" Target="header5.xml"/><Relationship Id="rId38" Type="http://schemas.openxmlformats.org/officeDocument/2006/relationships/header" Target="header10.xml"/><Relationship Id="rId46"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eader" Target="header2.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mailto:HouchinC@environmentalsciencesgroup.com" TargetMode="External"/><Relationship Id="rId32" Type="http://schemas.openxmlformats.org/officeDocument/2006/relationships/footer" Target="footer3.xml"/><Relationship Id="rId37" Type="http://schemas.openxmlformats.org/officeDocument/2006/relationships/header" Target="header9.xml"/><Relationship Id="rId40" Type="http://schemas.openxmlformats.org/officeDocument/2006/relationships/header" Target="header12.xml"/><Relationship Id="rId45" Type="http://schemas.openxmlformats.org/officeDocument/2006/relationships/header" Target="header17.xml"/><Relationship Id="rId5" Type="http://schemas.openxmlformats.org/officeDocument/2006/relationships/webSettings" Target="webSettings.xml"/><Relationship Id="rId23" Type="http://schemas.openxmlformats.org/officeDocument/2006/relationships/hyperlink" Target="mailto:Radmila.Petrovich@TSE-Industries.com" TargetMode="External"/><Relationship Id="rId28" Type="http://schemas.openxmlformats.org/officeDocument/2006/relationships/footer" Target="footer2.xml"/><Relationship Id="rId36" Type="http://schemas.openxmlformats.org/officeDocument/2006/relationships/header" Target="header8.xml"/><Relationship Id="rId31" Type="http://schemas.openxmlformats.org/officeDocument/2006/relationships/header" Target="header4.xml"/><Relationship Id="rId44" Type="http://schemas.openxmlformats.org/officeDocument/2006/relationships/header" Target="header16.xml"/><Relationship Id="rId4" Type="http://schemas.openxmlformats.org/officeDocument/2006/relationships/settings" Target="settings.xml"/><Relationship Id="rId22" Type="http://schemas.openxmlformats.org/officeDocument/2006/relationships/hyperlink" Target="mailto:Rick.Klingel@TSE-Industries.com" TargetMode="External"/><Relationship Id="rId27" Type="http://schemas.openxmlformats.org/officeDocument/2006/relationships/footer" Target="footer1.xml"/><Relationship Id="rId30" Type="http://schemas.openxmlformats.org/officeDocument/2006/relationships/header" Target="header3.xml"/><Relationship Id="rId35" Type="http://schemas.openxmlformats.org/officeDocument/2006/relationships/header" Target="header7.xml"/><Relationship Id="rId43"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08T19:29:35.838"/>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5028 0,'20'0'1121'0,"-20"0"993"15,0 0-288-15,0 0-1153 16,0 0-97-16,0 0-31 15,0 0-193-15,0 0-32 16,0 0 1-16,0 0-65 16,0 0-128-16,0 0-32 15,0 0-64-15,0 0-64 16,0 0-192-16,0 0-833 15,0 0-1153-15,0 0-1346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3866-E970-4A3B-B690-1BB1224F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3520</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23543</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6</cp:revision>
  <cp:lastPrinted>2014-05-09T15:02:00Z</cp:lastPrinted>
  <dcterms:created xsi:type="dcterms:W3CDTF">2014-05-08T12:39:00Z</dcterms:created>
  <dcterms:modified xsi:type="dcterms:W3CDTF">2014-05-09T15:06:00Z</dcterms:modified>
</cp:coreProperties>
</file>