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1E7259" w14:textId="685C5CA0" w:rsidR="00675C25" w:rsidRPr="006D47F6" w:rsidRDefault="004600A2" w:rsidP="00675C25">
      <w:pPr>
        <w:pStyle w:val="Header"/>
        <w:jc w:val="center"/>
        <w:rPr>
          <w:b/>
          <w:sz w:val="28"/>
          <w:szCs w:val="28"/>
        </w:rPr>
      </w:pPr>
      <w:r>
        <w:rPr>
          <w:b/>
          <w:sz w:val="28"/>
          <w:szCs w:val="28"/>
          <w:shd w:val="clear" w:color="auto" w:fill="FFFFFF"/>
        </w:rPr>
        <w:t>FINAL</w:t>
      </w:r>
      <w:r w:rsidR="00675C25" w:rsidRPr="006D47F6">
        <w:rPr>
          <w:b/>
          <w:sz w:val="28"/>
          <w:szCs w:val="28"/>
          <w:shd w:val="clear" w:color="auto" w:fill="FFFFFF"/>
        </w:rPr>
        <w:t xml:space="preserve"> PERMIT</w:t>
      </w:r>
    </w:p>
    <w:p w14:paraId="2F1592FB" w14:textId="77777777" w:rsidR="00675C25" w:rsidRPr="006D47F6" w:rsidRDefault="00675C25" w:rsidP="00675C25">
      <w:pPr>
        <w:rPr>
          <w:b/>
          <w:caps/>
          <w:sz w:val="22"/>
          <w:szCs w:val="22"/>
        </w:rPr>
      </w:pPr>
      <w:r w:rsidRPr="006D47F6">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320A8492" w14:textId="77777777" w:rsidTr="007A0096">
        <w:trPr>
          <w:cantSplit/>
          <w:trHeight w:val="1649"/>
        </w:trPr>
        <w:tc>
          <w:tcPr>
            <w:tcW w:w="5724" w:type="dxa"/>
          </w:tcPr>
          <w:p w14:paraId="69B46812" w14:textId="77777777" w:rsidR="00675C25" w:rsidRPr="006D47F6" w:rsidRDefault="00F23481" w:rsidP="007A0096">
            <w:pPr>
              <w:rPr>
                <w:sz w:val="22"/>
                <w:szCs w:val="22"/>
              </w:rPr>
            </w:pPr>
            <w:r w:rsidRPr="006D47F6">
              <w:rPr>
                <w:sz w:val="22"/>
                <w:szCs w:val="22"/>
              </w:rPr>
              <w:t>Honeycomb Company of America, Inc.</w:t>
            </w:r>
          </w:p>
          <w:p w14:paraId="49095FEB" w14:textId="77777777" w:rsidR="00675C25" w:rsidRPr="006D47F6" w:rsidRDefault="00FC2CB1" w:rsidP="007A0096">
            <w:pPr>
              <w:rPr>
                <w:sz w:val="22"/>
                <w:szCs w:val="22"/>
              </w:rPr>
            </w:pPr>
            <w:r>
              <w:rPr>
                <w:sz w:val="22"/>
                <w:szCs w:val="22"/>
              </w:rPr>
              <w:t>1950 L</w:t>
            </w:r>
            <w:r w:rsidR="00F23481" w:rsidRPr="006D47F6">
              <w:rPr>
                <w:sz w:val="22"/>
                <w:szCs w:val="22"/>
              </w:rPr>
              <w:t>imbus Avenue</w:t>
            </w:r>
          </w:p>
          <w:p w14:paraId="07B18AFF" w14:textId="5BCCF0C9" w:rsidR="00675C25" w:rsidRPr="006D47F6" w:rsidRDefault="00C24E48" w:rsidP="007A0096">
            <w:pPr>
              <w:tabs>
                <w:tab w:val="center" w:pos="3168"/>
                <w:tab w:val="left" w:pos="3240"/>
                <w:tab w:val="left" w:pos="3615"/>
              </w:tabs>
              <w:rPr>
                <w:sz w:val="22"/>
                <w:szCs w:val="22"/>
              </w:rPr>
            </w:pPr>
            <w:r>
              <w:rPr>
                <w:sz w:val="22"/>
                <w:szCs w:val="22"/>
              </w:rPr>
              <w:t>Sarasota, FL  34243</w:t>
            </w:r>
          </w:p>
          <w:p w14:paraId="412E1D32" w14:textId="77777777" w:rsidR="00675C25" w:rsidRPr="006D47F6" w:rsidRDefault="00675C25" w:rsidP="007A0096">
            <w:pPr>
              <w:rPr>
                <w:i/>
                <w:sz w:val="22"/>
                <w:szCs w:val="22"/>
              </w:rPr>
            </w:pPr>
          </w:p>
          <w:p w14:paraId="2122E8B9" w14:textId="77777777" w:rsidR="00675C25" w:rsidRPr="006D47F6" w:rsidRDefault="00675C25" w:rsidP="007A0096">
            <w:pPr>
              <w:rPr>
                <w:sz w:val="22"/>
                <w:szCs w:val="22"/>
              </w:rPr>
            </w:pPr>
            <w:r w:rsidRPr="006D47F6">
              <w:rPr>
                <w:sz w:val="22"/>
                <w:szCs w:val="22"/>
              </w:rPr>
              <w:t>Authorized Representative:</w:t>
            </w:r>
          </w:p>
          <w:p w14:paraId="5346C7B7" w14:textId="77777777" w:rsidR="00675C25" w:rsidRPr="006D47F6" w:rsidRDefault="006D47F6" w:rsidP="006D47F6">
            <w:pPr>
              <w:ind w:left="360"/>
              <w:rPr>
                <w:sz w:val="22"/>
                <w:szCs w:val="22"/>
              </w:rPr>
            </w:pPr>
            <w:r>
              <w:rPr>
                <w:sz w:val="22"/>
                <w:szCs w:val="22"/>
              </w:rPr>
              <w:t>Mr. Jerry Parker, Plant Manager</w:t>
            </w:r>
          </w:p>
        </w:tc>
        <w:tc>
          <w:tcPr>
            <w:tcW w:w="4410" w:type="dxa"/>
          </w:tcPr>
          <w:p w14:paraId="5D688E65" w14:textId="77777777" w:rsidR="00675C25" w:rsidRPr="006D47F6" w:rsidRDefault="00675C25" w:rsidP="007A0096">
            <w:pPr>
              <w:rPr>
                <w:sz w:val="22"/>
                <w:szCs w:val="22"/>
              </w:rPr>
            </w:pPr>
            <w:r w:rsidRPr="006D47F6">
              <w:rPr>
                <w:sz w:val="22"/>
                <w:szCs w:val="22"/>
              </w:rPr>
              <w:t xml:space="preserve">Air Permit No. </w:t>
            </w:r>
            <w:r w:rsidR="00F23481" w:rsidRPr="006D47F6">
              <w:rPr>
                <w:sz w:val="22"/>
                <w:szCs w:val="22"/>
              </w:rPr>
              <w:t>0810246-001-AC</w:t>
            </w:r>
          </w:p>
          <w:p w14:paraId="0F2BAD82" w14:textId="1B32E616" w:rsidR="00675C25" w:rsidRPr="006D47F6" w:rsidRDefault="00821858" w:rsidP="007A0096">
            <w:pPr>
              <w:rPr>
                <w:sz w:val="22"/>
                <w:szCs w:val="22"/>
              </w:rPr>
            </w:pPr>
            <w:r>
              <w:rPr>
                <w:sz w:val="22"/>
                <w:szCs w:val="22"/>
              </w:rPr>
              <w:t xml:space="preserve">Permit Expires:  </w:t>
            </w:r>
            <w:r w:rsidR="00B756DD">
              <w:rPr>
                <w:sz w:val="22"/>
                <w:szCs w:val="22"/>
              </w:rPr>
              <w:t>12/31</w:t>
            </w:r>
            <w:r w:rsidR="00287BC8">
              <w:rPr>
                <w:sz w:val="22"/>
                <w:szCs w:val="22"/>
              </w:rPr>
              <w:t>/2015</w:t>
            </w:r>
          </w:p>
          <w:p w14:paraId="19AC0E86" w14:textId="77777777" w:rsidR="00675C25" w:rsidRPr="006D47F6" w:rsidRDefault="00F23481" w:rsidP="007A0096">
            <w:pPr>
              <w:rPr>
                <w:sz w:val="22"/>
                <w:szCs w:val="22"/>
              </w:rPr>
            </w:pPr>
            <w:r w:rsidRPr="006D47F6">
              <w:rPr>
                <w:sz w:val="22"/>
                <w:szCs w:val="22"/>
              </w:rPr>
              <w:t>Sarasota Facility</w:t>
            </w:r>
          </w:p>
          <w:p w14:paraId="78B5EA4A" w14:textId="77777777" w:rsidR="00675C25" w:rsidRPr="006D47F6" w:rsidRDefault="00675C25" w:rsidP="007A0096">
            <w:pPr>
              <w:rPr>
                <w:sz w:val="22"/>
                <w:szCs w:val="22"/>
              </w:rPr>
            </w:pPr>
            <w:r w:rsidRPr="006D47F6">
              <w:rPr>
                <w:sz w:val="22"/>
                <w:szCs w:val="22"/>
              </w:rPr>
              <w:t xml:space="preserve">Minor Air </w:t>
            </w:r>
            <w:r w:rsidR="006D47F6" w:rsidRPr="006D47F6">
              <w:rPr>
                <w:sz w:val="22"/>
                <w:szCs w:val="22"/>
              </w:rPr>
              <w:t xml:space="preserve">Construction </w:t>
            </w:r>
            <w:r w:rsidRPr="006D47F6">
              <w:rPr>
                <w:sz w:val="22"/>
                <w:szCs w:val="22"/>
              </w:rPr>
              <w:t xml:space="preserve">Permit </w:t>
            </w:r>
          </w:p>
          <w:p w14:paraId="75EA2140" w14:textId="7C5DD576" w:rsidR="00675C25" w:rsidRPr="007078D3" w:rsidRDefault="006B73EB" w:rsidP="00C24E48">
            <w:pPr>
              <w:rPr>
                <w:b/>
                <w:bCs/>
                <w:sz w:val="22"/>
                <w:szCs w:val="22"/>
              </w:rPr>
            </w:pPr>
            <w:r w:rsidRPr="006D47F6">
              <w:rPr>
                <w:sz w:val="22"/>
                <w:szCs w:val="22"/>
              </w:rPr>
              <w:t xml:space="preserve">Project: </w:t>
            </w:r>
            <w:r w:rsidR="00C24E48">
              <w:rPr>
                <w:sz w:val="22"/>
                <w:szCs w:val="22"/>
              </w:rPr>
              <w:t>Aircraft parts manufacturer</w:t>
            </w:r>
            <w:r w:rsidR="00675C25" w:rsidRPr="007078D3">
              <w:rPr>
                <w:sz w:val="22"/>
                <w:szCs w:val="22"/>
              </w:rPr>
              <w:t xml:space="preserve">  </w:t>
            </w:r>
          </w:p>
        </w:tc>
      </w:tr>
    </w:tbl>
    <w:p w14:paraId="588C934E" w14:textId="77777777" w:rsidR="00675C25" w:rsidRPr="007078D3" w:rsidRDefault="00675C25" w:rsidP="00675C25">
      <w:pPr>
        <w:pStyle w:val="BodyText3"/>
        <w:spacing w:after="0"/>
        <w:jc w:val="left"/>
        <w:rPr>
          <w:szCs w:val="22"/>
        </w:rPr>
      </w:pPr>
    </w:p>
    <w:p w14:paraId="23FBEF01" w14:textId="77777777" w:rsidR="00675C25" w:rsidRPr="007078D3" w:rsidRDefault="00675C25" w:rsidP="00675C25">
      <w:pPr>
        <w:pStyle w:val="BodyTextIndent"/>
        <w:ind w:left="0"/>
        <w:jc w:val="left"/>
        <w:rPr>
          <w:szCs w:val="22"/>
        </w:rPr>
      </w:pPr>
      <w:r w:rsidRPr="00DE0BFA">
        <w:rPr>
          <w:szCs w:val="22"/>
        </w:rPr>
        <w:t xml:space="preserve">This is the final </w:t>
      </w:r>
      <w:r w:rsidR="00911AA3" w:rsidRPr="00DE0BFA">
        <w:rPr>
          <w:szCs w:val="22"/>
        </w:rPr>
        <w:t xml:space="preserve">after-the-fact </w:t>
      </w:r>
      <w:r w:rsidRPr="00DE0BFA">
        <w:rPr>
          <w:szCs w:val="22"/>
        </w:rPr>
        <w:t>air construction permit for</w:t>
      </w:r>
      <w:r w:rsidR="00911AA3" w:rsidRPr="00DE0BFA">
        <w:rPr>
          <w:szCs w:val="22"/>
        </w:rPr>
        <w:t xml:space="preserve"> a manufacturer of aircraft composite structures, assemblies and parts</w:t>
      </w:r>
      <w:r w:rsidR="00196288">
        <w:rPr>
          <w:szCs w:val="22"/>
        </w:rPr>
        <w:t xml:space="preserve">.  The proposed </w:t>
      </w:r>
      <w:r w:rsidRPr="00DE0BFA">
        <w:rPr>
          <w:szCs w:val="22"/>
        </w:rPr>
        <w:t xml:space="preserve">work will be conducted at the </w:t>
      </w:r>
      <w:r w:rsidR="00911AA3" w:rsidRPr="00DE0BFA">
        <w:rPr>
          <w:szCs w:val="22"/>
        </w:rPr>
        <w:t>Sarasota Facility</w:t>
      </w:r>
      <w:r w:rsidRPr="00DE0BFA">
        <w:rPr>
          <w:szCs w:val="22"/>
        </w:rPr>
        <w:t xml:space="preserve"> (Standard Industrial Classification No. </w:t>
      </w:r>
      <w:r w:rsidR="00DE0BFA" w:rsidRPr="00DE0BFA">
        <w:rPr>
          <w:szCs w:val="22"/>
        </w:rPr>
        <w:t>3728</w:t>
      </w:r>
      <w:r w:rsidRPr="00DE0BFA">
        <w:rPr>
          <w:szCs w:val="22"/>
        </w:rPr>
        <w:t xml:space="preserve">). The facility </w:t>
      </w:r>
      <w:r w:rsidR="00DE0BFA" w:rsidRPr="00DE0BFA">
        <w:rPr>
          <w:szCs w:val="22"/>
        </w:rPr>
        <w:t xml:space="preserve">is </w:t>
      </w:r>
      <w:r w:rsidRPr="00DE0BFA">
        <w:rPr>
          <w:szCs w:val="22"/>
        </w:rPr>
        <w:t xml:space="preserve">located in </w:t>
      </w:r>
      <w:r w:rsidR="00DE0BFA" w:rsidRPr="00DE0BFA">
        <w:rPr>
          <w:szCs w:val="22"/>
        </w:rPr>
        <w:t>Manatee</w:t>
      </w:r>
      <w:r w:rsidRPr="00DE0BFA">
        <w:rPr>
          <w:szCs w:val="22"/>
        </w:rPr>
        <w:t xml:space="preserve"> County at </w:t>
      </w:r>
      <w:r w:rsidR="00DE0BFA" w:rsidRPr="00DE0BFA">
        <w:rPr>
          <w:szCs w:val="22"/>
        </w:rPr>
        <w:t>1950 Limbus Ave.</w:t>
      </w:r>
      <w:r w:rsidR="00DE0BFA">
        <w:rPr>
          <w:szCs w:val="22"/>
        </w:rPr>
        <w:t>,</w:t>
      </w:r>
      <w:r w:rsidRPr="00DE0BFA">
        <w:rPr>
          <w:szCs w:val="22"/>
        </w:rPr>
        <w:t xml:space="preserve"> in </w:t>
      </w:r>
      <w:r w:rsidR="00DE0BFA" w:rsidRPr="00DE0BFA">
        <w:rPr>
          <w:szCs w:val="22"/>
        </w:rPr>
        <w:t>Sarasota</w:t>
      </w:r>
      <w:r w:rsidRPr="00DE0BFA">
        <w:rPr>
          <w:szCs w:val="22"/>
        </w:rPr>
        <w:t xml:space="preserve">, Florida.  The UTM coordinates are Zone 17, </w:t>
      </w:r>
      <w:r w:rsidR="00DE0BFA" w:rsidRPr="00DE0BFA">
        <w:rPr>
          <w:szCs w:val="22"/>
        </w:rPr>
        <w:t>347.7</w:t>
      </w:r>
      <w:r w:rsidRPr="00DE0BFA">
        <w:rPr>
          <w:szCs w:val="22"/>
        </w:rPr>
        <w:t xml:space="preserve"> km </w:t>
      </w:r>
      <w:proofErr w:type="gramStart"/>
      <w:r w:rsidRPr="00DE0BFA">
        <w:rPr>
          <w:szCs w:val="22"/>
        </w:rPr>
        <w:t>East</w:t>
      </w:r>
      <w:proofErr w:type="gramEnd"/>
      <w:r w:rsidRPr="00DE0BFA">
        <w:rPr>
          <w:szCs w:val="22"/>
        </w:rPr>
        <w:t xml:space="preserve">, and </w:t>
      </w:r>
      <w:r w:rsidR="00DE0BFA" w:rsidRPr="00DE0BFA">
        <w:rPr>
          <w:szCs w:val="22"/>
        </w:rPr>
        <w:t>3033.4</w:t>
      </w:r>
      <w:r w:rsidRPr="00DE0BFA">
        <w:rPr>
          <w:szCs w:val="22"/>
        </w:rPr>
        <w:t xml:space="preserve"> km North.  As noted in the Final Determination provided with this final permit, no changes or only minor changes and clarifications were made to the draft permit.</w:t>
      </w:r>
    </w:p>
    <w:p w14:paraId="130CC0C6"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6B4C2360"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62F60399" w14:textId="77777777" w:rsidR="00675C25" w:rsidRPr="00856753" w:rsidRDefault="00675C25" w:rsidP="00675C25">
      <w:pPr>
        <w:pStyle w:val="BodyText2"/>
        <w:spacing w:before="120" w:after="0"/>
        <w:ind w:left="1440" w:hanging="1080"/>
        <w:rPr>
          <w:szCs w:val="22"/>
        </w:rPr>
      </w:pPr>
      <w:r w:rsidRPr="007078D3">
        <w:rPr>
          <w:szCs w:val="22"/>
        </w:rPr>
        <w:t xml:space="preserve">Section </w:t>
      </w:r>
      <w:r w:rsidR="006634E0">
        <w:rPr>
          <w:szCs w:val="22"/>
        </w:rPr>
        <w:t>2.  Administrative Requirements</w:t>
      </w:r>
    </w:p>
    <w:p w14:paraId="12F4E9D0"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58BA933F"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08AFCB0E"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5B0D9287" w14:textId="77777777" w:rsidR="00675C25" w:rsidRPr="00DE0BFA"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Administrative Code (F.A.C.).  The permittee is authorized to conduct the proposed work in accordance with the conditions of this </w:t>
      </w:r>
      <w:r w:rsidRPr="00DE0BFA">
        <w:rPr>
          <w:szCs w:val="22"/>
        </w:rPr>
        <w:t>permit</w:t>
      </w:r>
      <w:r w:rsidRPr="00DE0BFA">
        <w:rPr>
          <w:i/>
          <w:szCs w:val="22"/>
        </w:rPr>
        <w:t xml:space="preserve">.  </w:t>
      </w:r>
      <w:r w:rsidRPr="00DE0BFA">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32BB38F5" w14:textId="77777777" w:rsidR="00675C25" w:rsidRPr="007078D3" w:rsidRDefault="00675C25" w:rsidP="00675C25">
      <w:pPr>
        <w:pStyle w:val="BodyTextIndent"/>
        <w:spacing w:after="0"/>
        <w:ind w:left="0"/>
        <w:jc w:val="left"/>
        <w:rPr>
          <w:szCs w:val="22"/>
        </w:rPr>
      </w:pPr>
      <w:r w:rsidRPr="00DE0BF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5384E8C4" w14:textId="77777777" w:rsidR="00675C25" w:rsidRPr="007078D3" w:rsidRDefault="00675C25" w:rsidP="00675C25">
      <w:pPr>
        <w:pStyle w:val="BodyTextIndent"/>
        <w:spacing w:after="0"/>
        <w:ind w:left="0"/>
        <w:jc w:val="left"/>
        <w:rPr>
          <w:szCs w:val="22"/>
        </w:rPr>
      </w:pPr>
    </w:p>
    <w:p w14:paraId="2CE29845" w14:textId="36F31F7C" w:rsidR="00675C25"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0BF86C95" w14:textId="64E5F696" w:rsidR="00DE0BFA" w:rsidRPr="007078D3" w:rsidRDefault="00DE0BFA" w:rsidP="00675C25">
      <w:pPr>
        <w:ind w:left="3960"/>
        <w:rPr>
          <w:sz w:val="22"/>
          <w:szCs w:val="22"/>
        </w:rPr>
      </w:pPr>
    </w:p>
    <w:p w14:paraId="3A5A6188" w14:textId="11D1D4AE" w:rsidR="004600A2" w:rsidRDefault="004600A2" w:rsidP="00675C25">
      <w:pPr>
        <w:pStyle w:val="Style4"/>
        <w:numPr>
          <w:ilvl w:val="12"/>
          <w:numId w:val="0"/>
        </w:numPr>
        <w:tabs>
          <w:tab w:val="left" w:pos="8280"/>
        </w:tabs>
        <w:ind w:left="3960"/>
        <w:rPr>
          <w:sz w:val="22"/>
          <w:szCs w:val="22"/>
        </w:rPr>
      </w:pPr>
    </w:p>
    <w:p w14:paraId="11FC9418" w14:textId="256496F4" w:rsidR="006950C0" w:rsidRPr="006950C0" w:rsidRDefault="006950C0" w:rsidP="006950C0">
      <w:pPr>
        <w:pStyle w:val="Style4"/>
        <w:numPr>
          <w:ilvl w:val="12"/>
          <w:numId w:val="0"/>
        </w:numPr>
        <w:ind w:left="3960"/>
        <w:rPr>
          <w:color w:val="FF0000"/>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09E477AD" w14:textId="1CC4D486" w:rsidR="00675C25" w:rsidRPr="00C47573" w:rsidRDefault="00C47573" w:rsidP="00675C25">
      <w:pPr>
        <w:pStyle w:val="Style4"/>
        <w:numPr>
          <w:ilvl w:val="12"/>
          <w:numId w:val="0"/>
        </w:numPr>
        <w:tabs>
          <w:tab w:val="left" w:pos="8280"/>
        </w:tabs>
        <w:ind w:left="3960"/>
        <w:rPr>
          <w:sz w:val="22"/>
          <w:szCs w:val="22"/>
          <w:u w:val="single"/>
        </w:rPr>
      </w:pPr>
      <w:r>
        <w:rPr>
          <w:sz w:val="22"/>
          <w:szCs w:val="22"/>
        </w:rPr>
        <w:t>____</w:t>
      </w:r>
      <w:r w:rsidR="00DB06B5">
        <w:rPr>
          <w:sz w:val="22"/>
          <w:szCs w:val="22"/>
        </w:rPr>
        <w:t>_____________________          ______________</w:t>
      </w:r>
    </w:p>
    <w:p w14:paraId="1CCFE212" w14:textId="4496EE6E"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6E20852F"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70A24233" w14:textId="77777777" w:rsidR="00675C25" w:rsidRPr="007078D3" w:rsidRDefault="00675C25" w:rsidP="00675C25">
      <w:pPr>
        <w:suppressAutoHyphens/>
        <w:ind w:left="3600" w:firstLine="360"/>
        <w:rPr>
          <w:sz w:val="22"/>
        </w:rPr>
      </w:pPr>
      <w:r w:rsidRPr="007078D3">
        <w:rPr>
          <w:sz w:val="22"/>
        </w:rPr>
        <w:t>Southwest District</w:t>
      </w:r>
    </w:p>
    <w:p w14:paraId="1BD28E8C" w14:textId="77777777" w:rsidR="00675C25" w:rsidRPr="00BD7645" w:rsidRDefault="00675C25" w:rsidP="00675C25">
      <w:pPr>
        <w:suppressAutoHyphens/>
        <w:rPr>
          <w:sz w:val="22"/>
          <w:szCs w:val="22"/>
        </w:rPr>
      </w:pPr>
    </w:p>
    <w:p w14:paraId="77B3599D" w14:textId="77777777" w:rsidR="00675C25" w:rsidRPr="00BD7645" w:rsidRDefault="00675C25" w:rsidP="00675C25">
      <w:pPr>
        <w:suppressAutoHyphens/>
        <w:rPr>
          <w:sz w:val="22"/>
          <w:szCs w:val="22"/>
        </w:rPr>
      </w:pPr>
    </w:p>
    <w:p w14:paraId="3681C430"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2B502B7F" w14:textId="77777777" w:rsidR="00675C25" w:rsidRDefault="00675C25" w:rsidP="00DE0BFA">
      <w:pPr>
        <w:widowControl w:val="0"/>
        <w:rPr>
          <w:sz w:val="22"/>
          <w:szCs w:val="22"/>
        </w:rPr>
      </w:pPr>
      <w:r w:rsidRPr="007078D3">
        <w:rPr>
          <w:sz w:val="22"/>
          <w:szCs w:val="22"/>
        </w:rPr>
        <w:t>The undersigned duly designated deputy agency clerk hereby certifies that this Final Air Permit package (</w:t>
      </w:r>
      <w:r w:rsidRPr="00DE0BFA">
        <w:rPr>
          <w:sz w:val="22"/>
          <w:szCs w:val="22"/>
        </w:rPr>
        <w:t xml:space="preserve">including </w:t>
      </w:r>
      <w:r w:rsidR="00DE0BFA" w:rsidRPr="00DE0BFA">
        <w:rPr>
          <w:sz w:val="22"/>
          <w:szCs w:val="22"/>
        </w:rPr>
        <w:t>the Final Determination</w:t>
      </w:r>
      <w:r w:rsidRPr="00DE0BFA">
        <w:rPr>
          <w:sz w:val="22"/>
          <w:szCs w:val="22"/>
        </w:rPr>
        <w:t>, the Final Permit and the Appendices) was sent by electronic mail (or a link to these documents made available electronically</w:t>
      </w:r>
      <w:r w:rsidRPr="007078D3">
        <w:rPr>
          <w:sz w:val="22"/>
          <w:szCs w:val="22"/>
        </w:rPr>
        <w:t xml:space="preserve"> on a publicly accessible server) with received receipt requested before the close of business on the date indicated below to the persons listed below.</w:t>
      </w:r>
    </w:p>
    <w:p w14:paraId="3DA17A9B" w14:textId="77777777" w:rsidR="00DE0BFA" w:rsidRPr="007078D3" w:rsidRDefault="00DE0BFA" w:rsidP="00DE0BFA">
      <w:pPr>
        <w:widowControl w:val="0"/>
        <w:rPr>
          <w:sz w:val="22"/>
          <w:szCs w:val="22"/>
        </w:rPr>
      </w:pPr>
    </w:p>
    <w:p w14:paraId="76E9737B" w14:textId="77777777" w:rsidR="00DE0BFA" w:rsidRPr="00701AA6" w:rsidRDefault="00DE0BFA" w:rsidP="00DE0BFA">
      <w:pPr>
        <w:widowControl w:val="0"/>
        <w:tabs>
          <w:tab w:val="left" w:pos="-720"/>
          <w:tab w:val="left" w:pos="4320"/>
        </w:tabs>
        <w:ind w:left="360"/>
        <w:outlineLvl w:val="0"/>
        <w:rPr>
          <w:sz w:val="22"/>
          <w:szCs w:val="22"/>
        </w:rPr>
      </w:pPr>
      <w:r w:rsidRPr="00701AA6">
        <w:rPr>
          <w:sz w:val="22"/>
          <w:szCs w:val="22"/>
        </w:rPr>
        <w:t>Jerry Parker, Honeycomb Company of America, Inc.</w:t>
      </w:r>
    </w:p>
    <w:p w14:paraId="75003A74" w14:textId="77777777" w:rsidR="00DE0BFA" w:rsidRDefault="00DE0BFA" w:rsidP="00DE0BFA">
      <w:pPr>
        <w:widowControl w:val="0"/>
        <w:tabs>
          <w:tab w:val="left" w:pos="-720"/>
          <w:tab w:val="left" w:pos="4320"/>
        </w:tabs>
        <w:spacing w:after="120"/>
        <w:outlineLvl w:val="0"/>
        <w:rPr>
          <w:sz w:val="22"/>
          <w:szCs w:val="22"/>
        </w:rPr>
      </w:pPr>
      <w:r w:rsidRPr="00701AA6">
        <w:rPr>
          <w:sz w:val="22"/>
          <w:szCs w:val="22"/>
        </w:rPr>
        <w:t xml:space="preserve">      </w:t>
      </w:r>
      <w:hyperlink r:id="rId8" w:history="1">
        <w:r w:rsidRPr="00680442">
          <w:rPr>
            <w:rStyle w:val="Hyperlink"/>
            <w:sz w:val="22"/>
            <w:szCs w:val="22"/>
          </w:rPr>
          <w:t>jparker@hcoainc.com</w:t>
        </w:r>
      </w:hyperlink>
    </w:p>
    <w:p w14:paraId="24CF6F40" w14:textId="77777777" w:rsidR="00DE0BFA" w:rsidRPr="00701AA6" w:rsidRDefault="00DE0BFA" w:rsidP="00DE0BFA">
      <w:pPr>
        <w:widowControl w:val="0"/>
        <w:tabs>
          <w:tab w:val="left" w:pos="-720"/>
          <w:tab w:val="left" w:pos="4320"/>
        </w:tabs>
        <w:outlineLvl w:val="0"/>
        <w:rPr>
          <w:sz w:val="22"/>
          <w:szCs w:val="22"/>
        </w:rPr>
      </w:pPr>
      <w:r w:rsidRPr="00701AA6">
        <w:rPr>
          <w:sz w:val="22"/>
          <w:szCs w:val="22"/>
        </w:rPr>
        <w:t xml:space="preserve">      </w:t>
      </w:r>
      <w:proofErr w:type="spellStart"/>
      <w:r w:rsidRPr="00701AA6">
        <w:rPr>
          <w:sz w:val="22"/>
          <w:szCs w:val="22"/>
        </w:rPr>
        <w:t>Salahuddin</w:t>
      </w:r>
      <w:proofErr w:type="spellEnd"/>
      <w:r w:rsidRPr="00701AA6">
        <w:rPr>
          <w:sz w:val="22"/>
          <w:szCs w:val="22"/>
        </w:rPr>
        <w:t xml:space="preserve"> K. Mohammad, P.E., </w:t>
      </w:r>
      <w:proofErr w:type="spellStart"/>
      <w:r w:rsidRPr="00701AA6">
        <w:rPr>
          <w:sz w:val="22"/>
          <w:szCs w:val="22"/>
        </w:rPr>
        <w:t>Golder</w:t>
      </w:r>
      <w:proofErr w:type="spellEnd"/>
      <w:r w:rsidRPr="00701AA6">
        <w:rPr>
          <w:sz w:val="22"/>
          <w:szCs w:val="22"/>
        </w:rPr>
        <w:t xml:space="preserve"> Associates, Inc.</w:t>
      </w:r>
    </w:p>
    <w:p w14:paraId="44EBAE82" w14:textId="77777777" w:rsidR="00DE0BFA" w:rsidRDefault="006634E0" w:rsidP="00DE0BFA">
      <w:pPr>
        <w:widowControl w:val="0"/>
        <w:tabs>
          <w:tab w:val="left" w:pos="-720"/>
          <w:tab w:val="left" w:pos="4320"/>
        </w:tabs>
        <w:spacing w:after="120"/>
        <w:outlineLvl w:val="0"/>
        <w:rPr>
          <w:sz w:val="22"/>
          <w:szCs w:val="22"/>
        </w:rPr>
      </w:pPr>
      <w:r>
        <w:rPr>
          <w:sz w:val="22"/>
          <w:szCs w:val="22"/>
        </w:rPr>
        <w:t xml:space="preserve">      </w:t>
      </w:r>
      <w:hyperlink r:id="rId9" w:history="1">
        <w:r w:rsidR="00BD26CA" w:rsidRPr="00F1638C">
          <w:rPr>
            <w:rStyle w:val="Hyperlink"/>
            <w:sz w:val="22"/>
            <w:szCs w:val="22"/>
          </w:rPr>
          <w:t>smohammad@golder.com</w:t>
        </w:r>
      </w:hyperlink>
    </w:p>
    <w:p w14:paraId="20929D47" w14:textId="77777777" w:rsidR="00DE0BFA" w:rsidRDefault="00DE0BFA" w:rsidP="00DE0BFA">
      <w:pPr>
        <w:widowControl w:val="0"/>
        <w:tabs>
          <w:tab w:val="left" w:pos="-720"/>
          <w:tab w:val="left" w:pos="4320"/>
          <w:tab w:val="left" w:pos="7110"/>
        </w:tabs>
        <w:ind w:left="360"/>
        <w:outlineLvl w:val="0"/>
        <w:rPr>
          <w:sz w:val="22"/>
          <w:szCs w:val="22"/>
        </w:rPr>
      </w:pPr>
      <w:r w:rsidRPr="00DE0BFA">
        <w:rPr>
          <w:sz w:val="22"/>
          <w:szCs w:val="22"/>
        </w:rPr>
        <w:t xml:space="preserve">Danielle D. Henry, </w:t>
      </w:r>
      <w:r w:rsidR="00675C25" w:rsidRPr="00DE0BFA">
        <w:rPr>
          <w:sz w:val="22"/>
          <w:szCs w:val="22"/>
        </w:rPr>
        <w:t>SWD Compliance Assurance Program</w:t>
      </w:r>
      <w:r w:rsidRPr="00DE0BFA">
        <w:rPr>
          <w:sz w:val="22"/>
          <w:szCs w:val="22"/>
        </w:rPr>
        <w:t xml:space="preserve"> </w:t>
      </w:r>
      <w:r w:rsidR="004E29D4" w:rsidRPr="00DE0BFA">
        <w:rPr>
          <w:sz w:val="22"/>
          <w:szCs w:val="22"/>
        </w:rPr>
        <w:t>Team Manager</w:t>
      </w:r>
    </w:p>
    <w:p w14:paraId="33A85D6C" w14:textId="5458200E" w:rsidR="00675C25" w:rsidRPr="007078D3" w:rsidRDefault="00DB06B5" w:rsidP="00675C25">
      <w:pPr>
        <w:widowControl w:val="0"/>
        <w:tabs>
          <w:tab w:val="left" w:pos="-720"/>
          <w:tab w:val="left" w:pos="4320"/>
          <w:tab w:val="left" w:pos="7110"/>
        </w:tabs>
        <w:spacing w:after="120"/>
        <w:ind w:left="360"/>
        <w:outlineLvl w:val="0"/>
        <w:rPr>
          <w:sz w:val="22"/>
          <w:szCs w:val="22"/>
        </w:rPr>
      </w:pPr>
      <w:hyperlink r:id="rId10" w:history="1">
        <w:r w:rsidR="00DE0BFA" w:rsidRPr="00DE0BFA">
          <w:rPr>
            <w:rStyle w:val="Hyperlink"/>
            <w:sz w:val="22"/>
            <w:szCs w:val="22"/>
          </w:rPr>
          <w:t>danielle.d.henry@dep.state.fl.us</w:t>
        </w:r>
      </w:hyperlink>
    </w:p>
    <w:p w14:paraId="5D14CDA7" w14:textId="77777777" w:rsidR="00675C25" w:rsidRPr="007078D3" w:rsidRDefault="00675C25" w:rsidP="00675C25">
      <w:pPr>
        <w:widowControl w:val="0"/>
        <w:tabs>
          <w:tab w:val="left" w:pos="-720"/>
          <w:tab w:val="left" w:pos="4320"/>
        </w:tabs>
        <w:spacing w:before="120" w:after="120"/>
        <w:ind w:left="4320"/>
        <w:outlineLvl w:val="0"/>
        <w:rPr>
          <w:sz w:val="22"/>
          <w:szCs w:val="22"/>
        </w:rPr>
      </w:pPr>
    </w:p>
    <w:p w14:paraId="02225C35"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7B381D3D" w14:textId="77777777"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32C6B203" w14:textId="4619D49F" w:rsidR="00675C25" w:rsidRPr="007078D3" w:rsidRDefault="00675C25" w:rsidP="00675C25">
      <w:pPr>
        <w:widowControl w:val="0"/>
        <w:tabs>
          <w:tab w:val="left" w:pos="-720"/>
          <w:tab w:val="left" w:pos="4320"/>
        </w:tabs>
        <w:ind w:left="4320"/>
        <w:rPr>
          <w:sz w:val="22"/>
          <w:szCs w:val="22"/>
        </w:rPr>
      </w:pPr>
    </w:p>
    <w:p w14:paraId="385C7E77" w14:textId="67FEBD96" w:rsidR="004600A2" w:rsidRDefault="004600A2" w:rsidP="00675C25">
      <w:pPr>
        <w:widowControl w:val="0"/>
        <w:tabs>
          <w:tab w:val="left" w:pos="-720"/>
          <w:tab w:val="left" w:pos="4320"/>
        </w:tabs>
        <w:ind w:left="4320"/>
      </w:pPr>
    </w:p>
    <w:p w14:paraId="43B37169" w14:textId="0287240E" w:rsidR="00675C25" w:rsidRPr="00C47573" w:rsidRDefault="00675C25" w:rsidP="00675C25">
      <w:pPr>
        <w:widowControl w:val="0"/>
        <w:tabs>
          <w:tab w:val="left" w:pos="-720"/>
          <w:tab w:val="left" w:pos="4320"/>
        </w:tabs>
        <w:ind w:left="4320"/>
        <w:rPr>
          <w:u w:val="single"/>
        </w:rPr>
      </w:pPr>
      <w:r w:rsidRPr="007078D3">
        <w:t>________________</w:t>
      </w:r>
      <w:r w:rsidR="00C47573">
        <w:t xml:space="preserve">_____________      </w:t>
      </w:r>
      <w:r w:rsidR="00DB06B5">
        <w:rPr>
          <w:u w:val="single"/>
        </w:rPr>
        <w:t>_____________</w:t>
      </w:r>
      <w:bookmarkStart w:id="0" w:name="_GoBack"/>
      <w:bookmarkEnd w:id="0"/>
    </w:p>
    <w:p w14:paraId="5612AF6C" w14:textId="11594BEC"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w:t>
      </w:r>
      <w:r w:rsidR="00C47573">
        <w:rPr>
          <w:sz w:val="16"/>
          <w:szCs w:val="16"/>
        </w:rPr>
        <w:t xml:space="preserve"> </w:t>
      </w:r>
      <w:r w:rsidRPr="007078D3">
        <w:rPr>
          <w:sz w:val="16"/>
          <w:szCs w:val="16"/>
        </w:rPr>
        <w:t xml:space="preserve">  (Clerk)                        </w:t>
      </w:r>
      <w:r w:rsidR="00C47573">
        <w:rPr>
          <w:sz w:val="16"/>
          <w:szCs w:val="16"/>
        </w:rPr>
        <w:t xml:space="preserve">                     </w:t>
      </w:r>
      <w:r w:rsidRPr="007078D3">
        <w:rPr>
          <w:sz w:val="16"/>
          <w:szCs w:val="16"/>
        </w:rPr>
        <w:t>(Date)</w:t>
      </w:r>
    </w:p>
    <w:p w14:paraId="25E099C1" w14:textId="77777777" w:rsidR="00675C25" w:rsidRPr="007078D3" w:rsidRDefault="00675C25" w:rsidP="00675C25">
      <w:pPr>
        <w:rPr>
          <w:b/>
          <w:caps/>
          <w:color w:val="FF0000"/>
          <w:sz w:val="22"/>
          <w:szCs w:val="22"/>
        </w:rPr>
        <w:sectPr w:rsidR="00675C25" w:rsidRPr="007078D3" w:rsidSect="00DE0BFA">
          <w:headerReference w:type="even" r:id="rId11"/>
          <w:footerReference w:type="even" r:id="rId12"/>
          <w:footerReference w:type="default" r:id="rId13"/>
          <w:headerReference w:type="first" r:id="rId14"/>
          <w:pgSz w:w="12240" w:h="15840" w:code="1"/>
          <w:pgMar w:top="1440" w:right="1080" w:bottom="720" w:left="1080" w:header="720" w:footer="432" w:gutter="0"/>
          <w:cols w:space="720"/>
          <w:titlePg/>
          <w:docGrid w:linePitch="272"/>
        </w:sectPr>
      </w:pPr>
    </w:p>
    <w:p w14:paraId="34773A96" w14:textId="77777777" w:rsidR="00E4644C" w:rsidRDefault="00E4644C" w:rsidP="00AA4653">
      <w:pPr>
        <w:spacing w:before="120"/>
        <w:rPr>
          <w:b/>
          <w:caps/>
          <w:sz w:val="22"/>
          <w:szCs w:val="22"/>
        </w:rPr>
      </w:pPr>
      <w:r w:rsidRPr="007078D3">
        <w:rPr>
          <w:b/>
          <w:caps/>
          <w:sz w:val="22"/>
          <w:szCs w:val="22"/>
        </w:rPr>
        <w:lastRenderedPageBreak/>
        <w:t>Facility and Project Description</w:t>
      </w:r>
    </w:p>
    <w:p w14:paraId="5D0F4C2E" w14:textId="77777777" w:rsidR="00AA4653" w:rsidRPr="007078D3" w:rsidRDefault="00AA4653" w:rsidP="00AA4653">
      <w:pPr>
        <w:rPr>
          <w:b/>
          <w:caps/>
          <w:sz w:val="22"/>
          <w:szCs w:val="22"/>
        </w:rPr>
      </w:pPr>
    </w:p>
    <w:p w14:paraId="2EEA69B0" w14:textId="77777777" w:rsidR="00E4644C" w:rsidRPr="007078D3" w:rsidRDefault="00E4644C" w:rsidP="00095CA8">
      <w:pPr>
        <w:pStyle w:val="BodyText3"/>
        <w:numPr>
          <w:ilvl w:val="12"/>
          <w:numId w:val="0"/>
        </w:numPr>
        <w:spacing w:after="0"/>
        <w:jc w:val="left"/>
        <w:rPr>
          <w:b/>
          <w:szCs w:val="22"/>
        </w:rPr>
      </w:pPr>
      <w:r w:rsidRPr="007078D3">
        <w:rPr>
          <w:b/>
          <w:szCs w:val="22"/>
        </w:rPr>
        <w:t xml:space="preserve">Project </w:t>
      </w:r>
      <w:r w:rsidRPr="005E706B">
        <w:rPr>
          <w:b/>
          <w:szCs w:val="22"/>
        </w:rPr>
        <w:t>Description and Proposed Emission U</w:t>
      </w:r>
      <w:r w:rsidR="005E706B" w:rsidRPr="005E706B">
        <w:rPr>
          <w:b/>
          <w:szCs w:val="22"/>
        </w:rPr>
        <w:t>nit</w:t>
      </w:r>
    </w:p>
    <w:p w14:paraId="71E54AC5" w14:textId="77777777" w:rsidR="00095CA8" w:rsidRPr="00413E4E" w:rsidRDefault="00095CA8" w:rsidP="00095CA8">
      <w:pPr>
        <w:pStyle w:val="BodyText3"/>
        <w:numPr>
          <w:ilvl w:val="12"/>
          <w:numId w:val="0"/>
        </w:numPr>
        <w:spacing w:after="0"/>
        <w:jc w:val="left"/>
        <w:rPr>
          <w:szCs w:val="22"/>
        </w:rPr>
      </w:pPr>
    </w:p>
    <w:p w14:paraId="5CD337B9" w14:textId="0819C5FE" w:rsidR="00A81736" w:rsidRDefault="00B258EC" w:rsidP="00095CA8">
      <w:pPr>
        <w:pStyle w:val="BodyText3"/>
        <w:numPr>
          <w:ilvl w:val="12"/>
          <w:numId w:val="0"/>
        </w:numPr>
        <w:spacing w:after="0"/>
        <w:jc w:val="left"/>
      </w:pPr>
      <w:r w:rsidRPr="00927B88">
        <w:t>This</w:t>
      </w:r>
      <w:r w:rsidR="005F5D7C">
        <w:t xml:space="preserve"> project is for after-the-fact construction of the existing Honeycomb Company of America, Inc.</w:t>
      </w:r>
      <w:r w:rsidR="00E64CDF">
        <w:t>,</w:t>
      </w:r>
      <w:r w:rsidR="005F5D7C">
        <w:t xml:space="preserve"> </w:t>
      </w:r>
      <w:r>
        <w:t>aerospace products and parts manufacturing</w:t>
      </w:r>
      <w:r w:rsidR="005F5D7C">
        <w:t xml:space="preserve"> facility</w:t>
      </w:r>
      <w:r w:rsidR="00A81736">
        <w:t>.</w:t>
      </w:r>
      <w:r w:rsidR="00E64CDF">
        <w:t xml:space="preserve"> </w:t>
      </w:r>
      <w:r w:rsidR="00A81736">
        <w:t xml:space="preserve"> This project is also </w:t>
      </w:r>
      <w:r w:rsidR="005F5D7C">
        <w:t>for modification</w:t>
      </w:r>
      <w:r w:rsidR="00E64CDF">
        <w:t>s</w:t>
      </w:r>
      <w:r w:rsidR="005F5D7C">
        <w:t xml:space="preserve"> </w:t>
      </w:r>
      <w:r w:rsidR="00A81736">
        <w:t xml:space="preserve">to the existing facility that will increase </w:t>
      </w:r>
      <w:r w:rsidR="002E1F2F">
        <w:t xml:space="preserve">the </w:t>
      </w:r>
      <w:r w:rsidR="00A81736">
        <w:t xml:space="preserve">production capacity and emissions. </w:t>
      </w:r>
      <w:r>
        <w:t>The facility manufactures bonded metal-to-metal, metal-to-honeycomb and honeycomb to epoxy-composite assemblies for military aircraft.</w:t>
      </w:r>
      <w:r w:rsidR="005F5D7C">
        <w:t xml:space="preserve"> </w:t>
      </w:r>
    </w:p>
    <w:p w14:paraId="5D1FC537" w14:textId="77777777" w:rsidR="00A81736" w:rsidRDefault="00A81736" w:rsidP="00095CA8">
      <w:pPr>
        <w:pStyle w:val="BodyText3"/>
        <w:numPr>
          <w:ilvl w:val="12"/>
          <w:numId w:val="0"/>
        </w:numPr>
        <w:spacing w:after="0"/>
        <w:jc w:val="left"/>
      </w:pPr>
    </w:p>
    <w:p w14:paraId="26DDACB8" w14:textId="636221F5" w:rsidR="00A81736" w:rsidRDefault="005F5D7C" w:rsidP="00095CA8">
      <w:pPr>
        <w:pStyle w:val="BodyText3"/>
        <w:numPr>
          <w:ilvl w:val="12"/>
          <w:numId w:val="0"/>
        </w:numPr>
        <w:spacing w:after="0"/>
        <w:jc w:val="left"/>
      </w:pPr>
      <w:r>
        <w:t xml:space="preserve">The existing </w:t>
      </w:r>
      <w:r w:rsidR="002B18C2">
        <w:t>manufacturing operation include</w:t>
      </w:r>
      <w:r w:rsidR="009D2E19">
        <w:t>s</w:t>
      </w:r>
      <w:r>
        <w:t xml:space="preserve"> two paint </w:t>
      </w:r>
      <w:r w:rsidR="00E0790C">
        <w:t>booths</w:t>
      </w:r>
      <w:r w:rsidR="00A81736">
        <w:t xml:space="preserve">, </w:t>
      </w:r>
      <w:r>
        <w:t>on</w:t>
      </w:r>
      <w:r w:rsidR="002E1F2F">
        <w:t>e primer application booth,</w:t>
      </w:r>
      <w:r w:rsidR="00E0790C">
        <w:t xml:space="preserve"> a saw room, </w:t>
      </w:r>
      <w:r w:rsidR="009D2E19">
        <w:t>a small</w:t>
      </w:r>
      <w:r w:rsidR="00E0790C">
        <w:t xml:space="preserve"> exempt</w:t>
      </w:r>
      <w:r w:rsidR="009D2E19">
        <w:t xml:space="preserve"> self-</w:t>
      </w:r>
      <w:r w:rsidR="00E57C4F">
        <w:t>enclosed</w:t>
      </w:r>
      <w:r w:rsidR="009D2E19">
        <w:t xml:space="preserve"> sandblasting unit,</w:t>
      </w:r>
      <w:r w:rsidR="002E1F2F">
        <w:t xml:space="preserve"> </w:t>
      </w:r>
      <w:r>
        <w:t xml:space="preserve">two small </w:t>
      </w:r>
      <w:r w:rsidR="002E1F2F">
        <w:t xml:space="preserve">exempt </w:t>
      </w:r>
      <w:r>
        <w:t>boilers</w:t>
      </w:r>
      <w:r w:rsidR="002E1F2F">
        <w:t xml:space="preserve"> and three exempt propane fired emergency generators. The paint </w:t>
      </w:r>
      <w:r w:rsidR="009D2E19">
        <w:t xml:space="preserve">and primer </w:t>
      </w:r>
      <w:r w:rsidR="002E1F2F">
        <w:t>booth operations are</w:t>
      </w:r>
      <w:r w:rsidR="00A81736">
        <w:t xml:space="preserve"> source</w:t>
      </w:r>
      <w:r w:rsidR="002E1F2F">
        <w:t>s</w:t>
      </w:r>
      <w:r w:rsidR="00A81736">
        <w:t xml:space="preserve"> of volatile organic compounds (VOC) and </w:t>
      </w:r>
      <w:r w:rsidR="002E1F2F">
        <w:t>hazardous air pollutant (</w:t>
      </w:r>
      <w:r w:rsidR="00A81736">
        <w:t>HAP</w:t>
      </w:r>
      <w:r w:rsidR="002E1F2F">
        <w:t>) emissions.</w:t>
      </w:r>
    </w:p>
    <w:p w14:paraId="747CA611" w14:textId="77777777" w:rsidR="00A81736" w:rsidRDefault="00A81736" w:rsidP="00095CA8">
      <w:pPr>
        <w:pStyle w:val="BodyText3"/>
        <w:numPr>
          <w:ilvl w:val="12"/>
          <w:numId w:val="0"/>
        </w:numPr>
        <w:spacing w:after="0"/>
        <w:jc w:val="left"/>
      </w:pPr>
    </w:p>
    <w:p w14:paraId="5525BCC0" w14:textId="637298D5" w:rsidR="005F5D7C" w:rsidRDefault="002B18C2" w:rsidP="00095CA8">
      <w:pPr>
        <w:pStyle w:val="BodyText3"/>
        <w:numPr>
          <w:ilvl w:val="12"/>
          <w:numId w:val="0"/>
        </w:numPr>
        <w:spacing w:after="0"/>
        <w:jc w:val="left"/>
      </w:pPr>
      <w:r>
        <w:t xml:space="preserve">Modifications to the existing </w:t>
      </w:r>
      <w:r w:rsidR="00E0790C">
        <w:t xml:space="preserve">facility </w:t>
      </w:r>
      <w:r w:rsidR="00A81736">
        <w:t>will involve</w:t>
      </w:r>
      <w:r w:rsidR="00E0790C">
        <w:t xml:space="preserve"> moving painting operations to two new paint booths located in a different building.  The old paint booths will then be used for sanding operations</w:t>
      </w:r>
      <w:r w:rsidR="00C663CF">
        <w:t>.</w:t>
      </w:r>
      <w:r w:rsidR="00E0790C">
        <w:t xml:space="preserve">  </w:t>
      </w:r>
      <w:r w:rsidR="00C430C1">
        <w:t>Two new primer booths will also be installed as well as a dust booth.</w:t>
      </w:r>
      <w:r w:rsidR="00A81736">
        <w:t xml:space="preserve"> The modifications will result in an increase in </w:t>
      </w:r>
      <w:r w:rsidR="00E57C4F">
        <w:t>VOC and HAP</w:t>
      </w:r>
      <w:r w:rsidR="002E1F2F">
        <w:t xml:space="preserve"> emissions.</w:t>
      </w:r>
    </w:p>
    <w:p w14:paraId="24177133" w14:textId="77777777" w:rsidR="005F5D7C" w:rsidRDefault="005F5D7C" w:rsidP="00095CA8">
      <w:pPr>
        <w:pStyle w:val="BodyText3"/>
        <w:numPr>
          <w:ilvl w:val="12"/>
          <w:numId w:val="0"/>
        </w:numPr>
        <w:spacing w:after="0"/>
        <w:jc w:val="left"/>
      </w:pPr>
    </w:p>
    <w:p w14:paraId="04724C80" w14:textId="2B49C7F5" w:rsidR="00E4644C" w:rsidRPr="007078D3" w:rsidRDefault="00E4644C" w:rsidP="00095CA8">
      <w:pPr>
        <w:pStyle w:val="BodyText3"/>
        <w:numPr>
          <w:ilvl w:val="12"/>
          <w:numId w:val="0"/>
        </w:numPr>
        <w:spacing w:after="0"/>
        <w:jc w:val="left"/>
        <w:rPr>
          <w:szCs w:val="22"/>
        </w:rPr>
      </w:pPr>
      <w:r w:rsidRPr="007078D3">
        <w:rPr>
          <w:szCs w:val="22"/>
        </w:rPr>
        <w:t xml:space="preserve">This project </w:t>
      </w:r>
      <w:r w:rsidRPr="005E706B">
        <w:rPr>
          <w:szCs w:val="22"/>
        </w:rPr>
        <w:t xml:space="preserve">will </w:t>
      </w:r>
      <w:r w:rsidR="005E706B" w:rsidRPr="005E706B">
        <w:rPr>
          <w:szCs w:val="22"/>
        </w:rPr>
        <w:t>create</w:t>
      </w:r>
      <w:r w:rsidRPr="005E706B">
        <w:rPr>
          <w:szCs w:val="22"/>
        </w:rPr>
        <w:t xml:space="preserve"> the following</w:t>
      </w:r>
      <w:r w:rsidR="005E706B">
        <w:rPr>
          <w:szCs w:val="22"/>
        </w:rPr>
        <w:t xml:space="preserve"> emissions unit (EU</w:t>
      </w:r>
      <w:r w:rsidR="008A68AD" w:rsidRPr="007078D3">
        <w:rPr>
          <w:szCs w:val="22"/>
        </w:rPr>
        <w:t>)</w:t>
      </w:r>
      <w:r w:rsidRPr="007078D3">
        <w:rPr>
          <w:szCs w:val="22"/>
        </w:rPr>
        <w:t>.</w:t>
      </w:r>
    </w:p>
    <w:p w14:paraId="2FED7164" w14:textId="77777777" w:rsidR="00095CA8" w:rsidRPr="007078D3"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33355F6B" w14:textId="77777777" w:rsidTr="00622C25">
        <w:tc>
          <w:tcPr>
            <w:tcW w:w="1210" w:type="dxa"/>
            <w:tcBorders>
              <w:bottom w:val="double" w:sz="4" w:space="0" w:color="auto"/>
            </w:tcBorders>
          </w:tcPr>
          <w:p w14:paraId="4323C738" w14:textId="77777777" w:rsidR="00095CA8" w:rsidRPr="005E706B" w:rsidRDefault="00095CA8" w:rsidP="00095CA8">
            <w:pPr>
              <w:spacing w:before="60"/>
              <w:jc w:val="center"/>
              <w:rPr>
                <w:b/>
                <w:sz w:val="22"/>
                <w:szCs w:val="22"/>
              </w:rPr>
            </w:pPr>
            <w:r w:rsidRPr="005E706B">
              <w:rPr>
                <w:b/>
                <w:sz w:val="22"/>
                <w:szCs w:val="22"/>
              </w:rPr>
              <w:t>EU ID No.</w:t>
            </w:r>
          </w:p>
        </w:tc>
        <w:tc>
          <w:tcPr>
            <w:tcW w:w="8370" w:type="dxa"/>
            <w:tcBorders>
              <w:bottom w:val="double" w:sz="4" w:space="0" w:color="auto"/>
            </w:tcBorders>
          </w:tcPr>
          <w:p w14:paraId="4E9E8A88" w14:textId="77777777" w:rsidR="00095CA8" w:rsidRPr="005E706B" w:rsidRDefault="00095CA8" w:rsidP="008A68AD">
            <w:pPr>
              <w:spacing w:before="60" w:after="60"/>
              <w:ind w:left="122"/>
              <w:rPr>
                <w:b/>
                <w:sz w:val="22"/>
                <w:szCs w:val="22"/>
              </w:rPr>
            </w:pPr>
            <w:r w:rsidRPr="005E706B">
              <w:rPr>
                <w:b/>
                <w:sz w:val="22"/>
                <w:szCs w:val="22"/>
              </w:rPr>
              <w:t>Emission</w:t>
            </w:r>
            <w:r w:rsidR="002E6902" w:rsidRPr="005E706B">
              <w:rPr>
                <w:b/>
                <w:sz w:val="22"/>
                <w:szCs w:val="22"/>
              </w:rPr>
              <w:t>s</w:t>
            </w:r>
            <w:r w:rsidRPr="005E706B">
              <w:rPr>
                <w:b/>
                <w:sz w:val="22"/>
                <w:szCs w:val="22"/>
              </w:rPr>
              <w:t xml:space="preserve"> Unit Description</w:t>
            </w:r>
          </w:p>
        </w:tc>
      </w:tr>
      <w:tr w:rsidR="00095CA8" w:rsidRPr="007078D3" w14:paraId="35A35BB6" w14:textId="77777777" w:rsidTr="00622C25">
        <w:tc>
          <w:tcPr>
            <w:tcW w:w="1210" w:type="dxa"/>
            <w:tcBorders>
              <w:top w:val="double" w:sz="4" w:space="0" w:color="auto"/>
            </w:tcBorders>
          </w:tcPr>
          <w:p w14:paraId="219A67CF" w14:textId="77777777" w:rsidR="00095CA8" w:rsidRPr="005E706B" w:rsidRDefault="005E706B" w:rsidP="00CB4BBE">
            <w:pPr>
              <w:spacing w:before="60" w:after="60"/>
              <w:jc w:val="center"/>
              <w:rPr>
                <w:sz w:val="22"/>
                <w:szCs w:val="22"/>
              </w:rPr>
            </w:pPr>
            <w:r w:rsidRPr="005E706B">
              <w:rPr>
                <w:sz w:val="22"/>
                <w:szCs w:val="22"/>
              </w:rPr>
              <w:t>001</w:t>
            </w:r>
          </w:p>
        </w:tc>
        <w:tc>
          <w:tcPr>
            <w:tcW w:w="8370" w:type="dxa"/>
            <w:tcBorders>
              <w:top w:val="double" w:sz="4" w:space="0" w:color="auto"/>
            </w:tcBorders>
          </w:tcPr>
          <w:p w14:paraId="3B8D452B" w14:textId="77777777" w:rsidR="00095CA8" w:rsidRPr="005E706B" w:rsidRDefault="00BC3402" w:rsidP="00CB4BBE">
            <w:pPr>
              <w:spacing w:before="60" w:after="60"/>
              <w:ind w:left="122" w:right="88"/>
              <w:rPr>
                <w:sz w:val="22"/>
                <w:szCs w:val="22"/>
              </w:rPr>
            </w:pPr>
            <w:r>
              <w:rPr>
                <w:sz w:val="22"/>
                <w:szCs w:val="22"/>
              </w:rPr>
              <w:t>Aircraft Parts Manufacturing Operations</w:t>
            </w:r>
            <w:r w:rsidR="00095CA8" w:rsidRPr="005E706B">
              <w:rPr>
                <w:sz w:val="22"/>
                <w:szCs w:val="22"/>
              </w:rPr>
              <w:t xml:space="preserve"> </w:t>
            </w:r>
          </w:p>
        </w:tc>
      </w:tr>
    </w:tbl>
    <w:p w14:paraId="57022DD5"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09A5209F" w14:textId="77777777" w:rsidR="00B25440" w:rsidRPr="006B73EB" w:rsidRDefault="00B25440" w:rsidP="005073C8">
      <w:pPr>
        <w:suppressAutoHyphens/>
        <w:ind w:left="720" w:hanging="720"/>
        <w:rPr>
          <w:sz w:val="22"/>
          <w:szCs w:val="22"/>
          <w:highlight w:val="yellow"/>
        </w:rPr>
      </w:pPr>
    </w:p>
    <w:p w14:paraId="1EE117E1" w14:textId="77777777" w:rsidR="00B25440" w:rsidRPr="00413E4E" w:rsidRDefault="00B25440" w:rsidP="005073C8">
      <w:pPr>
        <w:suppressAutoHyphens/>
        <w:ind w:left="720" w:hanging="720"/>
        <w:rPr>
          <w:sz w:val="22"/>
          <w:szCs w:val="22"/>
          <w:highlight w:val="yellow"/>
        </w:rPr>
      </w:pPr>
    </w:p>
    <w:p w14:paraId="3C5DDB58" w14:textId="77777777" w:rsidR="00B25440" w:rsidRDefault="005E6DEF" w:rsidP="005767D9">
      <w:pPr>
        <w:tabs>
          <w:tab w:val="left" w:pos="4500"/>
        </w:tabs>
        <w:suppressAutoHyphens/>
        <w:ind w:left="720" w:hanging="720"/>
        <w:rPr>
          <w:b/>
          <w:sz w:val="22"/>
          <w:szCs w:val="22"/>
        </w:rPr>
      </w:pPr>
      <w:r w:rsidRPr="00433E24">
        <w:rPr>
          <w:b/>
          <w:sz w:val="22"/>
          <w:szCs w:val="22"/>
        </w:rPr>
        <w:t>Exempt Emission Sources</w:t>
      </w:r>
      <w:r w:rsidR="00B25440" w:rsidRPr="00433E24">
        <w:rPr>
          <w:b/>
          <w:sz w:val="22"/>
          <w:szCs w:val="22"/>
        </w:rPr>
        <w:t>/Activities</w:t>
      </w:r>
      <w:r w:rsidR="005767D9">
        <w:rPr>
          <w:b/>
          <w:sz w:val="22"/>
          <w:szCs w:val="22"/>
        </w:rPr>
        <w:tab/>
      </w:r>
    </w:p>
    <w:p w14:paraId="77B4992E" w14:textId="77777777" w:rsidR="00E94EAF" w:rsidRDefault="00E94EAF" w:rsidP="00E94EAF">
      <w:pPr>
        <w:suppressAutoHyphens/>
        <w:ind w:left="720" w:hanging="720"/>
        <w:rPr>
          <w:b/>
          <w:sz w:val="22"/>
          <w:szCs w:val="22"/>
        </w:rPr>
      </w:pPr>
    </w:p>
    <w:p w14:paraId="3B4D1242" w14:textId="06D1842D" w:rsidR="00B01D0F" w:rsidRDefault="00B01D0F" w:rsidP="00B01D0F">
      <w:pPr>
        <w:suppressAutoHyphens/>
        <w:ind w:left="360" w:hanging="360"/>
        <w:rPr>
          <w:sz w:val="22"/>
          <w:szCs w:val="22"/>
        </w:rPr>
      </w:pPr>
      <w:r>
        <w:rPr>
          <w:b/>
          <w:sz w:val="22"/>
          <w:szCs w:val="22"/>
        </w:rPr>
        <w:t xml:space="preserve">- </w:t>
      </w:r>
      <w:r>
        <w:rPr>
          <w:b/>
          <w:sz w:val="22"/>
          <w:szCs w:val="22"/>
        </w:rPr>
        <w:tab/>
      </w:r>
      <w:r w:rsidRPr="00C430C1">
        <w:rPr>
          <w:sz w:val="22"/>
          <w:szCs w:val="22"/>
        </w:rPr>
        <w:t>One small self-enclosed sandblasting unit</w:t>
      </w:r>
      <w:r>
        <w:rPr>
          <w:sz w:val="22"/>
          <w:szCs w:val="22"/>
        </w:rPr>
        <w:t>.</w:t>
      </w:r>
    </w:p>
    <w:p w14:paraId="29C4E94E" w14:textId="2B8E69DE" w:rsidR="00B01D0F" w:rsidRDefault="00B01D0F" w:rsidP="009D2E19">
      <w:pPr>
        <w:suppressAutoHyphens/>
        <w:spacing w:after="120"/>
        <w:ind w:left="360"/>
        <w:rPr>
          <w:sz w:val="22"/>
          <w:szCs w:val="22"/>
        </w:rPr>
      </w:pPr>
      <w:r w:rsidRPr="009D2E19">
        <w:rPr>
          <w:sz w:val="22"/>
          <w:szCs w:val="22"/>
        </w:rPr>
        <w:t>[Rule 62-4.040</w:t>
      </w:r>
      <w:r w:rsidR="00DC7CFF">
        <w:rPr>
          <w:sz w:val="22"/>
          <w:szCs w:val="22"/>
        </w:rPr>
        <w:t>(1</w:t>
      </w:r>
      <w:proofErr w:type="gramStart"/>
      <w:r w:rsidR="00DC7CFF">
        <w:rPr>
          <w:sz w:val="22"/>
          <w:szCs w:val="22"/>
        </w:rPr>
        <w:t>)(</w:t>
      </w:r>
      <w:proofErr w:type="gramEnd"/>
      <w:r w:rsidR="00DC7CFF">
        <w:rPr>
          <w:sz w:val="22"/>
          <w:szCs w:val="22"/>
        </w:rPr>
        <w:t>b), F.A.C. – insignificant emissions]</w:t>
      </w:r>
    </w:p>
    <w:p w14:paraId="26EE35CF" w14:textId="537F38B5" w:rsidR="00786FFE" w:rsidRDefault="00786FFE" w:rsidP="00786FFE">
      <w:pPr>
        <w:suppressAutoHyphens/>
        <w:ind w:left="360" w:hanging="360"/>
        <w:rPr>
          <w:sz w:val="22"/>
          <w:szCs w:val="22"/>
        </w:rPr>
      </w:pPr>
      <w:r>
        <w:rPr>
          <w:sz w:val="22"/>
          <w:szCs w:val="22"/>
        </w:rPr>
        <w:t xml:space="preserve">- </w:t>
      </w:r>
      <w:r>
        <w:rPr>
          <w:sz w:val="22"/>
          <w:szCs w:val="22"/>
        </w:rPr>
        <w:tab/>
        <w:t>One 891 ft</w:t>
      </w:r>
      <w:r w:rsidRPr="00786FFE">
        <w:rPr>
          <w:sz w:val="22"/>
          <w:szCs w:val="22"/>
          <w:vertAlign w:val="superscript"/>
        </w:rPr>
        <w:t>2</w:t>
      </w:r>
      <w:r>
        <w:rPr>
          <w:sz w:val="22"/>
          <w:szCs w:val="22"/>
        </w:rPr>
        <w:t xml:space="preserve"> saw room</w:t>
      </w:r>
      <w:r w:rsidRPr="008B5AE7">
        <w:rPr>
          <w:sz w:val="22"/>
          <w:szCs w:val="22"/>
        </w:rPr>
        <w:t xml:space="preserve">.  Particulate matter generated in this room is routed through a small dust collector which </w:t>
      </w:r>
      <w:r w:rsidR="00E57C4F" w:rsidRPr="008B5AE7">
        <w:rPr>
          <w:sz w:val="22"/>
          <w:szCs w:val="22"/>
        </w:rPr>
        <w:t>exhausts</w:t>
      </w:r>
      <w:r w:rsidRPr="008B5AE7">
        <w:rPr>
          <w:sz w:val="22"/>
          <w:szCs w:val="22"/>
        </w:rPr>
        <w:t xml:space="preserve"> back into the same room.</w:t>
      </w:r>
    </w:p>
    <w:p w14:paraId="43556132" w14:textId="77777777" w:rsidR="00786FFE" w:rsidRDefault="00786FFE" w:rsidP="00786FFE">
      <w:pPr>
        <w:suppressAutoHyphens/>
        <w:spacing w:after="120"/>
        <w:ind w:left="360"/>
        <w:rPr>
          <w:sz w:val="22"/>
          <w:szCs w:val="22"/>
        </w:rPr>
      </w:pPr>
      <w:r w:rsidRPr="009D2E19">
        <w:rPr>
          <w:sz w:val="22"/>
          <w:szCs w:val="22"/>
        </w:rPr>
        <w:t>[Rule 62-4.040</w:t>
      </w:r>
      <w:r>
        <w:rPr>
          <w:sz w:val="22"/>
          <w:szCs w:val="22"/>
        </w:rPr>
        <w:t>(1</w:t>
      </w:r>
      <w:proofErr w:type="gramStart"/>
      <w:r>
        <w:rPr>
          <w:sz w:val="22"/>
          <w:szCs w:val="22"/>
        </w:rPr>
        <w:t>)(</w:t>
      </w:r>
      <w:proofErr w:type="gramEnd"/>
      <w:r>
        <w:rPr>
          <w:sz w:val="22"/>
          <w:szCs w:val="22"/>
        </w:rPr>
        <w:t>b), F.A.C. – insignificant emissions]</w:t>
      </w:r>
    </w:p>
    <w:p w14:paraId="5EC3C065" w14:textId="2914B32B" w:rsidR="00786FFE" w:rsidRDefault="00EA715C" w:rsidP="00EA715C">
      <w:pPr>
        <w:suppressAutoHyphens/>
        <w:ind w:left="360" w:hanging="360"/>
        <w:rPr>
          <w:sz w:val="22"/>
          <w:szCs w:val="22"/>
        </w:rPr>
      </w:pPr>
      <w:r>
        <w:rPr>
          <w:sz w:val="22"/>
          <w:szCs w:val="22"/>
        </w:rPr>
        <w:t xml:space="preserve">- </w:t>
      </w:r>
      <w:r>
        <w:rPr>
          <w:sz w:val="22"/>
          <w:szCs w:val="22"/>
        </w:rPr>
        <w:tab/>
      </w:r>
      <w:r w:rsidR="00786FFE">
        <w:rPr>
          <w:sz w:val="22"/>
          <w:szCs w:val="22"/>
        </w:rPr>
        <w:t>Two future sanding booths (currently the paint booths).  Particulate matter emissions will be exhausted to the outdoors after being controlled by fiber filters</w:t>
      </w:r>
      <w:r w:rsidR="00F5540F">
        <w:rPr>
          <w:sz w:val="22"/>
          <w:szCs w:val="22"/>
        </w:rPr>
        <w:t xml:space="preserve"> with a 98% or higher dust collection efficiency</w:t>
      </w:r>
      <w:r w:rsidR="00786FFE">
        <w:rPr>
          <w:sz w:val="22"/>
          <w:szCs w:val="22"/>
        </w:rPr>
        <w:t>.</w:t>
      </w:r>
    </w:p>
    <w:p w14:paraId="44C8A8A2" w14:textId="46D583EF" w:rsidR="00786FFE" w:rsidRPr="009D2E19" w:rsidRDefault="00EA715C" w:rsidP="00786FFE">
      <w:pPr>
        <w:suppressAutoHyphens/>
        <w:spacing w:after="120"/>
        <w:ind w:left="360"/>
        <w:rPr>
          <w:sz w:val="22"/>
          <w:szCs w:val="22"/>
        </w:rPr>
      </w:pPr>
      <w:r>
        <w:rPr>
          <w:sz w:val="22"/>
          <w:szCs w:val="22"/>
        </w:rPr>
        <w:t>[</w:t>
      </w:r>
      <w:r w:rsidR="00786FFE">
        <w:rPr>
          <w:sz w:val="22"/>
          <w:szCs w:val="22"/>
        </w:rPr>
        <w:t>Rule 62-210.300(3</w:t>
      </w:r>
      <w:proofErr w:type="gramStart"/>
      <w:r w:rsidR="00786FFE">
        <w:rPr>
          <w:sz w:val="22"/>
          <w:szCs w:val="22"/>
        </w:rPr>
        <w:t>)(</w:t>
      </w:r>
      <w:proofErr w:type="gramEnd"/>
      <w:r w:rsidR="00786FFE">
        <w:rPr>
          <w:sz w:val="22"/>
          <w:szCs w:val="22"/>
        </w:rPr>
        <w:t>b)</w:t>
      </w:r>
      <w:r>
        <w:rPr>
          <w:sz w:val="22"/>
          <w:szCs w:val="22"/>
        </w:rPr>
        <w:t>, F.A.C. – Generic and Temporary Exemptions]</w:t>
      </w:r>
    </w:p>
    <w:p w14:paraId="2A57DEC5" w14:textId="1770833E" w:rsidR="00C430C1" w:rsidRPr="008B5AE7" w:rsidRDefault="00C430C1" w:rsidP="00C430C1">
      <w:pPr>
        <w:suppressAutoHyphens/>
        <w:ind w:left="360" w:hanging="360"/>
        <w:rPr>
          <w:sz w:val="22"/>
          <w:szCs w:val="22"/>
        </w:rPr>
      </w:pPr>
      <w:r>
        <w:rPr>
          <w:sz w:val="22"/>
          <w:szCs w:val="22"/>
        </w:rPr>
        <w:t xml:space="preserve">- </w:t>
      </w:r>
      <w:r>
        <w:rPr>
          <w:sz w:val="22"/>
          <w:szCs w:val="22"/>
        </w:rPr>
        <w:tab/>
      </w:r>
      <w:r w:rsidR="008B5AE7" w:rsidRPr="008B5AE7">
        <w:rPr>
          <w:sz w:val="22"/>
          <w:szCs w:val="22"/>
        </w:rPr>
        <w:t>One future dust booth to be located in the proposed new final prep area.  Air inside the dust booth will be re-circulated using a dust collection system comprised of 36 ultra-efficiency nanofiber cartridge filters from Filter 1 with a Minimum Efficiency Reporting Value (MERV) rating of 15 (greater than 95% dust spot efficiency).</w:t>
      </w:r>
    </w:p>
    <w:p w14:paraId="0842B064" w14:textId="72166B6A" w:rsidR="00C430C1" w:rsidRPr="008B5AE7" w:rsidRDefault="00C430C1" w:rsidP="009D2E19">
      <w:pPr>
        <w:suppressAutoHyphens/>
        <w:spacing w:after="120"/>
        <w:ind w:left="360"/>
        <w:rPr>
          <w:sz w:val="22"/>
          <w:szCs w:val="22"/>
        </w:rPr>
      </w:pPr>
      <w:r w:rsidRPr="008B5AE7">
        <w:rPr>
          <w:sz w:val="22"/>
          <w:szCs w:val="22"/>
        </w:rPr>
        <w:t>[Rule 62-4.040(1</w:t>
      </w:r>
      <w:proofErr w:type="gramStart"/>
      <w:r w:rsidRPr="008B5AE7">
        <w:rPr>
          <w:sz w:val="22"/>
          <w:szCs w:val="22"/>
        </w:rPr>
        <w:t>)(</w:t>
      </w:r>
      <w:proofErr w:type="gramEnd"/>
      <w:r w:rsidRPr="008B5AE7">
        <w:rPr>
          <w:sz w:val="22"/>
          <w:szCs w:val="22"/>
        </w:rPr>
        <w:t>b), F.A.C. – insignificant emissions]</w:t>
      </w:r>
    </w:p>
    <w:p w14:paraId="66656E39" w14:textId="53560F19" w:rsidR="00433E24" w:rsidRDefault="00734CC5" w:rsidP="00734CC5">
      <w:pPr>
        <w:suppressAutoHyphens/>
        <w:ind w:left="360" w:hanging="360"/>
        <w:rPr>
          <w:sz w:val="22"/>
          <w:szCs w:val="22"/>
        </w:rPr>
      </w:pPr>
      <w:r w:rsidRPr="00E94EAF">
        <w:rPr>
          <w:sz w:val="22"/>
          <w:szCs w:val="22"/>
        </w:rPr>
        <w:t xml:space="preserve">- </w:t>
      </w:r>
      <w:r w:rsidRPr="00E94EAF">
        <w:rPr>
          <w:sz w:val="22"/>
          <w:szCs w:val="22"/>
        </w:rPr>
        <w:tab/>
      </w:r>
      <w:r w:rsidR="005E706B" w:rsidRPr="00E94EAF">
        <w:rPr>
          <w:sz w:val="22"/>
          <w:szCs w:val="22"/>
        </w:rPr>
        <w:t>One Cleaver</w:t>
      </w:r>
      <w:r w:rsidR="005E706B" w:rsidRPr="00433E24">
        <w:rPr>
          <w:sz w:val="22"/>
          <w:szCs w:val="22"/>
        </w:rPr>
        <w:t xml:space="preserve"> Brooks boiler with a maximum design heat input rate of 9.9 MMBtu/hour.  It is fired only </w:t>
      </w:r>
      <w:r w:rsidR="00433E24">
        <w:rPr>
          <w:sz w:val="22"/>
          <w:szCs w:val="22"/>
        </w:rPr>
        <w:t>on</w:t>
      </w:r>
      <w:r w:rsidR="005E706B" w:rsidRPr="00433E24">
        <w:rPr>
          <w:sz w:val="22"/>
          <w:szCs w:val="22"/>
        </w:rPr>
        <w:t xml:space="preserve"> natural gas</w:t>
      </w:r>
      <w:r w:rsidR="00934866">
        <w:rPr>
          <w:sz w:val="22"/>
          <w:szCs w:val="22"/>
        </w:rPr>
        <w:t xml:space="preserve"> an</w:t>
      </w:r>
      <w:r w:rsidR="00813C66">
        <w:rPr>
          <w:sz w:val="22"/>
          <w:szCs w:val="22"/>
        </w:rPr>
        <w:t>d burns a maximum</w:t>
      </w:r>
      <w:r w:rsidR="00B01D0F">
        <w:rPr>
          <w:sz w:val="22"/>
          <w:szCs w:val="22"/>
        </w:rPr>
        <w:t xml:space="preserve"> of 93.25</w:t>
      </w:r>
      <w:r w:rsidR="0044626B">
        <w:rPr>
          <w:sz w:val="22"/>
          <w:szCs w:val="22"/>
        </w:rPr>
        <w:t xml:space="preserve"> million</w:t>
      </w:r>
      <w:r w:rsidR="00934866">
        <w:rPr>
          <w:sz w:val="22"/>
          <w:szCs w:val="22"/>
        </w:rPr>
        <w:t xml:space="preserve"> ft</w:t>
      </w:r>
      <w:r w:rsidR="00934866" w:rsidRPr="009D2E19">
        <w:rPr>
          <w:sz w:val="22"/>
          <w:szCs w:val="22"/>
          <w:vertAlign w:val="superscript"/>
        </w:rPr>
        <w:t>3</w:t>
      </w:r>
      <w:r w:rsidR="00813C66">
        <w:rPr>
          <w:sz w:val="22"/>
          <w:szCs w:val="22"/>
        </w:rPr>
        <w:t xml:space="preserve"> per year</w:t>
      </w:r>
    </w:p>
    <w:p w14:paraId="5C426BEE" w14:textId="70A092D3" w:rsidR="00E57C4F" w:rsidRDefault="00433E24" w:rsidP="00E94EAF">
      <w:pPr>
        <w:suppressAutoHyphens/>
        <w:spacing w:after="120"/>
        <w:ind w:left="360"/>
        <w:rPr>
          <w:sz w:val="22"/>
          <w:szCs w:val="22"/>
        </w:rPr>
      </w:pPr>
      <w:r>
        <w:rPr>
          <w:sz w:val="22"/>
          <w:szCs w:val="22"/>
        </w:rPr>
        <w:t>[</w:t>
      </w:r>
      <w:r w:rsidRPr="00433E24">
        <w:rPr>
          <w:sz w:val="22"/>
          <w:szCs w:val="22"/>
        </w:rPr>
        <w:t>Rule 62-210.300(3</w:t>
      </w:r>
      <w:proofErr w:type="gramStart"/>
      <w:r w:rsidRPr="00433E24">
        <w:rPr>
          <w:sz w:val="22"/>
          <w:szCs w:val="22"/>
        </w:rPr>
        <w:t>)(</w:t>
      </w:r>
      <w:proofErr w:type="gramEnd"/>
      <w:r w:rsidRPr="00433E24">
        <w:rPr>
          <w:sz w:val="22"/>
          <w:szCs w:val="22"/>
        </w:rPr>
        <w:t>a) 34., F.A.C.</w:t>
      </w:r>
      <w:r w:rsidR="00DC44F3" w:rsidRPr="00433E24">
        <w:rPr>
          <w:i/>
          <w:sz w:val="22"/>
          <w:szCs w:val="22"/>
        </w:rPr>
        <w:t xml:space="preserve"> </w:t>
      </w:r>
      <w:r w:rsidRPr="00433E24">
        <w:rPr>
          <w:i/>
          <w:sz w:val="22"/>
          <w:szCs w:val="22"/>
        </w:rPr>
        <w:t xml:space="preserve"> </w:t>
      </w:r>
      <w:r w:rsidR="004E29D4" w:rsidRPr="00433E24">
        <w:rPr>
          <w:sz w:val="22"/>
          <w:szCs w:val="22"/>
        </w:rPr>
        <w:t>Categorical</w:t>
      </w:r>
      <w:r w:rsidRPr="00433E24">
        <w:rPr>
          <w:sz w:val="22"/>
          <w:szCs w:val="22"/>
        </w:rPr>
        <w:t xml:space="preserve"> and Conditional Exemptions –</w:t>
      </w:r>
      <w:r>
        <w:rPr>
          <w:sz w:val="22"/>
          <w:szCs w:val="22"/>
        </w:rPr>
        <w:t xml:space="preserve"> Fossil</w:t>
      </w:r>
      <w:r w:rsidRPr="00433E24">
        <w:rPr>
          <w:sz w:val="22"/>
          <w:szCs w:val="22"/>
        </w:rPr>
        <w:t xml:space="preserve"> fuel steam generators, hot water generators, and other external combustion heating units with heat input capacity less than 100 MMBtu/hour</w:t>
      </w:r>
      <w:r>
        <w:rPr>
          <w:sz w:val="22"/>
          <w:szCs w:val="22"/>
        </w:rPr>
        <w:t>]</w:t>
      </w:r>
    </w:p>
    <w:p w14:paraId="7B336086" w14:textId="177AB834" w:rsidR="00433E24" w:rsidRDefault="00E94EAF" w:rsidP="00E94EAF">
      <w:pPr>
        <w:suppressAutoHyphens/>
        <w:ind w:left="360" w:hanging="360"/>
        <w:rPr>
          <w:sz w:val="22"/>
          <w:szCs w:val="22"/>
        </w:rPr>
      </w:pPr>
      <w:r>
        <w:rPr>
          <w:sz w:val="22"/>
          <w:szCs w:val="22"/>
        </w:rPr>
        <w:lastRenderedPageBreak/>
        <w:t xml:space="preserve">- </w:t>
      </w:r>
      <w:r>
        <w:rPr>
          <w:sz w:val="22"/>
          <w:szCs w:val="22"/>
        </w:rPr>
        <w:tab/>
      </w:r>
      <w:r w:rsidR="00433E24" w:rsidRPr="00433E24">
        <w:rPr>
          <w:sz w:val="22"/>
          <w:szCs w:val="22"/>
        </w:rPr>
        <w:t xml:space="preserve">One Williams &amp; Davis boiler with a maximum design heat input rate of 12.6 MMBtu/hour.  It is fired only </w:t>
      </w:r>
      <w:r w:rsidR="00433E24">
        <w:rPr>
          <w:sz w:val="22"/>
          <w:szCs w:val="22"/>
        </w:rPr>
        <w:t>on</w:t>
      </w:r>
      <w:r w:rsidR="00433E24" w:rsidRPr="00433E24">
        <w:rPr>
          <w:sz w:val="22"/>
          <w:szCs w:val="22"/>
        </w:rPr>
        <w:t xml:space="preserve"> natural gas</w:t>
      </w:r>
      <w:r w:rsidR="00B01D0F">
        <w:rPr>
          <w:sz w:val="22"/>
          <w:szCs w:val="22"/>
        </w:rPr>
        <w:t xml:space="preserve"> and burns a maximum of 118.68</w:t>
      </w:r>
      <w:r w:rsidR="00813C66">
        <w:rPr>
          <w:sz w:val="22"/>
          <w:szCs w:val="22"/>
        </w:rPr>
        <w:t xml:space="preserve"> </w:t>
      </w:r>
      <w:r w:rsidR="0044626B">
        <w:rPr>
          <w:sz w:val="22"/>
          <w:szCs w:val="22"/>
        </w:rPr>
        <w:t>million</w:t>
      </w:r>
      <w:r w:rsidR="00813C66">
        <w:rPr>
          <w:sz w:val="22"/>
          <w:szCs w:val="22"/>
        </w:rPr>
        <w:t xml:space="preserve"> ft</w:t>
      </w:r>
      <w:r w:rsidR="00813C66" w:rsidRPr="009D2E19">
        <w:rPr>
          <w:sz w:val="22"/>
          <w:szCs w:val="22"/>
          <w:vertAlign w:val="superscript"/>
        </w:rPr>
        <w:t>3</w:t>
      </w:r>
      <w:r w:rsidR="00813C66">
        <w:rPr>
          <w:sz w:val="22"/>
          <w:szCs w:val="22"/>
        </w:rPr>
        <w:t xml:space="preserve"> per year</w:t>
      </w:r>
      <w:r w:rsidR="00433E24" w:rsidRPr="00433E24">
        <w:rPr>
          <w:sz w:val="22"/>
          <w:szCs w:val="22"/>
        </w:rPr>
        <w:t>.</w:t>
      </w:r>
    </w:p>
    <w:p w14:paraId="71B220E5" w14:textId="77777777" w:rsidR="00B01D0F" w:rsidRDefault="00433E24" w:rsidP="00B01D0F">
      <w:pPr>
        <w:suppressAutoHyphens/>
        <w:spacing w:after="120"/>
        <w:ind w:left="360"/>
        <w:rPr>
          <w:sz w:val="22"/>
          <w:szCs w:val="22"/>
        </w:rPr>
      </w:pPr>
      <w:r>
        <w:rPr>
          <w:sz w:val="22"/>
          <w:szCs w:val="22"/>
        </w:rPr>
        <w:t>[</w:t>
      </w:r>
      <w:r w:rsidRPr="00433E24">
        <w:rPr>
          <w:sz w:val="22"/>
          <w:szCs w:val="22"/>
        </w:rPr>
        <w:t>Rule 62-210.300(3)(a) 34., F.A.C.</w:t>
      </w:r>
      <w:r w:rsidR="00E94EAF">
        <w:rPr>
          <w:sz w:val="22"/>
          <w:szCs w:val="22"/>
        </w:rPr>
        <w:t>,</w:t>
      </w:r>
      <w:r w:rsidRPr="00433E24">
        <w:rPr>
          <w:sz w:val="22"/>
          <w:szCs w:val="22"/>
        </w:rPr>
        <w:t xml:space="preserve">  </w:t>
      </w:r>
      <w:r w:rsidR="004E29D4" w:rsidRPr="00433E24">
        <w:rPr>
          <w:sz w:val="22"/>
          <w:szCs w:val="22"/>
        </w:rPr>
        <w:t>Categorical</w:t>
      </w:r>
      <w:r w:rsidRPr="00433E24">
        <w:rPr>
          <w:sz w:val="22"/>
          <w:szCs w:val="22"/>
        </w:rPr>
        <w:t xml:space="preserve"> and Conditional Exemptions –</w:t>
      </w:r>
      <w:r>
        <w:rPr>
          <w:sz w:val="22"/>
          <w:szCs w:val="22"/>
        </w:rPr>
        <w:t xml:space="preserve"> Fossil</w:t>
      </w:r>
      <w:r w:rsidRPr="00433E24">
        <w:rPr>
          <w:sz w:val="22"/>
          <w:szCs w:val="22"/>
        </w:rPr>
        <w:t xml:space="preserve"> fuel steam generators, hot water generators, and other external combustion heating units with heat input capacity less than 100 MMBtu/hour</w:t>
      </w:r>
      <w:r>
        <w:rPr>
          <w:sz w:val="22"/>
          <w:szCs w:val="22"/>
        </w:rPr>
        <w:t>]</w:t>
      </w:r>
    </w:p>
    <w:p w14:paraId="7D0AF76D" w14:textId="3BF41220" w:rsidR="00433E24" w:rsidRDefault="00B01D0F" w:rsidP="009D2E19">
      <w:pPr>
        <w:suppressAutoHyphens/>
        <w:ind w:left="360" w:hanging="360"/>
        <w:rPr>
          <w:sz w:val="22"/>
          <w:szCs w:val="22"/>
        </w:rPr>
      </w:pPr>
      <w:r>
        <w:rPr>
          <w:sz w:val="22"/>
          <w:szCs w:val="22"/>
        </w:rPr>
        <w:t xml:space="preserve">- </w:t>
      </w:r>
      <w:r>
        <w:rPr>
          <w:sz w:val="22"/>
          <w:szCs w:val="22"/>
        </w:rPr>
        <w:tab/>
        <w:t xml:space="preserve">One Wisconsin Oven Corporation gas oven with a maximum heat input rate of 0.55 MMBtu/hour.  It is fired only on natural gas and burns a maximum of 5.18 million </w:t>
      </w:r>
      <w:r w:rsidRPr="00B01D0F">
        <w:rPr>
          <w:sz w:val="22"/>
          <w:szCs w:val="22"/>
        </w:rPr>
        <w:t>ft</w:t>
      </w:r>
      <w:r w:rsidRPr="00B01D0F">
        <w:rPr>
          <w:sz w:val="22"/>
          <w:szCs w:val="22"/>
          <w:vertAlign w:val="superscript"/>
        </w:rPr>
        <w:t>3</w:t>
      </w:r>
      <w:r>
        <w:rPr>
          <w:sz w:val="22"/>
          <w:szCs w:val="22"/>
        </w:rPr>
        <w:t xml:space="preserve"> per yea</w:t>
      </w:r>
      <w:r w:rsidRPr="00B01D0F">
        <w:rPr>
          <w:sz w:val="22"/>
          <w:szCs w:val="22"/>
        </w:rPr>
        <w:t>r</w:t>
      </w:r>
      <w:r>
        <w:rPr>
          <w:sz w:val="22"/>
          <w:szCs w:val="22"/>
        </w:rPr>
        <w:t>.</w:t>
      </w:r>
      <w:r w:rsidR="00433E24" w:rsidRPr="00433E24">
        <w:rPr>
          <w:sz w:val="22"/>
          <w:szCs w:val="22"/>
        </w:rPr>
        <w:t xml:space="preserve"> </w:t>
      </w:r>
    </w:p>
    <w:p w14:paraId="064A8120" w14:textId="726090A6" w:rsidR="00B01D0F" w:rsidRPr="00433E24" w:rsidRDefault="00B01D0F" w:rsidP="00E94EAF">
      <w:pPr>
        <w:suppressAutoHyphens/>
        <w:spacing w:after="120"/>
        <w:ind w:left="360"/>
        <w:rPr>
          <w:sz w:val="22"/>
          <w:szCs w:val="22"/>
        </w:rPr>
      </w:pPr>
      <w:r>
        <w:rPr>
          <w:sz w:val="22"/>
          <w:szCs w:val="22"/>
        </w:rPr>
        <w:t>[</w:t>
      </w:r>
      <w:r w:rsidRPr="00433E24">
        <w:rPr>
          <w:sz w:val="22"/>
          <w:szCs w:val="22"/>
        </w:rPr>
        <w:t>Rule 62-210.300(3)(a) 34., F.A.C.</w:t>
      </w:r>
      <w:r>
        <w:rPr>
          <w:sz w:val="22"/>
          <w:szCs w:val="22"/>
        </w:rPr>
        <w:t>,</w:t>
      </w:r>
      <w:r w:rsidRPr="00433E24">
        <w:rPr>
          <w:sz w:val="22"/>
          <w:szCs w:val="22"/>
        </w:rPr>
        <w:t xml:space="preserve">  Categorical and Conditional Exemptions –</w:t>
      </w:r>
      <w:r>
        <w:rPr>
          <w:sz w:val="22"/>
          <w:szCs w:val="22"/>
        </w:rPr>
        <w:t xml:space="preserve"> Fossil</w:t>
      </w:r>
      <w:r w:rsidRPr="00433E24">
        <w:rPr>
          <w:sz w:val="22"/>
          <w:szCs w:val="22"/>
        </w:rPr>
        <w:t xml:space="preserve"> fuel steam generators, hot water generators, and other external combustion heating units with heat input capacity less than 100 MMBtu/hour</w:t>
      </w:r>
      <w:r>
        <w:rPr>
          <w:sz w:val="22"/>
          <w:szCs w:val="22"/>
        </w:rPr>
        <w:t>]</w:t>
      </w:r>
    </w:p>
    <w:p w14:paraId="28C30F74" w14:textId="77777777" w:rsidR="00433E24" w:rsidRDefault="00E94EAF" w:rsidP="00E94EAF">
      <w:pPr>
        <w:suppressAutoHyphens/>
        <w:ind w:left="360" w:hanging="360"/>
        <w:rPr>
          <w:sz w:val="22"/>
          <w:szCs w:val="22"/>
        </w:rPr>
      </w:pPr>
      <w:r>
        <w:rPr>
          <w:sz w:val="22"/>
          <w:szCs w:val="22"/>
        </w:rPr>
        <w:t xml:space="preserve">- </w:t>
      </w:r>
      <w:r>
        <w:rPr>
          <w:sz w:val="22"/>
          <w:szCs w:val="22"/>
        </w:rPr>
        <w:tab/>
      </w:r>
      <w:r w:rsidR="00433E24" w:rsidRPr="00433E24">
        <w:rPr>
          <w:sz w:val="22"/>
          <w:szCs w:val="22"/>
        </w:rPr>
        <w:t xml:space="preserve">One </w:t>
      </w:r>
      <w:r w:rsidR="00433E24">
        <w:rPr>
          <w:sz w:val="22"/>
          <w:szCs w:val="22"/>
        </w:rPr>
        <w:t xml:space="preserve">26.8 HP Generac QT020 propane-fired emergency generator manufactured after </w:t>
      </w:r>
      <w:r>
        <w:rPr>
          <w:sz w:val="22"/>
          <w:szCs w:val="22"/>
        </w:rPr>
        <w:t>6/12/06.</w:t>
      </w:r>
    </w:p>
    <w:p w14:paraId="5E349C8C" w14:textId="7389269E" w:rsidR="00B25440" w:rsidRDefault="00433E24" w:rsidP="00E94EAF">
      <w:pPr>
        <w:suppressAutoHyphens/>
        <w:spacing w:after="120"/>
        <w:ind w:left="360"/>
        <w:rPr>
          <w:sz w:val="22"/>
          <w:szCs w:val="22"/>
        </w:rPr>
      </w:pPr>
      <w:r w:rsidRPr="00433E24">
        <w:rPr>
          <w:sz w:val="22"/>
          <w:szCs w:val="22"/>
        </w:rPr>
        <w:t>[</w:t>
      </w:r>
      <w:r w:rsidR="00B54FE1" w:rsidRPr="00433E24">
        <w:rPr>
          <w:sz w:val="22"/>
          <w:szCs w:val="22"/>
        </w:rPr>
        <w:t>Rul</w:t>
      </w:r>
      <w:r w:rsidRPr="00433E24">
        <w:rPr>
          <w:sz w:val="22"/>
          <w:szCs w:val="22"/>
        </w:rPr>
        <w:t>e 62-210.300(3</w:t>
      </w:r>
      <w:proofErr w:type="gramStart"/>
      <w:r w:rsidRPr="00433E24">
        <w:rPr>
          <w:sz w:val="22"/>
          <w:szCs w:val="22"/>
        </w:rPr>
        <w:t>)(</w:t>
      </w:r>
      <w:proofErr w:type="gramEnd"/>
      <w:r w:rsidRPr="00433E24">
        <w:rPr>
          <w:sz w:val="22"/>
          <w:szCs w:val="22"/>
        </w:rPr>
        <w:t>a)35., F.A.C.</w:t>
      </w:r>
      <w:r w:rsidR="00E94EAF">
        <w:rPr>
          <w:sz w:val="22"/>
          <w:szCs w:val="22"/>
        </w:rPr>
        <w:t>,</w:t>
      </w:r>
      <w:r w:rsidRPr="00433E24">
        <w:rPr>
          <w:sz w:val="22"/>
          <w:szCs w:val="22"/>
        </w:rPr>
        <w:t xml:space="preserve"> </w:t>
      </w:r>
      <w:r w:rsidR="002A5396" w:rsidRPr="00433E24">
        <w:rPr>
          <w:sz w:val="22"/>
          <w:szCs w:val="22"/>
        </w:rPr>
        <w:t>Categorical and Conditional</w:t>
      </w:r>
      <w:r w:rsidR="00B54FE1" w:rsidRPr="00433E24">
        <w:rPr>
          <w:sz w:val="22"/>
          <w:szCs w:val="22"/>
        </w:rPr>
        <w:t xml:space="preserve"> Exemptions </w:t>
      </w:r>
      <w:r w:rsidR="00E94EAF">
        <w:rPr>
          <w:sz w:val="22"/>
          <w:szCs w:val="22"/>
        </w:rPr>
        <w:t>–</w:t>
      </w:r>
      <w:r w:rsidR="00B54FE1" w:rsidRPr="00433E24">
        <w:rPr>
          <w:sz w:val="22"/>
          <w:szCs w:val="22"/>
        </w:rPr>
        <w:t xml:space="preserve"> Stationary Re</w:t>
      </w:r>
      <w:r w:rsidR="00861CA3" w:rsidRPr="00433E24">
        <w:rPr>
          <w:sz w:val="22"/>
          <w:szCs w:val="22"/>
        </w:rPr>
        <w:t>ciprocating Internal Combust</w:t>
      </w:r>
      <w:r w:rsidR="00B54FE1" w:rsidRPr="00433E24">
        <w:rPr>
          <w:sz w:val="22"/>
          <w:szCs w:val="22"/>
        </w:rPr>
        <w:t>ion Engines</w:t>
      </w:r>
      <w:r w:rsidRPr="00433E24">
        <w:rPr>
          <w:sz w:val="22"/>
          <w:szCs w:val="22"/>
        </w:rPr>
        <w:t>]</w:t>
      </w:r>
    </w:p>
    <w:p w14:paraId="236684AC" w14:textId="77777777" w:rsidR="00E94EAF" w:rsidRDefault="00E94EAF" w:rsidP="00E94EAF">
      <w:pPr>
        <w:suppressAutoHyphens/>
        <w:ind w:left="360" w:hanging="360"/>
        <w:rPr>
          <w:sz w:val="22"/>
          <w:szCs w:val="22"/>
        </w:rPr>
      </w:pPr>
      <w:r>
        <w:rPr>
          <w:sz w:val="22"/>
          <w:szCs w:val="22"/>
        </w:rPr>
        <w:t xml:space="preserve">- </w:t>
      </w:r>
      <w:r>
        <w:rPr>
          <w:sz w:val="22"/>
          <w:szCs w:val="22"/>
        </w:rPr>
        <w:tab/>
      </w:r>
      <w:r w:rsidRPr="00433E24">
        <w:rPr>
          <w:sz w:val="22"/>
          <w:szCs w:val="22"/>
        </w:rPr>
        <w:t xml:space="preserve">One </w:t>
      </w:r>
      <w:r>
        <w:rPr>
          <w:sz w:val="22"/>
          <w:szCs w:val="22"/>
        </w:rPr>
        <w:t>29.5 HP Generac QT022 propane-fired emergency generator manufactured after 6/12/06.</w:t>
      </w:r>
    </w:p>
    <w:p w14:paraId="2EFC7DD9" w14:textId="439EEC73" w:rsidR="00E94EAF" w:rsidRDefault="00E94EAF" w:rsidP="00E94EAF">
      <w:pPr>
        <w:suppressAutoHyphens/>
        <w:spacing w:after="120"/>
        <w:ind w:left="360"/>
        <w:rPr>
          <w:sz w:val="22"/>
          <w:szCs w:val="22"/>
        </w:rPr>
      </w:pPr>
      <w:r w:rsidRPr="00433E24">
        <w:rPr>
          <w:sz w:val="22"/>
          <w:szCs w:val="22"/>
        </w:rPr>
        <w:t>[Rule 62-210.300(3</w:t>
      </w:r>
      <w:proofErr w:type="gramStart"/>
      <w:r w:rsidRPr="00433E24">
        <w:rPr>
          <w:sz w:val="22"/>
          <w:szCs w:val="22"/>
        </w:rPr>
        <w:t>)(</w:t>
      </w:r>
      <w:proofErr w:type="gramEnd"/>
      <w:r w:rsidRPr="00433E24">
        <w:rPr>
          <w:sz w:val="22"/>
          <w:szCs w:val="22"/>
        </w:rPr>
        <w:t>a)35., F.A.C.</w:t>
      </w:r>
      <w:r>
        <w:rPr>
          <w:sz w:val="22"/>
          <w:szCs w:val="22"/>
        </w:rPr>
        <w:t>,</w:t>
      </w:r>
      <w:r w:rsidRPr="00433E24">
        <w:rPr>
          <w:sz w:val="22"/>
          <w:szCs w:val="22"/>
        </w:rPr>
        <w:t xml:space="preserve"> Categorical and Conditional Exemptions </w:t>
      </w:r>
      <w:r>
        <w:rPr>
          <w:sz w:val="22"/>
          <w:szCs w:val="22"/>
        </w:rPr>
        <w:t>–</w:t>
      </w:r>
      <w:r w:rsidRPr="00433E24">
        <w:rPr>
          <w:sz w:val="22"/>
          <w:szCs w:val="22"/>
        </w:rPr>
        <w:t xml:space="preserve"> Stationary Reciprocating Internal Combustion Engines]</w:t>
      </w:r>
    </w:p>
    <w:p w14:paraId="2774ACA0" w14:textId="77777777" w:rsidR="00E94EAF" w:rsidRDefault="00E94EAF" w:rsidP="00E94EAF">
      <w:pPr>
        <w:suppressAutoHyphens/>
        <w:ind w:left="360" w:hanging="360"/>
        <w:rPr>
          <w:sz w:val="22"/>
          <w:szCs w:val="22"/>
        </w:rPr>
      </w:pPr>
      <w:r>
        <w:rPr>
          <w:sz w:val="22"/>
          <w:szCs w:val="22"/>
        </w:rPr>
        <w:t xml:space="preserve">- </w:t>
      </w:r>
      <w:r>
        <w:rPr>
          <w:sz w:val="22"/>
          <w:szCs w:val="22"/>
        </w:rPr>
        <w:tab/>
      </w:r>
      <w:r w:rsidRPr="00433E24">
        <w:rPr>
          <w:sz w:val="22"/>
          <w:szCs w:val="22"/>
        </w:rPr>
        <w:t xml:space="preserve">One </w:t>
      </w:r>
      <w:r>
        <w:rPr>
          <w:sz w:val="22"/>
          <w:szCs w:val="22"/>
        </w:rPr>
        <w:t>40.2 HP Generac QT030 propane-fired emergency generator manufactured after 6/12/06.</w:t>
      </w:r>
    </w:p>
    <w:p w14:paraId="420F31D8" w14:textId="01409797" w:rsidR="00E94EAF" w:rsidRDefault="00E94EAF" w:rsidP="00E94EAF">
      <w:pPr>
        <w:suppressAutoHyphens/>
        <w:ind w:left="360"/>
        <w:rPr>
          <w:sz w:val="22"/>
          <w:szCs w:val="22"/>
        </w:rPr>
      </w:pPr>
      <w:r w:rsidRPr="00433E24">
        <w:rPr>
          <w:sz w:val="22"/>
          <w:szCs w:val="22"/>
        </w:rPr>
        <w:t>[Rule 62-210.300(3</w:t>
      </w:r>
      <w:proofErr w:type="gramStart"/>
      <w:r w:rsidRPr="00433E24">
        <w:rPr>
          <w:sz w:val="22"/>
          <w:szCs w:val="22"/>
        </w:rPr>
        <w:t>)(</w:t>
      </w:r>
      <w:proofErr w:type="gramEnd"/>
      <w:r w:rsidRPr="00433E24">
        <w:rPr>
          <w:sz w:val="22"/>
          <w:szCs w:val="22"/>
        </w:rPr>
        <w:t>a)35., F.A.C.</w:t>
      </w:r>
      <w:r>
        <w:rPr>
          <w:sz w:val="22"/>
          <w:szCs w:val="22"/>
        </w:rPr>
        <w:t>,</w:t>
      </w:r>
      <w:r w:rsidRPr="00433E24">
        <w:rPr>
          <w:sz w:val="22"/>
          <w:szCs w:val="22"/>
        </w:rPr>
        <w:t xml:space="preserve"> Categorical and Conditional Exemptions - Stationary Reciprocating Internal Combustion Engines]</w:t>
      </w:r>
    </w:p>
    <w:p w14:paraId="5BF7FC64" w14:textId="77777777" w:rsidR="00E94EAF" w:rsidRDefault="00E94EAF" w:rsidP="00433E24">
      <w:pPr>
        <w:suppressAutoHyphens/>
        <w:ind w:left="360"/>
        <w:rPr>
          <w:sz w:val="22"/>
          <w:szCs w:val="22"/>
        </w:rPr>
      </w:pPr>
    </w:p>
    <w:p w14:paraId="539A68C3" w14:textId="55B828EC" w:rsidR="00A456D8" w:rsidRDefault="00A456D8" w:rsidP="001117AB">
      <w:pPr>
        <w:pStyle w:val="Default"/>
        <w:rPr>
          <w:sz w:val="22"/>
          <w:szCs w:val="22"/>
        </w:rPr>
      </w:pPr>
      <w:r w:rsidRPr="00A456D8">
        <w:rPr>
          <w:sz w:val="22"/>
          <w:szCs w:val="22"/>
        </w:rPr>
        <w:t xml:space="preserve">The </w:t>
      </w:r>
      <w:r w:rsidR="00985172" w:rsidRPr="00433E24">
        <w:rPr>
          <w:sz w:val="22"/>
          <w:szCs w:val="22"/>
        </w:rPr>
        <w:t xml:space="preserve">Williams &amp; Davis </w:t>
      </w:r>
      <w:r w:rsidRPr="00A456D8">
        <w:rPr>
          <w:sz w:val="22"/>
          <w:szCs w:val="22"/>
        </w:rPr>
        <w:t xml:space="preserve">boiler listed above </w:t>
      </w:r>
      <w:r w:rsidR="00985172">
        <w:rPr>
          <w:sz w:val="22"/>
          <w:szCs w:val="22"/>
        </w:rPr>
        <w:t>is</w:t>
      </w:r>
      <w:r w:rsidRPr="00A456D8">
        <w:rPr>
          <w:sz w:val="22"/>
          <w:szCs w:val="22"/>
        </w:rPr>
        <w:t xml:space="preserve"> subject to 40 CFR 60, Subpart Dc Standards of Performance for Small Industrial-Commercial-Institutional Steam Generating Units</w:t>
      </w:r>
      <w:r w:rsidR="00AA4653">
        <w:rPr>
          <w:sz w:val="22"/>
          <w:szCs w:val="22"/>
        </w:rPr>
        <w:t>.</w:t>
      </w:r>
    </w:p>
    <w:p w14:paraId="65B1D1E9" w14:textId="77777777" w:rsidR="001117AB" w:rsidRDefault="001117AB" w:rsidP="001117AB">
      <w:pPr>
        <w:pStyle w:val="Default"/>
        <w:rPr>
          <w:sz w:val="22"/>
          <w:szCs w:val="22"/>
        </w:rPr>
      </w:pPr>
    </w:p>
    <w:p w14:paraId="71CEC603" w14:textId="77777777" w:rsidR="001117AB" w:rsidRDefault="001117AB" w:rsidP="001117AB">
      <w:pPr>
        <w:pStyle w:val="Default"/>
        <w:rPr>
          <w:bCs/>
          <w:sz w:val="22"/>
          <w:szCs w:val="22"/>
        </w:rPr>
      </w:pPr>
      <w:r>
        <w:rPr>
          <w:sz w:val="22"/>
          <w:szCs w:val="22"/>
        </w:rPr>
        <w:t xml:space="preserve">The propane-fired emergency generators listed above are subject to 40 CFR 60, Subpart </w:t>
      </w:r>
      <w:r w:rsidRPr="001117AB">
        <w:rPr>
          <w:sz w:val="22"/>
          <w:szCs w:val="22"/>
        </w:rPr>
        <w:t>JJJJ</w:t>
      </w:r>
      <w:r>
        <w:rPr>
          <w:sz w:val="22"/>
          <w:szCs w:val="22"/>
        </w:rPr>
        <w:t xml:space="preserve"> -</w:t>
      </w:r>
      <w:r w:rsidRPr="001117AB">
        <w:rPr>
          <w:bCs/>
          <w:sz w:val="22"/>
          <w:szCs w:val="22"/>
        </w:rPr>
        <w:t xml:space="preserve"> Standards of Performance for Stationary Spark Ignition Internal Combustion Engines</w:t>
      </w:r>
      <w:r w:rsidR="00AA4653">
        <w:rPr>
          <w:bCs/>
          <w:sz w:val="22"/>
          <w:szCs w:val="22"/>
        </w:rPr>
        <w:t>.</w:t>
      </w:r>
    </w:p>
    <w:p w14:paraId="692DA442" w14:textId="77777777" w:rsidR="009D2E19" w:rsidRDefault="009D2E19" w:rsidP="001117AB">
      <w:pPr>
        <w:pStyle w:val="Default"/>
        <w:rPr>
          <w:bCs/>
          <w:sz w:val="22"/>
          <w:szCs w:val="22"/>
        </w:rPr>
      </w:pPr>
    </w:p>
    <w:p w14:paraId="230C86C4" w14:textId="7EBCA7D4" w:rsidR="009D2E19" w:rsidRPr="00A456D8" w:rsidRDefault="009D2E19" w:rsidP="001117AB">
      <w:pPr>
        <w:pStyle w:val="Default"/>
        <w:rPr>
          <w:sz w:val="22"/>
          <w:szCs w:val="22"/>
        </w:rPr>
      </w:pPr>
      <w:r w:rsidRPr="00C430C1">
        <w:rPr>
          <w:sz w:val="22"/>
          <w:szCs w:val="22"/>
        </w:rPr>
        <w:t>Exemptions under Rule 62-4.040(1</w:t>
      </w:r>
      <w:proofErr w:type="gramStart"/>
      <w:r w:rsidRPr="00C430C1">
        <w:rPr>
          <w:sz w:val="22"/>
          <w:szCs w:val="22"/>
        </w:rPr>
        <w:t>)(</w:t>
      </w:r>
      <w:proofErr w:type="gramEnd"/>
      <w:r w:rsidRPr="00C430C1">
        <w:rPr>
          <w:sz w:val="22"/>
          <w:szCs w:val="22"/>
        </w:rPr>
        <w:t>b), F.A.C. (insignificant emissions), may be revoked if the installation is substantially modified or the basis for the exemption is determined to be materially incorrect</w:t>
      </w:r>
      <w:r w:rsidRPr="009D2E19">
        <w:rPr>
          <w:sz w:val="22"/>
          <w:szCs w:val="22"/>
        </w:rPr>
        <w:t>.</w:t>
      </w:r>
    </w:p>
    <w:p w14:paraId="2907C947" w14:textId="77777777" w:rsidR="00E94EAF" w:rsidRPr="001117AB" w:rsidRDefault="00E94EAF" w:rsidP="00A456D8">
      <w:pPr>
        <w:suppressAutoHyphens/>
        <w:rPr>
          <w:sz w:val="22"/>
          <w:szCs w:val="22"/>
        </w:rPr>
      </w:pPr>
    </w:p>
    <w:p w14:paraId="2AC16A95" w14:textId="77777777" w:rsidR="00537CF5" w:rsidRPr="00AA4653" w:rsidRDefault="00537CF5" w:rsidP="00537CF5">
      <w:pPr>
        <w:autoSpaceDE w:val="0"/>
        <w:autoSpaceDN w:val="0"/>
        <w:adjustRightInd w:val="0"/>
        <w:rPr>
          <w:sz w:val="22"/>
          <w:szCs w:val="22"/>
        </w:rPr>
      </w:pPr>
    </w:p>
    <w:p w14:paraId="59229C09" w14:textId="77777777" w:rsidR="00E4644C" w:rsidRPr="007078D3" w:rsidRDefault="00E4644C" w:rsidP="00AA4653">
      <w:pPr>
        <w:pStyle w:val="Caption"/>
        <w:spacing w:before="0"/>
        <w:rPr>
          <w:szCs w:val="22"/>
        </w:rPr>
      </w:pPr>
      <w:r w:rsidRPr="007078D3">
        <w:rPr>
          <w:szCs w:val="22"/>
        </w:rPr>
        <w:t>Facility Regulatory Classification</w:t>
      </w:r>
    </w:p>
    <w:p w14:paraId="1FC8F12B" w14:textId="77777777" w:rsidR="00E4644C" w:rsidRPr="00AA4653" w:rsidRDefault="00E4644C" w:rsidP="003E6985">
      <w:pPr>
        <w:numPr>
          <w:ilvl w:val="0"/>
          <w:numId w:val="16"/>
        </w:numPr>
        <w:spacing w:after="120"/>
        <w:rPr>
          <w:sz w:val="22"/>
          <w:szCs w:val="22"/>
        </w:rPr>
      </w:pPr>
      <w:r w:rsidRPr="007078D3">
        <w:rPr>
          <w:sz w:val="22"/>
          <w:szCs w:val="22"/>
        </w:rPr>
        <w:t xml:space="preserve">The </w:t>
      </w:r>
      <w:r w:rsidRPr="00AA4653">
        <w:rPr>
          <w:sz w:val="22"/>
          <w:szCs w:val="22"/>
        </w:rPr>
        <w:t>facility is not a major source of hazardous air pollutants (HAP</w:t>
      </w:r>
      <w:r w:rsidR="007F7A9C" w:rsidRPr="00AA4653">
        <w:rPr>
          <w:sz w:val="22"/>
          <w:szCs w:val="22"/>
        </w:rPr>
        <w:t>s</w:t>
      </w:r>
      <w:r w:rsidRPr="00AA4653">
        <w:rPr>
          <w:sz w:val="22"/>
          <w:szCs w:val="22"/>
        </w:rPr>
        <w:t>).</w:t>
      </w:r>
    </w:p>
    <w:p w14:paraId="7AD8C7AC" w14:textId="77777777" w:rsidR="00E4644C" w:rsidRPr="00AA4653" w:rsidRDefault="00E4644C" w:rsidP="003E6985">
      <w:pPr>
        <w:pStyle w:val="BodyText"/>
        <w:numPr>
          <w:ilvl w:val="0"/>
          <w:numId w:val="16"/>
        </w:numPr>
        <w:rPr>
          <w:sz w:val="22"/>
          <w:szCs w:val="22"/>
        </w:rPr>
      </w:pPr>
      <w:r w:rsidRPr="00AA4653">
        <w:rPr>
          <w:sz w:val="22"/>
          <w:szCs w:val="22"/>
        </w:rPr>
        <w:t>The facility has no units subject to the acid rain provisions of the Clean Air Act (CAA).</w:t>
      </w:r>
    </w:p>
    <w:p w14:paraId="69711581" w14:textId="77777777" w:rsidR="00E4644C" w:rsidRPr="00AA4653" w:rsidRDefault="00E4644C" w:rsidP="003E6985">
      <w:pPr>
        <w:numPr>
          <w:ilvl w:val="0"/>
          <w:numId w:val="16"/>
        </w:numPr>
        <w:spacing w:after="120"/>
        <w:rPr>
          <w:sz w:val="22"/>
          <w:szCs w:val="22"/>
        </w:rPr>
      </w:pPr>
      <w:r w:rsidRPr="00AA4653">
        <w:rPr>
          <w:sz w:val="22"/>
          <w:szCs w:val="22"/>
        </w:rPr>
        <w:t xml:space="preserve">The facility is not a Title V major source of air pollution in accordance with Chapter </w:t>
      </w:r>
      <w:r w:rsidR="002619F8" w:rsidRPr="00AA4653">
        <w:rPr>
          <w:sz w:val="22"/>
          <w:szCs w:val="22"/>
        </w:rPr>
        <w:t>62-</w:t>
      </w:r>
      <w:r w:rsidRPr="00AA4653">
        <w:rPr>
          <w:sz w:val="22"/>
          <w:szCs w:val="22"/>
        </w:rPr>
        <w:t>213, F.A.C.</w:t>
      </w:r>
    </w:p>
    <w:p w14:paraId="3252F82A" w14:textId="4181A9F0" w:rsidR="00E4644C" w:rsidRPr="00AA4653" w:rsidRDefault="00E4644C" w:rsidP="003E6985">
      <w:pPr>
        <w:numPr>
          <w:ilvl w:val="0"/>
          <w:numId w:val="16"/>
        </w:numPr>
        <w:spacing w:after="120"/>
        <w:rPr>
          <w:sz w:val="22"/>
          <w:szCs w:val="22"/>
        </w:rPr>
      </w:pPr>
      <w:r w:rsidRPr="00AA4653">
        <w:rPr>
          <w:sz w:val="22"/>
          <w:szCs w:val="22"/>
        </w:rPr>
        <w:t>The facility is not a major stationary source in accordance with Rule 62-212.400</w:t>
      </w:r>
      <w:r w:rsidR="00C24E48">
        <w:rPr>
          <w:sz w:val="22"/>
          <w:szCs w:val="22"/>
        </w:rPr>
        <w:t xml:space="preserve"> </w:t>
      </w:r>
      <w:r w:rsidRPr="00AA4653">
        <w:rPr>
          <w:sz w:val="22"/>
          <w:szCs w:val="22"/>
        </w:rPr>
        <w:t>(PSD), F.A.C.</w:t>
      </w:r>
    </w:p>
    <w:p w14:paraId="3407383A" w14:textId="1C77F86A" w:rsidR="003724A1" w:rsidRPr="00AA4653" w:rsidRDefault="00BA02E4" w:rsidP="003724A1">
      <w:pPr>
        <w:numPr>
          <w:ilvl w:val="0"/>
          <w:numId w:val="16"/>
        </w:numPr>
        <w:spacing w:after="120"/>
        <w:rPr>
          <w:color w:val="000000"/>
          <w:sz w:val="22"/>
          <w:szCs w:val="22"/>
        </w:rPr>
      </w:pPr>
      <w:r w:rsidRPr="00AA4653">
        <w:rPr>
          <w:color w:val="000000"/>
          <w:sz w:val="22"/>
          <w:szCs w:val="22"/>
        </w:rPr>
        <w:t xml:space="preserve">This facility is a </w:t>
      </w:r>
      <w:r w:rsidR="00C24E48">
        <w:rPr>
          <w:color w:val="000000"/>
          <w:sz w:val="22"/>
          <w:szCs w:val="22"/>
        </w:rPr>
        <w:t>natural minor source</w:t>
      </w:r>
      <w:r w:rsidR="008C3AE2" w:rsidRPr="00AA4653">
        <w:rPr>
          <w:color w:val="000000"/>
          <w:sz w:val="22"/>
          <w:szCs w:val="22"/>
        </w:rPr>
        <w:t>.</w:t>
      </w:r>
    </w:p>
    <w:p w14:paraId="1404E22A" w14:textId="6D0693B2" w:rsidR="00095CA8" w:rsidRDefault="005B285C" w:rsidP="00095CA8">
      <w:pPr>
        <w:rPr>
          <w:iCs/>
          <w:sz w:val="22"/>
          <w:szCs w:val="22"/>
        </w:rPr>
      </w:pPr>
      <w:r w:rsidRPr="00D20D31">
        <w:rPr>
          <w:iCs/>
          <w:sz w:val="22"/>
          <w:szCs w:val="22"/>
          <w:u w:val="single"/>
        </w:rPr>
        <w:t>Federal NESHAP Applicability Note</w:t>
      </w:r>
      <w:r w:rsidRPr="00D20D31">
        <w:rPr>
          <w:iCs/>
          <w:sz w:val="22"/>
          <w:szCs w:val="22"/>
        </w:rPr>
        <w:t xml:space="preserve">: This facility </w:t>
      </w:r>
      <w:r w:rsidR="00D20D31" w:rsidRPr="00D20D31">
        <w:rPr>
          <w:iCs/>
          <w:sz w:val="22"/>
          <w:szCs w:val="22"/>
        </w:rPr>
        <w:t>is</w:t>
      </w:r>
      <w:r w:rsidRPr="00D20D31">
        <w:rPr>
          <w:iCs/>
          <w:sz w:val="22"/>
          <w:szCs w:val="22"/>
        </w:rPr>
        <w:t xml:space="preserve"> subject to 40 CFR 63 Subpart HHHHHH (National Emissions Standards for Hazardous Air Pollutants (NESHAP): Paint Stripping and Miscellaneous Surface Coating</w:t>
      </w:r>
      <w:r w:rsidR="00D20D31">
        <w:rPr>
          <w:iCs/>
          <w:sz w:val="22"/>
          <w:szCs w:val="22"/>
        </w:rPr>
        <w:t xml:space="preserve"> Operations at Area Sources) because </w:t>
      </w:r>
      <w:r w:rsidRPr="00D20D31">
        <w:rPr>
          <w:iCs/>
          <w:sz w:val="22"/>
          <w:szCs w:val="22"/>
        </w:rPr>
        <w:t xml:space="preserve">it uses coatings containing </w:t>
      </w:r>
      <w:r w:rsidR="00196288">
        <w:rPr>
          <w:iCs/>
          <w:sz w:val="22"/>
          <w:szCs w:val="22"/>
        </w:rPr>
        <w:t xml:space="preserve">one of </w:t>
      </w:r>
      <w:r w:rsidRPr="00D20D31">
        <w:rPr>
          <w:iCs/>
          <w:sz w:val="22"/>
          <w:szCs w:val="22"/>
        </w:rPr>
        <w:t>the target HAPs</w:t>
      </w:r>
      <w:r w:rsidR="00196288">
        <w:rPr>
          <w:iCs/>
          <w:sz w:val="22"/>
          <w:szCs w:val="22"/>
        </w:rPr>
        <w:t>,</w:t>
      </w:r>
      <w:r w:rsidRPr="00D20D31">
        <w:rPr>
          <w:iCs/>
          <w:sz w:val="22"/>
          <w:szCs w:val="22"/>
        </w:rPr>
        <w:t xml:space="preserve"> chromium (Cr)</w:t>
      </w:r>
      <w:r w:rsidR="00E57C4F" w:rsidRPr="00D20D31">
        <w:rPr>
          <w:iCs/>
          <w:sz w:val="22"/>
          <w:szCs w:val="22"/>
        </w:rPr>
        <w:t>.</w:t>
      </w:r>
      <w:r w:rsidR="00D20D31">
        <w:rPr>
          <w:iCs/>
          <w:sz w:val="22"/>
          <w:szCs w:val="22"/>
        </w:rPr>
        <w:t xml:space="preserve"> </w:t>
      </w:r>
      <w:r w:rsidRPr="00D20D31">
        <w:rPr>
          <w:iCs/>
          <w:sz w:val="22"/>
          <w:szCs w:val="22"/>
        </w:rPr>
        <w:t xml:space="preserve"> </w:t>
      </w:r>
      <w:r w:rsidR="00D20D31">
        <w:rPr>
          <w:iCs/>
          <w:sz w:val="22"/>
          <w:szCs w:val="22"/>
        </w:rPr>
        <w:t>T</w:t>
      </w:r>
      <w:r w:rsidRPr="00D20D31">
        <w:rPr>
          <w:iCs/>
          <w:sz w:val="22"/>
          <w:szCs w:val="22"/>
        </w:rPr>
        <w:t xml:space="preserve">he permittee </w:t>
      </w:r>
      <w:r w:rsidR="00D20D31">
        <w:rPr>
          <w:iCs/>
          <w:sz w:val="22"/>
          <w:szCs w:val="22"/>
        </w:rPr>
        <w:t xml:space="preserve">shall comply with all of the </w:t>
      </w:r>
      <w:r w:rsidRPr="00D20D31">
        <w:rPr>
          <w:iCs/>
          <w:sz w:val="22"/>
          <w:szCs w:val="22"/>
        </w:rPr>
        <w:t>applicable provisions</w:t>
      </w:r>
      <w:r w:rsidR="00D20D31">
        <w:rPr>
          <w:iCs/>
          <w:sz w:val="22"/>
          <w:szCs w:val="22"/>
        </w:rPr>
        <w:t xml:space="preserve"> of this subpart</w:t>
      </w:r>
      <w:r w:rsidRPr="00D20D31">
        <w:rPr>
          <w:iCs/>
          <w:sz w:val="22"/>
          <w:szCs w:val="22"/>
        </w:rPr>
        <w:t>.</w:t>
      </w:r>
      <w:r w:rsidR="00D20D31">
        <w:rPr>
          <w:iCs/>
          <w:sz w:val="22"/>
          <w:szCs w:val="22"/>
        </w:rPr>
        <w:t xml:space="preserve"> </w:t>
      </w:r>
      <w:r w:rsidRPr="00D20D31">
        <w:rPr>
          <w:iCs/>
          <w:sz w:val="22"/>
          <w:szCs w:val="22"/>
        </w:rPr>
        <w:t xml:space="preserve"> As of the effective date of this permit, this rule has not been a</w:t>
      </w:r>
      <w:r w:rsidR="00D20D31">
        <w:rPr>
          <w:iCs/>
          <w:sz w:val="22"/>
          <w:szCs w:val="22"/>
        </w:rPr>
        <w:t>dopted by the State of Florida.</w:t>
      </w:r>
    </w:p>
    <w:p w14:paraId="1A65179D" w14:textId="77777777" w:rsidR="00D20D31" w:rsidRDefault="00D20D31" w:rsidP="00095CA8">
      <w:pPr>
        <w:rPr>
          <w:iCs/>
          <w:sz w:val="22"/>
          <w:szCs w:val="22"/>
        </w:rPr>
      </w:pPr>
    </w:p>
    <w:p w14:paraId="334797E9" w14:textId="77777777" w:rsidR="00E4644C" w:rsidRPr="007078D3" w:rsidRDefault="00E4644C" w:rsidP="00D20D31">
      <w:pPr>
        <w:pStyle w:val="Heading1"/>
        <w:numPr>
          <w:ilvl w:val="0"/>
          <w:numId w:val="0"/>
        </w:numPr>
        <w:spacing w:before="0" w:after="120"/>
        <w:rPr>
          <w:rFonts w:ascii="Times New Roman" w:hAnsi="Times New Roman"/>
          <w:caps/>
          <w:sz w:val="22"/>
        </w:rPr>
      </w:pPr>
      <w:r w:rsidRPr="007078D3">
        <w:rPr>
          <w:rFonts w:ascii="Times New Roman" w:hAnsi="Times New Roman"/>
          <w:caps/>
          <w:sz w:val="22"/>
        </w:rPr>
        <w:t>Permit History/Affected Permits</w:t>
      </w:r>
    </w:p>
    <w:p w14:paraId="5C9B901F" w14:textId="77777777" w:rsidR="00E4644C" w:rsidRPr="007078D3" w:rsidRDefault="00095CA8" w:rsidP="00511908">
      <w:pPr>
        <w:suppressAutoHyphens/>
        <w:rPr>
          <w:sz w:val="22"/>
        </w:rPr>
        <w:sectPr w:rsidR="00E4644C" w:rsidRPr="007078D3" w:rsidSect="00D73640">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cols w:space="720"/>
        </w:sectPr>
      </w:pPr>
      <w:r w:rsidRPr="007078D3">
        <w:rPr>
          <w:sz w:val="22"/>
        </w:rPr>
        <w:t xml:space="preserve">This permit </w:t>
      </w:r>
      <w:r w:rsidR="00AA4653">
        <w:rPr>
          <w:sz w:val="22"/>
        </w:rPr>
        <w:t>is the initial after-the-fact construction permit for this facility</w:t>
      </w:r>
      <w:r w:rsidR="00734CC5" w:rsidRPr="007078D3">
        <w:rPr>
          <w:sz w:val="22"/>
          <w:szCs w:val="22"/>
        </w:rPr>
        <w:t>.</w:t>
      </w:r>
    </w:p>
    <w:p w14:paraId="56F4E43B" w14:textId="0CBFD1DF"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w:t>
      </w:r>
      <w:r w:rsidR="00CE6219">
        <w:rPr>
          <w:sz w:val="22"/>
          <w:szCs w:val="22"/>
        </w:rPr>
        <w:t xml:space="preserve">, </w:t>
      </w:r>
      <w:r w:rsidRPr="007078D3">
        <w:rPr>
          <w:sz w:val="22"/>
          <w:szCs w:val="22"/>
        </w:rPr>
        <w:t xml:space="preserve">phone number </w:t>
      </w:r>
      <w:r w:rsidR="00CE6219">
        <w:rPr>
          <w:sz w:val="22"/>
          <w:szCs w:val="22"/>
        </w:rPr>
        <w:t xml:space="preserve">and e-mail address </w:t>
      </w:r>
      <w:r w:rsidRPr="007078D3">
        <w:rPr>
          <w:sz w:val="22"/>
          <w:szCs w:val="22"/>
        </w:rPr>
        <w:t>is:</w:t>
      </w:r>
    </w:p>
    <w:p w14:paraId="0BE485A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8E7FF7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573FF049"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4AF216F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44687BB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775E0D57" w14:textId="77777777" w:rsidR="007125DA"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6E32ACDA" w14:textId="77777777" w:rsidR="00AA4653" w:rsidRPr="007078D3" w:rsidRDefault="00AA4653" w:rsidP="007125DA">
      <w:pPr>
        <w:spacing w:after="120"/>
        <w:ind w:firstLine="360"/>
        <w:jc w:val="center"/>
        <w:rPr>
          <w:sz w:val="22"/>
          <w:szCs w:val="22"/>
          <w:shd w:val="clear" w:color="auto" w:fill="FFFFFF"/>
        </w:rPr>
      </w:pPr>
      <w:r>
        <w:rPr>
          <w:sz w:val="22"/>
          <w:szCs w:val="22"/>
        </w:rPr>
        <w:t>E</w:t>
      </w:r>
      <w:r w:rsidRPr="00BE4AA0">
        <w:rPr>
          <w:sz w:val="22"/>
          <w:szCs w:val="22"/>
        </w:rPr>
        <w:t xml:space="preserve">-mail: </w:t>
      </w:r>
      <w:r w:rsidRPr="003F501F">
        <w:rPr>
          <w:sz w:val="22"/>
          <w:szCs w:val="22"/>
          <w:shd w:val="clear" w:color="auto" w:fill="FFFFFF"/>
        </w:rPr>
        <w:t>SWD_Air_Permitting@dep.state.fl.us</w:t>
      </w:r>
    </w:p>
    <w:p w14:paraId="291E16EA" w14:textId="77777777" w:rsidR="007125DA" w:rsidRPr="007078D3" w:rsidRDefault="007125DA" w:rsidP="00095CA8">
      <w:pPr>
        <w:ind w:left="360"/>
        <w:rPr>
          <w:sz w:val="22"/>
          <w:szCs w:val="22"/>
        </w:rPr>
      </w:pPr>
      <w:r w:rsidRPr="007078D3">
        <w:rPr>
          <w:sz w:val="22"/>
          <w:szCs w:val="22"/>
          <w:shd w:val="clear" w:color="auto" w:fill="FFFFFF"/>
        </w:rPr>
        <w:t xml:space="preserve">All documents related to applications for permits shall be submitted to the above </w:t>
      </w:r>
      <w:r w:rsidR="00AA4653">
        <w:rPr>
          <w:sz w:val="22"/>
          <w:szCs w:val="22"/>
          <w:shd w:val="clear" w:color="auto" w:fill="FFFFFF"/>
        </w:rPr>
        <w:t xml:space="preserve">email </w:t>
      </w:r>
      <w:r w:rsidRPr="007078D3">
        <w:rPr>
          <w:sz w:val="22"/>
          <w:szCs w:val="22"/>
          <w:shd w:val="clear" w:color="auto" w:fill="FFFFFF"/>
        </w:rPr>
        <w:t>address</w:t>
      </w:r>
      <w:r w:rsidRPr="007078D3">
        <w:rPr>
          <w:sz w:val="22"/>
          <w:szCs w:val="22"/>
        </w:rPr>
        <w:t>.</w:t>
      </w:r>
    </w:p>
    <w:p w14:paraId="0261E242" w14:textId="77777777" w:rsidR="00095CA8" w:rsidRPr="007078D3" w:rsidRDefault="00095CA8" w:rsidP="00095CA8">
      <w:pPr>
        <w:ind w:left="360"/>
        <w:rPr>
          <w:sz w:val="22"/>
          <w:szCs w:val="22"/>
        </w:rPr>
      </w:pPr>
    </w:p>
    <w:p w14:paraId="0031A9E4" w14:textId="23B571B0"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w:t>
      </w:r>
      <w:r w:rsidR="00CE6219">
        <w:rPr>
          <w:sz w:val="22"/>
          <w:szCs w:val="22"/>
        </w:rPr>
        <w:t xml:space="preserve">, </w:t>
      </w:r>
      <w:r w:rsidRPr="007078D3">
        <w:rPr>
          <w:sz w:val="22"/>
          <w:szCs w:val="22"/>
        </w:rPr>
        <w:t xml:space="preserve">phone number </w:t>
      </w:r>
      <w:r w:rsidR="00CE6219">
        <w:rPr>
          <w:sz w:val="22"/>
          <w:szCs w:val="22"/>
        </w:rPr>
        <w:t xml:space="preserve">and e-mail address </w:t>
      </w:r>
      <w:r w:rsidRPr="007078D3">
        <w:rPr>
          <w:sz w:val="22"/>
          <w:szCs w:val="22"/>
        </w:rPr>
        <w:t>is:</w:t>
      </w:r>
    </w:p>
    <w:p w14:paraId="0C4F2DE1"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49FD4F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12BAF013"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2898B8DC"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05F88CF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2B45A12D" w14:textId="77777777" w:rsidR="00095CA8"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2944F7F7" w14:textId="77777777" w:rsidR="00196288" w:rsidRDefault="00196288" w:rsidP="00196288">
      <w:pPr>
        <w:spacing w:after="120"/>
        <w:ind w:firstLine="360"/>
        <w:jc w:val="center"/>
        <w:rPr>
          <w:sz w:val="22"/>
          <w:szCs w:val="22"/>
          <w:shd w:val="clear" w:color="auto" w:fill="FFFFFF"/>
        </w:rPr>
      </w:pPr>
      <w:r w:rsidRPr="00BE4AA0">
        <w:rPr>
          <w:sz w:val="22"/>
          <w:szCs w:val="22"/>
          <w:shd w:val="clear" w:color="auto" w:fill="FFFFFF"/>
        </w:rPr>
        <w:t xml:space="preserve">E-mail: </w:t>
      </w:r>
      <w:r w:rsidRPr="003F501F">
        <w:rPr>
          <w:sz w:val="22"/>
          <w:szCs w:val="22"/>
          <w:shd w:val="clear" w:color="auto" w:fill="FFFFFF"/>
        </w:rPr>
        <w:t>SWD_Air@dep.state.fl.us</w:t>
      </w:r>
    </w:p>
    <w:p w14:paraId="55E9968C"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7D414E33" w14:textId="77777777" w:rsidR="001F6D28" w:rsidRDefault="001F6D28" w:rsidP="001F6D28">
      <w:pPr>
        <w:ind w:firstLine="360"/>
        <w:rPr>
          <w:sz w:val="22"/>
        </w:rPr>
      </w:pPr>
    </w:p>
    <w:p w14:paraId="4D61F675"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w:t>
      </w:r>
      <w:r w:rsidR="00196288">
        <w:rPr>
          <w:sz w:val="22"/>
          <w:szCs w:val="22"/>
        </w:rPr>
        <w:t>ttached as part of this permit:</w:t>
      </w:r>
    </w:p>
    <w:p w14:paraId="4238D121"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18BBA4AD"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71A93179"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02DBEABE" w14:textId="77777777" w:rsidR="00E4644C" w:rsidRPr="007078D3" w:rsidRDefault="00A572D8" w:rsidP="00E73FEF">
      <w:pPr>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49C93132" w14:textId="77777777" w:rsidR="00095CA8" w:rsidRPr="007078D3" w:rsidRDefault="00095CA8" w:rsidP="00FA708E">
      <w:pPr>
        <w:tabs>
          <w:tab w:val="left" w:pos="1080"/>
        </w:tabs>
        <w:ind w:left="1080" w:hanging="360"/>
        <w:rPr>
          <w:color w:val="000000"/>
          <w:sz w:val="22"/>
          <w:szCs w:val="22"/>
        </w:rPr>
      </w:pPr>
    </w:p>
    <w:p w14:paraId="46713185"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7F858A70" w14:textId="77777777" w:rsidR="004D5FC5" w:rsidRPr="007078D3" w:rsidRDefault="004D5FC5" w:rsidP="004D5FC5">
      <w:pPr>
        <w:ind w:left="360" w:hanging="360"/>
        <w:rPr>
          <w:sz w:val="22"/>
          <w:szCs w:val="22"/>
        </w:rPr>
      </w:pPr>
    </w:p>
    <w:p w14:paraId="411CE3B2"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0C580AFE" w14:textId="77777777" w:rsidR="00E4644C" w:rsidRPr="007078D3" w:rsidRDefault="00E4644C" w:rsidP="00665CF9">
      <w:pPr>
        <w:ind w:firstLine="360"/>
        <w:rPr>
          <w:sz w:val="22"/>
          <w:szCs w:val="22"/>
        </w:rPr>
      </w:pPr>
      <w:r w:rsidRPr="007078D3">
        <w:rPr>
          <w:sz w:val="22"/>
          <w:szCs w:val="22"/>
        </w:rPr>
        <w:t>[Rule 62-4.080, F.A.C.]</w:t>
      </w:r>
    </w:p>
    <w:p w14:paraId="28AA7842" w14:textId="77777777" w:rsidR="00665CF9" w:rsidRPr="007078D3" w:rsidRDefault="00665CF9" w:rsidP="00665CF9">
      <w:pPr>
        <w:ind w:firstLine="360"/>
        <w:rPr>
          <w:sz w:val="22"/>
          <w:szCs w:val="22"/>
        </w:rPr>
      </w:pPr>
    </w:p>
    <w:p w14:paraId="2ED4487B"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w:t>
      </w:r>
      <w:r w:rsidR="00E4644C" w:rsidRPr="007078D3">
        <w:rPr>
          <w:sz w:val="22"/>
          <w:szCs w:val="22"/>
        </w:rPr>
        <w:lastRenderedPageBreak/>
        <w:t xml:space="preserve">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20ED5B9F"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4CE09A6F" w14:textId="77777777" w:rsidR="007D4372" w:rsidRPr="007078D3" w:rsidRDefault="007D4372" w:rsidP="00095CA8">
      <w:pPr>
        <w:rPr>
          <w:sz w:val="22"/>
          <w:szCs w:val="22"/>
        </w:rPr>
      </w:pPr>
    </w:p>
    <w:p w14:paraId="51709E29" w14:textId="65289266" w:rsidR="00E4644C" w:rsidRPr="007078D3" w:rsidRDefault="0093012F" w:rsidP="00E668EB">
      <w:pPr>
        <w:spacing w:after="120"/>
        <w:ind w:left="360" w:hanging="360"/>
        <w:rPr>
          <w:sz w:val="22"/>
          <w:szCs w:val="22"/>
        </w:rPr>
      </w:pPr>
      <w:r>
        <w:rPr>
          <w:b/>
          <w:sz w:val="22"/>
          <w:szCs w:val="22"/>
        </w:rPr>
        <w:t>7</w:t>
      </w:r>
      <w:r w:rsidR="00E668EB" w:rsidRPr="00FE7BB8">
        <w:rPr>
          <w:b/>
          <w:sz w:val="22"/>
          <w:szCs w:val="22"/>
        </w:rPr>
        <w:t>.</w:t>
      </w:r>
      <w:r w:rsidR="00E668EB" w:rsidRPr="00FE7BB8">
        <w:rPr>
          <w:b/>
          <w:sz w:val="22"/>
          <w:szCs w:val="22"/>
        </w:rPr>
        <w:tab/>
      </w:r>
      <w:r w:rsidR="00FE7BB8" w:rsidRPr="00FE7BB8">
        <w:rPr>
          <w:sz w:val="22"/>
          <w:szCs w:val="22"/>
          <w:u w:val="single"/>
        </w:rPr>
        <w:t>Application for</w:t>
      </w:r>
      <w:r w:rsidR="00E4644C" w:rsidRPr="00FE7BB8">
        <w:rPr>
          <w:sz w:val="22"/>
          <w:szCs w:val="22"/>
          <w:u w:val="single"/>
        </w:rPr>
        <w:t xml:space="preserve"> Non-Title V Air Operation Permit</w:t>
      </w:r>
      <w:r w:rsidR="00E4644C" w:rsidRPr="00FE7BB8">
        <w:rPr>
          <w:sz w:val="22"/>
          <w:szCs w:val="22"/>
        </w:rPr>
        <w:t xml:space="preserve"> </w:t>
      </w:r>
      <w:r w:rsidR="00095CA8" w:rsidRPr="00FE7BB8">
        <w:rPr>
          <w:sz w:val="22"/>
          <w:szCs w:val="22"/>
        </w:rPr>
        <w:t>-</w:t>
      </w:r>
      <w:r w:rsidR="00E4644C" w:rsidRPr="00FE7BB8">
        <w:rPr>
          <w:sz w:val="22"/>
          <w:szCs w:val="22"/>
        </w:rPr>
        <w:t xml:space="preserve"> This permit authorizes construction of the permitted emissions unit and initial operation to determine compliance with Department rules.  A Non-Title V air operation permit is required for </w:t>
      </w:r>
      <w:r w:rsidR="001B0C22" w:rsidRPr="00FE7BB8">
        <w:rPr>
          <w:sz w:val="22"/>
          <w:szCs w:val="22"/>
        </w:rPr>
        <w:t>continued</w:t>
      </w:r>
      <w:r w:rsidR="00E4644C" w:rsidRPr="00FE7BB8">
        <w:rPr>
          <w:sz w:val="22"/>
          <w:szCs w:val="22"/>
        </w:rPr>
        <w:t xml:space="preserve"> operation of the permitted emissions unit</w:t>
      </w:r>
      <w:r w:rsidR="00BF308F" w:rsidRPr="00FE7BB8">
        <w:rPr>
          <w:sz w:val="22"/>
          <w:szCs w:val="22"/>
        </w:rPr>
        <w:t>s</w:t>
      </w:r>
      <w:r w:rsidR="00E4644C" w:rsidRPr="00FE7BB8">
        <w:rPr>
          <w:sz w:val="22"/>
          <w:szCs w:val="22"/>
        </w:rPr>
        <w:t>.  The permittee shall apply for a Non-Title V air operation permit at least 90 days prior to expiration of this permit, but no later than 180 days after commencing operation</w:t>
      </w:r>
      <w:r w:rsidR="00F3195C" w:rsidRPr="00FE7BB8">
        <w:rPr>
          <w:sz w:val="22"/>
          <w:szCs w:val="22"/>
        </w:rPr>
        <w:t xml:space="preserve"> or commencing operation as modified</w:t>
      </w:r>
      <w:r w:rsidR="00E4644C" w:rsidRPr="00FE7BB8">
        <w:rPr>
          <w:sz w:val="22"/>
          <w:szCs w:val="22"/>
        </w:rPr>
        <w:t xml:space="preserve">.  </w:t>
      </w:r>
      <w:r w:rsidR="00A046ED" w:rsidRPr="00FE7BB8">
        <w:rPr>
          <w:sz w:val="22"/>
          <w:szCs w:val="22"/>
        </w:rPr>
        <w:t xml:space="preserve">Commencing operation means setting into operation of any emissions unit for any purpose.  </w:t>
      </w:r>
      <w:r w:rsidR="00E4644C" w:rsidRPr="00FE7BB8">
        <w:rPr>
          <w:sz w:val="22"/>
          <w:szCs w:val="22"/>
        </w:rPr>
        <w:t xml:space="preserve">To apply for a Non-Title V </w:t>
      </w:r>
      <w:r w:rsidR="002820A1" w:rsidRPr="00FE7BB8">
        <w:rPr>
          <w:sz w:val="22"/>
          <w:szCs w:val="22"/>
        </w:rPr>
        <w:t xml:space="preserve">air </w:t>
      </w:r>
      <w:r w:rsidR="00E4644C" w:rsidRPr="00FE7BB8">
        <w:rPr>
          <w:sz w:val="22"/>
          <w:szCs w:val="22"/>
        </w:rPr>
        <w:t>operation permit, the applicant shall submit the following:</w:t>
      </w:r>
      <w:r w:rsidR="00E4644C" w:rsidRPr="007078D3">
        <w:rPr>
          <w:sz w:val="22"/>
          <w:szCs w:val="22"/>
        </w:rPr>
        <w:t xml:space="preserve"> </w:t>
      </w:r>
    </w:p>
    <w:p w14:paraId="68707A3C" w14:textId="77777777" w:rsidR="000F43C5" w:rsidRDefault="00E4644C" w:rsidP="000F43C5">
      <w:pPr>
        <w:pStyle w:val="Default"/>
        <w:numPr>
          <w:ilvl w:val="0"/>
          <w:numId w:val="21"/>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3E0E4CDA" w14:textId="77777777" w:rsidR="000F43C5" w:rsidRPr="00FE7BB8" w:rsidRDefault="00E4644C" w:rsidP="000F43C5">
      <w:pPr>
        <w:pStyle w:val="Default"/>
        <w:numPr>
          <w:ilvl w:val="0"/>
          <w:numId w:val="21"/>
        </w:numPr>
        <w:spacing w:after="120"/>
        <w:rPr>
          <w:sz w:val="22"/>
          <w:szCs w:val="22"/>
        </w:rPr>
      </w:pPr>
      <w:r w:rsidRPr="00FE7BB8">
        <w:rPr>
          <w:sz w:val="22"/>
          <w:szCs w:val="22"/>
        </w:rPr>
        <w:t xml:space="preserve">the appropriate operation permit application fee from Rule 62-4.050(4)(a), F.A.C.; </w:t>
      </w:r>
      <w:r w:rsidR="00C40992">
        <w:rPr>
          <w:sz w:val="22"/>
          <w:szCs w:val="22"/>
        </w:rPr>
        <w:t>and</w:t>
      </w:r>
    </w:p>
    <w:p w14:paraId="45A7271A" w14:textId="3412235C" w:rsidR="000F43C5" w:rsidRPr="00583FC6" w:rsidRDefault="00E4644C" w:rsidP="000F43C5">
      <w:pPr>
        <w:pStyle w:val="Default"/>
        <w:numPr>
          <w:ilvl w:val="0"/>
          <w:numId w:val="21"/>
        </w:numPr>
        <w:spacing w:after="120"/>
        <w:rPr>
          <w:sz w:val="22"/>
          <w:szCs w:val="22"/>
        </w:rPr>
      </w:pPr>
      <w:proofErr w:type="gramStart"/>
      <w:r w:rsidRPr="000F43C5">
        <w:rPr>
          <w:sz w:val="22"/>
          <w:szCs w:val="22"/>
        </w:rPr>
        <w:t>copies</w:t>
      </w:r>
      <w:proofErr w:type="gramEnd"/>
      <w:r w:rsidRPr="000F43C5">
        <w:rPr>
          <w:sz w:val="22"/>
          <w:szCs w:val="22"/>
        </w:rPr>
        <w:t xml:space="preserve"> of the most recent </w:t>
      </w:r>
      <w:r w:rsidR="00583FC6">
        <w:rPr>
          <w:sz w:val="22"/>
          <w:szCs w:val="22"/>
        </w:rPr>
        <w:t xml:space="preserve">two </w:t>
      </w:r>
      <w:r w:rsidRPr="000F43C5">
        <w:rPr>
          <w:sz w:val="22"/>
          <w:szCs w:val="22"/>
        </w:rPr>
        <w:t>month</w:t>
      </w:r>
      <w:r w:rsidR="00583FC6">
        <w:rPr>
          <w:sz w:val="22"/>
          <w:szCs w:val="22"/>
        </w:rPr>
        <w:t>s</w:t>
      </w:r>
      <w:r w:rsidRPr="000F43C5">
        <w:rPr>
          <w:sz w:val="22"/>
          <w:szCs w:val="22"/>
        </w:rPr>
        <w:t xml:space="preserve"> of records/logs specified in Specific Condition </w:t>
      </w:r>
      <w:r w:rsidRPr="00583FC6">
        <w:rPr>
          <w:sz w:val="22"/>
          <w:szCs w:val="22"/>
        </w:rPr>
        <w:t xml:space="preserve">No. </w:t>
      </w:r>
      <w:r w:rsidR="00583FC6" w:rsidRPr="00583FC6">
        <w:rPr>
          <w:sz w:val="22"/>
          <w:szCs w:val="22"/>
        </w:rPr>
        <w:t>A.5.</w:t>
      </w:r>
    </w:p>
    <w:p w14:paraId="3893FD77" w14:textId="77777777" w:rsidR="00E4644C" w:rsidRPr="007078D3" w:rsidRDefault="00E4644C" w:rsidP="00FE7BB8">
      <w:pPr>
        <w:tabs>
          <w:tab w:val="left" w:pos="360"/>
        </w:tabs>
        <w:spacing w:after="120"/>
        <w:ind w:left="360"/>
        <w:rPr>
          <w:sz w:val="22"/>
          <w:szCs w:val="22"/>
        </w:rPr>
      </w:pPr>
      <w:r w:rsidRPr="00FE7BB8">
        <w:rPr>
          <w:sz w:val="22"/>
          <w:szCs w:val="22"/>
        </w:rPr>
        <w:t xml:space="preserve">The application shall be submitted to the </w:t>
      </w:r>
      <w:r w:rsidR="00333712" w:rsidRPr="00FE7BB8">
        <w:rPr>
          <w:sz w:val="22"/>
          <w:szCs w:val="22"/>
        </w:rPr>
        <w:t>Permitting Authority</w:t>
      </w:r>
      <w:r w:rsidRPr="00FE7BB8">
        <w:rPr>
          <w:sz w:val="22"/>
          <w:szCs w:val="22"/>
        </w:rPr>
        <w:t>.</w:t>
      </w:r>
      <w:r w:rsidRPr="007078D3">
        <w:rPr>
          <w:sz w:val="22"/>
          <w:szCs w:val="22"/>
        </w:rPr>
        <w:t xml:space="preserve">  </w:t>
      </w:r>
    </w:p>
    <w:p w14:paraId="206FA316" w14:textId="77777777" w:rsidR="00E4644C" w:rsidRPr="007078D3" w:rsidRDefault="00E4644C" w:rsidP="008773C8">
      <w:pPr>
        <w:ind w:left="360"/>
        <w:rPr>
          <w:sz w:val="22"/>
          <w:szCs w:val="22"/>
        </w:rPr>
      </w:pPr>
      <w:r w:rsidRPr="007078D3">
        <w:rPr>
          <w:sz w:val="22"/>
          <w:szCs w:val="22"/>
        </w:rPr>
        <w:t>[Rul</w:t>
      </w:r>
      <w:r w:rsidR="00FE7BB8">
        <w:rPr>
          <w:sz w:val="22"/>
          <w:szCs w:val="22"/>
        </w:rPr>
        <w:t>es 62-4.030 and 62-4.050</w:t>
      </w:r>
      <w:r w:rsidRPr="007078D3">
        <w:rPr>
          <w:sz w:val="22"/>
          <w:szCs w:val="22"/>
        </w:rPr>
        <w:t>, F.A.C.]</w:t>
      </w:r>
    </w:p>
    <w:p w14:paraId="75D04932" w14:textId="77777777" w:rsidR="00E4644C" w:rsidRPr="007078D3" w:rsidRDefault="00E4644C" w:rsidP="00AE6D08">
      <w:pPr>
        <w:ind w:left="360"/>
        <w:rPr>
          <w:sz w:val="22"/>
          <w:szCs w:val="22"/>
        </w:rPr>
      </w:pPr>
    </w:p>
    <w:p w14:paraId="52950AEF" w14:textId="77777777" w:rsidR="00C40992" w:rsidRDefault="00C40992" w:rsidP="00C40992">
      <w:pPr>
        <w:ind w:left="360"/>
        <w:rPr>
          <w:sz w:val="22"/>
          <w:szCs w:val="22"/>
        </w:rPr>
      </w:pPr>
    </w:p>
    <w:p w14:paraId="3AD151C2" w14:textId="77777777" w:rsidR="00912CE5" w:rsidRPr="006B73EB" w:rsidRDefault="00912CE5" w:rsidP="002A1614">
      <w:pPr>
        <w:rPr>
          <w:caps/>
          <w:sz w:val="22"/>
          <w:szCs w:val="22"/>
          <w:u w:val="single"/>
        </w:rPr>
        <w:sectPr w:rsidR="00912CE5" w:rsidRPr="006B73EB" w:rsidSect="00D73640">
          <w:headerReference w:type="even" r:id="rId19"/>
          <w:headerReference w:type="default" r:id="rId20"/>
          <w:headerReference w:type="first" r:id="rId21"/>
          <w:pgSz w:w="12240" w:h="15840" w:code="1"/>
          <w:pgMar w:top="720" w:right="1080" w:bottom="720" w:left="1080" w:header="720" w:footer="720" w:gutter="0"/>
          <w:paperSrc w:first="15" w:other="15"/>
          <w:cols w:space="720"/>
        </w:sectPr>
      </w:pPr>
    </w:p>
    <w:p w14:paraId="0B3A5EA4" w14:textId="77777777"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w:t>
      </w:r>
      <w:r w:rsidRPr="009455CA">
        <w:rPr>
          <w:szCs w:val="22"/>
        </w:rPr>
        <w:t xml:space="preserve">emissions </w:t>
      </w:r>
      <w:r w:rsidR="009455CA" w:rsidRPr="009455CA">
        <w:rPr>
          <w:szCs w:val="22"/>
        </w:rPr>
        <w:t>unit (EU</w:t>
      </w:r>
      <w:r w:rsidR="00856483" w:rsidRPr="009455CA">
        <w:rPr>
          <w:szCs w:val="22"/>
        </w:rPr>
        <w:t>)</w:t>
      </w:r>
      <w:r w:rsidRPr="009455CA">
        <w:rPr>
          <w:szCs w:val="22"/>
        </w:rPr>
        <w:t>.</w:t>
      </w:r>
    </w:p>
    <w:p w14:paraId="594D60EA" w14:textId="77777777"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06228C07" w14:textId="77777777" w:rsidTr="00856483">
        <w:tc>
          <w:tcPr>
            <w:tcW w:w="1210" w:type="dxa"/>
            <w:tcBorders>
              <w:top w:val="single" w:sz="8" w:space="0" w:color="auto"/>
              <w:bottom w:val="double" w:sz="4" w:space="0" w:color="auto"/>
            </w:tcBorders>
          </w:tcPr>
          <w:p w14:paraId="088BD8B6"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78058093"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2C90AAAA" w14:textId="77777777" w:rsidTr="00856483">
        <w:tc>
          <w:tcPr>
            <w:tcW w:w="1210" w:type="dxa"/>
            <w:tcBorders>
              <w:top w:val="double" w:sz="4" w:space="0" w:color="auto"/>
            </w:tcBorders>
          </w:tcPr>
          <w:p w14:paraId="7662AF7F" w14:textId="77777777" w:rsidR="00E4644C" w:rsidRPr="007078D3" w:rsidRDefault="00515E4F" w:rsidP="00856483">
            <w:pPr>
              <w:spacing w:before="60" w:after="60"/>
              <w:jc w:val="center"/>
              <w:rPr>
                <w:sz w:val="22"/>
                <w:szCs w:val="22"/>
              </w:rPr>
            </w:pPr>
            <w:r>
              <w:rPr>
                <w:sz w:val="22"/>
                <w:szCs w:val="22"/>
              </w:rPr>
              <w:t>001</w:t>
            </w:r>
          </w:p>
        </w:tc>
        <w:tc>
          <w:tcPr>
            <w:tcW w:w="8820" w:type="dxa"/>
            <w:tcBorders>
              <w:top w:val="double" w:sz="4" w:space="0" w:color="auto"/>
            </w:tcBorders>
          </w:tcPr>
          <w:p w14:paraId="1729A43D" w14:textId="13D2C133" w:rsidR="00C663CF" w:rsidRPr="00B756DD" w:rsidRDefault="00BC3402" w:rsidP="00F50F3B">
            <w:pPr>
              <w:spacing w:before="60" w:after="120"/>
              <w:ind w:left="122" w:right="122"/>
              <w:rPr>
                <w:sz w:val="22"/>
                <w:szCs w:val="22"/>
              </w:rPr>
            </w:pPr>
            <w:r w:rsidRPr="00A57590">
              <w:rPr>
                <w:sz w:val="22"/>
                <w:szCs w:val="22"/>
                <w:u w:val="single"/>
              </w:rPr>
              <w:t>Aircraft Parts Manufacturing</w:t>
            </w:r>
            <w:r w:rsidR="00515E4F" w:rsidRPr="00A57590">
              <w:rPr>
                <w:sz w:val="22"/>
                <w:szCs w:val="22"/>
                <w:u w:val="single"/>
              </w:rPr>
              <w:t xml:space="preserve"> Operations</w:t>
            </w:r>
            <w:r w:rsidR="00515E4F" w:rsidRPr="00A57590">
              <w:rPr>
                <w:sz w:val="22"/>
                <w:szCs w:val="22"/>
              </w:rPr>
              <w:t xml:space="preserve"> </w:t>
            </w:r>
            <w:r w:rsidR="00583FC6">
              <w:rPr>
                <w:sz w:val="22"/>
                <w:szCs w:val="22"/>
              </w:rPr>
              <w:t>–</w:t>
            </w:r>
            <w:r w:rsidR="00A57590" w:rsidRPr="00A57590">
              <w:rPr>
                <w:sz w:val="22"/>
                <w:szCs w:val="22"/>
              </w:rPr>
              <w:t xml:space="preserve"> </w:t>
            </w:r>
            <w:r w:rsidR="00583FC6">
              <w:rPr>
                <w:sz w:val="22"/>
                <w:szCs w:val="22"/>
              </w:rPr>
              <w:t>This emissions unit currently consists of two paint booths and one primer booth</w:t>
            </w:r>
            <w:r w:rsidR="00F5540F">
              <w:rPr>
                <w:sz w:val="22"/>
                <w:szCs w:val="22"/>
              </w:rPr>
              <w:t xml:space="preserve"> manufactured by Honeycomb Company of America, </w:t>
            </w:r>
            <w:r w:rsidR="00942810">
              <w:rPr>
                <w:sz w:val="22"/>
                <w:szCs w:val="22"/>
              </w:rPr>
              <w:t>Inc. (HCOA)</w:t>
            </w:r>
            <w:r w:rsidR="00583FC6">
              <w:rPr>
                <w:sz w:val="22"/>
                <w:szCs w:val="22"/>
              </w:rPr>
              <w:t xml:space="preserve">.  Paint and primer overspray emissions are controlled by fiber filters before being exhausted </w:t>
            </w:r>
            <w:r w:rsidR="00C663CF">
              <w:rPr>
                <w:sz w:val="22"/>
                <w:szCs w:val="22"/>
              </w:rPr>
              <w:t xml:space="preserve">outside the building.  </w:t>
            </w:r>
            <w:r w:rsidR="00583FC6">
              <w:rPr>
                <w:sz w:val="22"/>
                <w:szCs w:val="22"/>
              </w:rPr>
              <w:t xml:space="preserve">This construction permit allows for the construction of a series of three connected units from Standard Tools that include a crossflow spray booth on either side of a non-ventilated drying enclosure.  </w:t>
            </w:r>
            <w:r w:rsidR="00C663CF">
              <w:rPr>
                <w:sz w:val="22"/>
                <w:szCs w:val="22"/>
              </w:rPr>
              <w:t>Overspray</w:t>
            </w:r>
            <w:r w:rsidR="0084456B">
              <w:rPr>
                <w:sz w:val="22"/>
                <w:szCs w:val="22"/>
              </w:rPr>
              <w:t xml:space="preserve"> emissions will be</w:t>
            </w:r>
            <w:r w:rsidR="00583FC6">
              <w:rPr>
                <w:sz w:val="22"/>
                <w:szCs w:val="22"/>
              </w:rPr>
              <w:t xml:space="preserve"> controlled by dry arrestor exhaust filters that have be</w:t>
            </w:r>
            <w:r w:rsidR="00C663CF">
              <w:rPr>
                <w:sz w:val="22"/>
                <w:szCs w:val="22"/>
              </w:rPr>
              <w:t>en certified for capturing 98.7</w:t>
            </w:r>
            <w:r w:rsidR="00583FC6">
              <w:rPr>
                <w:sz w:val="22"/>
                <w:szCs w:val="22"/>
              </w:rPr>
              <w:t xml:space="preserve">% of overspray materials.  VOC and HAP emissions </w:t>
            </w:r>
            <w:r w:rsidR="0084456B">
              <w:rPr>
                <w:sz w:val="22"/>
                <w:szCs w:val="22"/>
              </w:rPr>
              <w:t xml:space="preserve">will </w:t>
            </w:r>
            <w:r w:rsidR="00583FC6">
              <w:rPr>
                <w:sz w:val="22"/>
                <w:szCs w:val="22"/>
              </w:rPr>
              <w:t>exhaust through a 34” diameter pipe through the roof of the building.</w:t>
            </w:r>
            <w:r w:rsidR="00C663CF">
              <w:rPr>
                <w:sz w:val="22"/>
                <w:szCs w:val="22"/>
              </w:rPr>
              <w:t xml:space="preserve">  Two new primer booths will also be constructed. </w:t>
            </w:r>
            <w:r w:rsidR="00B756DD">
              <w:rPr>
                <w:sz w:val="22"/>
                <w:szCs w:val="22"/>
              </w:rPr>
              <w:t xml:space="preserve"> Primer Booths 1 &amp; 2 will each have individual exhaust stacks.  The booths may be combined </w:t>
            </w:r>
            <w:r w:rsidR="0093012F">
              <w:rPr>
                <w:sz w:val="22"/>
                <w:szCs w:val="22"/>
              </w:rPr>
              <w:t xml:space="preserve">into </w:t>
            </w:r>
            <w:r w:rsidR="00B756DD">
              <w:rPr>
                <w:sz w:val="22"/>
                <w:szCs w:val="22"/>
              </w:rPr>
              <w:t>one large booth having the same two exhaust points.</w:t>
            </w:r>
            <w:r w:rsidR="00C663CF">
              <w:rPr>
                <w:sz w:val="22"/>
                <w:szCs w:val="22"/>
              </w:rPr>
              <w:t xml:space="preserve">  After the new paint booths are in operation the old paint booths will be used for sanding operations </w:t>
            </w:r>
            <w:r w:rsidR="00C663CF" w:rsidRPr="00C663CF">
              <w:rPr>
                <w:sz w:val="22"/>
                <w:szCs w:val="22"/>
              </w:rPr>
              <w:t>where a rotary/orbital sander will be used as needed.</w:t>
            </w:r>
            <w:r w:rsidR="00C663CF">
              <w:rPr>
                <w:sz w:val="22"/>
                <w:szCs w:val="22"/>
              </w:rPr>
              <w:t xml:space="preserve">  A new dust booth will be installed </w:t>
            </w:r>
            <w:r w:rsidR="00C663CF" w:rsidRPr="00C663CF">
              <w:rPr>
                <w:sz w:val="22"/>
                <w:szCs w:val="22"/>
              </w:rPr>
              <w:t xml:space="preserve">where manufactured parts are cleaned of excess </w:t>
            </w:r>
            <w:r w:rsidR="00C663CF" w:rsidRPr="00B756DD">
              <w:rPr>
                <w:sz w:val="22"/>
                <w:szCs w:val="22"/>
              </w:rPr>
              <w:t xml:space="preserve">flashing.  </w:t>
            </w:r>
            <w:r w:rsidR="00B756DD" w:rsidRPr="00B756DD">
              <w:rPr>
                <w:sz w:val="22"/>
                <w:szCs w:val="22"/>
              </w:rPr>
              <w:t>Air inside the dust booth will be re-circulated using a dust collection system comprised of 36 ultra-efficiency nanofiber cartridge filters from Filter 1 with a Minimum Efficiency Reporting Value (MERV) rating of 15 (greater than 95% dust spot efficiency).</w:t>
            </w:r>
          </w:p>
          <w:p w14:paraId="42F39BDD" w14:textId="581FFAF7" w:rsidR="00F50F3B" w:rsidRDefault="00A57590" w:rsidP="00F50F3B">
            <w:pPr>
              <w:spacing w:before="60" w:after="120"/>
              <w:ind w:left="122" w:right="122"/>
              <w:rPr>
                <w:sz w:val="22"/>
                <w:szCs w:val="22"/>
              </w:rPr>
            </w:pPr>
            <w:r w:rsidRPr="00A57590">
              <w:rPr>
                <w:sz w:val="22"/>
                <w:szCs w:val="22"/>
              </w:rPr>
              <w:t>Manufacturing begins with raw metal sheets that are cut into different shapes, heat treated, and bonded with other metal sheet shapes and honeycomb core.  The composite pieces are coated with corrosion inh</w:t>
            </w:r>
            <w:r w:rsidR="00C663CF">
              <w:rPr>
                <w:sz w:val="22"/>
                <w:szCs w:val="22"/>
              </w:rPr>
              <w:t>ibiting chemicals and painted.</w:t>
            </w:r>
            <w:r w:rsidRPr="00A57590">
              <w:rPr>
                <w:sz w:val="22"/>
                <w:szCs w:val="22"/>
              </w:rPr>
              <w:t xml:space="preserve">  </w:t>
            </w:r>
          </w:p>
          <w:p w14:paraId="16AF4986" w14:textId="77777777" w:rsidR="00A57590" w:rsidRDefault="00A57590" w:rsidP="00F50F3B">
            <w:pPr>
              <w:spacing w:before="60" w:after="120"/>
              <w:ind w:left="122" w:right="122"/>
              <w:rPr>
                <w:sz w:val="22"/>
                <w:szCs w:val="22"/>
              </w:rPr>
            </w:pPr>
            <w:r>
              <w:rPr>
                <w:sz w:val="22"/>
                <w:szCs w:val="22"/>
              </w:rPr>
              <w:t>Following are the major operations in the process</w:t>
            </w:r>
            <w:r w:rsidR="00F50F3B">
              <w:rPr>
                <w:sz w:val="22"/>
                <w:szCs w:val="22"/>
              </w:rPr>
              <w:t>:</w:t>
            </w:r>
          </w:p>
          <w:p w14:paraId="5DA46428" w14:textId="77777777" w:rsidR="00F50F3B" w:rsidRDefault="00A57590" w:rsidP="007D71E8">
            <w:pPr>
              <w:spacing w:before="60" w:after="120"/>
              <w:ind w:left="122" w:right="122"/>
              <w:rPr>
                <w:sz w:val="22"/>
                <w:szCs w:val="22"/>
              </w:rPr>
            </w:pPr>
            <w:r>
              <w:rPr>
                <w:sz w:val="22"/>
                <w:szCs w:val="22"/>
              </w:rPr>
              <w:t xml:space="preserve">Shearing – Aluminum sheet metals are sized using electric and </w:t>
            </w:r>
            <w:r w:rsidR="004E29D4">
              <w:rPr>
                <w:sz w:val="22"/>
                <w:szCs w:val="22"/>
              </w:rPr>
              <w:t>pneumatic</w:t>
            </w:r>
            <w:r>
              <w:rPr>
                <w:sz w:val="22"/>
                <w:szCs w:val="22"/>
              </w:rPr>
              <w:t xml:space="preserve"> shear machines.</w:t>
            </w:r>
          </w:p>
          <w:p w14:paraId="06A34181" w14:textId="2BAA1FE0" w:rsidR="00A57590" w:rsidRDefault="00A57590" w:rsidP="007D71E8">
            <w:pPr>
              <w:spacing w:before="60" w:after="120"/>
              <w:ind w:left="122" w:right="122"/>
              <w:rPr>
                <w:sz w:val="22"/>
                <w:szCs w:val="22"/>
              </w:rPr>
            </w:pPr>
            <w:r>
              <w:rPr>
                <w:sz w:val="22"/>
                <w:szCs w:val="22"/>
              </w:rPr>
              <w:t xml:space="preserve">Heat Treatment – Sheet metals are heated to high temperatures to </w:t>
            </w:r>
            <w:r w:rsidR="004E29D4">
              <w:rPr>
                <w:sz w:val="22"/>
                <w:szCs w:val="22"/>
              </w:rPr>
              <w:t>achieve a</w:t>
            </w:r>
            <w:r>
              <w:rPr>
                <w:sz w:val="22"/>
                <w:szCs w:val="22"/>
              </w:rPr>
              <w:t xml:space="preserve"> desired material state in an electric batch oven.  The sheet metals are then quenched by rapidly</w:t>
            </w:r>
            <w:r w:rsidR="00DB3866">
              <w:rPr>
                <w:sz w:val="22"/>
                <w:szCs w:val="22"/>
              </w:rPr>
              <w:t xml:space="preserve"> submerging them </w:t>
            </w:r>
            <w:r>
              <w:rPr>
                <w:sz w:val="22"/>
                <w:szCs w:val="22"/>
              </w:rPr>
              <w:t xml:space="preserve">into a tank of water.  </w:t>
            </w:r>
          </w:p>
          <w:p w14:paraId="4014A5B7" w14:textId="2A91FD72" w:rsidR="00A57590" w:rsidRDefault="00A57590" w:rsidP="007D71E8">
            <w:pPr>
              <w:spacing w:before="60" w:after="120"/>
              <w:ind w:left="122" w:right="122"/>
              <w:rPr>
                <w:sz w:val="22"/>
                <w:szCs w:val="22"/>
              </w:rPr>
            </w:pPr>
            <w:r>
              <w:rPr>
                <w:sz w:val="22"/>
                <w:szCs w:val="22"/>
              </w:rPr>
              <w:t xml:space="preserve">Forming and </w:t>
            </w:r>
            <w:r w:rsidR="004E29D4">
              <w:rPr>
                <w:sz w:val="22"/>
                <w:szCs w:val="22"/>
              </w:rPr>
              <w:t>P</w:t>
            </w:r>
            <w:r w:rsidR="004E29D4" w:rsidRPr="00A57590">
              <w:rPr>
                <w:sz w:val="22"/>
                <w:szCs w:val="22"/>
              </w:rPr>
              <w:t xml:space="preserve">rocessing </w:t>
            </w:r>
            <w:r w:rsidR="004E29D4">
              <w:rPr>
                <w:sz w:val="22"/>
                <w:szCs w:val="22"/>
              </w:rPr>
              <w:t>-</w:t>
            </w:r>
            <w:r>
              <w:rPr>
                <w:sz w:val="22"/>
                <w:szCs w:val="22"/>
              </w:rPr>
              <w:t xml:space="preserve"> Hydraulic presses are used to form sheet metal and honeycomb core into various </w:t>
            </w:r>
            <w:r w:rsidR="004E29D4">
              <w:rPr>
                <w:sz w:val="22"/>
                <w:szCs w:val="22"/>
              </w:rPr>
              <w:t>shapes</w:t>
            </w:r>
            <w:r>
              <w:rPr>
                <w:sz w:val="22"/>
                <w:szCs w:val="22"/>
              </w:rPr>
              <w:t>.</w:t>
            </w:r>
            <w:r w:rsidR="007D71E8">
              <w:rPr>
                <w:sz w:val="22"/>
                <w:szCs w:val="22"/>
              </w:rPr>
              <w:t xml:space="preserve">  </w:t>
            </w:r>
            <w:r>
              <w:rPr>
                <w:sz w:val="22"/>
                <w:szCs w:val="22"/>
              </w:rPr>
              <w:t>Afterwards, straight cuts are made using</w:t>
            </w:r>
            <w:r w:rsidRPr="00A57590">
              <w:rPr>
                <w:sz w:val="22"/>
                <w:szCs w:val="22"/>
              </w:rPr>
              <w:t xml:space="preserve"> ban</w:t>
            </w:r>
            <w:r w:rsidR="007D71E8">
              <w:rPr>
                <w:sz w:val="22"/>
                <w:szCs w:val="22"/>
              </w:rPr>
              <w:t>d</w:t>
            </w:r>
            <w:r w:rsidRPr="00A57590">
              <w:rPr>
                <w:sz w:val="22"/>
                <w:szCs w:val="22"/>
              </w:rPr>
              <w:t xml:space="preserve"> saws and hand cutting blades.  Fugitive dusts are produced as a result of this process.  These emission</w:t>
            </w:r>
            <w:r w:rsidR="0093012F">
              <w:rPr>
                <w:sz w:val="22"/>
                <w:szCs w:val="22"/>
              </w:rPr>
              <w:t>s</w:t>
            </w:r>
            <w:r w:rsidRPr="00A57590">
              <w:rPr>
                <w:sz w:val="22"/>
                <w:szCs w:val="22"/>
              </w:rPr>
              <w:t xml:space="preserve"> occ</w:t>
            </w:r>
            <w:r>
              <w:rPr>
                <w:sz w:val="22"/>
                <w:szCs w:val="22"/>
              </w:rPr>
              <w:t>ur</w:t>
            </w:r>
            <w:r w:rsidRPr="00A57590">
              <w:rPr>
                <w:sz w:val="22"/>
                <w:szCs w:val="22"/>
              </w:rPr>
              <w:t xml:space="preserve"> inside </w:t>
            </w:r>
            <w:r w:rsidR="00B756DD">
              <w:rPr>
                <w:sz w:val="22"/>
                <w:szCs w:val="22"/>
              </w:rPr>
              <w:t>the core manufacturing area</w:t>
            </w:r>
            <w:r w:rsidRPr="00A57590">
              <w:rPr>
                <w:sz w:val="22"/>
                <w:szCs w:val="22"/>
              </w:rPr>
              <w:t xml:space="preserve"> and are </w:t>
            </w:r>
            <w:r w:rsidR="004E29D4" w:rsidRPr="00B756DD">
              <w:rPr>
                <w:sz w:val="22"/>
                <w:szCs w:val="22"/>
              </w:rPr>
              <w:t>controlled</w:t>
            </w:r>
            <w:r w:rsidRPr="00B756DD">
              <w:rPr>
                <w:sz w:val="22"/>
                <w:szCs w:val="22"/>
              </w:rPr>
              <w:t xml:space="preserve"> </w:t>
            </w:r>
            <w:r w:rsidR="00B756DD" w:rsidRPr="00B756DD">
              <w:rPr>
                <w:sz w:val="22"/>
                <w:szCs w:val="22"/>
              </w:rPr>
              <w:t>by</w:t>
            </w:r>
            <w:r w:rsidR="00B756DD">
              <w:rPr>
                <w:sz w:val="22"/>
                <w:szCs w:val="22"/>
              </w:rPr>
              <w:t xml:space="preserve"> the building enclosure.</w:t>
            </w:r>
          </w:p>
          <w:p w14:paraId="73262BA1" w14:textId="77777777" w:rsidR="007D71E8" w:rsidRDefault="007D71E8" w:rsidP="007D71E8">
            <w:pPr>
              <w:spacing w:before="60" w:after="120"/>
              <w:ind w:left="122" w:right="122"/>
              <w:rPr>
                <w:sz w:val="22"/>
                <w:szCs w:val="22"/>
              </w:rPr>
            </w:pPr>
            <w:r>
              <w:rPr>
                <w:sz w:val="22"/>
                <w:szCs w:val="22"/>
              </w:rPr>
              <w:t>Chemical Milling or Industrial Etching - Baths of temperature-regulated corrosive etching chemicals are used to</w:t>
            </w:r>
            <w:r w:rsidR="00DB3866">
              <w:rPr>
                <w:sz w:val="22"/>
                <w:szCs w:val="22"/>
              </w:rPr>
              <w:t xml:space="preserve"> remove material from metals to create an </w:t>
            </w:r>
            <w:r>
              <w:rPr>
                <w:sz w:val="22"/>
                <w:szCs w:val="22"/>
              </w:rPr>
              <w:t>object with the desired size and shape.  The solutions used in the processing tanks contain VOC and HAPs which are emitted fugitively.</w:t>
            </w:r>
          </w:p>
          <w:p w14:paraId="1A64AAA3" w14:textId="77777777" w:rsidR="007D71E8" w:rsidRDefault="007D71E8" w:rsidP="007D71E8">
            <w:pPr>
              <w:spacing w:before="60" w:after="120"/>
              <w:ind w:left="122" w:right="122"/>
              <w:rPr>
                <w:sz w:val="22"/>
                <w:szCs w:val="22"/>
              </w:rPr>
            </w:pPr>
            <w:r>
              <w:rPr>
                <w:sz w:val="22"/>
                <w:szCs w:val="22"/>
              </w:rPr>
              <w:t xml:space="preserve">Chemical Surface Preparation – Aluminum parts are processed through a series of chemical tanks containing alkaline, phosphoric acid, and rinse </w:t>
            </w:r>
            <w:r w:rsidR="00DB3866">
              <w:rPr>
                <w:sz w:val="22"/>
                <w:szCs w:val="22"/>
              </w:rPr>
              <w:t xml:space="preserve">water </w:t>
            </w:r>
            <w:r>
              <w:rPr>
                <w:sz w:val="22"/>
                <w:szCs w:val="22"/>
              </w:rPr>
              <w:t xml:space="preserve">which create a clean surface. </w:t>
            </w:r>
            <w:r w:rsidR="00DB3866">
              <w:rPr>
                <w:sz w:val="22"/>
                <w:szCs w:val="22"/>
              </w:rPr>
              <w:t>The solutions used in the processing tanks contain VOC and HAPs which are emitted fugitively.</w:t>
            </w:r>
          </w:p>
          <w:p w14:paraId="22F2FF77" w14:textId="28283BE0" w:rsidR="007D71E8" w:rsidRDefault="007D71E8" w:rsidP="007D71E8">
            <w:pPr>
              <w:spacing w:before="60" w:after="120"/>
              <w:ind w:left="122" w:right="122"/>
              <w:rPr>
                <w:sz w:val="22"/>
                <w:szCs w:val="22"/>
              </w:rPr>
            </w:pPr>
            <w:r>
              <w:rPr>
                <w:sz w:val="22"/>
                <w:szCs w:val="22"/>
              </w:rPr>
              <w:t xml:space="preserve">Machining – Aluminum plates, blocks and sheets are machined using manual </w:t>
            </w:r>
            <w:r w:rsidR="004E29D4">
              <w:rPr>
                <w:sz w:val="22"/>
                <w:szCs w:val="22"/>
              </w:rPr>
              <w:t>milling</w:t>
            </w:r>
            <w:r w:rsidR="00DB3866">
              <w:rPr>
                <w:sz w:val="22"/>
                <w:szCs w:val="22"/>
              </w:rPr>
              <w:t xml:space="preserve"> machines.  Drill presses</w:t>
            </w:r>
            <w:r>
              <w:rPr>
                <w:sz w:val="22"/>
                <w:szCs w:val="22"/>
              </w:rPr>
              <w:t xml:space="preserve">, hand drills, hand </w:t>
            </w:r>
            <w:proofErr w:type="spellStart"/>
            <w:r>
              <w:rPr>
                <w:sz w:val="22"/>
                <w:szCs w:val="22"/>
              </w:rPr>
              <w:t>deburr</w:t>
            </w:r>
            <w:proofErr w:type="spellEnd"/>
            <w:r>
              <w:rPr>
                <w:sz w:val="22"/>
                <w:szCs w:val="22"/>
              </w:rPr>
              <w:t xml:space="preserve"> tools and automatic </w:t>
            </w:r>
            <w:r w:rsidR="004E29D4">
              <w:rPr>
                <w:sz w:val="22"/>
                <w:szCs w:val="22"/>
              </w:rPr>
              <w:t>riveters</w:t>
            </w:r>
            <w:r>
              <w:rPr>
                <w:sz w:val="22"/>
                <w:szCs w:val="22"/>
              </w:rPr>
              <w:t xml:space="preserve"> are used to drill and assemble desired parts.  Fugitive du</w:t>
            </w:r>
            <w:r w:rsidR="0093012F">
              <w:rPr>
                <w:sz w:val="22"/>
                <w:szCs w:val="22"/>
              </w:rPr>
              <w:t xml:space="preserve">sts are created in this process </w:t>
            </w:r>
            <w:r w:rsidR="0093012F" w:rsidRPr="00A57590">
              <w:rPr>
                <w:sz w:val="22"/>
                <w:szCs w:val="22"/>
              </w:rPr>
              <w:t xml:space="preserve">and are </w:t>
            </w:r>
            <w:r w:rsidR="0093012F" w:rsidRPr="00B756DD">
              <w:rPr>
                <w:sz w:val="22"/>
                <w:szCs w:val="22"/>
              </w:rPr>
              <w:t>controlled by</w:t>
            </w:r>
            <w:r w:rsidR="0093012F">
              <w:rPr>
                <w:sz w:val="22"/>
                <w:szCs w:val="22"/>
              </w:rPr>
              <w:t xml:space="preserve"> the building enclosure.</w:t>
            </w:r>
          </w:p>
          <w:p w14:paraId="5F3F404F" w14:textId="77777777" w:rsidR="007D71E8" w:rsidRDefault="007D71E8" w:rsidP="007D71E8">
            <w:pPr>
              <w:spacing w:before="60" w:after="120"/>
              <w:ind w:left="122" w:right="122"/>
              <w:rPr>
                <w:sz w:val="22"/>
                <w:szCs w:val="22"/>
              </w:rPr>
            </w:pPr>
            <w:r>
              <w:rPr>
                <w:sz w:val="22"/>
                <w:szCs w:val="22"/>
              </w:rPr>
              <w:lastRenderedPageBreak/>
              <w:t>Layup – Assemblies are prepared for bonding by applying adhesive</w:t>
            </w:r>
            <w:r w:rsidR="00DB3866">
              <w:rPr>
                <w:sz w:val="22"/>
                <w:szCs w:val="22"/>
              </w:rPr>
              <w:t>s</w:t>
            </w:r>
            <w:r>
              <w:rPr>
                <w:sz w:val="22"/>
                <w:szCs w:val="22"/>
              </w:rPr>
              <w:t xml:space="preserve"> between layers of any combination of metal, pre-impregnated fiberglass, and honeycomb core.  Fugitive VOC and HAP emissions are </w:t>
            </w:r>
            <w:r w:rsidR="004E29D4">
              <w:rPr>
                <w:sz w:val="22"/>
                <w:szCs w:val="22"/>
              </w:rPr>
              <w:t>associated</w:t>
            </w:r>
            <w:r>
              <w:rPr>
                <w:sz w:val="22"/>
                <w:szCs w:val="22"/>
              </w:rPr>
              <w:t xml:space="preserve"> with adhesive use.</w:t>
            </w:r>
          </w:p>
          <w:p w14:paraId="18930CDD" w14:textId="77777777" w:rsidR="007D71E8" w:rsidRDefault="007D71E8" w:rsidP="00FB239F">
            <w:pPr>
              <w:spacing w:before="60" w:after="120"/>
              <w:ind w:left="122" w:right="122"/>
              <w:rPr>
                <w:sz w:val="22"/>
                <w:szCs w:val="22"/>
              </w:rPr>
            </w:pPr>
            <w:r w:rsidRPr="00FB239F">
              <w:rPr>
                <w:sz w:val="22"/>
                <w:szCs w:val="22"/>
              </w:rPr>
              <w:t xml:space="preserve">Bonding </w:t>
            </w:r>
            <w:r>
              <w:rPr>
                <w:b/>
                <w:sz w:val="22"/>
                <w:szCs w:val="22"/>
              </w:rPr>
              <w:t xml:space="preserve">– </w:t>
            </w:r>
            <w:r w:rsidR="004E29D4">
              <w:rPr>
                <w:sz w:val="22"/>
                <w:szCs w:val="22"/>
              </w:rPr>
              <w:t>Fiberglass</w:t>
            </w:r>
            <w:r>
              <w:rPr>
                <w:sz w:val="22"/>
                <w:szCs w:val="22"/>
              </w:rPr>
              <w:t>, metal-to-metal, carbon fiber and honeycomb core bonding is conducted in autoclaves or presses</w:t>
            </w:r>
            <w:r w:rsidR="00FB239F">
              <w:rPr>
                <w:sz w:val="22"/>
                <w:szCs w:val="22"/>
              </w:rPr>
              <w:t>.  Steam provided by two exempt natural gas-fired boilers is used to heat the autoclaves.</w:t>
            </w:r>
          </w:p>
          <w:p w14:paraId="5C613EEB" w14:textId="77777777" w:rsidR="00FB239F" w:rsidRDefault="00FB239F" w:rsidP="00FB239F">
            <w:pPr>
              <w:spacing w:before="60" w:after="120"/>
              <w:ind w:left="122" w:right="122"/>
              <w:rPr>
                <w:sz w:val="22"/>
                <w:szCs w:val="22"/>
              </w:rPr>
            </w:pPr>
            <w:r>
              <w:rPr>
                <w:sz w:val="22"/>
                <w:szCs w:val="22"/>
              </w:rPr>
              <w:t xml:space="preserve">Chemical Coating – Aluminum parts and assemblies are sprayed with a solution to inhibit corrosion and protect exposed metal surfaces.  The solution is applied by </w:t>
            </w:r>
            <w:r w:rsidR="00DB3866">
              <w:rPr>
                <w:sz w:val="22"/>
                <w:szCs w:val="22"/>
              </w:rPr>
              <w:t>operators using a hand-help wand</w:t>
            </w:r>
            <w:r>
              <w:rPr>
                <w:sz w:val="22"/>
                <w:szCs w:val="22"/>
              </w:rPr>
              <w:t xml:space="preserve"> and reservoir tank.  Shop air </w:t>
            </w:r>
            <w:r w:rsidR="004E29D4">
              <w:rPr>
                <w:sz w:val="22"/>
                <w:szCs w:val="22"/>
              </w:rPr>
              <w:t>is</w:t>
            </w:r>
            <w:r>
              <w:rPr>
                <w:sz w:val="22"/>
                <w:szCs w:val="22"/>
              </w:rPr>
              <w:t xml:space="preserve"> used to dry the parts.  Fugitive VOC and HAP emissions are associated with the applied solution.</w:t>
            </w:r>
          </w:p>
          <w:p w14:paraId="19B7A5E6" w14:textId="1A8D41B9" w:rsidR="00FB239F" w:rsidRDefault="00FB239F" w:rsidP="00FB239F">
            <w:pPr>
              <w:spacing w:before="60" w:after="60"/>
              <w:ind w:left="122" w:right="122"/>
              <w:rPr>
                <w:sz w:val="22"/>
                <w:szCs w:val="22"/>
              </w:rPr>
            </w:pPr>
            <w:r>
              <w:rPr>
                <w:sz w:val="22"/>
                <w:szCs w:val="22"/>
              </w:rPr>
              <w:t xml:space="preserve">Spray Application Coating – </w:t>
            </w:r>
            <w:r w:rsidR="0093012F">
              <w:rPr>
                <w:sz w:val="22"/>
                <w:szCs w:val="22"/>
              </w:rPr>
              <w:t>Currently a</w:t>
            </w:r>
            <w:r>
              <w:rPr>
                <w:sz w:val="22"/>
                <w:szCs w:val="22"/>
              </w:rPr>
              <w:t xml:space="preserve">ll spray applications occur inside two paint booths </w:t>
            </w:r>
            <w:r w:rsidR="0084456B" w:rsidRPr="00172263">
              <w:rPr>
                <w:sz w:val="22"/>
                <w:szCs w:val="22"/>
              </w:rPr>
              <w:t xml:space="preserve">and one </w:t>
            </w:r>
            <w:r w:rsidR="00DB3866" w:rsidRPr="00172263">
              <w:rPr>
                <w:sz w:val="22"/>
                <w:szCs w:val="22"/>
              </w:rPr>
              <w:t xml:space="preserve">primer booth </w:t>
            </w:r>
            <w:r w:rsidRPr="00172263">
              <w:rPr>
                <w:sz w:val="22"/>
                <w:szCs w:val="22"/>
              </w:rPr>
              <w:t>and include the following operations</w:t>
            </w:r>
            <w:r w:rsidR="00DB3866" w:rsidRPr="00172263">
              <w:rPr>
                <w:sz w:val="22"/>
                <w:szCs w:val="22"/>
              </w:rPr>
              <w:t>:</w:t>
            </w:r>
          </w:p>
          <w:p w14:paraId="35642AF1" w14:textId="685FC796" w:rsidR="00FB239F" w:rsidRDefault="004E29D4" w:rsidP="00FB239F">
            <w:pPr>
              <w:spacing w:before="60" w:after="60"/>
              <w:ind w:left="504" w:right="122"/>
              <w:rPr>
                <w:sz w:val="22"/>
                <w:szCs w:val="22"/>
              </w:rPr>
            </w:pPr>
            <w:r>
              <w:rPr>
                <w:sz w:val="22"/>
                <w:szCs w:val="22"/>
              </w:rPr>
              <w:t>Adhesive</w:t>
            </w:r>
            <w:r w:rsidR="00FB239F">
              <w:rPr>
                <w:sz w:val="22"/>
                <w:szCs w:val="22"/>
              </w:rPr>
              <w:t xml:space="preserve"> Primer – Adhesive primer is applied to metal surfaces using a </w:t>
            </w:r>
            <w:r w:rsidR="00DB3866">
              <w:rPr>
                <w:sz w:val="22"/>
                <w:szCs w:val="22"/>
              </w:rPr>
              <w:t>high volume low pressure (</w:t>
            </w:r>
            <w:r w:rsidR="00FB239F">
              <w:rPr>
                <w:sz w:val="22"/>
                <w:szCs w:val="22"/>
              </w:rPr>
              <w:t>HVLP</w:t>
            </w:r>
            <w:r w:rsidR="00DB3866">
              <w:rPr>
                <w:sz w:val="22"/>
                <w:szCs w:val="22"/>
              </w:rPr>
              <w:t>)</w:t>
            </w:r>
            <w:r w:rsidR="00FB239F">
              <w:rPr>
                <w:sz w:val="22"/>
                <w:szCs w:val="22"/>
              </w:rPr>
              <w:t xml:space="preserve"> spray gun.  After parts air dry </w:t>
            </w:r>
            <w:r>
              <w:rPr>
                <w:sz w:val="22"/>
                <w:szCs w:val="22"/>
              </w:rPr>
              <w:t>they</w:t>
            </w:r>
            <w:r w:rsidR="00FB239F">
              <w:rPr>
                <w:sz w:val="22"/>
                <w:szCs w:val="22"/>
              </w:rPr>
              <w:t xml:space="preserve"> are sent </w:t>
            </w:r>
            <w:r w:rsidR="00FB239F" w:rsidRPr="00172263">
              <w:rPr>
                <w:sz w:val="22"/>
                <w:szCs w:val="22"/>
              </w:rPr>
              <w:t xml:space="preserve">to </w:t>
            </w:r>
            <w:r w:rsidR="00E57C4F" w:rsidRPr="00172263">
              <w:rPr>
                <w:sz w:val="22"/>
                <w:szCs w:val="22"/>
              </w:rPr>
              <w:t>a</w:t>
            </w:r>
            <w:r w:rsidR="00FB239F" w:rsidRPr="00172263">
              <w:rPr>
                <w:sz w:val="22"/>
                <w:szCs w:val="22"/>
              </w:rPr>
              <w:t xml:space="preserve"> </w:t>
            </w:r>
            <w:r w:rsidR="00172263" w:rsidRPr="00172263">
              <w:rPr>
                <w:sz w:val="22"/>
                <w:szCs w:val="22"/>
              </w:rPr>
              <w:t>gas</w:t>
            </w:r>
            <w:r w:rsidR="00FB239F" w:rsidRPr="00172263">
              <w:rPr>
                <w:sz w:val="22"/>
                <w:szCs w:val="22"/>
              </w:rPr>
              <w:t xml:space="preserve"> oven</w:t>
            </w:r>
            <w:r w:rsidR="00FB239F">
              <w:rPr>
                <w:sz w:val="22"/>
                <w:szCs w:val="22"/>
              </w:rPr>
              <w:t xml:space="preserve"> for further drying and curing.</w:t>
            </w:r>
          </w:p>
          <w:p w14:paraId="5ED036D7" w14:textId="05092E7F" w:rsidR="00FB239F" w:rsidRPr="00172263" w:rsidRDefault="00FB239F" w:rsidP="00FB239F">
            <w:pPr>
              <w:spacing w:before="60" w:after="60"/>
              <w:ind w:left="504" w:right="122"/>
              <w:rPr>
                <w:sz w:val="22"/>
                <w:szCs w:val="22"/>
              </w:rPr>
            </w:pPr>
            <w:r>
              <w:rPr>
                <w:sz w:val="22"/>
                <w:szCs w:val="22"/>
              </w:rPr>
              <w:t xml:space="preserve">Paint Primer/Topcoat – Paint primer and topcoat are applied through a HVLP spray gun.  </w:t>
            </w:r>
            <w:r w:rsidR="00172263" w:rsidRPr="00172263">
              <w:rPr>
                <w:sz w:val="22"/>
                <w:szCs w:val="22"/>
              </w:rPr>
              <w:t>The parts are placed in a drying booth, heated by steam dryers.</w:t>
            </w:r>
          </w:p>
          <w:p w14:paraId="74D4C765" w14:textId="77777777" w:rsidR="00FB239F" w:rsidRDefault="00FB239F" w:rsidP="00172263">
            <w:pPr>
              <w:spacing w:before="60" w:after="120"/>
              <w:ind w:left="504" w:right="122"/>
              <w:rPr>
                <w:sz w:val="22"/>
                <w:szCs w:val="22"/>
              </w:rPr>
            </w:pPr>
            <w:r>
              <w:rPr>
                <w:sz w:val="22"/>
                <w:szCs w:val="22"/>
              </w:rPr>
              <w:t>Methyl Ethyl Ketone (MEK) – Parts are sent to a core cleaning room and sprayed with non-recirculated MEK using an HVLP spray gun.</w:t>
            </w:r>
          </w:p>
          <w:p w14:paraId="3FA05AC9" w14:textId="05C7B594" w:rsidR="00172263" w:rsidRDefault="00172263" w:rsidP="00172263">
            <w:pPr>
              <w:spacing w:before="60" w:after="60"/>
              <w:ind w:left="144" w:right="122"/>
              <w:rPr>
                <w:sz w:val="22"/>
                <w:szCs w:val="22"/>
              </w:rPr>
            </w:pPr>
            <w:r>
              <w:rPr>
                <w:sz w:val="22"/>
                <w:szCs w:val="22"/>
              </w:rPr>
              <w:t>After the modification of the existing facility is complete, all spray applications will occur inside two new paint booths and two primer booths (HCOA may construct one large primer booth same size as the two primer booths combined).  The operations described above will remain the same.</w:t>
            </w:r>
          </w:p>
          <w:p w14:paraId="21F2601C" w14:textId="77777777" w:rsidR="00FB239F" w:rsidRDefault="00FB239F" w:rsidP="00DB3866">
            <w:pPr>
              <w:spacing w:before="60" w:after="120"/>
              <w:ind w:left="122" w:right="122"/>
              <w:rPr>
                <w:sz w:val="22"/>
                <w:szCs w:val="22"/>
              </w:rPr>
            </w:pPr>
            <w:r>
              <w:rPr>
                <w:sz w:val="22"/>
                <w:szCs w:val="22"/>
              </w:rPr>
              <w:t>VOC and HAP emissions are associated with the spray application process</w:t>
            </w:r>
            <w:r w:rsidR="00DB3866">
              <w:rPr>
                <w:sz w:val="22"/>
                <w:szCs w:val="22"/>
              </w:rPr>
              <w:t>es</w:t>
            </w:r>
            <w:r w:rsidR="004E29D4">
              <w:rPr>
                <w:sz w:val="22"/>
                <w:szCs w:val="22"/>
              </w:rPr>
              <w:t xml:space="preserve">.  The paint booths are maintained under negative pressure and exhaust air </w:t>
            </w:r>
            <w:r w:rsidR="00DB3866">
              <w:rPr>
                <w:sz w:val="22"/>
                <w:szCs w:val="22"/>
              </w:rPr>
              <w:t>is</w:t>
            </w:r>
            <w:r w:rsidR="004E29D4">
              <w:rPr>
                <w:sz w:val="22"/>
                <w:szCs w:val="22"/>
              </w:rPr>
              <w:t xml:space="preserve"> controlled by filter media with an ef</w:t>
            </w:r>
            <w:r w:rsidR="00DB3866">
              <w:rPr>
                <w:sz w:val="22"/>
                <w:szCs w:val="22"/>
              </w:rPr>
              <w:t>ficiency to control more than 98</w:t>
            </w:r>
            <w:r w:rsidR="004E29D4">
              <w:rPr>
                <w:sz w:val="22"/>
                <w:szCs w:val="22"/>
              </w:rPr>
              <w:t>% of the paint mist.</w:t>
            </w:r>
          </w:p>
          <w:p w14:paraId="6A5DD3BB" w14:textId="617264C1" w:rsidR="00E0790C" w:rsidRPr="007D71E8" w:rsidRDefault="004E29D4" w:rsidP="00C663CF">
            <w:pPr>
              <w:spacing w:before="60" w:after="60"/>
              <w:ind w:left="122" w:right="122"/>
              <w:rPr>
                <w:sz w:val="22"/>
                <w:szCs w:val="22"/>
              </w:rPr>
            </w:pPr>
            <w:r>
              <w:rPr>
                <w:sz w:val="22"/>
                <w:szCs w:val="22"/>
              </w:rPr>
              <w:t>After parts are treated and painted they proceed to final inspection and subsequent shipping.</w:t>
            </w:r>
          </w:p>
        </w:tc>
      </w:tr>
    </w:tbl>
    <w:p w14:paraId="44F00DA8" w14:textId="77777777" w:rsidR="00856483" w:rsidRPr="006B73EB" w:rsidRDefault="00856483" w:rsidP="00856483">
      <w:pPr>
        <w:rPr>
          <w:b/>
          <w:caps/>
          <w:sz w:val="22"/>
          <w:szCs w:val="22"/>
        </w:rPr>
      </w:pPr>
    </w:p>
    <w:p w14:paraId="4848ADF6"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27469E98" w14:textId="77777777" w:rsidR="00AE6D08" w:rsidRPr="007078D3" w:rsidRDefault="00AE6D08" w:rsidP="00AE6D08">
      <w:pPr>
        <w:ind w:left="360" w:firstLine="360"/>
        <w:rPr>
          <w:sz w:val="22"/>
          <w:szCs w:val="22"/>
        </w:rPr>
      </w:pPr>
    </w:p>
    <w:p w14:paraId="5B3EFA18" w14:textId="77777777" w:rsidR="007B6063" w:rsidRPr="007078D3" w:rsidRDefault="002861B5"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w:t>
      </w:r>
      <w:r>
        <w:rPr>
          <w:sz w:val="22"/>
          <w:szCs w:val="22"/>
        </w:rPr>
        <w:t>limited (8760 hours per year).</w:t>
      </w:r>
      <w:r w:rsidR="00E4644C" w:rsidRPr="007078D3">
        <w:rPr>
          <w:sz w:val="22"/>
          <w:szCs w:val="22"/>
        </w:rPr>
        <w:t xml:space="preserve"> </w:t>
      </w:r>
    </w:p>
    <w:p w14:paraId="1A0D527F" w14:textId="77777777" w:rsidR="00E4644C"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D8397F" w:rsidRPr="007078D3">
        <w:rPr>
          <w:sz w:val="22"/>
          <w:szCs w:val="22"/>
        </w:rPr>
        <w:t>d</w:t>
      </w:r>
      <w:r w:rsidR="004A3528" w:rsidRPr="007078D3">
        <w:rPr>
          <w:sz w:val="22"/>
          <w:szCs w:val="22"/>
        </w:rPr>
        <w:t xml:space="preserve">efinition of </w:t>
      </w:r>
      <w:r w:rsidR="00856483" w:rsidRPr="007078D3">
        <w:rPr>
          <w:sz w:val="22"/>
          <w:szCs w:val="22"/>
        </w:rPr>
        <w:t>Potential to Emit</w:t>
      </w:r>
      <w:r w:rsidRPr="007078D3">
        <w:rPr>
          <w:sz w:val="22"/>
          <w:szCs w:val="22"/>
        </w:rPr>
        <w:t>), F.A.C.]</w:t>
      </w:r>
    </w:p>
    <w:p w14:paraId="0C229B92" w14:textId="77777777" w:rsidR="002861B5" w:rsidRPr="007078D3" w:rsidRDefault="002861B5" w:rsidP="00AE6D08">
      <w:pPr>
        <w:suppressAutoHyphens/>
        <w:ind w:left="720"/>
        <w:rPr>
          <w:sz w:val="22"/>
          <w:szCs w:val="22"/>
        </w:rPr>
      </w:pPr>
    </w:p>
    <w:p w14:paraId="26B6E3D1" w14:textId="10BB0259" w:rsidR="005B285C" w:rsidRDefault="005B285C" w:rsidP="002861B5">
      <w:pPr>
        <w:pStyle w:val="Default"/>
        <w:ind w:left="720" w:hanging="720"/>
        <w:rPr>
          <w:sz w:val="22"/>
          <w:szCs w:val="22"/>
        </w:rPr>
      </w:pPr>
      <w:r>
        <w:rPr>
          <w:b/>
          <w:bCs/>
          <w:sz w:val="22"/>
          <w:szCs w:val="22"/>
        </w:rPr>
        <w:t xml:space="preserve">A.2. </w:t>
      </w:r>
      <w:r w:rsidR="002861B5">
        <w:rPr>
          <w:b/>
          <w:bCs/>
          <w:sz w:val="22"/>
          <w:szCs w:val="22"/>
        </w:rPr>
        <w:tab/>
      </w:r>
      <w:r w:rsidRPr="00E57C4F">
        <w:rPr>
          <w:sz w:val="22"/>
          <w:szCs w:val="22"/>
          <w:u w:val="single"/>
        </w:rPr>
        <w:t>Paint</w:t>
      </w:r>
      <w:r w:rsidR="00DC52D7" w:rsidRPr="00E57C4F">
        <w:rPr>
          <w:sz w:val="22"/>
          <w:szCs w:val="22"/>
          <w:u w:val="single"/>
        </w:rPr>
        <w:t xml:space="preserve"> and Primer</w:t>
      </w:r>
      <w:r w:rsidRPr="002861B5">
        <w:rPr>
          <w:sz w:val="22"/>
          <w:szCs w:val="22"/>
          <w:u w:val="single"/>
        </w:rPr>
        <w:t xml:space="preserve"> Spray Booth</w:t>
      </w:r>
      <w:r w:rsidR="00DC52D7">
        <w:rPr>
          <w:sz w:val="22"/>
          <w:szCs w:val="22"/>
          <w:u w:val="single"/>
        </w:rPr>
        <w:t>s</w:t>
      </w:r>
      <w:r w:rsidRPr="002861B5">
        <w:rPr>
          <w:sz w:val="22"/>
          <w:szCs w:val="22"/>
          <w:u w:val="single"/>
        </w:rPr>
        <w:t xml:space="preserve"> Overspray Filters</w:t>
      </w:r>
      <w:r w:rsidR="002861B5" w:rsidRPr="002861B5">
        <w:rPr>
          <w:sz w:val="22"/>
          <w:szCs w:val="22"/>
        </w:rPr>
        <w:t xml:space="preserve"> -</w:t>
      </w:r>
      <w:r>
        <w:rPr>
          <w:sz w:val="22"/>
          <w:szCs w:val="22"/>
        </w:rPr>
        <w:t xml:space="preserve"> The pe</w:t>
      </w:r>
      <w:r w:rsidR="00DC52D7">
        <w:rPr>
          <w:sz w:val="22"/>
          <w:szCs w:val="22"/>
        </w:rPr>
        <w:t>rmittee shall not circumvent any</w:t>
      </w:r>
      <w:r>
        <w:rPr>
          <w:sz w:val="22"/>
          <w:szCs w:val="22"/>
        </w:rPr>
        <w:t xml:space="preserve"> paint</w:t>
      </w:r>
      <w:r w:rsidR="00DC52D7">
        <w:rPr>
          <w:sz w:val="22"/>
          <w:szCs w:val="22"/>
        </w:rPr>
        <w:t xml:space="preserve"> or primer </w:t>
      </w:r>
      <w:r>
        <w:rPr>
          <w:sz w:val="22"/>
          <w:szCs w:val="22"/>
        </w:rPr>
        <w:t>spray booth air pollution control equipment (fiber filters) or allow the emissions of air pollutants without this equipment operating properly.</w:t>
      </w:r>
      <w:r w:rsidR="004361FE">
        <w:rPr>
          <w:sz w:val="22"/>
          <w:szCs w:val="22"/>
        </w:rPr>
        <w:t xml:space="preserve"> </w:t>
      </w:r>
      <w:r>
        <w:rPr>
          <w:sz w:val="22"/>
          <w:szCs w:val="22"/>
        </w:rPr>
        <w:t xml:space="preserve"> In order to provide reasonable assurance the overspray control systems are adequately controlling emissions of uncontrolled particulate matter from the spray booths, v</w:t>
      </w:r>
      <w:r w:rsidR="00A90ACA">
        <w:rPr>
          <w:sz w:val="22"/>
          <w:szCs w:val="22"/>
        </w:rPr>
        <w:t xml:space="preserve">isible emissions from the </w:t>
      </w:r>
      <w:r>
        <w:rPr>
          <w:sz w:val="22"/>
          <w:szCs w:val="22"/>
        </w:rPr>
        <w:t xml:space="preserve">spray booth exhausts should not exceed 5% opacity. </w:t>
      </w:r>
      <w:r w:rsidR="004361FE">
        <w:rPr>
          <w:sz w:val="22"/>
          <w:szCs w:val="22"/>
        </w:rPr>
        <w:t xml:space="preserve"> </w:t>
      </w:r>
      <w:r>
        <w:rPr>
          <w:sz w:val="22"/>
          <w:szCs w:val="22"/>
        </w:rPr>
        <w:t xml:space="preserve">Exceedance of the 5% limit shall not be considered a violation in and of itself, but an indication that additional control precautions and/or practices (filter maintenance or replacement) may be necessary. </w:t>
      </w:r>
    </w:p>
    <w:p w14:paraId="514E901B" w14:textId="77777777" w:rsidR="00856483" w:rsidRDefault="005B285C" w:rsidP="002861B5">
      <w:pPr>
        <w:suppressAutoHyphens/>
        <w:ind w:left="720"/>
        <w:rPr>
          <w:sz w:val="22"/>
          <w:szCs w:val="22"/>
        </w:rPr>
      </w:pPr>
      <w:r>
        <w:rPr>
          <w:sz w:val="22"/>
          <w:szCs w:val="22"/>
        </w:rPr>
        <w:t>[Rules 62-4</w:t>
      </w:r>
      <w:r w:rsidR="002861B5">
        <w:rPr>
          <w:sz w:val="22"/>
          <w:szCs w:val="22"/>
        </w:rPr>
        <w:t>.070(3), and 62-210.650, F.A.C.</w:t>
      </w:r>
      <w:r>
        <w:rPr>
          <w:sz w:val="22"/>
          <w:szCs w:val="22"/>
        </w:rPr>
        <w:t>]</w:t>
      </w:r>
    </w:p>
    <w:p w14:paraId="4DFB4B14" w14:textId="77777777" w:rsidR="002861B5" w:rsidRDefault="002861B5" w:rsidP="002861B5">
      <w:pPr>
        <w:suppressAutoHyphens/>
        <w:ind w:left="720" w:hanging="720"/>
        <w:rPr>
          <w:sz w:val="22"/>
          <w:szCs w:val="22"/>
        </w:rPr>
      </w:pPr>
    </w:p>
    <w:p w14:paraId="3C7C0DFD" w14:textId="77777777" w:rsidR="002861B5" w:rsidRPr="00DE54B1" w:rsidRDefault="002861B5" w:rsidP="002861B5">
      <w:pPr>
        <w:suppressAutoHyphens/>
        <w:spacing w:after="120" w:line="240" w:lineRule="atLeast"/>
        <w:ind w:left="720" w:hanging="720"/>
        <w:rPr>
          <w:sz w:val="22"/>
          <w:szCs w:val="22"/>
        </w:rPr>
      </w:pPr>
      <w:r w:rsidRPr="002861B5">
        <w:rPr>
          <w:b/>
          <w:sz w:val="22"/>
          <w:szCs w:val="22"/>
        </w:rPr>
        <w:t>A.3.</w:t>
      </w:r>
      <w:r w:rsidRPr="002861B5">
        <w:rPr>
          <w:sz w:val="22"/>
          <w:szCs w:val="22"/>
        </w:rPr>
        <w:tab/>
      </w:r>
      <w:r w:rsidRPr="00DE54B1">
        <w:rPr>
          <w:sz w:val="22"/>
          <w:szCs w:val="22"/>
          <w:u w:val="single"/>
        </w:rPr>
        <w:t>Volatile Organic Compound Emissions and/or Organic Solvent Emissions</w:t>
      </w:r>
      <w:r w:rsidRPr="00DE54B1">
        <w:rPr>
          <w:sz w:val="22"/>
          <w:szCs w:val="22"/>
        </w:rPr>
        <w:t xml:space="preserve"> - The permittee shall allow no person to store, pump, handle, process, load, unload or use in any process or installation, volatile organic </w:t>
      </w:r>
      <w:r w:rsidRPr="00DE54B1">
        <w:rPr>
          <w:sz w:val="22"/>
          <w:szCs w:val="22"/>
        </w:rPr>
        <w:lastRenderedPageBreak/>
        <w:t>compounds (VOC) or organic solvents (OS) without applying known and existing vapor emission control devices or systems deemed necessary and ordered by the Department.  The following procedures shall be utilized to minimize pollutant emissions:</w:t>
      </w:r>
    </w:p>
    <w:p w14:paraId="7E3186F0" w14:textId="77777777" w:rsidR="002861B5" w:rsidRPr="00DE54B1" w:rsidRDefault="002861B5" w:rsidP="002861B5">
      <w:pPr>
        <w:tabs>
          <w:tab w:val="left" w:pos="1080"/>
        </w:tabs>
        <w:spacing w:after="120"/>
        <w:ind w:left="1080" w:hanging="360"/>
        <w:rPr>
          <w:sz w:val="22"/>
          <w:szCs w:val="22"/>
        </w:rPr>
      </w:pPr>
      <w:r>
        <w:rPr>
          <w:sz w:val="22"/>
          <w:szCs w:val="22"/>
        </w:rPr>
        <w:t>a.</w:t>
      </w:r>
      <w:r>
        <w:rPr>
          <w:sz w:val="22"/>
          <w:szCs w:val="22"/>
        </w:rPr>
        <w:tab/>
      </w:r>
      <w:r w:rsidRPr="00DE54B1">
        <w:rPr>
          <w:sz w:val="22"/>
          <w:szCs w:val="22"/>
        </w:rPr>
        <w:t>all equipment, pipes, hoses, lids, fittings, etc., shall be operated/maintained in such a manner as to minimize leaks, fugitive emissions and spills of solvent materials;</w:t>
      </w:r>
    </w:p>
    <w:p w14:paraId="4D1291D5" w14:textId="77777777" w:rsidR="002861B5" w:rsidRPr="00DE54B1" w:rsidRDefault="002861B5" w:rsidP="002861B5">
      <w:pPr>
        <w:tabs>
          <w:tab w:val="left" w:pos="-720"/>
          <w:tab w:val="left" w:pos="1080"/>
        </w:tabs>
        <w:suppressAutoHyphens/>
        <w:spacing w:after="120"/>
        <w:ind w:left="1080" w:hanging="360"/>
        <w:rPr>
          <w:sz w:val="22"/>
          <w:szCs w:val="22"/>
        </w:rPr>
      </w:pPr>
      <w:r w:rsidRPr="00DE54B1">
        <w:rPr>
          <w:sz w:val="22"/>
          <w:szCs w:val="22"/>
        </w:rPr>
        <w:t>b.</w:t>
      </w:r>
      <w:r w:rsidRPr="00DE54B1">
        <w:rPr>
          <w:sz w:val="22"/>
          <w:szCs w:val="22"/>
        </w:rPr>
        <w:tab/>
        <w:t>tightly cover or close all VOC and/or solvent containing vessels, drums, totes, etc., when they are not in use;</w:t>
      </w:r>
    </w:p>
    <w:p w14:paraId="5C7180E7" w14:textId="77777777" w:rsidR="002861B5" w:rsidRPr="00DE54B1" w:rsidRDefault="002861B5" w:rsidP="002861B5">
      <w:pPr>
        <w:pStyle w:val="BodyTextIndent2"/>
        <w:tabs>
          <w:tab w:val="left" w:pos="-720"/>
          <w:tab w:val="left" w:pos="1080"/>
        </w:tabs>
        <w:ind w:left="1080" w:hanging="360"/>
        <w:rPr>
          <w:i/>
          <w:szCs w:val="22"/>
        </w:rPr>
      </w:pPr>
      <w:r w:rsidRPr="00DE54B1">
        <w:rPr>
          <w:szCs w:val="22"/>
        </w:rPr>
        <w:t>c.</w:t>
      </w:r>
      <w:r w:rsidRPr="00DE54B1">
        <w:rPr>
          <w:szCs w:val="22"/>
        </w:rPr>
        <w:tab/>
        <w:t>immediately confine and clean up VOC and/or solvent spills, and make sure wastes are placed in closed containers for reuse, recycling or proper disposal; and</w:t>
      </w:r>
    </w:p>
    <w:p w14:paraId="096B06AC" w14:textId="77777777" w:rsidR="002861B5" w:rsidRPr="00DE54B1" w:rsidRDefault="002861B5" w:rsidP="002861B5">
      <w:pPr>
        <w:tabs>
          <w:tab w:val="left" w:pos="1080"/>
        </w:tabs>
        <w:suppressAutoHyphens/>
        <w:spacing w:after="120"/>
        <w:ind w:left="1080" w:hanging="360"/>
        <w:rPr>
          <w:sz w:val="22"/>
          <w:szCs w:val="22"/>
        </w:rPr>
      </w:pPr>
      <w:proofErr w:type="gramStart"/>
      <w:r w:rsidRPr="00DE54B1">
        <w:rPr>
          <w:sz w:val="22"/>
          <w:szCs w:val="22"/>
        </w:rPr>
        <w:t>d</w:t>
      </w:r>
      <w:proofErr w:type="gramEnd"/>
      <w:r w:rsidRPr="00DE54B1">
        <w:rPr>
          <w:sz w:val="22"/>
          <w:szCs w:val="22"/>
        </w:rPr>
        <w:t>.</w:t>
      </w:r>
      <w:r w:rsidRPr="00DE54B1">
        <w:rPr>
          <w:sz w:val="22"/>
          <w:szCs w:val="22"/>
        </w:rPr>
        <w:tab/>
        <w:t>used cleanup solvents shall be captured and stored in closed containers and recycled or disposed of as required by the appropriate waste disposal regulations.</w:t>
      </w:r>
    </w:p>
    <w:p w14:paraId="69EBA569" w14:textId="77777777" w:rsidR="002861B5" w:rsidRDefault="002861B5" w:rsidP="00E57C4F">
      <w:pPr>
        <w:pStyle w:val="Document1"/>
        <w:keepNext w:val="0"/>
        <w:keepLines w:val="0"/>
        <w:tabs>
          <w:tab w:val="clear" w:pos="-720"/>
        </w:tabs>
        <w:ind w:left="720" w:right="-14"/>
        <w:rPr>
          <w:rFonts w:ascii="Times New Roman" w:hAnsi="Times New Roman"/>
          <w:sz w:val="22"/>
          <w:szCs w:val="22"/>
        </w:rPr>
      </w:pPr>
      <w:r w:rsidRPr="002861B5">
        <w:rPr>
          <w:rFonts w:ascii="Times New Roman" w:hAnsi="Times New Roman"/>
          <w:sz w:val="22"/>
          <w:szCs w:val="22"/>
        </w:rPr>
        <w:t>[Rules 62-4.070(3) and 62-296.320(1), F.A.C.]</w:t>
      </w:r>
    </w:p>
    <w:p w14:paraId="5A535A24" w14:textId="77777777" w:rsidR="00E57C4F" w:rsidRPr="002861B5" w:rsidRDefault="00E57C4F" w:rsidP="00E57C4F">
      <w:pPr>
        <w:pStyle w:val="Document1"/>
        <w:keepNext w:val="0"/>
        <w:keepLines w:val="0"/>
        <w:tabs>
          <w:tab w:val="clear" w:pos="-720"/>
        </w:tabs>
        <w:ind w:right="-14"/>
        <w:rPr>
          <w:rFonts w:ascii="Times New Roman" w:hAnsi="Times New Roman"/>
          <w:sz w:val="22"/>
          <w:szCs w:val="22"/>
        </w:rPr>
      </w:pPr>
    </w:p>
    <w:p w14:paraId="10359E70" w14:textId="41A7B83A" w:rsidR="002861B5" w:rsidRDefault="002861B5">
      <w:pPr>
        <w:rPr>
          <w:sz w:val="22"/>
          <w:szCs w:val="22"/>
        </w:rPr>
      </w:pPr>
    </w:p>
    <w:p w14:paraId="740BFABD" w14:textId="77777777" w:rsidR="00E4644C" w:rsidRDefault="00E4644C" w:rsidP="00E57C4F">
      <w:pPr>
        <w:pStyle w:val="Heading5"/>
        <w:numPr>
          <w:ilvl w:val="0"/>
          <w:numId w:val="0"/>
        </w:numPr>
        <w:spacing w:before="0" w:after="0"/>
        <w:rPr>
          <w:rFonts w:ascii="Times New Roman" w:hAnsi="Times New Roman"/>
          <w:b/>
          <w:caps/>
          <w:szCs w:val="22"/>
        </w:rPr>
      </w:pPr>
      <w:r w:rsidRPr="007078D3">
        <w:rPr>
          <w:rFonts w:ascii="Times New Roman" w:hAnsi="Times New Roman"/>
          <w:b/>
          <w:caps/>
          <w:szCs w:val="22"/>
        </w:rPr>
        <w:t>Emissions Standards</w:t>
      </w:r>
    </w:p>
    <w:p w14:paraId="0A9F0C84" w14:textId="77777777" w:rsidR="002861B5" w:rsidRPr="00BC3402" w:rsidRDefault="002861B5" w:rsidP="002861B5">
      <w:pPr>
        <w:rPr>
          <w:sz w:val="22"/>
          <w:szCs w:val="22"/>
        </w:rPr>
      </w:pPr>
    </w:p>
    <w:p w14:paraId="12AFCE24" w14:textId="0CE62EEE" w:rsidR="002861B5" w:rsidRPr="002861B5" w:rsidRDefault="002861B5" w:rsidP="002861B5">
      <w:pPr>
        <w:ind w:left="720" w:hanging="720"/>
        <w:rPr>
          <w:sz w:val="22"/>
          <w:szCs w:val="22"/>
        </w:rPr>
      </w:pPr>
      <w:r w:rsidRPr="00BC3402">
        <w:rPr>
          <w:b/>
          <w:sz w:val="22"/>
          <w:szCs w:val="22"/>
        </w:rPr>
        <w:t>A.4.</w:t>
      </w:r>
      <w:r w:rsidRPr="002861B5">
        <w:rPr>
          <w:sz w:val="22"/>
          <w:szCs w:val="22"/>
        </w:rPr>
        <w:tab/>
      </w:r>
      <w:r w:rsidRPr="00BC3402">
        <w:rPr>
          <w:sz w:val="22"/>
          <w:szCs w:val="22"/>
          <w:u w:val="single"/>
        </w:rPr>
        <w:t>Volatile Organic Compound (VOC) and Hazardous Air Pollutant (HAP) Emission Limitations</w:t>
      </w:r>
      <w:r w:rsidRPr="002861B5">
        <w:rPr>
          <w:sz w:val="22"/>
          <w:szCs w:val="22"/>
        </w:rPr>
        <w:t xml:space="preserve"> </w:t>
      </w:r>
      <w:r w:rsidR="00E57C4F">
        <w:rPr>
          <w:sz w:val="22"/>
          <w:szCs w:val="22"/>
        </w:rPr>
        <w:t>–</w:t>
      </w:r>
      <w:r w:rsidR="00BC3402">
        <w:rPr>
          <w:sz w:val="22"/>
          <w:szCs w:val="22"/>
        </w:rPr>
        <w:t xml:space="preserve"> </w:t>
      </w:r>
      <w:r w:rsidR="00E57C4F">
        <w:rPr>
          <w:sz w:val="22"/>
          <w:szCs w:val="22"/>
        </w:rPr>
        <w:t>Facility-wide e</w:t>
      </w:r>
      <w:r w:rsidRPr="002861B5">
        <w:rPr>
          <w:sz w:val="22"/>
          <w:szCs w:val="22"/>
        </w:rPr>
        <w:t>missions of VOC, Total HAPs and any individual HAP shall not exceed the following:</w:t>
      </w:r>
    </w:p>
    <w:p w14:paraId="7D83F8AA" w14:textId="77777777" w:rsidR="002861B5" w:rsidRPr="002861B5" w:rsidRDefault="002861B5" w:rsidP="002861B5">
      <w:pPr>
        <w:rPr>
          <w:sz w:val="22"/>
          <w:szCs w:val="22"/>
        </w:rPr>
      </w:pPr>
    </w:p>
    <w:tbl>
      <w:tblPr>
        <w:tblStyle w:val="TableGrid"/>
        <w:tblW w:w="0" w:type="auto"/>
        <w:tblInd w:w="1345" w:type="dxa"/>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4A0" w:firstRow="1" w:lastRow="0" w:firstColumn="1" w:lastColumn="0" w:noHBand="0" w:noVBand="1"/>
      </w:tblPr>
      <w:tblGrid>
        <w:gridCol w:w="3325"/>
        <w:gridCol w:w="4050"/>
      </w:tblGrid>
      <w:tr w:rsidR="002861B5" w14:paraId="606AFF9E" w14:textId="77777777" w:rsidTr="00A101FC">
        <w:trPr>
          <w:trHeight w:val="432"/>
        </w:trPr>
        <w:tc>
          <w:tcPr>
            <w:tcW w:w="3325" w:type="dxa"/>
            <w:tcBorders>
              <w:top w:val="single" w:sz="4" w:space="0" w:color="auto"/>
              <w:left w:val="single" w:sz="4" w:space="0" w:color="auto"/>
              <w:right w:val="single" w:sz="4" w:space="0" w:color="auto"/>
            </w:tcBorders>
            <w:vAlign w:val="center"/>
          </w:tcPr>
          <w:p w14:paraId="4AE79DCC" w14:textId="77777777" w:rsidR="002861B5" w:rsidRDefault="002861B5" w:rsidP="00BC3402">
            <w:pPr>
              <w:jc w:val="center"/>
              <w:rPr>
                <w:sz w:val="22"/>
                <w:szCs w:val="22"/>
              </w:rPr>
            </w:pPr>
            <w:r>
              <w:rPr>
                <w:sz w:val="22"/>
                <w:szCs w:val="22"/>
              </w:rPr>
              <w:t>Pollutant</w:t>
            </w:r>
          </w:p>
        </w:tc>
        <w:tc>
          <w:tcPr>
            <w:tcW w:w="4050" w:type="dxa"/>
            <w:tcBorders>
              <w:top w:val="single" w:sz="4" w:space="0" w:color="auto"/>
              <w:left w:val="single" w:sz="4" w:space="0" w:color="auto"/>
              <w:right w:val="single" w:sz="4" w:space="0" w:color="auto"/>
            </w:tcBorders>
            <w:vAlign w:val="center"/>
          </w:tcPr>
          <w:p w14:paraId="329D87AE" w14:textId="77777777" w:rsidR="002861B5" w:rsidRDefault="002861B5" w:rsidP="00BC3402">
            <w:pPr>
              <w:jc w:val="center"/>
              <w:rPr>
                <w:sz w:val="22"/>
                <w:szCs w:val="22"/>
              </w:rPr>
            </w:pPr>
            <w:r>
              <w:rPr>
                <w:sz w:val="22"/>
                <w:szCs w:val="22"/>
              </w:rPr>
              <w:t>Emission Limitation</w:t>
            </w:r>
            <w:r w:rsidR="00BC3402">
              <w:rPr>
                <w:sz w:val="22"/>
                <w:szCs w:val="22"/>
              </w:rPr>
              <w:t xml:space="preserve"> (tons per year)</w:t>
            </w:r>
          </w:p>
        </w:tc>
      </w:tr>
      <w:tr w:rsidR="002861B5" w14:paraId="25E0E056" w14:textId="77777777" w:rsidTr="002944C1">
        <w:trPr>
          <w:trHeight w:val="432"/>
        </w:trPr>
        <w:tc>
          <w:tcPr>
            <w:tcW w:w="3325" w:type="dxa"/>
            <w:tcBorders>
              <w:left w:val="single" w:sz="4" w:space="0" w:color="auto"/>
              <w:bottom w:val="single" w:sz="4" w:space="0" w:color="auto"/>
              <w:right w:val="single" w:sz="4" w:space="0" w:color="auto"/>
            </w:tcBorders>
            <w:vAlign w:val="center"/>
          </w:tcPr>
          <w:p w14:paraId="03DD2F56" w14:textId="77777777" w:rsidR="002861B5" w:rsidRDefault="002861B5" w:rsidP="00BC3402">
            <w:pPr>
              <w:jc w:val="center"/>
              <w:rPr>
                <w:sz w:val="22"/>
                <w:szCs w:val="22"/>
              </w:rPr>
            </w:pPr>
            <w:r>
              <w:rPr>
                <w:sz w:val="22"/>
                <w:szCs w:val="22"/>
              </w:rPr>
              <w:t>VOC</w:t>
            </w:r>
          </w:p>
        </w:tc>
        <w:tc>
          <w:tcPr>
            <w:tcW w:w="4050" w:type="dxa"/>
            <w:tcBorders>
              <w:left w:val="single" w:sz="4" w:space="0" w:color="auto"/>
              <w:bottom w:val="single" w:sz="4" w:space="0" w:color="auto"/>
              <w:right w:val="single" w:sz="4" w:space="0" w:color="auto"/>
            </w:tcBorders>
            <w:vAlign w:val="center"/>
          </w:tcPr>
          <w:p w14:paraId="576DAF09" w14:textId="77777777" w:rsidR="002861B5" w:rsidRDefault="00BC3402" w:rsidP="00BC3402">
            <w:pPr>
              <w:jc w:val="center"/>
              <w:rPr>
                <w:sz w:val="22"/>
                <w:szCs w:val="22"/>
              </w:rPr>
            </w:pPr>
            <w:r>
              <w:rPr>
                <w:sz w:val="22"/>
                <w:szCs w:val="22"/>
              </w:rPr>
              <w:t>24.0</w:t>
            </w:r>
          </w:p>
        </w:tc>
      </w:tr>
      <w:tr w:rsidR="002861B5" w14:paraId="49C0A11D" w14:textId="77777777" w:rsidTr="002944C1">
        <w:trPr>
          <w:trHeight w:val="432"/>
        </w:trPr>
        <w:tc>
          <w:tcPr>
            <w:tcW w:w="3325" w:type="dxa"/>
            <w:tcBorders>
              <w:top w:val="single" w:sz="4" w:space="0" w:color="auto"/>
              <w:left w:val="single" w:sz="4" w:space="0" w:color="auto"/>
              <w:bottom w:val="single" w:sz="4" w:space="0" w:color="auto"/>
              <w:right w:val="single" w:sz="4" w:space="0" w:color="auto"/>
            </w:tcBorders>
            <w:vAlign w:val="center"/>
          </w:tcPr>
          <w:p w14:paraId="3F0B0494" w14:textId="77777777" w:rsidR="002861B5" w:rsidRDefault="002861B5" w:rsidP="00BC3402">
            <w:pPr>
              <w:jc w:val="center"/>
              <w:rPr>
                <w:sz w:val="22"/>
                <w:szCs w:val="22"/>
              </w:rPr>
            </w:pPr>
            <w:r>
              <w:rPr>
                <w:sz w:val="22"/>
                <w:szCs w:val="22"/>
              </w:rPr>
              <w:t>Any Individual HAP</w:t>
            </w:r>
          </w:p>
        </w:tc>
        <w:tc>
          <w:tcPr>
            <w:tcW w:w="4050" w:type="dxa"/>
            <w:tcBorders>
              <w:top w:val="single" w:sz="4" w:space="0" w:color="auto"/>
              <w:left w:val="single" w:sz="4" w:space="0" w:color="auto"/>
              <w:bottom w:val="single" w:sz="4" w:space="0" w:color="auto"/>
              <w:right w:val="single" w:sz="4" w:space="0" w:color="auto"/>
            </w:tcBorders>
            <w:vAlign w:val="center"/>
          </w:tcPr>
          <w:p w14:paraId="24BB8A98" w14:textId="77777777" w:rsidR="002861B5" w:rsidRDefault="00BC3402" w:rsidP="00BC3402">
            <w:pPr>
              <w:jc w:val="center"/>
              <w:rPr>
                <w:sz w:val="22"/>
                <w:szCs w:val="22"/>
              </w:rPr>
            </w:pPr>
            <w:r>
              <w:rPr>
                <w:sz w:val="22"/>
                <w:szCs w:val="22"/>
              </w:rPr>
              <w:t>8.0</w:t>
            </w:r>
          </w:p>
        </w:tc>
      </w:tr>
      <w:tr w:rsidR="002861B5" w14:paraId="02A7D70B" w14:textId="77777777" w:rsidTr="002944C1">
        <w:trPr>
          <w:trHeight w:val="432"/>
        </w:trPr>
        <w:tc>
          <w:tcPr>
            <w:tcW w:w="3325" w:type="dxa"/>
            <w:tcBorders>
              <w:top w:val="single" w:sz="4" w:space="0" w:color="auto"/>
              <w:left w:val="single" w:sz="4" w:space="0" w:color="auto"/>
              <w:bottom w:val="single" w:sz="4" w:space="0" w:color="auto"/>
              <w:right w:val="single" w:sz="4" w:space="0" w:color="auto"/>
            </w:tcBorders>
            <w:vAlign w:val="center"/>
          </w:tcPr>
          <w:p w14:paraId="7DF1C2B4" w14:textId="77777777" w:rsidR="002861B5" w:rsidRDefault="002861B5" w:rsidP="00BC3402">
            <w:pPr>
              <w:jc w:val="center"/>
              <w:rPr>
                <w:sz w:val="22"/>
                <w:szCs w:val="22"/>
              </w:rPr>
            </w:pPr>
            <w:r>
              <w:rPr>
                <w:sz w:val="22"/>
                <w:szCs w:val="22"/>
              </w:rPr>
              <w:t>Total HAPs</w:t>
            </w:r>
          </w:p>
        </w:tc>
        <w:tc>
          <w:tcPr>
            <w:tcW w:w="4050" w:type="dxa"/>
            <w:tcBorders>
              <w:top w:val="single" w:sz="4" w:space="0" w:color="auto"/>
              <w:left w:val="single" w:sz="4" w:space="0" w:color="auto"/>
              <w:bottom w:val="single" w:sz="4" w:space="0" w:color="auto"/>
              <w:right w:val="single" w:sz="4" w:space="0" w:color="auto"/>
            </w:tcBorders>
            <w:vAlign w:val="center"/>
          </w:tcPr>
          <w:p w14:paraId="3EC7662E" w14:textId="77777777" w:rsidR="002861B5" w:rsidRDefault="00BC3402" w:rsidP="00BC3402">
            <w:pPr>
              <w:jc w:val="center"/>
              <w:rPr>
                <w:sz w:val="22"/>
                <w:szCs w:val="22"/>
              </w:rPr>
            </w:pPr>
            <w:r>
              <w:rPr>
                <w:sz w:val="22"/>
                <w:szCs w:val="22"/>
              </w:rPr>
              <w:t>10.0</w:t>
            </w:r>
          </w:p>
        </w:tc>
      </w:tr>
    </w:tbl>
    <w:p w14:paraId="7BF17CC9" w14:textId="77777777" w:rsidR="00BC3402" w:rsidRDefault="00BC3402" w:rsidP="00BC3402">
      <w:pPr>
        <w:spacing w:before="180"/>
        <w:ind w:left="720"/>
        <w:rPr>
          <w:sz w:val="22"/>
          <w:szCs w:val="22"/>
        </w:rPr>
      </w:pPr>
      <w:r>
        <w:rPr>
          <w:sz w:val="22"/>
          <w:szCs w:val="22"/>
        </w:rPr>
        <w:t>[Rule 62</w:t>
      </w:r>
      <w:r w:rsidR="004361FE">
        <w:rPr>
          <w:sz w:val="22"/>
          <w:szCs w:val="22"/>
        </w:rPr>
        <w:t>-210.200 F.A.C. (“Potential to E</w:t>
      </w:r>
      <w:r>
        <w:rPr>
          <w:sz w:val="22"/>
          <w:szCs w:val="22"/>
        </w:rPr>
        <w:t>mit”); requested by applicant in permit application received December 1, 2014]</w:t>
      </w:r>
    </w:p>
    <w:p w14:paraId="7A4D2946" w14:textId="77777777" w:rsidR="00BC3402" w:rsidRDefault="00BC3402" w:rsidP="002861B5">
      <w:pPr>
        <w:rPr>
          <w:sz w:val="22"/>
          <w:szCs w:val="22"/>
        </w:rPr>
      </w:pPr>
    </w:p>
    <w:p w14:paraId="7AC4CA83" w14:textId="77777777" w:rsidR="00E4644C" w:rsidRPr="006B73EB" w:rsidRDefault="00E4644C" w:rsidP="0017043A">
      <w:pPr>
        <w:pStyle w:val="Default"/>
        <w:rPr>
          <w:sz w:val="22"/>
          <w:szCs w:val="22"/>
        </w:rPr>
      </w:pPr>
    </w:p>
    <w:p w14:paraId="3B11C422" w14:textId="77777777" w:rsidR="00205E80" w:rsidRDefault="00205E80">
      <w:pPr>
        <w:rPr>
          <w:b/>
          <w:bCs/>
          <w:caps/>
          <w:color w:val="000000"/>
          <w:sz w:val="22"/>
          <w:szCs w:val="22"/>
        </w:rPr>
      </w:pPr>
      <w:r>
        <w:rPr>
          <w:b/>
          <w:bCs/>
          <w:caps/>
          <w:sz w:val="22"/>
          <w:szCs w:val="22"/>
        </w:rPr>
        <w:br w:type="page"/>
      </w:r>
    </w:p>
    <w:p w14:paraId="6A99FAE0" w14:textId="45D943FB" w:rsidR="00BC3402" w:rsidRDefault="00665CF9" w:rsidP="005B285C">
      <w:pPr>
        <w:pStyle w:val="Default"/>
        <w:rPr>
          <w:bCs/>
          <w:i/>
          <w:sz w:val="22"/>
          <w:szCs w:val="22"/>
        </w:rPr>
      </w:pPr>
      <w:r w:rsidRPr="007078D3">
        <w:rPr>
          <w:b/>
          <w:bCs/>
          <w:caps/>
          <w:sz w:val="22"/>
          <w:szCs w:val="22"/>
        </w:rPr>
        <w:lastRenderedPageBreak/>
        <w:t>RecordKeeping requirements</w:t>
      </w:r>
    </w:p>
    <w:p w14:paraId="303A43CF" w14:textId="77777777" w:rsidR="00BC3402" w:rsidRDefault="00BC3402" w:rsidP="005B285C">
      <w:pPr>
        <w:pStyle w:val="Default"/>
        <w:rPr>
          <w:bCs/>
          <w:i/>
          <w:sz w:val="22"/>
          <w:szCs w:val="22"/>
        </w:rPr>
      </w:pPr>
    </w:p>
    <w:p w14:paraId="46482D46" w14:textId="77777777" w:rsidR="005B285C" w:rsidRDefault="00C33257" w:rsidP="00BC3402">
      <w:pPr>
        <w:pStyle w:val="Default"/>
        <w:spacing w:after="120"/>
        <w:ind w:left="720" w:hanging="720"/>
        <w:rPr>
          <w:sz w:val="22"/>
          <w:szCs w:val="22"/>
        </w:rPr>
      </w:pPr>
      <w:r>
        <w:rPr>
          <w:b/>
          <w:bCs/>
          <w:sz w:val="22"/>
          <w:szCs w:val="22"/>
        </w:rPr>
        <w:t>A.5</w:t>
      </w:r>
      <w:r w:rsidR="005B285C">
        <w:rPr>
          <w:b/>
          <w:bCs/>
          <w:sz w:val="22"/>
          <w:szCs w:val="22"/>
        </w:rPr>
        <w:t xml:space="preserve">. </w:t>
      </w:r>
      <w:r w:rsidR="00BC3402">
        <w:rPr>
          <w:b/>
          <w:bCs/>
          <w:sz w:val="22"/>
          <w:szCs w:val="22"/>
        </w:rPr>
        <w:tab/>
      </w:r>
      <w:r w:rsidR="00EB3DDE" w:rsidRPr="00EB3DDE">
        <w:rPr>
          <w:bCs/>
          <w:sz w:val="22"/>
          <w:szCs w:val="22"/>
          <w:u w:val="single"/>
        </w:rPr>
        <w:t>Monthly</w:t>
      </w:r>
      <w:r w:rsidR="00EB3DDE" w:rsidRPr="00EB3DDE">
        <w:rPr>
          <w:b/>
          <w:bCs/>
          <w:sz w:val="22"/>
          <w:szCs w:val="22"/>
          <w:u w:val="single"/>
        </w:rPr>
        <w:t xml:space="preserve"> </w:t>
      </w:r>
      <w:r w:rsidR="00E11DA0" w:rsidRPr="00E11DA0">
        <w:rPr>
          <w:bCs/>
          <w:sz w:val="22"/>
          <w:szCs w:val="22"/>
          <w:u w:val="single"/>
        </w:rPr>
        <w:t>Volatile Organic Compound (</w:t>
      </w:r>
      <w:r w:rsidR="004361FE">
        <w:rPr>
          <w:sz w:val="22"/>
          <w:szCs w:val="22"/>
          <w:u w:val="single"/>
        </w:rPr>
        <w:t>VOC</w:t>
      </w:r>
      <w:r w:rsidR="00E11DA0">
        <w:rPr>
          <w:sz w:val="22"/>
          <w:szCs w:val="22"/>
          <w:u w:val="single"/>
        </w:rPr>
        <w:t>)</w:t>
      </w:r>
      <w:r w:rsidR="004361FE">
        <w:rPr>
          <w:sz w:val="22"/>
          <w:szCs w:val="22"/>
          <w:u w:val="single"/>
        </w:rPr>
        <w:t xml:space="preserve"> and </w:t>
      </w:r>
      <w:r w:rsidR="00E11DA0">
        <w:rPr>
          <w:sz w:val="22"/>
          <w:szCs w:val="22"/>
          <w:u w:val="single"/>
        </w:rPr>
        <w:t>Hazardous Air Pollutant (</w:t>
      </w:r>
      <w:r w:rsidR="005B285C" w:rsidRPr="00C33257">
        <w:rPr>
          <w:sz w:val="22"/>
          <w:szCs w:val="22"/>
          <w:u w:val="single"/>
        </w:rPr>
        <w:t>HAP</w:t>
      </w:r>
      <w:r w:rsidR="00E11DA0">
        <w:rPr>
          <w:sz w:val="22"/>
          <w:szCs w:val="22"/>
          <w:u w:val="single"/>
        </w:rPr>
        <w:t>) Recordkeeping Requirements</w:t>
      </w:r>
      <w:r w:rsidR="00E11DA0" w:rsidRPr="00E11DA0">
        <w:rPr>
          <w:sz w:val="22"/>
          <w:szCs w:val="22"/>
        </w:rPr>
        <w:t xml:space="preserve"> </w:t>
      </w:r>
      <w:r>
        <w:rPr>
          <w:sz w:val="22"/>
          <w:szCs w:val="22"/>
        </w:rPr>
        <w:t>-</w:t>
      </w:r>
      <w:r w:rsidR="005B285C">
        <w:rPr>
          <w:sz w:val="22"/>
          <w:szCs w:val="22"/>
        </w:rPr>
        <w:t xml:space="preserve"> In order to document compliance with the VOC and HAP emissions limitations of Specific Condition No. A.4., the permittee shall maintain monthly records. These records may be based on the beginning and ending inventories, deliveries, shipments, etc. </w:t>
      </w:r>
      <w:r w:rsidR="003710EE">
        <w:rPr>
          <w:sz w:val="22"/>
          <w:szCs w:val="22"/>
        </w:rPr>
        <w:t xml:space="preserve"> </w:t>
      </w:r>
      <w:r w:rsidR="005B285C">
        <w:rPr>
          <w:sz w:val="22"/>
          <w:szCs w:val="22"/>
        </w:rPr>
        <w:t>At the option of the permittee, “purchases” may be used instea</w:t>
      </w:r>
      <w:r w:rsidR="003710EE">
        <w:rPr>
          <w:sz w:val="22"/>
          <w:szCs w:val="22"/>
        </w:rPr>
        <w:t xml:space="preserve">d of “usage” in determining VOC and </w:t>
      </w:r>
      <w:r w:rsidR="005B285C">
        <w:rPr>
          <w:sz w:val="22"/>
          <w:szCs w:val="22"/>
        </w:rPr>
        <w:t xml:space="preserve">HAP emissions, provided that no materials are used which are not purchased. The monthly records shall include, but not be limited to, the following information: </w:t>
      </w:r>
    </w:p>
    <w:p w14:paraId="59FD9E6F" w14:textId="77777777" w:rsidR="005B285C" w:rsidRDefault="00BC3402" w:rsidP="00E11DA0">
      <w:pPr>
        <w:pStyle w:val="Default"/>
        <w:spacing w:after="120"/>
        <w:ind w:left="1080" w:hanging="360"/>
        <w:rPr>
          <w:sz w:val="22"/>
          <w:szCs w:val="22"/>
        </w:rPr>
      </w:pPr>
      <w:r>
        <w:rPr>
          <w:sz w:val="22"/>
          <w:szCs w:val="22"/>
        </w:rPr>
        <w:t>a.</w:t>
      </w:r>
      <w:r>
        <w:rPr>
          <w:sz w:val="22"/>
          <w:szCs w:val="22"/>
        </w:rPr>
        <w:tab/>
      </w:r>
      <w:r w:rsidR="00971897">
        <w:rPr>
          <w:sz w:val="22"/>
          <w:szCs w:val="22"/>
        </w:rPr>
        <w:t>f</w:t>
      </w:r>
      <w:r w:rsidR="005B285C">
        <w:rPr>
          <w:sz w:val="22"/>
          <w:szCs w:val="22"/>
        </w:rPr>
        <w:t xml:space="preserve">acility name, facility ID No., emissions unit ID No., and description (i.e., </w:t>
      </w:r>
      <w:r>
        <w:rPr>
          <w:sz w:val="22"/>
          <w:szCs w:val="22"/>
        </w:rPr>
        <w:t>Honeycomb</w:t>
      </w:r>
      <w:r w:rsidR="005B285C">
        <w:rPr>
          <w:sz w:val="22"/>
          <w:szCs w:val="22"/>
        </w:rPr>
        <w:t xml:space="preserve"> Company</w:t>
      </w:r>
      <w:r>
        <w:rPr>
          <w:sz w:val="22"/>
          <w:szCs w:val="22"/>
        </w:rPr>
        <w:t xml:space="preserve"> of America, Inc.</w:t>
      </w:r>
      <w:r w:rsidR="005B285C">
        <w:rPr>
          <w:sz w:val="22"/>
          <w:szCs w:val="22"/>
        </w:rPr>
        <w:t xml:space="preserve">, </w:t>
      </w:r>
      <w:r>
        <w:rPr>
          <w:sz w:val="22"/>
          <w:szCs w:val="22"/>
        </w:rPr>
        <w:t>0810246</w:t>
      </w:r>
      <w:r w:rsidR="005B285C">
        <w:rPr>
          <w:sz w:val="22"/>
          <w:szCs w:val="22"/>
        </w:rPr>
        <w:t xml:space="preserve">, EU 001, </w:t>
      </w:r>
      <w:r>
        <w:rPr>
          <w:sz w:val="22"/>
          <w:szCs w:val="22"/>
        </w:rPr>
        <w:t>Aircraft Parts Manufacturing Operations</w:t>
      </w:r>
      <w:r w:rsidR="005B285C">
        <w:rPr>
          <w:sz w:val="22"/>
          <w:szCs w:val="22"/>
        </w:rPr>
        <w:t xml:space="preserve">); </w:t>
      </w:r>
    </w:p>
    <w:p w14:paraId="71B3F784" w14:textId="77777777" w:rsidR="005B285C" w:rsidRDefault="00BC3402" w:rsidP="00E11DA0">
      <w:pPr>
        <w:pStyle w:val="Default"/>
        <w:spacing w:after="120"/>
        <w:ind w:left="1080" w:hanging="360"/>
        <w:rPr>
          <w:sz w:val="22"/>
          <w:szCs w:val="22"/>
        </w:rPr>
      </w:pPr>
      <w:proofErr w:type="gramStart"/>
      <w:r>
        <w:rPr>
          <w:sz w:val="22"/>
          <w:szCs w:val="22"/>
        </w:rPr>
        <w:t>b</w:t>
      </w:r>
      <w:proofErr w:type="gramEnd"/>
      <w:r>
        <w:rPr>
          <w:sz w:val="22"/>
          <w:szCs w:val="22"/>
        </w:rPr>
        <w:t>.</w:t>
      </w:r>
      <w:r>
        <w:rPr>
          <w:sz w:val="22"/>
          <w:szCs w:val="22"/>
        </w:rPr>
        <w:tab/>
      </w:r>
      <w:r w:rsidR="00971897">
        <w:rPr>
          <w:sz w:val="22"/>
          <w:szCs w:val="22"/>
        </w:rPr>
        <w:t>m</w:t>
      </w:r>
      <w:r w:rsidR="005B285C">
        <w:rPr>
          <w:sz w:val="22"/>
          <w:szCs w:val="22"/>
        </w:rPr>
        <w:t xml:space="preserve">onth, year, and method used for records (usage or purchase); </w:t>
      </w:r>
    </w:p>
    <w:p w14:paraId="202B7213" w14:textId="046BD158" w:rsidR="00E11DA0" w:rsidRPr="002723FA" w:rsidRDefault="00E11DA0" w:rsidP="003710EE">
      <w:pPr>
        <w:suppressLineNumbers/>
        <w:suppressAutoHyphens/>
        <w:spacing w:after="120"/>
        <w:ind w:left="1080" w:hanging="360"/>
        <w:rPr>
          <w:sz w:val="22"/>
          <w:szCs w:val="22"/>
        </w:rPr>
      </w:pPr>
      <w:proofErr w:type="gramStart"/>
      <w:r w:rsidRPr="002723FA">
        <w:rPr>
          <w:sz w:val="22"/>
          <w:szCs w:val="22"/>
        </w:rPr>
        <w:t>c</w:t>
      </w:r>
      <w:proofErr w:type="gramEnd"/>
      <w:r w:rsidRPr="002723FA">
        <w:rPr>
          <w:sz w:val="22"/>
          <w:szCs w:val="22"/>
        </w:rPr>
        <w:t>.</w:t>
      </w:r>
      <w:r w:rsidRPr="002723FA">
        <w:rPr>
          <w:sz w:val="22"/>
          <w:szCs w:val="22"/>
        </w:rPr>
        <w:tab/>
      </w:r>
      <w:r w:rsidR="00EB3DDE">
        <w:rPr>
          <w:sz w:val="22"/>
          <w:szCs w:val="22"/>
        </w:rPr>
        <w:t>identity and</w:t>
      </w:r>
      <w:r w:rsidR="00A101FC">
        <w:rPr>
          <w:sz w:val="22"/>
          <w:szCs w:val="22"/>
        </w:rPr>
        <w:t xml:space="preserve"> quantity (gallons) </w:t>
      </w:r>
      <w:r w:rsidR="00EB3DDE">
        <w:rPr>
          <w:sz w:val="22"/>
          <w:szCs w:val="22"/>
        </w:rPr>
        <w:t xml:space="preserve">of </w:t>
      </w:r>
      <w:r w:rsidR="002944C1">
        <w:rPr>
          <w:b/>
          <w:sz w:val="22"/>
          <w:szCs w:val="22"/>
        </w:rPr>
        <w:t>every</w:t>
      </w:r>
      <w:r w:rsidR="00EB3DDE">
        <w:rPr>
          <w:sz w:val="22"/>
          <w:szCs w:val="22"/>
        </w:rPr>
        <w:t xml:space="preserve"> </w:t>
      </w:r>
      <w:r w:rsidR="004E29D4">
        <w:rPr>
          <w:sz w:val="22"/>
          <w:szCs w:val="22"/>
        </w:rPr>
        <w:t>solvent</w:t>
      </w:r>
      <w:r w:rsidR="00EB3DDE" w:rsidRPr="002723FA">
        <w:rPr>
          <w:sz w:val="22"/>
          <w:szCs w:val="22"/>
        </w:rPr>
        <w:t xml:space="preserve">, </w:t>
      </w:r>
      <w:r w:rsidR="004E29D4">
        <w:rPr>
          <w:sz w:val="22"/>
          <w:szCs w:val="22"/>
        </w:rPr>
        <w:t>primer, adhesive, paint</w:t>
      </w:r>
      <w:r w:rsidR="00EB3DDE" w:rsidRPr="002723FA">
        <w:rPr>
          <w:sz w:val="22"/>
          <w:szCs w:val="22"/>
        </w:rPr>
        <w:t xml:space="preserve">, and </w:t>
      </w:r>
      <w:r w:rsidR="00EB3DDE">
        <w:rPr>
          <w:sz w:val="22"/>
          <w:szCs w:val="22"/>
        </w:rPr>
        <w:t xml:space="preserve">any </w:t>
      </w:r>
      <w:r w:rsidR="00EB3DDE" w:rsidRPr="002723FA">
        <w:rPr>
          <w:sz w:val="22"/>
          <w:szCs w:val="22"/>
        </w:rPr>
        <w:t>other material that contain</w:t>
      </w:r>
      <w:r w:rsidR="00EB3DDE">
        <w:rPr>
          <w:sz w:val="22"/>
          <w:szCs w:val="22"/>
        </w:rPr>
        <w:t>s</w:t>
      </w:r>
      <w:r w:rsidR="00EB3DDE" w:rsidRPr="002723FA">
        <w:rPr>
          <w:sz w:val="22"/>
          <w:szCs w:val="22"/>
        </w:rPr>
        <w:t xml:space="preserve"> </w:t>
      </w:r>
      <w:r w:rsidR="00EB3DDE">
        <w:rPr>
          <w:sz w:val="22"/>
          <w:szCs w:val="22"/>
        </w:rPr>
        <w:t xml:space="preserve">VOC and/or HAPs </w:t>
      </w:r>
      <w:r w:rsidR="00DC52D7">
        <w:rPr>
          <w:sz w:val="22"/>
          <w:szCs w:val="22"/>
        </w:rPr>
        <w:t>used during</w:t>
      </w:r>
      <w:r w:rsidR="00A101FC">
        <w:rPr>
          <w:sz w:val="22"/>
          <w:szCs w:val="22"/>
        </w:rPr>
        <w:t xml:space="preserve"> the month</w:t>
      </w:r>
      <w:r w:rsidRPr="002723FA">
        <w:rPr>
          <w:sz w:val="22"/>
          <w:szCs w:val="22"/>
        </w:rPr>
        <w:t>;</w:t>
      </w:r>
    </w:p>
    <w:p w14:paraId="3DC404C4" w14:textId="77777777" w:rsidR="00E11DA0" w:rsidRPr="002723FA" w:rsidRDefault="00E11DA0" w:rsidP="003710EE">
      <w:pPr>
        <w:suppressLineNumbers/>
        <w:suppressAutoHyphens/>
        <w:spacing w:after="120"/>
        <w:ind w:left="720"/>
        <w:rPr>
          <w:sz w:val="22"/>
          <w:szCs w:val="22"/>
        </w:rPr>
      </w:pPr>
      <w:r w:rsidRPr="002723FA">
        <w:rPr>
          <w:sz w:val="22"/>
          <w:szCs w:val="22"/>
        </w:rPr>
        <w:t>d.</w:t>
      </w:r>
      <w:r w:rsidRPr="002723FA">
        <w:rPr>
          <w:sz w:val="22"/>
          <w:szCs w:val="22"/>
        </w:rPr>
        <w:tab/>
        <w:t>VOC and individual HAP content (</w:t>
      </w:r>
      <w:r w:rsidR="004E29D4" w:rsidRPr="002723FA">
        <w:rPr>
          <w:sz w:val="22"/>
          <w:szCs w:val="22"/>
        </w:rPr>
        <w:t>lbs</w:t>
      </w:r>
      <w:proofErr w:type="gramStart"/>
      <w:r w:rsidR="004E29D4" w:rsidRPr="002723FA">
        <w:rPr>
          <w:sz w:val="22"/>
          <w:szCs w:val="22"/>
        </w:rPr>
        <w:t>.</w:t>
      </w:r>
      <w:r w:rsidRPr="002723FA">
        <w:rPr>
          <w:sz w:val="22"/>
          <w:szCs w:val="22"/>
        </w:rPr>
        <w:t>/</w:t>
      </w:r>
      <w:proofErr w:type="gramEnd"/>
      <w:r w:rsidRPr="002723FA">
        <w:rPr>
          <w:sz w:val="22"/>
          <w:szCs w:val="22"/>
        </w:rPr>
        <w:t xml:space="preserve">gallon) for each material listed in </w:t>
      </w:r>
      <w:r>
        <w:rPr>
          <w:sz w:val="22"/>
          <w:szCs w:val="22"/>
        </w:rPr>
        <w:t>A.5.c</w:t>
      </w:r>
      <w:r w:rsidRPr="002723FA">
        <w:rPr>
          <w:sz w:val="22"/>
          <w:szCs w:val="22"/>
        </w:rPr>
        <w:t xml:space="preserve">. </w:t>
      </w:r>
      <w:proofErr w:type="gramStart"/>
      <w:r w:rsidRPr="002723FA">
        <w:rPr>
          <w:sz w:val="22"/>
          <w:szCs w:val="22"/>
        </w:rPr>
        <w:t>above</w:t>
      </w:r>
      <w:proofErr w:type="gramEnd"/>
      <w:r w:rsidRPr="002723FA">
        <w:rPr>
          <w:sz w:val="22"/>
          <w:szCs w:val="22"/>
        </w:rPr>
        <w:t>;</w:t>
      </w:r>
    </w:p>
    <w:p w14:paraId="23F7A015" w14:textId="3A2202FC" w:rsidR="00E11DA0" w:rsidRPr="002723FA" w:rsidRDefault="00E11DA0" w:rsidP="003710EE">
      <w:pPr>
        <w:suppressLineNumbers/>
        <w:suppressAutoHyphens/>
        <w:spacing w:after="120"/>
        <w:ind w:left="1080" w:hanging="360"/>
        <w:rPr>
          <w:sz w:val="22"/>
          <w:szCs w:val="22"/>
        </w:rPr>
      </w:pPr>
      <w:proofErr w:type="gramStart"/>
      <w:r w:rsidRPr="002723FA">
        <w:rPr>
          <w:sz w:val="22"/>
          <w:szCs w:val="22"/>
        </w:rPr>
        <w:t>e</w:t>
      </w:r>
      <w:proofErr w:type="gramEnd"/>
      <w:r w:rsidRPr="002723FA">
        <w:rPr>
          <w:sz w:val="22"/>
          <w:szCs w:val="22"/>
        </w:rPr>
        <w:t>.</w:t>
      </w:r>
      <w:r w:rsidRPr="002723FA">
        <w:rPr>
          <w:sz w:val="22"/>
          <w:szCs w:val="22"/>
        </w:rPr>
        <w:tab/>
      </w:r>
      <w:r w:rsidR="00EB3DDE">
        <w:rPr>
          <w:sz w:val="22"/>
          <w:szCs w:val="22"/>
        </w:rPr>
        <w:t>calculated monthly total of VOC</w:t>
      </w:r>
      <w:r w:rsidRPr="002723FA">
        <w:rPr>
          <w:sz w:val="22"/>
          <w:szCs w:val="22"/>
        </w:rPr>
        <w:t xml:space="preserve">, individual HAP and total HAP emissions, </w:t>
      </w:r>
      <w:r w:rsidR="00EB3DDE">
        <w:rPr>
          <w:sz w:val="22"/>
          <w:szCs w:val="22"/>
        </w:rPr>
        <w:t>(</w:t>
      </w:r>
      <w:r w:rsidRPr="002723FA">
        <w:rPr>
          <w:sz w:val="22"/>
          <w:szCs w:val="22"/>
        </w:rPr>
        <w:t>po</w:t>
      </w:r>
      <w:r>
        <w:rPr>
          <w:sz w:val="22"/>
          <w:szCs w:val="22"/>
        </w:rPr>
        <w:t>u</w:t>
      </w:r>
      <w:r w:rsidR="00EB3DDE">
        <w:rPr>
          <w:sz w:val="22"/>
          <w:szCs w:val="22"/>
        </w:rPr>
        <w:t>nds or tons/</w:t>
      </w:r>
      <w:r>
        <w:rPr>
          <w:sz w:val="22"/>
          <w:szCs w:val="22"/>
        </w:rPr>
        <w:t>month</w:t>
      </w:r>
      <w:r w:rsidR="00EB3DDE">
        <w:rPr>
          <w:sz w:val="22"/>
          <w:szCs w:val="22"/>
        </w:rPr>
        <w:t xml:space="preserve">) </w:t>
      </w:r>
      <w:r>
        <w:rPr>
          <w:sz w:val="22"/>
          <w:szCs w:val="22"/>
        </w:rPr>
        <w:t xml:space="preserve">based </w:t>
      </w:r>
      <w:r w:rsidR="00205E80">
        <w:rPr>
          <w:sz w:val="22"/>
          <w:szCs w:val="22"/>
        </w:rPr>
        <w:t xml:space="preserve">on </w:t>
      </w:r>
      <w:r>
        <w:rPr>
          <w:sz w:val="22"/>
          <w:szCs w:val="22"/>
        </w:rPr>
        <w:t>A.5</w:t>
      </w:r>
      <w:r w:rsidRPr="002723FA">
        <w:rPr>
          <w:sz w:val="22"/>
          <w:szCs w:val="22"/>
        </w:rPr>
        <w:t>.c</w:t>
      </w:r>
      <w:r>
        <w:rPr>
          <w:sz w:val="22"/>
          <w:szCs w:val="22"/>
        </w:rPr>
        <w:t>.</w:t>
      </w:r>
      <w:r w:rsidR="00EB3DDE">
        <w:rPr>
          <w:sz w:val="22"/>
          <w:szCs w:val="22"/>
        </w:rPr>
        <w:t xml:space="preserve"> </w:t>
      </w:r>
      <w:proofErr w:type="gramStart"/>
      <w:r w:rsidR="00EB3DDE">
        <w:rPr>
          <w:sz w:val="22"/>
          <w:szCs w:val="22"/>
        </w:rPr>
        <w:t>and</w:t>
      </w:r>
      <w:proofErr w:type="gramEnd"/>
      <w:r w:rsidR="00EB3DDE">
        <w:rPr>
          <w:sz w:val="22"/>
          <w:szCs w:val="22"/>
        </w:rPr>
        <w:t xml:space="preserve"> d. above</w:t>
      </w:r>
      <w:r w:rsidR="003710EE">
        <w:rPr>
          <w:sz w:val="22"/>
          <w:szCs w:val="22"/>
        </w:rPr>
        <w:t xml:space="preserve">; </w:t>
      </w:r>
      <w:r w:rsidRPr="002723FA">
        <w:rPr>
          <w:sz w:val="22"/>
          <w:szCs w:val="22"/>
        </w:rPr>
        <w:t>and</w:t>
      </w:r>
    </w:p>
    <w:p w14:paraId="6DC5070A" w14:textId="77777777" w:rsidR="00C33257" w:rsidRPr="00C33257" w:rsidRDefault="00E11DA0" w:rsidP="00E11DA0">
      <w:pPr>
        <w:pStyle w:val="Default"/>
        <w:spacing w:after="120"/>
        <w:ind w:left="1080" w:hanging="360"/>
        <w:rPr>
          <w:color w:val="auto"/>
          <w:sz w:val="22"/>
          <w:szCs w:val="22"/>
        </w:rPr>
      </w:pPr>
      <w:proofErr w:type="gramStart"/>
      <w:r>
        <w:rPr>
          <w:sz w:val="22"/>
          <w:szCs w:val="22"/>
        </w:rPr>
        <w:t>f</w:t>
      </w:r>
      <w:proofErr w:type="gramEnd"/>
      <w:r>
        <w:rPr>
          <w:sz w:val="22"/>
          <w:szCs w:val="22"/>
        </w:rPr>
        <w:t>.</w:t>
      </w:r>
      <w:r>
        <w:rPr>
          <w:sz w:val="22"/>
          <w:szCs w:val="22"/>
        </w:rPr>
        <w:tab/>
        <w:t>cumulative total of VOC</w:t>
      </w:r>
      <w:r w:rsidRPr="002723FA">
        <w:rPr>
          <w:sz w:val="22"/>
          <w:szCs w:val="22"/>
        </w:rPr>
        <w:t xml:space="preserve">, individual HAP and total HAP emissions for the most recent consecutive </w:t>
      </w:r>
      <w:r w:rsidR="003710EE" w:rsidRPr="002723FA">
        <w:rPr>
          <w:sz w:val="22"/>
          <w:szCs w:val="22"/>
        </w:rPr>
        <w:t>12</w:t>
      </w:r>
      <w:r w:rsidR="003710EE">
        <w:rPr>
          <w:sz w:val="22"/>
          <w:szCs w:val="22"/>
        </w:rPr>
        <w:t>-</w:t>
      </w:r>
      <w:r w:rsidR="00EB3DDE">
        <w:rPr>
          <w:sz w:val="22"/>
          <w:szCs w:val="22"/>
        </w:rPr>
        <w:t>month period (tons/</w:t>
      </w:r>
      <w:r w:rsidRPr="002723FA">
        <w:rPr>
          <w:sz w:val="22"/>
          <w:szCs w:val="22"/>
        </w:rPr>
        <w:t xml:space="preserve">consecutive </w:t>
      </w:r>
      <w:r w:rsidR="003710EE" w:rsidRPr="002723FA">
        <w:rPr>
          <w:sz w:val="22"/>
          <w:szCs w:val="22"/>
        </w:rPr>
        <w:t>12</w:t>
      </w:r>
      <w:r w:rsidR="003710EE">
        <w:rPr>
          <w:sz w:val="22"/>
          <w:szCs w:val="22"/>
        </w:rPr>
        <w:t>-</w:t>
      </w:r>
      <w:r w:rsidRPr="002723FA">
        <w:rPr>
          <w:sz w:val="22"/>
          <w:szCs w:val="22"/>
        </w:rPr>
        <w:t>month period).</w:t>
      </w:r>
    </w:p>
    <w:p w14:paraId="3AABFA6D" w14:textId="77777777" w:rsidR="00E11DA0" w:rsidRPr="002723FA" w:rsidRDefault="00E11DA0" w:rsidP="00E11DA0">
      <w:pPr>
        <w:ind w:left="720"/>
        <w:rPr>
          <w:sz w:val="22"/>
          <w:szCs w:val="22"/>
        </w:rPr>
      </w:pPr>
      <w:r>
        <w:rPr>
          <w:sz w:val="22"/>
          <w:szCs w:val="22"/>
        </w:rPr>
        <w:t>Supporting documentation (</w:t>
      </w:r>
      <w:r w:rsidRPr="002723FA">
        <w:rPr>
          <w:sz w:val="22"/>
          <w:szCs w:val="22"/>
        </w:rPr>
        <w:t>SD</w:t>
      </w:r>
      <w:r>
        <w:rPr>
          <w:sz w:val="22"/>
          <w:szCs w:val="22"/>
        </w:rPr>
        <w:t>S</w:t>
      </w:r>
      <w:r w:rsidRPr="002723FA">
        <w:rPr>
          <w:sz w:val="22"/>
          <w:szCs w:val="22"/>
        </w:rPr>
        <w:t xml:space="preserve"> sheets, purchase orders, U.S. EPA "VOC DATA SHEETS”, etc.) that includes sufficient information to determine VOC and HAP emissions shall be kept for each paint, coating, thinner, solvent, and other material used in the </w:t>
      </w:r>
      <w:r>
        <w:rPr>
          <w:sz w:val="22"/>
          <w:szCs w:val="22"/>
        </w:rPr>
        <w:t>aircraft parts manufacturing</w:t>
      </w:r>
      <w:r w:rsidRPr="002723FA">
        <w:rPr>
          <w:sz w:val="22"/>
          <w:szCs w:val="22"/>
        </w:rPr>
        <w:t xml:space="preserve"> operations. </w:t>
      </w:r>
    </w:p>
    <w:p w14:paraId="72B301BC" w14:textId="77777777" w:rsidR="00C33257" w:rsidRDefault="00C33257" w:rsidP="005B285C">
      <w:pPr>
        <w:pStyle w:val="Default"/>
        <w:rPr>
          <w:color w:val="auto"/>
          <w:sz w:val="22"/>
          <w:szCs w:val="22"/>
        </w:rPr>
      </w:pPr>
    </w:p>
    <w:p w14:paraId="585676D7" w14:textId="5B29B35F" w:rsidR="005B285C" w:rsidRDefault="005B285C" w:rsidP="00C33257">
      <w:pPr>
        <w:pStyle w:val="Default"/>
        <w:spacing w:after="120"/>
        <w:ind w:left="720"/>
        <w:rPr>
          <w:color w:val="auto"/>
          <w:sz w:val="22"/>
          <w:szCs w:val="22"/>
        </w:rPr>
      </w:pPr>
      <w:r>
        <w:rPr>
          <w:color w:val="auto"/>
          <w:sz w:val="22"/>
          <w:szCs w:val="22"/>
        </w:rPr>
        <w:t xml:space="preserve">The records shall be maintained at the facility for at least 3 years and made available to the </w:t>
      </w:r>
      <w:r w:rsidR="00E11DA0">
        <w:rPr>
          <w:color w:val="auto"/>
          <w:sz w:val="22"/>
          <w:szCs w:val="22"/>
        </w:rPr>
        <w:t>Compliance Authority</w:t>
      </w:r>
      <w:r>
        <w:rPr>
          <w:color w:val="auto"/>
          <w:sz w:val="22"/>
          <w:szCs w:val="22"/>
        </w:rPr>
        <w:t xml:space="preserve"> upon request.  </w:t>
      </w:r>
      <w:r w:rsidR="00E11DA0">
        <w:rPr>
          <w:color w:val="auto"/>
          <w:sz w:val="22"/>
          <w:szCs w:val="22"/>
        </w:rPr>
        <w:t xml:space="preserve">The </w:t>
      </w:r>
      <w:r>
        <w:rPr>
          <w:color w:val="auto"/>
          <w:sz w:val="22"/>
          <w:szCs w:val="22"/>
        </w:rPr>
        <w:t xml:space="preserve">records shall be completed by the end of the following month. These records may be maintained in either a hardcopy or electronic format. </w:t>
      </w:r>
    </w:p>
    <w:p w14:paraId="081A0587" w14:textId="77777777" w:rsidR="003656F7" w:rsidRPr="00521B7E" w:rsidRDefault="005B285C" w:rsidP="00C33257">
      <w:pPr>
        <w:spacing w:before="120" w:after="120"/>
        <w:ind w:left="720"/>
        <w:rPr>
          <w:bCs/>
          <w:sz w:val="22"/>
          <w:szCs w:val="22"/>
        </w:rPr>
      </w:pPr>
      <w:r>
        <w:rPr>
          <w:sz w:val="22"/>
          <w:szCs w:val="22"/>
        </w:rPr>
        <w:t xml:space="preserve">[Rules 62-4.070(3) and 62-4.160, F.A.C.] </w:t>
      </w:r>
    </w:p>
    <w:p w14:paraId="2318B5D7" w14:textId="61325AAC" w:rsidR="008302AB" w:rsidRPr="007078D3" w:rsidRDefault="008302AB" w:rsidP="00C430C1">
      <w:pPr>
        <w:pStyle w:val="BodyText3"/>
        <w:numPr>
          <w:ilvl w:val="12"/>
          <w:numId w:val="0"/>
        </w:numPr>
        <w:spacing w:after="0"/>
        <w:jc w:val="left"/>
        <w:rPr>
          <w:b/>
          <w:i/>
          <w:szCs w:val="22"/>
        </w:rPr>
      </w:pPr>
    </w:p>
    <w:sectPr w:rsidR="008302AB" w:rsidRPr="007078D3" w:rsidSect="00D73640">
      <w:headerReference w:type="even" r:id="rId22"/>
      <w:headerReference w:type="default" r:id="rId23"/>
      <w:headerReference w:type="first" r:id="rId24"/>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2BD0C" w14:textId="77777777" w:rsidR="006E5113" w:rsidRDefault="006E5113">
      <w:r>
        <w:separator/>
      </w:r>
    </w:p>
  </w:endnote>
  <w:endnote w:type="continuationSeparator" w:id="0">
    <w:p w14:paraId="495F9E39" w14:textId="77777777" w:rsidR="006E5113" w:rsidRDefault="006E5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0E0E2" w14:textId="77777777" w:rsidR="00675C25" w:rsidRDefault="00675C2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58234" w14:textId="77777777" w:rsidR="00675C25" w:rsidRPr="00DE0BFA" w:rsidRDefault="00DE0BFA" w:rsidP="00DE0BFA">
    <w:pPr>
      <w:pBdr>
        <w:top w:val="single" w:sz="8" w:space="1" w:color="auto"/>
      </w:pBdr>
      <w:tabs>
        <w:tab w:val="left" w:pos="0"/>
        <w:tab w:val="right" w:pos="10080"/>
      </w:tabs>
      <w:spacing w:before="240"/>
      <w:rPr>
        <w:rStyle w:val="PageNumber"/>
      </w:rPr>
    </w:pPr>
    <w:r>
      <w:rPr>
        <w:rStyle w:val="PageNumber"/>
      </w:rPr>
      <w:t xml:space="preserve">Honeycomb </w:t>
    </w:r>
    <w:r w:rsidR="004E29D4">
      <w:rPr>
        <w:rStyle w:val="PageNumber"/>
      </w:rPr>
      <w:t>Company</w:t>
    </w:r>
    <w:r>
      <w:rPr>
        <w:rStyle w:val="PageNumber"/>
      </w:rPr>
      <w:t xml:space="preserve"> of America, Inc.</w:t>
    </w:r>
    <w:r w:rsidR="00675C25">
      <w:rPr>
        <w:rStyle w:val="PageNumber"/>
        <w:color w:val="FF0000"/>
      </w:rPr>
      <w:tab/>
    </w:r>
    <w:r w:rsidR="00675C25" w:rsidRPr="00DE0BFA">
      <w:rPr>
        <w:rStyle w:val="PageNumber"/>
      </w:rPr>
      <w:t xml:space="preserve">Air Permit No. </w:t>
    </w:r>
    <w:r w:rsidRPr="00DE0BFA">
      <w:rPr>
        <w:rStyle w:val="PageNumber"/>
      </w:rPr>
      <w:t>0810246-001</w:t>
    </w:r>
    <w:r w:rsidR="00675C25" w:rsidRPr="00DE0BFA">
      <w:rPr>
        <w:rStyle w:val="PageNumber"/>
      </w:rPr>
      <w:t>-A</w:t>
    </w:r>
    <w:r w:rsidRPr="00DE0BFA">
      <w:rPr>
        <w:rStyle w:val="PageNumber"/>
      </w:rPr>
      <w:t>C</w:t>
    </w:r>
  </w:p>
  <w:p w14:paraId="6130EB51" w14:textId="77777777" w:rsidR="00DE0BFA" w:rsidRDefault="00DE0BFA" w:rsidP="0002747C">
    <w:pPr>
      <w:tabs>
        <w:tab w:val="right" w:pos="10080"/>
      </w:tabs>
    </w:pPr>
    <w:r w:rsidRPr="00DE0BFA">
      <w:rPr>
        <w:rStyle w:val="PageNumber"/>
      </w:rPr>
      <w:t>Sarasota Facility</w:t>
    </w:r>
    <w:r w:rsidR="00675C25" w:rsidRPr="00DE0BFA">
      <w:rPr>
        <w:rStyle w:val="PageNumber"/>
      </w:rPr>
      <w:tab/>
    </w:r>
    <w:r w:rsidR="00675C25" w:rsidRPr="00DE0BFA">
      <w:t>Air Construction Permit</w:t>
    </w:r>
  </w:p>
  <w:p w14:paraId="2CC067F5" w14:textId="77777777" w:rsidR="00675C25" w:rsidRPr="00DE0BFA" w:rsidRDefault="00675C25" w:rsidP="0002747C">
    <w:pPr>
      <w:tabs>
        <w:tab w:val="right" w:pos="10080"/>
      </w:tabs>
      <w:rPr>
        <w:rStyle w:val="PageNumber"/>
      </w:rPr>
    </w:pPr>
    <w:r w:rsidRPr="00DE0BFA">
      <w:t xml:space="preserve"> </w:t>
    </w:r>
  </w:p>
  <w:p w14:paraId="6C60DA33" w14:textId="77777777" w:rsidR="00675C25" w:rsidRPr="007078D3" w:rsidRDefault="00675C25" w:rsidP="00D90BDA">
    <w:pPr>
      <w:jc w:val="center"/>
      <w:rPr>
        <w:rStyle w:val="PageNumber"/>
      </w:rPr>
    </w:pPr>
    <w:r w:rsidRPr="00DE0BFA">
      <w:t xml:space="preserve">Page </w:t>
    </w:r>
    <w:r w:rsidRPr="00DE0BFA">
      <w:rPr>
        <w:rStyle w:val="PageNumber"/>
      </w:rPr>
      <w:fldChar w:fldCharType="begin"/>
    </w:r>
    <w:r w:rsidRPr="00DE0BFA">
      <w:rPr>
        <w:rStyle w:val="PageNumber"/>
      </w:rPr>
      <w:instrText xml:space="preserve"> PAGE </w:instrText>
    </w:r>
    <w:r w:rsidRPr="00DE0BFA">
      <w:rPr>
        <w:rStyle w:val="PageNumber"/>
      </w:rPr>
      <w:fldChar w:fldCharType="separate"/>
    </w:r>
    <w:r w:rsidR="00DB06B5">
      <w:rPr>
        <w:rStyle w:val="PageNumber"/>
        <w:noProof/>
      </w:rPr>
      <w:t>2</w:t>
    </w:r>
    <w:r w:rsidRPr="00DE0BFA">
      <w:rPr>
        <w:rStyle w:val="PageNumber"/>
      </w:rPr>
      <w:fldChar w:fldCharType="end"/>
    </w:r>
    <w:r w:rsidRPr="00DE0BFA">
      <w:rPr>
        <w:rStyle w:val="PageNumber"/>
      </w:rPr>
      <w:t xml:space="preserve"> of </w:t>
    </w:r>
    <w:r w:rsidRPr="00DE0BFA">
      <w:rPr>
        <w:rStyle w:val="PageNumber"/>
      </w:rPr>
      <w:fldChar w:fldCharType="begin"/>
    </w:r>
    <w:r w:rsidRPr="00DE0BFA">
      <w:rPr>
        <w:rStyle w:val="PageNumber"/>
      </w:rPr>
      <w:instrText xml:space="preserve"> NUMPAGES </w:instrText>
    </w:r>
    <w:r w:rsidRPr="00DE0BFA">
      <w:rPr>
        <w:rStyle w:val="PageNumber"/>
      </w:rPr>
      <w:fldChar w:fldCharType="separate"/>
    </w:r>
    <w:r w:rsidR="00DB06B5">
      <w:rPr>
        <w:rStyle w:val="PageNumber"/>
        <w:noProof/>
      </w:rPr>
      <w:t>10</w:t>
    </w:r>
    <w:r w:rsidRPr="00DE0BFA">
      <w:rPr>
        <w:rStyle w:val="PageNumber"/>
      </w:rPr>
      <w:fldChar w:fldCharType="end"/>
    </w:r>
  </w:p>
  <w:p w14:paraId="5A9FB935" w14:textId="77777777" w:rsidR="00675C25" w:rsidRPr="008E0436" w:rsidRDefault="00675C25">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C9F3" w14:textId="77777777" w:rsidR="00AA4653" w:rsidRPr="00DE0BFA" w:rsidRDefault="00C33257" w:rsidP="00AA4653">
    <w:pPr>
      <w:pBdr>
        <w:top w:val="single" w:sz="8" w:space="1" w:color="auto"/>
      </w:pBdr>
      <w:tabs>
        <w:tab w:val="left" w:pos="0"/>
        <w:tab w:val="right" w:pos="10080"/>
      </w:tabs>
      <w:spacing w:before="240"/>
      <w:rPr>
        <w:rStyle w:val="PageNumber"/>
      </w:rPr>
    </w:pPr>
    <w:r>
      <w:rPr>
        <w:rStyle w:val="PageNumber"/>
      </w:rPr>
      <w:t>Honeycomb Compan</w:t>
    </w:r>
    <w:r w:rsidR="00AA4653">
      <w:rPr>
        <w:rStyle w:val="PageNumber"/>
      </w:rPr>
      <w:t>y of America, Inc.</w:t>
    </w:r>
    <w:r w:rsidR="00AA4653">
      <w:rPr>
        <w:rStyle w:val="PageNumber"/>
        <w:color w:val="FF0000"/>
      </w:rPr>
      <w:tab/>
    </w:r>
    <w:r w:rsidR="00AA4653" w:rsidRPr="00DE0BFA">
      <w:rPr>
        <w:rStyle w:val="PageNumber"/>
      </w:rPr>
      <w:t>Air Permit No. 0810246-001-AC</w:t>
    </w:r>
  </w:p>
  <w:p w14:paraId="5D2D2FB7" w14:textId="77777777" w:rsidR="007714F4" w:rsidRPr="007078D3" w:rsidRDefault="00AA4653" w:rsidP="00AA4653">
    <w:pPr>
      <w:tabs>
        <w:tab w:val="right" w:pos="10080"/>
      </w:tabs>
      <w:rPr>
        <w:rStyle w:val="PageNumber"/>
      </w:rPr>
    </w:pPr>
    <w:r w:rsidRPr="00DE0BFA">
      <w:rPr>
        <w:rStyle w:val="PageNumber"/>
      </w:rPr>
      <w:t>Sarasota Facility</w:t>
    </w:r>
    <w:r w:rsidRPr="00DE0BFA">
      <w:rPr>
        <w:rStyle w:val="PageNumber"/>
      </w:rPr>
      <w:tab/>
    </w:r>
    <w:r w:rsidRPr="00DE0BFA">
      <w:t>Air Construction Permit</w:t>
    </w:r>
  </w:p>
  <w:p w14:paraId="298C616A" w14:textId="77777777" w:rsidR="007714F4" w:rsidRPr="007078D3" w:rsidRDefault="007714F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DB06B5">
      <w:rPr>
        <w:rStyle w:val="PageNumber"/>
        <w:noProof/>
      </w:rPr>
      <w:t>3</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DB06B5">
      <w:rPr>
        <w:rStyle w:val="PageNumber"/>
        <w:noProof/>
      </w:rPr>
      <w:t>10</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652DC" w14:textId="77777777" w:rsidR="006E5113" w:rsidRDefault="006E5113">
      <w:r>
        <w:separator/>
      </w:r>
    </w:p>
  </w:footnote>
  <w:footnote w:type="continuationSeparator" w:id="0">
    <w:p w14:paraId="14CB6C06" w14:textId="77777777" w:rsidR="006E5113" w:rsidRDefault="006E51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C762B" w14:textId="4DB74774" w:rsidR="00675C25" w:rsidRDefault="00675C25">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C7B65" w14:textId="0F368C32" w:rsidR="00304BE7" w:rsidRPr="007078D3" w:rsidRDefault="00304BE7" w:rsidP="00970B43">
    <w:pPr>
      <w:pStyle w:val="Header"/>
      <w:pBdr>
        <w:bottom w:val="single" w:sz="4" w:space="1" w:color="auto"/>
      </w:pBdr>
      <w:jc w:val="center"/>
      <w:rPr>
        <w:rStyle w:val="PageNumber"/>
        <w:b/>
        <w:sz w:val="22"/>
        <w:szCs w:val="22"/>
      </w:rPr>
    </w:pPr>
    <w:r w:rsidRPr="007078D3">
      <w:rPr>
        <w:rStyle w:val="PageNumber"/>
        <w:b/>
        <w:sz w:val="22"/>
        <w:szCs w:val="22"/>
      </w:rPr>
      <w:t xml:space="preserve">SECTION 3. EMISSION UNIT SPECIFIC </w:t>
    </w:r>
    <w:r w:rsidRPr="00515E4F">
      <w:rPr>
        <w:rStyle w:val="PageNumber"/>
        <w:b/>
        <w:sz w:val="22"/>
        <w:szCs w:val="22"/>
      </w:rPr>
      <w:t>CONDITIONS (</w:t>
    </w:r>
    <w:r w:rsidR="004600A2">
      <w:rPr>
        <w:rStyle w:val="PageNumber"/>
        <w:b/>
        <w:sz w:val="22"/>
        <w:szCs w:val="22"/>
      </w:rPr>
      <w:t>FINAL</w:t>
    </w:r>
    <w:r w:rsidRPr="00515E4F">
      <w:rPr>
        <w:rStyle w:val="PageNumber"/>
        <w:b/>
        <w:sz w:val="22"/>
        <w:szCs w:val="22"/>
      </w:rPr>
      <w:t>)</w:t>
    </w:r>
  </w:p>
  <w:p w14:paraId="35F69CB2" w14:textId="77777777" w:rsidR="00304BE7" w:rsidRPr="007078D3" w:rsidRDefault="00304BE7" w:rsidP="00970B43">
    <w:pPr>
      <w:pStyle w:val="Header"/>
      <w:jc w:val="center"/>
      <w:rPr>
        <w:rStyle w:val="PageNumber"/>
        <w:b/>
        <w:sz w:val="22"/>
        <w:szCs w:val="22"/>
      </w:rPr>
    </w:pPr>
    <w:r w:rsidRPr="00515E4F">
      <w:rPr>
        <w:rStyle w:val="PageNumber"/>
        <w:b/>
        <w:sz w:val="22"/>
        <w:szCs w:val="22"/>
      </w:rPr>
      <w:t xml:space="preserve">A.  EU No. 001 </w:t>
    </w:r>
    <w:r>
      <w:rPr>
        <w:rStyle w:val="PageNumber"/>
        <w:b/>
        <w:sz w:val="22"/>
        <w:szCs w:val="22"/>
      </w:rPr>
      <w:t>– Aircraft Parts Manufacturing Operations</w:t>
    </w:r>
  </w:p>
  <w:p w14:paraId="50E62BAF" w14:textId="77777777" w:rsidR="00304BE7" w:rsidRPr="00970B43" w:rsidRDefault="00304BE7" w:rsidP="00970B43">
    <w:pPr>
      <w:pStyle w:val="Header"/>
      <w:jc w:val="center"/>
      <w:rPr>
        <w:rStyle w:val="PageNumber"/>
        <w:rFonts w:ascii="Book Antiqua" w:hAnsi="Book Antiqua"/>
        <w:sz w:val="22"/>
        <w:szCs w:val="2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8B533" w14:textId="30F88568" w:rsidR="007714F4" w:rsidRDefault="007714F4"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24D48" w:rsidRPr="00824D48" w14:paraId="518CDED1" w14:textId="77777777" w:rsidTr="00790647">
      <w:tc>
        <w:tcPr>
          <w:tcW w:w="2448" w:type="dxa"/>
        </w:tcPr>
        <w:p w14:paraId="23051BA6" w14:textId="77777777" w:rsidR="00824D48" w:rsidRPr="00824D48" w:rsidRDefault="00824D48" w:rsidP="00824D48">
          <w:pPr>
            <w:rPr>
              <w:sz w:val="24"/>
              <w:szCs w:val="24"/>
            </w:rPr>
          </w:pPr>
          <w:r w:rsidRPr="00824D48">
            <w:rPr>
              <w:noProof/>
              <w:sz w:val="24"/>
              <w:szCs w:val="24"/>
            </w:rPr>
            <w:drawing>
              <wp:inline distT="0" distB="0" distL="0" distR="0" wp14:anchorId="60F56EFB" wp14:editId="42AF7B1C">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16027F42" w14:textId="77777777" w:rsidR="00824D48" w:rsidRPr="00824D48" w:rsidRDefault="00824D48"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78D8B32E" w14:textId="77777777" w:rsidR="00824D48" w:rsidRPr="00824D48" w:rsidRDefault="00824D48"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2C5EF25C" w14:textId="77777777" w:rsidR="00824D48" w:rsidRPr="00824D48" w:rsidRDefault="00824D48" w:rsidP="00824D48">
          <w:pPr>
            <w:spacing w:before="120"/>
            <w:jc w:val="center"/>
          </w:pPr>
          <w:r w:rsidRPr="00824D48">
            <w:t>Southwest District Office</w:t>
          </w:r>
        </w:p>
        <w:p w14:paraId="518476A2" w14:textId="77777777" w:rsidR="00824D48" w:rsidRPr="00824D48" w:rsidRDefault="00824D48" w:rsidP="00824D48">
          <w:pPr>
            <w:jc w:val="center"/>
          </w:pPr>
          <w:r w:rsidRPr="00824D48">
            <w:t>13051 North Telecom Parkway</w:t>
          </w:r>
        </w:p>
        <w:p w14:paraId="61C7FC11" w14:textId="77777777" w:rsidR="00824D48" w:rsidRPr="00824D48" w:rsidRDefault="00824D48" w:rsidP="00824D48">
          <w:pPr>
            <w:jc w:val="center"/>
          </w:pPr>
          <w:r w:rsidRPr="00824D48">
            <w:t>Temple Terrace, Florida 33637-0926</w:t>
          </w:r>
        </w:p>
      </w:tc>
      <w:tc>
        <w:tcPr>
          <w:tcW w:w="2520" w:type="dxa"/>
        </w:tcPr>
        <w:p w14:paraId="501E0280" w14:textId="77777777" w:rsidR="00824D48" w:rsidRPr="00824D48" w:rsidRDefault="00824D48" w:rsidP="00824D48">
          <w:pPr>
            <w:jc w:val="right"/>
            <w:rPr>
              <w:color w:val="31849B"/>
              <w:sz w:val="18"/>
              <w:szCs w:val="18"/>
            </w:rPr>
          </w:pPr>
          <w:r w:rsidRPr="00824D48">
            <w:rPr>
              <w:color w:val="31849B"/>
              <w:sz w:val="18"/>
              <w:szCs w:val="18"/>
            </w:rPr>
            <w:t>RICK SCOTT</w:t>
          </w:r>
        </w:p>
        <w:p w14:paraId="2A52B8AD" w14:textId="77777777" w:rsidR="00824D48" w:rsidRPr="00824D48" w:rsidRDefault="00824D48" w:rsidP="00824D48">
          <w:pPr>
            <w:jc w:val="right"/>
            <w:rPr>
              <w:color w:val="31849B"/>
              <w:sz w:val="18"/>
              <w:szCs w:val="18"/>
            </w:rPr>
          </w:pPr>
          <w:r w:rsidRPr="00824D48">
            <w:rPr>
              <w:color w:val="31849B"/>
              <w:sz w:val="18"/>
              <w:szCs w:val="18"/>
            </w:rPr>
            <w:t>GOVERNOR</w:t>
          </w:r>
        </w:p>
        <w:p w14:paraId="428385F6" w14:textId="77777777" w:rsidR="00824D48" w:rsidRPr="00824D48" w:rsidRDefault="00824D48" w:rsidP="00824D48">
          <w:pPr>
            <w:jc w:val="right"/>
            <w:rPr>
              <w:color w:val="31849B"/>
              <w:sz w:val="18"/>
              <w:szCs w:val="18"/>
            </w:rPr>
          </w:pPr>
        </w:p>
        <w:p w14:paraId="4AB70249" w14:textId="77777777" w:rsidR="00824D48" w:rsidRPr="00824D48" w:rsidRDefault="00824D48"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69DF9524" w14:textId="77777777" w:rsidR="00824D48" w:rsidRPr="00824D48" w:rsidRDefault="00824D48" w:rsidP="00824D48">
          <w:pPr>
            <w:jc w:val="right"/>
            <w:rPr>
              <w:color w:val="31849B"/>
              <w:sz w:val="18"/>
              <w:szCs w:val="18"/>
            </w:rPr>
          </w:pPr>
        </w:p>
        <w:p w14:paraId="41697220" w14:textId="77777777" w:rsidR="00824D48" w:rsidRPr="00824D48" w:rsidRDefault="00425274" w:rsidP="00824D48">
          <w:pPr>
            <w:jc w:val="right"/>
            <w:rPr>
              <w:color w:val="31849B"/>
              <w:sz w:val="18"/>
              <w:szCs w:val="18"/>
            </w:rPr>
          </w:pPr>
          <w:r>
            <w:rPr>
              <w:color w:val="31849B"/>
              <w:sz w:val="18"/>
              <w:szCs w:val="18"/>
            </w:rPr>
            <w:t>JONATHAN P. STEVERSON</w:t>
          </w:r>
        </w:p>
        <w:p w14:paraId="054C0C9F" w14:textId="77777777" w:rsidR="00824D48" w:rsidRPr="00824D48" w:rsidRDefault="00824D48" w:rsidP="00824D48">
          <w:pPr>
            <w:jc w:val="right"/>
            <w:rPr>
              <w:rFonts w:ascii="BakerSignet" w:hAnsi="BakerSignet"/>
              <w:color w:val="006666"/>
            </w:rPr>
          </w:pPr>
          <w:r w:rsidRPr="00824D48">
            <w:rPr>
              <w:color w:val="31849B"/>
              <w:sz w:val="18"/>
              <w:szCs w:val="18"/>
            </w:rPr>
            <w:t>SECRETARY</w:t>
          </w:r>
        </w:p>
      </w:tc>
    </w:tr>
  </w:tbl>
  <w:p w14:paraId="244CD477" w14:textId="0B5B6ED3" w:rsidR="00675C25" w:rsidRDefault="00675C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5D7D4" w14:textId="6C9F9A6B" w:rsidR="007714F4" w:rsidRDefault="007714F4" w:rsidP="003E6985">
    <w:pPr>
      <w:pStyle w:val="Header"/>
      <w:numPr>
        <w:ilvl w:val="0"/>
        <w:numId w:val="6"/>
      </w:numPr>
      <w:ind w:lef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FB500" w14:textId="0E0ACE44" w:rsidR="007714F4" w:rsidRPr="007078D3" w:rsidRDefault="007714F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5E706B">
      <w:rPr>
        <w:b/>
        <w:sz w:val="22"/>
      </w:rPr>
      <w:t>INFORMATION (</w:t>
    </w:r>
    <w:r w:rsidR="004600A2">
      <w:rPr>
        <w:b/>
        <w:sz w:val="22"/>
      </w:rPr>
      <w:t>FINAL</w:t>
    </w:r>
    <w:r w:rsidRPr="005E706B">
      <w:rPr>
        <w:b/>
        <w:sz w:val="22"/>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AE472" w14:textId="4021D2C5" w:rsidR="007714F4" w:rsidRDefault="007714F4" w:rsidP="003E6985">
    <w:pPr>
      <w:pStyle w:val="Header"/>
      <w:numPr>
        <w:ilvl w:val="0"/>
        <w:numId w:val="7"/>
      </w:numPr>
      <w:ind w:left="0" w:firstLine="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4147E" w14:textId="1EC3E1D2" w:rsidR="007714F4" w:rsidRDefault="007714F4" w:rsidP="003E6985">
    <w:pPr>
      <w:pStyle w:val="Header"/>
      <w:numPr>
        <w:ilvl w:val="0"/>
        <w:numId w:val="8"/>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571EF" w14:textId="0DB9A6C3" w:rsidR="007714F4" w:rsidRPr="007078D3" w:rsidRDefault="007714F4">
    <w:pPr>
      <w:pStyle w:val="BodyText"/>
      <w:pBdr>
        <w:bottom w:val="single" w:sz="8" w:space="1" w:color="auto"/>
      </w:pBdr>
      <w:spacing w:after="240"/>
      <w:jc w:val="center"/>
      <w:rPr>
        <w:b/>
        <w:bCs/>
        <w:caps/>
        <w:sz w:val="22"/>
      </w:rPr>
    </w:pPr>
    <w:r w:rsidRPr="007078D3">
      <w:rPr>
        <w:b/>
        <w:bCs/>
        <w:sz w:val="22"/>
      </w:rPr>
      <w:t xml:space="preserve">SECTION 2.  ADMINISTRATIVE </w:t>
    </w:r>
    <w:r w:rsidRPr="00AA4653">
      <w:rPr>
        <w:b/>
        <w:bCs/>
        <w:sz w:val="22"/>
      </w:rPr>
      <w:t>REQUIREMENTS</w:t>
    </w:r>
    <w:r w:rsidRPr="00AA4653">
      <w:rPr>
        <w:b/>
        <w:sz w:val="22"/>
      </w:rPr>
      <w:t xml:space="preserve"> </w:t>
    </w:r>
    <w:r w:rsidRPr="00AA4653">
      <w:rPr>
        <w:b/>
        <w:sz w:val="22"/>
        <w:shd w:val="clear" w:color="auto" w:fill="FFFFFF"/>
      </w:rPr>
      <w:t>(</w:t>
    </w:r>
    <w:r w:rsidR="004600A2">
      <w:rPr>
        <w:b/>
        <w:sz w:val="22"/>
        <w:shd w:val="clear" w:color="auto" w:fill="FFFFFF"/>
      </w:rPr>
      <w:t>FINAL</w:t>
    </w:r>
    <w:r w:rsidRPr="00AA4653">
      <w:rPr>
        <w:b/>
        <w:sz w:val="22"/>
        <w:shd w:val="clear" w:color="auto" w:fill="FFFFFF"/>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F31B" w14:textId="44D79D8C" w:rsidR="007714F4" w:rsidRDefault="007714F4" w:rsidP="003E6985">
    <w:pPr>
      <w:pStyle w:val="Header"/>
      <w:numPr>
        <w:ilvl w:val="0"/>
        <w:numId w:val="9"/>
      </w:numPr>
      <w:ind w:left="0" w:firstLine="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68871" w14:textId="4922A340" w:rsidR="007714F4" w:rsidRDefault="007714F4" w:rsidP="003E6985">
    <w:pPr>
      <w:pStyle w:val="Header"/>
      <w:numPr>
        <w:ilvl w:val="0"/>
        <w:numId w:val="12"/>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E5067D2"/>
    <w:multiLevelType w:val="singleLevel"/>
    <w:tmpl w:val="F1A85D9A"/>
    <w:lvl w:ilvl="0">
      <w:start w:val="1"/>
      <w:numFmt w:val="decimal"/>
      <w:lvlText w:val="(%1)"/>
      <w:legacy w:legacy="1" w:legacySpace="0" w:legacyIndent="720"/>
      <w:lvlJc w:val="left"/>
      <w:pPr>
        <w:ind w:left="720" w:hanging="720"/>
      </w:pPr>
    </w:lvl>
  </w:abstractNum>
  <w:abstractNum w:abstractNumId="6">
    <w:nsid w:val="3B032BF1"/>
    <w:multiLevelType w:val="singleLevel"/>
    <w:tmpl w:val="95BCCBAC"/>
    <w:lvl w:ilvl="0">
      <w:start w:val="1"/>
      <w:numFmt w:val="decimal"/>
      <w:lvlText w:val="(%1)"/>
      <w:legacy w:legacy="1" w:legacySpace="0" w:legacyIndent="720"/>
      <w:lvlJc w:val="left"/>
      <w:pPr>
        <w:ind w:left="720" w:hanging="720"/>
      </w:pPr>
    </w:lvl>
  </w:abstractNum>
  <w:abstractNum w:abstractNumId="7">
    <w:nsid w:val="3BA27005"/>
    <w:multiLevelType w:val="singleLevel"/>
    <w:tmpl w:val="0409000F"/>
    <w:lvl w:ilvl="0">
      <w:start w:val="1"/>
      <w:numFmt w:val="decimal"/>
      <w:lvlText w:val="%1."/>
      <w:lvlJc w:val="left"/>
      <w:pPr>
        <w:tabs>
          <w:tab w:val="num" w:pos="360"/>
        </w:tabs>
        <w:ind w:left="360" w:hanging="360"/>
      </w:pPr>
    </w:lvl>
  </w:abstractNum>
  <w:abstractNum w:abstractNumId="8">
    <w:nsid w:val="3FE609C3"/>
    <w:multiLevelType w:val="singleLevel"/>
    <w:tmpl w:val="F1A85D9A"/>
    <w:lvl w:ilvl="0">
      <w:start w:val="1"/>
      <w:numFmt w:val="decimal"/>
      <w:lvlText w:val="(%1)"/>
      <w:legacy w:legacy="1" w:legacySpace="0" w:legacyIndent="720"/>
      <w:lvlJc w:val="left"/>
      <w:pPr>
        <w:ind w:left="720" w:hanging="720"/>
      </w:pPr>
    </w:lvl>
  </w:abstractNum>
  <w:abstractNum w:abstractNumId="9">
    <w:nsid w:val="41051669"/>
    <w:multiLevelType w:val="singleLevel"/>
    <w:tmpl w:val="F1A85D9A"/>
    <w:lvl w:ilvl="0">
      <w:start w:val="1"/>
      <w:numFmt w:val="decimal"/>
      <w:lvlText w:val="(%1)"/>
      <w:legacy w:legacy="1" w:legacySpace="0" w:legacyIndent="720"/>
      <w:lvlJc w:val="left"/>
      <w:pPr>
        <w:ind w:left="720" w:hanging="720"/>
      </w:pPr>
    </w:lvl>
  </w:abstractNum>
  <w:abstractNum w:abstractNumId="10">
    <w:nsid w:val="44617DFF"/>
    <w:multiLevelType w:val="singleLevel"/>
    <w:tmpl w:val="F1A85D9A"/>
    <w:lvl w:ilvl="0">
      <w:start w:val="1"/>
      <w:numFmt w:val="decimal"/>
      <w:lvlText w:val="(%1)"/>
      <w:legacy w:legacy="1" w:legacySpace="0" w:legacyIndent="720"/>
      <w:lvlJc w:val="left"/>
      <w:pPr>
        <w:ind w:left="720" w:hanging="720"/>
      </w:pPr>
    </w:lvl>
  </w:abstractNum>
  <w:abstractNum w:abstractNumId="11">
    <w:nsid w:val="45A51284"/>
    <w:multiLevelType w:val="singleLevel"/>
    <w:tmpl w:val="F1A85D9A"/>
    <w:lvl w:ilvl="0">
      <w:start w:val="1"/>
      <w:numFmt w:val="decimal"/>
      <w:lvlText w:val="(%1)"/>
      <w:legacy w:legacy="1" w:legacySpace="0" w:legacyIndent="720"/>
      <w:lvlJc w:val="left"/>
      <w:pPr>
        <w:ind w:left="720" w:hanging="720"/>
      </w:pPr>
    </w:lvl>
  </w:abstractNum>
  <w:abstractNum w:abstractNumId="12">
    <w:nsid w:val="4FE137A5"/>
    <w:multiLevelType w:val="singleLevel"/>
    <w:tmpl w:val="F1A85D9A"/>
    <w:lvl w:ilvl="0">
      <w:start w:val="1"/>
      <w:numFmt w:val="decimal"/>
      <w:lvlText w:val="(%1)"/>
      <w:legacy w:legacy="1" w:legacySpace="0" w:legacyIndent="720"/>
      <w:lvlJc w:val="left"/>
      <w:pPr>
        <w:ind w:left="720" w:hanging="720"/>
      </w:pPr>
    </w:lvl>
  </w:abstractNum>
  <w:abstractNum w:abstractNumId="13">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5710DCC"/>
    <w:multiLevelType w:val="hybridMultilevel"/>
    <w:tmpl w:val="11B22D70"/>
    <w:lvl w:ilvl="0" w:tplc="4A6686F4">
      <w:start w:val="9"/>
      <w:numFmt w:val="decimal"/>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745E92"/>
    <w:multiLevelType w:val="singleLevel"/>
    <w:tmpl w:val="F1A85D9A"/>
    <w:lvl w:ilvl="0">
      <w:start w:val="1"/>
      <w:numFmt w:val="decimal"/>
      <w:lvlText w:val="(%1)"/>
      <w:legacy w:legacy="1" w:legacySpace="0" w:legacyIndent="720"/>
      <w:lvlJc w:val="left"/>
      <w:pPr>
        <w:ind w:left="720" w:hanging="720"/>
      </w:pPr>
    </w:lvl>
  </w:abstractNum>
  <w:abstractNum w:abstractNumId="17">
    <w:nsid w:val="5C6546C7"/>
    <w:multiLevelType w:val="hybridMultilevel"/>
    <w:tmpl w:val="002CD88E"/>
    <w:lvl w:ilvl="0" w:tplc="1EC8494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06354A"/>
    <w:multiLevelType w:val="singleLevel"/>
    <w:tmpl w:val="F1A85D9A"/>
    <w:lvl w:ilvl="0">
      <w:start w:val="1"/>
      <w:numFmt w:val="decimal"/>
      <w:lvlText w:val="(%1)"/>
      <w:legacy w:legacy="1" w:legacySpace="0" w:legacyIndent="720"/>
      <w:lvlJc w:val="left"/>
      <w:pPr>
        <w:ind w:left="720" w:hanging="720"/>
      </w:pPr>
    </w:lvl>
  </w:abstractNum>
  <w:abstractNum w:abstractNumId="19">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6553715B"/>
    <w:multiLevelType w:val="hybridMultilevel"/>
    <w:tmpl w:val="D6BEEC3C"/>
    <w:lvl w:ilvl="0" w:tplc="AD96F7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9601C9"/>
    <w:multiLevelType w:val="singleLevel"/>
    <w:tmpl w:val="F1A85D9A"/>
    <w:lvl w:ilvl="0">
      <w:start w:val="1"/>
      <w:numFmt w:val="decimal"/>
      <w:lvlText w:val="(%1)"/>
      <w:legacy w:legacy="1" w:legacySpace="0" w:legacyIndent="720"/>
      <w:lvlJc w:val="left"/>
      <w:pPr>
        <w:ind w:left="720" w:hanging="720"/>
      </w:pPr>
    </w:lvl>
  </w:abstractNum>
  <w:abstractNum w:abstractNumId="22">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F07BA8"/>
    <w:multiLevelType w:val="singleLevel"/>
    <w:tmpl w:val="F1A85D9A"/>
    <w:lvl w:ilvl="0">
      <w:start w:val="1"/>
      <w:numFmt w:val="decimal"/>
      <w:lvlText w:val="(%1)"/>
      <w:legacy w:legacy="1" w:legacySpace="0" w:legacyIndent="720"/>
      <w:lvlJc w:val="left"/>
      <w:pPr>
        <w:ind w:left="720" w:hanging="720"/>
      </w:pPr>
    </w:lvl>
  </w:abstractNum>
  <w:abstractNum w:abstractNumId="24">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2"/>
  </w:num>
  <w:num w:numId="5">
    <w:abstractNumId w:val="7"/>
  </w:num>
  <w:num w:numId="6">
    <w:abstractNumId w:val="9"/>
  </w:num>
  <w:num w:numId="7">
    <w:abstractNumId w:val="23"/>
  </w:num>
  <w:num w:numId="8">
    <w:abstractNumId w:val="8"/>
  </w:num>
  <w:num w:numId="9">
    <w:abstractNumId w:val="16"/>
  </w:num>
  <w:num w:numId="10">
    <w:abstractNumId w:val="11"/>
  </w:num>
  <w:num w:numId="11">
    <w:abstractNumId w:val="21"/>
  </w:num>
  <w:num w:numId="12">
    <w:abstractNumId w:val="10"/>
  </w:num>
  <w:num w:numId="13">
    <w:abstractNumId w:val="18"/>
  </w:num>
  <w:num w:numId="14">
    <w:abstractNumId w:val="22"/>
  </w:num>
  <w:num w:numId="15">
    <w:abstractNumId w:val="3"/>
  </w:num>
  <w:num w:numId="16">
    <w:abstractNumId w:val="24"/>
  </w:num>
  <w:num w:numId="17">
    <w:abstractNumId w:val="19"/>
  </w:num>
  <w:num w:numId="18">
    <w:abstractNumId w:val="5"/>
  </w:num>
  <w:num w:numId="19">
    <w:abstractNumId w:val="12"/>
  </w:num>
  <w:num w:numId="20">
    <w:abstractNumId w:val="4"/>
  </w:num>
  <w:num w:numId="21">
    <w:abstractNumId w:val="13"/>
  </w:num>
  <w:num w:numId="22">
    <w:abstractNumId w:val="1"/>
  </w:num>
  <w:num w:numId="23">
    <w:abstractNumId w:val="17"/>
  </w:num>
  <w:num w:numId="24">
    <w:abstractNumId w:val="15"/>
  </w:num>
  <w:num w:numId="2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47C"/>
    <w:rsid w:val="00040296"/>
    <w:rsid w:val="00041589"/>
    <w:rsid w:val="0004181C"/>
    <w:rsid w:val="000460CA"/>
    <w:rsid w:val="0005123C"/>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A1644"/>
    <w:rsid w:val="000A42CC"/>
    <w:rsid w:val="000A590C"/>
    <w:rsid w:val="000A5C6D"/>
    <w:rsid w:val="000A5E58"/>
    <w:rsid w:val="000A6E02"/>
    <w:rsid w:val="000B252C"/>
    <w:rsid w:val="000B2AB8"/>
    <w:rsid w:val="000B54D1"/>
    <w:rsid w:val="000C4F3B"/>
    <w:rsid w:val="000E0973"/>
    <w:rsid w:val="000E09A5"/>
    <w:rsid w:val="000E285D"/>
    <w:rsid w:val="000E6F48"/>
    <w:rsid w:val="000F3692"/>
    <w:rsid w:val="000F43C5"/>
    <w:rsid w:val="001117AB"/>
    <w:rsid w:val="0011322F"/>
    <w:rsid w:val="001147D5"/>
    <w:rsid w:val="00120E5D"/>
    <w:rsid w:val="00121295"/>
    <w:rsid w:val="0013145F"/>
    <w:rsid w:val="001345F3"/>
    <w:rsid w:val="00140D6C"/>
    <w:rsid w:val="00143895"/>
    <w:rsid w:val="00150EA7"/>
    <w:rsid w:val="00152B09"/>
    <w:rsid w:val="00153F2E"/>
    <w:rsid w:val="00154E7F"/>
    <w:rsid w:val="0015592D"/>
    <w:rsid w:val="0017043A"/>
    <w:rsid w:val="00170A9F"/>
    <w:rsid w:val="00172263"/>
    <w:rsid w:val="001824E4"/>
    <w:rsid w:val="0019144E"/>
    <w:rsid w:val="00196288"/>
    <w:rsid w:val="001B0C22"/>
    <w:rsid w:val="001B0DF3"/>
    <w:rsid w:val="001B3497"/>
    <w:rsid w:val="001B58BD"/>
    <w:rsid w:val="001B73A2"/>
    <w:rsid w:val="001B76A6"/>
    <w:rsid w:val="001E3FE3"/>
    <w:rsid w:val="001E7859"/>
    <w:rsid w:val="001F553A"/>
    <w:rsid w:val="001F6D28"/>
    <w:rsid w:val="0020010B"/>
    <w:rsid w:val="0020375D"/>
    <w:rsid w:val="00205E80"/>
    <w:rsid w:val="00215511"/>
    <w:rsid w:val="0021732A"/>
    <w:rsid w:val="00227AF6"/>
    <w:rsid w:val="00227D87"/>
    <w:rsid w:val="00240898"/>
    <w:rsid w:val="0024641A"/>
    <w:rsid w:val="00254001"/>
    <w:rsid w:val="00254CB4"/>
    <w:rsid w:val="002555EF"/>
    <w:rsid w:val="00260EEB"/>
    <w:rsid w:val="002619F8"/>
    <w:rsid w:val="00270A6D"/>
    <w:rsid w:val="0027189D"/>
    <w:rsid w:val="00274EF2"/>
    <w:rsid w:val="002803E2"/>
    <w:rsid w:val="002820A1"/>
    <w:rsid w:val="00282106"/>
    <w:rsid w:val="0028419C"/>
    <w:rsid w:val="002861B5"/>
    <w:rsid w:val="00287BC8"/>
    <w:rsid w:val="002944C1"/>
    <w:rsid w:val="00296C71"/>
    <w:rsid w:val="00297B82"/>
    <w:rsid w:val="002A1614"/>
    <w:rsid w:val="002A4C89"/>
    <w:rsid w:val="002A5396"/>
    <w:rsid w:val="002A7682"/>
    <w:rsid w:val="002B18C2"/>
    <w:rsid w:val="002B462B"/>
    <w:rsid w:val="002C1473"/>
    <w:rsid w:val="002C23AE"/>
    <w:rsid w:val="002D346E"/>
    <w:rsid w:val="002D6F20"/>
    <w:rsid w:val="002E1F2F"/>
    <w:rsid w:val="002E5962"/>
    <w:rsid w:val="002E6902"/>
    <w:rsid w:val="002E7526"/>
    <w:rsid w:val="002F045B"/>
    <w:rsid w:val="002F1C8A"/>
    <w:rsid w:val="00304BE7"/>
    <w:rsid w:val="003053A4"/>
    <w:rsid w:val="003203B2"/>
    <w:rsid w:val="003223B8"/>
    <w:rsid w:val="00333712"/>
    <w:rsid w:val="003427F8"/>
    <w:rsid w:val="00353AE8"/>
    <w:rsid w:val="0035720F"/>
    <w:rsid w:val="0036250D"/>
    <w:rsid w:val="0036288F"/>
    <w:rsid w:val="003656F7"/>
    <w:rsid w:val="00365F21"/>
    <w:rsid w:val="003710EE"/>
    <w:rsid w:val="00371128"/>
    <w:rsid w:val="003724A1"/>
    <w:rsid w:val="003729F9"/>
    <w:rsid w:val="003747C1"/>
    <w:rsid w:val="00380979"/>
    <w:rsid w:val="00382D29"/>
    <w:rsid w:val="003838EF"/>
    <w:rsid w:val="00385054"/>
    <w:rsid w:val="003974AC"/>
    <w:rsid w:val="003C070B"/>
    <w:rsid w:val="003D2A8D"/>
    <w:rsid w:val="003D40B7"/>
    <w:rsid w:val="003D7303"/>
    <w:rsid w:val="003E3B0C"/>
    <w:rsid w:val="003E57D6"/>
    <w:rsid w:val="003E62DA"/>
    <w:rsid w:val="003E6985"/>
    <w:rsid w:val="003E6D36"/>
    <w:rsid w:val="00400FDF"/>
    <w:rsid w:val="004120D0"/>
    <w:rsid w:val="0041260D"/>
    <w:rsid w:val="0041266F"/>
    <w:rsid w:val="00413B73"/>
    <w:rsid w:val="00413E4E"/>
    <w:rsid w:val="00416FCD"/>
    <w:rsid w:val="00422DCC"/>
    <w:rsid w:val="00425274"/>
    <w:rsid w:val="00433E24"/>
    <w:rsid w:val="004361FE"/>
    <w:rsid w:val="0044626B"/>
    <w:rsid w:val="004512C7"/>
    <w:rsid w:val="0045493C"/>
    <w:rsid w:val="00456D56"/>
    <w:rsid w:val="004600A2"/>
    <w:rsid w:val="0047121B"/>
    <w:rsid w:val="00474BEA"/>
    <w:rsid w:val="004811BE"/>
    <w:rsid w:val="00494E10"/>
    <w:rsid w:val="004A301A"/>
    <w:rsid w:val="004A3528"/>
    <w:rsid w:val="004A60BD"/>
    <w:rsid w:val="004A7610"/>
    <w:rsid w:val="004B2CB4"/>
    <w:rsid w:val="004B675B"/>
    <w:rsid w:val="004B74B6"/>
    <w:rsid w:val="004D1AA8"/>
    <w:rsid w:val="004D5FC5"/>
    <w:rsid w:val="004E29D4"/>
    <w:rsid w:val="004E542B"/>
    <w:rsid w:val="004E5D35"/>
    <w:rsid w:val="004E66D0"/>
    <w:rsid w:val="004F7595"/>
    <w:rsid w:val="005038D2"/>
    <w:rsid w:val="00503CEB"/>
    <w:rsid w:val="005073C8"/>
    <w:rsid w:val="00511908"/>
    <w:rsid w:val="00515E4F"/>
    <w:rsid w:val="00525AB6"/>
    <w:rsid w:val="005319A2"/>
    <w:rsid w:val="00531FB2"/>
    <w:rsid w:val="00532C22"/>
    <w:rsid w:val="0053453B"/>
    <w:rsid w:val="00537CF5"/>
    <w:rsid w:val="00550D13"/>
    <w:rsid w:val="00552709"/>
    <w:rsid w:val="00554904"/>
    <w:rsid w:val="00560E5F"/>
    <w:rsid w:val="0056375E"/>
    <w:rsid w:val="00566197"/>
    <w:rsid w:val="0057301B"/>
    <w:rsid w:val="00575201"/>
    <w:rsid w:val="0057663B"/>
    <w:rsid w:val="005767D9"/>
    <w:rsid w:val="00583C9C"/>
    <w:rsid w:val="00583FC6"/>
    <w:rsid w:val="00584BF6"/>
    <w:rsid w:val="00591A27"/>
    <w:rsid w:val="00597207"/>
    <w:rsid w:val="005A0286"/>
    <w:rsid w:val="005A6363"/>
    <w:rsid w:val="005A6FCA"/>
    <w:rsid w:val="005B0CA9"/>
    <w:rsid w:val="005B0FE1"/>
    <w:rsid w:val="005B285C"/>
    <w:rsid w:val="005B39BC"/>
    <w:rsid w:val="005C0FE8"/>
    <w:rsid w:val="005C1C5C"/>
    <w:rsid w:val="005C6CD0"/>
    <w:rsid w:val="005C78C6"/>
    <w:rsid w:val="005C7CEF"/>
    <w:rsid w:val="005D3236"/>
    <w:rsid w:val="005E2BAD"/>
    <w:rsid w:val="005E45B1"/>
    <w:rsid w:val="005E5595"/>
    <w:rsid w:val="005E6DEF"/>
    <w:rsid w:val="005E706B"/>
    <w:rsid w:val="005F213D"/>
    <w:rsid w:val="005F5D7C"/>
    <w:rsid w:val="00600968"/>
    <w:rsid w:val="006024D1"/>
    <w:rsid w:val="00605B60"/>
    <w:rsid w:val="0060606F"/>
    <w:rsid w:val="00613C47"/>
    <w:rsid w:val="00615E27"/>
    <w:rsid w:val="006201B5"/>
    <w:rsid w:val="00621EDA"/>
    <w:rsid w:val="00622C25"/>
    <w:rsid w:val="00632A7E"/>
    <w:rsid w:val="00634847"/>
    <w:rsid w:val="0064035B"/>
    <w:rsid w:val="00640460"/>
    <w:rsid w:val="00647DCC"/>
    <w:rsid w:val="00657FCA"/>
    <w:rsid w:val="006634E0"/>
    <w:rsid w:val="0066415E"/>
    <w:rsid w:val="006646CD"/>
    <w:rsid w:val="00665CF9"/>
    <w:rsid w:val="00674F1F"/>
    <w:rsid w:val="00675C25"/>
    <w:rsid w:val="00682048"/>
    <w:rsid w:val="006834D2"/>
    <w:rsid w:val="00683541"/>
    <w:rsid w:val="006950C0"/>
    <w:rsid w:val="006A3D07"/>
    <w:rsid w:val="006B71A0"/>
    <w:rsid w:val="006B73EB"/>
    <w:rsid w:val="006C1E73"/>
    <w:rsid w:val="006C2E00"/>
    <w:rsid w:val="006C2E05"/>
    <w:rsid w:val="006C35C7"/>
    <w:rsid w:val="006D47F6"/>
    <w:rsid w:val="006D583D"/>
    <w:rsid w:val="006E4221"/>
    <w:rsid w:val="006E5113"/>
    <w:rsid w:val="006E6E7A"/>
    <w:rsid w:val="006F6C40"/>
    <w:rsid w:val="00703161"/>
    <w:rsid w:val="007078D3"/>
    <w:rsid w:val="00711568"/>
    <w:rsid w:val="00711B1F"/>
    <w:rsid w:val="007125DA"/>
    <w:rsid w:val="0071672A"/>
    <w:rsid w:val="00726BA1"/>
    <w:rsid w:val="00734CC5"/>
    <w:rsid w:val="0074050C"/>
    <w:rsid w:val="007409B2"/>
    <w:rsid w:val="007459DA"/>
    <w:rsid w:val="00752315"/>
    <w:rsid w:val="007543E6"/>
    <w:rsid w:val="00760FB8"/>
    <w:rsid w:val="0076249B"/>
    <w:rsid w:val="00762627"/>
    <w:rsid w:val="00765623"/>
    <w:rsid w:val="00766BBB"/>
    <w:rsid w:val="007676AD"/>
    <w:rsid w:val="007714F4"/>
    <w:rsid w:val="00772754"/>
    <w:rsid w:val="00772C5B"/>
    <w:rsid w:val="00773F4E"/>
    <w:rsid w:val="00780C6C"/>
    <w:rsid w:val="00786FFE"/>
    <w:rsid w:val="007A0096"/>
    <w:rsid w:val="007A1593"/>
    <w:rsid w:val="007A173A"/>
    <w:rsid w:val="007A35E4"/>
    <w:rsid w:val="007B5284"/>
    <w:rsid w:val="007B6063"/>
    <w:rsid w:val="007C47E3"/>
    <w:rsid w:val="007D2125"/>
    <w:rsid w:val="007D4372"/>
    <w:rsid w:val="007D71E8"/>
    <w:rsid w:val="007E3062"/>
    <w:rsid w:val="007E5287"/>
    <w:rsid w:val="007F3765"/>
    <w:rsid w:val="007F7A9C"/>
    <w:rsid w:val="0080570A"/>
    <w:rsid w:val="0080572B"/>
    <w:rsid w:val="00812C0B"/>
    <w:rsid w:val="00813C66"/>
    <w:rsid w:val="00814BC2"/>
    <w:rsid w:val="00817BBA"/>
    <w:rsid w:val="00821858"/>
    <w:rsid w:val="00824D48"/>
    <w:rsid w:val="00826448"/>
    <w:rsid w:val="008268D4"/>
    <w:rsid w:val="008302AB"/>
    <w:rsid w:val="008365BA"/>
    <w:rsid w:val="0084456B"/>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8AD"/>
    <w:rsid w:val="008B075D"/>
    <w:rsid w:val="008B0931"/>
    <w:rsid w:val="008B16EA"/>
    <w:rsid w:val="008B4CC6"/>
    <w:rsid w:val="008B5AE7"/>
    <w:rsid w:val="008B7C65"/>
    <w:rsid w:val="008C3AE2"/>
    <w:rsid w:val="008D306A"/>
    <w:rsid w:val="008D7C87"/>
    <w:rsid w:val="008E0348"/>
    <w:rsid w:val="008E0436"/>
    <w:rsid w:val="008E7465"/>
    <w:rsid w:val="008F7C3C"/>
    <w:rsid w:val="00900B5D"/>
    <w:rsid w:val="009032D4"/>
    <w:rsid w:val="009064AD"/>
    <w:rsid w:val="00906AD4"/>
    <w:rsid w:val="00907346"/>
    <w:rsid w:val="00911AA3"/>
    <w:rsid w:val="00912CE5"/>
    <w:rsid w:val="009169B3"/>
    <w:rsid w:val="009222D4"/>
    <w:rsid w:val="00922D14"/>
    <w:rsid w:val="0093012F"/>
    <w:rsid w:val="00934866"/>
    <w:rsid w:val="00942306"/>
    <w:rsid w:val="00942810"/>
    <w:rsid w:val="009455CA"/>
    <w:rsid w:val="0095059A"/>
    <w:rsid w:val="00957B84"/>
    <w:rsid w:val="00966BF0"/>
    <w:rsid w:val="00970B43"/>
    <w:rsid w:val="00970E1C"/>
    <w:rsid w:val="00971897"/>
    <w:rsid w:val="00985172"/>
    <w:rsid w:val="009914CA"/>
    <w:rsid w:val="0099454E"/>
    <w:rsid w:val="00997A02"/>
    <w:rsid w:val="009A0A10"/>
    <w:rsid w:val="009B1A88"/>
    <w:rsid w:val="009B4C8D"/>
    <w:rsid w:val="009B4E82"/>
    <w:rsid w:val="009B60DD"/>
    <w:rsid w:val="009B7750"/>
    <w:rsid w:val="009B7A3E"/>
    <w:rsid w:val="009C3EBB"/>
    <w:rsid w:val="009C42EF"/>
    <w:rsid w:val="009C5956"/>
    <w:rsid w:val="009D02BE"/>
    <w:rsid w:val="009D0E1F"/>
    <w:rsid w:val="009D2870"/>
    <w:rsid w:val="009D2E19"/>
    <w:rsid w:val="009E6E9B"/>
    <w:rsid w:val="009F2335"/>
    <w:rsid w:val="009F5251"/>
    <w:rsid w:val="009F74B7"/>
    <w:rsid w:val="009F7F99"/>
    <w:rsid w:val="00A02AA3"/>
    <w:rsid w:val="00A046ED"/>
    <w:rsid w:val="00A06977"/>
    <w:rsid w:val="00A101FC"/>
    <w:rsid w:val="00A12383"/>
    <w:rsid w:val="00A15809"/>
    <w:rsid w:val="00A244DB"/>
    <w:rsid w:val="00A252AF"/>
    <w:rsid w:val="00A26F05"/>
    <w:rsid w:val="00A31A47"/>
    <w:rsid w:val="00A348CD"/>
    <w:rsid w:val="00A3632B"/>
    <w:rsid w:val="00A43619"/>
    <w:rsid w:val="00A456D8"/>
    <w:rsid w:val="00A51067"/>
    <w:rsid w:val="00A572D8"/>
    <w:rsid w:val="00A57590"/>
    <w:rsid w:val="00A60562"/>
    <w:rsid w:val="00A65B67"/>
    <w:rsid w:val="00A741DC"/>
    <w:rsid w:val="00A745C4"/>
    <w:rsid w:val="00A74CCE"/>
    <w:rsid w:val="00A81736"/>
    <w:rsid w:val="00A86C51"/>
    <w:rsid w:val="00A90ACA"/>
    <w:rsid w:val="00A919C9"/>
    <w:rsid w:val="00A91FCC"/>
    <w:rsid w:val="00AA2AB7"/>
    <w:rsid w:val="00AA36DA"/>
    <w:rsid w:val="00AA4653"/>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1D0F"/>
    <w:rsid w:val="00B06B72"/>
    <w:rsid w:val="00B1401C"/>
    <w:rsid w:val="00B22097"/>
    <w:rsid w:val="00B253FA"/>
    <w:rsid w:val="00B25440"/>
    <w:rsid w:val="00B258EC"/>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756DD"/>
    <w:rsid w:val="00B80611"/>
    <w:rsid w:val="00B826F7"/>
    <w:rsid w:val="00B85C66"/>
    <w:rsid w:val="00B906E3"/>
    <w:rsid w:val="00B94550"/>
    <w:rsid w:val="00B9665D"/>
    <w:rsid w:val="00B96ACB"/>
    <w:rsid w:val="00BA02E4"/>
    <w:rsid w:val="00BB6E0D"/>
    <w:rsid w:val="00BC3402"/>
    <w:rsid w:val="00BC3BFD"/>
    <w:rsid w:val="00BD26CA"/>
    <w:rsid w:val="00BD4F4F"/>
    <w:rsid w:val="00BD6DA1"/>
    <w:rsid w:val="00BD7645"/>
    <w:rsid w:val="00BE16D1"/>
    <w:rsid w:val="00BE33BB"/>
    <w:rsid w:val="00BF308F"/>
    <w:rsid w:val="00BF4C28"/>
    <w:rsid w:val="00C030D1"/>
    <w:rsid w:val="00C041CD"/>
    <w:rsid w:val="00C065C0"/>
    <w:rsid w:val="00C13C0B"/>
    <w:rsid w:val="00C15C30"/>
    <w:rsid w:val="00C24E48"/>
    <w:rsid w:val="00C25955"/>
    <w:rsid w:val="00C279C8"/>
    <w:rsid w:val="00C33257"/>
    <w:rsid w:val="00C33A30"/>
    <w:rsid w:val="00C3643E"/>
    <w:rsid w:val="00C37928"/>
    <w:rsid w:val="00C40992"/>
    <w:rsid w:val="00C42A76"/>
    <w:rsid w:val="00C430C1"/>
    <w:rsid w:val="00C47573"/>
    <w:rsid w:val="00C47D8C"/>
    <w:rsid w:val="00C50430"/>
    <w:rsid w:val="00C57193"/>
    <w:rsid w:val="00C663CF"/>
    <w:rsid w:val="00C66E99"/>
    <w:rsid w:val="00C70779"/>
    <w:rsid w:val="00C80D15"/>
    <w:rsid w:val="00C83A4D"/>
    <w:rsid w:val="00C83E73"/>
    <w:rsid w:val="00CA3A1C"/>
    <w:rsid w:val="00CA3F41"/>
    <w:rsid w:val="00CB1632"/>
    <w:rsid w:val="00CB4BBE"/>
    <w:rsid w:val="00CC144B"/>
    <w:rsid w:val="00CC1BE9"/>
    <w:rsid w:val="00CC496F"/>
    <w:rsid w:val="00CD29A4"/>
    <w:rsid w:val="00CE3CD0"/>
    <w:rsid w:val="00CE6219"/>
    <w:rsid w:val="00CF23EF"/>
    <w:rsid w:val="00CF535A"/>
    <w:rsid w:val="00CF68DB"/>
    <w:rsid w:val="00CF7777"/>
    <w:rsid w:val="00D000DD"/>
    <w:rsid w:val="00D01963"/>
    <w:rsid w:val="00D02D20"/>
    <w:rsid w:val="00D032D4"/>
    <w:rsid w:val="00D11491"/>
    <w:rsid w:val="00D15CEA"/>
    <w:rsid w:val="00D20D31"/>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8397F"/>
    <w:rsid w:val="00D90BDA"/>
    <w:rsid w:val="00DA0366"/>
    <w:rsid w:val="00DA11A7"/>
    <w:rsid w:val="00DA33B5"/>
    <w:rsid w:val="00DA4D80"/>
    <w:rsid w:val="00DA4DD1"/>
    <w:rsid w:val="00DB06B5"/>
    <w:rsid w:val="00DB3866"/>
    <w:rsid w:val="00DC44F3"/>
    <w:rsid w:val="00DC4B04"/>
    <w:rsid w:val="00DC52D7"/>
    <w:rsid w:val="00DC7CFF"/>
    <w:rsid w:val="00DD14FE"/>
    <w:rsid w:val="00DD1F49"/>
    <w:rsid w:val="00DD5045"/>
    <w:rsid w:val="00DE0BFA"/>
    <w:rsid w:val="00DE4BA7"/>
    <w:rsid w:val="00DE6B4D"/>
    <w:rsid w:val="00DE6DF8"/>
    <w:rsid w:val="00DF3209"/>
    <w:rsid w:val="00DF483D"/>
    <w:rsid w:val="00E03304"/>
    <w:rsid w:val="00E0790C"/>
    <w:rsid w:val="00E11DA0"/>
    <w:rsid w:val="00E142A7"/>
    <w:rsid w:val="00E230FC"/>
    <w:rsid w:val="00E342A8"/>
    <w:rsid w:val="00E4644C"/>
    <w:rsid w:val="00E46A2B"/>
    <w:rsid w:val="00E52624"/>
    <w:rsid w:val="00E52EC9"/>
    <w:rsid w:val="00E57C4F"/>
    <w:rsid w:val="00E64CDF"/>
    <w:rsid w:val="00E668EB"/>
    <w:rsid w:val="00E700F9"/>
    <w:rsid w:val="00E73FEF"/>
    <w:rsid w:val="00E753CF"/>
    <w:rsid w:val="00E81D7D"/>
    <w:rsid w:val="00E81DE5"/>
    <w:rsid w:val="00E8658A"/>
    <w:rsid w:val="00E900CB"/>
    <w:rsid w:val="00E947DA"/>
    <w:rsid w:val="00E94EAF"/>
    <w:rsid w:val="00E97668"/>
    <w:rsid w:val="00EA2E3A"/>
    <w:rsid w:val="00EA715C"/>
    <w:rsid w:val="00EB3DDE"/>
    <w:rsid w:val="00EB40C2"/>
    <w:rsid w:val="00EC04A3"/>
    <w:rsid w:val="00EC1E60"/>
    <w:rsid w:val="00EC4BDF"/>
    <w:rsid w:val="00ED6CFB"/>
    <w:rsid w:val="00ED7435"/>
    <w:rsid w:val="00EE1D07"/>
    <w:rsid w:val="00EE7F70"/>
    <w:rsid w:val="00EF20BB"/>
    <w:rsid w:val="00F02FCB"/>
    <w:rsid w:val="00F1038C"/>
    <w:rsid w:val="00F11A4C"/>
    <w:rsid w:val="00F14437"/>
    <w:rsid w:val="00F23481"/>
    <w:rsid w:val="00F3195C"/>
    <w:rsid w:val="00F31E30"/>
    <w:rsid w:val="00F35E2B"/>
    <w:rsid w:val="00F36F35"/>
    <w:rsid w:val="00F50A1E"/>
    <w:rsid w:val="00F50F3B"/>
    <w:rsid w:val="00F549C3"/>
    <w:rsid w:val="00F5531C"/>
    <w:rsid w:val="00F5540F"/>
    <w:rsid w:val="00F60B9F"/>
    <w:rsid w:val="00F6377B"/>
    <w:rsid w:val="00F71E88"/>
    <w:rsid w:val="00F821EF"/>
    <w:rsid w:val="00F901B5"/>
    <w:rsid w:val="00F92AF2"/>
    <w:rsid w:val="00F96C95"/>
    <w:rsid w:val="00FA4E4D"/>
    <w:rsid w:val="00FA62F1"/>
    <w:rsid w:val="00FA708E"/>
    <w:rsid w:val="00FB239F"/>
    <w:rsid w:val="00FB26DB"/>
    <w:rsid w:val="00FB6920"/>
    <w:rsid w:val="00FC1BA9"/>
    <w:rsid w:val="00FC2CB1"/>
    <w:rsid w:val="00FC5BE0"/>
    <w:rsid w:val="00FD32C4"/>
    <w:rsid w:val="00FD4E84"/>
    <w:rsid w:val="00FD5C98"/>
    <w:rsid w:val="00FE704D"/>
    <w:rsid w:val="00FE7BB8"/>
    <w:rsid w:val="00FF28FA"/>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47E3F8"/>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link w:val="Heading5Char"/>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customStyle="1" w:styleId="Document1">
    <w:name w:val="Document 1"/>
    <w:rsid w:val="00C40992"/>
    <w:pPr>
      <w:keepNext/>
      <w:keepLines/>
      <w:tabs>
        <w:tab w:val="left" w:pos="-720"/>
      </w:tabs>
      <w:suppressAutoHyphens/>
    </w:pPr>
    <w:rPr>
      <w:rFonts w:ascii="Courier" w:hAnsi="Courier"/>
      <w:sz w:val="24"/>
    </w:rPr>
  </w:style>
  <w:style w:type="character" w:customStyle="1" w:styleId="Heading5Char">
    <w:name w:val="Heading 5 Char"/>
    <w:basedOn w:val="DefaultParagraphFont"/>
    <w:link w:val="Heading5"/>
    <w:rsid w:val="00C40992"/>
    <w:rPr>
      <w:rFonts w:ascii="Arial" w:hAnsi="Arial"/>
      <w:sz w:val="22"/>
    </w:rPr>
  </w:style>
  <w:style w:type="table" w:styleId="TableGrid">
    <w:name w:val="Table Grid"/>
    <w:basedOn w:val="TableNormal"/>
    <w:uiPriority w:val="59"/>
    <w:rsid w:val="002861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E11DA0"/>
    <w:pPr>
      <w:widowControl w:val="0"/>
      <w:tabs>
        <w:tab w:val="right" w:leader="dot" w:pos="9360"/>
      </w:tabs>
      <w:suppressAutoHyphens/>
      <w:ind w:left="1440" w:right="720" w:hanging="1440"/>
    </w:pPr>
    <w:rPr>
      <w:rFonts w:ascii="Courier New" w:hAnsi="Courier New"/>
      <w:snapToGrid w:val="0"/>
    </w:rPr>
  </w:style>
  <w:style w:type="character" w:styleId="CommentReference">
    <w:name w:val="annotation reference"/>
    <w:basedOn w:val="DefaultParagraphFont"/>
    <w:uiPriority w:val="99"/>
    <w:semiHidden/>
    <w:unhideWhenUsed/>
    <w:rsid w:val="00621EDA"/>
    <w:rPr>
      <w:sz w:val="16"/>
      <w:szCs w:val="16"/>
    </w:rPr>
  </w:style>
  <w:style w:type="paragraph" w:styleId="CommentText">
    <w:name w:val="annotation text"/>
    <w:basedOn w:val="Normal"/>
    <w:link w:val="CommentTextChar"/>
    <w:uiPriority w:val="99"/>
    <w:semiHidden/>
    <w:unhideWhenUsed/>
    <w:rsid w:val="00621EDA"/>
  </w:style>
  <w:style w:type="character" w:customStyle="1" w:styleId="CommentTextChar">
    <w:name w:val="Comment Text Char"/>
    <w:basedOn w:val="DefaultParagraphFont"/>
    <w:link w:val="CommentText"/>
    <w:uiPriority w:val="99"/>
    <w:semiHidden/>
    <w:rsid w:val="00621EDA"/>
  </w:style>
  <w:style w:type="paragraph" w:styleId="CommentSubject">
    <w:name w:val="annotation subject"/>
    <w:basedOn w:val="CommentText"/>
    <w:next w:val="CommentText"/>
    <w:link w:val="CommentSubjectChar"/>
    <w:uiPriority w:val="99"/>
    <w:semiHidden/>
    <w:unhideWhenUsed/>
    <w:rsid w:val="00621EDA"/>
    <w:rPr>
      <w:b/>
      <w:bCs/>
    </w:rPr>
  </w:style>
  <w:style w:type="character" w:customStyle="1" w:styleId="CommentSubjectChar">
    <w:name w:val="Comment Subject Char"/>
    <w:basedOn w:val="CommentTextChar"/>
    <w:link w:val="CommentSubject"/>
    <w:uiPriority w:val="99"/>
    <w:semiHidden/>
    <w:rsid w:val="00621EDA"/>
    <w:rPr>
      <w:b/>
      <w:bCs/>
    </w:rPr>
  </w:style>
  <w:style w:type="paragraph" w:styleId="Revision">
    <w:name w:val="Revision"/>
    <w:hidden/>
    <w:uiPriority w:val="99"/>
    <w:semiHidden/>
    <w:rsid w:val="00985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parker@hcoainc.com"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10.xml"/><Relationship Id="rId10" Type="http://schemas.openxmlformats.org/officeDocument/2006/relationships/hyperlink" Target="mailto:danielle.d.henry@dep.state.fl.us"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mailto:smohammad@golder.com" TargetMode="External"/><Relationship Id="rId14" Type="http://schemas.openxmlformats.org/officeDocument/2006/relationships/header" Target="header2.xml"/><Relationship Id="rId22" Type="http://schemas.openxmlformats.org/officeDocument/2006/relationships/header" Target="header9.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A5B5C-C9C5-4B5F-915F-45A8067A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3472</Words>
  <Characters>20514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23939</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6</cp:revision>
  <cp:lastPrinted>2015-02-26T20:57:00Z</cp:lastPrinted>
  <dcterms:created xsi:type="dcterms:W3CDTF">2015-02-24T21:22:00Z</dcterms:created>
  <dcterms:modified xsi:type="dcterms:W3CDTF">2015-02-26T21:00:00Z</dcterms:modified>
</cp:coreProperties>
</file>