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XSpec="center" w:tblpY="-639"/>
        <w:tblW w:w="10886" w:type="dxa"/>
        <w:tblLayout w:type="fixed"/>
        <w:tblLook w:val="01E0"/>
      </w:tblPr>
      <w:tblGrid>
        <w:gridCol w:w="3489"/>
        <w:gridCol w:w="4989"/>
        <w:gridCol w:w="2408"/>
      </w:tblGrid>
      <w:tr w:rsidR="009D0E1F" w:rsidTr="009D0E1F">
        <w:trPr>
          <w:trHeight w:val="1237"/>
        </w:trPr>
        <w:tc>
          <w:tcPr>
            <w:tcW w:w="3489" w:type="dxa"/>
          </w:tcPr>
          <w:p w:rsidR="009D0E1F" w:rsidRDefault="00436144" w:rsidP="009D0E1F">
            <w:pPr>
              <w:rPr>
                <w:rFonts w:ascii="Book Antiqua" w:hAnsi="Book Antiqua"/>
                <w:sz w:val="24"/>
                <w:szCs w:val="24"/>
              </w:rPr>
            </w:pPr>
            <w:r>
              <w:rPr>
                <w:noProof/>
              </w:rPr>
              <w:drawing>
                <wp:inline distT="0" distB="0" distL="0" distR="0">
                  <wp:extent cx="1692275" cy="1113790"/>
                  <wp:effectExtent l="19050" t="0" r="3175" b="0"/>
                  <wp:docPr id="1" name="Picture 1" descr="DEP_color_logo-Conver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_color_logo-Converted"/>
                          <pic:cNvPicPr>
                            <a:picLocks noChangeAspect="1" noChangeArrowheads="1"/>
                          </pic:cNvPicPr>
                        </pic:nvPicPr>
                        <pic:blipFill>
                          <a:blip r:embed="rId8" cstate="print"/>
                          <a:srcRect/>
                          <a:stretch>
                            <a:fillRect/>
                          </a:stretch>
                        </pic:blipFill>
                        <pic:spPr bwMode="auto">
                          <a:xfrm>
                            <a:off x="0" y="0"/>
                            <a:ext cx="1692275" cy="1113790"/>
                          </a:xfrm>
                          <a:prstGeom prst="rect">
                            <a:avLst/>
                          </a:prstGeom>
                          <a:noFill/>
                          <a:ln w="9525">
                            <a:noFill/>
                            <a:miter lim="800000"/>
                            <a:headEnd/>
                            <a:tailEnd/>
                          </a:ln>
                        </pic:spPr>
                      </pic:pic>
                    </a:graphicData>
                  </a:graphic>
                </wp:inline>
              </w:drawing>
            </w:r>
          </w:p>
        </w:tc>
        <w:tc>
          <w:tcPr>
            <w:tcW w:w="4989" w:type="dxa"/>
          </w:tcPr>
          <w:p w:rsidR="00CB1632" w:rsidRPr="00CC55AF" w:rsidRDefault="00CB1632" w:rsidP="00CB1632">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9D0E1F" w:rsidRDefault="00CB1632" w:rsidP="00CB1632">
            <w:pPr>
              <w:jc w:val="center"/>
              <w:rPr>
                <w:rFonts w:ascii="BakerSignet" w:hAnsi="BakerSignet"/>
                <w:sz w:val="44"/>
                <w:szCs w:val="44"/>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9D0E1F" w:rsidRPr="00CB1632" w:rsidRDefault="009D0E1F" w:rsidP="009D0E1F">
            <w:pPr>
              <w:jc w:val="center"/>
            </w:pPr>
            <w:r w:rsidRPr="00CB1632">
              <w:t>Southwest District Office</w:t>
            </w:r>
          </w:p>
          <w:p w:rsidR="009D0E1F" w:rsidRPr="00CB1632" w:rsidRDefault="009D0E1F" w:rsidP="009D0E1F">
            <w:pPr>
              <w:jc w:val="center"/>
            </w:pPr>
            <w:r w:rsidRPr="00CB1632">
              <w:t>13051 North Telecom Parkway</w:t>
            </w:r>
          </w:p>
          <w:p w:rsidR="009D0E1F" w:rsidRDefault="009D0E1F" w:rsidP="009D0E1F">
            <w:pPr>
              <w:jc w:val="center"/>
              <w:rPr>
                <w:rFonts w:ascii="BakerSignet" w:hAnsi="BakerSignet"/>
              </w:rPr>
            </w:pPr>
            <w:r w:rsidRPr="00CB1632">
              <w:t>Temple Terrace, Florida  33637-0926</w:t>
            </w:r>
          </w:p>
        </w:tc>
        <w:tc>
          <w:tcPr>
            <w:tcW w:w="2408" w:type="dxa"/>
          </w:tcPr>
          <w:p w:rsidR="009D0E1F" w:rsidRDefault="009D0E1F" w:rsidP="009D0E1F">
            <w:pPr>
              <w:jc w:val="right"/>
              <w:rPr>
                <w:color w:val="31849B"/>
                <w:sz w:val="18"/>
                <w:szCs w:val="18"/>
              </w:rPr>
            </w:pPr>
          </w:p>
          <w:p w:rsidR="009D0E1F" w:rsidRDefault="009D0E1F" w:rsidP="009D0E1F">
            <w:pPr>
              <w:rPr>
                <w:color w:val="31849B"/>
                <w:sz w:val="18"/>
                <w:szCs w:val="18"/>
              </w:rPr>
            </w:pPr>
          </w:p>
          <w:p w:rsidR="009D0E1F" w:rsidRDefault="009D0E1F" w:rsidP="009D0E1F">
            <w:pPr>
              <w:jc w:val="right"/>
              <w:rPr>
                <w:color w:val="31849B"/>
                <w:sz w:val="18"/>
                <w:szCs w:val="18"/>
              </w:rPr>
            </w:pPr>
          </w:p>
          <w:p w:rsidR="009D0E1F" w:rsidRPr="00B17F49" w:rsidRDefault="009D0E1F" w:rsidP="009D0E1F">
            <w:pPr>
              <w:jc w:val="right"/>
              <w:rPr>
                <w:color w:val="31849B"/>
                <w:sz w:val="18"/>
                <w:szCs w:val="18"/>
              </w:rPr>
            </w:pPr>
            <w:r w:rsidRPr="00B17F49">
              <w:rPr>
                <w:color w:val="31849B"/>
                <w:sz w:val="18"/>
                <w:szCs w:val="18"/>
              </w:rPr>
              <w:t>RICK SCOTT</w:t>
            </w:r>
          </w:p>
          <w:p w:rsidR="009D0E1F" w:rsidRPr="00B17F49" w:rsidRDefault="009D0E1F" w:rsidP="009D0E1F">
            <w:pPr>
              <w:jc w:val="right"/>
              <w:rPr>
                <w:color w:val="31849B"/>
                <w:sz w:val="18"/>
                <w:szCs w:val="18"/>
              </w:rPr>
            </w:pPr>
            <w:r w:rsidRPr="00B17F49">
              <w:rPr>
                <w:color w:val="31849B"/>
                <w:sz w:val="18"/>
                <w:szCs w:val="18"/>
              </w:rPr>
              <w:t>GOVERNOR</w:t>
            </w:r>
          </w:p>
          <w:p w:rsidR="009D0E1F" w:rsidRDefault="009D0E1F" w:rsidP="009D0E1F">
            <w:pPr>
              <w:rPr>
                <w:color w:val="31849B"/>
                <w:sz w:val="10"/>
                <w:szCs w:val="10"/>
              </w:rPr>
            </w:pPr>
          </w:p>
          <w:p w:rsidR="009D0E1F" w:rsidRPr="00B17F49" w:rsidRDefault="009D0E1F" w:rsidP="009D0E1F">
            <w:pPr>
              <w:ind w:left="-108"/>
              <w:rPr>
                <w:color w:val="31849B"/>
                <w:sz w:val="18"/>
                <w:szCs w:val="18"/>
              </w:rPr>
            </w:pPr>
            <w:r>
              <w:rPr>
                <w:color w:val="31849B"/>
                <w:sz w:val="18"/>
                <w:szCs w:val="18"/>
              </w:rPr>
              <w:t>HERSCHEL T. VINYARD J</w:t>
            </w:r>
            <w:r w:rsidRPr="00B17F49">
              <w:rPr>
                <w:color w:val="31849B"/>
                <w:sz w:val="18"/>
                <w:szCs w:val="18"/>
              </w:rPr>
              <w:t>R.</w:t>
            </w:r>
          </w:p>
          <w:p w:rsidR="009D0E1F" w:rsidRPr="004D0732" w:rsidRDefault="009D0E1F" w:rsidP="009D0E1F">
            <w:pPr>
              <w:jc w:val="right"/>
              <w:rPr>
                <w:rFonts w:ascii="BakerSignet" w:hAnsi="BakerSignet"/>
                <w:color w:val="006666"/>
              </w:rPr>
            </w:pPr>
            <w:r w:rsidRPr="00B17F49">
              <w:rPr>
                <w:color w:val="31849B"/>
                <w:sz w:val="18"/>
                <w:szCs w:val="18"/>
              </w:rPr>
              <w:t>SECRETARY</w:t>
            </w:r>
          </w:p>
        </w:tc>
      </w:tr>
    </w:tbl>
    <w:p w:rsidR="00E700F9" w:rsidRPr="008E0436" w:rsidRDefault="00E700F9" w:rsidP="00E700F9">
      <w:pPr>
        <w:pStyle w:val="Header"/>
        <w:jc w:val="center"/>
        <w:rPr>
          <w:rFonts w:ascii="Book Antiqua" w:hAnsi="Book Antiqua"/>
          <w:b/>
          <w:highlight w:val="yellow"/>
          <w:shd w:val="clear" w:color="auto" w:fill="FFFFFF"/>
        </w:rPr>
      </w:pPr>
    </w:p>
    <w:p w:rsidR="00E700F9" w:rsidRPr="007078D3" w:rsidRDefault="00E700F9" w:rsidP="00E700F9">
      <w:pPr>
        <w:pStyle w:val="Header"/>
        <w:jc w:val="center"/>
        <w:rPr>
          <w:b/>
          <w:sz w:val="28"/>
          <w:szCs w:val="28"/>
        </w:rPr>
      </w:pPr>
      <w:r w:rsidRPr="008876C4">
        <w:rPr>
          <w:b/>
          <w:sz w:val="28"/>
          <w:szCs w:val="28"/>
          <w:shd w:val="clear" w:color="auto" w:fill="FFFFFF"/>
        </w:rPr>
        <w:t>FINAL PERMIT</w:t>
      </w:r>
    </w:p>
    <w:p w:rsidR="00E4644C" w:rsidRPr="00880DAC" w:rsidRDefault="00E4644C" w:rsidP="00D11491">
      <w:pPr>
        <w:rPr>
          <w:b/>
          <w:caps/>
          <w:sz w:val="22"/>
          <w:szCs w:val="22"/>
        </w:rPr>
      </w:pPr>
      <w:r w:rsidRPr="00880DAC">
        <w:rPr>
          <w:b/>
          <w:caps/>
          <w:sz w:val="22"/>
          <w:szCs w:val="22"/>
        </w:rPr>
        <w:t>Permittee</w:t>
      </w:r>
    </w:p>
    <w:tbl>
      <w:tblPr>
        <w:tblW w:w="10134" w:type="dxa"/>
        <w:tblInd w:w="18" w:type="dxa"/>
        <w:tblLayout w:type="fixed"/>
        <w:tblCellMar>
          <w:top w:w="43" w:type="dxa"/>
          <w:left w:w="72" w:type="dxa"/>
          <w:bottom w:w="43" w:type="dxa"/>
          <w:right w:w="72" w:type="dxa"/>
        </w:tblCellMar>
        <w:tblLook w:val="0000"/>
      </w:tblPr>
      <w:tblGrid>
        <w:gridCol w:w="5724"/>
        <w:gridCol w:w="4410"/>
      </w:tblGrid>
      <w:tr w:rsidR="00E4644C" w:rsidRPr="00880DAC">
        <w:trPr>
          <w:cantSplit/>
          <w:trHeight w:val="1649"/>
        </w:trPr>
        <w:tc>
          <w:tcPr>
            <w:tcW w:w="5724" w:type="dxa"/>
          </w:tcPr>
          <w:p w:rsidR="008876C4" w:rsidRPr="00880DAC" w:rsidRDefault="008876C4" w:rsidP="008876C4">
            <w:pPr>
              <w:rPr>
                <w:sz w:val="22"/>
                <w:szCs w:val="22"/>
              </w:rPr>
            </w:pPr>
            <w:r w:rsidRPr="00880DAC">
              <w:rPr>
                <w:sz w:val="22"/>
                <w:szCs w:val="22"/>
              </w:rPr>
              <w:t>Logistec USA, Inc.</w:t>
            </w:r>
          </w:p>
          <w:p w:rsidR="008876C4" w:rsidRPr="00880DAC" w:rsidRDefault="008876C4" w:rsidP="008876C4">
            <w:pPr>
              <w:rPr>
                <w:sz w:val="22"/>
                <w:szCs w:val="22"/>
              </w:rPr>
            </w:pPr>
            <w:r w:rsidRPr="00880DAC">
              <w:rPr>
                <w:sz w:val="22"/>
                <w:szCs w:val="22"/>
              </w:rPr>
              <w:t>300 Tampa Bay Way, Suite 2</w:t>
            </w:r>
          </w:p>
          <w:p w:rsidR="00E4644C" w:rsidRPr="00880DAC" w:rsidRDefault="008876C4" w:rsidP="008876C4">
            <w:pPr>
              <w:rPr>
                <w:sz w:val="22"/>
                <w:szCs w:val="22"/>
              </w:rPr>
            </w:pPr>
            <w:r w:rsidRPr="00880DAC">
              <w:rPr>
                <w:sz w:val="22"/>
                <w:szCs w:val="22"/>
              </w:rPr>
              <w:t>Palmetto, FL 34221</w:t>
            </w:r>
          </w:p>
          <w:p w:rsidR="008876C4" w:rsidRPr="00880DAC" w:rsidRDefault="008876C4" w:rsidP="008876C4">
            <w:pPr>
              <w:rPr>
                <w:i/>
                <w:sz w:val="22"/>
                <w:szCs w:val="22"/>
              </w:rPr>
            </w:pPr>
          </w:p>
          <w:p w:rsidR="008876C4" w:rsidRPr="00880DAC" w:rsidRDefault="00E4644C" w:rsidP="008876C4">
            <w:pPr>
              <w:rPr>
                <w:sz w:val="22"/>
                <w:szCs w:val="22"/>
              </w:rPr>
            </w:pPr>
            <w:r w:rsidRPr="00880DAC">
              <w:rPr>
                <w:sz w:val="22"/>
                <w:szCs w:val="22"/>
              </w:rPr>
              <w:t>Authorized Representative:</w:t>
            </w:r>
          </w:p>
          <w:p w:rsidR="00E4644C" w:rsidRPr="00880DAC" w:rsidRDefault="005073C8" w:rsidP="008876C4">
            <w:pPr>
              <w:rPr>
                <w:sz w:val="22"/>
                <w:szCs w:val="22"/>
              </w:rPr>
            </w:pPr>
            <w:r w:rsidRPr="00880DAC">
              <w:rPr>
                <w:sz w:val="22"/>
                <w:szCs w:val="22"/>
              </w:rPr>
              <w:t>Mr</w:t>
            </w:r>
            <w:r w:rsidR="001B76A6" w:rsidRPr="00880DAC">
              <w:rPr>
                <w:sz w:val="22"/>
                <w:szCs w:val="22"/>
              </w:rPr>
              <w:t>.</w:t>
            </w:r>
            <w:r w:rsidR="008876C4" w:rsidRPr="00880DAC">
              <w:rPr>
                <w:sz w:val="22"/>
                <w:szCs w:val="22"/>
              </w:rPr>
              <w:t xml:space="preserve"> Andre Dubois, Director of Operations</w:t>
            </w:r>
          </w:p>
        </w:tc>
        <w:tc>
          <w:tcPr>
            <w:tcW w:w="4410" w:type="dxa"/>
          </w:tcPr>
          <w:p w:rsidR="00E4644C" w:rsidRPr="00880DAC" w:rsidRDefault="00E4644C">
            <w:pPr>
              <w:rPr>
                <w:sz w:val="22"/>
                <w:szCs w:val="22"/>
              </w:rPr>
            </w:pPr>
            <w:r w:rsidRPr="00880DAC">
              <w:rPr>
                <w:sz w:val="22"/>
                <w:szCs w:val="22"/>
              </w:rPr>
              <w:t xml:space="preserve">Air Permit No. </w:t>
            </w:r>
            <w:r w:rsidR="008876C4" w:rsidRPr="00880DAC">
              <w:rPr>
                <w:sz w:val="22"/>
                <w:szCs w:val="22"/>
              </w:rPr>
              <w:t>0810229-004-AO</w:t>
            </w:r>
          </w:p>
          <w:p w:rsidR="00E4644C" w:rsidRPr="00880DAC" w:rsidRDefault="00E4644C">
            <w:pPr>
              <w:rPr>
                <w:sz w:val="22"/>
                <w:szCs w:val="22"/>
              </w:rPr>
            </w:pPr>
            <w:r w:rsidRPr="00880DAC">
              <w:rPr>
                <w:sz w:val="22"/>
                <w:szCs w:val="22"/>
              </w:rPr>
              <w:t xml:space="preserve">Permit Expires:  </w:t>
            </w:r>
            <w:r w:rsidR="008B7C54" w:rsidRPr="008B7C54">
              <w:rPr>
                <w:sz w:val="22"/>
                <w:szCs w:val="22"/>
              </w:rPr>
              <w:t>07</w:t>
            </w:r>
            <w:r w:rsidR="00AD086B" w:rsidRPr="008B7C54">
              <w:rPr>
                <w:sz w:val="22"/>
                <w:szCs w:val="22"/>
              </w:rPr>
              <w:t>/</w:t>
            </w:r>
            <w:r w:rsidR="008B7C54" w:rsidRPr="008B7C54">
              <w:rPr>
                <w:sz w:val="22"/>
                <w:szCs w:val="22"/>
              </w:rPr>
              <w:t>25</w:t>
            </w:r>
            <w:r w:rsidR="00AD086B" w:rsidRPr="008B7C54">
              <w:rPr>
                <w:sz w:val="22"/>
                <w:szCs w:val="22"/>
              </w:rPr>
              <w:t>/</w:t>
            </w:r>
            <w:r w:rsidR="008B7C54">
              <w:rPr>
                <w:sz w:val="22"/>
                <w:szCs w:val="22"/>
              </w:rPr>
              <w:t>2018</w:t>
            </w:r>
          </w:p>
          <w:p w:rsidR="00E4644C" w:rsidRPr="00880DAC" w:rsidRDefault="008876C4">
            <w:pPr>
              <w:rPr>
                <w:sz w:val="22"/>
                <w:szCs w:val="22"/>
              </w:rPr>
            </w:pPr>
            <w:r w:rsidRPr="00880DAC">
              <w:rPr>
                <w:sz w:val="22"/>
                <w:szCs w:val="22"/>
              </w:rPr>
              <w:t>Logistec- Port Manatee</w:t>
            </w:r>
          </w:p>
          <w:p w:rsidR="00E4644C" w:rsidRPr="00880DAC" w:rsidRDefault="00E4644C">
            <w:pPr>
              <w:rPr>
                <w:sz w:val="22"/>
                <w:szCs w:val="22"/>
              </w:rPr>
            </w:pPr>
            <w:r w:rsidRPr="00880DAC">
              <w:rPr>
                <w:sz w:val="22"/>
                <w:szCs w:val="22"/>
              </w:rPr>
              <w:t xml:space="preserve">Minor Air </w:t>
            </w:r>
            <w:r w:rsidR="00F779FE" w:rsidRPr="00880DAC">
              <w:rPr>
                <w:sz w:val="22"/>
                <w:szCs w:val="22"/>
              </w:rPr>
              <w:t>Operation Permit</w:t>
            </w:r>
          </w:p>
          <w:p w:rsidR="00E4644C" w:rsidRPr="00880DAC" w:rsidRDefault="00F779FE">
            <w:pPr>
              <w:rPr>
                <w:b/>
                <w:bCs/>
                <w:sz w:val="22"/>
                <w:szCs w:val="22"/>
              </w:rPr>
            </w:pPr>
            <w:r w:rsidRPr="00880DAC">
              <w:rPr>
                <w:sz w:val="22"/>
                <w:szCs w:val="22"/>
              </w:rPr>
              <w:t>Operation Permit Revision</w:t>
            </w:r>
            <w:r w:rsidR="005073C8" w:rsidRPr="00880DAC">
              <w:rPr>
                <w:sz w:val="22"/>
                <w:szCs w:val="22"/>
              </w:rPr>
              <w:t xml:space="preserve"> </w:t>
            </w:r>
          </w:p>
        </w:tc>
      </w:tr>
    </w:tbl>
    <w:p w:rsidR="00FE704D" w:rsidRPr="007078D3" w:rsidRDefault="00FE704D" w:rsidP="00FD4E84">
      <w:pPr>
        <w:pStyle w:val="BodyText3"/>
        <w:spacing w:after="0"/>
        <w:jc w:val="left"/>
        <w:rPr>
          <w:szCs w:val="22"/>
        </w:rPr>
      </w:pPr>
    </w:p>
    <w:p w:rsidR="003D7303" w:rsidRDefault="009B7A3E" w:rsidP="00FD4E84">
      <w:pPr>
        <w:pStyle w:val="BodyTextIndent"/>
        <w:ind w:left="0"/>
        <w:jc w:val="left"/>
        <w:rPr>
          <w:szCs w:val="22"/>
        </w:rPr>
      </w:pPr>
      <w:r w:rsidRPr="007078D3">
        <w:rPr>
          <w:szCs w:val="22"/>
        </w:rPr>
        <w:t xml:space="preserve">This is the final </w:t>
      </w:r>
      <w:r w:rsidR="00F779FE">
        <w:rPr>
          <w:szCs w:val="22"/>
        </w:rPr>
        <w:t xml:space="preserve">air operation permit </w:t>
      </w:r>
      <w:r w:rsidR="001571F4">
        <w:rPr>
          <w:szCs w:val="22"/>
        </w:rPr>
        <w:t xml:space="preserve">to revise Air Operation Permit No. 0810229-002-AF and incorporate Air Construction Permit No. 0810299-003-AC </w:t>
      </w:r>
      <w:r w:rsidRPr="007078D3">
        <w:rPr>
          <w:szCs w:val="22"/>
        </w:rPr>
        <w:t>permit</w:t>
      </w:r>
      <w:r w:rsidR="001571F4">
        <w:rPr>
          <w:szCs w:val="22"/>
        </w:rPr>
        <w:t xml:space="preserve"> for a bulk material handling operation at the Logistec- Port Manatee site (</w:t>
      </w:r>
      <w:r w:rsidRPr="007078D3">
        <w:rPr>
          <w:szCs w:val="22"/>
        </w:rPr>
        <w:t xml:space="preserve">Standard Industrial Classification No. </w:t>
      </w:r>
      <w:r w:rsidR="001571F4">
        <w:rPr>
          <w:szCs w:val="22"/>
        </w:rPr>
        <w:t>4491</w:t>
      </w:r>
      <w:r w:rsidRPr="007078D3">
        <w:rPr>
          <w:szCs w:val="22"/>
        </w:rPr>
        <w:t>)</w:t>
      </w:r>
      <w:r w:rsidR="001571F4">
        <w:rPr>
          <w:szCs w:val="22"/>
        </w:rPr>
        <w:t xml:space="preserve"> </w:t>
      </w:r>
      <w:r w:rsidR="001571F4" w:rsidRPr="001571F4">
        <w:rPr>
          <w:szCs w:val="22"/>
        </w:rPr>
        <w:t xml:space="preserve">in Manatee County at Port Manatee in Palmetto, Florida.  The UTM coordinates are Zone 17, 345.95 km </w:t>
      </w:r>
      <w:proofErr w:type="gramStart"/>
      <w:r w:rsidR="001571F4" w:rsidRPr="001571F4">
        <w:rPr>
          <w:szCs w:val="22"/>
        </w:rPr>
        <w:t>East</w:t>
      </w:r>
      <w:proofErr w:type="gramEnd"/>
      <w:r w:rsidR="001571F4" w:rsidRPr="001571F4">
        <w:rPr>
          <w:szCs w:val="22"/>
        </w:rPr>
        <w:t xml:space="preserve">, and 3057.68 km North. </w:t>
      </w:r>
      <w:r w:rsidRPr="007078D3">
        <w:rPr>
          <w:szCs w:val="22"/>
        </w:rPr>
        <w:t xml:space="preserve">  </w:t>
      </w:r>
    </w:p>
    <w:p w:rsidR="004B675B" w:rsidRPr="007078D3" w:rsidRDefault="004B675B" w:rsidP="00FC5BE0">
      <w:pPr>
        <w:pStyle w:val="BodyText2"/>
        <w:spacing w:after="0"/>
        <w:rPr>
          <w:szCs w:val="22"/>
        </w:rPr>
      </w:pPr>
      <w:r w:rsidRPr="007078D3">
        <w:rPr>
          <w:szCs w:val="22"/>
        </w:rPr>
        <w:t>This final permit is organized by the following sections:</w:t>
      </w:r>
    </w:p>
    <w:p w:rsidR="004B675B" w:rsidRPr="007078D3" w:rsidRDefault="004B675B" w:rsidP="003D7303">
      <w:pPr>
        <w:pStyle w:val="BodyText2"/>
        <w:spacing w:before="120" w:after="0"/>
        <w:ind w:left="360"/>
        <w:rPr>
          <w:szCs w:val="22"/>
        </w:rPr>
      </w:pPr>
      <w:proofErr w:type="gramStart"/>
      <w:r w:rsidRPr="007078D3">
        <w:rPr>
          <w:szCs w:val="22"/>
        </w:rPr>
        <w:t>Section 1.</w:t>
      </w:r>
      <w:proofErr w:type="gramEnd"/>
      <w:r w:rsidRPr="007078D3">
        <w:rPr>
          <w:szCs w:val="22"/>
        </w:rPr>
        <w:t xml:space="preserve">  General Information</w:t>
      </w:r>
    </w:p>
    <w:p w:rsidR="004B675B" w:rsidRPr="007078D3" w:rsidRDefault="004B675B" w:rsidP="003D7303">
      <w:pPr>
        <w:pStyle w:val="BodyText2"/>
        <w:spacing w:before="120" w:after="0"/>
        <w:ind w:left="1440" w:hanging="1080"/>
        <w:rPr>
          <w:i/>
          <w:szCs w:val="22"/>
        </w:rPr>
      </w:pPr>
      <w:proofErr w:type="gramStart"/>
      <w:r w:rsidRPr="007078D3">
        <w:rPr>
          <w:szCs w:val="22"/>
        </w:rPr>
        <w:t>Section 2.</w:t>
      </w:r>
      <w:proofErr w:type="gramEnd"/>
      <w:r w:rsidRPr="007078D3">
        <w:rPr>
          <w:szCs w:val="22"/>
        </w:rPr>
        <w:t xml:space="preserve">  </w:t>
      </w:r>
      <w:r w:rsidR="00AC6EE2" w:rsidRPr="007078D3">
        <w:rPr>
          <w:szCs w:val="22"/>
        </w:rPr>
        <w:t xml:space="preserve">Administrative Requirements </w:t>
      </w:r>
    </w:p>
    <w:p w:rsidR="004B675B" w:rsidRPr="007078D3" w:rsidRDefault="004B675B" w:rsidP="003D7303">
      <w:pPr>
        <w:pStyle w:val="BodyText2"/>
        <w:spacing w:before="120" w:after="0"/>
        <w:ind w:left="360"/>
        <w:rPr>
          <w:szCs w:val="22"/>
        </w:rPr>
      </w:pPr>
      <w:proofErr w:type="gramStart"/>
      <w:r w:rsidRPr="007078D3">
        <w:rPr>
          <w:szCs w:val="22"/>
        </w:rPr>
        <w:t>Section 3.</w:t>
      </w:r>
      <w:proofErr w:type="gramEnd"/>
      <w:r w:rsidRPr="007078D3">
        <w:rPr>
          <w:szCs w:val="22"/>
        </w:rPr>
        <w:t xml:space="preserve">  Emissions Unit Specific Conditions</w:t>
      </w:r>
    </w:p>
    <w:p w:rsidR="004B675B" w:rsidRPr="007078D3" w:rsidRDefault="004B675B" w:rsidP="00FD4E84">
      <w:pPr>
        <w:pStyle w:val="BodyText2"/>
        <w:spacing w:before="120"/>
        <w:ind w:left="360"/>
        <w:rPr>
          <w:szCs w:val="22"/>
        </w:rPr>
      </w:pPr>
      <w:proofErr w:type="gramStart"/>
      <w:r w:rsidRPr="007078D3">
        <w:rPr>
          <w:szCs w:val="22"/>
        </w:rPr>
        <w:t>Section 4.</w:t>
      </w:r>
      <w:proofErr w:type="gramEnd"/>
      <w:r w:rsidRPr="007078D3">
        <w:rPr>
          <w:szCs w:val="22"/>
        </w:rPr>
        <w:t xml:space="preserve">  Appendices </w:t>
      </w:r>
    </w:p>
    <w:p w:rsidR="003D7303" w:rsidRPr="007078D3" w:rsidRDefault="00B94550" w:rsidP="00FD4E84">
      <w:pPr>
        <w:pStyle w:val="BodyText2"/>
        <w:rPr>
          <w:szCs w:val="22"/>
        </w:rPr>
      </w:pPr>
      <w:r w:rsidRPr="007078D3">
        <w:rPr>
          <w:szCs w:val="22"/>
        </w:rPr>
        <w:t>Due to</w:t>
      </w:r>
      <w:r w:rsidR="004B675B" w:rsidRPr="007078D3">
        <w:rPr>
          <w:szCs w:val="22"/>
        </w:rPr>
        <w:t xml:space="preserve"> the technical nature of the project, the permit contains numerous acronyms and abbreviations, which are defined in Appendix </w:t>
      </w:r>
      <w:proofErr w:type="gramStart"/>
      <w:r w:rsidR="004B675B" w:rsidRPr="007078D3">
        <w:rPr>
          <w:szCs w:val="22"/>
        </w:rPr>
        <w:t>A</w:t>
      </w:r>
      <w:proofErr w:type="gramEnd"/>
      <w:r w:rsidR="004B675B" w:rsidRPr="007078D3">
        <w:rPr>
          <w:szCs w:val="22"/>
        </w:rPr>
        <w:t xml:space="preserve"> of Section 4 </w:t>
      </w:r>
      <w:r w:rsidR="00FD4E84" w:rsidRPr="007078D3">
        <w:rPr>
          <w:szCs w:val="22"/>
        </w:rPr>
        <w:t>of this permit.</w:t>
      </w:r>
    </w:p>
    <w:p w:rsidR="00A86C51" w:rsidRPr="007078D3" w:rsidRDefault="00E4644C" w:rsidP="001571F4">
      <w:pPr>
        <w:pStyle w:val="BodyText2"/>
        <w:rPr>
          <w:i/>
          <w:szCs w:val="22"/>
        </w:rPr>
      </w:pPr>
      <w:r w:rsidRPr="007078D3">
        <w:rPr>
          <w:szCs w:val="22"/>
        </w:rPr>
        <w:t xml:space="preserve">This air pollution permit is issued under the provisions of:  Chapter 403 of the Florida Statutes (F.S.) and Chapters 62-4, 62-204, 62-210, 62-212, 62-296 and 62-297 of the Florida Administrative Code (F.A.C.).  </w:t>
      </w:r>
      <w:r w:rsidR="00844CD2" w:rsidRPr="007078D3">
        <w:rPr>
          <w:szCs w:val="22"/>
        </w:rPr>
        <w:t>The permittee is authorized to conduct the proposed work in accordance with the conditions of this permit</w:t>
      </w:r>
      <w:r w:rsidR="00844CD2" w:rsidRPr="007078D3">
        <w:rPr>
          <w:i/>
          <w:szCs w:val="22"/>
        </w:rPr>
        <w:t xml:space="preserve">.  </w:t>
      </w:r>
    </w:p>
    <w:p w:rsidR="00456D56" w:rsidRPr="001571F4" w:rsidRDefault="00A86C51" w:rsidP="00FD4E84">
      <w:pPr>
        <w:spacing w:after="120"/>
        <w:rPr>
          <w:sz w:val="22"/>
        </w:rPr>
      </w:pPr>
      <w:r w:rsidRPr="001571F4">
        <w:rPr>
          <w:sz w:val="22"/>
        </w:rPr>
        <w:t xml:space="preserve">A person whose substantial interests are affected by the proposed permitting decision may petition for an administrative proceeding (hearing) under sections 120.569 and 120.57 of the Florida Statutes.  The petition must contain the information set forth below and must be filed (received) in the Office of General Counsel of the Department at </w:t>
      </w:r>
      <w:smartTag w:uri="urn:schemas-microsoft-com:office:smarttags" w:element="Street">
        <w:smartTag w:uri="urn:schemas-microsoft-com:office:smarttags" w:element="address">
          <w:r w:rsidRPr="001571F4">
            <w:rPr>
              <w:sz w:val="22"/>
            </w:rPr>
            <w:t>3900 Commonwealth Boulevard</w:t>
          </w:r>
        </w:smartTag>
      </w:smartTag>
      <w:r w:rsidRPr="001571F4">
        <w:rPr>
          <w:sz w:val="22"/>
        </w:rPr>
        <w:t xml:space="preserve">, Mail Station #35, </w:t>
      </w:r>
      <w:proofErr w:type="gramStart"/>
      <w:smartTag w:uri="urn:schemas-microsoft-com:office:smarttags" w:element="place">
        <w:r w:rsidRPr="001571F4">
          <w:rPr>
            <w:sz w:val="22"/>
          </w:rPr>
          <w:t>Tallahassee</w:t>
        </w:r>
        <w:proofErr w:type="gramEnd"/>
        <w:r w:rsidRPr="001571F4">
          <w:rPr>
            <w:sz w:val="22"/>
          </w:rPr>
          <w:t xml:space="preserve">, </w:t>
        </w:r>
        <w:smartTag w:uri="urn:schemas-microsoft-com:office:smarttags" w:element="State">
          <w:r w:rsidRPr="001571F4">
            <w:rPr>
              <w:sz w:val="22"/>
            </w:rPr>
            <w:t>Florida</w:t>
          </w:r>
        </w:smartTag>
        <w:r w:rsidRPr="001571F4">
          <w:rPr>
            <w:sz w:val="22"/>
          </w:rPr>
          <w:t xml:space="preserve"> </w:t>
        </w:r>
        <w:smartTag w:uri="urn:schemas-microsoft-com:office:smarttags" w:element="PostalCode">
          <w:r w:rsidRPr="001571F4">
            <w:rPr>
              <w:sz w:val="22"/>
            </w:rPr>
            <w:t>32399-3000</w:t>
          </w:r>
        </w:smartTag>
      </w:smartTag>
      <w:r w:rsidRPr="001571F4">
        <w:rPr>
          <w:sz w:val="22"/>
        </w:rPr>
        <w:t>.  Petitions filed by the permit applicant or any of the parties listed below must be filed within fourteen days of receipt of this notice of final permit.  Petitions filed by any persons other than those entitled to written notice under section 120.60(3) of the Florida Statutes must be filed within fourteen days of publication of the public notice or within fourteen days of receipt of this notice of final permit, whichever occurs first.  Under section 120.60(3), however, any person who asked the Department for notice of agency action may file a petition within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of the Florida Administrative Code.</w:t>
      </w:r>
    </w:p>
    <w:p w:rsidR="000E285D" w:rsidRPr="001571F4" w:rsidRDefault="00A86C51" w:rsidP="006C1E73">
      <w:pPr>
        <w:spacing w:after="120"/>
        <w:rPr>
          <w:noProof/>
          <w:color w:val="000000"/>
          <w:sz w:val="22"/>
          <w:szCs w:val="22"/>
        </w:rPr>
      </w:pPr>
      <w:r w:rsidRPr="001571F4">
        <w:rPr>
          <w:noProof/>
          <w:color w:val="000000"/>
          <w:sz w:val="22"/>
          <w:szCs w:val="22"/>
        </w:rPr>
        <w:t>All petitions filed under these rules shall contain:</w:t>
      </w:r>
    </w:p>
    <w:p w:rsidR="00A86C51" w:rsidRPr="001571F4" w:rsidRDefault="00A86C51" w:rsidP="00FC5BE0">
      <w:pPr>
        <w:widowControl w:val="0"/>
        <w:tabs>
          <w:tab w:val="left" w:pos="360"/>
          <w:tab w:val="left" w:pos="360"/>
          <w:tab w:val="left" w:pos="360"/>
          <w:tab w:val="left" w:pos="360"/>
          <w:tab w:val="left" w:pos="720"/>
        </w:tabs>
        <w:overflowPunct w:val="0"/>
        <w:autoSpaceDE w:val="0"/>
        <w:autoSpaceDN w:val="0"/>
        <w:adjustRightInd w:val="0"/>
        <w:spacing w:line="260" w:lineRule="atLeast"/>
        <w:ind w:left="720" w:hanging="360"/>
        <w:textAlignment w:val="baseline"/>
        <w:rPr>
          <w:noProof/>
          <w:color w:val="000000"/>
          <w:sz w:val="22"/>
          <w:szCs w:val="22"/>
        </w:rPr>
      </w:pPr>
      <w:r w:rsidRPr="001571F4">
        <w:rPr>
          <w:noProof/>
          <w:color w:val="000000"/>
          <w:sz w:val="22"/>
          <w:szCs w:val="22"/>
        </w:rPr>
        <w:t xml:space="preserve">(a) </w:t>
      </w:r>
      <w:r w:rsidR="00E230FC" w:rsidRPr="001571F4">
        <w:rPr>
          <w:noProof/>
          <w:color w:val="000000"/>
          <w:sz w:val="22"/>
          <w:szCs w:val="22"/>
        </w:rPr>
        <w:tab/>
      </w:r>
      <w:r w:rsidRPr="001571F4">
        <w:rPr>
          <w:noProof/>
          <w:color w:val="000000"/>
          <w:sz w:val="22"/>
          <w:szCs w:val="22"/>
        </w:rPr>
        <w:t>The name and address of each agency affected and each agency’s file or identification number, if known;</w:t>
      </w:r>
    </w:p>
    <w:p w:rsidR="00A86C51" w:rsidRPr="001571F4" w:rsidRDefault="00A86C51" w:rsidP="00FC5BE0">
      <w:pPr>
        <w:widowControl w:val="0"/>
        <w:tabs>
          <w:tab w:val="left" w:pos="360"/>
          <w:tab w:val="left" w:pos="360"/>
          <w:tab w:val="left" w:pos="360"/>
          <w:tab w:val="left" w:pos="360"/>
          <w:tab w:val="left" w:pos="720"/>
        </w:tabs>
        <w:overflowPunct w:val="0"/>
        <w:autoSpaceDE w:val="0"/>
        <w:autoSpaceDN w:val="0"/>
        <w:adjustRightInd w:val="0"/>
        <w:spacing w:line="260" w:lineRule="atLeast"/>
        <w:ind w:left="720" w:hanging="360"/>
        <w:textAlignment w:val="baseline"/>
        <w:rPr>
          <w:noProof/>
          <w:color w:val="000000"/>
          <w:sz w:val="22"/>
          <w:szCs w:val="22"/>
        </w:rPr>
      </w:pPr>
      <w:r w:rsidRPr="001571F4">
        <w:rPr>
          <w:noProof/>
          <w:color w:val="000000"/>
          <w:sz w:val="22"/>
          <w:szCs w:val="22"/>
        </w:rPr>
        <w:t xml:space="preserve">(b) </w:t>
      </w:r>
      <w:r w:rsidR="00E230FC" w:rsidRPr="001571F4">
        <w:rPr>
          <w:noProof/>
          <w:color w:val="000000"/>
          <w:sz w:val="22"/>
          <w:szCs w:val="22"/>
        </w:rPr>
        <w:tab/>
      </w:r>
      <w:r w:rsidRPr="001571F4">
        <w:rPr>
          <w:noProof/>
          <w:color w:val="000000"/>
          <w:sz w:val="22"/>
          <w:szCs w:val="22"/>
        </w:rPr>
        <w:t xml:space="preserve">The name, address, and telephone number of the petitioner; the name, address, and telephone number of </w:t>
      </w:r>
      <w:r w:rsidRPr="001571F4">
        <w:rPr>
          <w:noProof/>
          <w:color w:val="000000"/>
          <w:sz w:val="22"/>
          <w:szCs w:val="22"/>
        </w:rPr>
        <w:lastRenderedPageBreak/>
        <w:t>the petitioner’s representative, if any, which shall be the address for service purposes during the course of the proceeding; and an explanation of how the petitioner’s substantial interests will be affected by the agency determination;</w:t>
      </w:r>
    </w:p>
    <w:p w:rsidR="00A86C51" w:rsidRPr="001571F4" w:rsidRDefault="00A86C51" w:rsidP="00FC5BE0">
      <w:pPr>
        <w:widowControl w:val="0"/>
        <w:tabs>
          <w:tab w:val="left" w:pos="360"/>
          <w:tab w:val="left" w:pos="360"/>
          <w:tab w:val="left" w:pos="360"/>
          <w:tab w:val="left" w:pos="360"/>
          <w:tab w:val="left" w:pos="720"/>
        </w:tabs>
        <w:overflowPunct w:val="0"/>
        <w:autoSpaceDE w:val="0"/>
        <w:autoSpaceDN w:val="0"/>
        <w:adjustRightInd w:val="0"/>
        <w:spacing w:line="260" w:lineRule="atLeast"/>
        <w:ind w:firstLine="360"/>
        <w:textAlignment w:val="baseline"/>
        <w:rPr>
          <w:noProof/>
          <w:color w:val="000000"/>
          <w:sz w:val="22"/>
          <w:szCs w:val="22"/>
        </w:rPr>
      </w:pPr>
      <w:r w:rsidRPr="001571F4">
        <w:rPr>
          <w:noProof/>
          <w:color w:val="000000"/>
          <w:sz w:val="22"/>
          <w:szCs w:val="22"/>
        </w:rPr>
        <w:t xml:space="preserve">(c) </w:t>
      </w:r>
      <w:r w:rsidR="00E230FC" w:rsidRPr="001571F4">
        <w:rPr>
          <w:noProof/>
          <w:color w:val="000000"/>
          <w:sz w:val="22"/>
          <w:szCs w:val="22"/>
        </w:rPr>
        <w:tab/>
      </w:r>
      <w:r w:rsidRPr="001571F4">
        <w:rPr>
          <w:noProof/>
          <w:color w:val="000000"/>
          <w:sz w:val="22"/>
          <w:szCs w:val="22"/>
        </w:rPr>
        <w:t>A statement of when and how the petitioner received notice of the agency decision;</w:t>
      </w:r>
    </w:p>
    <w:p w:rsidR="00A86C51" w:rsidRPr="001571F4" w:rsidRDefault="00A86C51" w:rsidP="00FC5BE0">
      <w:pPr>
        <w:widowControl w:val="0"/>
        <w:tabs>
          <w:tab w:val="left" w:pos="360"/>
          <w:tab w:val="left" w:pos="360"/>
          <w:tab w:val="left" w:pos="360"/>
          <w:tab w:val="left" w:pos="360"/>
          <w:tab w:val="left" w:pos="720"/>
        </w:tabs>
        <w:overflowPunct w:val="0"/>
        <w:autoSpaceDE w:val="0"/>
        <w:autoSpaceDN w:val="0"/>
        <w:adjustRightInd w:val="0"/>
        <w:spacing w:line="260" w:lineRule="atLeast"/>
        <w:ind w:left="720" w:hanging="360"/>
        <w:textAlignment w:val="baseline"/>
        <w:rPr>
          <w:noProof/>
          <w:color w:val="000000"/>
          <w:sz w:val="22"/>
          <w:szCs w:val="22"/>
        </w:rPr>
      </w:pPr>
      <w:r w:rsidRPr="001571F4">
        <w:rPr>
          <w:noProof/>
          <w:color w:val="000000"/>
          <w:sz w:val="22"/>
          <w:szCs w:val="22"/>
        </w:rPr>
        <w:t xml:space="preserve">(d) </w:t>
      </w:r>
      <w:r w:rsidR="00E230FC" w:rsidRPr="001571F4">
        <w:rPr>
          <w:noProof/>
          <w:color w:val="000000"/>
          <w:sz w:val="22"/>
          <w:szCs w:val="22"/>
        </w:rPr>
        <w:tab/>
      </w:r>
      <w:r w:rsidRPr="001571F4">
        <w:rPr>
          <w:noProof/>
          <w:color w:val="000000"/>
          <w:sz w:val="22"/>
          <w:szCs w:val="22"/>
        </w:rPr>
        <w:t>A statement of all disputed issues of material fact. If there are none, the petition must so indicate;</w:t>
      </w:r>
    </w:p>
    <w:p w:rsidR="00A86C51" w:rsidRPr="001571F4" w:rsidRDefault="00E230FC" w:rsidP="00FC5BE0">
      <w:pPr>
        <w:widowControl w:val="0"/>
        <w:tabs>
          <w:tab w:val="left" w:pos="360"/>
          <w:tab w:val="left" w:pos="360"/>
          <w:tab w:val="left" w:pos="360"/>
          <w:tab w:val="left" w:pos="360"/>
          <w:tab w:val="left" w:pos="720"/>
        </w:tabs>
        <w:overflowPunct w:val="0"/>
        <w:autoSpaceDE w:val="0"/>
        <w:autoSpaceDN w:val="0"/>
        <w:adjustRightInd w:val="0"/>
        <w:spacing w:line="260" w:lineRule="atLeast"/>
        <w:ind w:left="720" w:hanging="360"/>
        <w:textAlignment w:val="baseline"/>
        <w:rPr>
          <w:noProof/>
          <w:color w:val="000000"/>
          <w:sz w:val="22"/>
          <w:szCs w:val="22"/>
        </w:rPr>
      </w:pPr>
      <w:r w:rsidRPr="001571F4">
        <w:rPr>
          <w:noProof/>
          <w:color w:val="000000"/>
          <w:sz w:val="22"/>
          <w:szCs w:val="22"/>
        </w:rPr>
        <w:t>(e)</w:t>
      </w:r>
      <w:r w:rsidRPr="001571F4">
        <w:rPr>
          <w:noProof/>
          <w:color w:val="000000"/>
          <w:sz w:val="22"/>
          <w:szCs w:val="22"/>
        </w:rPr>
        <w:tab/>
      </w:r>
      <w:r w:rsidR="00A86C51" w:rsidRPr="001571F4">
        <w:rPr>
          <w:noProof/>
          <w:color w:val="000000"/>
          <w:sz w:val="22"/>
          <w:szCs w:val="22"/>
        </w:rPr>
        <w:t>A concise statement of the ultimate facts alleged, including the specific facts the petitioner contends warrant reversal or modification of the agency’s proposed action;</w:t>
      </w:r>
    </w:p>
    <w:p w:rsidR="00A86C51" w:rsidRPr="001571F4" w:rsidRDefault="00A86C51" w:rsidP="00FC5BE0">
      <w:pPr>
        <w:widowControl w:val="0"/>
        <w:tabs>
          <w:tab w:val="left" w:pos="720"/>
        </w:tabs>
        <w:overflowPunct w:val="0"/>
        <w:autoSpaceDE w:val="0"/>
        <w:autoSpaceDN w:val="0"/>
        <w:adjustRightInd w:val="0"/>
        <w:spacing w:line="260" w:lineRule="atLeast"/>
        <w:ind w:left="720" w:hanging="360"/>
        <w:textAlignment w:val="baseline"/>
        <w:rPr>
          <w:noProof/>
          <w:color w:val="000000"/>
          <w:sz w:val="22"/>
          <w:szCs w:val="22"/>
        </w:rPr>
      </w:pPr>
      <w:r w:rsidRPr="001571F4">
        <w:rPr>
          <w:noProof/>
          <w:color w:val="000000"/>
          <w:sz w:val="22"/>
          <w:szCs w:val="22"/>
        </w:rPr>
        <w:t xml:space="preserve">(f) </w:t>
      </w:r>
      <w:r w:rsidR="00E230FC" w:rsidRPr="001571F4">
        <w:rPr>
          <w:noProof/>
          <w:color w:val="000000"/>
          <w:sz w:val="22"/>
          <w:szCs w:val="22"/>
        </w:rPr>
        <w:tab/>
      </w:r>
      <w:r w:rsidRPr="001571F4">
        <w:rPr>
          <w:noProof/>
          <w:color w:val="000000"/>
          <w:sz w:val="22"/>
          <w:szCs w:val="22"/>
        </w:rPr>
        <w:t>A statement of the specific rules or statutes the petitioner contends require reversal or modification of the agency’s proposed action, including an explanation of how the alleged facts relate to the specific rules or statutes; and</w:t>
      </w:r>
    </w:p>
    <w:p w:rsidR="00A86C51" w:rsidRPr="001571F4" w:rsidRDefault="00E230FC" w:rsidP="00FD4E84">
      <w:pPr>
        <w:pStyle w:val="BodyTextIndent"/>
        <w:tabs>
          <w:tab w:val="left" w:pos="360"/>
          <w:tab w:val="left" w:pos="720"/>
          <w:tab w:val="left" w:leader="dot" w:pos="7920"/>
        </w:tabs>
        <w:ind w:left="720" w:hanging="360"/>
        <w:jc w:val="left"/>
        <w:rPr>
          <w:i/>
          <w:szCs w:val="22"/>
        </w:rPr>
      </w:pPr>
      <w:r w:rsidRPr="001571F4">
        <w:rPr>
          <w:noProof/>
          <w:color w:val="000000"/>
          <w:szCs w:val="22"/>
        </w:rPr>
        <w:t>(g)</w:t>
      </w:r>
      <w:r w:rsidRPr="001571F4">
        <w:rPr>
          <w:noProof/>
          <w:color w:val="000000"/>
          <w:szCs w:val="22"/>
        </w:rPr>
        <w:tab/>
      </w:r>
      <w:r w:rsidR="00A86C51" w:rsidRPr="001571F4">
        <w:rPr>
          <w:noProof/>
          <w:color w:val="000000"/>
          <w:szCs w:val="22"/>
        </w:rPr>
        <w:t>A statement of the relief sought by the petitioner, stating precisely the action petitioner wishes the agency to take with respect to the agency’s proposed action.</w:t>
      </w:r>
    </w:p>
    <w:p w:rsidR="00A86C51" w:rsidRPr="001571F4" w:rsidRDefault="00A86C51" w:rsidP="00FD4E84">
      <w:pPr>
        <w:spacing w:after="120"/>
        <w:rPr>
          <w:sz w:val="22"/>
        </w:rPr>
      </w:pPr>
      <w:r w:rsidRPr="001571F4">
        <w:rPr>
          <w:sz w:val="22"/>
        </w:rPr>
        <w:t>A petition that does not dispute the material facts upon which the Department’s action is based shall state that no such facts are in dispute and otherwise shall contain the same information as set forth above, as required by rule 28-106.301 of the Florida Administrative Code.</w:t>
      </w:r>
    </w:p>
    <w:p w:rsidR="00A86C51" w:rsidRPr="001571F4" w:rsidRDefault="00A86C51" w:rsidP="00FD4E84">
      <w:pPr>
        <w:spacing w:after="120"/>
        <w:rPr>
          <w:sz w:val="22"/>
        </w:rPr>
      </w:pPr>
      <w:r w:rsidRPr="001571F4">
        <w:rPr>
          <w:sz w:val="22"/>
        </w:rPr>
        <w:t>Because the administrative hearing process is designed to formulate final agency action, the filing of a petition means that the Department’s final action may be different from the position taken by it in this notice.  Persons whose substantial interests will be affected by any such final decision of the Department on the application have the right to petition to become a party to the proceeding, in accordance with the requirements set forth above.</w:t>
      </w:r>
    </w:p>
    <w:p w:rsidR="00A86C51" w:rsidRPr="001571F4" w:rsidRDefault="00A86C51" w:rsidP="00FD4E84">
      <w:pPr>
        <w:spacing w:after="120"/>
        <w:rPr>
          <w:sz w:val="22"/>
        </w:rPr>
      </w:pPr>
      <w:r w:rsidRPr="001571F4">
        <w:rPr>
          <w:sz w:val="22"/>
        </w:rPr>
        <w:t>Mediation is not available in this proceeding.</w:t>
      </w:r>
    </w:p>
    <w:p w:rsidR="00A86C51" w:rsidRPr="007078D3" w:rsidRDefault="00A86C51" w:rsidP="00FC5BE0">
      <w:r w:rsidRPr="001571F4">
        <w:rPr>
          <w:sz w:val="22"/>
        </w:rPr>
        <w:t xml:space="preserve">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3900 </w:t>
      </w:r>
      <w:r w:rsidRPr="001571F4">
        <w:rPr>
          <w:caps/>
          <w:sz w:val="22"/>
        </w:rPr>
        <w:t>c</w:t>
      </w:r>
      <w:r w:rsidRPr="001571F4">
        <w:rPr>
          <w:sz w:val="22"/>
        </w:rPr>
        <w:t>ommonwealth Boulevard, Mail Station #35,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1824E4" w:rsidRPr="007078D3" w:rsidRDefault="001824E4" w:rsidP="00FC5BE0">
      <w:pPr>
        <w:ind w:left="3960"/>
        <w:rPr>
          <w:sz w:val="22"/>
          <w:szCs w:val="22"/>
        </w:rPr>
      </w:pPr>
    </w:p>
    <w:p w:rsidR="00E4644C" w:rsidRPr="007078D3" w:rsidRDefault="00CA1057" w:rsidP="00FC5BE0">
      <w:pPr>
        <w:ind w:left="3960"/>
        <w:rPr>
          <w:sz w:val="22"/>
          <w:szCs w:val="22"/>
        </w:rPr>
      </w:pPr>
      <w:r>
        <w:rPr>
          <w:noProof/>
          <w:sz w:val="22"/>
          <w:szCs w:val="22"/>
        </w:rPr>
        <w:pict>
          <v:shape id="_x0000_s1027" style="position:absolute;left:0;text-align:left;margin-left:381.65pt;margin-top:5.05pt;width:2.05pt;height:.75pt;z-index:251659264" coordorigin="15368,15737" coordsize="73,26" path="m15440,15737v-83,,-24,7,-72,25e" filled="f" strokecolor="#0070c0" strokeweight="1pt">
            <v:stroke endcap="round"/>
            <v:path shadowok="f" o:extrusionok="f" fillok="f" insetpenok="f"/>
            <o:lock v:ext="edit" rotation="t" aspectratio="t" verticies="t" text="t" shapetype="t"/>
            <o:ink i="AMgBHQIIBAEgAGgMAAAAAADAAAAAAAAARljPVIrml8VPjwb4utLhmyIDI2QGP0AjwAAGAEgVRIDg&#10;gQZFIxsCOYsARiMbAjmLAFcNAAAABQM4C2UZITIJAP7lAQEvxh5FMwkA3o8BAVXHHkU4CQD+/wMA&#10;AAAAABVLtLBACLswQAAAQDcAANi5CkIOg/4Epv4EufAA3oCD/htU/htV8DwQAIf0YyeX9vw0E9KF&#10;xHnI+82Hn/H/GA8X/zQPaB+FIkAKABEggDh1sp6IzgG=&#10;" annotation="t"/>
          </v:shape>
        </w:pict>
      </w:r>
      <w:r w:rsidR="00E4644C" w:rsidRPr="007078D3">
        <w:rPr>
          <w:sz w:val="22"/>
          <w:szCs w:val="22"/>
        </w:rPr>
        <w:t xml:space="preserve">Executed in </w:t>
      </w:r>
      <w:r w:rsidR="00E4644C" w:rsidRPr="007078D3">
        <w:rPr>
          <w:sz w:val="22"/>
          <w:szCs w:val="22"/>
          <w:shd w:val="clear" w:color="auto" w:fill="FFFFFF"/>
        </w:rPr>
        <w:t>Hillsborough County,</w:t>
      </w:r>
      <w:r w:rsidR="00E4644C" w:rsidRPr="007078D3">
        <w:rPr>
          <w:sz w:val="22"/>
          <w:szCs w:val="22"/>
        </w:rPr>
        <w:t xml:space="preserve"> Florida</w:t>
      </w:r>
    </w:p>
    <w:p w:rsidR="001571F4" w:rsidRDefault="001571F4" w:rsidP="00FC5BE0">
      <w:pPr>
        <w:pStyle w:val="Style4"/>
        <w:numPr>
          <w:ilvl w:val="12"/>
          <w:numId w:val="0"/>
        </w:numPr>
        <w:tabs>
          <w:tab w:val="left" w:pos="8280"/>
        </w:tabs>
        <w:ind w:left="3960"/>
        <w:rPr>
          <w:sz w:val="22"/>
          <w:szCs w:val="22"/>
        </w:rPr>
      </w:pPr>
    </w:p>
    <w:p w:rsidR="00AF15EE" w:rsidRDefault="00CA1057" w:rsidP="00FC5BE0">
      <w:pPr>
        <w:pStyle w:val="Style4"/>
        <w:numPr>
          <w:ilvl w:val="12"/>
          <w:numId w:val="0"/>
        </w:numPr>
        <w:tabs>
          <w:tab w:val="left" w:pos="8280"/>
        </w:tabs>
        <w:ind w:left="3960"/>
        <w:rPr>
          <w:sz w:val="22"/>
          <w:szCs w:val="22"/>
        </w:rPr>
      </w:pPr>
      <w:r>
        <w:rPr>
          <w:sz w:val="22"/>
          <w:szCs w:val="22"/>
        </w:rPr>
        <w:pict>
          <v:shape id="_x0000_s1035" style="position:absolute;left:0;text-align:left;margin-left:357.5pt;margin-top:2.2pt;width:98pt;height:23.8pt;z-index:251663360" coordorigin="2833,15641" coordsize="8615,2301" path="m3269,16607v,-42,18,-58,22,-96c3291,16488,3291,16480,3291,16464v-53,22,-101,31,-143,71c3101,16580,3051,16608,3004,16657v-52,53,-113,106,-149,168c2829,16869,2833,16900,2833,16947v,64,69,118,121,146c3024,17130,3141,17136,3219,17140v67,3,115,-6,172,-22c3421,17110,3469,17078,3484,17043v19,-43,45,-119,50,-168c3548,16733,3553,16543,3512,16414v-7,-21,-45,-39,-77,-22c3360,16431,3337,16493,3291,16560v-23,33,-39,35,-50,72c3308,16669,3382,16657,3462,16657em4235,16488v-47,-62,-78,-120,-121,-171c4073,16372,4026,16406,3992,16464v-24,42,-20,60,-44,96c3979,16500,3985,16448,4020,16392v20,-23,28,-28,22,-50c4042,16395,4043,16413,4064,16439v36,43,99,25,149,25c4299,16464,4384,16450,4456,16488v41,22,44,19,44,72c4500,16615,4482,16680,4456,16729v-49,94,-113,184,-171,268c4251,17047,4242,17120,4213,17165v-8,13,-58,67,-49,72c4180,17237,4197,17237,4213,17237em5759,15688v9,-16,19,-31,28,-47c5703,15710,5644,15791,5566,15881v-179,206,-273,442,-408,679c5036,16774,4896,16992,4793,17215v-55,120,-143,257,-171,386c4612,17647,4605,17658,4600,17673em5809,16825v-60,-32,-72,-31,-72,-96c5737,16682,5745,16661,5787,16632v60,-41,103,-80,166,-121c6007,16476,5982,16474,6052,16464v22,39,22,88,22,168c6074,16781,6049,16864,5980,16997v-54,104,-113,207,-221,265c5707,17290,5623,17325,5566,17336v-53,10,-116,12,-121,-50c5439,17213,5444,17158,5472,17093v24,-55,63,-81,116,-96c5639,16982,5652,17020,5688,17043v54,34,92,52,143,75c5882,17141,5929,17146,5980,17165v33,12,62,38,94,50c6081,17215,6089,17215,6096,17215em6704,16632v,-117,22,-89,,-47c6675,16640,6640,16697,6610,16754v-30,58,-53,118,-77,168c6512,16945,6504,16950,6510,16972v47,,78,20,122,25c6711,17006,6796,16997,6875,16997em7190,16607v11,-25,44,-165,44,-119c7234,16560,7215,16613,7190,16682v-36,100,-86,189,-122,290c7046,17034,7020,17107,6996,17165v-18,42,-45,79,-49,121c6943,17328,6919,17336,6919,17383v,52,16,-22,28,-47em8228,15881v23,-47,63,-152,99,-193c8327,15696,8327,15704,8327,15712v-29,141,-121,283,-193,412c7954,16446,7776,16781,7626,17118v-87,196,-178,387,-271,580c7317,17777,7287,17860,7261,17941v32,-74,69,-124,122,-193em8421,16729v-57,,-114,,-171,c8280,16681,8300,16671,8349,16632v37,-29,52,-68,100,-72c8515,16555,8590,16549,8642,16585v52,36,83,54,94,122c8751,16797,8720,16877,8664,16947v-97,121,-221,198,-337,290c8237,17309,8196,17355,8084,17383v-9,,-18,,-27,c8057,17306,8084,17295,8134,17237v29,-34,79,-60,116,-72c8307,17147,8379,17165,8421,17190v67,39,107,91,171,121c8644,17336,8705,17352,8763,17358em9581,16900v,-57,,-114,,-171c9523,16729,9497,16735,9437,16754v-114,37,-268,96,-364,168c8990,16984,8951,17067,8907,17140v-34,56,-30,70,50,97c9058,17271,9210,17298,9316,17286v122,-13,205,-66,292,-146c9677,17077,9698,17015,9702,16922v2,-39,,-79,,-119c9636,16803,9536,16784,9487,16825v-47,40,-50,62,-50,122c9437,16988,9481,17014,9509,17043em10332,16729v,-97,,-113,,-169c10237,16599,10219,16669,10166,16754v-78,126,-163,251,-221,386c9915,17210,9888,17286,9873,17358v-6,29,,67,,97c9933,17455,9962,17453,10017,17433em10768,16657v-17,,-33,,-50,c10775,16614,10853,16565,10917,16535v89,-41,188,-106,287,-121c11261,16405,11339,16382,11397,16392v64,11,47,36,50,96c11453,16611,11415,16635,11348,16729v-59,83,-127,144,-216,193c11074,16954,11025,16947,10961,16947v-7,,-15,,-22,c10978,16947,10972,16947,11011,16947v61,,123,-15,171,25c11215,17000,11268,17050,11276,17093v10,55,11,145,-22,193c11207,17356,11107,17382,11033,17408v-89,32,-171,25,-265,25c10690,17433,10685,17431,10646,17358v-19,-36,-13,-32,-22,-72c10680,17335,10749,17370,10796,17433v63,84,162,176,265,218c11156,17674,11190,17682,11254,17698e" filled="f" strokecolor="#0070c0" strokeweight="1pt">
            <v:stroke endcap="round"/>
            <v:path shadowok="f" o:extrusionok="f" fillok="f" insetpenok="f"/>
            <o:lock v:ext="edit" rotation="t" aspectratio="t" verticies="t" text="t" shapetype="t"/>
            <o:ink i="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" annotation="t"/>
          </v:shape>
        </w:pict>
      </w:r>
    </w:p>
    <w:p w:rsidR="00E4644C" w:rsidRPr="007078D3" w:rsidRDefault="00E700F9" w:rsidP="00FC5BE0">
      <w:pPr>
        <w:pStyle w:val="Style4"/>
        <w:numPr>
          <w:ilvl w:val="12"/>
          <w:numId w:val="0"/>
        </w:numPr>
        <w:tabs>
          <w:tab w:val="left" w:pos="8280"/>
        </w:tabs>
        <w:ind w:left="3960"/>
        <w:rPr>
          <w:sz w:val="22"/>
          <w:szCs w:val="22"/>
        </w:rPr>
      </w:pPr>
      <w:r w:rsidRPr="007078D3">
        <w:rPr>
          <w:sz w:val="22"/>
          <w:szCs w:val="22"/>
        </w:rPr>
        <w:t xml:space="preserve">_________________________  </w:t>
      </w:r>
      <w:r w:rsidR="0095059A" w:rsidRPr="007078D3">
        <w:rPr>
          <w:sz w:val="22"/>
          <w:szCs w:val="22"/>
        </w:rPr>
        <w:t xml:space="preserve">  </w:t>
      </w:r>
      <w:r w:rsidRPr="007078D3">
        <w:rPr>
          <w:sz w:val="22"/>
          <w:szCs w:val="22"/>
        </w:rPr>
        <w:t>_______</w:t>
      </w:r>
      <w:r w:rsidR="00E4644C" w:rsidRPr="007078D3">
        <w:rPr>
          <w:sz w:val="22"/>
          <w:szCs w:val="22"/>
        </w:rPr>
        <w:t>_____________</w:t>
      </w:r>
    </w:p>
    <w:p w:rsidR="000A590C" w:rsidRPr="007078D3" w:rsidRDefault="00E4644C" w:rsidP="00FC5BE0">
      <w:pPr>
        <w:suppressAutoHyphens/>
        <w:rPr>
          <w:sz w:val="22"/>
        </w:rPr>
      </w:pP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007A173A" w:rsidRPr="007078D3">
        <w:rPr>
          <w:sz w:val="22"/>
        </w:rPr>
        <w:t>Kelley M. Boatwright</w:t>
      </w:r>
      <w:r w:rsidR="000A590C" w:rsidRPr="007078D3">
        <w:rPr>
          <w:sz w:val="22"/>
        </w:rPr>
        <w:tab/>
      </w:r>
      <w:r w:rsidR="000A590C" w:rsidRPr="007078D3">
        <w:rPr>
          <w:sz w:val="22"/>
        </w:rPr>
        <w:tab/>
        <w:t xml:space="preserve"> </w:t>
      </w:r>
      <w:r w:rsidR="00413B73" w:rsidRPr="007078D3">
        <w:rPr>
          <w:sz w:val="22"/>
        </w:rPr>
        <w:tab/>
      </w:r>
      <w:r w:rsidR="00413B73" w:rsidRPr="007078D3">
        <w:rPr>
          <w:sz w:val="22"/>
        </w:rPr>
        <w:tab/>
        <w:t xml:space="preserve">   </w:t>
      </w:r>
      <w:r w:rsidR="000A590C" w:rsidRPr="007078D3">
        <w:rPr>
          <w:sz w:val="22"/>
        </w:rPr>
        <w:t>Effective Date</w:t>
      </w:r>
    </w:p>
    <w:p w:rsidR="000A590C" w:rsidRPr="007078D3" w:rsidRDefault="000A590C" w:rsidP="00FC5BE0">
      <w:pPr>
        <w:suppressAutoHyphens/>
        <w:rPr>
          <w:sz w:val="22"/>
        </w:rPr>
      </w:pP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00F821EF" w:rsidRPr="007078D3">
        <w:rPr>
          <w:sz w:val="22"/>
        </w:rPr>
        <w:t xml:space="preserve">District Air </w:t>
      </w:r>
      <w:r w:rsidR="00B85C66" w:rsidRPr="007078D3">
        <w:rPr>
          <w:sz w:val="22"/>
        </w:rPr>
        <w:t>Program Administrator</w:t>
      </w:r>
    </w:p>
    <w:p w:rsidR="00474BEA" w:rsidRPr="007078D3" w:rsidRDefault="00474BEA" w:rsidP="00474BEA">
      <w:pPr>
        <w:suppressAutoHyphens/>
        <w:ind w:left="3600" w:firstLine="360"/>
        <w:rPr>
          <w:sz w:val="22"/>
        </w:rPr>
      </w:pPr>
      <w:r w:rsidRPr="007078D3">
        <w:rPr>
          <w:sz w:val="22"/>
        </w:rPr>
        <w:t>Southwest District</w:t>
      </w:r>
    </w:p>
    <w:p w:rsidR="004A7610" w:rsidRPr="007078D3" w:rsidRDefault="004A7610" w:rsidP="00FC5BE0">
      <w:pPr>
        <w:suppressAutoHyphens/>
        <w:rPr>
          <w:b/>
          <w:sz w:val="22"/>
          <w:szCs w:val="22"/>
        </w:rPr>
      </w:pPr>
    </w:p>
    <w:p w:rsidR="003D7303" w:rsidRPr="007078D3" w:rsidRDefault="003D7303" w:rsidP="00FC5BE0">
      <w:pPr>
        <w:suppressAutoHyphens/>
        <w:rPr>
          <w:b/>
          <w:sz w:val="22"/>
          <w:szCs w:val="22"/>
        </w:rPr>
      </w:pPr>
    </w:p>
    <w:p w:rsidR="00E700F9" w:rsidRPr="007078D3" w:rsidRDefault="00AF15EE" w:rsidP="00F71E88">
      <w:pPr>
        <w:widowControl w:val="0"/>
        <w:spacing w:after="120"/>
        <w:jc w:val="center"/>
        <w:rPr>
          <w:b/>
          <w:sz w:val="22"/>
          <w:szCs w:val="22"/>
        </w:rPr>
      </w:pPr>
      <w:r>
        <w:rPr>
          <w:b/>
          <w:sz w:val="22"/>
          <w:szCs w:val="22"/>
        </w:rPr>
        <w:br w:type="page"/>
      </w:r>
      <w:r w:rsidR="00583C9C" w:rsidRPr="007078D3">
        <w:rPr>
          <w:b/>
          <w:sz w:val="22"/>
          <w:szCs w:val="22"/>
        </w:rPr>
        <w:lastRenderedPageBreak/>
        <w:t>CERTIFICATE OF SERVICE</w:t>
      </w:r>
    </w:p>
    <w:p w:rsidR="00E700F9" w:rsidRDefault="00E700F9" w:rsidP="00FC5BE0">
      <w:pPr>
        <w:widowControl w:val="0"/>
        <w:spacing w:after="120"/>
        <w:rPr>
          <w:sz w:val="22"/>
          <w:szCs w:val="22"/>
        </w:rPr>
      </w:pPr>
      <w:r w:rsidRPr="007078D3">
        <w:rPr>
          <w:sz w:val="22"/>
          <w:szCs w:val="22"/>
        </w:rPr>
        <w:t xml:space="preserve">The undersigned duly designated deputy agency clerk hereby certifies that this Final Air Permit package </w:t>
      </w:r>
      <w:r w:rsidR="001571F4">
        <w:rPr>
          <w:sz w:val="22"/>
          <w:szCs w:val="22"/>
        </w:rPr>
        <w:t>(</w:t>
      </w:r>
      <w:r w:rsidRPr="007078D3">
        <w:rPr>
          <w:sz w:val="22"/>
          <w:szCs w:val="22"/>
        </w:rPr>
        <w:t>the Final Permit</w:t>
      </w:r>
      <w:r w:rsidR="006646CD" w:rsidRPr="007078D3">
        <w:rPr>
          <w:sz w:val="22"/>
          <w:szCs w:val="22"/>
        </w:rPr>
        <w:t xml:space="preserve"> and the Appendices</w:t>
      </w:r>
      <w:r w:rsidRPr="007078D3">
        <w:rPr>
          <w:sz w:val="22"/>
          <w:szCs w:val="22"/>
        </w:rPr>
        <w:t xml:space="preserve">) was sent by electronic mail (or a link to these documents made available electronically on a publicly accessible server) with received receipt requested before the close of business on </w:t>
      </w:r>
      <w:r w:rsidR="00E947DA" w:rsidRPr="007078D3">
        <w:rPr>
          <w:sz w:val="22"/>
          <w:szCs w:val="22"/>
        </w:rPr>
        <w:t>the date indicated below</w:t>
      </w:r>
      <w:r w:rsidRPr="007078D3">
        <w:rPr>
          <w:sz w:val="22"/>
          <w:szCs w:val="22"/>
        </w:rPr>
        <w:t xml:space="preserve"> to the persons listed below.</w:t>
      </w:r>
    </w:p>
    <w:p w:rsidR="00AF15EE" w:rsidRPr="007078D3" w:rsidRDefault="00AF15EE" w:rsidP="00FC5BE0">
      <w:pPr>
        <w:widowControl w:val="0"/>
        <w:spacing w:after="120"/>
        <w:rPr>
          <w:sz w:val="22"/>
          <w:szCs w:val="22"/>
        </w:rPr>
      </w:pPr>
    </w:p>
    <w:p w:rsidR="00A51A16" w:rsidRPr="00CD2044" w:rsidRDefault="00A51A16" w:rsidP="003D7303">
      <w:pPr>
        <w:widowControl w:val="0"/>
        <w:tabs>
          <w:tab w:val="left" w:pos="-720"/>
          <w:tab w:val="left" w:pos="4320"/>
        </w:tabs>
        <w:spacing w:after="120"/>
        <w:ind w:left="360"/>
        <w:outlineLvl w:val="0"/>
        <w:rPr>
          <w:sz w:val="22"/>
          <w:szCs w:val="22"/>
        </w:rPr>
      </w:pPr>
      <w:r w:rsidRPr="00CD2044">
        <w:rPr>
          <w:sz w:val="22"/>
          <w:szCs w:val="22"/>
        </w:rPr>
        <w:t>Mr. Andre Dubois, Logistec USA, Inc. (</w:t>
      </w:r>
      <w:hyperlink r:id="rId9" w:history="1">
        <w:r w:rsidRPr="00CD2044">
          <w:rPr>
            <w:rStyle w:val="Hyperlink"/>
            <w:sz w:val="22"/>
            <w:szCs w:val="22"/>
          </w:rPr>
          <w:t>ADubois@logistec.com</w:t>
        </w:r>
      </w:hyperlink>
      <w:r w:rsidRPr="00CD2044">
        <w:rPr>
          <w:sz w:val="22"/>
          <w:szCs w:val="22"/>
        </w:rPr>
        <w:t>)</w:t>
      </w:r>
    </w:p>
    <w:p w:rsidR="00A51A16" w:rsidRPr="00CD2044" w:rsidRDefault="00A51A16" w:rsidP="003D7303">
      <w:pPr>
        <w:widowControl w:val="0"/>
        <w:tabs>
          <w:tab w:val="left" w:pos="-720"/>
          <w:tab w:val="left" w:pos="4320"/>
        </w:tabs>
        <w:spacing w:after="120"/>
        <w:ind w:left="360"/>
        <w:outlineLvl w:val="0"/>
        <w:rPr>
          <w:sz w:val="22"/>
          <w:szCs w:val="22"/>
        </w:rPr>
      </w:pPr>
      <w:r w:rsidRPr="00CD2044">
        <w:rPr>
          <w:sz w:val="22"/>
          <w:szCs w:val="22"/>
        </w:rPr>
        <w:t>Mr. Richard J. Powell, P.E., Environmental Consulting &amp; Technology, Inc. (</w:t>
      </w:r>
      <w:hyperlink r:id="rId10" w:history="1">
        <w:r w:rsidRPr="00CD2044">
          <w:rPr>
            <w:rStyle w:val="Hyperlink"/>
            <w:sz w:val="22"/>
            <w:szCs w:val="22"/>
          </w:rPr>
          <w:t>RPowell@ectinc.com</w:t>
        </w:r>
      </w:hyperlink>
      <w:r w:rsidRPr="00CD2044">
        <w:rPr>
          <w:sz w:val="22"/>
          <w:szCs w:val="22"/>
        </w:rPr>
        <w:t>)</w:t>
      </w:r>
    </w:p>
    <w:p w:rsidR="00A51A16" w:rsidRPr="00A51A16" w:rsidRDefault="00A51A16" w:rsidP="003D7303">
      <w:pPr>
        <w:widowControl w:val="0"/>
        <w:tabs>
          <w:tab w:val="left" w:pos="-720"/>
          <w:tab w:val="left" w:pos="4320"/>
        </w:tabs>
        <w:spacing w:after="120"/>
        <w:ind w:left="360"/>
        <w:outlineLvl w:val="0"/>
        <w:rPr>
          <w:sz w:val="22"/>
          <w:szCs w:val="22"/>
          <w:highlight w:val="green"/>
        </w:rPr>
      </w:pPr>
    </w:p>
    <w:p w:rsidR="00CD2044" w:rsidRDefault="00CD2044" w:rsidP="00FC5BE0">
      <w:pPr>
        <w:widowControl w:val="0"/>
        <w:tabs>
          <w:tab w:val="left" w:pos="-720"/>
          <w:tab w:val="left" w:pos="4320"/>
        </w:tabs>
        <w:spacing w:before="120" w:after="120"/>
        <w:ind w:left="4320"/>
        <w:outlineLvl w:val="0"/>
        <w:rPr>
          <w:sz w:val="22"/>
          <w:szCs w:val="22"/>
        </w:rPr>
      </w:pPr>
    </w:p>
    <w:p w:rsidR="00E700F9" w:rsidRPr="007078D3" w:rsidRDefault="00E700F9" w:rsidP="00FC5BE0">
      <w:pPr>
        <w:widowControl w:val="0"/>
        <w:tabs>
          <w:tab w:val="left" w:pos="-720"/>
          <w:tab w:val="left" w:pos="4320"/>
        </w:tabs>
        <w:spacing w:before="120" w:after="120"/>
        <w:ind w:left="4320"/>
        <w:outlineLvl w:val="0"/>
        <w:rPr>
          <w:sz w:val="22"/>
          <w:szCs w:val="22"/>
        </w:rPr>
      </w:pPr>
      <w:r w:rsidRPr="007078D3">
        <w:rPr>
          <w:sz w:val="22"/>
          <w:szCs w:val="22"/>
        </w:rPr>
        <w:t>Clerk Stamp</w:t>
      </w:r>
    </w:p>
    <w:p w:rsidR="00E700F9" w:rsidRPr="007078D3" w:rsidRDefault="00E700F9" w:rsidP="00FC5BE0">
      <w:pPr>
        <w:widowControl w:val="0"/>
        <w:tabs>
          <w:tab w:val="left" w:pos="-720"/>
          <w:tab w:val="left" w:pos="0"/>
          <w:tab w:val="left" w:pos="4320"/>
        </w:tabs>
        <w:ind w:left="4320"/>
        <w:outlineLvl w:val="0"/>
        <w:rPr>
          <w:sz w:val="22"/>
          <w:szCs w:val="22"/>
        </w:rPr>
      </w:pPr>
      <w:r w:rsidRPr="007078D3">
        <w:rPr>
          <w:b/>
          <w:sz w:val="22"/>
          <w:szCs w:val="22"/>
        </w:rPr>
        <w:t>FILING AND ACKNOWLEDGMENT FILED</w:t>
      </w:r>
      <w:r w:rsidRPr="007078D3">
        <w:rPr>
          <w:sz w:val="22"/>
          <w:szCs w:val="22"/>
        </w:rPr>
        <w:t>, on this date, pursuant to Section 120.52(7), Florida Statutes, with the designated agency clerk, receipt of which is hereby acknowledged.</w:t>
      </w:r>
    </w:p>
    <w:p w:rsidR="00E700F9" w:rsidRPr="007078D3" w:rsidRDefault="00E700F9" w:rsidP="00FC5BE0">
      <w:pPr>
        <w:widowControl w:val="0"/>
        <w:tabs>
          <w:tab w:val="left" w:pos="-720"/>
          <w:tab w:val="left" w:pos="4320"/>
        </w:tabs>
        <w:ind w:left="4320"/>
        <w:rPr>
          <w:sz w:val="22"/>
          <w:szCs w:val="22"/>
        </w:rPr>
      </w:pPr>
    </w:p>
    <w:p w:rsidR="00CD2044" w:rsidRDefault="00CD2044" w:rsidP="008F7C3C">
      <w:pPr>
        <w:widowControl w:val="0"/>
        <w:tabs>
          <w:tab w:val="left" w:pos="-720"/>
          <w:tab w:val="left" w:pos="4320"/>
        </w:tabs>
        <w:ind w:left="4320"/>
      </w:pPr>
    </w:p>
    <w:p w:rsidR="00E700F9" w:rsidRPr="007078D3" w:rsidRDefault="00E700F9" w:rsidP="008F7C3C">
      <w:pPr>
        <w:widowControl w:val="0"/>
        <w:tabs>
          <w:tab w:val="left" w:pos="-720"/>
          <w:tab w:val="left" w:pos="4320"/>
        </w:tabs>
        <w:ind w:left="4320"/>
      </w:pPr>
      <w:r w:rsidRPr="007078D3">
        <w:t>____________________</w:t>
      </w:r>
      <w:r w:rsidR="008D7C87" w:rsidRPr="007078D3">
        <w:t>____</w:t>
      </w:r>
      <w:r w:rsidRPr="007078D3">
        <w:t>____</w:t>
      </w:r>
      <w:r w:rsidR="00CC496F" w:rsidRPr="007078D3">
        <w:t>_</w:t>
      </w:r>
      <w:r w:rsidR="008D7C87" w:rsidRPr="007078D3">
        <w:t xml:space="preserve">       </w:t>
      </w:r>
      <w:r w:rsidR="008B7C54">
        <w:rPr>
          <w:color w:val="000099"/>
          <w:u w:val="single"/>
        </w:rPr>
        <w:t>July 25, 2013</w:t>
      </w:r>
      <w:r w:rsidR="008D7C87" w:rsidRPr="007078D3">
        <w:t xml:space="preserve">  </w:t>
      </w:r>
    </w:p>
    <w:p w:rsidR="00E700F9" w:rsidRPr="007078D3" w:rsidRDefault="000A5E58" w:rsidP="000A5E58">
      <w:pPr>
        <w:widowControl w:val="0"/>
        <w:tabs>
          <w:tab w:val="left" w:pos="-720"/>
          <w:tab w:val="left" w:pos="5220"/>
          <w:tab w:val="left" w:pos="9090"/>
        </w:tabs>
        <w:rPr>
          <w:sz w:val="16"/>
          <w:szCs w:val="16"/>
        </w:rPr>
      </w:pPr>
      <w:r w:rsidRPr="007078D3">
        <w:rPr>
          <w:sz w:val="16"/>
          <w:szCs w:val="16"/>
        </w:rPr>
        <w:tab/>
      </w:r>
      <w:r w:rsidR="008D7C87" w:rsidRPr="007078D3">
        <w:rPr>
          <w:sz w:val="16"/>
          <w:szCs w:val="16"/>
        </w:rPr>
        <w:t xml:space="preserve">      </w:t>
      </w:r>
      <w:r w:rsidR="00E700F9" w:rsidRPr="007078D3">
        <w:rPr>
          <w:sz w:val="16"/>
          <w:szCs w:val="16"/>
        </w:rPr>
        <w:t xml:space="preserve">(Clerk)                                         </w:t>
      </w:r>
      <w:r w:rsidRPr="007078D3">
        <w:rPr>
          <w:sz w:val="16"/>
          <w:szCs w:val="16"/>
        </w:rPr>
        <w:t xml:space="preserve">     </w:t>
      </w:r>
      <w:r w:rsidR="008D7C87" w:rsidRPr="007078D3">
        <w:rPr>
          <w:sz w:val="16"/>
          <w:szCs w:val="16"/>
        </w:rPr>
        <w:t xml:space="preserve">      </w:t>
      </w:r>
      <w:r w:rsidR="00E700F9" w:rsidRPr="007078D3">
        <w:rPr>
          <w:sz w:val="16"/>
          <w:szCs w:val="16"/>
        </w:rPr>
        <w:t>(Date)</w:t>
      </w:r>
    </w:p>
    <w:p w:rsidR="00E4644C" w:rsidRPr="007078D3" w:rsidRDefault="00E4644C">
      <w:pPr>
        <w:rPr>
          <w:b/>
          <w:caps/>
          <w:color w:val="FF0000"/>
          <w:sz w:val="22"/>
          <w:szCs w:val="22"/>
        </w:rPr>
        <w:sectPr w:rsidR="00E4644C" w:rsidRPr="007078D3" w:rsidSect="00353AE8">
          <w:headerReference w:type="even" r:id="rId11"/>
          <w:headerReference w:type="default" r:id="rId12"/>
          <w:footerReference w:type="even" r:id="rId13"/>
          <w:footerReference w:type="default" r:id="rId14"/>
          <w:headerReference w:type="first" r:id="rId15"/>
          <w:footerReference w:type="first" r:id="rId16"/>
          <w:pgSz w:w="12240" w:h="15840" w:code="1"/>
          <w:pgMar w:top="1440" w:right="1080" w:bottom="720" w:left="1080" w:header="720" w:footer="720" w:gutter="0"/>
          <w:cols w:space="720"/>
          <w:titlePg/>
          <w:docGrid w:linePitch="272"/>
        </w:sectPr>
      </w:pPr>
    </w:p>
    <w:p w:rsidR="00E4644C" w:rsidRPr="007078D3" w:rsidRDefault="00E4644C" w:rsidP="003D7303">
      <w:pPr>
        <w:rPr>
          <w:b/>
          <w:caps/>
          <w:sz w:val="22"/>
          <w:szCs w:val="22"/>
        </w:rPr>
      </w:pPr>
      <w:r w:rsidRPr="007078D3">
        <w:rPr>
          <w:b/>
          <w:caps/>
          <w:sz w:val="22"/>
          <w:szCs w:val="22"/>
        </w:rPr>
        <w:lastRenderedPageBreak/>
        <w:t>Facility and Project Description</w:t>
      </w:r>
    </w:p>
    <w:p w:rsidR="003D7303" w:rsidRPr="007078D3" w:rsidRDefault="003D7303" w:rsidP="003D7303">
      <w:pPr>
        <w:rPr>
          <w:caps/>
          <w:sz w:val="22"/>
          <w:szCs w:val="22"/>
          <w:u w:val="single"/>
        </w:rPr>
      </w:pPr>
    </w:p>
    <w:p w:rsidR="00E4644C" w:rsidRPr="007078D3" w:rsidRDefault="00E4644C" w:rsidP="003D7303">
      <w:pPr>
        <w:pStyle w:val="BodyText3"/>
        <w:numPr>
          <w:ilvl w:val="12"/>
          <w:numId w:val="0"/>
        </w:numPr>
        <w:spacing w:after="0"/>
        <w:jc w:val="left"/>
        <w:rPr>
          <w:b/>
          <w:szCs w:val="22"/>
          <w:highlight w:val="yellow"/>
        </w:rPr>
      </w:pPr>
      <w:r w:rsidRPr="001E28DD">
        <w:rPr>
          <w:b/>
          <w:szCs w:val="22"/>
        </w:rPr>
        <w:t>Existing Facility</w:t>
      </w:r>
    </w:p>
    <w:p w:rsidR="003D7303" w:rsidRDefault="003D7303" w:rsidP="003D7303">
      <w:pPr>
        <w:pStyle w:val="BodyText3"/>
        <w:numPr>
          <w:ilvl w:val="12"/>
          <w:numId w:val="0"/>
        </w:numPr>
        <w:spacing w:after="0"/>
        <w:jc w:val="left"/>
        <w:rPr>
          <w:b/>
          <w:szCs w:val="22"/>
          <w:highlight w:val="yellow"/>
        </w:rPr>
      </w:pPr>
    </w:p>
    <w:p w:rsidR="001E28DD" w:rsidRPr="001E28DD" w:rsidRDefault="001E28DD" w:rsidP="003D7303">
      <w:pPr>
        <w:pStyle w:val="BodyText3"/>
        <w:numPr>
          <w:ilvl w:val="12"/>
          <w:numId w:val="0"/>
        </w:numPr>
        <w:spacing w:after="0"/>
        <w:jc w:val="left"/>
        <w:rPr>
          <w:szCs w:val="22"/>
        </w:rPr>
      </w:pPr>
      <w:r w:rsidRPr="001E28DD">
        <w:rPr>
          <w:szCs w:val="22"/>
        </w:rPr>
        <w:t>The existing facility</w:t>
      </w:r>
      <w:r>
        <w:rPr>
          <w:szCs w:val="22"/>
        </w:rPr>
        <w:t xml:space="preserve"> is a dry bulk material handling operation at Port Manatee. Dry bulk material is transferred from a ship’s hold to hoppers via clamshell bucket(s)</w:t>
      </w:r>
      <w:r w:rsidR="00426EEA">
        <w:rPr>
          <w:szCs w:val="22"/>
        </w:rPr>
        <w:t xml:space="preserve">.  </w:t>
      </w:r>
      <w:r>
        <w:rPr>
          <w:szCs w:val="22"/>
        </w:rPr>
        <w:t xml:space="preserve">The hoppers are then placed on trucks that either transfer the material offsite or to two enclosed warehouses (Warehouse No. 10 and Warehouse No. 11). Dry bulk material located in Warehouse Nos. 10 and 11 </w:t>
      </w:r>
      <w:r w:rsidR="006107B5">
        <w:rPr>
          <w:szCs w:val="22"/>
        </w:rPr>
        <w:t xml:space="preserve">is </w:t>
      </w:r>
      <w:r>
        <w:rPr>
          <w:szCs w:val="22"/>
        </w:rPr>
        <w:t>transferred via front-end loaders from the storage pile</w:t>
      </w:r>
      <w:r w:rsidR="00426EEA">
        <w:rPr>
          <w:szCs w:val="22"/>
        </w:rPr>
        <w:t xml:space="preserve">s in the warehouses to trucks.  The trucks transport the dry bulk material offsite or to railcar loaders.  Railcar loaders then transfer the dry bulk material to a railcar for offsite transport.  </w:t>
      </w:r>
      <w:r>
        <w:rPr>
          <w:szCs w:val="22"/>
        </w:rPr>
        <w:t xml:space="preserve">  </w:t>
      </w:r>
    </w:p>
    <w:p w:rsidR="001E28DD" w:rsidRPr="007078D3" w:rsidRDefault="001E28DD" w:rsidP="003D7303">
      <w:pPr>
        <w:pStyle w:val="BodyText3"/>
        <w:numPr>
          <w:ilvl w:val="12"/>
          <w:numId w:val="0"/>
        </w:numPr>
        <w:spacing w:after="0"/>
        <w:jc w:val="left"/>
        <w:rPr>
          <w:b/>
          <w:szCs w:val="22"/>
          <w:highlight w:val="yellow"/>
        </w:rPr>
      </w:pPr>
    </w:p>
    <w:tbl>
      <w:tblPr>
        <w:tblW w:w="9906"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1210"/>
        <w:gridCol w:w="2306"/>
        <w:gridCol w:w="6390"/>
      </w:tblGrid>
      <w:tr w:rsidR="00E4644C" w:rsidRPr="00426EEA" w:rsidTr="003D7303">
        <w:trPr>
          <w:gridAfter w:val="1"/>
          <w:wAfter w:w="6390" w:type="dxa"/>
        </w:trPr>
        <w:tc>
          <w:tcPr>
            <w:tcW w:w="3516" w:type="dxa"/>
            <w:gridSpan w:val="2"/>
          </w:tcPr>
          <w:p w:rsidR="00E4644C" w:rsidRPr="00426EEA" w:rsidRDefault="00E4644C" w:rsidP="00426EEA">
            <w:pPr>
              <w:rPr>
                <w:b/>
                <w:sz w:val="22"/>
                <w:szCs w:val="22"/>
              </w:rPr>
            </w:pPr>
            <w:r w:rsidRPr="00426EEA">
              <w:rPr>
                <w:b/>
                <w:sz w:val="22"/>
                <w:szCs w:val="22"/>
              </w:rPr>
              <w:t xml:space="preserve">Facility ID No. </w:t>
            </w:r>
            <w:r w:rsidR="00426EEA" w:rsidRPr="00426EEA">
              <w:rPr>
                <w:b/>
                <w:sz w:val="22"/>
                <w:szCs w:val="22"/>
              </w:rPr>
              <w:t>0810229</w:t>
            </w:r>
          </w:p>
        </w:tc>
      </w:tr>
      <w:tr w:rsidR="00E4644C" w:rsidRPr="007078D3" w:rsidTr="00C66E99">
        <w:tc>
          <w:tcPr>
            <w:tcW w:w="1210" w:type="dxa"/>
            <w:tcBorders>
              <w:bottom w:val="double" w:sz="4" w:space="0" w:color="auto"/>
            </w:tcBorders>
          </w:tcPr>
          <w:p w:rsidR="00E4644C" w:rsidRPr="00426EEA" w:rsidRDefault="003D7303" w:rsidP="00095CA8">
            <w:pPr>
              <w:spacing w:before="60" w:after="60"/>
              <w:jc w:val="center"/>
              <w:rPr>
                <w:b/>
                <w:sz w:val="22"/>
                <w:szCs w:val="22"/>
              </w:rPr>
            </w:pPr>
            <w:r w:rsidRPr="00426EEA">
              <w:rPr>
                <w:b/>
                <w:sz w:val="22"/>
                <w:szCs w:val="22"/>
              </w:rPr>
              <w:t xml:space="preserve">EU </w:t>
            </w:r>
            <w:r w:rsidR="00E4644C" w:rsidRPr="00426EEA">
              <w:rPr>
                <w:b/>
                <w:sz w:val="22"/>
                <w:szCs w:val="22"/>
              </w:rPr>
              <w:t>ID No.</w:t>
            </w:r>
          </w:p>
        </w:tc>
        <w:tc>
          <w:tcPr>
            <w:tcW w:w="8696" w:type="dxa"/>
            <w:gridSpan w:val="2"/>
            <w:tcBorders>
              <w:bottom w:val="double" w:sz="4" w:space="0" w:color="auto"/>
            </w:tcBorders>
          </w:tcPr>
          <w:p w:rsidR="00E4644C" w:rsidRPr="00426EEA" w:rsidRDefault="00E4644C" w:rsidP="008A68AD">
            <w:pPr>
              <w:spacing w:before="60" w:after="60"/>
              <w:ind w:left="122"/>
              <w:rPr>
                <w:b/>
                <w:sz w:val="22"/>
                <w:szCs w:val="22"/>
              </w:rPr>
            </w:pPr>
            <w:r w:rsidRPr="00426EEA">
              <w:rPr>
                <w:b/>
                <w:sz w:val="22"/>
                <w:szCs w:val="22"/>
              </w:rPr>
              <w:t>Emission</w:t>
            </w:r>
            <w:r w:rsidR="002E6902" w:rsidRPr="00426EEA">
              <w:rPr>
                <w:b/>
                <w:sz w:val="22"/>
                <w:szCs w:val="22"/>
              </w:rPr>
              <w:t>s</w:t>
            </w:r>
            <w:r w:rsidRPr="00426EEA">
              <w:rPr>
                <w:b/>
                <w:sz w:val="22"/>
                <w:szCs w:val="22"/>
              </w:rPr>
              <w:t xml:space="preserve"> Unit Description</w:t>
            </w:r>
          </w:p>
        </w:tc>
      </w:tr>
      <w:tr w:rsidR="00E4644C" w:rsidRPr="007078D3" w:rsidTr="00C66E99">
        <w:tc>
          <w:tcPr>
            <w:tcW w:w="1210" w:type="dxa"/>
            <w:tcBorders>
              <w:top w:val="double" w:sz="4" w:space="0" w:color="auto"/>
            </w:tcBorders>
          </w:tcPr>
          <w:p w:rsidR="00E4644C" w:rsidRPr="007078D3" w:rsidRDefault="00426EEA" w:rsidP="00095CA8">
            <w:pPr>
              <w:spacing w:before="60" w:after="60"/>
              <w:jc w:val="center"/>
              <w:rPr>
                <w:sz w:val="22"/>
                <w:szCs w:val="22"/>
              </w:rPr>
            </w:pPr>
            <w:r>
              <w:rPr>
                <w:sz w:val="22"/>
                <w:szCs w:val="22"/>
              </w:rPr>
              <w:t>001</w:t>
            </w:r>
          </w:p>
        </w:tc>
        <w:tc>
          <w:tcPr>
            <w:tcW w:w="8696" w:type="dxa"/>
            <w:gridSpan w:val="2"/>
            <w:tcBorders>
              <w:top w:val="double" w:sz="4" w:space="0" w:color="auto"/>
            </w:tcBorders>
          </w:tcPr>
          <w:p w:rsidR="00E4644C" w:rsidRPr="007078D3" w:rsidRDefault="00426EEA" w:rsidP="00095CA8">
            <w:pPr>
              <w:spacing w:before="60" w:after="60"/>
              <w:ind w:left="122" w:right="88"/>
              <w:rPr>
                <w:sz w:val="22"/>
                <w:szCs w:val="22"/>
              </w:rPr>
            </w:pPr>
            <w:r>
              <w:rPr>
                <w:sz w:val="22"/>
                <w:szCs w:val="22"/>
              </w:rPr>
              <w:t>Bulk Materials Ship Unloading</w:t>
            </w:r>
          </w:p>
        </w:tc>
      </w:tr>
      <w:tr w:rsidR="00E4644C" w:rsidRPr="007078D3" w:rsidTr="003D7303">
        <w:tc>
          <w:tcPr>
            <w:tcW w:w="1210" w:type="dxa"/>
          </w:tcPr>
          <w:p w:rsidR="00E4644C" w:rsidRPr="00426EEA" w:rsidRDefault="00426EEA" w:rsidP="00095CA8">
            <w:pPr>
              <w:spacing w:before="60" w:after="60"/>
              <w:jc w:val="center"/>
              <w:rPr>
                <w:sz w:val="22"/>
                <w:szCs w:val="22"/>
              </w:rPr>
            </w:pPr>
            <w:r w:rsidRPr="00426EEA">
              <w:rPr>
                <w:sz w:val="22"/>
                <w:szCs w:val="22"/>
              </w:rPr>
              <w:t>002</w:t>
            </w:r>
          </w:p>
        </w:tc>
        <w:tc>
          <w:tcPr>
            <w:tcW w:w="8696" w:type="dxa"/>
            <w:gridSpan w:val="2"/>
          </w:tcPr>
          <w:p w:rsidR="00E4644C" w:rsidRPr="006107B5" w:rsidRDefault="00426EEA" w:rsidP="00426EEA">
            <w:pPr>
              <w:spacing w:before="60" w:after="60"/>
              <w:ind w:left="122"/>
              <w:rPr>
                <w:sz w:val="22"/>
                <w:szCs w:val="22"/>
              </w:rPr>
            </w:pPr>
            <w:r w:rsidRPr="006107B5">
              <w:rPr>
                <w:sz w:val="22"/>
                <w:szCs w:val="22"/>
              </w:rPr>
              <w:t>Bulk Materials Truck/ Railcar Shipping from Warehouse(s)</w:t>
            </w:r>
          </w:p>
        </w:tc>
      </w:tr>
    </w:tbl>
    <w:p w:rsidR="00E4644C" w:rsidRPr="007078D3" w:rsidRDefault="00E4644C" w:rsidP="00426EEA">
      <w:pPr>
        <w:suppressAutoHyphens/>
        <w:spacing w:before="120"/>
        <w:rPr>
          <w:sz w:val="22"/>
        </w:rPr>
      </w:pPr>
      <w:r w:rsidRPr="007078D3">
        <w:rPr>
          <w:b/>
          <w:bCs/>
          <w:i/>
          <w:sz w:val="22"/>
        </w:rPr>
        <w:t>NOTE:</w:t>
      </w:r>
      <w:r w:rsidRPr="007078D3">
        <w:rPr>
          <w:i/>
          <w:sz w:val="22"/>
        </w:rPr>
        <w:t xml:space="preserve"> Please reference the Permit No., Facility ID, and Emission Unit ID in all correspondence, test report submittals, applications, etc</w:t>
      </w:r>
      <w:r w:rsidRPr="007078D3">
        <w:rPr>
          <w:sz w:val="22"/>
        </w:rPr>
        <w:t>.</w:t>
      </w:r>
    </w:p>
    <w:p w:rsidR="00B25440" w:rsidRPr="007078D3" w:rsidRDefault="00B25440" w:rsidP="005073C8">
      <w:pPr>
        <w:suppressAutoHyphens/>
        <w:ind w:left="720" w:hanging="720"/>
        <w:rPr>
          <w:b/>
          <w:szCs w:val="22"/>
          <w:highlight w:val="yellow"/>
        </w:rPr>
      </w:pPr>
    </w:p>
    <w:p w:rsidR="00E4644C" w:rsidRPr="007078D3" w:rsidRDefault="00E4644C" w:rsidP="00095CA8">
      <w:pPr>
        <w:pStyle w:val="Caption"/>
        <w:spacing w:before="0"/>
        <w:rPr>
          <w:szCs w:val="22"/>
        </w:rPr>
      </w:pPr>
      <w:r w:rsidRPr="007078D3">
        <w:rPr>
          <w:szCs w:val="22"/>
        </w:rPr>
        <w:t>Facility Regulatory Classification</w:t>
      </w:r>
    </w:p>
    <w:p w:rsidR="00E4644C" w:rsidRPr="00426EEA" w:rsidRDefault="00E4644C" w:rsidP="003E6985">
      <w:pPr>
        <w:numPr>
          <w:ilvl w:val="0"/>
          <w:numId w:val="16"/>
        </w:numPr>
        <w:spacing w:after="120"/>
        <w:rPr>
          <w:sz w:val="22"/>
          <w:szCs w:val="22"/>
        </w:rPr>
      </w:pPr>
      <w:r w:rsidRPr="007078D3">
        <w:rPr>
          <w:sz w:val="22"/>
          <w:szCs w:val="22"/>
        </w:rPr>
        <w:t xml:space="preserve">The facility </w:t>
      </w:r>
      <w:r w:rsidRPr="00426EEA">
        <w:rPr>
          <w:sz w:val="22"/>
          <w:szCs w:val="22"/>
        </w:rPr>
        <w:t>is not a major source of hazardous air pollutants (HAP</w:t>
      </w:r>
      <w:r w:rsidR="007F7A9C" w:rsidRPr="00426EEA">
        <w:rPr>
          <w:sz w:val="22"/>
          <w:szCs w:val="22"/>
        </w:rPr>
        <w:t>s</w:t>
      </w:r>
      <w:r w:rsidRPr="00426EEA">
        <w:rPr>
          <w:sz w:val="22"/>
          <w:szCs w:val="22"/>
        </w:rPr>
        <w:t>).</w:t>
      </w:r>
    </w:p>
    <w:p w:rsidR="00E4644C" w:rsidRPr="00426EEA" w:rsidRDefault="00E4644C" w:rsidP="003E6985">
      <w:pPr>
        <w:pStyle w:val="BodyText"/>
        <w:numPr>
          <w:ilvl w:val="0"/>
          <w:numId w:val="16"/>
        </w:numPr>
        <w:rPr>
          <w:sz w:val="22"/>
          <w:szCs w:val="22"/>
        </w:rPr>
      </w:pPr>
      <w:r w:rsidRPr="00426EEA">
        <w:rPr>
          <w:sz w:val="22"/>
          <w:szCs w:val="22"/>
        </w:rPr>
        <w:t>The facility has no units subject to the acid rain provisions of the Clean Air Act (CAA).</w:t>
      </w:r>
    </w:p>
    <w:p w:rsidR="00E4644C" w:rsidRPr="007078D3" w:rsidRDefault="00E4644C" w:rsidP="003E6985">
      <w:pPr>
        <w:numPr>
          <w:ilvl w:val="0"/>
          <w:numId w:val="16"/>
        </w:numPr>
        <w:spacing w:after="120"/>
        <w:rPr>
          <w:sz w:val="22"/>
          <w:szCs w:val="22"/>
        </w:rPr>
      </w:pPr>
      <w:r w:rsidRPr="00426EEA">
        <w:rPr>
          <w:sz w:val="22"/>
          <w:szCs w:val="22"/>
        </w:rPr>
        <w:t>The facility is not a Title</w:t>
      </w:r>
      <w:r w:rsidRPr="007078D3">
        <w:rPr>
          <w:sz w:val="22"/>
          <w:szCs w:val="22"/>
        </w:rPr>
        <w:t xml:space="preserve"> V major source of air pollution in accordance with Chapter </w:t>
      </w:r>
      <w:r w:rsidR="002619F8" w:rsidRPr="007078D3">
        <w:rPr>
          <w:sz w:val="22"/>
          <w:szCs w:val="22"/>
        </w:rPr>
        <w:t>62-</w:t>
      </w:r>
      <w:r w:rsidRPr="007078D3">
        <w:rPr>
          <w:sz w:val="22"/>
          <w:szCs w:val="22"/>
        </w:rPr>
        <w:t>213, F.A.C.</w:t>
      </w:r>
    </w:p>
    <w:p w:rsidR="00E4644C" w:rsidRPr="00426EEA" w:rsidRDefault="00E4644C" w:rsidP="003E6985">
      <w:pPr>
        <w:numPr>
          <w:ilvl w:val="0"/>
          <w:numId w:val="16"/>
        </w:numPr>
        <w:spacing w:after="120"/>
        <w:rPr>
          <w:sz w:val="22"/>
          <w:szCs w:val="22"/>
        </w:rPr>
      </w:pPr>
      <w:r w:rsidRPr="00426EEA">
        <w:rPr>
          <w:sz w:val="22"/>
          <w:szCs w:val="22"/>
        </w:rPr>
        <w:t>The facility is not a major stationary source in accordance with Rule 62-212.400(PSD), F.A.C.</w:t>
      </w:r>
    </w:p>
    <w:p w:rsidR="00426EEA" w:rsidRPr="00426EEA" w:rsidRDefault="00426EEA" w:rsidP="00426EEA">
      <w:pPr>
        <w:numPr>
          <w:ilvl w:val="0"/>
          <w:numId w:val="16"/>
        </w:numPr>
        <w:rPr>
          <w:color w:val="000000"/>
          <w:sz w:val="22"/>
          <w:szCs w:val="22"/>
        </w:rPr>
      </w:pPr>
      <w:r w:rsidRPr="00426EEA">
        <w:rPr>
          <w:color w:val="000000"/>
          <w:sz w:val="22"/>
          <w:szCs w:val="22"/>
        </w:rPr>
        <w:t>This facility is a synthetic non-Title V source for the pollutant PM</w:t>
      </w:r>
      <w:r w:rsidRPr="00426EEA">
        <w:rPr>
          <w:color w:val="000000"/>
          <w:sz w:val="22"/>
          <w:szCs w:val="22"/>
          <w:vertAlign w:val="subscript"/>
        </w:rPr>
        <w:t>10</w:t>
      </w:r>
      <w:r w:rsidRPr="00426EEA">
        <w:rPr>
          <w:color w:val="000000"/>
          <w:sz w:val="22"/>
          <w:szCs w:val="22"/>
        </w:rPr>
        <w:t>.  The restriction on the types and amount of material transferred along with limiting the number of transfer points in this permit will ensure that the facility’s PM</w:t>
      </w:r>
      <w:r w:rsidRPr="00426EEA">
        <w:rPr>
          <w:color w:val="000000"/>
          <w:sz w:val="22"/>
          <w:szCs w:val="22"/>
          <w:vertAlign w:val="subscript"/>
        </w:rPr>
        <w:t>10</w:t>
      </w:r>
      <w:r w:rsidRPr="00426EEA">
        <w:rPr>
          <w:color w:val="000000"/>
          <w:sz w:val="22"/>
          <w:szCs w:val="22"/>
        </w:rPr>
        <w:t xml:space="preserve"> emissions will be below the threshold for a Title V source. </w:t>
      </w:r>
    </w:p>
    <w:p w:rsidR="00095CA8" w:rsidRPr="007078D3" w:rsidRDefault="00095CA8" w:rsidP="00095CA8">
      <w:pPr>
        <w:rPr>
          <w:color w:val="000000"/>
          <w:sz w:val="16"/>
          <w:szCs w:val="16"/>
          <w:highlight w:val="yellow"/>
        </w:rPr>
      </w:pPr>
    </w:p>
    <w:p w:rsidR="00095CA8" w:rsidRPr="007078D3" w:rsidRDefault="00095CA8" w:rsidP="00095CA8">
      <w:pPr>
        <w:rPr>
          <w:color w:val="000000"/>
          <w:sz w:val="16"/>
          <w:szCs w:val="16"/>
          <w:highlight w:val="yellow"/>
        </w:rPr>
      </w:pPr>
    </w:p>
    <w:p w:rsidR="00E4644C" w:rsidRPr="007078D3" w:rsidRDefault="00E4644C" w:rsidP="00095CA8">
      <w:pPr>
        <w:pStyle w:val="Heading1"/>
        <w:numPr>
          <w:ilvl w:val="0"/>
          <w:numId w:val="0"/>
        </w:numPr>
        <w:spacing w:before="0"/>
        <w:rPr>
          <w:rFonts w:ascii="Times New Roman" w:hAnsi="Times New Roman"/>
          <w:caps/>
          <w:sz w:val="22"/>
        </w:rPr>
      </w:pPr>
      <w:r w:rsidRPr="007078D3">
        <w:rPr>
          <w:rFonts w:ascii="Times New Roman" w:hAnsi="Times New Roman"/>
          <w:caps/>
          <w:sz w:val="22"/>
        </w:rPr>
        <w:t>Permit History/Affected Permits</w:t>
      </w:r>
    </w:p>
    <w:p w:rsidR="007E3E7C" w:rsidRPr="007E3E7C" w:rsidRDefault="00095CA8" w:rsidP="00511908">
      <w:pPr>
        <w:suppressAutoHyphens/>
        <w:rPr>
          <w:sz w:val="22"/>
        </w:rPr>
      </w:pPr>
      <w:r w:rsidRPr="007078D3">
        <w:rPr>
          <w:sz w:val="22"/>
        </w:rPr>
        <w:t xml:space="preserve">This </w:t>
      </w:r>
      <w:r w:rsidRPr="007E3E7C">
        <w:rPr>
          <w:sz w:val="22"/>
        </w:rPr>
        <w:t xml:space="preserve">permit </w:t>
      </w:r>
      <w:r w:rsidR="00FA708E" w:rsidRPr="007E3E7C">
        <w:rPr>
          <w:sz w:val="22"/>
        </w:rPr>
        <w:t>r</w:t>
      </w:r>
      <w:r w:rsidR="00E4644C" w:rsidRPr="007E3E7C">
        <w:rPr>
          <w:sz w:val="22"/>
        </w:rPr>
        <w:t xml:space="preserve">eplaces </w:t>
      </w:r>
      <w:r w:rsidR="007E3E7C">
        <w:rPr>
          <w:sz w:val="22"/>
        </w:rPr>
        <w:t>Operation Permit No. 0810229-002-AF and incorporates the terms and conditions of Construction Permit No. 0810299-003-AC.</w:t>
      </w:r>
    </w:p>
    <w:p w:rsidR="00E4644C" w:rsidRPr="007078D3" w:rsidRDefault="00E4644C" w:rsidP="00511908">
      <w:pPr>
        <w:suppressAutoHyphens/>
        <w:rPr>
          <w:sz w:val="22"/>
        </w:rPr>
        <w:sectPr w:rsidR="00E4644C" w:rsidRPr="007078D3">
          <w:headerReference w:type="even" r:id="rId17"/>
          <w:headerReference w:type="default" r:id="rId18"/>
          <w:footerReference w:type="default" r:id="rId19"/>
          <w:headerReference w:type="first" r:id="rId20"/>
          <w:pgSz w:w="12240" w:h="15840" w:code="1"/>
          <w:pgMar w:top="720" w:right="1152" w:bottom="720" w:left="1152" w:header="720" w:footer="720" w:gutter="0"/>
          <w:paperSrc w:first="16640" w:other="16640"/>
          <w:cols w:space="720"/>
        </w:sectPr>
      </w:pPr>
    </w:p>
    <w:p w:rsidR="007125DA" w:rsidRPr="007078D3" w:rsidRDefault="007125DA" w:rsidP="007125DA">
      <w:pPr>
        <w:spacing w:after="120"/>
        <w:ind w:left="360" w:hanging="360"/>
        <w:rPr>
          <w:sz w:val="22"/>
          <w:szCs w:val="22"/>
        </w:rPr>
      </w:pPr>
      <w:r w:rsidRPr="007078D3">
        <w:rPr>
          <w:b/>
          <w:bCs/>
          <w:sz w:val="22"/>
          <w:szCs w:val="22"/>
        </w:rPr>
        <w:lastRenderedPageBreak/>
        <w:t>1.</w:t>
      </w:r>
      <w:r w:rsidRPr="007078D3">
        <w:rPr>
          <w:bCs/>
          <w:sz w:val="22"/>
          <w:szCs w:val="22"/>
        </w:rPr>
        <w:tab/>
      </w:r>
      <w:r w:rsidRPr="007078D3">
        <w:rPr>
          <w:bCs/>
          <w:sz w:val="22"/>
          <w:szCs w:val="22"/>
          <w:u w:val="single"/>
        </w:rPr>
        <w:t>Permitting Authority</w:t>
      </w:r>
      <w:r w:rsidRPr="007078D3">
        <w:rPr>
          <w:bCs/>
          <w:sz w:val="22"/>
          <w:szCs w:val="22"/>
        </w:rPr>
        <w:t xml:space="preserve"> </w:t>
      </w:r>
      <w:r w:rsidR="00095CA8" w:rsidRPr="007078D3">
        <w:rPr>
          <w:bCs/>
          <w:sz w:val="22"/>
          <w:szCs w:val="22"/>
        </w:rPr>
        <w:t>-</w:t>
      </w:r>
      <w:r w:rsidRPr="007078D3">
        <w:rPr>
          <w:bCs/>
          <w:sz w:val="22"/>
          <w:szCs w:val="22"/>
        </w:rPr>
        <w:t xml:space="preserve"> The permitting authority for this project is </w:t>
      </w:r>
      <w:r w:rsidRPr="007078D3">
        <w:rPr>
          <w:sz w:val="22"/>
          <w:szCs w:val="22"/>
        </w:rPr>
        <w:t>the</w:t>
      </w:r>
      <w:r w:rsidRPr="007078D3">
        <w:rPr>
          <w:sz w:val="22"/>
          <w:szCs w:val="22"/>
          <w:shd w:val="clear" w:color="auto" w:fill="FFFFFF"/>
        </w:rPr>
        <w:t xml:space="preserve"> Florida Department of Environmental Protection (Department), Southwest District Office’s Air </w:t>
      </w:r>
      <w:r w:rsidR="000764CA" w:rsidRPr="007078D3">
        <w:rPr>
          <w:sz w:val="22"/>
          <w:szCs w:val="22"/>
          <w:shd w:val="clear" w:color="auto" w:fill="FFFFFF"/>
        </w:rPr>
        <w:t>Permitting Program</w:t>
      </w:r>
      <w:r w:rsidRPr="007078D3">
        <w:rPr>
          <w:sz w:val="22"/>
          <w:szCs w:val="22"/>
        </w:rPr>
        <w:t>.  The mailing address and phone number is:</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Florida Department of Environmental Protection</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Southwest District Office</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 xml:space="preserve">Air </w:t>
      </w:r>
      <w:r w:rsidR="000764CA" w:rsidRPr="007078D3">
        <w:rPr>
          <w:sz w:val="22"/>
          <w:szCs w:val="22"/>
          <w:shd w:val="clear" w:color="auto" w:fill="FFFFFF"/>
        </w:rPr>
        <w:t>Permitting Program</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13051 North Telecom Parkway</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Temple Terrace, Florida 33637-0926</w:t>
      </w:r>
    </w:p>
    <w:p w:rsidR="007125DA" w:rsidRPr="007078D3" w:rsidRDefault="007125DA" w:rsidP="007125DA">
      <w:pPr>
        <w:spacing w:after="120"/>
        <w:ind w:firstLine="360"/>
        <w:jc w:val="center"/>
        <w:rPr>
          <w:sz w:val="22"/>
          <w:szCs w:val="22"/>
          <w:shd w:val="clear" w:color="auto" w:fill="FFFFFF"/>
        </w:rPr>
      </w:pPr>
      <w:r w:rsidRPr="007078D3">
        <w:rPr>
          <w:sz w:val="22"/>
          <w:szCs w:val="22"/>
          <w:shd w:val="clear" w:color="auto" w:fill="FFFFFF"/>
        </w:rPr>
        <w:t>Telephone: 813-</w:t>
      </w:r>
      <w:r w:rsidR="005E37FF">
        <w:rPr>
          <w:sz w:val="22"/>
          <w:szCs w:val="22"/>
          <w:shd w:val="clear" w:color="auto" w:fill="FFFFFF"/>
        </w:rPr>
        <w:t>470-5700</w:t>
      </w:r>
    </w:p>
    <w:p w:rsidR="007125DA" w:rsidRPr="007078D3" w:rsidRDefault="007125DA" w:rsidP="00095CA8">
      <w:pPr>
        <w:ind w:left="360"/>
        <w:rPr>
          <w:sz w:val="22"/>
          <w:szCs w:val="22"/>
        </w:rPr>
      </w:pPr>
      <w:r w:rsidRPr="007078D3">
        <w:rPr>
          <w:sz w:val="22"/>
          <w:szCs w:val="22"/>
          <w:shd w:val="clear" w:color="auto" w:fill="FFFFFF"/>
        </w:rPr>
        <w:t>All documents related to applications for permits shall be submitted to the above address</w:t>
      </w:r>
      <w:r w:rsidRPr="007078D3">
        <w:rPr>
          <w:sz w:val="22"/>
          <w:szCs w:val="22"/>
        </w:rPr>
        <w:t>.</w:t>
      </w:r>
    </w:p>
    <w:p w:rsidR="00095CA8" w:rsidRPr="007078D3" w:rsidRDefault="00095CA8" w:rsidP="00095CA8">
      <w:pPr>
        <w:ind w:left="360"/>
        <w:rPr>
          <w:sz w:val="22"/>
          <w:szCs w:val="22"/>
        </w:rPr>
      </w:pPr>
    </w:p>
    <w:p w:rsidR="007125DA" w:rsidRPr="007078D3" w:rsidRDefault="007125DA" w:rsidP="007125DA">
      <w:pPr>
        <w:spacing w:after="120"/>
        <w:ind w:left="360" w:hanging="360"/>
        <w:rPr>
          <w:sz w:val="22"/>
          <w:szCs w:val="22"/>
        </w:rPr>
      </w:pPr>
      <w:r w:rsidRPr="007078D3">
        <w:rPr>
          <w:b/>
          <w:bCs/>
          <w:sz w:val="22"/>
        </w:rPr>
        <w:t>2.</w:t>
      </w:r>
      <w:r w:rsidRPr="007078D3">
        <w:rPr>
          <w:bCs/>
          <w:sz w:val="22"/>
        </w:rPr>
        <w:tab/>
      </w:r>
      <w:r w:rsidRPr="007078D3">
        <w:rPr>
          <w:bCs/>
          <w:sz w:val="22"/>
          <w:u w:val="single"/>
        </w:rPr>
        <w:t>Compliance Authority</w:t>
      </w:r>
      <w:r w:rsidRPr="007078D3">
        <w:rPr>
          <w:bCs/>
          <w:sz w:val="22"/>
        </w:rPr>
        <w:t xml:space="preserve"> </w:t>
      </w:r>
      <w:r w:rsidR="00095CA8" w:rsidRPr="007078D3">
        <w:rPr>
          <w:bCs/>
          <w:sz w:val="22"/>
        </w:rPr>
        <w:t>-</w:t>
      </w:r>
      <w:r w:rsidRPr="007078D3">
        <w:rPr>
          <w:bCs/>
          <w:sz w:val="22"/>
        </w:rPr>
        <w:t xml:space="preserve"> </w:t>
      </w:r>
      <w:r w:rsidRPr="007078D3">
        <w:rPr>
          <w:bCs/>
          <w:sz w:val="22"/>
          <w:szCs w:val="22"/>
        </w:rPr>
        <w:t xml:space="preserve">The compliance authority for this project is </w:t>
      </w:r>
      <w:r w:rsidRPr="007078D3">
        <w:rPr>
          <w:sz w:val="22"/>
          <w:szCs w:val="22"/>
        </w:rPr>
        <w:t>the</w:t>
      </w:r>
      <w:r w:rsidRPr="007078D3">
        <w:rPr>
          <w:sz w:val="22"/>
          <w:szCs w:val="22"/>
          <w:shd w:val="clear" w:color="auto" w:fill="FFFFFF"/>
        </w:rPr>
        <w:t xml:space="preserve"> Florida Department of Environmental Protection (Department), Southwest District Office’s Compliance </w:t>
      </w:r>
      <w:r w:rsidR="000764CA" w:rsidRPr="007078D3">
        <w:rPr>
          <w:sz w:val="22"/>
          <w:szCs w:val="22"/>
          <w:shd w:val="clear" w:color="auto" w:fill="FFFFFF"/>
        </w:rPr>
        <w:t>Assurance Program</w:t>
      </w:r>
      <w:r w:rsidR="00435FEC" w:rsidRPr="007078D3">
        <w:rPr>
          <w:sz w:val="22"/>
          <w:szCs w:val="22"/>
        </w:rPr>
        <w:t xml:space="preserve">.  </w:t>
      </w:r>
      <w:r w:rsidRPr="007078D3">
        <w:rPr>
          <w:sz w:val="22"/>
          <w:szCs w:val="22"/>
        </w:rPr>
        <w:t>The mailing address and phone number is:</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Florida Department of Environmental Protection</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Southwest District Office</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 xml:space="preserve">Compliance </w:t>
      </w:r>
      <w:r w:rsidR="000764CA" w:rsidRPr="007078D3">
        <w:rPr>
          <w:sz w:val="22"/>
          <w:szCs w:val="22"/>
          <w:shd w:val="clear" w:color="auto" w:fill="FFFFFF"/>
        </w:rPr>
        <w:t>Assurance Program</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13051 North Telecom Parkway</w:t>
      </w:r>
    </w:p>
    <w:p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Temple Terrace, Florida 33637-0926</w:t>
      </w:r>
    </w:p>
    <w:p w:rsidR="00095CA8" w:rsidRPr="007078D3" w:rsidRDefault="007125DA" w:rsidP="00665CF9">
      <w:pPr>
        <w:spacing w:after="120"/>
        <w:ind w:firstLine="360"/>
        <w:jc w:val="center"/>
        <w:rPr>
          <w:sz w:val="22"/>
          <w:szCs w:val="22"/>
          <w:shd w:val="clear" w:color="auto" w:fill="FFFFFF"/>
        </w:rPr>
      </w:pPr>
      <w:r w:rsidRPr="007078D3">
        <w:rPr>
          <w:sz w:val="22"/>
          <w:szCs w:val="22"/>
          <w:shd w:val="clear" w:color="auto" w:fill="FFFFFF"/>
        </w:rPr>
        <w:t>Telephone: 813-</w:t>
      </w:r>
      <w:r w:rsidR="0083751A">
        <w:rPr>
          <w:sz w:val="22"/>
          <w:szCs w:val="22"/>
          <w:shd w:val="clear" w:color="auto" w:fill="FFFFFF"/>
        </w:rPr>
        <w:t>470-5700</w:t>
      </w:r>
    </w:p>
    <w:p w:rsidR="001F6D28" w:rsidRPr="007078D3" w:rsidRDefault="001F6D28" w:rsidP="001F6D28">
      <w:pPr>
        <w:ind w:left="360"/>
        <w:rPr>
          <w:sz w:val="22"/>
        </w:rPr>
      </w:pPr>
      <w:r w:rsidRPr="007078D3">
        <w:rPr>
          <w:sz w:val="22"/>
        </w:rPr>
        <w:t>All documents related to compliance activities such as reports, tests, and notifications shall be submitted to the above address.</w:t>
      </w:r>
    </w:p>
    <w:p w:rsidR="001F6D28" w:rsidRDefault="001F6D28" w:rsidP="001F6D28">
      <w:pPr>
        <w:ind w:firstLine="360"/>
        <w:rPr>
          <w:sz w:val="22"/>
        </w:rPr>
      </w:pPr>
    </w:p>
    <w:p w:rsidR="00E4644C" w:rsidRPr="007078D3" w:rsidRDefault="003729F9" w:rsidP="00A74CCE">
      <w:pPr>
        <w:spacing w:after="120"/>
        <w:ind w:left="360" w:hanging="360"/>
        <w:rPr>
          <w:i/>
          <w:sz w:val="22"/>
          <w:szCs w:val="22"/>
          <w:highlight w:val="green"/>
        </w:rPr>
      </w:pPr>
      <w:r w:rsidRPr="007078D3">
        <w:rPr>
          <w:b/>
          <w:bCs/>
          <w:sz w:val="22"/>
          <w:szCs w:val="22"/>
        </w:rPr>
        <w:t>3.</w:t>
      </w:r>
      <w:r w:rsidRPr="007078D3">
        <w:rPr>
          <w:bCs/>
          <w:sz w:val="22"/>
          <w:szCs w:val="22"/>
        </w:rPr>
        <w:tab/>
      </w:r>
      <w:r w:rsidR="00E4644C" w:rsidRPr="007078D3">
        <w:rPr>
          <w:bCs/>
          <w:sz w:val="22"/>
          <w:szCs w:val="22"/>
          <w:u w:val="single"/>
        </w:rPr>
        <w:t>Appendices</w:t>
      </w:r>
      <w:r w:rsidR="00E4644C" w:rsidRPr="007078D3">
        <w:rPr>
          <w:bCs/>
          <w:sz w:val="22"/>
          <w:szCs w:val="22"/>
        </w:rPr>
        <w:t xml:space="preserve"> </w:t>
      </w:r>
      <w:r w:rsidR="00095CA8" w:rsidRPr="007078D3">
        <w:rPr>
          <w:bCs/>
          <w:sz w:val="22"/>
          <w:szCs w:val="22"/>
        </w:rPr>
        <w:t>-</w:t>
      </w:r>
      <w:r w:rsidR="00E4644C" w:rsidRPr="007078D3">
        <w:rPr>
          <w:bCs/>
          <w:sz w:val="22"/>
          <w:szCs w:val="22"/>
        </w:rPr>
        <w:t xml:space="preserve"> </w:t>
      </w:r>
      <w:r w:rsidR="00E4644C" w:rsidRPr="007078D3">
        <w:rPr>
          <w:sz w:val="22"/>
          <w:szCs w:val="22"/>
        </w:rPr>
        <w:t xml:space="preserve">The following Appendices are attached as part of this permit: </w:t>
      </w:r>
    </w:p>
    <w:p w:rsidR="00E4644C" w:rsidRPr="007078D3" w:rsidRDefault="003729F9" w:rsidP="00A74CCE">
      <w:pPr>
        <w:tabs>
          <w:tab w:val="left" w:pos="1080"/>
        </w:tabs>
        <w:spacing w:after="120"/>
        <w:ind w:left="1080" w:hanging="360"/>
        <w:rPr>
          <w:color w:val="000000"/>
          <w:sz w:val="22"/>
          <w:szCs w:val="22"/>
        </w:rPr>
      </w:pPr>
      <w:r w:rsidRPr="007078D3">
        <w:rPr>
          <w:color w:val="000000"/>
          <w:sz w:val="22"/>
          <w:szCs w:val="22"/>
        </w:rPr>
        <w:t>a.</w:t>
      </w:r>
      <w:r w:rsidRPr="007078D3">
        <w:rPr>
          <w:color w:val="000000"/>
          <w:sz w:val="22"/>
          <w:szCs w:val="22"/>
        </w:rPr>
        <w:tab/>
      </w:r>
      <w:r w:rsidR="00E4644C" w:rsidRPr="007078D3">
        <w:rPr>
          <w:color w:val="000000"/>
          <w:sz w:val="22"/>
          <w:szCs w:val="22"/>
        </w:rPr>
        <w:t>Appendix A.  Citation Formats and Glossary of Common Terms;</w:t>
      </w:r>
    </w:p>
    <w:p w:rsidR="00E4644C" w:rsidRPr="007078D3" w:rsidRDefault="003729F9" w:rsidP="00A74CCE">
      <w:pPr>
        <w:tabs>
          <w:tab w:val="left" w:pos="1080"/>
        </w:tabs>
        <w:spacing w:after="120"/>
        <w:ind w:left="1080" w:hanging="360"/>
        <w:rPr>
          <w:color w:val="000000"/>
          <w:sz w:val="22"/>
          <w:szCs w:val="22"/>
        </w:rPr>
      </w:pPr>
      <w:r w:rsidRPr="007078D3">
        <w:rPr>
          <w:color w:val="000000"/>
          <w:sz w:val="22"/>
          <w:szCs w:val="22"/>
        </w:rPr>
        <w:t>b.</w:t>
      </w:r>
      <w:r w:rsidRPr="007078D3">
        <w:rPr>
          <w:color w:val="000000"/>
          <w:sz w:val="22"/>
          <w:szCs w:val="22"/>
        </w:rPr>
        <w:tab/>
      </w:r>
      <w:r w:rsidR="00E4644C" w:rsidRPr="007078D3">
        <w:rPr>
          <w:color w:val="000000"/>
          <w:sz w:val="22"/>
          <w:szCs w:val="22"/>
        </w:rPr>
        <w:t>Appendix B.  General Conditions;</w:t>
      </w:r>
    </w:p>
    <w:p w:rsidR="00E4644C" w:rsidRPr="007078D3" w:rsidRDefault="00A572D8" w:rsidP="00A74CCE">
      <w:pPr>
        <w:tabs>
          <w:tab w:val="left" w:pos="1080"/>
        </w:tabs>
        <w:spacing w:after="120"/>
        <w:ind w:left="1080" w:hanging="360"/>
        <w:rPr>
          <w:color w:val="000000"/>
          <w:sz w:val="22"/>
          <w:szCs w:val="22"/>
        </w:rPr>
      </w:pPr>
      <w:r w:rsidRPr="007078D3">
        <w:rPr>
          <w:color w:val="000000"/>
          <w:sz w:val="22"/>
          <w:szCs w:val="22"/>
        </w:rPr>
        <w:t>c.</w:t>
      </w:r>
      <w:r w:rsidRPr="007078D3">
        <w:rPr>
          <w:color w:val="000000"/>
          <w:sz w:val="22"/>
          <w:szCs w:val="22"/>
        </w:rPr>
        <w:tab/>
      </w:r>
      <w:r w:rsidR="00E4644C" w:rsidRPr="007078D3">
        <w:rPr>
          <w:color w:val="000000"/>
          <w:sz w:val="22"/>
          <w:szCs w:val="22"/>
        </w:rPr>
        <w:t>Appendix C.  Common Conditions; and</w:t>
      </w:r>
    </w:p>
    <w:p w:rsidR="00E4644C" w:rsidRPr="007078D3" w:rsidRDefault="00A572D8" w:rsidP="00A74CCE">
      <w:pPr>
        <w:tabs>
          <w:tab w:val="left" w:pos="1080"/>
        </w:tabs>
        <w:ind w:left="1080" w:hanging="360"/>
        <w:rPr>
          <w:color w:val="000000"/>
          <w:sz w:val="22"/>
          <w:szCs w:val="22"/>
        </w:rPr>
      </w:pPr>
      <w:r w:rsidRPr="007078D3">
        <w:rPr>
          <w:color w:val="000000"/>
          <w:sz w:val="22"/>
          <w:szCs w:val="22"/>
        </w:rPr>
        <w:t>d.</w:t>
      </w:r>
      <w:r w:rsidRPr="007078D3">
        <w:rPr>
          <w:color w:val="000000"/>
          <w:sz w:val="22"/>
          <w:szCs w:val="22"/>
        </w:rPr>
        <w:tab/>
      </w:r>
      <w:r w:rsidR="00E4644C" w:rsidRPr="007078D3">
        <w:rPr>
          <w:color w:val="000000"/>
          <w:sz w:val="22"/>
          <w:szCs w:val="22"/>
        </w:rPr>
        <w:t xml:space="preserve">Appendix D.  </w:t>
      </w:r>
      <w:proofErr w:type="gramStart"/>
      <w:r w:rsidR="00E4644C" w:rsidRPr="007078D3">
        <w:rPr>
          <w:color w:val="000000"/>
          <w:sz w:val="22"/>
          <w:szCs w:val="22"/>
        </w:rPr>
        <w:t>Common Testing Requirements.</w:t>
      </w:r>
      <w:proofErr w:type="gramEnd"/>
      <w:r w:rsidR="00E4644C" w:rsidRPr="007078D3">
        <w:rPr>
          <w:color w:val="000000"/>
          <w:sz w:val="22"/>
          <w:szCs w:val="22"/>
        </w:rPr>
        <w:t xml:space="preserve"> </w:t>
      </w:r>
    </w:p>
    <w:p w:rsidR="00095CA8" w:rsidRPr="007078D3" w:rsidRDefault="00095CA8" w:rsidP="00FA708E">
      <w:pPr>
        <w:tabs>
          <w:tab w:val="left" w:pos="1080"/>
        </w:tabs>
        <w:ind w:left="1080" w:hanging="360"/>
        <w:rPr>
          <w:color w:val="000000"/>
          <w:sz w:val="22"/>
          <w:szCs w:val="22"/>
        </w:rPr>
      </w:pPr>
    </w:p>
    <w:p w:rsidR="00E4644C" w:rsidRPr="007078D3" w:rsidRDefault="00A572D8" w:rsidP="004D5FC5">
      <w:pPr>
        <w:ind w:left="360" w:hanging="360"/>
        <w:rPr>
          <w:sz w:val="22"/>
        </w:rPr>
      </w:pPr>
      <w:r w:rsidRPr="007078D3">
        <w:rPr>
          <w:b/>
          <w:sz w:val="22"/>
        </w:rPr>
        <w:t>4.</w:t>
      </w:r>
      <w:r w:rsidRPr="007078D3">
        <w:rPr>
          <w:sz w:val="22"/>
        </w:rPr>
        <w:tab/>
      </w:r>
      <w:r w:rsidR="00E4644C" w:rsidRPr="007078D3">
        <w:rPr>
          <w:sz w:val="22"/>
          <w:u w:val="single"/>
        </w:rPr>
        <w:t>Applicable Regulations, Forms and Application Procedures</w:t>
      </w:r>
      <w:r w:rsidR="00E4644C" w:rsidRPr="007078D3">
        <w:rPr>
          <w:sz w:val="22"/>
        </w:rPr>
        <w:t xml:space="preserve"> </w:t>
      </w:r>
      <w:r w:rsidR="00095CA8" w:rsidRPr="007078D3">
        <w:rPr>
          <w:sz w:val="22"/>
        </w:rPr>
        <w:t>-</w:t>
      </w:r>
      <w:r w:rsidR="00E4644C" w:rsidRPr="007078D3">
        <w:rPr>
          <w:sz w:val="22"/>
        </w:rPr>
        <w:t xml:space="preserve">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4D5FC5" w:rsidRPr="007078D3" w:rsidRDefault="004D5FC5" w:rsidP="004D5FC5">
      <w:pPr>
        <w:ind w:left="360" w:hanging="360"/>
        <w:rPr>
          <w:sz w:val="22"/>
          <w:szCs w:val="22"/>
        </w:rPr>
      </w:pPr>
    </w:p>
    <w:p w:rsidR="003203B2" w:rsidRPr="007078D3" w:rsidRDefault="00A572D8" w:rsidP="00A572D8">
      <w:pPr>
        <w:ind w:left="360" w:hanging="360"/>
        <w:rPr>
          <w:sz w:val="22"/>
          <w:szCs w:val="22"/>
        </w:rPr>
      </w:pPr>
      <w:r w:rsidRPr="007078D3">
        <w:rPr>
          <w:b/>
          <w:sz w:val="22"/>
          <w:szCs w:val="22"/>
        </w:rPr>
        <w:t>5.</w:t>
      </w:r>
      <w:r w:rsidRPr="007078D3">
        <w:rPr>
          <w:sz w:val="22"/>
          <w:szCs w:val="22"/>
        </w:rPr>
        <w:tab/>
      </w:r>
      <w:r w:rsidR="00E4644C" w:rsidRPr="007078D3">
        <w:rPr>
          <w:sz w:val="22"/>
          <w:szCs w:val="22"/>
          <w:u w:val="single"/>
        </w:rPr>
        <w:t>New or Additional Conditions</w:t>
      </w:r>
      <w:r w:rsidR="00E4644C" w:rsidRPr="007078D3">
        <w:rPr>
          <w:sz w:val="22"/>
          <w:szCs w:val="22"/>
        </w:rPr>
        <w:t xml:space="preserve"> </w:t>
      </w:r>
      <w:r w:rsidR="00095CA8" w:rsidRPr="007078D3">
        <w:rPr>
          <w:sz w:val="22"/>
          <w:szCs w:val="22"/>
        </w:rPr>
        <w:t>-</w:t>
      </w:r>
      <w:r w:rsidR="00E4644C" w:rsidRPr="007078D3">
        <w:rPr>
          <w:sz w:val="22"/>
          <w:szCs w:val="22"/>
        </w:rPr>
        <w:t xml:space="preserve">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w:t>
      </w:r>
    </w:p>
    <w:p w:rsidR="00E4644C" w:rsidRPr="007078D3" w:rsidRDefault="00E4644C" w:rsidP="00665CF9">
      <w:pPr>
        <w:ind w:firstLine="360"/>
        <w:rPr>
          <w:sz w:val="22"/>
          <w:szCs w:val="22"/>
        </w:rPr>
      </w:pPr>
      <w:r w:rsidRPr="007078D3">
        <w:rPr>
          <w:sz w:val="22"/>
          <w:szCs w:val="22"/>
        </w:rPr>
        <w:t>[Rule 62-4.080, F.A.C.]</w:t>
      </w:r>
    </w:p>
    <w:p w:rsidR="00665CF9" w:rsidRPr="007078D3" w:rsidRDefault="00665CF9" w:rsidP="00665CF9">
      <w:pPr>
        <w:ind w:firstLine="360"/>
        <w:rPr>
          <w:sz w:val="22"/>
          <w:szCs w:val="22"/>
        </w:rPr>
      </w:pPr>
    </w:p>
    <w:p w:rsidR="003203B2" w:rsidRPr="007078D3" w:rsidRDefault="00154E7F" w:rsidP="00154E7F">
      <w:pPr>
        <w:suppressAutoHyphens/>
        <w:ind w:left="360" w:hanging="360"/>
        <w:rPr>
          <w:sz w:val="22"/>
          <w:szCs w:val="22"/>
        </w:rPr>
      </w:pPr>
      <w:r w:rsidRPr="007078D3">
        <w:rPr>
          <w:b/>
          <w:sz w:val="22"/>
          <w:szCs w:val="22"/>
        </w:rPr>
        <w:t>6.</w:t>
      </w:r>
      <w:r w:rsidRPr="007078D3">
        <w:rPr>
          <w:sz w:val="22"/>
          <w:szCs w:val="22"/>
        </w:rPr>
        <w:tab/>
      </w:r>
      <w:r w:rsidR="00E4644C" w:rsidRPr="007078D3">
        <w:rPr>
          <w:sz w:val="22"/>
          <w:szCs w:val="22"/>
          <w:u w:val="single"/>
        </w:rPr>
        <w:t>Modifications</w:t>
      </w:r>
      <w:r w:rsidR="00095CA8" w:rsidRPr="007078D3">
        <w:rPr>
          <w:sz w:val="22"/>
          <w:szCs w:val="22"/>
        </w:rPr>
        <w:t xml:space="preserve"> -</w:t>
      </w:r>
      <w:r w:rsidR="00E4644C" w:rsidRPr="007078D3">
        <w:rPr>
          <w:sz w:val="22"/>
          <w:szCs w:val="22"/>
        </w:rPr>
        <w:t xml:space="preserve"> Unless otherwise exempt by rule, the permittee shall not initiate any construction, reconstruction, or modification at the facility and shall not install/modify any pollution control device at the facility without obtaining prior authorization from the Department.  Modification is defined as: Any physical change or changes in the method of operations or addition to a facility that would result in an </w:t>
      </w:r>
      <w:r w:rsidR="00E4644C" w:rsidRPr="007078D3">
        <w:rPr>
          <w:sz w:val="22"/>
          <w:szCs w:val="22"/>
        </w:rPr>
        <w:lastRenderedPageBreak/>
        <w:t xml:space="preserve">increase in the actual emissions of any air pollutant subject to air regulations, including any not previously emitted, from any emission unit or facility. </w:t>
      </w:r>
    </w:p>
    <w:p w:rsidR="00E4644C" w:rsidRPr="007078D3" w:rsidRDefault="00E4644C" w:rsidP="003203B2">
      <w:pPr>
        <w:suppressAutoHyphens/>
        <w:ind w:firstLine="360"/>
        <w:rPr>
          <w:sz w:val="22"/>
          <w:szCs w:val="22"/>
        </w:rPr>
      </w:pPr>
      <w:r w:rsidRPr="007078D3">
        <w:rPr>
          <w:sz w:val="22"/>
          <w:szCs w:val="22"/>
        </w:rPr>
        <w:t>[Rules 62-210.200 - Definition of “Modification” and 62-210.300(1</w:t>
      </w:r>
      <w:proofErr w:type="gramStart"/>
      <w:r w:rsidRPr="007078D3">
        <w:rPr>
          <w:sz w:val="22"/>
          <w:szCs w:val="22"/>
        </w:rPr>
        <w:t>)(</w:t>
      </w:r>
      <w:proofErr w:type="gramEnd"/>
      <w:r w:rsidRPr="007078D3">
        <w:rPr>
          <w:sz w:val="22"/>
          <w:szCs w:val="22"/>
        </w:rPr>
        <w:t>a), F.A.C.]</w:t>
      </w:r>
    </w:p>
    <w:p w:rsidR="00095CA8" w:rsidRPr="007078D3" w:rsidRDefault="00095CA8" w:rsidP="00095CA8">
      <w:pPr>
        <w:rPr>
          <w:sz w:val="22"/>
          <w:szCs w:val="22"/>
          <w:highlight w:val="yellow"/>
        </w:rPr>
      </w:pPr>
    </w:p>
    <w:p w:rsidR="003203B2" w:rsidRPr="007078D3" w:rsidRDefault="00906B98" w:rsidP="00E668EB">
      <w:pPr>
        <w:pStyle w:val="Default"/>
        <w:ind w:left="360" w:hanging="360"/>
        <w:rPr>
          <w:sz w:val="22"/>
          <w:szCs w:val="22"/>
        </w:rPr>
      </w:pPr>
      <w:r w:rsidRPr="00906B98">
        <w:rPr>
          <w:b/>
          <w:sz w:val="22"/>
          <w:szCs w:val="22"/>
        </w:rPr>
        <w:t>7</w:t>
      </w:r>
      <w:r w:rsidR="00E668EB" w:rsidRPr="00906B98">
        <w:rPr>
          <w:b/>
          <w:sz w:val="22"/>
          <w:szCs w:val="22"/>
        </w:rPr>
        <w:t>.</w:t>
      </w:r>
      <w:r w:rsidR="00E668EB" w:rsidRPr="00906B98">
        <w:rPr>
          <w:sz w:val="22"/>
          <w:szCs w:val="22"/>
        </w:rPr>
        <w:tab/>
      </w:r>
      <w:r w:rsidR="007D4372" w:rsidRPr="00906B98">
        <w:rPr>
          <w:bCs/>
          <w:color w:val="auto"/>
          <w:sz w:val="22"/>
          <w:szCs w:val="22"/>
          <w:u w:val="single"/>
        </w:rPr>
        <w:t>Annual Operating Report</w:t>
      </w:r>
      <w:r w:rsidR="00A26F05" w:rsidRPr="00906B98">
        <w:rPr>
          <w:bCs/>
          <w:color w:val="auto"/>
          <w:sz w:val="22"/>
          <w:szCs w:val="22"/>
        </w:rPr>
        <w:t xml:space="preserve"> </w:t>
      </w:r>
      <w:r w:rsidR="00095CA8" w:rsidRPr="00906B98">
        <w:rPr>
          <w:bCs/>
          <w:color w:val="auto"/>
          <w:sz w:val="22"/>
          <w:szCs w:val="22"/>
        </w:rPr>
        <w:t>-</w:t>
      </w:r>
      <w:r w:rsidR="007D4372" w:rsidRPr="007078D3">
        <w:rPr>
          <w:sz w:val="22"/>
          <w:szCs w:val="22"/>
        </w:rPr>
        <w:t xml:space="preserve"> On or before </w:t>
      </w:r>
      <w:r w:rsidR="007D4372" w:rsidRPr="007078D3">
        <w:rPr>
          <w:b/>
          <w:sz w:val="22"/>
          <w:szCs w:val="22"/>
        </w:rPr>
        <w:t>April 1</w:t>
      </w:r>
      <w:r w:rsidR="007D4372" w:rsidRPr="007078D3">
        <w:rPr>
          <w:sz w:val="22"/>
          <w:szCs w:val="22"/>
        </w:rPr>
        <w:t xml:space="preserve"> of each year, the permittee shall submit a completed DEP Form 62-210.900(5), "Annual Operating Report for Air Pollutant Emitting Facility" (AOR) for the preceding calendar year.  The report may be submitted electronically in accordance with the instructions received with the AOR package sent by the Department, or a hardcopy may be sent to the Compliance Authority. </w:t>
      </w:r>
    </w:p>
    <w:p w:rsidR="007D4372" w:rsidRPr="007078D3" w:rsidRDefault="007D4372" w:rsidP="003203B2">
      <w:pPr>
        <w:pStyle w:val="Default"/>
        <w:ind w:firstLine="360"/>
        <w:rPr>
          <w:sz w:val="22"/>
          <w:szCs w:val="22"/>
        </w:rPr>
      </w:pPr>
      <w:r w:rsidRPr="007078D3">
        <w:rPr>
          <w:sz w:val="22"/>
          <w:szCs w:val="22"/>
        </w:rPr>
        <w:t xml:space="preserve">[Rule 62-210.370(3), F.A.C.] </w:t>
      </w:r>
    </w:p>
    <w:p w:rsidR="007A1593" w:rsidRPr="007078D3" w:rsidRDefault="007A1593" w:rsidP="003203B2">
      <w:pPr>
        <w:pStyle w:val="Default"/>
        <w:ind w:firstLine="360"/>
        <w:rPr>
          <w:sz w:val="22"/>
          <w:szCs w:val="22"/>
        </w:rPr>
      </w:pPr>
    </w:p>
    <w:p w:rsidR="00E4644C" w:rsidRPr="007078D3" w:rsidRDefault="00F63D09" w:rsidP="00095CA8">
      <w:pPr>
        <w:spacing w:after="120"/>
        <w:ind w:left="360" w:hanging="360"/>
        <w:rPr>
          <w:sz w:val="22"/>
          <w:szCs w:val="22"/>
        </w:rPr>
      </w:pPr>
      <w:r>
        <w:rPr>
          <w:b/>
          <w:sz w:val="22"/>
          <w:szCs w:val="22"/>
        </w:rPr>
        <w:t>8</w:t>
      </w:r>
      <w:r w:rsidR="00095CA8" w:rsidRPr="00086141">
        <w:rPr>
          <w:b/>
          <w:sz w:val="22"/>
          <w:szCs w:val="22"/>
        </w:rPr>
        <w:t>.</w:t>
      </w:r>
      <w:r w:rsidR="00095CA8" w:rsidRPr="00086141">
        <w:rPr>
          <w:i/>
          <w:sz w:val="22"/>
          <w:szCs w:val="22"/>
        </w:rPr>
        <w:tab/>
      </w:r>
      <w:r w:rsidR="00E4644C" w:rsidRPr="00086141">
        <w:rPr>
          <w:bCs/>
          <w:sz w:val="22"/>
          <w:szCs w:val="22"/>
          <w:u w:val="single"/>
        </w:rPr>
        <w:t>Operation</w:t>
      </w:r>
      <w:r w:rsidR="00E4644C" w:rsidRPr="007078D3">
        <w:rPr>
          <w:bCs/>
          <w:sz w:val="22"/>
          <w:szCs w:val="22"/>
          <w:u w:val="single"/>
        </w:rPr>
        <w:t xml:space="preserve"> Permit Renewal Application</w:t>
      </w:r>
      <w:r w:rsidR="002820A1" w:rsidRPr="007078D3">
        <w:rPr>
          <w:bCs/>
          <w:sz w:val="22"/>
          <w:szCs w:val="22"/>
        </w:rPr>
        <w:t xml:space="preserve"> </w:t>
      </w:r>
      <w:r w:rsidR="00095CA8" w:rsidRPr="007078D3">
        <w:rPr>
          <w:bCs/>
          <w:sz w:val="22"/>
          <w:szCs w:val="22"/>
        </w:rPr>
        <w:t>-</w:t>
      </w:r>
      <w:r w:rsidR="00E4644C" w:rsidRPr="007078D3">
        <w:rPr>
          <w:sz w:val="22"/>
          <w:szCs w:val="22"/>
        </w:rPr>
        <w:t xml:space="preserve"> A completed application for renewal of the operation permit shall be submitted to </w:t>
      </w:r>
      <w:r w:rsidR="00274EF2" w:rsidRPr="007078D3">
        <w:rPr>
          <w:sz w:val="22"/>
          <w:szCs w:val="22"/>
        </w:rPr>
        <w:t>the Permitting Authority</w:t>
      </w:r>
      <w:r w:rsidR="00E4644C" w:rsidRPr="007078D3">
        <w:rPr>
          <w:sz w:val="22"/>
          <w:szCs w:val="22"/>
        </w:rPr>
        <w:t xml:space="preserve"> </w:t>
      </w:r>
      <w:r w:rsidR="00E4644C" w:rsidRPr="007078D3">
        <w:rPr>
          <w:sz w:val="22"/>
          <w:szCs w:val="22"/>
          <w:u w:val="single"/>
        </w:rPr>
        <w:t>no later than 60 days pri</w:t>
      </w:r>
      <w:r w:rsidR="00413B73" w:rsidRPr="007078D3">
        <w:rPr>
          <w:sz w:val="22"/>
          <w:szCs w:val="22"/>
          <w:u w:val="single"/>
        </w:rPr>
        <w:t>or to the expiration date of this</w:t>
      </w:r>
      <w:r w:rsidR="00E4644C" w:rsidRPr="007078D3">
        <w:rPr>
          <w:sz w:val="22"/>
          <w:szCs w:val="22"/>
          <w:u w:val="single"/>
        </w:rPr>
        <w:t xml:space="preserve"> operation permit</w:t>
      </w:r>
      <w:r w:rsidR="00E4644C" w:rsidRPr="007078D3">
        <w:rPr>
          <w:sz w:val="22"/>
          <w:szCs w:val="22"/>
        </w:rPr>
        <w:t xml:space="preserve">. </w:t>
      </w:r>
      <w:r w:rsidR="00413B73" w:rsidRPr="007078D3">
        <w:rPr>
          <w:sz w:val="22"/>
          <w:szCs w:val="22"/>
        </w:rPr>
        <w:t xml:space="preserve"> </w:t>
      </w:r>
      <w:r w:rsidR="00E4644C" w:rsidRPr="007078D3">
        <w:rPr>
          <w:sz w:val="22"/>
          <w:szCs w:val="22"/>
        </w:rPr>
        <w:t xml:space="preserve">To properly apply for an operation permit, the applicant shall submit the following: </w:t>
      </w:r>
    </w:p>
    <w:p w:rsidR="00E4644C" w:rsidRPr="007078D3" w:rsidRDefault="001E7859" w:rsidP="00EB40C2">
      <w:pPr>
        <w:pStyle w:val="Default"/>
        <w:spacing w:after="120"/>
        <w:ind w:left="1080" w:hanging="540"/>
        <w:rPr>
          <w:sz w:val="22"/>
          <w:szCs w:val="22"/>
        </w:rPr>
      </w:pPr>
      <w:proofErr w:type="gramStart"/>
      <w:r w:rsidRPr="007078D3">
        <w:rPr>
          <w:sz w:val="22"/>
          <w:szCs w:val="22"/>
        </w:rPr>
        <w:t>a</w:t>
      </w:r>
      <w:proofErr w:type="gramEnd"/>
      <w:r w:rsidRPr="007078D3">
        <w:rPr>
          <w:sz w:val="22"/>
          <w:szCs w:val="22"/>
        </w:rPr>
        <w:t>.</w:t>
      </w:r>
      <w:r w:rsidRPr="007078D3">
        <w:rPr>
          <w:sz w:val="22"/>
          <w:szCs w:val="22"/>
        </w:rPr>
        <w:tab/>
      </w:r>
      <w:r w:rsidR="00E4644C" w:rsidRPr="007078D3">
        <w:rPr>
          <w:sz w:val="22"/>
          <w:szCs w:val="22"/>
        </w:rPr>
        <w:t xml:space="preserve">the appropriate permit application form </w:t>
      </w:r>
      <w:r w:rsidR="00E4644C" w:rsidRPr="007078D3">
        <w:rPr>
          <w:i/>
          <w:iCs/>
          <w:sz w:val="22"/>
          <w:szCs w:val="22"/>
        </w:rPr>
        <w:t xml:space="preserve">(see current version of Rule 62-210.900, F.A.C. (Forms and Instructions), and/or FDEP Division of Air Resource Management website at: </w:t>
      </w:r>
      <w:r w:rsidR="00E4644C" w:rsidRPr="007078D3">
        <w:rPr>
          <w:i/>
          <w:iCs/>
          <w:sz w:val="22"/>
          <w:szCs w:val="22"/>
          <w:u w:val="single"/>
        </w:rPr>
        <w:t>http://www.dep.state.fl.us/air/</w:t>
      </w:r>
      <w:r w:rsidR="00E4644C" w:rsidRPr="007078D3">
        <w:rPr>
          <w:i/>
          <w:iCs/>
          <w:sz w:val="22"/>
          <w:szCs w:val="22"/>
        </w:rPr>
        <w:t>)</w:t>
      </w:r>
      <w:r w:rsidR="00E4644C" w:rsidRPr="007078D3">
        <w:rPr>
          <w:sz w:val="22"/>
          <w:szCs w:val="22"/>
        </w:rPr>
        <w:t xml:space="preserve">; </w:t>
      </w:r>
    </w:p>
    <w:p w:rsidR="00E4644C" w:rsidRPr="007078D3" w:rsidRDefault="001E7859" w:rsidP="00EB40C2">
      <w:pPr>
        <w:pStyle w:val="Default"/>
        <w:spacing w:after="120"/>
        <w:ind w:left="1080" w:hanging="540"/>
        <w:rPr>
          <w:sz w:val="22"/>
          <w:szCs w:val="22"/>
        </w:rPr>
      </w:pPr>
      <w:proofErr w:type="gramStart"/>
      <w:r w:rsidRPr="007078D3">
        <w:rPr>
          <w:sz w:val="22"/>
          <w:szCs w:val="22"/>
        </w:rPr>
        <w:t>b</w:t>
      </w:r>
      <w:proofErr w:type="gramEnd"/>
      <w:r w:rsidRPr="007078D3">
        <w:rPr>
          <w:sz w:val="22"/>
          <w:szCs w:val="22"/>
        </w:rPr>
        <w:t>.</w:t>
      </w:r>
      <w:r w:rsidRPr="007078D3">
        <w:rPr>
          <w:sz w:val="22"/>
          <w:szCs w:val="22"/>
        </w:rPr>
        <w:tab/>
      </w:r>
      <w:r w:rsidR="00E4644C" w:rsidRPr="007078D3">
        <w:rPr>
          <w:sz w:val="22"/>
          <w:szCs w:val="22"/>
        </w:rPr>
        <w:t xml:space="preserve">the appropriate operation permit application fee from Rule 62-4.050(4)(a), F.A.C.; </w:t>
      </w:r>
    </w:p>
    <w:p w:rsidR="00E4644C" w:rsidRPr="007078D3" w:rsidRDefault="001D31C6" w:rsidP="00EB40C2">
      <w:pPr>
        <w:spacing w:after="120"/>
        <w:ind w:left="1080" w:hanging="540"/>
        <w:rPr>
          <w:sz w:val="22"/>
          <w:szCs w:val="22"/>
        </w:rPr>
      </w:pPr>
      <w:proofErr w:type="gramStart"/>
      <w:r>
        <w:rPr>
          <w:sz w:val="22"/>
          <w:szCs w:val="22"/>
        </w:rPr>
        <w:t>c</w:t>
      </w:r>
      <w:proofErr w:type="gramEnd"/>
      <w:r w:rsidR="001E7859" w:rsidRPr="007078D3">
        <w:rPr>
          <w:sz w:val="22"/>
          <w:szCs w:val="22"/>
        </w:rPr>
        <w:t>.</w:t>
      </w:r>
      <w:r w:rsidR="001E7859" w:rsidRPr="007078D3">
        <w:rPr>
          <w:sz w:val="22"/>
          <w:szCs w:val="22"/>
        </w:rPr>
        <w:tab/>
      </w:r>
      <w:r w:rsidR="00E4644C" w:rsidRPr="007078D3">
        <w:rPr>
          <w:sz w:val="22"/>
          <w:szCs w:val="22"/>
        </w:rPr>
        <w:t xml:space="preserve">copies of the most recent month of </w:t>
      </w:r>
      <w:r w:rsidR="00A07B03">
        <w:rPr>
          <w:sz w:val="22"/>
          <w:szCs w:val="22"/>
        </w:rPr>
        <w:t xml:space="preserve">ship unloading and truck/railcar loadout events in the </w:t>
      </w:r>
      <w:r w:rsidR="00E4644C" w:rsidRPr="007078D3">
        <w:rPr>
          <w:sz w:val="22"/>
          <w:szCs w:val="22"/>
        </w:rPr>
        <w:t xml:space="preserve">records/logs specified in Specific Condition Nos. </w:t>
      </w:r>
      <w:proofErr w:type="gramStart"/>
      <w:r w:rsidR="0021342C">
        <w:rPr>
          <w:sz w:val="22"/>
          <w:szCs w:val="22"/>
        </w:rPr>
        <w:t>A.6</w:t>
      </w:r>
      <w:r w:rsidR="00E4644C" w:rsidRPr="007078D3">
        <w:rPr>
          <w:sz w:val="22"/>
          <w:szCs w:val="22"/>
        </w:rPr>
        <w:t>.</w:t>
      </w:r>
      <w:r w:rsidR="0021342C">
        <w:rPr>
          <w:sz w:val="22"/>
          <w:szCs w:val="22"/>
        </w:rPr>
        <w:t xml:space="preserve"> and B.5.</w:t>
      </w:r>
      <w:proofErr w:type="gramEnd"/>
    </w:p>
    <w:p w:rsidR="00E4644C" w:rsidRPr="007078D3" w:rsidRDefault="00E4644C" w:rsidP="00912CE5">
      <w:pPr>
        <w:pStyle w:val="Default"/>
        <w:ind w:firstLine="360"/>
        <w:rPr>
          <w:sz w:val="22"/>
          <w:szCs w:val="22"/>
        </w:rPr>
      </w:pPr>
      <w:proofErr w:type="gramStart"/>
      <w:r w:rsidRPr="007078D3">
        <w:rPr>
          <w:sz w:val="22"/>
          <w:szCs w:val="22"/>
        </w:rPr>
        <w:t>[Rules 62-4.030, 62-4.050, 62-4.070(3), 62-4.090, 62-210.300(2), and 62-210.900, F.A.C.]</w:t>
      </w:r>
      <w:proofErr w:type="gramEnd"/>
      <w:r w:rsidRPr="007078D3">
        <w:rPr>
          <w:sz w:val="22"/>
          <w:szCs w:val="22"/>
        </w:rPr>
        <w:t xml:space="preserve"> </w:t>
      </w:r>
    </w:p>
    <w:p w:rsidR="00E4644C" w:rsidRPr="007078D3" w:rsidRDefault="00E4644C" w:rsidP="00912CE5">
      <w:pPr>
        <w:rPr>
          <w:caps/>
          <w:sz w:val="16"/>
          <w:szCs w:val="16"/>
          <w:u w:val="single"/>
        </w:rPr>
      </w:pPr>
    </w:p>
    <w:p w:rsidR="00912CE5" w:rsidRPr="00906B98" w:rsidRDefault="00912CE5" w:rsidP="00906B98">
      <w:pPr>
        <w:rPr>
          <w:i/>
          <w:caps/>
          <w:sz w:val="22"/>
          <w:szCs w:val="22"/>
          <w:u w:val="single"/>
        </w:rPr>
        <w:sectPr w:rsidR="00912CE5" w:rsidRPr="00906B98">
          <w:headerReference w:type="even" r:id="rId21"/>
          <w:headerReference w:type="default" r:id="rId22"/>
          <w:headerReference w:type="first" r:id="rId23"/>
          <w:pgSz w:w="12240" w:h="15840" w:code="1"/>
          <w:pgMar w:top="720" w:right="1152" w:bottom="720" w:left="1152" w:header="720" w:footer="720" w:gutter="0"/>
          <w:paperSrc w:first="16640" w:other="16640"/>
          <w:cols w:space="720"/>
        </w:sectPr>
      </w:pPr>
    </w:p>
    <w:p w:rsidR="00E4644C" w:rsidRPr="007078D3" w:rsidRDefault="00E4644C" w:rsidP="00855997">
      <w:pPr>
        <w:pStyle w:val="BodyText3"/>
        <w:numPr>
          <w:ilvl w:val="12"/>
          <w:numId w:val="0"/>
        </w:numPr>
        <w:spacing w:after="0"/>
        <w:jc w:val="left"/>
        <w:rPr>
          <w:szCs w:val="22"/>
        </w:rPr>
      </w:pPr>
      <w:r w:rsidRPr="007078D3">
        <w:rPr>
          <w:szCs w:val="22"/>
        </w:rPr>
        <w:lastRenderedPageBreak/>
        <w:t xml:space="preserve">This section of the permit addresses the following emissions </w:t>
      </w:r>
      <w:r w:rsidRPr="008F5B2D">
        <w:rPr>
          <w:szCs w:val="22"/>
        </w:rPr>
        <w:t>unit</w:t>
      </w:r>
      <w:r w:rsidR="008F5B2D" w:rsidRPr="008F5B2D">
        <w:rPr>
          <w:szCs w:val="22"/>
        </w:rPr>
        <w:t xml:space="preserve"> </w:t>
      </w:r>
      <w:r w:rsidR="00856483" w:rsidRPr="008F5B2D">
        <w:rPr>
          <w:szCs w:val="22"/>
        </w:rPr>
        <w:t>(EU)</w:t>
      </w:r>
      <w:r w:rsidRPr="008F5B2D">
        <w:rPr>
          <w:szCs w:val="22"/>
        </w:rPr>
        <w:t>.</w:t>
      </w:r>
    </w:p>
    <w:p w:rsidR="00855997" w:rsidRPr="007078D3" w:rsidRDefault="00855997" w:rsidP="00855997">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tblPr>
      <w:tblGrid>
        <w:gridCol w:w="1210"/>
        <w:gridCol w:w="8820"/>
      </w:tblGrid>
      <w:tr w:rsidR="00E4644C" w:rsidRPr="007078D3" w:rsidTr="00856483">
        <w:tc>
          <w:tcPr>
            <w:tcW w:w="1210" w:type="dxa"/>
            <w:tcBorders>
              <w:top w:val="single" w:sz="8" w:space="0" w:color="auto"/>
              <w:bottom w:val="double" w:sz="4" w:space="0" w:color="auto"/>
            </w:tcBorders>
          </w:tcPr>
          <w:p w:rsidR="00E4644C" w:rsidRPr="007078D3" w:rsidRDefault="00856483" w:rsidP="00856483">
            <w:pPr>
              <w:spacing w:before="60" w:after="60"/>
              <w:jc w:val="center"/>
              <w:rPr>
                <w:b/>
                <w:sz w:val="22"/>
                <w:szCs w:val="22"/>
              </w:rPr>
            </w:pPr>
            <w:r w:rsidRPr="007078D3">
              <w:rPr>
                <w:b/>
                <w:sz w:val="22"/>
                <w:szCs w:val="22"/>
              </w:rPr>
              <w:t>EU</w:t>
            </w:r>
            <w:r w:rsidR="006E6E7A" w:rsidRPr="007078D3">
              <w:rPr>
                <w:b/>
                <w:sz w:val="22"/>
                <w:szCs w:val="22"/>
              </w:rPr>
              <w:t xml:space="preserve"> </w:t>
            </w:r>
            <w:r w:rsidR="00E4644C" w:rsidRPr="007078D3">
              <w:rPr>
                <w:b/>
                <w:sz w:val="22"/>
                <w:szCs w:val="22"/>
              </w:rPr>
              <w:t>ID No.</w:t>
            </w:r>
          </w:p>
        </w:tc>
        <w:tc>
          <w:tcPr>
            <w:tcW w:w="8820" w:type="dxa"/>
            <w:tcBorders>
              <w:top w:val="single" w:sz="8" w:space="0" w:color="auto"/>
              <w:bottom w:val="double" w:sz="4" w:space="0" w:color="auto"/>
            </w:tcBorders>
          </w:tcPr>
          <w:p w:rsidR="00E4644C" w:rsidRPr="007078D3" w:rsidRDefault="00E4644C" w:rsidP="00F11A4C">
            <w:pPr>
              <w:spacing w:before="60" w:after="60"/>
              <w:ind w:left="122"/>
              <w:rPr>
                <w:sz w:val="22"/>
                <w:szCs w:val="22"/>
              </w:rPr>
            </w:pPr>
            <w:r w:rsidRPr="007078D3">
              <w:rPr>
                <w:b/>
                <w:sz w:val="22"/>
                <w:szCs w:val="22"/>
              </w:rPr>
              <w:t>Emission</w:t>
            </w:r>
            <w:r w:rsidR="00734CC5" w:rsidRPr="007078D3">
              <w:rPr>
                <w:b/>
                <w:sz w:val="22"/>
                <w:szCs w:val="22"/>
              </w:rPr>
              <w:t>s</w:t>
            </w:r>
            <w:r w:rsidRPr="007078D3">
              <w:rPr>
                <w:b/>
                <w:sz w:val="22"/>
                <w:szCs w:val="22"/>
              </w:rPr>
              <w:t xml:space="preserve"> Unit Description</w:t>
            </w:r>
          </w:p>
        </w:tc>
      </w:tr>
      <w:tr w:rsidR="00E4644C" w:rsidRPr="00FE5BB9" w:rsidTr="00856483">
        <w:tc>
          <w:tcPr>
            <w:tcW w:w="1210" w:type="dxa"/>
            <w:tcBorders>
              <w:top w:val="double" w:sz="4" w:space="0" w:color="auto"/>
            </w:tcBorders>
          </w:tcPr>
          <w:p w:rsidR="00E4644C" w:rsidRPr="00FE5BB9" w:rsidRDefault="008F5B2D" w:rsidP="00856483">
            <w:pPr>
              <w:spacing w:before="60" w:after="60"/>
              <w:jc w:val="center"/>
              <w:rPr>
                <w:sz w:val="22"/>
                <w:szCs w:val="22"/>
              </w:rPr>
            </w:pPr>
            <w:r w:rsidRPr="00FE5BB9">
              <w:rPr>
                <w:sz w:val="22"/>
                <w:szCs w:val="22"/>
              </w:rPr>
              <w:t>001</w:t>
            </w:r>
          </w:p>
        </w:tc>
        <w:tc>
          <w:tcPr>
            <w:tcW w:w="8820" w:type="dxa"/>
            <w:tcBorders>
              <w:top w:val="double" w:sz="4" w:space="0" w:color="auto"/>
            </w:tcBorders>
          </w:tcPr>
          <w:p w:rsidR="008F5B2D" w:rsidRPr="00FE5BB9" w:rsidRDefault="008F5B2D" w:rsidP="008F5B2D">
            <w:pPr>
              <w:spacing w:before="60" w:after="60"/>
              <w:ind w:left="122" w:right="122"/>
              <w:rPr>
                <w:sz w:val="22"/>
                <w:szCs w:val="22"/>
              </w:rPr>
            </w:pPr>
            <w:r w:rsidRPr="00FE5BB9">
              <w:rPr>
                <w:sz w:val="22"/>
                <w:szCs w:val="22"/>
                <w:u w:val="single"/>
              </w:rPr>
              <w:t>Bulk Materials Ship Unloading</w:t>
            </w:r>
            <w:r w:rsidR="00734CC5" w:rsidRPr="00FE5BB9">
              <w:rPr>
                <w:sz w:val="22"/>
                <w:szCs w:val="22"/>
              </w:rPr>
              <w:t xml:space="preserve"> – </w:t>
            </w:r>
            <w:r w:rsidRPr="00FE5BB9">
              <w:rPr>
                <w:sz w:val="22"/>
                <w:szCs w:val="22"/>
              </w:rPr>
              <w:t xml:space="preserve">This emissions unit consists of the use of portable on-shore clamshell bucket(s) and/or ship’s clamshell bucket(s) to unload dry bulk materials from a ship’s hold and place it into portable onshore hopper(s).  A hopper consists of an elevated open-topped, sloped-wall unit that receives material from the hold of the ship via clamshell bucket(s).  The hoppers can be operated independently or any two (2) hoppers can be attached forming a common side.  Material deposited by the clamshell buckets(s) into two (2) attached hoppers can be discharged into each hopper and/or both hoppers simultaneously.  Each hopper discharges the material through a smaller metal clamshell opening beneath the hopper into a truck.  The truck(s) loaded from the hopper(s) either </w:t>
            </w:r>
            <w:proofErr w:type="gramStart"/>
            <w:r w:rsidRPr="00FE5BB9">
              <w:rPr>
                <w:sz w:val="22"/>
                <w:szCs w:val="22"/>
              </w:rPr>
              <w:t>drive</w:t>
            </w:r>
            <w:proofErr w:type="gramEnd"/>
            <w:r w:rsidRPr="00FE5BB9">
              <w:rPr>
                <w:sz w:val="22"/>
                <w:szCs w:val="22"/>
              </w:rPr>
              <w:t xml:space="preserve"> off-site or transport the loaded material to stacker belt(s) for unloading inside Warehouse No. 10 and/or Warehouse No. 11 located at Port Manatee.</w:t>
            </w:r>
          </w:p>
          <w:p w:rsidR="008F5B2D" w:rsidRPr="00FE5BB9" w:rsidRDefault="008F5B2D" w:rsidP="008F5B2D">
            <w:pPr>
              <w:spacing w:before="60" w:after="60"/>
              <w:ind w:left="122" w:right="122"/>
              <w:rPr>
                <w:sz w:val="22"/>
                <w:szCs w:val="22"/>
              </w:rPr>
            </w:pPr>
            <w:r w:rsidRPr="00FE5BB9">
              <w:rPr>
                <w:sz w:val="22"/>
                <w:szCs w:val="22"/>
              </w:rPr>
              <w:t>Particulate matter emissions from this emission unit are expected to occur from the following four (4) emission point activities: 1) Clamshell Bucket(s) to Hopper(s); 2) Hopper(s) to Truck(s); 3) Truck(s), that don’t drive off-site, to Stacker Belt(s) inside Warehouse No. 10 and/or Warehouse No. 11; and 4) Stacker Belt(s) to Storage Pile(s) inside Warehouse No. 10 and/or Warehouse No. 11.</w:t>
            </w:r>
          </w:p>
          <w:p w:rsidR="00E4644C" w:rsidRPr="00FE5BB9" w:rsidRDefault="008F5B2D" w:rsidP="008F5B2D">
            <w:pPr>
              <w:spacing w:before="60" w:after="60"/>
              <w:ind w:left="122" w:right="122"/>
              <w:rPr>
                <w:b/>
                <w:sz w:val="22"/>
                <w:szCs w:val="22"/>
              </w:rPr>
            </w:pPr>
            <w:r w:rsidRPr="00FE5BB9">
              <w:rPr>
                <w:sz w:val="22"/>
                <w:szCs w:val="22"/>
              </w:rPr>
              <w:t>The bulk material ship unloading operation may be located at any one of the berths at Port Manatee.</w:t>
            </w:r>
          </w:p>
        </w:tc>
      </w:tr>
    </w:tbl>
    <w:p w:rsidR="00856483" w:rsidRPr="00FE5BB9" w:rsidRDefault="00856483" w:rsidP="00856483">
      <w:pPr>
        <w:rPr>
          <w:b/>
          <w:caps/>
          <w:sz w:val="16"/>
          <w:szCs w:val="16"/>
        </w:rPr>
      </w:pPr>
    </w:p>
    <w:p w:rsidR="00856483" w:rsidRPr="00FE5BB9" w:rsidRDefault="00856483" w:rsidP="00856483">
      <w:pPr>
        <w:rPr>
          <w:b/>
          <w:caps/>
          <w:sz w:val="16"/>
          <w:szCs w:val="16"/>
        </w:rPr>
      </w:pPr>
    </w:p>
    <w:p w:rsidR="004512C7" w:rsidRPr="00FE5BB9" w:rsidRDefault="004512C7" w:rsidP="00856483">
      <w:pPr>
        <w:rPr>
          <w:b/>
          <w:caps/>
          <w:sz w:val="22"/>
          <w:szCs w:val="22"/>
        </w:rPr>
      </w:pPr>
      <w:r w:rsidRPr="00FE5BB9">
        <w:rPr>
          <w:b/>
          <w:caps/>
          <w:sz w:val="22"/>
          <w:szCs w:val="22"/>
        </w:rPr>
        <w:t xml:space="preserve">Performance Restrictions </w:t>
      </w:r>
    </w:p>
    <w:p w:rsidR="00856483" w:rsidRPr="00FE5BB9" w:rsidRDefault="00856483" w:rsidP="00856483">
      <w:pPr>
        <w:rPr>
          <w:b/>
          <w:caps/>
          <w:sz w:val="22"/>
          <w:szCs w:val="22"/>
        </w:rPr>
      </w:pPr>
    </w:p>
    <w:p w:rsidR="008F5B2D" w:rsidRPr="00FE5BB9" w:rsidRDefault="00227D87" w:rsidP="008F5B2D">
      <w:pPr>
        <w:tabs>
          <w:tab w:val="left" w:pos="720"/>
        </w:tabs>
        <w:suppressAutoHyphens/>
        <w:ind w:left="720" w:hanging="720"/>
        <w:rPr>
          <w:sz w:val="22"/>
          <w:szCs w:val="22"/>
        </w:rPr>
      </w:pPr>
      <w:r w:rsidRPr="00FE5BB9">
        <w:rPr>
          <w:b/>
          <w:sz w:val="22"/>
          <w:szCs w:val="22"/>
        </w:rPr>
        <w:t>A.1.</w:t>
      </w:r>
      <w:r w:rsidRPr="00FE5BB9">
        <w:rPr>
          <w:sz w:val="22"/>
          <w:szCs w:val="22"/>
        </w:rPr>
        <w:tab/>
      </w:r>
      <w:r w:rsidR="008F5B2D" w:rsidRPr="00FE5BB9">
        <w:rPr>
          <w:sz w:val="22"/>
          <w:szCs w:val="22"/>
          <w:u w:val="single"/>
        </w:rPr>
        <w:t>Hours of Operation</w:t>
      </w:r>
      <w:r w:rsidR="008F5B2D" w:rsidRPr="00FE5BB9">
        <w:rPr>
          <w:sz w:val="22"/>
          <w:szCs w:val="22"/>
        </w:rPr>
        <w:t>:  The hours of operation are not limited (8,760 hours per year).</w:t>
      </w:r>
    </w:p>
    <w:p w:rsidR="008F5B2D" w:rsidRPr="00FE5BB9" w:rsidRDefault="008F5B2D" w:rsidP="008F5B2D">
      <w:pPr>
        <w:tabs>
          <w:tab w:val="left" w:pos="720"/>
        </w:tabs>
        <w:suppressAutoHyphens/>
        <w:ind w:left="720" w:hanging="720"/>
        <w:rPr>
          <w:sz w:val="22"/>
          <w:szCs w:val="22"/>
        </w:rPr>
      </w:pPr>
      <w:r w:rsidRPr="00FE5BB9">
        <w:rPr>
          <w:sz w:val="22"/>
          <w:szCs w:val="22"/>
        </w:rPr>
        <w:tab/>
        <w:t xml:space="preserve">[Rule 62-210.200(definition of Potential to Emit), F.A.C.] </w:t>
      </w:r>
    </w:p>
    <w:p w:rsidR="004512C7" w:rsidRPr="00FE5BB9" w:rsidRDefault="004512C7" w:rsidP="008F5B2D">
      <w:pPr>
        <w:suppressAutoHyphens/>
        <w:ind w:left="720" w:hanging="720"/>
        <w:rPr>
          <w:sz w:val="22"/>
          <w:szCs w:val="22"/>
          <w:highlight w:val="yellow"/>
        </w:rPr>
      </w:pPr>
    </w:p>
    <w:p w:rsidR="008F5B2D" w:rsidRPr="00FE5BB9" w:rsidRDefault="00227D87" w:rsidP="008F5B2D">
      <w:pPr>
        <w:tabs>
          <w:tab w:val="left" w:pos="720"/>
        </w:tabs>
        <w:suppressAutoHyphens/>
        <w:ind w:left="720" w:hanging="720"/>
        <w:rPr>
          <w:sz w:val="22"/>
          <w:szCs w:val="22"/>
        </w:rPr>
      </w:pPr>
      <w:r w:rsidRPr="00FE5BB9">
        <w:rPr>
          <w:b/>
          <w:sz w:val="22"/>
          <w:szCs w:val="22"/>
        </w:rPr>
        <w:t>A.2.</w:t>
      </w:r>
      <w:r w:rsidRPr="00FE5BB9">
        <w:rPr>
          <w:sz w:val="22"/>
          <w:szCs w:val="22"/>
        </w:rPr>
        <w:tab/>
      </w:r>
      <w:r w:rsidR="008F5B2D" w:rsidRPr="00FE5BB9">
        <w:rPr>
          <w:sz w:val="22"/>
          <w:szCs w:val="22"/>
          <w:u w:val="single"/>
        </w:rPr>
        <w:t>Permitted Capacity</w:t>
      </w:r>
      <w:r w:rsidR="008F5B2D" w:rsidRPr="00FE5BB9">
        <w:rPr>
          <w:sz w:val="22"/>
          <w:szCs w:val="22"/>
        </w:rPr>
        <w:t>:  The total amount of material transferred from the ship’s hold(s) via clamshell bucket(s) to hopper(s) shall not exceed 1,000,000 ton per any consecutive 12-month period.</w:t>
      </w:r>
    </w:p>
    <w:p w:rsidR="008F5B2D" w:rsidRPr="00FE5BB9" w:rsidRDefault="008F5B2D" w:rsidP="008F5B2D">
      <w:pPr>
        <w:tabs>
          <w:tab w:val="left" w:pos="720"/>
        </w:tabs>
        <w:suppressAutoHyphens/>
        <w:ind w:left="720" w:hanging="720"/>
        <w:rPr>
          <w:sz w:val="22"/>
          <w:szCs w:val="22"/>
        </w:rPr>
      </w:pPr>
      <w:r w:rsidRPr="00FE5BB9">
        <w:rPr>
          <w:sz w:val="22"/>
          <w:szCs w:val="22"/>
        </w:rPr>
        <w:tab/>
        <w:t>[Rule 62-210.200(definition of Potential to Emit), F.A.C.; Construction Permit No. 0810229-003-AC]</w:t>
      </w:r>
    </w:p>
    <w:p w:rsidR="00AE6D08" w:rsidRPr="00FE5BB9" w:rsidRDefault="00AE6D08" w:rsidP="008F5B2D">
      <w:pPr>
        <w:suppressAutoHyphens/>
        <w:rPr>
          <w:sz w:val="22"/>
          <w:szCs w:val="22"/>
        </w:rPr>
      </w:pPr>
    </w:p>
    <w:p w:rsidR="00FE5BB9" w:rsidRPr="00FE5BB9" w:rsidRDefault="006024D1" w:rsidP="00FE5BB9">
      <w:pPr>
        <w:tabs>
          <w:tab w:val="left" w:pos="720"/>
        </w:tabs>
        <w:ind w:left="720" w:hanging="720"/>
        <w:rPr>
          <w:sz w:val="22"/>
          <w:szCs w:val="22"/>
        </w:rPr>
      </w:pPr>
      <w:r w:rsidRPr="00FE5BB9">
        <w:rPr>
          <w:b/>
          <w:sz w:val="22"/>
          <w:szCs w:val="22"/>
        </w:rPr>
        <w:t>A.3.</w:t>
      </w:r>
      <w:r w:rsidRPr="00FE5BB9">
        <w:rPr>
          <w:sz w:val="22"/>
          <w:szCs w:val="22"/>
        </w:rPr>
        <w:tab/>
      </w:r>
      <w:r w:rsidR="00FE5BB9" w:rsidRPr="00FE5BB9">
        <w:rPr>
          <w:sz w:val="22"/>
          <w:szCs w:val="22"/>
          <w:u w:val="single"/>
        </w:rPr>
        <w:t>Authorized Materials</w:t>
      </w:r>
      <w:r w:rsidR="00FE5BB9" w:rsidRPr="00FE5BB9">
        <w:rPr>
          <w:sz w:val="22"/>
          <w:szCs w:val="22"/>
        </w:rPr>
        <w:t>:  The following materials may be transferred:</w:t>
      </w:r>
    </w:p>
    <w:p w:rsidR="00FE5BB9" w:rsidRPr="00FE5BB9" w:rsidRDefault="00FE5BB9" w:rsidP="00FE5BB9">
      <w:pPr>
        <w:tabs>
          <w:tab w:val="left" w:pos="720"/>
        </w:tabs>
        <w:ind w:left="720" w:hanging="720"/>
        <w:rPr>
          <w:sz w:val="22"/>
          <w:szCs w:val="22"/>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080"/>
        <w:gridCol w:w="4695"/>
        <w:gridCol w:w="1380"/>
        <w:gridCol w:w="1305"/>
        <w:gridCol w:w="1310"/>
      </w:tblGrid>
      <w:tr w:rsidR="00FE5BB9" w:rsidRPr="00FE5BB9" w:rsidTr="00563DE0">
        <w:trPr>
          <w:tblHeader/>
        </w:trPr>
        <w:tc>
          <w:tcPr>
            <w:tcW w:w="1080" w:type="dxa"/>
            <w:vAlign w:val="center"/>
          </w:tcPr>
          <w:p w:rsidR="00FE5BB9" w:rsidRPr="00FE5BB9" w:rsidRDefault="00FE5BB9" w:rsidP="00563DE0">
            <w:pPr>
              <w:tabs>
                <w:tab w:val="left" w:pos="720"/>
              </w:tabs>
              <w:ind w:left="720" w:hanging="720"/>
              <w:rPr>
                <w:sz w:val="22"/>
                <w:szCs w:val="22"/>
              </w:rPr>
            </w:pPr>
            <w:r w:rsidRPr="00FE5BB9">
              <w:rPr>
                <w:sz w:val="22"/>
                <w:szCs w:val="22"/>
              </w:rPr>
              <w:t>Ranking</w:t>
            </w:r>
          </w:p>
        </w:tc>
        <w:tc>
          <w:tcPr>
            <w:tcW w:w="4695" w:type="dxa"/>
            <w:vAlign w:val="center"/>
          </w:tcPr>
          <w:p w:rsidR="00FE5BB9" w:rsidRPr="00FE5BB9" w:rsidRDefault="00FE5BB9" w:rsidP="00563DE0">
            <w:pPr>
              <w:tabs>
                <w:tab w:val="left" w:pos="720"/>
              </w:tabs>
              <w:ind w:left="720" w:hanging="720"/>
              <w:rPr>
                <w:sz w:val="22"/>
                <w:szCs w:val="22"/>
              </w:rPr>
            </w:pPr>
            <w:r w:rsidRPr="00FE5BB9">
              <w:rPr>
                <w:sz w:val="22"/>
                <w:szCs w:val="22"/>
              </w:rPr>
              <w:t>Material(s)</w:t>
            </w:r>
          </w:p>
        </w:tc>
        <w:tc>
          <w:tcPr>
            <w:tcW w:w="1380" w:type="dxa"/>
            <w:vAlign w:val="center"/>
          </w:tcPr>
          <w:p w:rsidR="00FE5BB9" w:rsidRPr="00FE5BB9" w:rsidRDefault="00FE5BB9" w:rsidP="00563DE0">
            <w:pPr>
              <w:tabs>
                <w:tab w:val="left" w:pos="720"/>
              </w:tabs>
              <w:ind w:left="720" w:hanging="720"/>
              <w:jc w:val="center"/>
              <w:rPr>
                <w:sz w:val="22"/>
                <w:szCs w:val="22"/>
              </w:rPr>
            </w:pPr>
          </w:p>
          <w:p w:rsidR="00FE5BB9" w:rsidRPr="00FE5BB9" w:rsidRDefault="00FE5BB9" w:rsidP="00563DE0">
            <w:pPr>
              <w:tabs>
                <w:tab w:val="left" w:pos="720"/>
              </w:tabs>
              <w:ind w:left="720" w:hanging="720"/>
              <w:jc w:val="center"/>
              <w:rPr>
                <w:sz w:val="22"/>
                <w:szCs w:val="22"/>
              </w:rPr>
            </w:pPr>
            <w:r w:rsidRPr="00FE5BB9">
              <w:rPr>
                <w:sz w:val="22"/>
                <w:szCs w:val="22"/>
              </w:rPr>
              <w:t>Moisture %</w:t>
            </w:r>
          </w:p>
          <w:p w:rsidR="00FE5BB9" w:rsidRPr="00FE5BB9" w:rsidRDefault="00FE5BB9" w:rsidP="00563DE0">
            <w:pPr>
              <w:tabs>
                <w:tab w:val="left" w:pos="720"/>
              </w:tabs>
              <w:ind w:left="720" w:hanging="720"/>
              <w:jc w:val="center"/>
              <w:rPr>
                <w:sz w:val="22"/>
                <w:szCs w:val="22"/>
              </w:rPr>
            </w:pPr>
          </w:p>
        </w:tc>
        <w:tc>
          <w:tcPr>
            <w:tcW w:w="1305" w:type="dxa"/>
            <w:vAlign w:val="center"/>
          </w:tcPr>
          <w:p w:rsidR="00FE5BB9" w:rsidRPr="00FE5BB9" w:rsidRDefault="00FE5BB9" w:rsidP="00563DE0">
            <w:pPr>
              <w:tabs>
                <w:tab w:val="left" w:pos="720"/>
              </w:tabs>
              <w:ind w:left="720" w:hanging="720"/>
              <w:jc w:val="center"/>
              <w:rPr>
                <w:sz w:val="22"/>
                <w:szCs w:val="22"/>
              </w:rPr>
            </w:pPr>
            <w:r w:rsidRPr="00FE5BB9">
              <w:rPr>
                <w:sz w:val="22"/>
                <w:szCs w:val="22"/>
                <w:vertAlign w:val="superscript"/>
              </w:rPr>
              <w:t>1</w:t>
            </w:r>
            <w:r w:rsidRPr="00FE5BB9">
              <w:rPr>
                <w:sz w:val="22"/>
                <w:szCs w:val="22"/>
              </w:rPr>
              <w:t>PM</w:t>
            </w:r>
          </w:p>
          <w:p w:rsidR="00FE5BB9" w:rsidRPr="00FE5BB9" w:rsidRDefault="00FE5BB9" w:rsidP="00563DE0">
            <w:pPr>
              <w:tabs>
                <w:tab w:val="left" w:pos="720"/>
              </w:tabs>
              <w:ind w:left="720" w:hanging="720"/>
              <w:jc w:val="center"/>
              <w:rPr>
                <w:sz w:val="22"/>
                <w:szCs w:val="22"/>
              </w:rPr>
            </w:pPr>
            <w:r w:rsidRPr="00FE5BB9">
              <w:rPr>
                <w:sz w:val="22"/>
                <w:szCs w:val="22"/>
              </w:rPr>
              <w:t>(lbs./ton)</w:t>
            </w:r>
          </w:p>
          <w:p w:rsidR="00FE5BB9" w:rsidRPr="00FE5BB9" w:rsidRDefault="00FE5BB9" w:rsidP="00563DE0">
            <w:pPr>
              <w:tabs>
                <w:tab w:val="left" w:pos="720"/>
              </w:tabs>
              <w:ind w:left="720" w:hanging="720"/>
              <w:jc w:val="center"/>
              <w:rPr>
                <w:sz w:val="22"/>
                <w:szCs w:val="22"/>
              </w:rPr>
            </w:pPr>
          </w:p>
        </w:tc>
        <w:tc>
          <w:tcPr>
            <w:tcW w:w="1310" w:type="dxa"/>
            <w:vAlign w:val="center"/>
          </w:tcPr>
          <w:p w:rsidR="00FE5BB9" w:rsidRPr="00FE5BB9" w:rsidRDefault="00FE5BB9" w:rsidP="00563DE0">
            <w:pPr>
              <w:tabs>
                <w:tab w:val="left" w:pos="720"/>
              </w:tabs>
              <w:ind w:left="720" w:hanging="720"/>
              <w:jc w:val="center"/>
              <w:rPr>
                <w:sz w:val="22"/>
                <w:szCs w:val="22"/>
              </w:rPr>
            </w:pPr>
            <w:r w:rsidRPr="00FE5BB9">
              <w:rPr>
                <w:sz w:val="22"/>
                <w:szCs w:val="22"/>
                <w:vertAlign w:val="superscript"/>
              </w:rPr>
              <w:t>1</w:t>
            </w:r>
            <w:r w:rsidRPr="00FE5BB9">
              <w:rPr>
                <w:sz w:val="22"/>
                <w:szCs w:val="22"/>
              </w:rPr>
              <w:t>PM</w:t>
            </w:r>
            <w:r w:rsidRPr="00FE5BB9">
              <w:rPr>
                <w:sz w:val="22"/>
                <w:szCs w:val="22"/>
                <w:vertAlign w:val="subscript"/>
              </w:rPr>
              <w:t>10</w:t>
            </w:r>
          </w:p>
          <w:p w:rsidR="00FE5BB9" w:rsidRPr="00FE5BB9" w:rsidRDefault="00FE5BB9" w:rsidP="00563DE0">
            <w:pPr>
              <w:tabs>
                <w:tab w:val="left" w:pos="720"/>
              </w:tabs>
              <w:ind w:left="720" w:hanging="720"/>
              <w:jc w:val="center"/>
              <w:rPr>
                <w:sz w:val="22"/>
                <w:szCs w:val="22"/>
              </w:rPr>
            </w:pPr>
            <w:r w:rsidRPr="00FE5BB9">
              <w:rPr>
                <w:sz w:val="22"/>
                <w:szCs w:val="22"/>
              </w:rPr>
              <w:t>(lbs./ton)</w:t>
            </w:r>
          </w:p>
          <w:p w:rsidR="00FE5BB9" w:rsidRPr="00FE5BB9" w:rsidRDefault="00FE5BB9" w:rsidP="00563DE0">
            <w:pPr>
              <w:tabs>
                <w:tab w:val="left" w:pos="720"/>
              </w:tabs>
              <w:ind w:left="720" w:hanging="720"/>
              <w:jc w:val="center"/>
              <w:rPr>
                <w:sz w:val="22"/>
                <w:szCs w:val="22"/>
              </w:rPr>
            </w:pPr>
          </w:p>
        </w:tc>
      </w:tr>
      <w:tr w:rsidR="00FE5BB9" w:rsidRPr="00FE5BB9" w:rsidTr="00563DE0">
        <w:trPr>
          <w:trHeight w:val="432"/>
        </w:trPr>
        <w:tc>
          <w:tcPr>
            <w:tcW w:w="10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1</w:t>
            </w:r>
          </w:p>
        </w:tc>
        <w:tc>
          <w:tcPr>
            <w:tcW w:w="4695" w:type="dxa"/>
            <w:vAlign w:val="center"/>
          </w:tcPr>
          <w:p w:rsidR="00FE5BB9" w:rsidRPr="00FE5BB9" w:rsidRDefault="00FE5BB9" w:rsidP="00563DE0">
            <w:pPr>
              <w:ind w:left="-18" w:firstLine="18"/>
              <w:rPr>
                <w:sz w:val="22"/>
                <w:szCs w:val="22"/>
              </w:rPr>
            </w:pPr>
            <w:r w:rsidRPr="00FE5BB9">
              <w:rPr>
                <w:sz w:val="22"/>
                <w:szCs w:val="22"/>
              </w:rPr>
              <w:t>Granulated Sulfate of Potash Magnesium (granulated)</w:t>
            </w:r>
          </w:p>
        </w:tc>
        <w:tc>
          <w:tcPr>
            <w:tcW w:w="13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0.6</w:t>
            </w:r>
          </w:p>
        </w:tc>
        <w:tc>
          <w:tcPr>
            <w:tcW w:w="1305"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0.02547</w:t>
            </w:r>
          </w:p>
        </w:tc>
        <w:tc>
          <w:tcPr>
            <w:tcW w:w="131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0.01205</w:t>
            </w:r>
          </w:p>
        </w:tc>
      </w:tr>
      <w:tr w:rsidR="00FE5BB9" w:rsidRPr="00FE5BB9" w:rsidTr="00563DE0">
        <w:trPr>
          <w:trHeight w:val="432"/>
        </w:trPr>
        <w:tc>
          <w:tcPr>
            <w:tcW w:w="10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1</w:t>
            </w:r>
          </w:p>
        </w:tc>
        <w:tc>
          <w:tcPr>
            <w:tcW w:w="4695" w:type="dxa"/>
            <w:vAlign w:val="center"/>
          </w:tcPr>
          <w:p w:rsidR="00FE5BB9" w:rsidRPr="00FE5BB9" w:rsidRDefault="00FE5BB9" w:rsidP="00563DE0">
            <w:pPr>
              <w:tabs>
                <w:tab w:val="left" w:pos="720"/>
              </w:tabs>
              <w:ind w:left="720" w:hanging="720"/>
              <w:rPr>
                <w:sz w:val="22"/>
                <w:szCs w:val="22"/>
              </w:rPr>
            </w:pPr>
            <w:r w:rsidRPr="00FE5BB9">
              <w:rPr>
                <w:sz w:val="22"/>
                <w:szCs w:val="22"/>
              </w:rPr>
              <w:t>Ammonium Nitrate (prilled)</w:t>
            </w:r>
          </w:p>
        </w:tc>
        <w:tc>
          <w:tcPr>
            <w:tcW w:w="13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0.6</w:t>
            </w:r>
          </w:p>
        </w:tc>
        <w:tc>
          <w:tcPr>
            <w:tcW w:w="1305"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0.02547</w:t>
            </w:r>
          </w:p>
        </w:tc>
        <w:tc>
          <w:tcPr>
            <w:tcW w:w="131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0.01205</w:t>
            </w:r>
          </w:p>
        </w:tc>
      </w:tr>
      <w:tr w:rsidR="00FE5BB9" w:rsidRPr="00FE5BB9" w:rsidTr="00563DE0">
        <w:trPr>
          <w:trHeight w:val="432"/>
        </w:trPr>
        <w:tc>
          <w:tcPr>
            <w:tcW w:w="10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1</w:t>
            </w:r>
          </w:p>
        </w:tc>
        <w:tc>
          <w:tcPr>
            <w:tcW w:w="4695" w:type="dxa"/>
            <w:vAlign w:val="center"/>
          </w:tcPr>
          <w:p w:rsidR="00FE5BB9" w:rsidRPr="00FE5BB9" w:rsidRDefault="00FE5BB9" w:rsidP="00563DE0">
            <w:pPr>
              <w:tabs>
                <w:tab w:val="left" w:pos="720"/>
              </w:tabs>
              <w:ind w:left="720" w:hanging="720"/>
              <w:rPr>
                <w:sz w:val="22"/>
                <w:szCs w:val="22"/>
              </w:rPr>
            </w:pPr>
            <w:r w:rsidRPr="00FE5BB9">
              <w:rPr>
                <w:sz w:val="22"/>
                <w:szCs w:val="22"/>
              </w:rPr>
              <w:t>Calcium Ammonium Nitrate (prilled)</w:t>
            </w:r>
          </w:p>
        </w:tc>
        <w:tc>
          <w:tcPr>
            <w:tcW w:w="13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0.6</w:t>
            </w:r>
          </w:p>
        </w:tc>
        <w:tc>
          <w:tcPr>
            <w:tcW w:w="1305"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0.02547</w:t>
            </w:r>
          </w:p>
        </w:tc>
        <w:tc>
          <w:tcPr>
            <w:tcW w:w="131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0.01205</w:t>
            </w:r>
          </w:p>
        </w:tc>
      </w:tr>
      <w:tr w:rsidR="00FE5BB9" w:rsidRPr="00FE5BB9" w:rsidTr="00563DE0">
        <w:trPr>
          <w:trHeight w:val="432"/>
        </w:trPr>
        <w:tc>
          <w:tcPr>
            <w:tcW w:w="10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2</w:t>
            </w:r>
          </w:p>
        </w:tc>
        <w:tc>
          <w:tcPr>
            <w:tcW w:w="4695" w:type="dxa"/>
            <w:vAlign w:val="center"/>
          </w:tcPr>
          <w:p w:rsidR="00FE5BB9" w:rsidRPr="00FE5BB9" w:rsidRDefault="00FE5BB9" w:rsidP="00563DE0">
            <w:pPr>
              <w:tabs>
                <w:tab w:val="left" w:pos="720"/>
              </w:tabs>
              <w:ind w:left="720" w:hanging="720"/>
              <w:rPr>
                <w:sz w:val="22"/>
                <w:szCs w:val="22"/>
              </w:rPr>
            </w:pPr>
            <w:r w:rsidRPr="00FE5BB9">
              <w:rPr>
                <w:sz w:val="22"/>
                <w:szCs w:val="22"/>
              </w:rPr>
              <w:t>Granular Muriate of Potash (granulated)</w:t>
            </w:r>
          </w:p>
        </w:tc>
        <w:tc>
          <w:tcPr>
            <w:tcW w:w="13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1.0</w:t>
            </w:r>
          </w:p>
        </w:tc>
        <w:tc>
          <w:tcPr>
            <w:tcW w:w="1305"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0.01246</w:t>
            </w:r>
          </w:p>
        </w:tc>
        <w:tc>
          <w:tcPr>
            <w:tcW w:w="131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0.00589</w:t>
            </w:r>
          </w:p>
        </w:tc>
      </w:tr>
      <w:tr w:rsidR="00FE5BB9" w:rsidRPr="00FE5BB9" w:rsidTr="00563DE0">
        <w:trPr>
          <w:trHeight w:val="432"/>
        </w:trPr>
        <w:tc>
          <w:tcPr>
            <w:tcW w:w="10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2</w:t>
            </w:r>
          </w:p>
        </w:tc>
        <w:tc>
          <w:tcPr>
            <w:tcW w:w="4695" w:type="dxa"/>
            <w:vAlign w:val="center"/>
          </w:tcPr>
          <w:p w:rsidR="00FE5BB9" w:rsidRPr="00FE5BB9" w:rsidRDefault="00FE5BB9" w:rsidP="00563DE0">
            <w:pPr>
              <w:tabs>
                <w:tab w:val="left" w:pos="720"/>
              </w:tabs>
              <w:ind w:left="720" w:hanging="720"/>
              <w:rPr>
                <w:sz w:val="22"/>
                <w:szCs w:val="22"/>
              </w:rPr>
            </w:pPr>
            <w:r w:rsidRPr="00FE5BB9">
              <w:rPr>
                <w:sz w:val="22"/>
                <w:szCs w:val="22"/>
              </w:rPr>
              <w:t>Salt/Evaporated Salt/Sea Salt</w:t>
            </w:r>
          </w:p>
        </w:tc>
        <w:tc>
          <w:tcPr>
            <w:tcW w:w="13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1.0</w:t>
            </w:r>
          </w:p>
        </w:tc>
        <w:tc>
          <w:tcPr>
            <w:tcW w:w="1305"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0.01246</w:t>
            </w:r>
          </w:p>
        </w:tc>
        <w:tc>
          <w:tcPr>
            <w:tcW w:w="131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0.00589</w:t>
            </w:r>
          </w:p>
        </w:tc>
      </w:tr>
      <w:tr w:rsidR="00FE5BB9" w:rsidRPr="00FE5BB9" w:rsidTr="00563DE0">
        <w:trPr>
          <w:trHeight w:val="432"/>
        </w:trPr>
        <w:tc>
          <w:tcPr>
            <w:tcW w:w="10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2</w:t>
            </w:r>
          </w:p>
        </w:tc>
        <w:tc>
          <w:tcPr>
            <w:tcW w:w="4695" w:type="dxa"/>
            <w:vAlign w:val="center"/>
          </w:tcPr>
          <w:p w:rsidR="00FE5BB9" w:rsidRPr="00FE5BB9" w:rsidRDefault="00FE5BB9" w:rsidP="00563DE0">
            <w:pPr>
              <w:tabs>
                <w:tab w:val="left" w:pos="720"/>
              </w:tabs>
              <w:ind w:left="720" w:hanging="720"/>
              <w:rPr>
                <w:sz w:val="22"/>
                <w:szCs w:val="22"/>
              </w:rPr>
            </w:pPr>
            <w:r w:rsidRPr="00FE5BB9">
              <w:rPr>
                <w:sz w:val="22"/>
                <w:szCs w:val="22"/>
              </w:rPr>
              <w:t>Standard Sulfate of Potash (fine grade)</w:t>
            </w:r>
          </w:p>
        </w:tc>
        <w:tc>
          <w:tcPr>
            <w:tcW w:w="13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1.0</w:t>
            </w:r>
          </w:p>
        </w:tc>
        <w:tc>
          <w:tcPr>
            <w:tcW w:w="1305"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0.01246</w:t>
            </w:r>
          </w:p>
        </w:tc>
        <w:tc>
          <w:tcPr>
            <w:tcW w:w="131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0.00589</w:t>
            </w:r>
          </w:p>
        </w:tc>
      </w:tr>
      <w:tr w:rsidR="00FE5BB9" w:rsidRPr="00FE5BB9" w:rsidTr="00563DE0">
        <w:trPr>
          <w:trHeight w:val="432"/>
        </w:trPr>
        <w:tc>
          <w:tcPr>
            <w:tcW w:w="10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lastRenderedPageBreak/>
              <w:t>2</w:t>
            </w:r>
          </w:p>
        </w:tc>
        <w:tc>
          <w:tcPr>
            <w:tcW w:w="4695" w:type="dxa"/>
            <w:vAlign w:val="center"/>
          </w:tcPr>
          <w:p w:rsidR="00FE5BB9" w:rsidRPr="00FE5BB9" w:rsidRDefault="00FE5BB9" w:rsidP="00563DE0">
            <w:pPr>
              <w:tabs>
                <w:tab w:val="left" w:pos="720"/>
              </w:tabs>
              <w:ind w:left="720" w:hanging="720"/>
              <w:rPr>
                <w:sz w:val="22"/>
                <w:szCs w:val="22"/>
              </w:rPr>
            </w:pPr>
            <w:r w:rsidRPr="00FE5BB9">
              <w:rPr>
                <w:sz w:val="22"/>
                <w:szCs w:val="22"/>
              </w:rPr>
              <w:t>Granular Sulfate of Potash (granulated)</w:t>
            </w:r>
          </w:p>
        </w:tc>
        <w:tc>
          <w:tcPr>
            <w:tcW w:w="13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1.0</w:t>
            </w:r>
          </w:p>
        </w:tc>
        <w:tc>
          <w:tcPr>
            <w:tcW w:w="1305"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0.01246</w:t>
            </w:r>
          </w:p>
        </w:tc>
        <w:tc>
          <w:tcPr>
            <w:tcW w:w="131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0.00589</w:t>
            </w:r>
          </w:p>
        </w:tc>
      </w:tr>
      <w:tr w:rsidR="00FE5BB9" w:rsidRPr="00FE5BB9" w:rsidTr="00563DE0">
        <w:trPr>
          <w:trHeight w:val="432"/>
        </w:trPr>
        <w:tc>
          <w:tcPr>
            <w:tcW w:w="10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3</w:t>
            </w:r>
          </w:p>
        </w:tc>
        <w:tc>
          <w:tcPr>
            <w:tcW w:w="4695" w:type="dxa"/>
            <w:vAlign w:val="center"/>
          </w:tcPr>
          <w:p w:rsidR="00FE5BB9" w:rsidRPr="00FE5BB9" w:rsidRDefault="00FE5BB9" w:rsidP="00563DE0">
            <w:pPr>
              <w:tabs>
                <w:tab w:val="left" w:pos="720"/>
              </w:tabs>
              <w:ind w:left="720" w:hanging="720"/>
              <w:rPr>
                <w:sz w:val="22"/>
                <w:szCs w:val="22"/>
              </w:rPr>
            </w:pPr>
            <w:r w:rsidRPr="00FE5BB9">
              <w:rPr>
                <w:sz w:val="22"/>
                <w:szCs w:val="22"/>
              </w:rPr>
              <w:t>Grains</w:t>
            </w:r>
          </w:p>
        </w:tc>
        <w:tc>
          <w:tcPr>
            <w:tcW w:w="13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1.0</w:t>
            </w:r>
          </w:p>
        </w:tc>
        <w:tc>
          <w:tcPr>
            <w:tcW w:w="1305"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0.0097</w:t>
            </w:r>
          </w:p>
        </w:tc>
        <w:tc>
          <w:tcPr>
            <w:tcW w:w="131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 xml:space="preserve">0.0097 </w:t>
            </w:r>
            <w:r w:rsidRPr="00FE5BB9">
              <w:rPr>
                <w:sz w:val="22"/>
                <w:szCs w:val="22"/>
                <w:vertAlign w:val="superscript"/>
              </w:rPr>
              <w:t>2</w:t>
            </w:r>
          </w:p>
        </w:tc>
      </w:tr>
      <w:tr w:rsidR="00FE5BB9" w:rsidRPr="00FE5BB9" w:rsidTr="00563DE0">
        <w:trPr>
          <w:trHeight w:val="432"/>
        </w:trPr>
        <w:tc>
          <w:tcPr>
            <w:tcW w:w="10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3</w:t>
            </w:r>
          </w:p>
        </w:tc>
        <w:tc>
          <w:tcPr>
            <w:tcW w:w="4695" w:type="dxa"/>
            <w:vAlign w:val="center"/>
          </w:tcPr>
          <w:p w:rsidR="00FE5BB9" w:rsidRPr="00FE5BB9" w:rsidRDefault="00FE5BB9" w:rsidP="00563DE0">
            <w:pPr>
              <w:tabs>
                <w:tab w:val="left" w:pos="720"/>
              </w:tabs>
              <w:ind w:left="720" w:hanging="720"/>
              <w:rPr>
                <w:sz w:val="22"/>
                <w:szCs w:val="22"/>
              </w:rPr>
            </w:pPr>
            <w:r w:rsidRPr="00FE5BB9">
              <w:rPr>
                <w:sz w:val="22"/>
                <w:szCs w:val="22"/>
              </w:rPr>
              <w:t>Millscale</w:t>
            </w:r>
          </w:p>
        </w:tc>
        <w:tc>
          <w:tcPr>
            <w:tcW w:w="13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1.0</w:t>
            </w:r>
          </w:p>
        </w:tc>
        <w:tc>
          <w:tcPr>
            <w:tcW w:w="1305"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0.0097</w:t>
            </w:r>
          </w:p>
        </w:tc>
        <w:tc>
          <w:tcPr>
            <w:tcW w:w="131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 xml:space="preserve">0.0097 </w:t>
            </w:r>
            <w:r w:rsidRPr="00FE5BB9">
              <w:rPr>
                <w:sz w:val="22"/>
                <w:szCs w:val="22"/>
                <w:vertAlign w:val="superscript"/>
              </w:rPr>
              <w:t>2</w:t>
            </w:r>
          </w:p>
        </w:tc>
      </w:tr>
      <w:tr w:rsidR="00FE5BB9" w:rsidRPr="00FE5BB9" w:rsidTr="00563DE0">
        <w:trPr>
          <w:trHeight w:val="432"/>
        </w:trPr>
        <w:tc>
          <w:tcPr>
            <w:tcW w:w="10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3</w:t>
            </w:r>
          </w:p>
        </w:tc>
        <w:tc>
          <w:tcPr>
            <w:tcW w:w="4695" w:type="dxa"/>
            <w:vAlign w:val="center"/>
          </w:tcPr>
          <w:p w:rsidR="00FE5BB9" w:rsidRPr="00FE5BB9" w:rsidRDefault="00FE5BB9" w:rsidP="00563DE0">
            <w:pPr>
              <w:tabs>
                <w:tab w:val="left" w:pos="720"/>
              </w:tabs>
              <w:ind w:left="720" w:hanging="720"/>
              <w:rPr>
                <w:sz w:val="22"/>
                <w:szCs w:val="22"/>
              </w:rPr>
            </w:pPr>
            <w:r w:rsidRPr="00FE5BB9">
              <w:rPr>
                <w:sz w:val="22"/>
                <w:szCs w:val="22"/>
              </w:rPr>
              <w:t>Limerock Stone (aggregate)</w:t>
            </w:r>
          </w:p>
        </w:tc>
        <w:tc>
          <w:tcPr>
            <w:tcW w:w="13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1.0</w:t>
            </w:r>
          </w:p>
        </w:tc>
        <w:tc>
          <w:tcPr>
            <w:tcW w:w="1305"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0.0097</w:t>
            </w:r>
          </w:p>
        </w:tc>
        <w:tc>
          <w:tcPr>
            <w:tcW w:w="131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 xml:space="preserve">0.0097 </w:t>
            </w:r>
            <w:r w:rsidRPr="00FE5BB9">
              <w:rPr>
                <w:sz w:val="22"/>
                <w:szCs w:val="22"/>
                <w:vertAlign w:val="superscript"/>
              </w:rPr>
              <w:t>2</w:t>
            </w:r>
          </w:p>
        </w:tc>
      </w:tr>
      <w:tr w:rsidR="00FE5BB9" w:rsidRPr="00FE5BB9" w:rsidTr="00563DE0">
        <w:trPr>
          <w:trHeight w:val="432"/>
        </w:trPr>
        <w:tc>
          <w:tcPr>
            <w:tcW w:w="10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3</w:t>
            </w:r>
          </w:p>
        </w:tc>
        <w:tc>
          <w:tcPr>
            <w:tcW w:w="4695" w:type="dxa"/>
            <w:vAlign w:val="center"/>
          </w:tcPr>
          <w:p w:rsidR="00FE5BB9" w:rsidRPr="00FE5BB9" w:rsidRDefault="00FE5BB9" w:rsidP="00563DE0">
            <w:pPr>
              <w:tabs>
                <w:tab w:val="left" w:pos="720"/>
              </w:tabs>
              <w:ind w:left="720" w:hanging="720"/>
              <w:rPr>
                <w:sz w:val="22"/>
                <w:szCs w:val="22"/>
              </w:rPr>
            </w:pPr>
            <w:r w:rsidRPr="00FE5BB9">
              <w:rPr>
                <w:sz w:val="22"/>
                <w:szCs w:val="22"/>
              </w:rPr>
              <w:t>Flyash/Bed Ash</w:t>
            </w:r>
          </w:p>
        </w:tc>
        <w:tc>
          <w:tcPr>
            <w:tcW w:w="13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1.0</w:t>
            </w:r>
          </w:p>
        </w:tc>
        <w:tc>
          <w:tcPr>
            <w:tcW w:w="1305"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0.0097</w:t>
            </w:r>
          </w:p>
        </w:tc>
        <w:tc>
          <w:tcPr>
            <w:tcW w:w="131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 xml:space="preserve">0.0097 </w:t>
            </w:r>
            <w:r w:rsidRPr="00FE5BB9">
              <w:rPr>
                <w:sz w:val="22"/>
                <w:szCs w:val="22"/>
                <w:vertAlign w:val="superscript"/>
              </w:rPr>
              <w:t>2</w:t>
            </w:r>
          </w:p>
        </w:tc>
      </w:tr>
      <w:tr w:rsidR="00FE5BB9" w:rsidRPr="00FE5BB9" w:rsidTr="00563DE0">
        <w:trPr>
          <w:trHeight w:val="432"/>
        </w:trPr>
        <w:tc>
          <w:tcPr>
            <w:tcW w:w="10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3</w:t>
            </w:r>
          </w:p>
        </w:tc>
        <w:tc>
          <w:tcPr>
            <w:tcW w:w="4695" w:type="dxa"/>
            <w:vAlign w:val="center"/>
          </w:tcPr>
          <w:p w:rsidR="00FE5BB9" w:rsidRPr="00FE5BB9" w:rsidRDefault="00FE5BB9" w:rsidP="00563DE0">
            <w:pPr>
              <w:tabs>
                <w:tab w:val="left" w:pos="720"/>
              </w:tabs>
              <w:ind w:left="720" w:hanging="720"/>
              <w:rPr>
                <w:sz w:val="22"/>
                <w:szCs w:val="22"/>
              </w:rPr>
            </w:pPr>
            <w:r w:rsidRPr="00FE5BB9">
              <w:rPr>
                <w:sz w:val="22"/>
                <w:szCs w:val="22"/>
              </w:rPr>
              <w:t>Petcoke/Coke</w:t>
            </w:r>
          </w:p>
        </w:tc>
        <w:tc>
          <w:tcPr>
            <w:tcW w:w="13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1.0</w:t>
            </w:r>
          </w:p>
        </w:tc>
        <w:tc>
          <w:tcPr>
            <w:tcW w:w="1305"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0.0097</w:t>
            </w:r>
          </w:p>
        </w:tc>
        <w:tc>
          <w:tcPr>
            <w:tcW w:w="131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 xml:space="preserve">0.0097 </w:t>
            </w:r>
            <w:r w:rsidRPr="00FE5BB9">
              <w:rPr>
                <w:sz w:val="22"/>
                <w:szCs w:val="22"/>
                <w:vertAlign w:val="superscript"/>
              </w:rPr>
              <w:t>2</w:t>
            </w:r>
          </w:p>
        </w:tc>
      </w:tr>
      <w:tr w:rsidR="00FE5BB9" w:rsidRPr="00FE5BB9" w:rsidTr="00563DE0">
        <w:trPr>
          <w:trHeight w:val="432"/>
        </w:trPr>
        <w:tc>
          <w:tcPr>
            <w:tcW w:w="10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3</w:t>
            </w:r>
          </w:p>
        </w:tc>
        <w:tc>
          <w:tcPr>
            <w:tcW w:w="4695" w:type="dxa"/>
            <w:vAlign w:val="center"/>
          </w:tcPr>
          <w:p w:rsidR="00FE5BB9" w:rsidRPr="00FE5BB9" w:rsidRDefault="00FE5BB9" w:rsidP="00563DE0">
            <w:pPr>
              <w:rPr>
                <w:sz w:val="22"/>
                <w:szCs w:val="22"/>
              </w:rPr>
            </w:pPr>
            <w:r w:rsidRPr="00FE5BB9">
              <w:rPr>
                <w:sz w:val="22"/>
                <w:szCs w:val="22"/>
              </w:rPr>
              <w:t>Monoammonium Phosphate (MAP)/Granular Monoammonium Phosphate (GMAP)/Standard Monoammonium Phosphate (SMAP)/GMAP 1152/GMAP 1056/Potassium Monoammonium Phosphate (KMAP)</w:t>
            </w:r>
          </w:p>
          <w:p w:rsidR="00FE5BB9" w:rsidRPr="00FE5BB9" w:rsidRDefault="00FE5BB9" w:rsidP="00563DE0">
            <w:pPr>
              <w:rPr>
                <w:sz w:val="22"/>
                <w:szCs w:val="22"/>
              </w:rPr>
            </w:pPr>
            <w:r w:rsidRPr="00FE5BB9">
              <w:rPr>
                <w:sz w:val="22"/>
                <w:szCs w:val="22"/>
              </w:rPr>
              <w:t xml:space="preserve"> (not oiled)</w:t>
            </w:r>
          </w:p>
        </w:tc>
        <w:tc>
          <w:tcPr>
            <w:tcW w:w="13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1.0</w:t>
            </w:r>
          </w:p>
        </w:tc>
        <w:tc>
          <w:tcPr>
            <w:tcW w:w="1305"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0.0097</w:t>
            </w:r>
          </w:p>
        </w:tc>
        <w:tc>
          <w:tcPr>
            <w:tcW w:w="131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 xml:space="preserve">0.0097 </w:t>
            </w:r>
            <w:r w:rsidRPr="00FE5BB9">
              <w:rPr>
                <w:sz w:val="22"/>
                <w:szCs w:val="22"/>
                <w:vertAlign w:val="superscript"/>
              </w:rPr>
              <w:t>2</w:t>
            </w:r>
          </w:p>
        </w:tc>
      </w:tr>
      <w:tr w:rsidR="00FE5BB9" w:rsidRPr="00FE5BB9" w:rsidTr="00563DE0">
        <w:trPr>
          <w:trHeight w:val="432"/>
        </w:trPr>
        <w:tc>
          <w:tcPr>
            <w:tcW w:w="10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3</w:t>
            </w:r>
          </w:p>
        </w:tc>
        <w:tc>
          <w:tcPr>
            <w:tcW w:w="4695" w:type="dxa"/>
            <w:vAlign w:val="center"/>
          </w:tcPr>
          <w:p w:rsidR="00FE5BB9" w:rsidRPr="00FE5BB9" w:rsidRDefault="00FE5BB9" w:rsidP="00563DE0">
            <w:pPr>
              <w:tabs>
                <w:tab w:val="left" w:pos="720"/>
              </w:tabs>
              <w:ind w:left="720" w:hanging="720"/>
              <w:rPr>
                <w:sz w:val="22"/>
                <w:szCs w:val="22"/>
              </w:rPr>
            </w:pPr>
            <w:r w:rsidRPr="00FE5BB9">
              <w:rPr>
                <w:sz w:val="22"/>
                <w:szCs w:val="22"/>
              </w:rPr>
              <w:t>Diammonium Phosphate (DAP)</w:t>
            </w:r>
          </w:p>
        </w:tc>
        <w:tc>
          <w:tcPr>
            <w:tcW w:w="13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1.0</w:t>
            </w:r>
          </w:p>
        </w:tc>
        <w:tc>
          <w:tcPr>
            <w:tcW w:w="1305"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0.0097</w:t>
            </w:r>
          </w:p>
        </w:tc>
        <w:tc>
          <w:tcPr>
            <w:tcW w:w="131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 xml:space="preserve">0.0097 </w:t>
            </w:r>
            <w:r w:rsidRPr="00FE5BB9">
              <w:rPr>
                <w:sz w:val="22"/>
                <w:szCs w:val="22"/>
                <w:vertAlign w:val="superscript"/>
              </w:rPr>
              <w:t>2</w:t>
            </w:r>
          </w:p>
        </w:tc>
      </w:tr>
      <w:tr w:rsidR="00FE5BB9" w:rsidRPr="00FE5BB9" w:rsidTr="00563DE0">
        <w:trPr>
          <w:trHeight w:val="432"/>
        </w:trPr>
        <w:tc>
          <w:tcPr>
            <w:tcW w:w="10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3</w:t>
            </w:r>
          </w:p>
        </w:tc>
        <w:tc>
          <w:tcPr>
            <w:tcW w:w="4695" w:type="dxa"/>
            <w:vAlign w:val="center"/>
          </w:tcPr>
          <w:p w:rsidR="00FE5BB9" w:rsidRPr="00FE5BB9" w:rsidRDefault="00FE5BB9" w:rsidP="00563DE0">
            <w:pPr>
              <w:tabs>
                <w:tab w:val="left" w:pos="720"/>
              </w:tabs>
              <w:ind w:left="720" w:hanging="720"/>
              <w:rPr>
                <w:sz w:val="22"/>
                <w:szCs w:val="22"/>
              </w:rPr>
            </w:pPr>
            <w:r w:rsidRPr="00FE5BB9">
              <w:rPr>
                <w:sz w:val="22"/>
                <w:szCs w:val="22"/>
              </w:rPr>
              <w:t>Ammonium Sulfate (AS)</w:t>
            </w:r>
          </w:p>
        </w:tc>
        <w:tc>
          <w:tcPr>
            <w:tcW w:w="13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1.0</w:t>
            </w:r>
          </w:p>
        </w:tc>
        <w:tc>
          <w:tcPr>
            <w:tcW w:w="1305"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0.0097</w:t>
            </w:r>
          </w:p>
        </w:tc>
        <w:tc>
          <w:tcPr>
            <w:tcW w:w="131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 xml:space="preserve">0.0097 </w:t>
            </w:r>
            <w:r w:rsidRPr="00FE5BB9">
              <w:rPr>
                <w:sz w:val="22"/>
                <w:szCs w:val="22"/>
                <w:vertAlign w:val="superscript"/>
              </w:rPr>
              <w:t>2</w:t>
            </w:r>
          </w:p>
        </w:tc>
      </w:tr>
      <w:tr w:rsidR="00FE5BB9" w:rsidRPr="00FE5BB9" w:rsidTr="00563DE0">
        <w:trPr>
          <w:trHeight w:val="432"/>
        </w:trPr>
        <w:tc>
          <w:tcPr>
            <w:tcW w:w="10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4</w:t>
            </w:r>
          </w:p>
        </w:tc>
        <w:tc>
          <w:tcPr>
            <w:tcW w:w="4695" w:type="dxa"/>
            <w:vAlign w:val="center"/>
          </w:tcPr>
          <w:p w:rsidR="00FE5BB9" w:rsidRPr="00FE5BB9" w:rsidRDefault="00FE5BB9" w:rsidP="00563DE0">
            <w:pPr>
              <w:tabs>
                <w:tab w:val="left" w:pos="720"/>
              </w:tabs>
              <w:ind w:left="720" w:hanging="720"/>
              <w:rPr>
                <w:sz w:val="22"/>
                <w:szCs w:val="22"/>
              </w:rPr>
            </w:pPr>
            <w:r w:rsidRPr="00FE5BB9">
              <w:rPr>
                <w:sz w:val="22"/>
                <w:szCs w:val="22"/>
              </w:rPr>
              <w:t>Standard Muriate of Potash (fine grade)</w:t>
            </w:r>
          </w:p>
        </w:tc>
        <w:tc>
          <w:tcPr>
            <w:tcW w:w="13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1.5</w:t>
            </w:r>
          </w:p>
        </w:tc>
        <w:tc>
          <w:tcPr>
            <w:tcW w:w="1305"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0.00706</w:t>
            </w:r>
          </w:p>
        </w:tc>
        <w:tc>
          <w:tcPr>
            <w:tcW w:w="131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0.00334</w:t>
            </w:r>
          </w:p>
        </w:tc>
      </w:tr>
      <w:tr w:rsidR="00FE5BB9" w:rsidRPr="00FE5BB9" w:rsidTr="00563DE0">
        <w:trPr>
          <w:trHeight w:val="432"/>
        </w:trPr>
        <w:tc>
          <w:tcPr>
            <w:tcW w:w="10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5</w:t>
            </w:r>
          </w:p>
        </w:tc>
        <w:tc>
          <w:tcPr>
            <w:tcW w:w="4695" w:type="dxa"/>
            <w:vAlign w:val="center"/>
          </w:tcPr>
          <w:p w:rsidR="00FE5BB9" w:rsidRPr="00FE5BB9" w:rsidRDefault="00FE5BB9" w:rsidP="00563DE0">
            <w:pPr>
              <w:tabs>
                <w:tab w:val="left" w:pos="720"/>
              </w:tabs>
              <w:ind w:left="720" w:hanging="720"/>
              <w:rPr>
                <w:sz w:val="22"/>
                <w:szCs w:val="22"/>
              </w:rPr>
            </w:pPr>
            <w:r w:rsidRPr="00FE5BB9">
              <w:rPr>
                <w:sz w:val="22"/>
                <w:szCs w:val="22"/>
              </w:rPr>
              <w:t>Stone Rock</w:t>
            </w:r>
          </w:p>
        </w:tc>
        <w:tc>
          <w:tcPr>
            <w:tcW w:w="1380" w:type="dxa"/>
            <w:vAlign w:val="center"/>
          </w:tcPr>
          <w:p w:rsidR="00FE5BB9" w:rsidRPr="00FE5BB9" w:rsidRDefault="00FE5BB9" w:rsidP="00563DE0">
            <w:pPr>
              <w:tabs>
                <w:tab w:val="left" w:pos="720"/>
              </w:tabs>
              <w:jc w:val="center"/>
              <w:rPr>
                <w:sz w:val="22"/>
                <w:szCs w:val="22"/>
              </w:rPr>
            </w:pPr>
            <w:r w:rsidRPr="00FE5BB9">
              <w:rPr>
                <w:sz w:val="22"/>
                <w:szCs w:val="22"/>
              </w:rPr>
              <w:t xml:space="preserve">N/A </w:t>
            </w:r>
            <w:r w:rsidRPr="00FE5BB9">
              <w:rPr>
                <w:sz w:val="22"/>
                <w:szCs w:val="22"/>
                <w:vertAlign w:val="superscript"/>
              </w:rPr>
              <w:t>3</w:t>
            </w:r>
          </w:p>
        </w:tc>
        <w:tc>
          <w:tcPr>
            <w:tcW w:w="1305"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 xml:space="preserve">0.0069 </w:t>
            </w:r>
            <w:r w:rsidRPr="00FE5BB9">
              <w:rPr>
                <w:sz w:val="22"/>
                <w:szCs w:val="22"/>
                <w:vertAlign w:val="superscript"/>
              </w:rPr>
              <w:t>4</w:t>
            </w:r>
          </w:p>
        </w:tc>
        <w:tc>
          <w:tcPr>
            <w:tcW w:w="131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 xml:space="preserve">0.0033 </w:t>
            </w:r>
            <w:r w:rsidRPr="00FE5BB9">
              <w:rPr>
                <w:sz w:val="22"/>
                <w:szCs w:val="22"/>
                <w:vertAlign w:val="superscript"/>
              </w:rPr>
              <w:t>4</w:t>
            </w:r>
          </w:p>
        </w:tc>
      </w:tr>
      <w:tr w:rsidR="00FE5BB9" w:rsidRPr="00FE5BB9" w:rsidTr="00563DE0">
        <w:trPr>
          <w:trHeight w:val="432"/>
        </w:trPr>
        <w:tc>
          <w:tcPr>
            <w:tcW w:w="10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5</w:t>
            </w:r>
          </w:p>
        </w:tc>
        <w:tc>
          <w:tcPr>
            <w:tcW w:w="4695" w:type="dxa"/>
            <w:vAlign w:val="center"/>
          </w:tcPr>
          <w:p w:rsidR="00FE5BB9" w:rsidRPr="00FE5BB9" w:rsidRDefault="00FE5BB9" w:rsidP="00563DE0">
            <w:pPr>
              <w:tabs>
                <w:tab w:val="left" w:pos="720"/>
              </w:tabs>
              <w:ind w:left="720" w:hanging="720"/>
              <w:rPr>
                <w:sz w:val="22"/>
                <w:szCs w:val="22"/>
              </w:rPr>
            </w:pPr>
            <w:r w:rsidRPr="00FE5BB9">
              <w:rPr>
                <w:sz w:val="22"/>
                <w:szCs w:val="22"/>
              </w:rPr>
              <w:t>Gravel</w:t>
            </w:r>
          </w:p>
        </w:tc>
        <w:tc>
          <w:tcPr>
            <w:tcW w:w="1380" w:type="dxa"/>
            <w:vAlign w:val="center"/>
          </w:tcPr>
          <w:p w:rsidR="00FE5BB9" w:rsidRPr="00FE5BB9" w:rsidRDefault="00FE5BB9" w:rsidP="00563DE0">
            <w:pPr>
              <w:tabs>
                <w:tab w:val="left" w:pos="720"/>
              </w:tabs>
              <w:jc w:val="center"/>
              <w:rPr>
                <w:sz w:val="22"/>
                <w:szCs w:val="22"/>
              </w:rPr>
            </w:pPr>
            <w:r w:rsidRPr="00FE5BB9">
              <w:rPr>
                <w:sz w:val="22"/>
                <w:szCs w:val="22"/>
              </w:rPr>
              <w:t xml:space="preserve">N/A </w:t>
            </w:r>
            <w:r w:rsidRPr="00FE5BB9">
              <w:rPr>
                <w:sz w:val="22"/>
                <w:szCs w:val="22"/>
                <w:vertAlign w:val="superscript"/>
              </w:rPr>
              <w:t>3</w:t>
            </w:r>
          </w:p>
        </w:tc>
        <w:tc>
          <w:tcPr>
            <w:tcW w:w="1305"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 xml:space="preserve">0.0069 </w:t>
            </w:r>
            <w:r w:rsidRPr="00FE5BB9">
              <w:rPr>
                <w:sz w:val="22"/>
                <w:szCs w:val="22"/>
                <w:vertAlign w:val="superscript"/>
              </w:rPr>
              <w:t>4</w:t>
            </w:r>
          </w:p>
        </w:tc>
        <w:tc>
          <w:tcPr>
            <w:tcW w:w="131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 xml:space="preserve">0.0033 </w:t>
            </w:r>
            <w:r w:rsidRPr="00FE5BB9">
              <w:rPr>
                <w:sz w:val="22"/>
                <w:szCs w:val="22"/>
                <w:vertAlign w:val="superscript"/>
              </w:rPr>
              <w:t>4</w:t>
            </w:r>
          </w:p>
        </w:tc>
      </w:tr>
      <w:tr w:rsidR="00FE5BB9" w:rsidRPr="00FE5BB9" w:rsidTr="00563DE0">
        <w:trPr>
          <w:trHeight w:val="432"/>
        </w:trPr>
        <w:tc>
          <w:tcPr>
            <w:tcW w:w="10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6</w:t>
            </w:r>
          </w:p>
        </w:tc>
        <w:tc>
          <w:tcPr>
            <w:tcW w:w="4695" w:type="dxa"/>
            <w:vAlign w:val="center"/>
          </w:tcPr>
          <w:p w:rsidR="00FE5BB9" w:rsidRPr="00FE5BB9" w:rsidRDefault="00FE5BB9" w:rsidP="00563DE0">
            <w:pPr>
              <w:tabs>
                <w:tab w:val="left" w:pos="720"/>
              </w:tabs>
              <w:ind w:left="720" w:hanging="720"/>
              <w:rPr>
                <w:sz w:val="22"/>
                <w:szCs w:val="22"/>
              </w:rPr>
            </w:pPr>
            <w:r w:rsidRPr="00FE5BB9">
              <w:rPr>
                <w:sz w:val="22"/>
                <w:szCs w:val="22"/>
              </w:rPr>
              <w:t>Sugar</w:t>
            </w:r>
          </w:p>
        </w:tc>
        <w:tc>
          <w:tcPr>
            <w:tcW w:w="13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1.6</w:t>
            </w:r>
          </w:p>
        </w:tc>
        <w:tc>
          <w:tcPr>
            <w:tcW w:w="1305"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0.00645</w:t>
            </w:r>
          </w:p>
        </w:tc>
        <w:tc>
          <w:tcPr>
            <w:tcW w:w="131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0.00305</w:t>
            </w:r>
          </w:p>
        </w:tc>
      </w:tr>
      <w:tr w:rsidR="00FE5BB9" w:rsidRPr="00FE5BB9" w:rsidTr="00563DE0">
        <w:trPr>
          <w:trHeight w:val="432"/>
        </w:trPr>
        <w:tc>
          <w:tcPr>
            <w:tcW w:w="10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7</w:t>
            </w:r>
          </w:p>
        </w:tc>
        <w:tc>
          <w:tcPr>
            <w:tcW w:w="4695" w:type="dxa"/>
            <w:vAlign w:val="center"/>
          </w:tcPr>
          <w:p w:rsidR="00FE5BB9" w:rsidRPr="00FE5BB9" w:rsidRDefault="00FE5BB9" w:rsidP="00563DE0">
            <w:pPr>
              <w:tabs>
                <w:tab w:val="left" w:pos="720"/>
              </w:tabs>
              <w:ind w:left="720" w:hanging="720"/>
              <w:rPr>
                <w:sz w:val="22"/>
                <w:szCs w:val="22"/>
              </w:rPr>
            </w:pPr>
            <w:r w:rsidRPr="00FE5BB9">
              <w:rPr>
                <w:sz w:val="22"/>
                <w:szCs w:val="22"/>
              </w:rPr>
              <w:t>Glass/Glass Culets</w:t>
            </w:r>
          </w:p>
        </w:tc>
        <w:tc>
          <w:tcPr>
            <w:tcW w:w="13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1.7</w:t>
            </w:r>
          </w:p>
        </w:tc>
        <w:tc>
          <w:tcPr>
            <w:tcW w:w="1305"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0.00593</w:t>
            </w:r>
          </w:p>
        </w:tc>
        <w:tc>
          <w:tcPr>
            <w:tcW w:w="131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0.00280</w:t>
            </w:r>
          </w:p>
        </w:tc>
      </w:tr>
      <w:tr w:rsidR="00FE5BB9" w:rsidRPr="00FE5BB9" w:rsidTr="00563DE0">
        <w:trPr>
          <w:trHeight w:val="432"/>
        </w:trPr>
        <w:tc>
          <w:tcPr>
            <w:tcW w:w="10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8</w:t>
            </w:r>
          </w:p>
        </w:tc>
        <w:tc>
          <w:tcPr>
            <w:tcW w:w="4695" w:type="dxa"/>
            <w:vAlign w:val="center"/>
          </w:tcPr>
          <w:p w:rsidR="00FE5BB9" w:rsidRPr="00FE5BB9" w:rsidRDefault="00FE5BB9" w:rsidP="00563DE0">
            <w:pPr>
              <w:tabs>
                <w:tab w:val="left" w:pos="720"/>
              </w:tabs>
              <w:ind w:left="720" w:hanging="720"/>
              <w:rPr>
                <w:sz w:val="22"/>
                <w:szCs w:val="22"/>
              </w:rPr>
            </w:pPr>
            <w:r w:rsidRPr="00FE5BB9">
              <w:rPr>
                <w:sz w:val="22"/>
                <w:szCs w:val="22"/>
              </w:rPr>
              <w:t>Granular Triple Super Phosphate (GTSP)</w:t>
            </w:r>
          </w:p>
        </w:tc>
        <w:tc>
          <w:tcPr>
            <w:tcW w:w="13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1.50</w:t>
            </w:r>
          </w:p>
        </w:tc>
        <w:tc>
          <w:tcPr>
            <w:tcW w:w="1305"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0.0055</w:t>
            </w:r>
          </w:p>
        </w:tc>
        <w:tc>
          <w:tcPr>
            <w:tcW w:w="131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0.0055</w:t>
            </w:r>
          </w:p>
        </w:tc>
      </w:tr>
      <w:tr w:rsidR="00FE5BB9" w:rsidRPr="00FE5BB9" w:rsidTr="00563DE0">
        <w:trPr>
          <w:trHeight w:val="432"/>
        </w:trPr>
        <w:tc>
          <w:tcPr>
            <w:tcW w:w="10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8</w:t>
            </w:r>
          </w:p>
        </w:tc>
        <w:tc>
          <w:tcPr>
            <w:tcW w:w="4695" w:type="dxa"/>
            <w:vAlign w:val="center"/>
          </w:tcPr>
          <w:p w:rsidR="00FE5BB9" w:rsidRPr="00FE5BB9" w:rsidRDefault="00FE5BB9" w:rsidP="00563DE0">
            <w:pPr>
              <w:tabs>
                <w:tab w:val="left" w:pos="720"/>
              </w:tabs>
              <w:ind w:left="720" w:hanging="720"/>
              <w:rPr>
                <w:sz w:val="22"/>
                <w:szCs w:val="22"/>
              </w:rPr>
            </w:pPr>
            <w:r w:rsidRPr="00FE5BB9">
              <w:rPr>
                <w:sz w:val="22"/>
                <w:szCs w:val="22"/>
              </w:rPr>
              <w:t>Magnesium Sucrate</w:t>
            </w:r>
          </w:p>
        </w:tc>
        <w:tc>
          <w:tcPr>
            <w:tcW w:w="13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1.50</w:t>
            </w:r>
          </w:p>
        </w:tc>
        <w:tc>
          <w:tcPr>
            <w:tcW w:w="1305"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0.0055</w:t>
            </w:r>
          </w:p>
        </w:tc>
        <w:tc>
          <w:tcPr>
            <w:tcW w:w="131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0.0055</w:t>
            </w:r>
          </w:p>
        </w:tc>
      </w:tr>
      <w:tr w:rsidR="00FE5BB9" w:rsidRPr="00FE5BB9" w:rsidTr="00563DE0">
        <w:trPr>
          <w:trHeight w:val="432"/>
        </w:trPr>
        <w:tc>
          <w:tcPr>
            <w:tcW w:w="10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9</w:t>
            </w:r>
          </w:p>
        </w:tc>
        <w:tc>
          <w:tcPr>
            <w:tcW w:w="4695" w:type="dxa"/>
            <w:vAlign w:val="center"/>
          </w:tcPr>
          <w:p w:rsidR="00FE5BB9" w:rsidRPr="00FE5BB9" w:rsidRDefault="00FE5BB9" w:rsidP="00563DE0">
            <w:pPr>
              <w:tabs>
                <w:tab w:val="left" w:pos="720"/>
              </w:tabs>
              <w:ind w:left="720" w:hanging="720"/>
              <w:rPr>
                <w:sz w:val="22"/>
                <w:szCs w:val="22"/>
              </w:rPr>
            </w:pPr>
            <w:r w:rsidRPr="00FE5BB9">
              <w:rPr>
                <w:sz w:val="22"/>
                <w:szCs w:val="22"/>
              </w:rPr>
              <w:t>Phosphate Rock (fine product)</w:t>
            </w:r>
          </w:p>
        </w:tc>
        <w:tc>
          <w:tcPr>
            <w:tcW w:w="13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2.0</w:t>
            </w:r>
          </w:p>
        </w:tc>
        <w:tc>
          <w:tcPr>
            <w:tcW w:w="1305"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0.00472</w:t>
            </w:r>
          </w:p>
        </w:tc>
        <w:tc>
          <w:tcPr>
            <w:tcW w:w="131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0.00233</w:t>
            </w:r>
          </w:p>
        </w:tc>
      </w:tr>
      <w:tr w:rsidR="00FE5BB9" w:rsidRPr="00FE5BB9" w:rsidTr="00563DE0">
        <w:trPr>
          <w:trHeight w:val="432"/>
        </w:trPr>
        <w:tc>
          <w:tcPr>
            <w:tcW w:w="10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10</w:t>
            </w:r>
          </w:p>
        </w:tc>
        <w:tc>
          <w:tcPr>
            <w:tcW w:w="4695" w:type="dxa"/>
            <w:vAlign w:val="center"/>
          </w:tcPr>
          <w:p w:rsidR="00FE5BB9" w:rsidRPr="00FE5BB9" w:rsidRDefault="00FE5BB9" w:rsidP="00563DE0">
            <w:pPr>
              <w:tabs>
                <w:tab w:val="left" w:pos="720"/>
              </w:tabs>
              <w:ind w:left="720" w:hanging="720"/>
              <w:rPr>
                <w:sz w:val="22"/>
                <w:szCs w:val="22"/>
              </w:rPr>
            </w:pPr>
            <w:r w:rsidRPr="00FE5BB9">
              <w:rPr>
                <w:sz w:val="22"/>
                <w:szCs w:val="22"/>
              </w:rPr>
              <w:t>Animal Feed</w:t>
            </w:r>
          </w:p>
          <w:p w:rsidR="00FE5BB9" w:rsidRPr="00FE5BB9" w:rsidRDefault="00FE5BB9" w:rsidP="00563DE0">
            <w:pPr>
              <w:ind w:left="-18" w:firstLine="18"/>
              <w:rPr>
                <w:sz w:val="22"/>
                <w:szCs w:val="22"/>
              </w:rPr>
            </w:pPr>
            <w:r w:rsidRPr="00FE5BB9">
              <w:rPr>
                <w:sz w:val="22"/>
                <w:szCs w:val="22"/>
              </w:rPr>
              <w:t>Phosphate/Biofos/Dynaphos/Bio-Feed/Bio-Feed(M)/Animal Feed Ingredient (AFT)/DiCal/MCP/DCP</w:t>
            </w:r>
          </w:p>
        </w:tc>
        <w:tc>
          <w:tcPr>
            <w:tcW w:w="13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1.8</w:t>
            </w:r>
          </w:p>
        </w:tc>
        <w:tc>
          <w:tcPr>
            <w:tcW w:w="1305"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0.0043</w:t>
            </w:r>
          </w:p>
        </w:tc>
        <w:tc>
          <w:tcPr>
            <w:tcW w:w="131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 xml:space="preserve">0.0043 </w:t>
            </w:r>
            <w:r w:rsidRPr="00FE5BB9">
              <w:rPr>
                <w:sz w:val="22"/>
                <w:szCs w:val="22"/>
                <w:vertAlign w:val="superscript"/>
              </w:rPr>
              <w:t>2</w:t>
            </w:r>
          </w:p>
        </w:tc>
      </w:tr>
      <w:tr w:rsidR="00FE5BB9" w:rsidRPr="00FE5BB9" w:rsidTr="00563DE0">
        <w:trPr>
          <w:trHeight w:val="432"/>
        </w:trPr>
        <w:tc>
          <w:tcPr>
            <w:tcW w:w="10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11</w:t>
            </w:r>
          </w:p>
        </w:tc>
        <w:tc>
          <w:tcPr>
            <w:tcW w:w="4695" w:type="dxa"/>
            <w:vAlign w:val="center"/>
          </w:tcPr>
          <w:p w:rsidR="00FE5BB9" w:rsidRPr="00FE5BB9" w:rsidRDefault="00FE5BB9" w:rsidP="00563DE0">
            <w:pPr>
              <w:tabs>
                <w:tab w:val="left" w:pos="720"/>
              </w:tabs>
              <w:ind w:left="720" w:hanging="720"/>
              <w:rPr>
                <w:sz w:val="22"/>
                <w:szCs w:val="22"/>
              </w:rPr>
            </w:pPr>
            <w:r w:rsidRPr="00FE5BB9">
              <w:rPr>
                <w:sz w:val="22"/>
                <w:szCs w:val="22"/>
              </w:rPr>
              <w:t>Sand/Rultile Sand/Mineral Sand/Silica</w:t>
            </w:r>
          </w:p>
        </w:tc>
        <w:tc>
          <w:tcPr>
            <w:tcW w:w="13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2.0</w:t>
            </w:r>
          </w:p>
        </w:tc>
        <w:tc>
          <w:tcPr>
            <w:tcW w:w="1305"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0.0037</w:t>
            </w:r>
          </w:p>
        </w:tc>
        <w:tc>
          <w:tcPr>
            <w:tcW w:w="131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 xml:space="preserve">0.0037 </w:t>
            </w:r>
            <w:r w:rsidRPr="00FE5BB9">
              <w:rPr>
                <w:sz w:val="22"/>
                <w:szCs w:val="22"/>
                <w:vertAlign w:val="superscript"/>
              </w:rPr>
              <w:t>2</w:t>
            </w:r>
          </w:p>
        </w:tc>
      </w:tr>
      <w:tr w:rsidR="00FE5BB9" w:rsidRPr="00FE5BB9" w:rsidTr="00563DE0">
        <w:trPr>
          <w:trHeight w:val="432"/>
        </w:trPr>
        <w:tc>
          <w:tcPr>
            <w:tcW w:w="10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12</w:t>
            </w:r>
          </w:p>
        </w:tc>
        <w:tc>
          <w:tcPr>
            <w:tcW w:w="4695" w:type="dxa"/>
            <w:vAlign w:val="center"/>
          </w:tcPr>
          <w:p w:rsidR="00FE5BB9" w:rsidRPr="00FE5BB9" w:rsidRDefault="00FE5BB9" w:rsidP="00563DE0">
            <w:pPr>
              <w:tabs>
                <w:tab w:val="left" w:pos="720"/>
              </w:tabs>
              <w:ind w:left="720" w:hanging="720"/>
              <w:rPr>
                <w:sz w:val="22"/>
                <w:szCs w:val="22"/>
              </w:rPr>
            </w:pPr>
            <w:r w:rsidRPr="00FE5BB9">
              <w:rPr>
                <w:sz w:val="22"/>
                <w:szCs w:val="22"/>
              </w:rPr>
              <w:t>Compound/Mixed Fertilizer/</w:t>
            </w:r>
          </w:p>
          <w:p w:rsidR="00FE5BB9" w:rsidRPr="00FE5BB9" w:rsidRDefault="00FE5BB9" w:rsidP="00563DE0">
            <w:pPr>
              <w:tabs>
                <w:tab w:val="left" w:pos="720"/>
              </w:tabs>
              <w:ind w:left="720" w:hanging="720"/>
              <w:rPr>
                <w:sz w:val="22"/>
                <w:szCs w:val="22"/>
              </w:rPr>
            </w:pPr>
            <w:r w:rsidRPr="00FE5BB9">
              <w:rPr>
                <w:sz w:val="22"/>
                <w:szCs w:val="22"/>
              </w:rPr>
              <w:t>ANK/Ammonium Nitrate with Potassium</w:t>
            </w:r>
          </w:p>
        </w:tc>
        <w:tc>
          <w:tcPr>
            <w:tcW w:w="13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3.0</w:t>
            </w:r>
          </w:p>
        </w:tc>
        <w:tc>
          <w:tcPr>
            <w:tcW w:w="1305"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0.00268</w:t>
            </w:r>
          </w:p>
        </w:tc>
        <w:tc>
          <w:tcPr>
            <w:tcW w:w="131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0.00127</w:t>
            </w:r>
          </w:p>
        </w:tc>
      </w:tr>
      <w:tr w:rsidR="00FE5BB9" w:rsidRPr="00FE5BB9" w:rsidTr="00563DE0">
        <w:trPr>
          <w:trHeight w:val="432"/>
        </w:trPr>
        <w:tc>
          <w:tcPr>
            <w:tcW w:w="10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13</w:t>
            </w:r>
          </w:p>
        </w:tc>
        <w:tc>
          <w:tcPr>
            <w:tcW w:w="4695" w:type="dxa"/>
            <w:vAlign w:val="center"/>
          </w:tcPr>
          <w:p w:rsidR="00FE5BB9" w:rsidRPr="00FE5BB9" w:rsidRDefault="00FE5BB9" w:rsidP="00563DE0">
            <w:pPr>
              <w:tabs>
                <w:tab w:val="left" w:pos="720"/>
              </w:tabs>
              <w:ind w:left="720" w:hanging="720"/>
              <w:rPr>
                <w:sz w:val="22"/>
                <w:szCs w:val="22"/>
              </w:rPr>
            </w:pPr>
            <w:r w:rsidRPr="00FE5BB9">
              <w:rPr>
                <w:sz w:val="22"/>
                <w:szCs w:val="22"/>
              </w:rPr>
              <w:t>Magnetite/Ferrous Oxide</w:t>
            </w:r>
          </w:p>
        </w:tc>
        <w:tc>
          <w:tcPr>
            <w:tcW w:w="13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4.0</w:t>
            </w:r>
          </w:p>
        </w:tc>
        <w:tc>
          <w:tcPr>
            <w:tcW w:w="1305"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0.00179</w:t>
            </w:r>
          </w:p>
        </w:tc>
        <w:tc>
          <w:tcPr>
            <w:tcW w:w="131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0.00085</w:t>
            </w:r>
          </w:p>
        </w:tc>
      </w:tr>
      <w:tr w:rsidR="00FE5BB9" w:rsidRPr="00FE5BB9" w:rsidTr="00563DE0">
        <w:trPr>
          <w:trHeight w:val="432"/>
        </w:trPr>
        <w:tc>
          <w:tcPr>
            <w:tcW w:w="10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13</w:t>
            </w:r>
          </w:p>
        </w:tc>
        <w:tc>
          <w:tcPr>
            <w:tcW w:w="4695" w:type="dxa"/>
            <w:vAlign w:val="center"/>
          </w:tcPr>
          <w:p w:rsidR="00FE5BB9" w:rsidRPr="00FE5BB9" w:rsidRDefault="00FE5BB9" w:rsidP="00563DE0">
            <w:pPr>
              <w:tabs>
                <w:tab w:val="left" w:pos="720"/>
              </w:tabs>
              <w:ind w:left="720" w:hanging="720"/>
              <w:rPr>
                <w:sz w:val="22"/>
                <w:szCs w:val="22"/>
              </w:rPr>
            </w:pPr>
            <w:r w:rsidRPr="00FE5BB9">
              <w:rPr>
                <w:sz w:val="22"/>
                <w:szCs w:val="22"/>
              </w:rPr>
              <w:t>Coal Slag/Slag</w:t>
            </w:r>
          </w:p>
        </w:tc>
        <w:tc>
          <w:tcPr>
            <w:tcW w:w="13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4.0</w:t>
            </w:r>
          </w:p>
        </w:tc>
        <w:tc>
          <w:tcPr>
            <w:tcW w:w="1305"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0.00179</w:t>
            </w:r>
          </w:p>
        </w:tc>
        <w:tc>
          <w:tcPr>
            <w:tcW w:w="131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0.00085</w:t>
            </w:r>
          </w:p>
        </w:tc>
      </w:tr>
      <w:tr w:rsidR="00FE5BB9" w:rsidRPr="00FE5BB9" w:rsidTr="00563DE0">
        <w:trPr>
          <w:trHeight w:val="432"/>
        </w:trPr>
        <w:tc>
          <w:tcPr>
            <w:tcW w:w="10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lastRenderedPageBreak/>
              <w:t>13</w:t>
            </w:r>
          </w:p>
        </w:tc>
        <w:tc>
          <w:tcPr>
            <w:tcW w:w="4695" w:type="dxa"/>
            <w:vAlign w:val="center"/>
          </w:tcPr>
          <w:p w:rsidR="00FE5BB9" w:rsidRPr="00FE5BB9" w:rsidRDefault="00FE5BB9" w:rsidP="00563DE0">
            <w:pPr>
              <w:tabs>
                <w:tab w:val="left" w:pos="720"/>
              </w:tabs>
              <w:ind w:left="720" w:hanging="720"/>
              <w:rPr>
                <w:sz w:val="22"/>
                <w:szCs w:val="22"/>
              </w:rPr>
            </w:pPr>
            <w:r w:rsidRPr="00FE5BB9">
              <w:rPr>
                <w:sz w:val="22"/>
                <w:szCs w:val="22"/>
              </w:rPr>
              <w:t>Iron Scrap Metal</w:t>
            </w:r>
          </w:p>
        </w:tc>
        <w:tc>
          <w:tcPr>
            <w:tcW w:w="13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4.0</w:t>
            </w:r>
          </w:p>
        </w:tc>
        <w:tc>
          <w:tcPr>
            <w:tcW w:w="1305"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0.00179</w:t>
            </w:r>
          </w:p>
        </w:tc>
        <w:tc>
          <w:tcPr>
            <w:tcW w:w="131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0.00085</w:t>
            </w:r>
          </w:p>
        </w:tc>
      </w:tr>
      <w:tr w:rsidR="00FE5BB9" w:rsidRPr="00FE5BB9" w:rsidTr="00563DE0">
        <w:trPr>
          <w:trHeight w:val="432"/>
        </w:trPr>
        <w:tc>
          <w:tcPr>
            <w:tcW w:w="10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13</w:t>
            </w:r>
          </w:p>
        </w:tc>
        <w:tc>
          <w:tcPr>
            <w:tcW w:w="4695" w:type="dxa"/>
            <w:vAlign w:val="center"/>
          </w:tcPr>
          <w:p w:rsidR="00FE5BB9" w:rsidRPr="00FE5BB9" w:rsidRDefault="00FE5BB9" w:rsidP="00563DE0">
            <w:pPr>
              <w:tabs>
                <w:tab w:val="left" w:pos="720"/>
              </w:tabs>
              <w:ind w:left="720" w:hanging="720"/>
              <w:rPr>
                <w:sz w:val="22"/>
                <w:szCs w:val="22"/>
              </w:rPr>
            </w:pPr>
            <w:r w:rsidRPr="00FE5BB9">
              <w:rPr>
                <w:sz w:val="22"/>
                <w:szCs w:val="22"/>
              </w:rPr>
              <w:t>Wood Chips</w:t>
            </w:r>
          </w:p>
        </w:tc>
        <w:tc>
          <w:tcPr>
            <w:tcW w:w="13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4.0</w:t>
            </w:r>
          </w:p>
        </w:tc>
        <w:tc>
          <w:tcPr>
            <w:tcW w:w="1305"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0.00179</w:t>
            </w:r>
          </w:p>
        </w:tc>
        <w:tc>
          <w:tcPr>
            <w:tcW w:w="131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0.00085</w:t>
            </w:r>
          </w:p>
        </w:tc>
      </w:tr>
      <w:tr w:rsidR="00FE5BB9" w:rsidRPr="00FE5BB9" w:rsidTr="00563DE0">
        <w:trPr>
          <w:trHeight w:val="432"/>
        </w:trPr>
        <w:tc>
          <w:tcPr>
            <w:tcW w:w="10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14</w:t>
            </w:r>
          </w:p>
        </w:tc>
        <w:tc>
          <w:tcPr>
            <w:tcW w:w="4695" w:type="dxa"/>
            <w:vAlign w:val="center"/>
          </w:tcPr>
          <w:p w:rsidR="00FE5BB9" w:rsidRPr="00FE5BB9" w:rsidRDefault="00FE5BB9" w:rsidP="00563DE0">
            <w:pPr>
              <w:tabs>
                <w:tab w:val="left" w:pos="720"/>
              </w:tabs>
              <w:ind w:left="720" w:hanging="720"/>
              <w:rPr>
                <w:sz w:val="22"/>
                <w:szCs w:val="22"/>
              </w:rPr>
            </w:pPr>
            <w:r w:rsidRPr="00FE5BB9">
              <w:rPr>
                <w:sz w:val="22"/>
                <w:szCs w:val="22"/>
              </w:rPr>
              <w:t>Ferrous Sulfate/Iron Ore</w:t>
            </w:r>
          </w:p>
        </w:tc>
        <w:tc>
          <w:tcPr>
            <w:tcW w:w="13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4.0</w:t>
            </w:r>
          </w:p>
        </w:tc>
        <w:tc>
          <w:tcPr>
            <w:tcW w:w="1305"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0.0014</w:t>
            </w:r>
          </w:p>
        </w:tc>
        <w:tc>
          <w:tcPr>
            <w:tcW w:w="131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 xml:space="preserve">0.0014 </w:t>
            </w:r>
            <w:r w:rsidRPr="00FE5BB9">
              <w:rPr>
                <w:sz w:val="22"/>
                <w:szCs w:val="22"/>
                <w:vertAlign w:val="superscript"/>
              </w:rPr>
              <w:t>2</w:t>
            </w:r>
          </w:p>
        </w:tc>
      </w:tr>
      <w:tr w:rsidR="00FE5BB9" w:rsidRPr="00FE5BB9" w:rsidTr="00563DE0">
        <w:trPr>
          <w:trHeight w:val="432"/>
        </w:trPr>
        <w:tc>
          <w:tcPr>
            <w:tcW w:w="10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14</w:t>
            </w:r>
          </w:p>
        </w:tc>
        <w:tc>
          <w:tcPr>
            <w:tcW w:w="4695" w:type="dxa"/>
            <w:vAlign w:val="center"/>
          </w:tcPr>
          <w:p w:rsidR="00FE5BB9" w:rsidRPr="00FE5BB9" w:rsidRDefault="00FE5BB9" w:rsidP="00563DE0">
            <w:pPr>
              <w:tabs>
                <w:tab w:val="left" w:pos="720"/>
              </w:tabs>
              <w:ind w:left="720" w:hanging="720"/>
              <w:rPr>
                <w:sz w:val="22"/>
                <w:szCs w:val="22"/>
              </w:rPr>
            </w:pPr>
            <w:r w:rsidRPr="00FE5BB9">
              <w:rPr>
                <w:sz w:val="22"/>
                <w:szCs w:val="22"/>
              </w:rPr>
              <w:t>Filler Material</w:t>
            </w:r>
          </w:p>
        </w:tc>
        <w:tc>
          <w:tcPr>
            <w:tcW w:w="13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4.0</w:t>
            </w:r>
          </w:p>
        </w:tc>
        <w:tc>
          <w:tcPr>
            <w:tcW w:w="1305"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0.0014</w:t>
            </w:r>
          </w:p>
        </w:tc>
        <w:tc>
          <w:tcPr>
            <w:tcW w:w="131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 xml:space="preserve">0.0014 </w:t>
            </w:r>
            <w:r w:rsidRPr="00FE5BB9">
              <w:rPr>
                <w:sz w:val="22"/>
                <w:szCs w:val="22"/>
                <w:vertAlign w:val="superscript"/>
              </w:rPr>
              <w:t>2</w:t>
            </w:r>
          </w:p>
        </w:tc>
      </w:tr>
      <w:tr w:rsidR="00FE5BB9" w:rsidRPr="00FE5BB9" w:rsidTr="00563DE0">
        <w:trPr>
          <w:trHeight w:val="432"/>
        </w:trPr>
        <w:tc>
          <w:tcPr>
            <w:tcW w:w="10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14</w:t>
            </w:r>
          </w:p>
        </w:tc>
        <w:tc>
          <w:tcPr>
            <w:tcW w:w="4695" w:type="dxa"/>
            <w:vAlign w:val="center"/>
          </w:tcPr>
          <w:p w:rsidR="00FE5BB9" w:rsidRPr="00FE5BB9" w:rsidRDefault="00FE5BB9" w:rsidP="00563DE0">
            <w:pPr>
              <w:tabs>
                <w:tab w:val="left" w:pos="720"/>
              </w:tabs>
              <w:ind w:left="720" w:hanging="720"/>
              <w:rPr>
                <w:sz w:val="22"/>
                <w:szCs w:val="22"/>
              </w:rPr>
            </w:pPr>
            <w:r w:rsidRPr="00FE5BB9">
              <w:rPr>
                <w:sz w:val="22"/>
                <w:szCs w:val="22"/>
              </w:rPr>
              <w:t>Peanut Hulls</w:t>
            </w:r>
          </w:p>
        </w:tc>
        <w:tc>
          <w:tcPr>
            <w:tcW w:w="13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4.0</w:t>
            </w:r>
          </w:p>
        </w:tc>
        <w:tc>
          <w:tcPr>
            <w:tcW w:w="1305"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0.0014</w:t>
            </w:r>
          </w:p>
        </w:tc>
        <w:tc>
          <w:tcPr>
            <w:tcW w:w="131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 xml:space="preserve">0.0014 </w:t>
            </w:r>
            <w:r w:rsidRPr="00FE5BB9">
              <w:rPr>
                <w:sz w:val="22"/>
                <w:szCs w:val="22"/>
                <w:vertAlign w:val="superscript"/>
              </w:rPr>
              <w:t>2</w:t>
            </w:r>
          </w:p>
        </w:tc>
      </w:tr>
      <w:tr w:rsidR="00FE5BB9" w:rsidRPr="00FE5BB9" w:rsidTr="00563DE0">
        <w:trPr>
          <w:trHeight w:val="432"/>
        </w:trPr>
        <w:tc>
          <w:tcPr>
            <w:tcW w:w="10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15</w:t>
            </w:r>
          </w:p>
        </w:tc>
        <w:tc>
          <w:tcPr>
            <w:tcW w:w="4695" w:type="dxa"/>
            <w:vAlign w:val="center"/>
          </w:tcPr>
          <w:p w:rsidR="00FE5BB9" w:rsidRPr="00FE5BB9" w:rsidRDefault="00FE5BB9" w:rsidP="00563DE0">
            <w:pPr>
              <w:tabs>
                <w:tab w:val="left" w:pos="720"/>
              </w:tabs>
              <w:ind w:left="720" w:hanging="720"/>
              <w:rPr>
                <w:sz w:val="22"/>
                <w:szCs w:val="22"/>
              </w:rPr>
            </w:pPr>
            <w:r w:rsidRPr="00FE5BB9">
              <w:rPr>
                <w:sz w:val="22"/>
                <w:szCs w:val="22"/>
              </w:rPr>
              <w:t>Bauxite (with dust suppressant)</w:t>
            </w:r>
          </w:p>
        </w:tc>
        <w:tc>
          <w:tcPr>
            <w:tcW w:w="13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4.0</w:t>
            </w:r>
          </w:p>
        </w:tc>
        <w:tc>
          <w:tcPr>
            <w:tcW w:w="1305"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0.0010</w:t>
            </w:r>
          </w:p>
        </w:tc>
        <w:tc>
          <w:tcPr>
            <w:tcW w:w="131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no data</w:t>
            </w:r>
          </w:p>
        </w:tc>
      </w:tr>
      <w:tr w:rsidR="00FE5BB9" w:rsidRPr="00FE5BB9" w:rsidTr="00563DE0">
        <w:trPr>
          <w:trHeight w:val="432"/>
        </w:trPr>
        <w:tc>
          <w:tcPr>
            <w:tcW w:w="10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15</w:t>
            </w:r>
          </w:p>
        </w:tc>
        <w:tc>
          <w:tcPr>
            <w:tcW w:w="4695" w:type="dxa"/>
            <w:vAlign w:val="center"/>
          </w:tcPr>
          <w:p w:rsidR="00FE5BB9" w:rsidRPr="00FE5BB9" w:rsidRDefault="00FE5BB9" w:rsidP="00563DE0">
            <w:pPr>
              <w:tabs>
                <w:tab w:val="left" w:pos="720"/>
              </w:tabs>
              <w:ind w:left="720" w:hanging="720"/>
              <w:rPr>
                <w:sz w:val="22"/>
                <w:szCs w:val="22"/>
              </w:rPr>
            </w:pPr>
            <w:r w:rsidRPr="00FE5BB9">
              <w:rPr>
                <w:sz w:val="22"/>
                <w:szCs w:val="22"/>
              </w:rPr>
              <w:t>Limerock Stone Aggregate/57 Stone</w:t>
            </w:r>
          </w:p>
        </w:tc>
        <w:tc>
          <w:tcPr>
            <w:tcW w:w="13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6.0</w:t>
            </w:r>
          </w:p>
        </w:tc>
        <w:tc>
          <w:tcPr>
            <w:tcW w:w="1305"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0.0010</w:t>
            </w:r>
          </w:p>
        </w:tc>
        <w:tc>
          <w:tcPr>
            <w:tcW w:w="131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0.00048</w:t>
            </w:r>
          </w:p>
        </w:tc>
      </w:tr>
      <w:tr w:rsidR="00FE5BB9" w:rsidRPr="00FE5BB9" w:rsidTr="00563DE0">
        <w:trPr>
          <w:trHeight w:val="432"/>
        </w:trPr>
        <w:tc>
          <w:tcPr>
            <w:tcW w:w="10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15</w:t>
            </w:r>
          </w:p>
        </w:tc>
        <w:tc>
          <w:tcPr>
            <w:tcW w:w="4695" w:type="dxa"/>
            <w:vAlign w:val="center"/>
          </w:tcPr>
          <w:p w:rsidR="00FE5BB9" w:rsidRPr="00FE5BB9" w:rsidRDefault="00FE5BB9" w:rsidP="00563DE0">
            <w:pPr>
              <w:rPr>
                <w:sz w:val="22"/>
                <w:szCs w:val="22"/>
              </w:rPr>
            </w:pPr>
            <w:r w:rsidRPr="00FE5BB9">
              <w:rPr>
                <w:sz w:val="22"/>
                <w:szCs w:val="22"/>
              </w:rPr>
              <w:t>Monoammonium Phosphate (MAP)/Granular</w:t>
            </w:r>
          </w:p>
          <w:p w:rsidR="00FE5BB9" w:rsidRPr="00FE5BB9" w:rsidRDefault="00FE5BB9" w:rsidP="00563DE0">
            <w:pPr>
              <w:rPr>
                <w:sz w:val="22"/>
                <w:szCs w:val="22"/>
              </w:rPr>
            </w:pPr>
            <w:r w:rsidRPr="00FE5BB9">
              <w:rPr>
                <w:sz w:val="22"/>
                <w:szCs w:val="22"/>
              </w:rPr>
              <w:t>Monoammonium  Phosphate (GMAP)/Standard</w:t>
            </w:r>
          </w:p>
          <w:p w:rsidR="00FE5BB9" w:rsidRPr="00FE5BB9" w:rsidRDefault="00FE5BB9" w:rsidP="00563DE0">
            <w:pPr>
              <w:rPr>
                <w:sz w:val="22"/>
                <w:szCs w:val="22"/>
              </w:rPr>
            </w:pPr>
            <w:r w:rsidRPr="00FE5BB9">
              <w:rPr>
                <w:sz w:val="22"/>
                <w:szCs w:val="22"/>
              </w:rPr>
              <w:t>Monoammonium Phosphate (SMAP)/GMAP 1152/GMAP 1050/Potassium Monoammonium Phosphate (KMAP)</w:t>
            </w:r>
          </w:p>
          <w:p w:rsidR="00FE5BB9" w:rsidRPr="00FE5BB9" w:rsidRDefault="00FE5BB9" w:rsidP="00563DE0">
            <w:pPr>
              <w:rPr>
                <w:sz w:val="22"/>
                <w:szCs w:val="22"/>
              </w:rPr>
            </w:pPr>
            <w:r w:rsidRPr="00FE5BB9">
              <w:rPr>
                <w:sz w:val="22"/>
                <w:szCs w:val="22"/>
              </w:rPr>
              <w:t>[Prilled/Granular Products/Oiled]</w:t>
            </w:r>
          </w:p>
        </w:tc>
        <w:tc>
          <w:tcPr>
            <w:tcW w:w="13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1.0</w:t>
            </w:r>
          </w:p>
        </w:tc>
        <w:tc>
          <w:tcPr>
            <w:tcW w:w="1305"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0.0010</w:t>
            </w:r>
          </w:p>
        </w:tc>
        <w:tc>
          <w:tcPr>
            <w:tcW w:w="131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0.0010</w:t>
            </w:r>
          </w:p>
        </w:tc>
      </w:tr>
      <w:tr w:rsidR="00FE5BB9" w:rsidRPr="00FE5BB9" w:rsidTr="00563DE0">
        <w:trPr>
          <w:trHeight w:val="432"/>
        </w:trPr>
        <w:tc>
          <w:tcPr>
            <w:tcW w:w="10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15</w:t>
            </w:r>
          </w:p>
        </w:tc>
        <w:tc>
          <w:tcPr>
            <w:tcW w:w="4695" w:type="dxa"/>
            <w:vAlign w:val="center"/>
          </w:tcPr>
          <w:p w:rsidR="00FE5BB9" w:rsidRPr="00FE5BB9" w:rsidRDefault="00FE5BB9" w:rsidP="00563DE0">
            <w:pPr>
              <w:tabs>
                <w:tab w:val="left" w:pos="720"/>
              </w:tabs>
              <w:ind w:left="720" w:hanging="720"/>
              <w:rPr>
                <w:sz w:val="22"/>
                <w:szCs w:val="22"/>
              </w:rPr>
            </w:pPr>
            <w:r w:rsidRPr="00FE5BB9">
              <w:rPr>
                <w:sz w:val="22"/>
                <w:szCs w:val="22"/>
              </w:rPr>
              <w:t>Limerock Stone/Aggregate/Dolomite</w:t>
            </w:r>
          </w:p>
        </w:tc>
        <w:tc>
          <w:tcPr>
            <w:tcW w:w="13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5.2</w:t>
            </w:r>
          </w:p>
        </w:tc>
        <w:tc>
          <w:tcPr>
            <w:tcW w:w="1305"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0.0010</w:t>
            </w:r>
          </w:p>
        </w:tc>
        <w:tc>
          <w:tcPr>
            <w:tcW w:w="131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0.0010</w:t>
            </w:r>
          </w:p>
        </w:tc>
      </w:tr>
      <w:tr w:rsidR="00FE5BB9" w:rsidRPr="00FE5BB9" w:rsidTr="00563DE0">
        <w:trPr>
          <w:trHeight w:val="432"/>
        </w:trPr>
        <w:tc>
          <w:tcPr>
            <w:tcW w:w="10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15</w:t>
            </w:r>
          </w:p>
        </w:tc>
        <w:tc>
          <w:tcPr>
            <w:tcW w:w="4695" w:type="dxa"/>
            <w:vAlign w:val="center"/>
          </w:tcPr>
          <w:p w:rsidR="00FE5BB9" w:rsidRPr="00FE5BB9" w:rsidRDefault="00FE5BB9" w:rsidP="00563DE0">
            <w:pPr>
              <w:tabs>
                <w:tab w:val="left" w:pos="720"/>
              </w:tabs>
              <w:ind w:left="720" w:hanging="720"/>
              <w:rPr>
                <w:sz w:val="22"/>
                <w:szCs w:val="22"/>
              </w:rPr>
            </w:pPr>
            <w:r w:rsidRPr="00FE5BB9">
              <w:rPr>
                <w:sz w:val="22"/>
                <w:szCs w:val="22"/>
              </w:rPr>
              <w:t>Vermiculite/Verlite (medium-sized flakes)</w:t>
            </w:r>
          </w:p>
        </w:tc>
        <w:tc>
          <w:tcPr>
            <w:tcW w:w="13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6.5</w:t>
            </w:r>
          </w:p>
        </w:tc>
        <w:tc>
          <w:tcPr>
            <w:tcW w:w="1305"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0.0070</w:t>
            </w:r>
          </w:p>
        </w:tc>
        <w:tc>
          <w:tcPr>
            <w:tcW w:w="131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0.0070</w:t>
            </w:r>
          </w:p>
        </w:tc>
      </w:tr>
      <w:tr w:rsidR="00FE5BB9" w:rsidRPr="00FE5BB9" w:rsidTr="00563DE0">
        <w:trPr>
          <w:trHeight w:val="432"/>
        </w:trPr>
        <w:tc>
          <w:tcPr>
            <w:tcW w:w="10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17</w:t>
            </w:r>
          </w:p>
        </w:tc>
        <w:tc>
          <w:tcPr>
            <w:tcW w:w="4695" w:type="dxa"/>
            <w:vAlign w:val="center"/>
          </w:tcPr>
          <w:p w:rsidR="00FE5BB9" w:rsidRPr="00FE5BB9" w:rsidRDefault="00FE5BB9" w:rsidP="00563DE0">
            <w:pPr>
              <w:tabs>
                <w:tab w:val="left" w:pos="720"/>
              </w:tabs>
              <w:ind w:left="720" w:hanging="720"/>
              <w:rPr>
                <w:sz w:val="22"/>
                <w:szCs w:val="22"/>
              </w:rPr>
            </w:pPr>
            <w:r w:rsidRPr="00FE5BB9">
              <w:rPr>
                <w:sz w:val="22"/>
                <w:szCs w:val="22"/>
              </w:rPr>
              <w:t>Pumice</w:t>
            </w:r>
          </w:p>
        </w:tc>
        <w:tc>
          <w:tcPr>
            <w:tcW w:w="13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6.5</w:t>
            </w:r>
          </w:p>
        </w:tc>
        <w:tc>
          <w:tcPr>
            <w:tcW w:w="1305"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0.00091</w:t>
            </w:r>
          </w:p>
        </w:tc>
        <w:tc>
          <w:tcPr>
            <w:tcW w:w="131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0.00043</w:t>
            </w:r>
          </w:p>
        </w:tc>
      </w:tr>
      <w:tr w:rsidR="00FE5BB9" w:rsidRPr="00FE5BB9" w:rsidTr="00563DE0">
        <w:trPr>
          <w:trHeight w:val="432"/>
        </w:trPr>
        <w:tc>
          <w:tcPr>
            <w:tcW w:w="10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18</w:t>
            </w:r>
          </w:p>
        </w:tc>
        <w:tc>
          <w:tcPr>
            <w:tcW w:w="4695" w:type="dxa"/>
            <w:vAlign w:val="center"/>
          </w:tcPr>
          <w:p w:rsidR="00FE5BB9" w:rsidRPr="00FE5BB9" w:rsidRDefault="00FE5BB9" w:rsidP="00563DE0">
            <w:pPr>
              <w:tabs>
                <w:tab w:val="left" w:pos="720"/>
              </w:tabs>
              <w:ind w:left="720" w:hanging="720"/>
              <w:rPr>
                <w:sz w:val="22"/>
                <w:szCs w:val="22"/>
              </w:rPr>
            </w:pPr>
            <w:r w:rsidRPr="00FE5BB9">
              <w:rPr>
                <w:sz w:val="22"/>
                <w:szCs w:val="22"/>
              </w:rPr>
              <w:t>Wood Pellets</w:t>
            </w:r>
          </w:p>
        </w:tc>
        <w:tc>
          <w:tcPr>
            <w:tcW w:w="13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9.0</w:t>
            </w:r>
          </w:p>
        </w:tc>
        <w:tc>
          <w:tcPr>
            <w:tcW w:w="1305"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0.00057</w:t>
            </w:r>
          </w:p>
        </w:tc>
        <w:tc>
          <w:tcPr>
            <w:tcW w:w="131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0.00027</w:t>
            </w:r>
          </w:p>
        </w:tc>
      </w:tr>
      <w:tr w:rsidR="00FE5BB9" w:rsidRPr="00FE5BB9" w:rsidTr="00563DE0">
        <w:trPr>
          <w:trHeight w:val="432"/>
        </w:trPr>
        <w:tc>
          <w:tcPr>
            <w:tcW w:w="10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19</w:t>
            </w:r>
          </w:p>
        </w:tc>
        <w:tc>
          <w:tcPr>
            <w:tcW w:w="4695" w:type="dxa"/>
            <w:vAlign w:val="center"/>
          </w:tcPr>
          <w:p w:rsidR="00FE5BB9" w:rsidRPr="00FE5BB9" w:rsidRDefault="00FE5BB9" w:rsidP="00563DE0">
            <w:pPr>
              <w:tabs>
                <w:tab w:val="left" w:pos="720"/>
              </w:tabs>
              <w:ind w:left="720" w:hanging="720"/>
              <w:rPr>
                <w:sz w:val="22"/>
                <w:szCs w:val="22"/>
              </w:rPr>
            </w:pPr>
            <w:r w:rsidRPr="00FE5BB9">
              <w:rPr>
                <w:sz w:val="22"/>
                <w:szCs w:val="22"/>
              </w:rPr>
              <w:t>Citrus Pellets</w:t>
            </w:r>
          </w:p>
        </w:tc>
        <w:tc>
          <w:tcPr>
            <w:tcW w:w="13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9.3</w:t>
            </w:r>
          </w:p>
        </w:tc>
        <w:tc>
          <w:tcPr>
            <w:tcW w:w="1305"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0.00055</w:t>
            </w:r>
          </w:p>
        </w:tc>
        <w:tc>
          <w:tcPr>
            <w:tcW w:w="131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0.00026</w:t>
            </w:r>
          </w:p>
        </w:tc>
      </w:tr>
      <w:tr w:rsidR="00FE5BB9" w:rsidRPr="00FE5BB9" w:rsidTr="00563DE0">
        <w:trPr>
          <w:trHeight w:val="432"/>
        </w:trPr>
        <w:tc>
          <w:tcPr>
            <w:tcW w:w="10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20</w:t>
            </w:r>
          </w:p>
        </w:tc>
        <w:tc>
          <w:tcPr>
            <w:tcW w:w="4695" w:type="dxa"/>
            <w:vAlign w:val="center"/>
          </w:tcPr>
          <w:p w:rsidR="00FE5BB9" w:rsidRPr="00FE5BB9" w:rsidRDefault="00FE5BB9" w:rsidP="00563DE0">
            <w:pPr>
              <w:tabs>
                <w:tab w:val="left" w:pos="720"/>
              </w:tabs>
              <w:ind w:left="720" w:hanging="720"/>
              <w:rPr>
                <w:sz w:val="22"/>
                <w:szCs w:val="22"/>
              </w:rPr>
            </w:pPr>
            <w:r w:rsidRPr="00FE5BB9">
              <w:rPr>
                <w:sz w:val="22"/>
                <w:szCs w:val="22"/>
              </w:rPr>
              <w:t>Coal</w:t>
            </w:r>
          </w:p>
        </w:tc>
        <w:tc>
          <w:tcPr>
            <w:tcW w:w="13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8</w:t>
            </w:r>
          </w:p>
        </w:tc>
        <w:tc>
          <w:tcPr>
            <w:tcW w:w="1305"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0.00050</w:t>
            </w:r>
          </w:p>
        </w:tc>
        <w:tc>
          <w:tcPr>
            <w:tcW w:w="131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 xml:space="preserve">0.00050 </w:t>
            </w:r>
            <w:r w:rsidRPr="00FE5BB9">
              <w:rPr>
                <w:sz w:val="22"/>
                <w:szCs w:val="22"/>
                <w:vertAlign w:val="superscript"/>
              </w:rPr>
              <w:t>2</w:t>
            </w:r>
          </w:p>
        </w:tc>
      </w:tr>
      <w:tr w:rsidR="00FE5BB9" w:rsidRPr="00FE5BB9" w:rsidTr="00563DE0">
        <w:trPr>
          <w:trHeight w:val="432"/>
        </w:trPr>
        <w:tc>
          <w:tcPr>
            <w:tcW w:w="10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21</w:t>
            </w:r>
          </w:p>
        </w:tc>
        <w:tc>
          <w:tcPr>
            <w:tcW w:w="4695" w:type="dxa"/>
            <w:vAlign w:val="center"/>
          </w:tcPr>
          <w:p w:rsidR="00FE5BB9" w:rsidRPr="00FE5BB9" w:rsidRDefault="00FE5BB9" w:rsidP="00563DE0">
            <w:pPr>
              <w:tabs>
                <w:tab w:val="left" w:pos="720"/>
              </w:tabs>
              <w:ind w:left="720" w:hanging="720"/>
              <w:rPr>
                <w:sz w:val="22"/>
                <w:szCs w:val="22"/>
              </w:rPr>
            </w:pPr>
            <w:r w:rsidRPr="00FE5BB9">
              <w:rPr>
                <w:sz w:val="22"/>
                <w:szCs w:val="22"/>
              </w:rPr>
              <w:t>Citrus Chips or Flakes</w:t>
            </w:r>
          </w:p>
        </w:tc>
        <w:tc>
          <w:tcPr>
            <w:tcW w:w="13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9.3</w:t>
            </w:r>
          </w:p>
        </w:tc>
        <w:tc>
          <w:tcPr>
            <w:tcW w:w="1305"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0.00040</w:t>
            </w:r>
          </w:p>
        </w:tc>
        <w:tc>
          <w:tcPr>
            <w:tcW w:w="131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 xml:space="preserve">0.00040 </w:t>
            </w:r>
            <w:r w:rsidRPr="00FE5BB9">
              <w:rPr>
                <w:sz w:val="22"/>
                <w:szCs w:val="22"/>
                <w:vertAlign w:val="superscript"/>
              </w:rPr>
              <w:t>2</w:t>
            </w:r>
          </w:p>
        </w:tc>
      </w:tr>
      <w:tr w:rsidR="00FE5BB9" w:rsidRPr="00FE5BB9" w:rsidTr="00563DE0">
        <w:trPr>
          <w:trHeight w:val="432"/>
        </w:trPr>
        <w:tc>
          <w:tcPr>
            <w:tcW w:w="10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21</w:t>
            </w:r>
          </w:p>
        </w:tc>
        <w:tc>
          <w:tcPr>
            <w:tcW w:w="4695" w:type="dxa"/>
            <w:vAlign w:val="center"/>
          </w:tcPr>
          <w:p w:rsidR="00FE5BB9" w:rsidRPr="00FE5BB9" w:rsidRDefault="00FE5BB9" w:rsidP="00563DE0">
            <w:pPr>
              <w:tabs>
                <w:tab w:val="left" w:pos="720"/>
              </w:tabs>
              <w:ind w:left="720" w:hanging="720"/>
              <w:rPr>
                <w:sz w:val="22"/>
                <w:szCs w:val="22"/>
              </w:rPr>
            </w:pPr>
            <w:r w:rsidRPr="00FE5BB9">
              <w:rPr>
                <w:sz w:val="22"/>
                <w:szCs w:val="22"/>
              </w:rPr>
              <w:t>Gypsum</w:t>
            </w:r>
          </w:p>
        </w:tc>
        <w:tc>
          <w:tcPr>
            <w:tcW w:w="13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10.0</w:t>
            </w:r>
          </w:p>
        </w:tc>
        <w:tc>
          <w:tcPr>
            <w:tcW w:w="1305"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0.00040</w:t>
            </w:r>
          </w:p>
        </w:tc>
        <w:tc>
          <w:tcPr>
            <w:tcW w:w="131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 xml:space="preserve">0.00040 </w:t>
            </w:r>
            <w:r w:rsidRPr="00FE5BB9">
              <w:rPr>
                <w:sz w:val="22"/>
                <w:szCs w:val="22"/>
                <w:vertAlign w:val="superscript"/>
              </w:rPr>
              <w:t>2</w:t>
            </w:r>
          </w:p>
        </w:tc>
      </w:tr>
      <w:tr w:rsidR="00FE5BB9" w:rsidRPr="00FE5BB9" w:rsidTr="00563DE0">
        <w:trPr>
          <w:trHeight w:val="432"/>
        </w:trPr>
        <w:tc>
          <w:tcPr>
            <w:tcW w:w="10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22</w:t>
            </w:r>
          </w:p>
        </w:tc>
        <w:tc>
          <w:tcPr>
            <w:tcW w:w="4695" w:type="dxa"/>
            <w:vAlign w:val="center"/>
          </w:tcPr>
          <w:p w:rsidR="00FE5BB9" w:rsidRPr="00FE5BB9" w:rsidRDefault="00FE5BB9" w:rsidP="00563DE0">
            <w:pPr>
              <w:tabs>
                <w:tab w:val="left" w:pos="720"/>
              </w:tabs>
              <w:ind w:left="720" w:hanging="720"/>
              <w:rPr>
                <w:sz w:val="22"/>
                <w:szCs w:val="22"/>
              </w:rPr>
            </w:pPr>
            <w:r w:rsidRPr="00FE5BB9">
              <w:rPr>
                <w:sz w:val="22"/>
                <w:szCs w:val="22"/>
              </w:rPr>
              <w:t>Kieserite/MGO</w:t>
            </w:r>
          </w:p>
        </w:tc>
        <w:tc>
          <w:tcPr>
            <w:tcW w:w="13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12.0</w:t>
            </w:r>
          </w:p>
        </w:tc>
        <w:tc>
          <w:tcPr>
            <w:tcW w:w="1305"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0.00030</w:t>
            </w:r>
          </w:p>
        </w:tc>
        <w:tc>
          <w:tcPr>
            <w:tcW w:w="131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 xml:space="preserve">0.00030 </w:t>
            </w:r>
            <w:r w:rsidRPr="00FE5BB9">
              <w:rPr>
                <w:sz w:val="22"/>
                <w:szCs w:val="22"/>
                <w:vertAlign w:val="superscript"/>
              </w:rPr>
              <w:t>2</w:t>
            </w:r>
          </w:p>
        </w:tc>
      </w:tr>
      <w:tr w:rsidR="00FE5BB9" w:rsidRPr="00FE5BB9" w:rsidTr="00563DE0">
        <w:trPr>
          <w:trHeight w:val="432"/>
        </w:trPr>
        <w:tc>
          <w:tcPr>
            <w:tcW w:w="10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23</w:t>
            </w:r>
          </w:p>
        </w:tc>
        <w:tc>
          <w:tcPr>
            <w:tcW w:w="4695" w:type="dxa"/>
            <w:vAlign w:val="center"/>
          </w:tcPr>
          <w:p w:rsidR="00FE5BB9" w:rsidRPr="00FE5BB9" w:rsidRDefault="00FE5BB9" w:rsidP="00563DE0">
            <w:pPr>
              <w:tabs>
                <w:tab w:val="left" w:pos="720"/>
              </w:tabs>
              <w:ind w:left="720" w:hanging="720"/>
              <w:rPr>
                <w:sz w:val="22"/>
                <w:szCs w:val="22"/>
              </w:rPr>
            </w:pPr>
            <w:r w:rsidRPr="00FE5BB9">
              <w:rPr>
                <w:sz w:val="22"/>
                <w:szCs w:val="22"/>
              </w:rPr>
              <w:t>Urea (prilled)</w:t>
            </w:r>
          </w:p>
        </w:tc>
        <w:tc>
          <w:tcPr>
            <w:tcW w:w="13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16.0</w:t>
            </w:r>
          </w:p>
        </w:tc>
        <w:tc>
          <w:tcPr>
            <w:tcW w:w="1305"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0.00026</w:t>
            </w:r>
          </w:p>
        </w:tc>
        <w:tc>
          <w:tcPr>
            <w:tcW w:w="131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0.00012</w:t>
            </w:r>
          </w:p>
        </w:tc>
      </w:tr>
      <w:tr w:rsidR="00FE5BB9" w:rsidRPr="00FE5BB9" w:rsidTr="00563DE0">
        <w:trPr>
          <w:trHeight w:val="432"/>
        </w:trPr>
        <w:tc>
          <w:tcPr>
            <w:tcW w:w="10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24</w:t>
            </w:r>
          </w:p>
        </w:tc>
        <w:tc>
          <w:tcPr>
            <w:tcW w:w="4695" w:type="dxa"/>
            <w:vAlign w:val="center"/>
          </w:tcPr>
          <w:p w:rsidR="00FE5BB9" w:rsidRPr="00FE5BB9" w:rsidRDefault="00FE5BB9" w:rsidP="00563DE0">
            <w:pPr>
              <w:tabs>
                <w:tab w:val="left" w:pos="720"/>
              </w:tabs>
              <w:ind w:left="720" w:hanging="720"/>
              <w:rPr>
                <w:sz w:val="22"/>
                <w:szCs w:val="22"/>
              </w:rPr>
            </w:pPr>
            <w:r w:rsidRPr="00FE5BB9">
              <w:rPr>
                <w:sz w:val="22"/>
                <w:szCs w:val="22"/>
              </w:rPr>
              <w:t>Calcium Nitrite (CN)</w:t>
            </w:r>
          </w:p>
        </w:tc>
        <w:tc>
          <w:tcPr>
            <w:tcW w:w="13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15.0</w:t>
            </w:r>
          </w:p>
        </w:tc>
        <w:tc>
          <w:tcPr>
            <w:tcW w:w="1305"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0.00020</w:t>
            </w:r>
          </w:p>
        </w:tc>
        <w:tc>
          <w:tcPr>
            <w:tcW w:w="131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 xml:space="preserve">0.00020 </w:t>
            </w:r>
            <w:r w:rsidRPr="00FE5BB9">
              <w:rPr>
                <w:sz w:val="22"/>
                <w:szCs w:val="22"/>
                <w:vertAlign w:val="superscript"/>
              </w:rPr>
              <w:t>2</w:t>
            </w:r>
          </w:p>
        </w:tc>
      </w:tr>
      <w:tr w:rsidR="00FE5BB9" w:rsidRPr="00FE5BB9" w:rsidTr="00563DE0">
        <w:trPr>
          <w:trHeight w:val="432"/>
        </w:trPr>
        <w:tc>
          <w:tcPr>
            <w:tcW w:w="10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25</w:t>
            </w:r>
          </w:p>
        </w:tc>
        <w:tc>
          <w:tcPr>
            <w:tcW w:w="4695" w:type="dxa"/>
            <w:vAlign w:val="center"/>
          </w:tcPr>
          <w:p w:rsidR="00FE5BB9" w:rsidRPr="00FE5BB9" w:rsidRDefault="00FE5BB9" w:rsidP="00563DE0">
            <w:pPr>
              <w:tabs>
                <w:tab w:val="left" w:pos="720"/>
              </w:tabs>
              <w:ind w:left="720" w:hanging="720"/>
              <w:rPr>
                <w:sz w:val="22"/>
                <w:szCs w:val="22"/>
              </w:rPr>
            </w:pPr>
            <w:r w:rsidRPr="00FE5BB9">
              <w:rPr>
                <w:sz w:val="22"/>
                <w:szCs w:val="22"/>
              </w:rPr>
              <w:t>Aluminum Hydrate</w:t>
            </w:r>
          </w:p>
        </w:tc>
        <w:tc>
          <w:tcPr>
            <w:tcW w:w="138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34.5</w:t>
            </w:r>
          </w:p>
        </w:tc>
        <w:tc>
          <w:tcPr>
            <w:tcW w:w="1305"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0.00010</w:t>
            </w:r>
          </w:p>
        </w:tc>
        <w:tc>
          <w:tcPr>
            <w:tcW w:w="1310" w:type="dxa"/>
            <w:vAlign w:val="center"/>
          </w:tcPr>
          <w:p w:rsidR="00FE5BB9" w:rsidRPr="00FE5BB9" w:rsidRDefault="00FE5BB9" w:rsidP="00563DE0">
            <w:pPr>
              <w:tabs>
                <w:tab w:val="left" w:pos="720"/>
              </w:tabs>
              <w:ind w:left="720" w:hanging="720"/>
              <w:jc w:val="center"/>
              <w:rPr>
                <w:sz w:val="22"/>
                <w:szCs w:val="22"/>
              </w:rPr>
            </w:pPr>
            <w:r w:rsidRPr="00FE5BB9">
              <w:rPr>
                <w:sz w:val="22"/>
                <w:szCs w:val="22"/>
              </w:rPr>
              <w:t xml:space="preserve">0.00010 </w:t>
            </w:r>
            <w:r w:rsidRPr="00FE5BB9">
              <w:rPr>
                <w:sz w:val="22"/>
                <w:szCs w:val="22"/>
                <w:vertAlign w:val="superscript"/>
              </w:rPr>
              <w:t>2</w:t>
            </w:r>
          </w:p>
        </w:tc>
      </w:tr>
    </w:tbl>
    <w:p w:rsidR="00FE5BB9" w:rsidRPr="00FE5BB9" w:rsidRDefault="00FE5BB9" w:rsidP="00FE5BB9">
      <w:pPr>
        <w:tabs>
          <w:tab w:val="left" w:pos="720"/>
        </w:tabs>
        <w:ind w:left="720" w:hanging="720"/>
        <w:rPr>
          <w:sz w:val="22"/>
          <w:szCs w:val="22"/>
        </w:rPr>
      </w:pPr>
    </w:p>
    <w:p w:rsidR="00FE5BB9" w:rsidRPr="00FE5BB9" w:rsidRDefault="00FE5BB9" w:rsidP="00FE5BB9">
      <w:pPr>
        <w:tabs>
          <w:tab w:val="left" w:pos="720"/>
        </w:tabs>
        <w:ind w:left="720" w:hanging="720"/>
        <w:rPr>
          <w:sz w:val="22"/>
          <w:szCs w:val="22"/>
        </w:rPr>
      </w:pPr>
      <w:r w:rsidRPr="00FE5BB9">
        <w:rPr>
          <w:sz w:val="22"/>
          <w:szCs w:val="22"/>
          <w:vertAlign w:val="superscript"/>
        </w:rPr>
        <w:t xml:space="preserve">             1</w:t>
      </w:r>
      <w:r w:rsidRPr="00FE5BB9">
        <w:rPr>
          <w:sz w:val="22"/>
          <w:szCs w:val="22"/>
        </w:rPr>
        <w:t xml:space="preserve"> </w:t>
      </w:r>
      <w:r w:rsidRPr="00FE5BB9">
        <w:rPr>
          <w:sz w:val="22"/>
          <w:szCs w:val="22"/>
        </w:rPr>
        <w:tab/>
        <w:t>Emission factors were calculated using conservative moisture contents provided by suppliers and other sources for use in the continuous drop equation AP-42 (13.2.4).</w:t>
      </w:r>
    </w:p>
    <w:p w:rsidR="00FE5BB9" w:rsidRPr="00FE5BB9" w:rsidRDefault="00FE5BB9" w:rsidP="00FE5BB9">
      <w:pPr>
        <w:tabs>
          <w:tab w:val="left" w:pos="720"/>
        </w:tabs>
        <w:ind w:left="720" w:hanging="720"/>
        <w:rPr>
          <w:sz w:val="22"/>
          <w:szCs w:val="22"/>
        </w:rPr>
      </w:pPr>
      <w:r w:rsidRPr="00FE5BB9">
        <w:rPr>
          <w:sz w:val="22"/>
          <w:szCs w:val="22"/>
          <w:vertAlign w:val="superscript"/>
        </w:rPr>
        <w:t xml:space="preserve">            2</w:t>
      </w:r>
      <w:r w:rsidRPr="00FE5BB9">
        <w:rPr>
          <w:sz w:val="22"/>
          <w:szCs w:val="22"/>
          <w:vertAlign w:val="superscript"/>
        </w:rPr>
        <w:tab/>
      </w:r>
      <w:r w:rsidRPr="00FE5BB9">
        <w:rPr>
          <w:sz w:val="22"/>
          <w:szCs w:val="22"/>
        </w:rPr>
        <w:t>Emission factors were not provided in the application, they are conservatively considered to be the same as emission factors for PM.</w:t>
      </w:r>
      <w:r w:rsidRPr="00FE5BB9">
        <w:rPr>
          <w:sz w:val="22"/>
          <w:szCs w:val="22"/>
        </w:rPr>
        <w:tab/>
      </w:r>
    </w:p>
    <w:p w:rsidR="00FE5BB9" w:rsidRPr="00FE5BB9" w:rsidRDefault="00FE5BB9" w:rsidP="00FE5BB9">
      <w:pPr>
        <w:tabs>
          <w:tab w:val="left" w:pos="720"/>
        </w:tabs>
        <w:ind w:left="720" w:hanging="720"/>
        <w:rPr>
          <w:sz w:val="22"/>
          <w:szCs w:val="22"/>
        </w:rPr>
      </w:pPr>
      <w:r w:rsidRPr="00FE5BB9">
        <w:rPr>
          <w:sz w:val="22"/>
          <w:szCs w:val="22"/>
        </w:rPr>
        <w:t xml:space="preserve">        </w:t>
      </w:r>
      <w:r w:rsidRPr="00FE5BB9">
        <w:rPr>
          <w:sz w:val="22"/>
          <w:szCs w:val="22"/>
          <w:vertAlign w:val="superscript"/>
        </w:rPr>
        <w:t>3</w:t>
      </w:r>
      <w:r w:rsidRPr="00FE5BB9">
        <w:rPr>
          <w:sz w:val="22"/>
          <w:szCs w:val="22"/>
          <w:vertAlign w:val="superscript"/>
        </w:rPr>
        <w:tab/>
      </w:r>
      <w:r w:rsidRPr="00FE5BB9">
        <w:rPr>
          <w:sz w:val="22"/>
          <w:szCs w:val="22"/>
        </w:rPr>
        <w:t>Moisture content unknown</w:t>
      </w:r>
    </w:p>
    <w:p w:rsidR="00FE5BB9" w:rsidRPr="00FE5BB9" w:rsidRDefault="00FE5BB9" w:rsidP="00FE5BB9">
      <w:pPr>
        <w:tabs>
          <w:tab w:val="left" w:pos="720"/>
        </w:tabs>
        <w:ind w:left="720" w:hanging="720"/>
        <w:rPr>
          <w:sz w:val="22"/>
          <w:szCs w:val="22"/>
        </w:rPr>
      </w:pPr>
      <w:r w:rsidRPr="00FE5BB9">
        <w:rPr>
          <w:sz w:val="22"/>
          <w:szCs w:val="22"/>
          <w:vertAlign w:val="superscript"/>
        </w:rPr>
        <w:t xml:space="preserve">            4</w:t>
      </w:r>
      <w:r w:rsidRPr="00FE5BB9">
        <w:rPr>
          <w:sz w:val="22"/>
          <w:szCs w:val="22"/>
          <w:vertAlign w:val="superscript"/>
        </w:rPr>
        <w:tab/>
      </w:r>
      <w:r w:rsidRPr="00FE5BB9">
        <w:rPr>
          <w:sz w:val="22"/>
          <w:szCs w:val="22"/>
        </w:rPr>
        <w:t xml:space="preserve">Emission factors from Table 11.12-2, Concrete Batching, </w:t>
      </w:r>
      <w:proofErr w:type="gramStart"/>
      <w:r w:rsidRPr="00FE5BB9">
        <w:rPr>
          <w:sz w:val="22"/>
          <w:szCs w:val="22"/>
        </w:rPr>
        <w:t>Aggregate</w:t>
      </w:r>
      <w:proofErr w:type="gramEnd"/>
      <w:r w:rsidRPr="00FE5BB9">
        <w:rPr>
          <w:sz w:val="22"/>
          <w:szCs w:val="22"/>
        </w:rPr>
        <w:t xml:space="preserve"> Transfer</w:t>
      </w:r>
    </w:p>
    <w:p w:rsidR="00FE5BB9" w:rsidRPr="00FE5BB9" w:rsidRDefault="00FE5BB9" w:rsidP="00FE5BB9">
      <w:pPr>
        <w:tabs>
          <w:tab w:val="left" w:pos="720"/>
        </w:tabs>
        <w:ind w:left="720" w:hanging="720"/>
        <w:rPr>
          <w:sz w:val="22"/>
          <w:szCs w:val="22"/>
        </w:rPr>
      </w:pPr>
    </w:p>
    <w:p w:rsidR="00FE5BB9" w:rsidRPr="00FE5BB9" w:rsidRDefault="00FE5BB9" w:rsidP="00FE5BB9">
      <w:pPr>
        <w:tabs>
          <w:tab w:val="left" w:pos="720"/>
        </w:tabs>
        <w:ind w:left="720" w:hanging="720"/>
        <w:rPr>
          <w:i/>
          <w:sz w:val="22"/>
          <w:szCs w:val="22"/>
        </w:rPr>
      </w:pPr>
      <w:r w:rsidRPr="00FE5BB9">
        <w:rPr>
          <w:sz w:val="22"/>
          <w:szCs w:val="22"/>
        </w:rPr>
        <w:tab/>
      </w:r>
      <w:r w:rsidRPr="00FE5BB9">
        <w:rPr>
          <w:i/>
          <w:sz w:val="22"/>
          <w:szCs w:val="22"/>
          <w:u w:val="single"/>
        </w:rPr>
        <w:t>Permitting Note</w:t>
      </w:r>
      <w:r w:rsidRPr="00FE5BB9">
        <w:rPr>
          <w:i/>
          <w:sz w:val="22"/>
          <w:szCs w:val="22"/>
        </w:rPr>
        <w:t>:  Ranking No. - The Department considers a material with a lower ranking number (e.g., 1) to emit more emissions of unconfined particulate matter (i.e., “dustier”) than a material with a higher ranking number (e.g., 25).</w:t>
      </w:r>
    </w:p>
    <w:p w:rsidR="00FE5BB9" w:rsidRPr="00FE5BB9" w:rsidRDefault="00FE5BB9" w:rsidP="00FE5BB9">
      <w:pPr>
        <w:tabs>
          <w:tab w:val="left" w:pos="720"/>
        </w:tabs>
        <w:ind w:left="720" w:hanging="720"/>
        <w:rPr>
          <w:sz w:val="22"/>
          <w:szCs w:val="22"/>
        </w:rPr>
      </w:pPr>
    </w:p>
    <w:p w:rsidR="00FE5BB9" w:rsidRPr="00FE5BB9" w:rsidRDefault="00FE5BB9" w:rsidP="00FE5BB9">
      <w:pPr>
        <w:tabs>
          <w:tab w:val="left" w:pos="720"/>
        </w:tabs>
        <w:ind w:left="720" w:hanging="720"/>
        <w:rPr>
          <w:sz w:val="22"/>
          <w:szCs w:val="22"/>
        </w:rPr>
      </w:pPr>
      <w:r w:rsidRPr="00FE5BB9">
        <w:rPr>
          <w:sz w:val="22"/>
          <w:szCs w:val="22"/>
        </w:rPr>
        <w:tab/>
        <w:t>[Rules 62-4.070(3) and 62-210.200(</w:t>
      </w:r>
      <w:r>
        <w:rPr>
          <w:sz w:val="22"/>
          <w:szCs w:val="22"/>
        </w:rPr>
        <w:t>definition of Potential to Emit</w:t>
      </w:r>
      <w:r w:rsidRPr="00FE5BB9">
        <w:rPr>
          <w:sz w:val="22"/>
          <w:szCs w:val="22"/>
        </w:rPr>
        <w:t>), F.A.C.</w:t>
      </w:r>
      <w:r>
        <w:rPr>
          <w:sz w:val="22"/>
          <w:szCs w:val="22"/>
        </w:rPr>
        <w:t>; Construction Permit No. 0810229-003-AC</w:t>
      </w:r>
      <w:r w:rsidRPr="00FE5BB9">
        <w:rPr>
          <w:sz w:val="22"/>
          <w:szCs w:val="22"/>
        </w:rPr>
        <w:t>]</w:t>
      </w:r>
    </w:p>
    <w:p w:rsidR="00AE6D08" w:rsidRPr="007078D3" w:rsidRDefault="00AE6D08" w:rsidP="00FE5BB9">
      <w:pPr>
        <w:rPr>
          <w:sz w:val="22"/>
          <w:szCs w:val="22"/>
        </w:rPr>
      </w:pPr>
    </w:p>
    <w:p w:rsidR="00627F22" w:rsidRPr="00627F22" w:rsidRDefault="006024D1" w:rsidP="00627F22">
      <w:pPr>
        <w:tabs>
          <w:tab w:val="left" w:pos="720"/>
        </w:tabs>
        <w:ind w:left="720" w:hanging="720"/>
        <w:rPr>
          <w:sz w:val="22"/>
          <w:szCs w:val="22"/>
        </w:rPr>
      </w:pPr>
      <w:r w:rsidRPr="007078D3">
        <w:rPr>
          <w:b/>
          <w:sz w:val="22"/>
          <w:szCs w:val="22"/>
        </w:rPr>
        <w:t>A.4.</w:t>
      </w:r>
      <w:r w:rsidRPr="007078D3">
        <w:rPr>
          <w:sz w:val="22"/>
          <w:szCs w:val="22"/>
        </w:rPr>
        <w:tab/>
      </w:r>
      <w:r w:rsidR="00627F22" w:rsidRPr="00627F22">
        <w:rPr>
          <w:sz w:val="22"/>
          <w:szCs w:val="22"/>
          <w:u w:val="single"/>
        </w:rPr>
        <w:t>Additional Authorized Materials</w:t>
      </w:r>
      <w:r w:rsidR="00627F22" w:rsidRPr="00627F22">
        <w:rPr>
          <w:sz w:val="22"/>
          <w:szCs w:val="22"/>
        </w:rPr>
        <w:t>: Materials that are not listed in Specific Condition No. A.3. and have a PM emission factor greater than 0.00706 (lbs</w:t>
      </w:r>
      <w:proofErr w:type="gramStart"/>
      <w:r w:rsidR="00627F22" w:rsidRPr="00627F22">
        <w:rPr>
          <w:sz w:val="22"/>
          <w:szCs w:val="22"/>
        </w:rPr>
        <w:t>./</w:t>
      </w:r>
      <w:proofErr w:type="gramEnd"/>
      <w:r w:rsidR="00627F22" w:rsidRPr="00627F22">
        <w:rPr>
          <w:sz w:val="22"/>
          <w:szCs w:val="22"/>
        </w:rPr>
        <w:t>ton) must have prior approval from the Department before being handled.  Materials that are not listed above and have an emission factor less than or equal to 0.00706 (lbs</w:t>
      </w:r>
      <w:proofErr w:type="gramStart"/>
      <w:r w:rsidR="00627F22" w:rsidRPr="00627F22">
        <w:rPr>
          <w:sz w:val="22"/>
          <w:szCs w:val="22"/>
        </w:rPr>
        <w:t>./</w:t>
      </w:r>
      <w:proofErr w:type="gramEnd"/>
      <w:r w:rsidR="00627F22" w:rsidRPr="00627F22">
        <w:rPr>
          <w:sz w:val="22"/>
          <w:szCs w:val="22"/>
        </w:rPr>
        <w:t>ton) do not need prior approval from the Department before being handled.  Written notification of the material(s) data to include the type of material and the PM and PM</w:t>
      </w:r>
      <w:r w:rsidR="00627F22" w:rsidRPr="00627F22">
        <w:rPr>
          <w:sz w:val="22"/>
          <w:szCs w:val="22"/>
          <w:vertAlign w:val="subscript"/>
        </w:rPr>
        <w:t>10</w:t>
      </w:r>
      <w:r w:rsidR="00627F22" w:rsidRPr="00627F22">
        <w:rPr>
          <w:sz w:val="22"/>
          <w:szCs w:val="22"/>
        </w:rPr>
        <w:t xml:space="preserve"> emission factors must be submitted to the Department at least 5 working days prior to the date of transferring the material(s) whether prior approval is needed or not.</w:t>
      </w:r>
    </w:p>
    <w:p w:rsidR="00627F22" w:rsidRPr="00627F22" w:rsidRDefault="00627F22" w:rsidP="00627F22">
      <w:pPr>
        <w:tabs>
          <w:tab w:val="left" w:pos="720"/>
        </w:tabs>
        <w:ind w:left="720" w:hanging="720"/>
        <w:rPr>
          <w:sz w:val="22"/>
          <w:szCs w:val="22"/>
        </w:rPr>
      </w:pPr>
      <w:r w:rsidRPr="00627F22">
        <w:rPr>
          <w:sz w:val="22"/>
          <w:szCs w:val="22"/>
        </w:rPr>
        <w:tab/>
        <w:t>[Rule 62-4.070(3), F.A.C.</w:t>
      </w:r>
      <w:r>
        <w:rPr>
          <w:sz w:val="22"/>
          <w:szCs w:val="22"/>
        </w:rPr>
        <w:t>; Construction Permit No. 0810229-003-AC</w:t>
      </w:r>
      <w:r w:rsidRPr="00627F22">
        <w:rPr>
          <w:sz w:val="22"/>
          <w:szCs w:val="22"/>
        </w:rPr>
        <w:t>]</w:t>
      </w:r>
    </w:p>
    <w:p w:rsidR="00AE6D08" w:rsidRPr="007078D3" w:rsidRDefault="00AE6D08" w:rsidP="00627F22">
      <w:pPr>
        <w:suppressAutoHyphens/>
        <w:ind w:left="720" w:hanging="720"/>
        <w:rPr>
          <w:sz w:val="16"/>
          <w:szCs w:val="16"/>
        </w:rPr>
      </w:pPr>
    </w:p>
    <w:p w:rsidR="00627F22" w:rsidRPr="00627F22" w:rsidRDefault="006024D1" w:rsidP="00627F22">
      <w:pPr>
        <w:tabs>
          <w:tab w:val="left" w:pos="720"/>
        </w:tabs>
        <w:ind w:left="720" w:hanging="720"/>
        <w:rPr>
          <w:sz w:val="22"/>
          <w:szCs w:val="22"/>
        </w:rPr>
      </w:pPr>
      <w:r w:rsidRPr="00627F22">
        <w:rPr>
          <w:b/>
          <w:sz w:val="22"/>
          <w:szCs w:val="22"/>
        </w:rPr>
        <w:t>A.5.</w:t>
      </w:r>
      <w:r w:rsidRPr="00627F22">
        <w:rPr>
          <w:sz w:val="22"/>
          <w:szCs w:val="22"/>
        </w:rPr>
        <w:tab/>
      </w:r>
      <w:r w:rsidR="00627F22" w:rsidRPr="00627F22">
        <w:rPr>
          <w:sz w:val="22"/>
          <w:szCs w:val="22"/>
          <w:u w:val="single"/>
        </w:rPr>
        <w:t>Reasonable Precautions to Control Unconfined Particulate Matter</w:t>
      </w:r>
      <w:r w:rsidR="00627F22" w:rsidRPr="00627F22">
        <w:rPr>
          <w:sz w:val="22"/>
          <w:szCs w:val="22"/>
        </w:rPr>
        <w:t>:  All reasonable precautions shall be taken to prevent and control generation of unconfined emissions of particulate matter.  This provision is applicable to any source, including but not limited to, vehicular movement, transportation of materials, construction, alteration, demolition or wrecking, or industrial related activities such as loading, unloading, and handling.  Reasonable precautions shall include but are not limited to the following:</w:t>
      </w:r>
    </w:p>
    <w:p w:rsidR="00627F22" w:rsidRPr="00627F22" w:rsidRDefault="00627F22" w:rsidP="00627F22">
      <w:pPr>
        <w:tabs>
          <w:tab w:val="left" w:pos="720"/>
        </w:tabs>
        <w:ind w:left="720" w:hanging="720"/>
        <w:rPr>
          <w:sz w:val="22"/>
          <w:szCs w:val="22"/>
        </w:rPr>
      </w:pPr>
    </w:p>
    <w:p w:rsidR="00627F22" w:rsidRPr="00627F22" w:rsidRDefault="00627F22" w:rsidP="00627F22">
      <w:pPr>
        <w:tabs>
          <w:tab w:val="left" w:pos="720"/>
          <w:tab w:val="left" w:pos="1260"/>
        </w:tabs>
        <w:ind w:left="1260" w:hanging="1260"/>
        <w:rPr>
          <w:sz w:val="22"/>
          <w:szCs w:val="22"/>
        </w:rPr>
      </w:pPr>
      <w:r w:rsidRPr="00627F22">
        <w:rPr>
          <w:sz w:val="22"/>
          <w:szCs w:val="22"/>
        </w:rPr>
        <w:tab/>
        <w:t>a.</w:t>
      </w:r>
      <w:r w:rsidRPr="00627F22">
        <w:rPr>
          <w:sz w:val="22"/>
          <w:szCs w:val="22"/>
        </w:rPr>
        <w:tab/>
        <w:t>The clamshells are bulk material reclaim clamshell buckets with a metal to metal bevel lip seal.  Once the material is taken from the vessel hold in the clamshells, the crane operator shall move it upward slowly to ensure that any possible leakage/overage will remain in the hold of the vessel.  When material is secured in the clamshells, the crane operator will then move the clamshells to be directly over the hopper if only one hopper is being loaded or directly over the area where the hoppers are connected (splitter) if two hoppers are being loaded before opening the clamshells and releasing the material into the hopper(s).</w:t>
      </w:r>
    </w:p>
    <w:p w:rsidR="00627F22" w:rsidRPr="00627F22" w:rsidRDefault="00627F22" w:rsidP="00627F22">
      <w:pPr>
        <w:tabs>
          <w:tab w:val="left" w:pos="720"/>
          <w:tab w:val="left" w:pos="1260"/>
        </w:tabs>
        <w:ind w:left="1260" w:hanging="1260"/>
        <w:rPr>
          <w:sz w:val="22"/>
          <w:szCs w:val="22"/>
        </w:rPr>
      </w:pPr>
    </w:p>
    <w:p w:rsidR="00627F22" w:rsidRPr="00627F22" w:rsidRDefault="00627F22" w:rsidP="00627F22">
      <w:pPr>
        <w:tabs>
          <w:tab w:val="left" w:pos="720"/>
          <w:tab w:val="left" w:pos="1260"/>
        </w:tabs>
        <w:ind w:left="1260" w:hanging="1260"/>
        <w:rPr>
          <w:sz w:val="22"/>
          <w:szCs w:val="22"/>
        </w:rPr>
      </w:pPr>
      <w:r w:rsidRPr="00627F22">
        <w:rPr>
          <w:sz w:val="22"/>
          <w:szCs w:val="22"/>
        </w:rPr>
        <w:tab/>
        <w:t>b.</w:t>
      </w:r>
      <w:r w:rsidRPr="00627F22">
        <w:rPr>
          <w:sz w:val="22"/>
          <w:szCs w:val="22"/>
        </w:rPr>
        <w:tab/>
        <w:t>The hoppers are equipped with a walkway safety handrail.  The top of the handrail is at the same elevation as the top of the hoppers.  Anchorage points for windscreens extend vertically upward from the top of the handrails to an elevation 4 feet above the top of the hoppers.  The windscreens shall be in place on three sides when the two hoppers are joined to allow the clamshell to swing directly over the hoppers and discharge material below the top of the windscreens.  Windscreens shall also be in place on three sides if only one hopper is being loaded and the clamshell releases below the top of the windscreen.  Windscreens are not necessary if only one hopper is being loaded and the clamshell releases material below the top of the hopper.</w:t>
      </w:r>
    </w:p>
    <w:p w:rsidR="00627F22" w:rsidRPr="00627F22" w:rsidRDefault="00627F22" w:rsidP="00627F22">
      <w:pPr>
        <w:tabs>
          <w:tab w:val="left" w:pos="720"/>
          <w:tab w:val="left" w:pos="1260"/>
        </w:tabs>
        <w:ind w:left="1260" w:hanging="1260"/>
        <w:rPr>
          <w:sz w:val="22"/>
          <w:szCs w:val="22"/>
        </w:rPr>
      </w:pPr>
      <w:r w:rsidRPr="00627F22">
        <w:rPr>
          <w:sz w:val="22"/>
          <w:szCs w:val="22"/>
        </w:rPr>
        <w:tab/>
      </w:r>
    </w:p>
    <w:p w:rsidR="00627F22" w:rsidRPr="00627F22" w:rsidRDefault="00627F22" w:rsidP="00627F22">
      <w:pPr>
        <w:tabs>
          <w:tab w:val="left" w:pos="720"/>
          <w:tab w:val="left" w:pos="1260"/>
        </w:tabs>
        <w:ind w:left="1260" w:hanging="1260"/>
        <w:rPr>
          <w:sz w:val="22"/>
          <w:szCs w:val="22"/>
        </w:rPr>
      </w:pPr>
      <w:r w:rsidRPr="00627F22">
        <w:rPr>
          <w:sz w:val="22"/>
          <w:szCs w:val="22"/>
        </w:rPr>
        <w:tab/>
        <w:t>c.</w:t>
      </w:r>
      <w:r w:rsidRPr="00627F22">
        <w:rPr>
          <w:sz w:val="22"/>
          <w:szCs w:val="22"/>
        </w:rPr>
        <w:tab/>
        <w:t>Hopper(s) shall be equipped prior to start of operations with tarps that will effectively prevent crosswinds from increasing possible leakage and/or emissions from the bottom of the hopper(s) when trucks are being loaded.</w:t>
      </w:r>
    </w:p>
    <w:p w:rsidR="00627F22" w:rsidRPr="00627F22" w:rsidRDefault="00627F22" w:rsidP="00627F22">
      <w:pPr>
        <w:tabs>
          <w:tab w:val="left" w:pos="720"/>
          <w:tab w:val="left" w:pos="1260"/>
        </w:tabs>
        <w:ind w:left="1260" w:hanging="1260"/>
        <w:rPr>
          <w:sz w:val="22"/>
          <w:szCs w:val="22"/>
        </w:rPr>
      </w:pPr>
    </w:p>
    <w:p w:rsidR="00627F22" w:rsidRPr="00627F22" w:rsidRDefault="00627F22" w:rsidP="00627F22">
      <w:pPr>
        <w:tabs>
          <w:tab w:val="left" w:pos="720"/>
          <w:tab w:val="left" w:pos="1260"/>
        </w:tabs>
        <w:ind w:left="1260" w:hanging="1260"/>
        <w:rPr>
          <w:sz w:val="22"/>
          <w:szCs w:val="22"/>
        </w:rPr>
      </w:pPr>
      <w:r w:rsidRPr="00627F22">
        <w:rPr>
          <w:sz w:val="22"/>
          <w:szCs w:val="22"/>
        </w:rPr>
        <w:tab/>
        <w:t>d.</w:t>
      </w:r>
      <w:r w:rsidRPr="00627F22">
        <w:rPr>
          <w:sz w:val="22"/>
          <w:szCs w:val="22"/>
        </w:rPr>
        <w:tab/>
        <w:t>On the underside of each hopper is a clamshell air operated spout to load trucks.  Rubber/plastic curtains are installed to reduce possible emissions from the opening of the release clamshell.  The rubber/plastic curtains will have a length of at least 1 foot, effectively reducing the open distance between the truck and the hopper spout and reducing the distance of the drop of the material handled.</w:t>
      </w:r>
    </w:p>
    <w:p w:rsidR="00627F22" w:rsidRPr="00627F22" w:rsidRDefault="00627F22" w:rsidP="00627F22">
      <w:pPr>
        <w:tabs>
          <w:tab w:val="left" w:pos="720"/>
          <w:tab w:val="left" w:pos="1260"/>
        </w:tabs>
        <w:ind w:left="1260" w:hanging="1260"/>
        <w:rPr>
          <w:sz w:val="22"/>
          <w:szCs w:val="22"/>
        </w:rPr>
      </w:pPr>
    </w:p>
    <w:p w:rsidR="00627F22" w:rsidRPr="00627F22" w:rsidRDefault="00627F22" w:rsidP="00627F22">
      <w:pPr>
        <w:tabs>
          <w:tab w:val="left" w:pos="720"/>
          <w:tab w:val="left" w:pos="1260"/>
        </w:tabs>
        <w:ind w:left="1260" w:hanging="1260"/>
        <w:rPr>
          <w:sz w:val="22"/>
          <w:szCs w:val="22"/>
        </w:rPr>
      </w:pPr>
      <w:r w:rsidRPr="00627F22">
        <w:rPr>
          <w:sz w:val="22"/>
          <w:szCs w:val="22"/>
        </w:rPr>
        <w:lastRenderedPageBreak/>
        <w:tab/>
        <w:t>e.</w:t>
      </w:r>
      <w:r w:rsidRPr="00627F22">
        <w:rPr>
          <w:sz w:val="22"/>
          <w:szCs w:val="22"/>
        </w:rPr>
        <w:tab/>
        <w:t xml:space="preserve">At all times during the vessel discharge </w:t>
      </w:r>
      <w:proofErr w:type="gramStart"/>
      <w:r w:rsidRPr="00627F22">
        <w:rPr>
          <w:sz w:val="22"/>
          <w:szCs w:val="22"/>
        </w:rPr>
        <w:t>operations,</w:t>
      </w:r>
      <w:proofErr w:type="gramEnd"/>
      <w:r w:rsidRPr="00627F22">
        <w:rPr>
          <w:sz w:val="22"/>
          <w:szCs w:val="22"/>
        </w:rPr>
        <w:t xml:space="preserve"> the permittee shall provide labor and equipment to clean up areas where material spillage has occurred.  Should spillage occur, a front end loader with operator shall load spilled material and transfer it into a truck to be hauled to client offsite storage at no more than 8-hour </w:t>
      </w:r>
      <w:proofErr w:type="gramStart"/>
      <w:r w:rsidRPr="00627F22">
        <w:rPr>
          <w:sz w:val="22"/>
          <w:szCs w:val="22"/>
        </w:rPr>
        <w:t>increments.</w:t>
      </w:r>
      <w:proofErr w:type="gramEnd"/>
    </w:p>
    <w:p w:rsidR="00627F22" w:rsidRPr="00627F22" w:rsidRDefault="00627F22" w:rsidP="00627F22">
      <w:pPr>
        <w:tabs>
          <w:tab w:val="left" w:pos="720"/>
          <w:tab w:val="left" w:pos="1260"/>
        </w:tabs>
        <w:ind w:left="1260" w:hanging="1260"/>
        <w:rPr>
          <w:sz w:val="22"/>
          <w:szCs w:val="22"/>
        </w:rPr>
      </w:pPr>
    </w:p>
    <w:p w:rsidR="00627F22" w:rsidRPr="00627F22" w:rsidRDefault="00627F22" w:rsidP="00627F22">
      <w:pPr>
        <w:tabs>
          <w:tab w:val="left" w:pos="720"/>
          <w:tab w:val="left" w:pos="1260"/>
        </w:tabs>
        <w:ind w:left="1260" w:hanging="1260"/>
        <w:rPr>
          <w:sz w:val="22"/>
          <w:szCs w:val="22"/>
        </w:rPr>
      </w:pPr>
      <w:r w:rsidRPr="00627F22">
        <w:rPr>
          <w:sz w:val="22"/>
          <w:szCs w:val="22"/>
        </w:rPr>
        <w:tab/>
        <w:t>f.</w:t>
      </w:r>
      <w:r w:rsidRPr="00627F22">
        <w:rPr>
          <w:sz w:val="22"/>
          <w:szCs w:val="22"/>
        </w:rPr>
        <w:tab/>
        <w:t>Fans and air blowers shall not be used as part of these operations.</w:t>
      </w:r>
    </w:p>
    <w:p w:rsidR="00627F22" w:rsidRPr="00627F22" w:rsidRDefault="00627F22" w:rsidP="00627F22">
      <w:pPr>
        <w:tabs>
          <w:tab w:val="left" w:pos="720"/>
          <w:tab w:val="left" w:pos="1260"/>
        </w:tabs>
        <w:ind w:left="1260" w:hanging="1260"/>
        <w:rPr>
          <w:sz w:val="22"/>
          <w:szCs w:val="22"/>
        </w:rPr>
      </w:pPr>
    </w:p>
    <w:p w:rsidR="00627F22" w:rsidRPr="00627F22" w:rsidRDefault="00627F22" w:rsidP="00627F22">
      <w:pPr>
        <w:tabs>
          <w:tab w:val="left" w:pos="720"/>
          <w:tab w:val="left" w:pos="1260"/>
        </w:tabs>
        <w:ind w:left="1260" w:hanging="1260"/>
        <w:rPr>
          <w:sz w:val="22"/>
          <w:szCs w:val="22"/>
        </w:rPr>
      </w:pPr>
      <w:r w:rsidRPr="00627F22">
        <w:rPr>
          <w:sz w:val="22"/>
          <w:szCs w:val="22"/>
        </w:rPr>
        <w:tab/>
        <w:t>g.</w:t>
      </w:r>
      <w:r w:rsidRPr="00627F22">
        <w:rPr>
          <w:sz w:val="22"/>
          <w:szCs w:val="22"/>
        </w:rPr>
        <w:tab/>
        <w:t>The doors on Warehouse Nos. 10 and 11 shall be closed except during periods when the stacker belt is transferring material to storage piles and/or when trucks are transporting material into that associated warehouse.</w:t>
      </w:r>
    </w:p>
    <w:p w:rsidR="00627F22" w:rsidRPr="00627F22" w:rsidRDefault="00627F22" w:rsidP="00627F22">
      <w:pPr>
        <w:tabs>
          <w:tab w:val="left" w:pos="720"/>
          <w:tab w:val="left" w:pos="1260"/>
        </w:tabs>
        <w:ind w:left="1260" w:hanging="1260"/>
        <w:rPr>
          <w:sz w:val="22"/>
          <w:szCs w:val="22"/>
        </w:rPr>
      </w:pPr>
    </w:p>
    <w:p w:rsidR="00627F22" w:rsidRPr="00627F22" w:rsidRDefault="00627F22" w:rsidP="00627F22">
      <w:pPr>
        <w:tabs>
          <w:tab w:val="left" w:pos="720"/>
          <w:tab w:val="left" w:pos="1260"/>
        </w:tabs>
        <w:ind w:left="1260" w:hanging="1260"/>
        <w:rPr>
          <w:sz w:val="22"/>
          <w:szCs w:val="22"/>
        </w:rPr>
      </w:pPr>
      <w:r w:rsidRPr="00627F22">
        <w:rPr>
          <w:sz w:val="22"/>
          <w:szCs w:val="22"/>
        </w:rPr>
        <w:tab/>
        <w:t>[Rule 62-296.320(4</w:t>
      </w:r>
      <w:proofErr w:type="gramStart"/>
      <w:r w:rsidRPr="00627F22">
        <w:rPr>
          <w:sz w:val="22"/>
          <w:szCs w:val="22"/>
        </w:rPr>
        <w:t>)(</w:t>
      </w:r>
      <w:proofErr w:type="gramEnd"/>
      <w:r w:rsidRPr="00627F22">
        <w:rPr>
          <w:sz w:val="22"/>
          <w:szCs w:val="22"/>
        </w:rPr>
        <w:t>c), F.A.C.</w:t>
      </w:r>
      <w:r>
        <w:rPr>
          <w:sz w:val="22"/>
          <w:szCs w:val="22"/>
        </w:rPr>
        <w:t>; Construction Permit No. 0810299-003-AC</w:t>
      </w:r>
      <w:r w:rsidRPr="00627F22">
        <w:rPr>
          <w:sz w:val="22"/>
          <w:szCs w:val="22"/>
        </w:rPr>
        <w:t>]</w:t>
      </w:r>
    </w:p>
    <w:p w:rsidR="00627F22" w:rsidRPr="00B604D8" w:rsidRDefault="00627F22" w:rsidP="00627F22">
      <w:pPr>
        <w:tabs>
          <w:tab w:val="left" w:pos="720"/>
        </w:tabs>
        <w:ind w:left="720" w:hanging="720"/>
        <w:rPr>
          <w:rFonts w:ascii="Book Antiqua" w:hAnsi="Book Antiqua"/>
          <w:sz w:val="22"/>
          <w:szCs w:val="22"/>
        </w:rPr>
      </w:pPr>
    </w:p>
    <w:p w:rsidR="004A3528" w:rsidRPr="007078D3" w:rsidRDefault="004A3528" w:rsidP="0017043A">
      <w:pPr>
        <w:pStyle w:val="Default"/>
        <w:rPr>
          <w:sz w:val="16"/>
          <w:szCs w:val="16"/>
        </w:rPr>
      </w:pPr>
    </w:p>
    <w:p w:rsidR="00AF4BF1" w:rsidRDefault="00665CF9" w:rsidP="00627F22">
      <w:pPr>
        <w:rPr>
          <w:b/>
          <w:bCs/>
          <w:caps/>
          <w:sz w:val="22"/>
          <w:szCs w:val="22"/>
        </w:rPr>
      </w:pPr>
      <w:r w:rsidRPr="007078D3">
        <w:rPr>
          <w:b/>
          <w:bCs/>
          <w:caps/>
          <w:sz w:val="22"/>
          <w:szCs w:val="22"/>
        </w:rPr>
        <w:t>RecordKeeping requirements</w:t>
      </w:r>
    </w:p>
    <w:p w:rsidR="00627F22" w:rsidRDefault="00627F22" w:rsidP="00627F22">
      <w:pPr>
        <w:rPr>
          <w:b/>
          <w:bCs/>
          <w:caps/>
          <w:sz w:val="22"/>
          <w:szCs w:val="22"/>
        </w:rPr>
      </w:pPr>
    </w:p>
    <w:p w:rsidR="00627F22" w:rsidRPr="00627F22" w:rsidRDefault="00627F22" w:rsidP="00627F22">
      <w:pPr>
        <w:tabs>
          <w:tab w:val="left" w:pos="720"/>
        </w:tabs>
        <w:ind w:left="720" w:hanging="720"/>
        <w:rPr>
          <w:sz w:val="22"/>
          <w:szCs w:val="22"/>
        </w:rPr>
      </w:pPr>
      <w:r w:rsidRPr="00627F22">
        <w:rPr>
          <w:b/>
          <w:bCs/>
          <w:sz w:val="22"/>
          <w:szCs w:val="22"/>
        </w:rPr>
        <w:t>A.6.</w:t>
      </w:r>
      <w:r w:rsidRPr="00627F22">
        <w:rPr>
          <w:bCs/>
          <w:sz w:val="22"/>
          <w:szCs w:val="22"/>
        </w:rPr>
        <w:tab/>
      </w:r>
      <w:r w:rsidRPr="00627F22">
        <w:rPr>
          <w:sz w:val="22"/>
          <w:szCs w:val="22"/>
          <w:u w:val="single"/>
        </w:rPr>
        <w:t>Operation Records</w:t>
      </w:r>
      <w:r w:rsidRPr="00627F22">
        <w:rPr>
          <w:sz w:val="22"/>
          <w:szCs w:val="22"/>
        </w:rPr>
        <w:t xml:space="preserve">:  In order to accurately complete the annual operating report (AOR) required in Section 2. </w:t>
      </w:r>
      <w:proofErr w:type="gramStart"/>
      <w:r w:rsidRPr="00627F22">
        <w:rPr>
          <w:sz w:val="22"/>
          <w:szCs w:val="22"/>
        </w:rPr>
        <w:t>Specific Condition No. 7.</w:t>
      </w:r>
      <w:proofErr w:type="gramEnd"/>
      <w:r w:rsidRPr="00627F22">
        <w:rPr>
          <w:sz w:val="22"/>
          <w:szCs w:val="22"/>
        </w:rPr>
        <w:t xml:space="preserve"> </w:t>
      </w:r>
      <w:proofErr w:type="gramStart"/>
      <w:r w:rsidRPr="00627F22">
        <w:rPr>
          <w:sz w:val="22"/>
          <w:szCs w:val="22"/>
        </w:rPr>
        <w:t>and</w:t>
      </w:r>
      <w:proofErr w:type="gramEnd"/>
      <w:r w:rsidRPr="00627F22">
        <w:rPr>
          <w:sz w:val="22"/>
          <w:szCs w:val="22"/>
        </w:rPr>
        <w:t xml:space="preserve"> document continuing compliance with Specific Condition Nos. A.2. and A.3., the following records shall be kept:</w:t>
      </w:r>
    </w:p>
    <w:p w:rsidR="00627F22" w:rsidRPr="00627F22" w:rsidRDefault="00627F22" w:rsidP="00627F22">
      <w:pPr>
        <w:tabs>
          <w:tab w:val="left" w:pos="2505"/>
        </w:tabs>
        <w:ind w:left="720" w:hanging="720"/>
        <w:rPr>
          <w:sz w:val="22"/>
          <w:szCs w:val="22"/>
        </w:rPr>
      </w:pPr>
      <w:r w:rsidRPr="00627F22">
        <w:rPr>
          <w:sz w:val="22"/>
          <w:szCs w:val="22"/>
        </w:rPr>
        <w:tab/>
      </w:r>
      <w:r w:rsidRPr="00627F22">
        <w:rPr>
          <w:sz w:val="22"/>
          <w:szCs w:val="22"/>
        </w:rPr>
        <w:tab/>
      </w:r>
    </w:p>
    <w:p w:rsidR="00627F22" w:rsidRPr="00627F22" w:rsidRDefault="00627F22" w:rsidP="00627F22">
      <w:pPr>
        <w:tabs>
          <w:tab w:val="left" w:pos="720"/>
        </w:tabs>
        <w:ind w:left="720" w:hanging="720"/>
        <w:rPr>
          <w:sz w:val="22"/>
          <w:szCs w:val="22"/>
        </w:rPr>
      </w:pPr>
      <w:r w:rsidRPr="00627F22">
        <w:rPr>
          <w:sz w:val="22"/>
          <w:szCs w:val="22"/>
        </w:rPr>
        <w:tab/>
      </w:r>
      <w:r w:rsidRPr="00627F22">
        <w:rPr>
          <w:sz w:val="22"/>
          <w:szCs w:val="22"/>
          <w:u w:val="single"/>
        </w:rPr>
        <w:t>Daily</w:t>
      </w:r>
      <w:r w:rsidRPr="00627F22">
        <w:rPr>
          <w:sz w:val="22"/>
          <w:szCs w:val="22"/>
        </w:rPr>
        <w:t xml:space="preserve"> (when operating):</w:t>
      </w:r>
    </w:p>
    <w:p w:rsidR="00627F22" w:rsidRPr="00627F22" w:rsidRDefault="00627F22" w:rsidP="00627F22">
      <w:pPr>
        <w:tabs>
          <w:tab w:val="left" w:pos="720"/>
        </w:tabs>
        <w:ind w:left="720" w:hanging="720"/>
        <w:rPr>
          <w:b/>
          <w:sz w:val="22"/>
          <w:szCs w:val="22"/>
        </w:rPr>
      </w:pPr>
    </w:p>
    <w:p w:rsidR="00627F22" w:rsidRPr="00627F22" w:rsidRDefault="00627F22" w:rsidP="00627F22">
      <w:pPr>
        <w:tabs>
          <w:tab w:val="left" w:pos="720"/>
          <w:tab w:val="left" w:pos="1260"/>
        </w:tabs>
        <w:ind w:left="1260" w:hanging="1260"/>
        <w:rPr>
          <w:sz w:val="22"/>
          <w:szCs w:val="22"/>
        </w:rPr>
      </w:pPr>
      <w:r w:rsidRPr="00627F22">
        <w:rPr>
          <w:b/>
          <w:sz w:val="22"/>
          <w:szCs w:val="22"/>
        </w:rPr>
        <w:tab/>
      </w:r>
      <w:r w:rsidRPr="00627F22">
        <w:rPr>
          <w:sz w:val="22"/>
          <w:szCs w:val="22"/>
        </w:rPr>
        <w:t>a.</w:t>
      </w:r>
      <w:r w:rsidRPr="00627F22">
        <w:rPr>
          <w:sz w:val="22"/>
          <w:szCs w:val="22"/>
        </w:rPr>
        <w:tab/>
        <w:t>Facility name, Facility ID (0810229), Emission Unit ID No. (EU 001);</w:t>
      </w:r>
    </w:p>
    <w:p w:rsidR="00627F22" w:rsidRPr="00627F22" w:rsidRDefault="00627F22" w:rsidP="00627F22">
      <w:pPr>
        <w:tabs>
          <w:tab w:val="left" w:pos="720"/>
          <w:tab w:val="left" w:pos="1260"/>
        </w:tabs>
        <w:ind w:left="1260" w:hanging="1260"/>
        <w:rPr>
          <w:sz w:val="22"/>
          <w:szCs w:val="22"/>
        </w:rPr>
      </w:pPr>
      <w:r w:rsidRPr="00627F22">
        <w:rPr>
          <w:sz w:val="22"/>
          <w:szCs w:val="22"/>
        </w:rPr>
        <w:tab/>
        <w:t>b.</w:t>
      </w:r>
      <w:r w:rsidRPr="00627F22">
        <w:rPr>
          <w:sz w:val="22"/>
          <w:szCs w:val="22"/>
        </w:rPr>
        <w:tab/>
        <w:t>Date (month/day/year);</w:t>
      </w:r>
    </w:p>
    <w:p w:rsidR="00627F22" w:rsidRPr="00627F22" w:rsidRDefault="00627F22" w:rsidP="00627F22">
      <w:pPr>
        <w:tabs>
          <w:tab w:val="left" w:pos="720"/>
          <w:tab w:val="left" w:pos="1260"/>
        </w:tabs>
        <w:ind w:left="1260" w:hanging="1260"/>
        <w:rPr>
          <w:sz w:val="22"/>
          <w:szCs w:val="22"/>
        </w:rPr>
      </w:pPr>
      <w:r w:rsidRPr="00627F22">
        <w:rPr>
          <w:sz w:val="22"/>
          <w:szCs w:val="22"/>
        </w:rPr>
        <w:tab/>
        <w:t>c.</w:t>
      </w:r>
      <w:r w:rsidRPr="00627F22">
        <w:rPr>
          <w:sz w:val="22"/>
          <w:szCs w:val="22"/>
        </w:rPr>
        <w:tab/>
        <w:t>Name of each material transferred;</w:t>
      </w:r>
    </w:p>
    <w:p w:rsidR="00627F22" w:rsidRPr="00627F22" w:rsidRDefault="00627F22" w:rsidP="00627F22">
      <w:pPr>
        <w:tabs>
          <w:tab w:val="left" w:pos="720"/>
          <w:tab w:val="left" w:pos="1260"/>
        </w:tabs>
        <w:ind w:left="1260" w:hanging="1260"/>
        <w:rPr>
          <w:sz w:val="22"/>
          <w:szCs w:val="22"/>
        </w:rPr>
      </w:pPr>
      <w:r w:rsidRPr="00627F22">
        <w:rPr>
          <w:sz w:val="22"/>
          <w:szCs w:val="22"/>
        </w:rPr>
        <w:tab/>
        <w:t>d.</w:t>
      </w:r>
      <w:r w:rsidRPr="00627F22">
        <w:rPr>
          <w:sz w:val="22"/>
          <w:szCs w:val="22"/>
        </w:rPr>
        <w:tab/>
        <w:t>Total amount of each material transferred to the hopper(s) in tons; and</w:t>
      </w:r>
    </w:p>
    <w:p w:rsidR="00627F22" w:rsidRPr="00627F22" w:rsidRDefault="00627F22" w:rsidP="00627F22">
      <w:pPr>
        <w:tabs>
          <w:tab w:val="left" w:pos="720"/>
          <w:tab w:val="left" w:pos="1260"/>
        </w:tabs>
        <w:ind w:left="1260" w:hanging="1260"/>
        <w:rPr>
          <w:sz w:val="22"/>
          <w:szCs w:val="22"/>
        </w:rPr>
      </w:pPr>
      <w:r w:rsidRPr="00627F22">
        <w:rPr>
          <w:sz w:val="22"/>
          <w:szCs w:val="22"/>
        </w:rPr>
        <w:tab/>
        <w:t>e.</w:t>
      </w:r>
      <w:r w:rsidRPr="00627F22">
        <w:rPr>
          <w:sz w:val="22"/>
          <w:szCs w:val="22"/>
        </w:rPr>
        <w:tab/>
        <w:t xml:space="preserve">Total amount of each material transferred to Warehouse No. 10 and to Warehouse No. 11 in tons.  </w:t>
      </w:r>
    </w:p>
    <w:p w:rsidR="00627F22" w:rsidRPr="00627F22" w:rsidRDefault="00627F22" w:rsidP="00627F22">
      <w:pPr>
        <w:tabs>
          <w:tab w:val="left" w:pos="720"/>
        </w:tabs>
        <w:ind w:left="720" w:hanging="720"/>
        <w:rPr>
          <w:sz w:val="22"/>
          <w:szCs w:val="22"/>
        </w:rPr>
      </w:pPr>
    </w:p>
    <w:p w:rsidR="00627F22" w:rsidRPr="00627F22" w:rsidRDefault="00627F22" w:rsidP="00627F22">
      <w:pPr>
        <w:tabs>
          <w:tab w:val="left" w:pos="720"/>
        </w:tabs>
        <w:ind w:left="720" w:hanging="720"/>
        <w:rPr>
          <w:sz w:val="22"/>
          <w:szCs w:val="22"/>
        </w:rPr>
      </w:pPr>
      <w:r w:rsidRPr="00627F22">
        <w:rPr>
          <w:sz w:val="22"/>
          <w:szCs w:val="22"/>
        </w:rPr>
        <w:tab/>
      </w:r>
      <w:r w:rsidRPr="00627F22">
        <w:rPr>
          <w:sz w:val="22"/>
          <w:szCs w:val="22"/>
          <w:u w:val="single"/>
        </w:rPr>
        <w:t>Monthly</w:t>
      </w:r>
    </w:p>
    <w:p w:rsidR="00627F22" w:rsidRPr="00627F22" w:rsidRDefault="00627F22" w:rsidP="00627F22">
      <w:pPr>
        <w:tabs>
          <w:tab w:val="left" w:pos="720"/>
          <w:tab w:val="left" w:pos="1260"/>
        </w:tabs>
        <w:ind w:left="1260" w:hanging="1260"/>
        <w:rPr>
          <w:sz w:val="22"/>
          <w:szCs w:val="22"/>
        </w:rPr>
      </w:pPr>
    </w:p>
    <w:p w:rsidR="00627F22" w:rsidRPr="00627F22" w:rsidRDefault="00627F22" w:rsidP="00627F22">
      <w:pPr>
        <w:tabs>
          <w:tab w:val="left" w:pos="720"/>
          <w:tab w:val="left" w:pos="1260"/>
        </w:tabs>
        <w:ind w:left="1260" w:hanging="1260"/>
        <w:rPr>
          <w:sz w:val="22"/>
          <w:szCs w:val="22"/>
        </w:rPr>
      </w:pPr>
      <w:r w:rsidRPr="00627F22">
        <w:rPr>
          <w:sz w:val="22"/>
          <w:szCs w:val="22"/>
        </w:rPr>
        <w:tab/>
        <w:t>f.</w:t>
      </w:r>
      <w:r w:rsidRPr="00627F22">
        <w:rPr>
          <w:sz w:val="22"/>
          <w:szCs w:val="22"/>
        </w:rPr>
        <w:tab/>
        <w:t>Facility name, Facility ID (0810229), Emission Unit ID No. (EU 001);</w:t>
      </w:r>
    </w:p>
    <w:p w:rsidR="00627F22" w:rsidRPr="00627F22" w:rsidRDefault="00627F22" w:rsidP="00627F22">
      <w:pPr>
        <w:tabs>
          <w:tab w:val="left" w:pos="720"/>
          <w:tab w:val="left" w:pos="1260"/>
        </w:tabs>
        <w:ind w:left="1260" w:hanging="1260"/>
        <w:rPr>
          <w:sz w:val="22"/>
          <w:szCs w:val="22"/>
        </w:rPr>
      </w:pPr>
      <w:r w:rsidRPr="00627F22">
        <w:rPr>
          <w:sz w:val="22"/>
          <w:szCs w:val="22"/>
        </w:rPr>
        <w:tab/>
        <w:t>g.</w:t>
      </w:r>
      <w:r w:rsidRPr="00627F22">
        <w:rPr>
          <w:sz w:val="22"/>
          <w:szCs w:val="22"/>
        </w:rPr>
        <w:tab/>
        <w:t>Date (month/year);</w:t>
      </w:r>
    </w:p>
    <w:p w:rsidR="00627F22" w:rsidRPr="00627F22" w:rsidRDefault="00627F22" w:rsidP="00627F22">
      <w:pPr>
        <w:tabs>
          <w:tab w:val="left" w:pos="720"/>
          <w:tab w:val="left" w:pos="1260"/>
        </w:tabs>
        <w:rPr>
          <w:sz w:val="22"/>
          <w:szCs w:val="22"/>
        </w:rPr>
      </w:pPr>
      <w:r w:rsidRPr="00627F22">
        <w:rPr>
          <w:sz w:val="22"/>
          <w:szCs w:val="22"/>
        </w:rPr>
        <w:tab/>
        <w:t>h.</w:t>
      </w:r>
      <w:r w:rsidRPr="00627F22">
        <w:rPr>
          <w:sz w:val="22"/>
          <w:szCs w:val="22"/>
        </w:rPr>
        <w:tab/>
        <w:t>Total amount of each material transferred to the hopper(s) in tons;</w:t>
      </w:r>
    </w:p>
    <w:p w:rsidR="00627F22" w:rsidRPr="00627F22" w:rsidRDefault="00627F22" w:rsidP="00627F22">
      <w:pPr>
        <w:tabs>
          <w:tab w:val="left" w:pos="720"/>
          <w:tab w:val="left" w:pos="1260"/>
        </w:tabs>
        <w:ind w:left="1260" w:hanging="1260"/>
        <w:rPr>
          <w:sz w:val="22"/>
          <w:szCs w:val="22"/>
        </w:rPr>
      </w:pPr>
      <w:r w:rsidRPr="00627F22">
        <w:rPr>
          <w:sz w:val="22"/>
          <w:szCs w:val="22"/>
        </w:rPr>
        <w:tab/>
        <w:t>i.</w:t>
      </w:r>
      <w:r w:rsidRPr="00627F22">
        <w:rPr>
          <w:sz w:val="22"/>
          <w:szCs w:val="22"/>
        </w:rPr>
        <w:tab/>
        <w:t>Most recent consecutive 12-month period total amount of all materials transferred to the hopper(s) in tons; and</w:t>
      </w:r>
    </w:p>
    <w:p w:rsidR="00627F22" w:rsidRPr="00627F22" w:rsidRDefault="00627F22" w:rsidP="00627F22">
      <w:pPr>
        <w:tabs>
          <w:tab w:val="left" w:pos="720"/>
          <w:tab w:val="left" w:pos="1260"/>
        </w:tabs>
        <w:ind w:left="1260" w:hanging="1260"/>
        <w:rPr>
          <w:sz w:val="22"/>
          <w:szCs w:val="22"/>
        </w:rPr>
      </w:pPr>
      <w:r w:rsidRPr="00627F22">
        <w:rPr>
          <w:sz w:val="22"/>
          <w:szCs w:val="22"/>
        </w:rPr>
        <w:tab/>
      </w:r>
    </w:p>
    <w:p w:rsidR="00627F22" w:rsidRPr="00627F22" w:rsidRDefault="00627F22" w:rsidP="00627F22">
      <w:pPr>
        <w:tabs>
          <w:tab w:val="left" w:pos="720"/>
        </w:tabs>
        <w:ind w:left="720" w:hanging="720"/>
        <w:rPr>
          <w:sz w:val="22"/>
          <w:szCs w:val="22"/>
        </w:rPr>
      </w:pPr>
      <w:r w:rsidRPr="00627F22">
        <w:rPr>
          <w:sz w:val="22"/>
          <w:szCs w:val="22"/>
        </w:rPr>
        <w:tab/>
      </w:r>
      <w:r w:rsidRPr="00627F22">
        <w:rPr>
          <w:i/>
          <w:sz w:val="22"/>
          <w:szCs w:val="22"/>
        </w:rPr>
        <w:t>{Permitting Note:</w:t>
      </w:r>
      <w:r w:rsidRPr="00627F22">
        <w:rPr>
          <w:sz w:val="22"/>
          <w:szCs w:val="22"/>
        </w:rPr>
        <w:t xml:space="preserve"> </w:t>
      </w:r>
      <w:r w:rsidRPr="00627F22">
        <w:rPr>
          <w:i/>
          <w:sz w:val="22"/>
          <w:szCs w:val="22"/>
        </w:rPr>
        <w:t xml:space="preserve">For warehouse emission calculation purposes to complete an AOR, the total amount of each material transferred shall be multiplied by the </w:t>
      </w:r>
      <w:proofErr w:type="gramStart"/>
      <w:r w:rsidRPr="00627F22">
        <w:rPr>
          <w:i/>
          <w:sz w:val="22"/>
          <w:szCs w:val="22"/>
        </w:rPr>
        <w:t>PM &amp;</w:t>
      </w:r>
      <w:proofErr w:type="gramEnd"/>
      <w:r w:rsidRPr="00627F22">
        <w:rPr>
          <w:i/>
          <w:sz w:val="22"/>
          <w:szCs w:val="22"/>
        </w:rPr>
        <w:t xml:space="preserve"> PM</w:t>
      </w:r>
      <w:r w:rsidRPr="00627F22">
        <w:rPr>
          <w:i/>
          <w:sz w:val="22"/>
          <w:szCs w:val="22"/>
          <w:vertAlign w:val="subscript"/>
        </w:rPr>
        <w:t>10</w:t>
      </w:r>
      <w:r w:rsidRPr="00627F22">
        <w:rPr>
          <w:i/>
          <w:sz w:val="22"/>
          <w:szCs w:val="22"/>
        </w:rPr>
        <w:t xml:space="preserve"> emission factors shown in Specific Condition No. A.3., then multiplied by two (2) since there are two (2) transfer points inside each warehouse, and apply a 90% emission control factor.}</w:t>
      </w:r>
    </w:p>
    <w:p w:rsidR="00627F22" w:rsidRPr="00627F22" w:rsidRDefault="00627F22" w:rsidP="00627F22">
      <w:pPr>
        <w:tabs>
          <w:tab w:val="left" w:pos="720"/>
        </w:tabs>
        <w:ind w:left="720" w:hanging="720"/>
        <w:rPr>
          <w:sz w:val="22"/>
          <w:szCs w:val="22"/>
        </w:rPr>
      </w:pPr>
      <w:r w:rsidRPr="00627F22">
        <w:rPr>
          <w:sz w:val="22"/>
          <w:szCs w:val="22"/>
        </w:rPr>
        <w:tab/>
      </w:r>
    </w:p>
    <w:p w:rsidR="00627F22" w:rsidRPr="00627F22" w:rsidRDefault="00627F22" w:rsidP="00627F22">
      <w:pPr>
        <w:tabs>
          <w:tab w:val="left" w:pos="720"/>
        </w:tabs>
        <w:ind w:left="720" w:hanging="720"/>
        <w:rPr>
          <w:sz w:val="22"/>
          <w:szCs w:val="22"/>
        </w:rPr>
      </w:pPr>
      <w:r w:rsidRPr="00627F22">
        <w:rPr>
          <w:sz w:val="22"/>
          <w:szCs w:val="22"/>
        </w:rPr>
        <w:tab/>
        <w:t>Daily records shall be completed within 3 business days and monthly records shall be completed by the end of the following month.  These records shall be maintained at the facility for at least 3 years and made available to the Department upon request.</w:t>
      </w:r>
    </w:p>
    <w:p w:rsidR="00627F22" w:rsidRPr="00627F22" w:rsidRDefault="00627F22" w:rsidP="00627F22">
      <w:pPr>
        <w:tabs>
          <w:tab w:val="left" w:pos="720"/>
        </w:tabs>
        <w:ind w:left="720" w:hanging="720"/>
        <w:rPr>
          <w:szCs w:val="22"/>
        </w:rPr>
      </w:pPr>
      <w:r w:rsidRPr="00627F22">
        <w:rPr>
          <w:sz w:val="22"/>
          <w:szCs w:val="22"/>
        </w:rPr>
        <w:tab/>
        <w:t>[Rule 62-4.070(3), F.A.C.</w:t>
      </w:r>
      <w:r>
        <w:rPr>
          <w:sz w:val="22"/>
          <w:szCs w:val="22"/>
        </w:rPr>
        <w:t>; Construction Permit No. 0810229-003-AC</w:t>
      </w:r>
      <w:r w:rsidRPr="00627F22">
        <w:rPr>
          <w:sz w:val="22"/>
          <w:szCs w:val="22"/>
        </w:rPr>
        <w:t>]</w:t>
      </w:r>
    </w:p>
    <w:p w:rsidR="00627F22" w:rsidRPr="008E0436" w:rsidRDefault="00627F22" w:rsidP="00627F22">
      <w:pPr>
        <w:pStyle w:val="BodyText3"/>
        <w:spacing w:after="0"/>
        <w:ind w:left="360" w:firstLine="360"/>
        <w:jc w:val="left"/>
        <w:rPr>
          <w:rFonts w:ascii="Book Antiqua" w:hAnsi="Book Antiqua"/>
          <w:szCs w:val="22"/>
        </w:rPr>
      </w:pPr>
    </w:p>
    <w:p w:rsidR="00C065C0" w:rsidRPr="007078D3" w:rsidRDefault="00C065C0" w:rsidP="005B39BC">
      <w:pPr>
        <w:pStyle w:val="BodyText3"/>
        <w:spacing w:after="0"/>
        <w:ind w:left="360" w:firstLine="360"/>
        <w:jc w:val="left"/>
        <w:rPr>
          <w:szCs w:val="22"/>
        </w:rPr>
      </w:pPr>
    </w:p>
    <w:p w:rsidR="00C065C0" w:rsidRPr="007078D3" w:rsidRDefault="00C065C0" w:rsidP="005B39BC">
      <w:pPr>
        <w:pStyle w:val="BodyText3"/>
        <w:spacing w:after="0"/>
        <w:ind w:left="360" w:firstLine="360"/>
        <w:jc w:val="left"/>
        <w:rPr>
          <w:szCs w:val="22"/>
        </w:rPr>
        <w:sectPr w:rsidR="00C065C0" w:rsidRPr="007078D3">
          <w:headerReference w:type="even" r:id="rId24"/>
          <w:headerReference w:type="default" r:id="rId25"/>
          <w:headerReference w:type="first" r:id="rId26"/>
          <w:pgSz w:w="12240" w:h="15840" w:code="1"/>
          <w:pgMar w:top="720" w:right="1152" w:bottom="720" w:left="1152" w:header="720" w:footer="720" w:gutter="0"/>
          <w:paperSrc w:first="16640" w:other="16640"/>
          <w:cols w:space="720"/>
        </w:sectPr>
      </w:pPr>
    </w:p>
    <w:p w:rsidR="008B075D" w:rsidRPr="007078D3" w:rsidRDefault="008B075D" w:rsidP="00855997">
      <w:pPr>
        <w:pStyle w:val="BodyText3"/>
        <w:numPr>
          <w:ilvl w:val="12"/>
          <w:numId w:val="0"/>
        </w:numPr>
        <w:spacing w:after="0"/>
        <w:jc w:val="left"/>
        <w:rPr>
          <w:szCs w:val="22"/>
        </w:rPr>
      </w:pPr>
      <w:r w:rsidRPr="007078D3">
        <w:rPr>
          <w:szCs w:val="22"/>
        </w:rPr>
        <w:lastRenderedPageBreak/>
        <w:t xml:space="preserve">This section of the permit addresses the following emissions </w:t>
      </w:r>
      <w:r w:rsidRPr="00294F10">
        <w:rPr>
          <w:szCs w:val="22"/>
        </w:rPr>
        <w:t>unit</w:t>
      </w:r>
      <w:r w:rsidR="00294F10" w:rsidRPr="00294F10">
        <w:rPr>
          <w:szCs w:val="22"/>
        </w:rPr>
        <w:t xml:space="preserve"> </w:t>
      </w:r>
      <w:r w:rsidRPr="00294F10">
        <w:rPr>
          <w:szCs w:val="22"/>
        </w:rPr>
        <w:t>(EU).</w:t>
      </w:r>
    </w:p>
    <w:p w:rsidR="00855997" w:rsidRPr="007078D3" w:rsidRDefault="00855997" w:rsidP="00855997">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tblPr>
      <w:tblGrid>
        <w:gridCol w:w="1210"/>
        <w:gridCol w:w="8820"/>
      </w:tblGrid>
      <w:tr w:rsidR="008B075D" w:rsidRPr="007078D3" w:rsidTr="000C4F3B">
        <w:tc>
          <w:tcPr>
            <w:tcW w:w="1210" w:type="dxa"/>
            <w:tcBorders>
              <w:top w:val="single" w:sz="8" w:space="0" w:color="auto"/>
              <w:bottom w:val="double" w:sz="4" w:space="0" w:color="auto"/>
            </w:tcBorders>
          </w:tcPr>
          <w:p w:rsidR="008B075D" w:rsidRPr="007078D3" w:rsidRDefault="008B075D" w:rsidP="000C4F3B">
            <w:pPr>
              <w:spacing w:before="60" w:after="60"/>
              <w:jc w:val="center"/>
              <w:rPr>
                <w:b/>
                <w:sz w:val="22"/>
                <w:szCs w:val="22"/>
              </w:rPr>
            </w:pPr>
            <w:r w:rsidRPr="007078D3">
              <w:rPr>
                <w:b/>
                <w:sz w:val="22"/>
                <w:szCs w:val="22"/>
              </w:rPr>
              <w:t>EU</w:t>
            </w:r>
            <w:r w:rsidR="006E6E7A" w:rsidRPr="007078D3">
              <w:rPr>
                <w:b/>
                <w:sz w:val="22"/>
                <w:szCs w:val="22"/>
              </w:rPr>
              <w:t xml:space="preserve"> </w:t>
            </w:r>
            <w:r w:rsidRPr="007078D3">
              <w:rPr>
                <w:b/>
                <w:sz w:val="22"/>
                <w:szCs w:val="22"/>
              </w:rPr>
              <w:t>ID No.</w:t>
            </w:r>
          </w:p>
        </w:tc>
        <w:tc>
          <w:tcPr>
            <w:tcW w:w="8820" w:type="dxa"/>
            <w:tcBorders>
              <w:top w:val="single" w:sz="8" w:space="0" w:color="auto"/>
              <w:bottom w:val="double" w:sz="4" w:space="0" w:color="auto"/>
            </w:tcBorders>
          </w:tcPr>
          <w:p w:rsidR="008B075D" w:rsidRPr="007078D3" w:rsidRDefault="008B075D" w:rsidP="00F11A4C">
            <w:pPr>
              <w:spacing w:before="60" w:after="60"/>
              <w:ind w:left="122"/>
              <w:rPr>
                <w:sz w:val="22"/>
                <w:szCs w:val="22"/>
              </w:rPr>
            </w:pPr>
            <w:r w:rsidRPr="007078D3">
              <w:rPr>
                <w:b/>
                <w:sz w:val="22"/>
                <w:szCs w:val="22"/>
              </w:rPr>
              <w:t>Emission</w:t>
            </w:r>
            <w:r w:rsidR="00F11A4C" w:rsidRPr="007078D3">
              <w:rPr>
                <w:b/>
                <w:sz w:val="22"/>
                <w:szCs w:val="22"/>
              </w:rPr>
              <w:t>s</w:t>
            </w:r>
            <w:r w:rsidRPr="007078D3">
              <w:rPr>
                <w:b/>
                <w:sz w:val="22"/>
                <w:szCs w:val="22"/>
              </w:rPr>
              <w:t xml:space="preserve"> Unit Description</w:t>
            </w:r>
          </w:p>
        </w:tc>
      </w:tr>
      <w:tr w:rsidR="008B075D" w:rsidRPr="007078D3" w:rsidTr="000C4F3B">
        <w:tc>
          <w:tcPr>
            <w:tcW w:w="1210" w:type="dxa"/>
            <w:tcBorders>
              <w:top w:val="double" w:sz="4" w:space="0" w:color="auto"/>
            </w:tcBorders>
          </w:tcPr>
          <w:p w:rsidR="008B075D" w:rsidRPr="00294F10" w:rsidRDefault="00294F10" w:rsidP="000C4F3B">
            <w:pPr>
              <w:spacing w:before="60" w:after="60"/>
              <w:jc w:val="center"/>
              <w:rPr>
                <w:sz w:val="22"/>
                <w:szCs w:val="22"/>
              </w:rPr>
            </w:pPr>
            <w:r w:rsidRPr="00294F10">
              <w:rPr>
                <w:sz w:val="22"/>
                <w:szCs w:val="22"/>
              </w:rPr>
              <w:t>002</w:t>
            </w:r>
          </w:p>
        </w:tc>
        <w:tc>
          <w:tcPr>
            <w:tcW w:w="8820" w:type="dxa"/>
            <w:tcBorders>
              <w:top w:val="double" w:sz="4" w:space="0" w:color="auto"/>
            </w:tcBorders>
          </w:tcPr>
          <w:p w:rsidR="008B075D" w:rsidRPr="00294F10" w:rsidRDefault="00294F10" w:rsidP="00294F10">
            <w:pPr>
              <w:spacing w:before="60" w:after="60"/>
              <w:ind w:left="122" w:right="122"/>
              <w:rPr>
                <w:b/>
                <w:sz w:val="22"/>
                <w:szCs w:val="22"/>
              </w:rPr>
            </w:pPr>
            <w:r w:rsidRPr="00294F10">
              <w:rPr>
                <w:sz w:val="22"/>
                <w:szCs w:val="22"/>
                <w:u w:val="single"/>
              </w:rPr>
              <w:t>Bulk Materials Truck/Railcar Shipping from Warehouse(s)</w:t>
            </w:r>
            <w:r w:rsidR="00F11A4C" w:rsidRPr="00294F10">
              <w:rPr>
                <w:sz w:val="22"/>
                <w:szCs w:val="22"/>
              </w:rPr>
              <w:t xml:space="preserve"> </w:t>
            </w:r>
            <w:r w:rsidRPr="00294F10">
              <w:rPr>
                <w:sz w:val="22"/>
                <w:szCs w:val="22"/>
              </w:rPr>
              <w:t>– This emissions unit consists of bulk material placed in the storage piles in Warehouse Nos. 10 and 11 from the trucks associated with Emission</w:t>
            </w:r>
            <w:r>
              <w:rPr>
                <w:sz w:val="22"/>
                <w:szCs w:val="22"/>
              </w:rPr>
              <w:t>s</w:t>
            </w:r>
            <w:r w:rsidRPr="00294F10">
              <w:rPr>
                <w:sz w:val="22"/>
                <w:szCs w:val="22"/>
              </w:rPr>
              <w:t xml:space="preserve"> Unit No. 001.  Inside each warehouse front-end loaders transfer bulk material from the storage piles to trucks.  The trucks transport the bulk material outside the warehouse for off-site delivery or to railcar loader(s).  Each railcar loader then transfers the bulk material to a railcar.</w:t>
            </w:r>
          </w:p>
        </w:tc>
      </w:tr>
    </w:tbl>
    <w:p w:rsidR="00E4644C" w:rsidRPr="007078D3" w:rsidRDefault="00E4644C" w:rsidP="0017043A">
      <w:pPr>
        <w:pStyle w:val="BodyText3"/>
        <w:numPr>
          <w:ilvl w:val="12"/>
          <w:numId w:val="0"/>
        </w:numPr>
        <w:spacing w:after="0"/>
        <w:jc w:val="left"/>
        <w:rPr>
          <w:sz w:val="16"/>
          <w:szCs w:val="16"/>
        </w:rPr>
      </w:pPr>
    </w:p>
    <w:p w:rsidR="008B075D" w:rsidRPr="007078D3" w:rsidRDefault="008B075D" w:rsidP="0017043A">
      <w:pPr>
        <w:pStyle w:val="BodyText3"/>
        <w:numPr>
          <w:ilvl w:val="12"/>
          <w:numId w:val="0"/>
        </w:numPr>
        <w:spacing w:after="0"/>
        <w:jc w:val="left"/>
        <w:rPr>
          <w:sz w:val="16"/>
          <w:szCs w:val="16"/>
        </w:rPr>
      </w:pPr>
    </w:p>
    <w:p w:rsidR="008302AB" w:rsidRPr="007078D3" w:rsidRDefault="008302AB" w:rsidP="0017043A">
      <w:pPr>
        <w:rPr>
          <w:b/>
          <w:caps/>
          <w:sz w:val="22"/>
          <w:szCs w:val="22"/>
        </w:rPr>
      </w:pPr>
      <w:r w:rsidRPr="007078D3">
        <w:rPr>
          <w:b/>
          <w:caps/>
          <w:sz w:val="22"/>
          <w:szCs w:val="22"/>
        </w:rPr>
        <w:t>Performance Restrictions</w:t>
      </w:r>
    </w:p>
    <w:p w:rsidR="008B075D" w:rsidRPr="007078D3" w:rsidRDefault="008B075D" w:rsidP="0017043A">
      <w:pPr>
        <w:rPr>
          <w:b/>
          <w:caps/>
          <w:sz w:val="22"/>
          <w:szCs w:val="22"/>
        </w:rPr>
      </w:pPr>
    </w:p>
    <w:p w:rsidR="00294F10" w:rsidRPr="00294F10" w:rsidRDefault="00294F10" w:rsidP="00294F10">
      <w:pPr>
        <w:tabs>
          <w:tab w:val="left" w:pos="720"/>
        </w:tabs>
        <w:suppressAutoHyphens/>
        <w:ind w:left="720" w:hanging="720"/>
        <w:rPr>
          <w:sz w:val="22"/>
          <w:szCs w:val="22"/>
        </w:rPr>
      </w:pPr>
      <w:r w:rsidRPr="00294F10">
        <w:rPr>
          <w:b/>
          <w:sz w:val="22"/>
          <w:szCs w:val="22"/>
        </w:rPr>
        <w:t>B.1.</w:t>
      </w:r>
      <w:r w:rsidRPr="00294F10">
        <w:rPr>
          <w:sz w:val="22"/>
          <w:szCs w:val="22"/>
        </w:rPr>
        <w:tab/>
      </w:r>
      <w:r w:rsidRPr="00294F10">
        <w:rPr>
          <w:sz w:val="22"/>
          <w:szCs w:val="22"/>
          <w:u w:val="single"/>
        </w:rPr>
        <w:t>Hours of Operation</w:t>
      </w:r>
      <w:r w:rsidRPr="00294F10">
        <w:rPr>
          <w:sz w:val="22"/>
          <w:szCs w:val="22"/>
        </w:rPr>
        <w:t>:  The hours of operation are not limited (8,760 hours per year).</w:t>
      </w:r>
    </w:p>
    <w:p w:rsidR="00294F10" w:rsidRPr="00294F10" w:rsidRDefault="00294F10" w:rsidP="00294F10">
      <w:pPr>
        <w:tabs>
          <w:tab w:val="left" w:pos="720"/>
        </w:tabs>
        <w:suppressAutoHyphens/>
        <w:ind w:left="720" w:hanging="720"/>
        <w:rPr>
          <w:sz w:val="22"/>
          <w:szCs w:val="22"/>
        </w:rPr>
      </w:pPr>
      <w:r w:rsidRPr="00294F10">
        <w:rPr>
          <w:sz w:val="22"/>
          <w:szCs w:val="22"/>
        </w:rPr>
        <w:tab/>
        <w:t>[Rule 62-210.200(</w:t>
      </w:r>
      <w:r w:rsidR="00F63D09">
        <w:rPr>
          <w:sz w:val="22"/>
          <w:szCs w:val="22"/>
        </w:rPr>
        <w:t>definition of Potential to Emit</w:t>
      </w:r>
      <w:r w:rsidRPr="00294F10">
        <w:rPr>
          <w:sz w:val="22"/>
          <w:szCs w:val="22"/>
        </w:rPr>
        <w:t xml:space="preserve">), F.A.C.] </w:t>
      </w:r>
    </w:p>
    <w:p w:rsidR="00294F10" w:rsidRPr="00294F10" w:rsidRDefault="00294F10" w:rsidP="00294F10">
      <w:pPr>
        <w:tabs>
          <w:tab w:val="left" w:pos="720"/>
        </w:tabs>
        <w:suppressAutoHyphens/>
        <w:ind w:left="720" w:hanging="720"/>
        <w:rPr>
          <w:sz w:val="22"/>
          <w:szCs w:val="22"/>
        </w:rPr>
      </w:pPr>
    </w:p>
    <w:p w:rsidR="00294F10" w:rsidRPr="00294F10" w:rsidRDefault="00294F10" w:rsidP="00294F10">
      <w:pPr>
        <w:tabs>
          <w:tab w:val="left" w:pos="720"/>
        </w:tabs>
        <w:suppressAutoHyphens/>
        <w:ind w:left="720" w:hanging="720"/>
        <w:rPr>
          <w:sz w:val="22"/>
          <w:szCs w:val="22"/>
        </w:rPr>
      </w:pPr>
      <w:r w:rsidRPr="00294F10">
        <w:rPr>
          <w:b/>
          <w:sz w:val="22"/>
          <w:szCs w:val="22"/>
        </w:rPr>
        <w:t>B.2.</w:t>
      </w:r>
      <w:r w:rsidRPr="00294F10">
        <w:rPr>
          <w:sz w:val="22"/>
          <w:szCs w:val="22"/>
        </w:rPr>
        <w:tab/>
      </w:r>
      <w:r w:rsidRPr="00294F10">
        <w:rPr>
          <w:sz w:val="22"/>
          <w:szCs w:val="22"/>
          <w:u w:val="single"/>
        </w:rPr>
        <w:t xml:space="preserve"> Permitted Capacity</w:t>
      </w:r>
      <w:r w:rsidRPr="00294F10">
        <w:rPr>
          <w:sz w:val="22"/>
          <w:szCs w:val="22"/>
        </w:rPr>
        <w:t>:  The limitations of Specific Condition No. A.2. limit the potential emissions from this emission unit.</w:t>
      </w:r>
    </w:p>
    <w:p w:rsidR="00294F10" w:rsidRPr="00294F10" w:rsidRDefault="00294F10" w:rsidP="00294F10">
      <w:pPr>
        <w:tabs>
          <w:tab w:val="left" w:pos="720"/>
        </w:tabs>
        <w:suppressAutoHyphens/>
        <w:ind w:left="720" w:hanging="720"/>
        <w:rPr>
          <w:sz w:val="22"/>
          <w:szCs w:val="22"/>
        </w:rPr>
      </w:pPr>
      <w:r w:rsidRPr="00294F10">
        <w:rPr>
          <w:sz w:val="22"/>
          <w:szCs w:val="22"/>
        </w:rPr>
        <w:tab/>
        <w:t>[Rule 62-210.200(</w:t>
      </w:r>
      <w:r w:rsidR="00F63D09">
        <w:rPr>
          <w:sz w:val="22"/>
          <w:szCs w:val="22"/>
        </w:rPr>
        <w:t>definition of Potential to Emit</w:t>
      </w:r>
      <w:r w:rsidRPr="00294F10">
        <w:rPr>
          <w:sz w:val="22"/>
          <w:szCs w:val="22"/>
        </w:rPr>
        <w:t>), F.A.C.</w:t>
      </w:r>
      <w:r w:rsidR="00F63D09">
        <w:rPr>
          <w:sz w:val="22"/>
          <w:szCs w:val="22"/>
        </w:rPr>
        <w:t>; Construction Permit No. 0810229-003-AC</w:t>
      </w:r>
      <w:r w:rsidRPr="00294F10">
        <w:rPr>
          <w:sz w:val="22"/>
          <w:szCs w:val="22"/>
        </w:rPr>
        <w:t>]</w:t>
      </w:r>
    </w:p>
    <w:p w:rsidR="00294F10" w:rsidRPr="00294F10" w:rsidRDefault="00294F10" w:rsidP="00294F10">
      <w:pPr>
        <w:tabs>
          <w:tab w:val="left" w:pos="720"/>
        </w:tabs>
        <w:suppressAutoHyphens/>
        <w:ind w:left="720" w:hanging="720"/>
        <w:rPr>
          <w:sz w:val="22"/>
          <w:szCs w:val="22"/>
        </w:rPr>
      </w:pPr>
    </w:p>
    <w:p w:rsidR="00294F10" w:rsidRPr="00294F10" w:rsidRDefault="00294F10" w:rsidP="00294F10">
      <w:pPr>
        <w:tabs>
          <w:tab w:val="left" w:pos="720"/>
        </w:tabs>
        <w:suppressAutoHyphens/>
        <w:ind w:left="720" w:hanging="720"/>
        <w:rPr>
          <w:sz w:val="22"/>
          <w:szCs w:val="22"/>
        </w:rPr>
      </w:pPr>
      <w:r w:rsidRPr="00294F10">
        <w:rPr>
          <w:b/>
          <w:sz w:val="22"/>
          <w:szCs w:val="22"/>
        </w:rPr>
        <w:t>B.3.</w:t>
      </w:r>
      <w:r w:rsidRPr="00294F10">
        <w:rPr>
          <w:sz w:val="22"/>
          <w:szCs w:val="22"/>
        </w:rPr>
        <w:tab/>
      </w:r>
      <w:r w:rsidRPr="00294F10">
        <w:rPr>
          <w:sz w:val="22"/>
          <w:szCs w:val="22"/>
          <w:u w:val="single"/>
        </w:rPr>
        <w:t>Authorized Materials</w:t>
      </w:r>
      <w:r w:rsidRPr="00294F10">
        <w:rPr>
          <w:sz w:val="22"/>
          <w:szCs w:val="22"/>
        </w:rPr>
        <w:t xml:space="preserve">:  The authorized materials for this emission unit are the same bulk materials in Specific Condition Nos. </w:t>
      </w:r>
      <w:proofErr w:type="gramStart"/>
      <w:r w:rsidRPr="00294F10">
        <w:rPr>
          <w:sz w:val="22"/>
          <w:szCs w:val="22"/>
        </w:rPr>
        <w:t>A.3. and A.4.</w:t>
      </w:r>
      <w:proofErr w:type="gramEnd"/>
    </w:p>
    <w:p w:rsidR="00294F10" w:rsidRPr="00294F10" w:rsidRDefault="00294F10" w:rsidP="00294F10">
      <w:pPr>
        <w:tabs>
          <w:tab w:val="left" w:pos="720"/>
        </w:tabs>
        <w:suppressAutoHyphens/>
        <w:ind w:left="720" w:hanging="720"/>
        <w:rPr>
          <w:sz w:val="22"/>
          <w:szCs w:val="22"/>
        </w:rPr>
      </w:pPr>
      <w:r w:rsidRPr="00294F10">
        <w:rPr>
          <w:sz w:val="22"/>
          <w:szCs w:val="22"/>
        </w:rPr>
        <w:tab/>
        <w:t>[Rule 62-210.200(</w:t>
      </w:r>
      <w:r w:rsidR="00F63D09">
        <w:rPr>
          <w:sz w:val="22"/>
          <w:szCs w:val="22"/>
        </w:rPr>
        <w:t>definition of Potential of Emit</w:t>
      </w:r>
      <w:r w:rsidRPr="00294F10">
        <w:rPr>
          <w:sz w:val="22"/>
          <w:szCs w:val="22"/>
        </w:rPr>
        <w:t>), F.A.C.</w:t>
      </w:r>
      <w:r w:rsidR="00F63D09">
        <w:rPr>
          <w:sz w:val="22"/>
          <w:szCs w:val="22"/>
        </w:rPr>
        <w:t>; Construction Permit No. 0810229-003-AC</w:t>
      </w:r>
      <w:r w:rsidRPr="00294F10">
        <w:rPr>
          <w:sz w:val="22"/>
          <w:szCs w:val="22"/>
        </w:rPr>
        <w:t>]</w:t>
      </w:r>
    </w:p>
    <w:p w:rsidR="00294F10" w:rsidRPr="00294F10" w:rsidRDefault="00294F10" w:rsidP="00294F10">
      <w:pPr>
        <w:tabs>
          <w:tab w:val="left" w:pos="720"/>
        </w:tabs>
        <w:suppressAutoHyphens/>
        <w:ind w:left="720" w:hanging="720"/>
        <w:rPr>
          <w:sz w:val="22"/>
          <w:szCs w:val="22"/>
        </w:rPr>
      </w:pPr>
    </w:p>
    <w:p w:rsidR="00294F10" w:rsidRPr="00294F10" w:rsidRDefault="00294F10" w:rsidP="00294F10">
      <w:pPr>
        <w:tabs>
          <w:tab w:val="left" w:pos="720"/>
        </w:tabs>
        <w:ind w:left="720" w:hanging="720"/>
        <w:rPr>
          <w:sz w:val="22"/>
          <w:szCs w:val="22"/>
        </w:rPr>
      </w:pPr>
      <w:r w:rsidRPr="00F63D09">
        <w:rPr>
          <w:b/>
          <w:sz w:val="22"/>
          <w:szCs w:val="22"/>
        </w:rPr>
        <w:t>B.4.</w:t>
      </w:r>
      <w:r w:rsidRPr="00294F10">
        <w:rPr>
          <w:sz w:val="22"/>
          <w:szCs w:val="22"/>
        </w:rPr>
        <w:tab/>
      </w:r>
      <w:r w:rsidRPr="00294F10">
        <w:rPr>
          <w:sz w:val="22"/>
          <w:szCs w:val="22"/>
          <w:u w:val="single"/>
        </w:rPr>
        <w:t>Reasonable Precautions to Control Unconfined Particulate Matter</w:t>
      </w:r>
      <w:r w:rsidRPr="00294F10">
        <w:rPr>
          <w:sz w:val="22"/>
          <w:szCs w:val="22"/>
        </w:rPr>
        <w:t>:  All reasonable precautions shall be taken to prevent and control generation of unconfined emissions of particulate matter.  This provision is applicable to any source, including but not limited to, vehicular movement, transportation of materials, construction, alteration, demolition or wrecking, or industrial related activities such as loading, unloading, and handling.  Reasonable precautions shall include but are not limited to the following:</w:t>
      </w:r>
    </w:p>
    <w:p w:rsidR="00294F10" w:rsidRPr="00294F10" w:rsidRDefault="00294F10" w:rsidP="00294F10">
      <w:pPr>
        <w:tabs>
          <w:tab w:val="left" w:pos="720"/>
        </w:tabs>
        <w:suppressAutoHyphens/>
        <w:ind w:left="720" w:hanging="720"/>
        <w:rPr>
          <w:sz w:val="22"/>
          <w:szCs w:val="22"/>
        </w:rPr>
      </w:pPr>
    </w:p>
    <w:p w:rsidR="00294F10" w:rsidRPr="00294F10" w:rsidRDefault="00294F10" w:rsidP="00294F10">
      <w:pPr>
        <w:tabs>
          <w:tab w:val="left" w:pos="720"/>
          <w:tab w:val="left" w:pos="1260"/>
        </w:tabs>
        <w:ind w:left="1260" w:hanging="1260"/>
        <w:rPr>
          <w:sz w:val="22"/>
          <w:szCs w:val="22"/>
        </w:rPr>
      </w:pPr>
      <w:r w:rsidRPr="00294F10">
        <w:rPr>
          <w:sz w:val="22"/>
          <w:szCs w:val="22"/>
        </w:rPr>
        <w:tab/>
        <w:t>a.</w:t>
      </w:r>
      <w:r w:rsidRPr="00294F10">
        <w:rPr>
          <w:sz w:val="22"/>
          <w:szCs w:val="22"/>
        </w:rPr>
        <w:tab/>
        <w:t>The doors on Warehouse Nos. 10 and 11 shall be closed except during periods when the front-end loaders are loading trucks and/or when trucks are transporting material out of that associated warehouse.</w:t>
      </w:r>
    </w:p>
    <w:p w:rsidR="00294F10" w:rsidRPr="00294F10" w:rsidRDefault="00294F10" w:rsidP="00294F10">
      <w:pPr>
        <w:tabs>
          <w:tab w:val="left" w:pos="720"/>
        </w:tabs>
        <w:suppressAutoHyphens/>
        <w:ind w:left="720" w:hanging="720"/>
        <w:rPr>
          <w:sz w:val="22"/>
          <w:szCs w:val="22"/>
        </w:rPr>
      </w:pPr>
    </w:p>
    <w:p w:rsidR="00294F10" w:rsidRPr="00294F10" w:rsidRDefault="00294F10" w:rsidP="00294F10">
      <w:pPr>
        <w:tabs>
          <w:tab w:val="left" w:pos="720"/>
        </w:tabs>
        <w:suppressAutoHyphens/>
        <w:ind w:left="720" w:hanging="720"/>
        <w:rPr>
          <w:sz w:val="22"/>
          <w:szCs w:val="22"/>
        </w:rPr>
      </w:pPr>
      <w:r w:rsidRPr="00294F10">
        <w:rPr>
          <w:sz w:val="22"/>
          <w:szCs w:val="22"/>
        </w:rPr>
        <w:tab/>
        <w:t>[Rule 62-296.320(4</w:t>
      </w:r>
      <w:proofErr w:type="gramStart"/>
      <w:r w:rsidRPr="00294F10">
        <w:rPr>
          <w:sz w:val="22"/>
          <w:szCs w:val="22"/>
        </w:rPr>
        <w:t>)(</w:t>
      </w:r>
      <w:proofErr w:type="gramEnd"/>
      <w:r w:rsidRPr="00294F10">
        <w:rPr>
          <w:sz w:val="22"/>
          <w:szCs w:val="22"/>
        </w:rPr>
        <w:t>c), F.A.C.</w:t>
      </w:r>
      <w:r w:rsidR="00F63D09">
        <w:rPr>
          <w:sz w:val="22"/>
          <w:szCs w:val="22"/>
        </w:rPr>
        <w:t>; Construction Permit No. 0810229-003-AC</w:t>
      </w:r>
      <w:r w:rsidRPr="00294F10">
        <w:rPr>
          <w:sz w:val="22"/>
          <w:szCs w:val="22"/>
        </w:rPr>
        <w:t>]</w:t>
      </w:r>
    </w:p>
    <w:p w:rsidR="008302AB" w:rsidRDefault="008302AB" w:rsidP="00294F10">
      <w:pPr>
        <w:tabs>
          <w:tab w:val="left" w:pos="720"/>
        </w:tabs>
        <w:suppressAutoHyphens/>
        <w:rPr>
          <w:b/>
          <w:i/>
          <w:szCs w:val="22"/>
        </w:rPr>
      </w:pPr>
    </w:p>
    <w:p w:rsidR="00F63D09" w:rsidRDefault="00F63D09" w:rsidP="00F63D09">
      <w:pPr>
        <w:rPr>
          <w:b/>
          <w:bCs/>
          <w:caps/>
          <w:sz w:val="22"/>
          <w:szCs w:val="22"/>
        </w:rPr>
      </w:pPr>
      <w:r w:rsidRPr="007078D3">
        <w:rPr>
          <w:b/>
          <w:bCs/>
          <w:caps/>
          <w:sz w:val="22"/>
          <w:szCs w:val="22"/>
        </w:rPr>
        <w:t>RecordKeeping requirements</w:t>
      </w:r>
    </w:p>
    <w:p w:rsidR="00F63D09" w:rsidRDefault="00F63D09" w:rsidP="00294F10">
      <w:pPr>
        <w:tabs>
          <w:tab w:val="left" w:pos="720"/>
        </w:tabs>
        <w:suppressAutoHyphens/>
        <w:rPr>
          <w:b/>
          <w:i/>
          <w:szCs w:val="22"/>
        </w:rPr>
      </w:pPr>
    </w:p>
    <w:p w:rsidR="00F63D09" w:rsidRPr="00F63D09" w:rsidRDefault="00F63D09" w:rsidP="00F63D09">
      <w:pPr>
        <w:tabs>
          <w:tab w:val="left" w:pos="720"/>
        </w:tabs>
        <w:ind w:left="720" w:hanging="720"/>
        <w:rPr>
          <w:sz w:val="22"/>
          <w:szCs w:val="22"/>
        </w:rPr>
      </w:pPr>
      <w:r w:rsidRPr="00F63D09">
        <w:rPr>
          <w:b/>
          <w:bCs/>
          <w:sz w:val="22"/>
          <w:szCs w:val="22"/>
        </w:rPr>
        <w:t>B.5.</w:t>
      </w:r>
      <w:r w:rsidRPr="00F63D09">
        <w:rPr>
          <w:bCs/>
          <w:sz w:val="22"/>
          <w:szCs w:val="22"/>
        </w:rPr>
        <w:tab/>
      </w:r>
      <w:r w:rsidRPr="00F63D09">
        <w:rPr>
          <w:sz w:val="22"/>
          <w:szCs w:val="22"/>
          <w:u w:val="single"/>
        </w:rPr>
        <w:t>Operation Records</w:t>
      </w:r>
      <w:r w:rsidRPr="00F63D09">
        <w:rPr>
          <w:sz w:val="22"/>
          <w:szCs w:val="22"/>
        </w:rPr>
        <w:t xml:space="preserve">:  In </w:t>
      </w:r>
      <w:r>
        <w:rPr>
          <w:sz w:val="22"/>
          <w:szCs w:val="22"/>
        </w:rPr>
        <w:t>ensure proper recordkeeping for</w:t>
      </w:r>
      <w:r w:rsidRPr="00F63D09">
        <w:rPr>
          <w:sz w:val="22"/>
          <w:szCs w:val="22"/>
        </w:rPr>
        <w:t xml:space="preserve"> the annual operating report (AOR) required in Section 2. Specific Condition No. </w:t>
      </w:r>
      <w:proofErr w:type="gramStart"/>
      <w:r w:rsidRPr="00F63D09">
        <w:rPr>
          <w:sz w:val="22"/>
          <w:szCs w:val="22"/>
        </w:rPr>
        <w:t>7.,</w:t>
      </w:r>
      <w:proofErr w:type="gramEnd"/>
      <w:r w:rsidRPr="00F63D09">
        <w:rPr>
          <w:sz w:val="22"/>
          <w:szCs w:val="22"/>
        </w:rPr>
        <w:t xml:space="preserve"> the following records shall be kept:</w:t>
      </w:r>
    </w:p>
    <w:p w:rsidR="00F63D09" w:rsidRPr="00F63D09" w:rsidRDefault="00F63D09" w:rsidP="00F63D09">
      <w:pPr>
        <w:tabs>
          <w:tab w:val="left" w:pos="720"/>
        </w:tabs>
        <w:ind w:left="720" w:hanging="720"/>
        <w:rPr>
          <w:sz w:val="22"/>
          <w:szCs w:val="22"/>
        </w:rPr>
      </w:pPr>
    </w:p>
    <w:p w:rsidR="00F63D09" w:rsidRPr="00F63D09" w:rsidRDefault="00F63D09" w:rsidP="00F63D09">
      <w:pPr>
        <w:tabs>
          <w:tab w:val="left" w:pos="720"/>
        </w:tabs>
        <w:ind w:left="720" w:hanging="720"/>
        <w:rPr>
          <w:sz w:val="22"/>
          <w:szCs w:val="22"/>
        </w:rPr>
      </w:pPr>
      <w:r w:rsidRPr="00F63D09">
        <w:rPr>
          <w:sz w:val="22"/>
          <w:szCs w:val="22"/>
        </w:rPr>
        <w:tab/>
      </w:r>
      <w:r w:rsidRPr="00F63D09">
        <w:rPr>
          <w:sz w:val="22"/>
          <w:szCs w:val="22"/>
          <w:u w:val="single"/>
        </w:rPr>
        <w:t>Daily</w:t>
      </w:r>
      <w:r w:rsidRPr="00F63D09">
        <w:rPr>
          <w:sz w:val="22"/>
          <w:szCs w:val="22"/>
        </w:rPr>
        <w:t xml:space="preserve"> (when operating):</w:t>
      </w:r>
    </w:p>
    <w:p w:rsidR="00F63D09" w:rsidRPr="00F63D09" w:rsidRDefault="00F63D09" w:rsidP="00F63D09">
      <w:pPr>
        <w:tabs>
          <w:tab w:val="left" w:pos="720"/>
        </w:tabs>
        <w:ind w:left="720" w:hanging="720"/>
        <w:rPr>
          <w:b/>
          <w:sz w:val="22"/>
          <w:szCs w:val="22"/>
        </w:rPr>
      </w:pPr>
    </w:p>
    <w:p w:rsidR="00F63D09" w:rsidRPr="00F63D09" w:rsidRDefault="00F63D09" w:rsidP="00F63D09">
      <w:pPr>
        <w:tabs>
          <w:tab w:val="left" w:pos="720"/>
          <w:tab w:val="left" w:pos="1260"/>
        </w:tabs>
        <w:ind w:left="1260" w:hanging="1260"/>
        <w:rPr>
          <w:sz w:val="22"/>
          <w:szCs w:val="22"/>
        </w:rPr>
      </w:pPr>
      <w:r w:rsidRPr="00F63D09">
        <w:rPr>
          <w:b/>
          <w:sz w:val="22"/>
          <w:szCs w:val="22"/>
        </w:rPr>
        <w:tab/>
      </w:r>
      <w:r w:rsidRPr="00F63D09">
        <w:rPr>
          <w:sz w:val="22"/>
          <w:szCs w:val="22"/>
        </w:rPr>
        <w:t>a.</w:t>
      </w:r>
      <w:r w:rsidRPr="00F63D09">
        <w:rPr>
          <w:sz w:val="22"/>
          <w:szCs w:val="22"/>
        </w:rPr>
        <w:tab/>
        <w:t>Facility name, Facility ID (0810229), Emission Unit ID No. (EU 002);</w:t>
      </w:r>
    </w:p>
    <w:p w:rsidR="00F63D09" w:rsidRPr="00F63D09" w:rsidRDefault="00F63D09" w:rsidP="00F63D09">
      <w:pPr>
        <w:tabs>
          <w:tab w:val="left" w:pos="720"/>
          <w:tab w:val="left" w:pos="1260"/>
        </w:tabs>
        <w:ind w:left="1260" w:hanging="1260"/>
        <w:rPr>
          <w:sz w:val="22"/>
          <w:szCs w:val="22"/>
        </w:rPr>
      </w:pPr>
      <w:r w:rsidRPr="00F63D09">
        <w:rPr>
          <w:sz w:val="22"/>
          <w:szCs w:val="22"/>
        </w:rPr>
        <w:tab/>
        <w:t>b.</w:t>
      </w:r>
      <w:r w:rsidRPr="00F63D09">
        <w:rPr>
          <w:sz w:val="22"/>
          <w:szCs w:val="22"/>
        </w:rPr>
        <w:tab/>
        <w:t>Date (month/day/year);</w:t>
      </w:r>
    </w:p>
    <w:p w:rsidR="00F63D09" w:rsidRPr="00F63D09" w:rsidRDefault="00F63D09" w:rsidP="00F63D09">
      <w:pPr>
        <w:tabs>
          <w:tab w:val="left" w:pos="720"/>
          <w:tab w:val="left" w:pos="1260"/>
        </w:tabs>
        <w:ind w:left="1260" w:hanging="1260"/>
        <w:rPr>
          <w:sz w:val="22"/>
          <w:szCs w:val="22"/>
        </w:rPr>
      </w:pPr>
      <w:r w:rsidRPr="00F63D09">
        <w:rPr>
          <w:sz w:val="22"/>
          <w:szCs w:val="22"/>
        </w:rPr>
        <w:tab/>
        <w:t>c.</w:t>
      </w:r>
      <w:r w:rsidRPr="00F63D09">
        <w:rPr>
          <w:sz w:val="22"/>
          <w:szCs w:val="22"/>
        </w:rPr>
        <w:tab/>
        <w:t>Name of each material transferred;</w:t>
      </w:r>
    </w:p>
    <w:p w:rsidR="00F63D09" w:rsidRPr="00F63D09" w:rsidRDefault="00F63D09" w:rsidP="00F63D09">
      <w:pPr>
        <w:tabs>
          <w:tab w:val="left" w:pos="720"/>
          <w:tab w:val="left" w:pos="1260"/>
        </w:tabs>
        <w:ind w:left="1260" w:hanging="1260"/>
        <w:rPr>
          <w:sz w:val="22"/>
          <w:szCs w:val="22"/>
        </w:rPr>
      </w:pPr>
      <w:r w:rsidRPr="00F63D09">
        <w:rPr>
          <w:sz w:val="22"/>
          <w:szCs w:val="22"/>
        </w:rPr>
        <w:tab/>
        <w:t>d.</w:t>
      </w:r>
      <w:r w:rsidRPr="00F63D09">
        <w:rPr>
          <w:sz w:val="22"/>
          <w:szCs w:val="22"/>
        </w:rPr>
        <w:tab/>
        <w:t>Total combined amount of each material transferred from front-end loader(s) in both warehouses to truck(s) in tons; and</w:t>
      </w:r>
    </w:p>
    <w:p w:rsidR="00F63D09" w:rsidRPr="00F63D09" w:rsidRDefault="00F63D09" w:rsidP="00F63D09">
      <w:pPr>
        <w:tabs>
          <w:tab w:val="left" w:pos="720"/>
          <w:tab w:val="left" w:pos="1260"/>
        </w:tabs>
        <w:ind w:left="1260" w:hanging="1260"/>
        <w:rPr>
          <w:sz w:val="22"/>
          <w:szCs w:val="22"/>
        </w:rPr>
      </w:pPr>
      <w:r w:rsidRPr="00F63D09">
        <w:rPr>
          <w:sz w:val="22"/>
          <w:szCs w:val="22"/>
        </w:rPr>
        <w:lastRenderedPageBreak/>
        <w:tab/>
        <w:t>e.</w:t>
      </w:r>
      <w:r w:rsidRPr="00F63D09">
        <w:rPr>
          <w:sz w:val="22"/>
          <w:szCs w:val="22"/>
        </w:rPr>
        <w:tab/>
        <w:t xml:space="preserve">Total combined amount of each material transferred out of Warehouse Nos. 10 and 11 by truck(s) to the railcar stacker(s) in tons </w:t>
      </w:r>
      <w:r w:rsidRPr="00F63D09">
        <w:rPr>
          <w:b/>
          <w:sz w:val="22"/>
          <w:szCs w:val="22"/>
        </w:rPr>
        <w:t>OR</w:t>
      </w:r>
      <w:r w:rsidRPr="00F63D09">
        <w:rPr>
          <w:sz w:val="22"/>
          <w:szCs w:val="22"/>
        </w:rPr>
        <w:t xml:space="preserve"> the total combined amount of each material transferred from railcar stacker(s) to railcar(s) in tons.  </w:t>
      </w:r>
    </w:p>
    <w:p w:rsidR="00F63D09" w:rsidRPr="00F63D09" w:rsidRDefault="00F63D09" w:rsidP="00F63D09">
      <w:pPr>
        <w:tabs>
          <w:tab w:val="left" w:pos="720"/>
        </w:tabs>
        <w:ind w:left="720" w:hanging="720"/>
        <w:rPr>
          <w:sz w:val="22"/>
          <w:szCs w:val="22"/>
        </w:rPr>
      </w:pPr>
    </w:p>
    <w:p w:rsidR="00F63D09" w:rsidRPr="00F63D09" w:rsidRDefault="00F63D09" w:rsidP="00F63D09">
      <w:pPr>
        <w:tabs>
          <w:tab w:val="left" w:pos="720"/>
        </w:tabs>
        <w:ind w:left="720" w:hanging="720"/>
        <w:rPr>
          <w:i/>
          <w:sz w:val="22"/>
          <w:szCs w:val="22"/>
        </w:rPr>
      </w:pPr>
      <w:r w:rsidRPr="00F63D09">
        <w:rPr>
          <w:sz w:val="22"/>
          <w:szCs w:val="22"/>
        </w:rPr>
        <w:tab/>
      </w:r>
      <w:r w:rsidRPr="00F63D09">
        <w:rPr>
          <w:i/>
          <w:sz w:val="22"/>
          <w:szCs w:val="22"/>
        </w:rPr>
        <w:t xml:space="preserve">For warehouse emission calculation purposes to complete an AOR, the total amount of each material transferred shall be multiplied by the </w:t>
      </w:r>
      <w:proofErr w:type="gramStart"/>
      <w:r w:rsidRPr="00F63D09">
        <w:rPr>
          <w:i/>
          <w:sz w:val="22"/>
          <w:szCs w:val="22"/>
        </w:rPr>
        <w:t>PM &amp;</w:t>
      </w:r>
      <w:proofErr w:type="gramEnd"/>
      <w:r w:rsidRPr="00F63D09">
        <w:rPr>
          <w:i/>
          <w:sz w:val="22"/>
          <w:szCs w:val="22"/>
        </w:rPr>
        <w:t xml:space="preserve"> PM</w:t>
      </w:r>
      <w:r w:rsidRPr="00F63D09">
        <w:rPr>
          <w:i/>
          <w:sz w:val="22"/>
          <w:szCs w:val="22"/>
          <w:vertAlign w:val="subscript"/>
        </w:rPr>
        <w:t>10</w:t>
      </w:r>
      <w:r w:rsidRPr="00F63D09">
        <w:rPr>
          <w:i/>
          <w:sz w:val="22"/>
          <w:szCs w:val="22"/>
        </w:rPr>
        <w:t xml:space="preserve"> emission factors shown in Specific Condition No. A.3., then apply a 90% emission control factor.</w:t>
      </w:r>
    </w:p>
    <w:p w:rsidR="00F63D09" w:rsidRPr="00F63D09" w:rsidRDefault="00F63D09" w:rsidP="00F63D09">
      <w:pPr>
        <w:tabs>
          <w:tab w:val="left" w:pos="720"/>
          <w:tab w:val="left" w:pos="1260"/>
        </w:tabs>
        <w:ind w:left="1260" w:hanging="1260"/>
        <w:rPr>
          <w:sz w:val="22"/>
          <w:szCs w:val="22"/>
        </w:rPr>
      </w:pPr>
      <w:r w:rsidRPr="00F63D09">
        <w:rPr>
          <w:sz w:val="22"/>
          <w:szCs w:val="22"/>
        </w:rPr>
        <w:tab/>
      </w:r>
    </w:p>
    <w:p w:rsidR="00F63D09" w:rsidRPr="00F63D09" w:rsidRDefault="00F63D09" w:rsidP="00F63D09">
      <w:pPr>
        <w:tabs>
          <w:tab w:val="left" w:pos="720"/>
        </w:tabs>
        <w:ind w:left="720" w:hanging="720"/>
        <w:rPr>
          <w:sz w:val="22"/>
          <w:szCs w:val="22"/>
        </w:rPr>
      </w:pPr>
      <w:r w:rsidRPr="00F63D09">
        <w:rPr>
          <w:i/>
          <w:sz w:val="22"/>
          <w:szCs w:val="22"/>
        </w:rPr>
        <w:tab/>
        <w:t xml:space="preserve">For railcar loading emission calculation purposes to complete an AOR, the total amount of each material transferred shall be multiplied by the </w:t>
      </w:r>
      <w:proofErr w:type="gramStart"/>
      <w:r w:rsidRPr="00F63D09">
        <w:rPr>
          <w:i/>
          <w:sz w:val="22"/>
          <w:szCs w:val="22"/>
        </w:rPr>
        <w:t>PM &amp;</w:t>
      </w:r>
      <w:proofErr w:type="gramEnd"/>
      <w:r w:rsidRPr="00F63D09">
        <w:rPr>
          <w:i/>
          <w:sz w:val="22"/>
          <w:szCs w:val="22"/>
        </w:rPr>
        <w:t xml:space="preserve"> PM</w:t>
      </w:r>
      <w:r w:rsidRPr="00F63D09">
        <w:rPr>
          <w:i/>
          <w:sz w:val="22"/>
          <w:szCs w:val="22"/>
          <w:vertAlign w:val="subscript"/>
        </w:rPr>
        <w:t>10</w:t>
      </w:r>
      <w:r w:rsidRPr="00F63D09">
        <w:rPr>
          <w:i/>
          <w:sz w:val="22"/>
          <w:szCs w:val="22"/>
        </w:rPr>
        <w:t xml:space="preserve"> emission factors shown in Specific Condition No. A.3., then multiplied by two (2) since there are two (2) transfer points for the loading of a railcar.</w:t>
      </w:r>
    </w:p>
    <w:p w:rsidR="00F63D09" w:rsidRPr="00F63D09" w:rsidRDefault="00F63D09" w:rsidP="00F63D09">
      <w:pPr>
        <w:tabs>
          <w:tab w:val="left" w:pos="720"/>
        </w:tabs>
        <w:ind w:left="720" w:hanging="720"/>
        <w:rPr>
          <w:sz w:val="22"/>
          <w:szCs w:val="22"/>
        </w:rPr>
      </w:pPr>
      <w:r w:rsidRPr="00F63D09">
        <w:rPr>
          <w:sz w:val="22"/>
          <w:szCs w:val="22"/>
        </w:rPr>
        <w:tab/>
      </w:r>
    </w:p>
    <w:p w:rsidR="00F63D09" w:rsidRPr="00F63D09" w:rsidRDefault="00F63D09" w:rsidP="00F63D09">
      <w:pPr>
        <w:tabs>
          <w:tab w:val="left" w:pos="720"/>
        </w:tabs>
        <w:ind w:left="720" w:hanging="720"/>
        <w:rPr>
          <w:sz w:val="22"/>
          <w:szCs w:val="22"/>
        </w:rPr>
      </w:pPr>
      <w:r w:rsidRPr="00F63D09">
        <w:rPr>
          <w:sz w:val="22"/>
          <w:szCs w:val="22"/>
        </w:rPr>
        <w:tab/>
        <w:t>Daily records shall be completed within 3 business days and monthly records shall be completed by the end of the following month.  These records shall be maintained at the facility for at least 3 years and made available to the Department upon request.</w:t>
      </w:r>
    </w:p>
    <w:p w:rsidR="00F63D09" w:rsidRPr="00F63D09" w:rsidRDefault="00F63D09" w:rsidP="00F63D09">
      <w:pPr>
        <w:tabs>
          <w:tab w:val="left" w:pos="720"/>
        </w:tabs>
        <w:ind w:left="720" w:hanging="720"/>
        <w:rPr>
          <w:szCs w:val="22"/>
        </w:rPr>
      </w:pPr>
      <w:r w:rsidRPr="00F63D09">
        <w:rPr>
          <w:sz w:val="22"/>
          <w:szCs w:val="22"/>
        </w:rPr>
        <w:tab/>
        <w:t>[Rule 62-4.070(3), F.A.C.</w:t>
      </w:r>
      <w:r>
        <w:rPr>
          <w:sz w:val="22"/>
          <w:szCs w:val="22"/>
        </w:rPr>
        <w:t>; Construction Permit No. 0810229-003-AC</w:t>
      </w:r>
      <w:r w:rsidRPr="00F63D09">
        <w:rPr>
          <w:sz w:val="22"/>
          <w:szCs w:val="22"/>
        </w:rPr>
        <w:t>]</w:t>
      </w:r>
    </w:p>
    <w:p w:rsidR="00F63D09" w:rsidRPr="007078D3" w:rsidRDefault="00F63D09" w:rsidP="00294F10">
      <w:pPr>
        <w:tabs>
          <w:tab w:val="left" w:pos="720"/>
        </w:tabs>
        <w:suppressAutoHyphens/>
        <w:rPr>
          <w:b/>
          <w:i/>
          <w:szCs w:val="22"/>
        </w:rPr>
      </w:pPr>
    </w:p>
    <w:sectPr w:rsidR="00F63D09" w:rsidRPr="007078D3" w:rsidSect="00F356E6">
      <w:headerReference w:type="even" r:id="rId27"/>
      <w:headerReference w:type="default" r:id="rId28"/>
      <w:headerReference w:type="first" r:id="rId29"/>
      <w:pgSz w:w="12240" w:h="15840" w:code="1"/>
      <w:pgMar w:top="720" w:right="1152" w:bottom="720" w:left="1152" w:header="720" w:footer="720" w:gutter="0"/>
      <w:paperSrc w:first="16640" w:other="1664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66FD" w:rsidRDefault="00D666FD">
      <w:r>
        <w:separator/>
      </w:r>
    </w:p>
  </w:endnote>
  <w:endnote w:type="continuationSeparator" w:id="0">
    <w:p w:rsidR="00D666FD" w:rsidRDefault="00D666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kerSigne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FE1" w:rsidRDefault="00B54FE1">
    <w:pPr>
      <w:pStyle w:val="Footer"/>
      <w:numPr>
        <w:ilvl w:val="0"/>
        <w:numId w:val="4"/>
      </w:numPr>
      <w:ind w:left="0" w:firstLine="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FE1" w:rsidRPr="007078D3" w:rsidRDefault="00A51A16" w:rsidP="0002747C">
    <w:pPr>
      <w:pBdr>
        <w:top w:val="single" w:sz="8" w:space="1" w:color="auto"/>
      </w:pBdr>
      <w:tabs>
        <w:tab w:val="left" w:pos="990"/>
        <w:tab w:val="left" w:pos="1080"/>
        <w:tab w:val="left" w:pos="1440"/>
        <w:tab w:val="right" w:pos="10080"/>
      </w:tabs>
      <w:spacing w:before="240"/>
      <w:rPr>
        <w:rStyle w:val="PageNumber"/>
      </w:rPr>
    </w:pPr>
    <w:r>
      <w:rPr>
        <w:rStyle w:val="PageNumber"/>
      </w:rPr>
      <w:t xml:space="preserve">Logistec USA, Inc. </w:t>
    </w:r>
    <w:r w:rsidR="00B54FE1" w:rsidRPr="007078D3">
      <w:rPr>
        <w:rStyle w:val="PageNumber"/>
        <w:color w:val="FF0000"/>
      </w:rPr>
      <w:t xml:space="preserve"> </w:t>
    </w:r>
    <w:r w:rsidR="00B54FE1" w:rsidRPr="007078D3">
      <w:rPr>
        <w:rStyle w:val="PageNumber"/>
        <w:color w:val="FF0000"/>
      </w:rPr>
      <w:tab/>
    </w:r>
    <w:r w:rsidR="00B54FE1" w:rsidRPr="007078D3">
      <w:rPr>
        <w:rStyle w:val="PageNumber"/>
      </w:rPr>
      <w:t>Air Permit No.</w:t>
    </w:r>
    <w:r w:rsidR="00CD2044">
      <w:rPr>
        <w:rStyle w:val="PageNumber"/>
      </w:rPr>
      <w:t xml:space="preserve"> </w:t>
    </w:r>
    <w:r>
      <w:rPr>
        <w:rStyle w:val="PageNumber"/>
      </w:rPr>
      <w:t>0810229-004-AO</w:t>
    </w:r>
  </w:p>
  <w:p w:rsidR="00B54FE1" w:rsidRPr="007078D3" w:rsidRDefault="00A51A16" w:rsidP="0002747C">
    <w:pPr>
      <w:tabs>
        <w:tab w:val="right" w:pos="10080"/>
      </w:tabs>
      <w:rPr>
        <w:rStyle w:val="PageNumber"/>
      </w:rPr>
    </w:pPr>
    <w:r>
      <w:rPr>
        <w:rStyle w:val="PageNumber"/>
      </w:rPr>
      <w:t>Logistec- Port Manatee</w:t>
    </w:r>
    <w:r w:rsidR="00B54FE1" w:rsidRPr="007078D3">
      <w:rPr>
        <w:rStyle w:val="PageNumber"/>
      </w:rPr>
      <w:tab/>
    </w:r>
    <w:r w:rsidR="00CD2044">
      <w:rPr>
        <w:rStyle w:val="PageNumber"/>
      </w:rPr>
      <w:t>Operation Permit Revision</w:t>
    </w:r>
  </w:p>
  <w:p w:rsidR="00B54FE1" w:rsidRPr="007078D3" w:rsidRDefault="00B54FE1" w:rsidP="00D90BDA">
    <w:pPr>
      <w:jc w:val="center"/>
      <w:rPr>
        <w:rStyle w:val="PageNumber"/>
      </w:rPr>
    </w:pPr>
    <w:r w:rsidRPr="007078D3">
      <w:t xml:space="preserve">Page </w:t>
    </w:r>
    <w:r w:rsidR="00CA1057" w:rsidRPr="007078D3">
      <w:rPr>
        <w:rStyle w:val="PageNumber"/>
      </w:rPr>
      <w:fldChar w:fldCharType="begin"/>
    </w:r>
    <w:r w:rsidRPr="007078D3">
      <w:rPr>
        <w:rStyle w:val="PageNumber"/>
      </w:rPr>
      <w:instrText xml:space="preserve"> PAGE </w:instrText>
    </w:r>
    <w:r w:rsidR="00CA1057" w:rsidRPr="007078D3">
      <w:rPr>
        <w:rStyle w:val="PageNumber"/>
      </w:rPr>
      <w:fldChar w:fldCharType="separate"/>
    </w:r>
    <w:r w:rsidR="008B7C54">
      <w:rPr>
        <w:rStyle w:val="PageNumber"/>
        <w:noProof/>
      </w:rPr>
      <w:t>2</w:t>
    </w:r>
    <w:r w:rsidR="00CA1057" w:rsidRPr="007078D3">
      <w:rPr>
        <w:rStyle w:val="PageNumber"/>
      </w:rPr>
      <w:fldChar w:fldCharType="end"/>
    </w:r>
    <w:r w:rsidRPr="007078D3">
      <w:rPr>
        <w:rStyle w:val="PageNumber"/>
      </w:rPr>
      <w:t xml:space="preserve"> of </w:t>
    </w:r>
    <w:r w:rsidR="00CA1057" w:rsidRPr="007078D3">
      <w:rPr>
        <w:rStyle w:val="PageNumber"/>
      </w:rPr>
      <w:fldChar w:fldCharType="begin"/>
    </w:r>
    <w:r w:rsidRPr="007078D3">
      <w:rPr>
        <w:rStyle w:val="PageNumber"/>
      </w:rPr>
      <w:instrText xml:space="preserve"> NUMPAGES </w:instrText>
    </w:r>
    <w:r w:rsidR="00CA1057" w:rsidRPr="007078D3">
      <w:rPr>
        <w:rStyle w:val="PageNumber"/>
      </w:rPr>
      <w:fldChar w:fldCharType="separate"/>
    </w:r>
    <w:r w:rsidR="008B7C54">
      <w:rPr>
        <w:rStyle w:val="PageNumber"/>
        <w:noProof/>
      </w:rPr>
      <w:t>13</w:t>
    </w:r>
    <w:r w:rsidR="00CA1057" w:rsidRPr="007078D3">
      <w:rPr>
        <w:rStyle w:val="PageNumber"/>
      </w:rPr>
      <w:fldChar w:fldCharType="end"/>
    </w:r>
  </w:p>
  <w:p w:rsidR="00B54FE1" w:rsidRPr="008E0436" w:rsidRDefault="00B54FE1">
    <w:pPr>
      <w:pStyle w:val="Footer"/>
      <w:jc w:val="center"/>
      <w:rPr>
        <w:rStyle w:val="PageNumber"/>
        <w:rFonts w:ascii="Book Antiqua" w:hAnsi="Book Antiqua"/>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FE1" w:rsidRDefault="00B54FE1">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FE1" w:rsidRPr="007078D3" w:rsidRDefault="007E3E7C" w:rsidP="0002747C">
    <w:pPr>
      <w:pBdr>
        <w:top w:val="single" w:sz="8" w:space="1" w:color="auto"/>
      </w:pBdr>
      <w:tabs>
        <w:tab w:val="right" w:pos="9922"/>
      </w:tabs>
      <w:spacing w:before="240"/>
      <w:rPr>
        <w:rStyle w:val="PageNumber"/>
      </w:rPr>
    </w:pPr>
    <w:r>
      <w:rPr>
        <w:rStyle w:val="PageNumber"/>
      </w:rPr>
      <w:t>Logistec USA, Inc.</w:t>
    </w:r>
    <w:r w:rsidR="00B54FE1" w:rsidRPr="007078D3">
      <w:rPr>
        <w:rStyle w:val="PageNumber"/>
        <w:color w:val="FF0000"/>
      </w:rPr>
      <w:tab/>
    </w:r>
    <w:r w:rsidR="00B54FE1" w:rsidRPr="007078D3">
      <w:rPr>
        <w:rStyle w:val="PageNumber"/>
      </w:rPr>
      <w:t>Air Permit No.</w:t>
    </w:r>
    <w:r>
      <w:rPr>
        <w:rStyle w:val="PageNumber"/>
      </w:rPr>
      <w:t xml:space="preserve"> 0810229-004-AO</w:t>
    </w:r>
  </w:p>
  <w:p w:rsidR="00B54FE1" w:rsidRPr="007078D3" w:rsidRDefault="007E3E7C" w:rsidP="0002747C">
    <w:pPr>
      <w:tabs>
        <w:tab w:val="right" w:pos="9922"/>
      </w:tabs>
      <w:rPr>
        <w:rStyle w:val="PageNumber"/>
      </w:rPr>
    </w:pPr>
    <w:r>
      <w:rPr>
        <w:rStyle w:val="PageNumber"/>
      </w:rPr>
      <w:t>Logistec- Port Manatee</w:t>
    </w:r>
    <w:r w:rsidR="00B54FE1" w:rsidRPr="007078D3">
      <w:rPr>
        <w:rStyle w:val="PageNumber"/>
      </w:rPr>
      <w:tab/>
    </w:r>
    <w:r>
      <w:rPr>
        <w:rStyle w:val="PageNumber"/>
      </w:rPr>
      <w:t>Operation Permit Revision</w:t>
    </w:r>
  </w:p>
  <w:p w:rsidR="00B54FE1" w:rsidRPr="007078D3" w:rsidRDefault="00B54FE1">
    <w:pPr>
      <w:jc w:val="center"/>
      <w:rPr>
        <w:rStyle w:val="PageNumber"/>
      </w:rPr>
    </w:pPr>
    <w:r w:rsidRPr="007078D3">
      <w:t xml:space="preserve">Page </w:t>
    </w:r>
    <w:r w:rsidR="00CA1057" w:rsidRPr="007078D3">
      <w:rPr>
        <w:rStyle w:val="PageNumber"/>
      </w:rPr>
      <w:fldChar w:fldCharType="begin"/>
    </w:r>
    <w:r w:rsidRPr="007078D3">
      <w:rPr>
        <w:rStyle w:val="PageNumber"/>
      </w:rPr>
      <w:instrText xml:space="preserve"> PAGE </w:instrText>
    </w:r>
    <w:r w:rsidR="00CA1057" w:rsidRPr="007078D3">
      <w:rPr>
        <w:rStyle w:val="PageNumber"/>
      </w:rPr>
      <w:fldChar w:fldCharType="separate"/>
    </w:r>
    <w:r w:rsidR="008B7C54">
      <w:rPr>
        <w:rStyle w:val="PageNumber"/>
        <w:noProof/>
      </w:rPr>
      <w:t>13</w:t>
    </w:r>
    <w:r w:rsidR="00CA1057" w:rsidRPr="007078D3">
      <w:rPr>
        <w:rStyle w:val="PageNumber"/>
      </w:rPr>
      <w:fldChar w:fldCharType="end"/>
    </w:r>
    <w:r w:rsidRPr="007078D3">
      <w:rPr>
        <w:rStyle w:val="PageNumber"/>
      </w:rPr>
      <w:t xml:space="preserve"> of </w:t>
    </w:r>
    <w:r w:rsidR="00CA1057" w:rsidRPr="007078D3">
      <w:rPr>
        <w:rStyle w:val="PageNumber"/>
      </w:rPr>
      <w:fldChar w:fldCharType="begin"/>
    </w:r>
    <w:r w:rsidRPr="007078D3">
      <w:rPr>
        <w:rStyle w:val="PageNumber"/>
      </w:rPr>
      <w:instrText xml:space="preserve"> NUMPAGES </w:instrText>
    </w:r>
    <w:r w:rsidR="00CA1057" w:rsidRPr="007078D3">
      <w:rPr>
        <w:rStyle w:val="PageNumber"/>
      </w:rPr>
      <w:fldChar w:fldCharType="separate"/>
    </w:r>
    <w:r w:rsidR="008B7C54">
      <w:rPr>
        <w:rStyle w:val="PageNumber"/>
        <w:noProof/>
      </w:rPr>
      <w:t>13</w:t>
    </w:r>
    <w:r w:rsidR="00CA1057" w:rsidRPr="007078D3">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66FD" w:rsidRDefault="00D666FD">
      <w:r>
        <w:separator/>
      </w:r>
    </w:p>
  </w:footnote>
  <w:footnote w:type="continuationSeparator" w:id="0">
    <w:p w:rsidR="00D666FD" w:rsidRDefault="00D666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FE1" w:rsidRDefault="00B54FE1">
    <w:pPr>
      <w:pStyle w:val="Header"/>
      <w:numPr>
        <w:ilvl w:val="0"/>
        <w:numId w:val="3"/>
      </w:numPr>
      <w:ind w:left="0" w:firstLine="0"/>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FE1" w:rsidRDefault="00B54FE1" w:rsidP="003E6985">
    <w:pPr>
      <w:pStyle w:val="Header"/>
      <w:numPr>
        <w:ilvl w:val="0"/>
        <w:numId w:val="10"/>
      </w:numPr>
      <w:ind w:left="0" w:firstLine="0"/>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FE1" w:rsidRPr="007078D3" w:rsidRDefault="00B54FE1" w:rsidP="00970B43">
    <w:pPr>
      <w:pStyle w:val="Header"/>
      <w:pBdr>
        <w:bottom w:val="single" w:sz="4" w:space="1" w:color="auto"/>
      </w:pBdr>
      <w:jc w:val="center"/>
      <w:rPr>
        <w:rStyle w:val="PageNumber"/>
        <w:b/>
        <w:sz w:val="22"/>
        <w:szCs w:val="22"/>
      </w:rPr>
    </w:pPr>
    <w:r w:rsidRPr="007078D3">
      <w:rPr>
        <w:rStyle w:val="PageNumber"/>
        <w:b/>
        <w:sz w:val="22"/>
        <w:szCs w:val="22"/>
      </w:rPr>
      <w:t>SECTION 3. EMISSION</w:t>
    </w:r>
    <w:r w:rsidR="00294F10">
      <w:rPr>
        <w:rStyle w:val="PageNumber"/>
        <w:b/>
        <w:sz w:val="22"/>
        <w:szCs w:val="22"/>
      </w:rPr>
      <w:t>S</w:t>
    </w:r>
    <w:r w:rsidRPr="007078D3">
      <w:rPr>
        <w:rStyle w:val="PageNumber"/>
        <w:b/>
        <w:sz w:val="22"/>
        <w:szCs w:val="22"/>
      </w:rPr>
      <w:t xml:space="preserve"> UNIT SPECIFIC CONDITIONS </w:t>
    </w:r>
    <w:r w:rsidRPr="001D31C6">
      <w:rPr>
        <w:rStyle w:val="PageNumber"/>
        <w:b/>
        <w:sz w:val="22"/>
        <w:szCs w:val="22"/>
      </w:rPr>
      <w:t>(FINAL)</w:t>
    </w:r>
  </w:p>
  <w:p w:rsidR="00B54FE1" w:rsidRPr="007078D3" w:rsidRDefault="00B54FE1" w:rsidP="00970B43">
    <w:pPr>
      <w:pStyle w:val="Header"/>
      <w:jc w:val="center"/>
      <w:rPr>
        <w:rStyle w:val="PageNumber"/>
        <w:b/>
        <w:sz w:val="22"/>
        <w:szCs w:val="22"/>
      </w:rPr>
    </w:pPr>
    <w:r w:rsidRPr="007078D3">
      <w:rPr>
        <w:rStyle w:val="PageNumber"/>
        <w:b/>
        <w:sz w:val="22"/>
        <w:szCs w:val="22"/>
      </w:rPr>
      <w:t xml:space="preserve">A.  </w:t>
    </w:r>
    <w:r w:rsidRPr="001D31C6">
      <w:rPr>
        <w:rStyle w:val="PageNumber"/>
        <w:b/>
        <w:sz w:val="22"/>
        <w:szCs w:val="22"/>
      </w:rPr>
      <w:t>EU No.</w:t>
    </w:r>
    <w:r w:rsidR="0042173C">
      <w:rPr>
        <w:rStyle w:val="PageNumber"/>
        <w:b/>
        <w:sz w:val="22"/>
        <w:szCs w:val="22"/>
      </w:rPr>
      <w:t xml:space="preserve"> 001 -</w:t>
    </w:r>
    <w:r w:rsidR="001D31C6" w:rsidRPr="001D31C6">
      <w:rPr>
        <w:rStyle w:val="PageNumber"/>
        <w:b/>
        <w:sz w:val="22"/>
        <w:szCs w:val="22"/>
      </w:rPr>
      <w:t xml:space="preserve"> Bulk Materials Ship Unloading</w:t>
    </w:r>
  </w:p>
  <w:p w:rsidR="00B54FE1" w:rsidRPr="00970B43" w:rsidRDefault="00B54FE1" w:rsidP="00970B43">
    <w:pPr>
      <w:pStyle w:val="Header"/>
      <w:jc w:val="center"/>
      <w:rPr>
        <w:rStyle w:val="PageNumber"/>
        <w:rFonts w:ascii="Book Antiqua" w:hAnsi="Book Antiqua"/>
        <w:sz w:val="22"/>
        <w:szCs w:val="22"/>
      </w:rP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FE1" w:rsidRDefault="00B54FE1" w:rsidP="003E6985">
    <w:pPr>
      <w:pStyle w:val="Header"/>
      <w:numPr>
        <w:ilvl w:val="0"/>
        <w:numId w:val="11"/>
      </w:numPr>
      <w:ind w:left="0" w:firstLine="0"/>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FE1" w:rsidRDefault="00B54FE1" w:rsidP="003E6985">
    <w:pPr>
      <w:pStyle w:val="Header"/>
      <w:numPr>
        <w:ilvl w:val="0"/>
        <w:numId w:val="12"/>
      </w:numPr>
      <w:ind w:left="0" w:firstLine="0"/>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FE1" w:rsidRPr="007078D3" w:rsidRDefault="00B54FE1" w:rsidP="00970B43">
    <w:pPr>
      <w:pStyle w:val="Header"/>
      <w:pBdr>
        <w:bottom w:val="single" w:sz="4" w:space="1" w:color="auto"/>
      </w:pBdr>
      <w:jc w:val="center"/>
      <w:rPr>
        <w:b/>
        <w:sz w:val="22"/>
        <w:szCs w:val="22"/>
      </w:rPr>
    </w:pPr>
    <w:r w:rsidRPr="007078D3">
      <w:rPr>
        <w:b/>
        <w:sz w:val="22"/>
        <w:szCs w:val="22"/>
      </w:rPr>
      <w:t>SECTION 3. EMISSION</w:t>
    </w:r>
    <w:r w:rsidR="00294F10">
      <w:rPr>
        <w:b/>
        <w:sz w:val="22"/>
        <w:szCs w:val="22"/>
      </w:rPr>
      <w:t>S</w:t>
    </w:r>
    <w:r w:rsidRPr="007078D3">
      <w:rPr>
        <w:b/>
        <w:sz w:val="22"/>
        <w:szCs w:val="22"/>
      </w:rPr>
      <w:t xml:space="preserve"> UNIT SPECICFIC CONDITIONS </w:t>
    </w:r>
    <w:r w:rsidRPr="00024114">
      <w:rPr>
        <w:b/>
        <w:sz w:val="22"/>
        <w:szCs w:val="22"/>
      </w:rPr>
      <w:t>(FINAL)</w:t>
    </w:r>
  </w:p>
  <w:p w:rsidR="00B54FE1" w:rsidRPr="007078D3" w:rsidRDefault="00B54FE1" w:rsidP="00970B43">
    <w:pPr>
      <w:pStyle w:val="Header"/>
      <w:jc w:val="center"/>
      <w:rPr>
        <w:b/>
        <w:sz w:val="22"/>
        <w:szCs w:val="22"/>
      </w:rPr>
    </w:pPr>
    <w:r w:rsidRPr="007078D3">
      <w:rPr>
        <w:b/>
        <w:sz w:val="22"/>
        <w:szCs w:val="22"/>
      </w:rPr>
      <w:t xml:space="preserve">B.  </w:t>
    </w:r>
    <w:r w:rsidRPr="00024114">
      <w:rPr>
        <w:b/>
        <w:sz w:val="22"/>
        <w:szCs w:val="22"/>
      </w:rPr>
      <w:t>EU No.</w:t>
    </w:r>
    <w:r w:rsidR="00024114" w:rsidRPr="00024114">
      <w:rPr>
        <w:b/>
        <w:sz w:val="22"/>
        <w:szCs w:val="22"/>
      </w:rPr>
      <w:t xml:space="preserve"> 002</w:t>
    </w:r>
    <w:r w:rsidR="0042173C">
      <w:rPr>
        <w:b/>
        <w:sz w:val="22"/>
        <w:szCs w:val="22"/>
      </w:rPr>
      <w:t xml:space="preserve"> </w:t>
    </w:r>
    <w:r w:rsidR="00024114" w:rsidRPr="00024114">
      <w:rPr>
        <w:b/>
        <w:sz w:val="22"/>
        <w:szCs w:val="22"/>
      </w:rPr>
      <w:t>- Bulk Materials Truck/Railcar Shipping from Warehouse(s)</w:t>
    </w:r>
  </w:p>
  <w:p w:rsidR="00B54FE1" w:rsidRPr="007078D3" w:rsidRDefault="00B54FE1" w:rsidP="00970B43">
    <w:pPr>
      <w:pStyle w:val="Header"/>
      <w:jc w:val="center"/>
      <w:rPr>
        <w:b/>
        <w:sz w:val="22"/>
        <w:szCs w:val="22"/>
      </w:rPr>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FE1" w:rsidRDefault="00B54FE1" w:rsidP="003E6985">
    <w:pPr>
      <w:pStyle w:val="Header"/>
      <w:numPr>
        <w:ilvl w:val="0"/>
        <w:numId w:val="13"/>
      </w:numPr>
      <w:ind w:left="0" w:firstLine="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FE1" w:rsidRPr="00E700F9" w:rsidRDefault="00B54FE1" w:rsidP="00E700F9">
    <w:pPr>
      <w:pStyle w:val="Header"/>
      <w:rPr>
        <w:szCs w:val="28"/>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FE1" w:rsidRDefault="00B54FE1">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FE1" w:rsidRDefault="00B54FE1" w:rsidP="003E6985">
    <w:pPr>
      <w:pStyle w:val="Header"/>
      <w:numPr>
        <w:ilvl w:val="0"/>
        <w:numId w:val="6"/>
      </w:numPr>
      <w:ind w:left="0" w:firstLine="0"/>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FE1" w:rsidRPr="007078D3" w:rsidRDefault="00B54FE1">
    <w:pPr>
      <w:pStyle w:val="Header"/>
      <w:pBdr>
        <w:bottom w:val="single" w:sz="8" w:space="1" w:color="auto"/>
      </w:pBdr>
      <w:tabs>
        <w:tab w:val="clear" w:pos="4320"/>
        <w:tab w:val="clear" w:pos="8640"/>
      </w:tabs>
      <w:spacing w:after="240"/>
      <w:jc w:val="center"/>
      <w:rPr>
        <w:sz w:val="22"/>
      </w:rPr>
    </w:pPr>
    <w:r w:rsidRPr="007078D3">
      <w:rPr>
        <w:b/>
        <w:sz w:val="22"/>
      </w:rPr>
      <w:t>SECTION 1.  GENERAL INFORMATION (</w:t>
    </w:r>
    <w:r w:rsidRPr="00CD2044">
      <w:rPr>
        <w:b/>
        <w:sz w:val="22"/>
      </w:rPr>
      <w:t>FINAL</w:t>
    </w:r>
    <w:r w:rsidRPr="007078D3">
      <w:rPr>
        <w:b/>
        <w:sz w:val="22"/>
      </w:rPr>
      <w:t>)</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FE1" w:rsidRDefault="00B54FE1" w:rsidP="003E6985">
    <w:pPr>
      <w:pStyle w:val="Header"/>
      <w:numPr>
        <w:ilvl w:val="0"/>
        <w:numId w:val="7"/>
      </w:numPr>
      <w:ind w:left="0" w:firstLine="0"/>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FE1" w:rsidRDefault="00B54FE1" w:rsidP="003E6985">
    <w:pPr>
      <w:pStyle w:val="Header"/>
      <w:numPr>
        <w:ilvl w:val="0"/>
        <w:numId w:val="8"/>
      </w:numPr>
      <w:ind w:left="0" w:firstLine="0"/>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FE1" w:rsidRPr="007078D3" w:rsidRDefault="00B54FE1">
    <w:pPr>
      <w:pStyle w:val="BodyText"/>
      <w:pBdr>
        <w:bottom w:val="single" w:sz="8" w:space="1" w:color="auto"/>
      </w:pBdr>
      <w:spacing w:after="240"/>
      <w:jc w:val="center"/>
      <w:rPr>
        <w:b/>
        <w:bCs/>
        <w:caps/>
        <w:sz w:val="22"/>
      </w:rPr>
    </w:pPr>
    <w:r w:rsidRPr="007078D3">
      <w:rPr>
        <w:b/>
        <w:bCs/>
        <w:sz w:val="22"/>
      </w:rPr>
      <w:t>SECTION 2.  ADMINISTRATIVE REQUIREMENTS</w:t>
    </w:r>
    <w:r w:rsidRPr="007078D3">
      <w:rPr>
        <w:b/>
        <w:sz w:val="22"/>
      </w:rPr>
      <w:t xml:space="preserve"> </w:t>
    </w:r>
    <w:r w:rsidRPr="007078D3">
      <w:rPr>
        <w:b/>
        <w:sz w:val="22"/>
        <w:shd w:val="clear" w:color="auto" w:fill="FFFFFF"/>
      </w:rPr>
      <w:t>(</w:t>
    </w:r>
    <w:r w:rsidRPr="00906B98">
      <w:rPr>
        <w:b/>
        <w:sz w:val="22"/>
        <w:shd w:val="clear" w:color="auto" w:fill="FFFFFF"/>
      </w:rPr>
      <w:t>FINAL)</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FE1" w:rsidRDefault="00B54FE1" w:rsidP="003E6985">
    <w:pPr>
      <w:pStyle w:val="Header"/>
      <w:numPr>
        <w:ilvl w:val="0"/>
        <w:numId w:val="9"/>
      </w:numPr>
      <w:ind w:left="0" w:firstLine="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DCD1631"/>
    <w:multiLevelType w:val="singleLevel"/>
    <w:tmpl w:val="95BCCBAC"/>
    <w:lvl w:ilvl="0">
      <w:start w:val="1"/>
      <w:numFmt w:val="decimal"/>
      <w:lvlText w:val="(%1)"/>
      <w:legacy w:legacy="1" w:legacySpace="0" w:legacyIndent="720"/>
      <w:lvlJc w:val="left"/>
      <w:pPr>
        <w:ind w:left="720" w:hanging="720"/>
      </w:pPr>
    </w:lvl>
  </w:abstractNum>
  <w:abstractNum w:abstractNumId="2">
    <w:nsid w:val="181C1BD7"/>
    <w:multiLevelType w:val="multilevel"/>
    <w:tmpl w:val="671618A6"/>
    <w:lvl w:ilvl="0">
      <w:start w:val="1"/>
      <w:numFmt w:val="lowerLetter"/>
      <w:lvlText w:val="%1."/>
      <w:lvlJc w:val="left"/>
      <w:pPr>
        <w:tabs>
          <w:tab w:val="num" w:pos="1080"/>
        </w:tabs>
        <w:ind w:left="108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
    <w:nsid w:val="2E5067D2"/>
    <w:multiLevelType w:val="singleLevel"/>
    <w:tmpl w:val="F1A85D9A"/>
    <w:lvl w:ilvl="0">
      <w:start w:val="1"/>
      <w:numFmt w:val="decimal"/>
      <w:lvlText w:val="(%1)"/>
      <w:legacy w:legacy="1" w:legacySpace="0" w:legacyIndent="720"/>
      <w:lvlJc w:val="left"/>
      <w:pPr>
        <w:ind w:left="720" w:hanging="720"/>
      </w:pPr>
    </w:lvl>
  </w:abstractNum>
  <w:abstractNum w:abstractNumId="4">
    <w:nsid w:val="3B032BF1"/>
    <w:multiLevelType w:val="singleLevel"/>
    <w:tmpl w:val="95BCCBAC"/>
    <w:lvl w:ilvl="0">
      <w:start w:val="1"/>
      <w:numFmt w:val="decimal"/>
      <w:lvlText w:val="(%1)"/>
      <w:legacy w:legacy="1" w:legacySpace="0" w:legacyIndent="720"/>
      <w:lvlJc w:val="left"/>
      <w:pPr>
        <w:ind w:left="720" w:hanging="720"/>
      </w:pPr>
    </w:lvl>
  </w:abstractNum>
  <w:abstractNum w:abstractNumId="5">
    <w:nsid w:val="3BA27005"/>
    <w:multiLevelType w:val="singleLevel"/>
    <w:tmpl w:val="0409000F"/>
    <w:lvl w:ilvl="0">
      <w:start w:val="1"/>
      <w:numFmt w:val="decimal"/>
      <w:lvlText w:val="%1."/>
      <w:lvlJc w:val="left"/>
      <w:pPr>
        <w:tabs>
          <w:tab w:val="num" w:pos="360"/>
        </w:tabs>
        <w:ind w:left="360" w:hanging="360"/>
      </w:pPr>
    </w:lvl>
  </w:abstractNum>
  <w:abstractNum w:abstractNumId="6">
    <w:nsid w:val="3FE609C3"/>
    <w:multiLevelType w:val="singleLevel"/>
    <w:tmpl w:val="F1A85D9A"/>
    <w:lvl w:ilvl="0">
      <w:start w:val="1"/>
      <w:numFmt w:val="decimal"/>
      <w:lvlText w:val="(%1)"/>
      <w:legacy w:legacy="1" w:legacySpace="0" w:legacyIndent="720"/>
      <w:lvlJc w:val="left"/>
      <w:pPr>
        <w:ind w:left="720" w:hanging="720"/>
      </w:pPr>
    </w:lvl>
  </w:abstractNum>
  <w:abstractNum w:abstractNumId="7">
    <w:nsid w:val="41051669"/>
    <w:multiLevelType w:val="singleLevel"/>
    <w:tmpl w:val="F1A85D9A"/>
    <w:lvl w:ilvl="0">
      <w:start w:val="1"/>
      <w:numFmt w:val="decimal"/>
      <w:lvlText w:val="(%1)"/>
      <w:legacy w:legacy="1" w:legacySpace="0" w:legacyIndent="720"/>
      <w:lvlJc w:val="left"/>
      <w:pPr>
        <w:ind w:left="720" w:hanging="720"/>
      </w:pPr>
    </w:lvl>
  </w:abstractNum>
  <w:abstractNum w:abstractNumId="8">
    <w:nsid w:val="44617DFF"/>
    <w:multiLevelType w:val="singleLevel"/>
    <w:tmpl w:val="F1A85D9A"/>
    <w:lvl w:ilvl="0">
      <w:start w:val="1"/>
      <w:numFmt w:val="decimal"/>
      <w:lvlText w:val="(%1)"/>
      <w:legacy w:legacy="1" w:legacySpace="0" w:legacyIndent="720"/>
      <w:lvlJc w:val="left"/>
      <w:pPr>
        <w:ind w:left="720" w:hanging="720"/>
      </w:pPr>
    </w:lvl>
  </w:abstractNum>
  <w:abstractNum w:abstractNumId="9">
    <w:nsid w:val="45A51284"/>
    <w:multiLevelType w:val="singleLevel"/>
    <w:tmpl w:val="F1A85D9A"/>
    <w:lvl w:ilvl="0">
      <w:start w:val="1"/>
      <w:numFmt w:val="decimal"/>
      <w:lvlText w:val="(%1)"/>
      <w:legacy w:legacy="1" w:legacySpace="0" w:legacyIndent="720"/>
      <w:lvlJc w:val="left"/>
      <w:pPr>
        <w:ind w:left="720" w:hanging="720"/>
      </w:pPr>
    </w:lvl>
  </w:abstractNum>
  <w:abstractNum w:abstractNumId="10">
    <w:nsid w:val="4FE137A5"/>
    <w:multiLevelType w:val="singleLevel"/>
    <w:tmpl w:val="F1A85D9A"/>
    <w:lvl w:ilvl="0">
      <w:start w:val="1"/>
      <w:numFmt w:val="decimal"/>
      <w:lvlText w:val="(%1)"/>
      <w:legacy w:legacy="1" w:legacySpace="0" w:legacyIndent="720"/>
      <w:lvlJc w:val="left"/>
      <w:pPr>
        <w:ind w:left="720" w:hanging="720"/>
      </w:pPr>
    </w:lvl>
  </w:abstractNum>
  <w:abstractNum w:abstractNumId="11">
    <w:nsid w:val="54F802BC"/>
    <w:multiLevelType w:val="multilevel"/>
    <w:tmpl w:val="8D080DB0"/>
    <w:lvl w:ilvl="0">
      <w:start w:val="1"/>
      <w:numFmt w:val="decimal"/>
      <w:lvlText w:val="A.%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nsid w:val="56745E92"/>
    <w:multiLevelType w:val="singleLevel"/>
    <w:tmpl w:val="F1A85D9A"/>
    <w:lvl w:ilvl="0">
      <w:start w:val="1"/>
      <w:numFmt w:val="decimal"/>
      <w:lvlText w:val="(%1)"/>
      <w:legacy w:legacy="1" w:legacySpace="0" w:legacyIndent="720"/>
      <w:lvlJc w:val="left"/>
      <w:pPr>
        <w:ind w:left="720" w:hanging="720"/>
      </w:pPr>
    </w:lvl>
  </w:abstractNum>
  <w:abstractNum w:abstractNumId="13">
    <w:nsid w:val="5F06354A"/>
    <w:multiLevelType w:val="singleLevel"/>
    <w:tmpl w:val="F1A85D9A"/>
    <w:lvl w:ilvl="0">
      <w:start w:val="1"/>
      <w:numFmt w:val="decimal"/>
      <w:lvlText w:val="(%1)"/>
      <w:legacy w:legacy="1" w:legacySpace="0" w:legacyIndent="720"/>
      <w:lvlJc w:val="left"/>
      <w:pPr>
        <w:ind w:left="720" w:hanging="720"/>
      </w:pPr>
    </w:lvl>
  </w:abstractNum>
  <w:abstractNum w:abstractNumId="14">
    <w:nsid w:val="60804BF7"/>
    <w:multiLevelType w:val="hybridMultilevel"/>
    <w:tmpl w:val="BB38DEC2"/>
    <w:lvl w:ilvl="0" w:tplc="1E249160">
      <w:start w:val="1"/>
      <w:numFmt w:val="decimal"/>
      <w:lvlText w:val="B.%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nsid w:val="659601C9"/>
    <w:multiLevelType w:val="singleLevel"/>
    <w:tmpl w:val="F1A85D9A"/>
    <w:lvl w:ilvl="0">
      <w:start w:val="1"/>
      <w:numFmt w:val="decimal"/>
      <w:lvlText w:val="(%1)"/>
      <w:legacy w:legacy="1" w:legacySpace="0" w:legacyIndent="720"/>
      <w:lvlJc w:val="left"/>
      <w:pPr>
        <w:ind w:left="720" w:hanging="720"/>
      </w:pPr>
    </w:lvl>
  </w:abstractNum>
  <w:abstractNum w:abstractNumId="16">
    <w:nsid w:val="66367ADC"/>
    <w:multiLevelType w:val="hybridMultilevel"/>
    <w:tmpl w:val="4412B6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F07BA8"/>
    <w:multiLevelType w:val="singleLevel"/>
    <w:tmpl w:val="F1A85D9A"/>
    <w:lvl w:ilvl="0">
      <w:start w:val="1"/>
      <w:numFmt w:val="decimal"/>
      <w:lvlText w:val="(%1)"/>
      <w:legacy w:legacy="1" w:legacySpace="0" w:legacyIndent="720"/>
      <w:lvlJc w:val="left"/>
      <w:pPr>
        <w:ind w:left="720" w:hanging="720"/>
      </w:pPr>
    </w:lvl>
  </w:abstractNum>
  <w:abstractNum w:abstractNumId="18">
    <w:nsid w:val="7854123D"/>
    <w:multiLevelType w:val="hybridMultilevel"/>
    <w:tmpl w:val="E56E2FCA"/>
    <w:lvl w:ilvl="0" w:tplc="347E39F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4"/>
  </w:num>
  <w:num w:numId="4">
    <w:abstractNumId w:val="1"/>
  </w:num>
  <w:num w:numId="5">
    <w:abstractNumId w:val="5"/>
  </w:num>
  <w:num w:numId="6">
    <w:abstractNumId w:val="7"/>
  </w:num>
  <w:num w:numId="7">
    <w:abstractNumId w:val="17"/>
  </w:num>
  <w:num w:numId="8">
    <w:abstractNumId w:val="6"/>
  </w:num>
  <w:num w:numId="9">
    <w:abstractNumId w:val="12"/>
  </w:num>
  <w:num w:numId="10">
    <w:abstractNumId w:val="9"/>
  </w:num>
  <w:num w:numId="11">
    <w:abstractNumId w:val="15"/>
  </w:num>
  <w:num w:numId="12">
    <w:abstractNumId w:val="8"/>
  </w:num>
  <w:num w:numId="13">
    <w:abstractNumId w:val="13"/>
  </w:num>
  <w:num w:numId="14">
    <w:abstractNumId w:val="16"/>
  </w:num>
  <w:num w:numId="15">
    <w:abstractNumId w:val="2"/>
  </w:num>
  <w:num w:numId="16">
    <w:abstractNumId w:val="18"/>
  </w:num>
  <w:num w:numId="17">
    <w:abstractNumId w:val="14"/>
  </w:num>
  <w:num w:numId="18">
    <w:abstractNumId w:val="3"/>
  </w:num>
  <w:num w:numId="19">
    <w:abstractNumId w:val="10"/>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3"/>
  <w:proofState w:spelling="clean" w:grammar="clean"/>
  <w:defaultTabStop w:val="360"/>
  <w:drawingGridHorizontalSpacing w:val="100"/>
  <w:displayHorizontalDrawingGridEvery w:val="0"/>
  <w:displayVerticalDrawingGridEvery w:val="0"/>
  <w:noPunctuationKerning/>
  <w:characterSpacingControl w:val="doNotCompress"/>
  <w:hdrShapeDefaults>
    <o:shapedefaults v:ext="edit" spidmax="9217">
      <o:colormenu v:ext="edit" strokecolor="#0070c0"/>
    </o:shapedefaults>
  </w:hdrShapeDefaults>
  <w:footnotePr>
    <w:footnote w:id="-1"/>
    <w:footnote w:id="0"/>
  </w:footnotePr>
  <w:endnotePr>
    <w:endnote w:id="-1"/>
    <w:endnote w:id="0"/>
  </w:endnotePr>
  <w:compat/>
  <w:rsids>
    <w:rsidRoot w:val="001824E4"/>
    <w:rsid w:val="000052F0"/>
    <w:rsid w:val="00017C6E"/>
    <w:rsid w:val="00024114"/>
    <w:rsid w:val="00025529"/>
    <w:rsid w:val="0002747C"/>
    <w:rsid w:val="00040296"/>
    <w:rsid w:val="00041589"/>
    <w:rsid w:val="0004181C"/>
    <w:rsid w:val="00043615"/>
    <w:rsid w:val="000460CA"/>
    <w:rsid w:val="0005123C"/>
    <w:rsid w:val="000532C4"/>
    <w:rsid w:val="0007044E"/>
    <w:rsid w:val="00070504"/>
    <w:rsid w:val="000764CA"/>
    <w:rsid w:val="00080F41"/>
    <w:rsid w:val="00082586"/>
    <w:rsid w:val="00082664"/>
    <w:rsid w:val="000856FE"/>
    <w:rsid w:val="00086141"/>
    <w:rsid w:val="00093B17"/>
    <w:rsid w:val="00093B8D"/>
    <w:rsid w:val="00095CA8"/>
    <w:rsid w:val="0009619B"/>
    <w:rsid w:val="00096A16"/>
    <w:rsid w:val="00096FA5"/>
    <w:rsid w:val="000A1644"/>
    <w:rsid w:val="000A42CC"/>
    <w:rsid w:val="000A590C"/>
    <w:rsid w:val="000A5E58"/>
    <w:rsid w:val="000A6E02"/>
    <w:rsid w:val="000B252C"/>
    <w:rsid w:val="000B2AB8"/>
    <w:rsid w:val="000B54D1"/>
    <w:rsid w:val="000C4F3B"/>
    <w:rsid w:val="000E09A5"/>
    <w:rsid w:val="000E285D"/>
    <w:rsid w:val="000E6F48"/>
    <w:rsid w:val="000F3692"/>
    <w:rsid w:val="001147D5"/>
    <w:rsid w:val="00120E5D"/>
    <w:rsid w:val="00121295"/>
    <w:rsid w:val="0013145F"/>
    <w:rsid w:val="001345F3"/>
    <w:rsid w:val="00140D6C"/>
    <w:rsid w:val="00143895"/>
    <w:rsid w:val="00150EA7"/>
    <w:rsid w:val="00152B09"/>
    <w:rsid w:val="00153F2E"/>
    <w:rsid w:val="00154E7F"/>
    <w:rsid w:val="0015592D"/>
    <w:rsid w:val="001571F4"/>
    <w:rsid w:val="0017043A"/>
    <w:rsid w:val="00170A9F"/>
    <w:rsid w:val="001824E4"/>
    <w:rsid w:val="0019144E"/>
    <w:rsid w:val="001B0C22"/>
    <w:rsid w:val="001B3497"/>
    <w:rsid w:val="001B58BD"/>
    <w:rsid w:val="001B73A2"/>
    <w:rsid w:val="001B76A6"/>
    <w:rsid w:val="001D31C6"/>
    <w:rsid w:val="001E28DD"/>
    <w:rsid w:val="001E3FE3"/>
    <w:rsid w:val="001E7859"/>
    <w:rsid w:val="001F553A"/>
    <w:rsid w:val="001F6D28"/>
    <w:rsid w:val="0020010B"/>
    <w:rsid w:val="0020375D"/>
    <w:rsid w:val="0021342C"/>
    <w:rsid w:val="00215511"/>
    <w:rsid w:val="0021732A"/>
    <w:rsid w:val="00227AF6"/>
    <w:rsid w:val="00227D87"/>
    <w:rsid w:val="0024641A"/>
    <w:rsid w:val="00254001"/>
    <w:rsid w:val="002555EF"/>
    <w:rsid w:val="00260EEB"/>
    <w:rsid w:val="002619F8"/>
    <w:rsid w:val="00270A6D"/>
    <w:rsid w:val="0027189D"/>
    <w:rsid w:val="00273DA1"/>
    <w:rsid w:val="00274EF2"/>
    <w:rsid w:val="002803E2"/>
    <w:rsid w:val="002820A1"/>
    <w:rsid w:val="00282106"/>
    <w:rsid w:val="0028419C"/>
    <w:rsid w:val="00294F10"/>
    <w:rsid w:val="00296C71"/>
    <w:rsid w:val="00297B82"/>
    <w:rsid w:val="002A1614"/>
    <w:rsid w:val="002A4C89"/>
    <w:rsid w:val="002A5396"/>
    <w:rsid w:val="002B462B"/>
    <w:rsid w:val="002C1473"/>
    <w:rsid w:val="002C23AE"/>
    <w:rsid w:val="002D346E"/>
    <w:rsid w:val="002D6F20"/>
    <w:rsid w:val="002E5962"/>
    <w:rsid w:val="002E6902"/>
    <w:rsid w:val="002F045B"/>
    <w:rsid w:val="002F1C8A"/>
    <w:rsid w:val="003053A4"/>
    <w:rsid w:val="003203B2"/>
    <w:rsid w:val="003223B8"/>
    <w:rsid w:val="00333712"/>
    <w:rsid w:val="003427F8"/>
    <w:rsid w:val="00353AE8"/>
    <w:rsid w:val="0036250D"/>
    <w:rsid w:val="0036288F"/>
    <w:rsid w:val="003656F7"/>
    <w:rsid w:val="00365F21"/>
    <w:rsid w:val="00371128"/>
    <w:rsid w:val="003724A1"/>
    <w:rsid w:val="003729F9"/>
    <w:rsid w:val="003747C1"/>
    <w:rsid w:val="00380979"/>
    <w:rsid w:val="003838EF"/>
    <w:rsid w:val="00385054"/>
    <w:rsid w:val="003974AC"/>
    <w:rsid w:val="003D2A8D"/>
    <w:rsid w:val="003D40B7"/>
    <w:rsid w:val="003D7303"/>
    <w:rsid w:val="003E3B0C"/>
    <w:rsid w:val="003E57D6"/>
    <w:rsid w:val="003E62DA"/>
    <w:rsid w:val="003E6985"/>
    <w:rsid w:val="003E6D36"/>
    <w:rsid w:val="00400FDF"/>
    <w:rsid w:val="004120D0"/>
    <w:rsid w:val="0041260D"/>
    <w:rsid w:val="0041266F"/>
    <w:rsid w:val="00413B73"/>
    <w:rsid w:val="00416FCD"/>
    <w:rsid w:val="0042173C"/>
    <w:rsid w:val="00422DCC"/>
    <w:rsid w:val="00426EEA"/>
    <w:rsid w:val="00435FEC"/>
    <w:rsid w:val="00436144"/>
    <w:rsid w:val="004512C7"/>
    <w:rsid w:val="0045493C"/>
    <w:rsid w:val="00456D56"/>
    <w:rsid w:val="0047121B"/>
    <w:rsid w:val="00474BEA"/>
    <w:rsid w:val="004811BE"/>
    <w:rsid w:val="00494E10"/>
    <w:rsid w:val="004A301A"/>
    <w:rsid w:val="004A3528"/>
    <w:rsid w:val="004A60BD"/>
    <w:rsid w:val="004A7610"/>
    <w:rsid w:val="004B2CB4"/>
    <w:rsid w:val="004B675B"/>
    <w:rsid w:val="004B74B6"/>
    <w:rsid w:val="004C487D"/>
    <w:rsid w:val="004D1AA8"/>
    <w:rsid w:val="004D5FC5"/>
    <w:rsid w:val="004E542B"/>
    <w:rsid w:val="004E5D35"/>
    <w:rsid w:val="004F7595"/>
    <w:rsid w:val="005038D2"/>
    <w:rsid w:val="00503CEB"/>
    <w:rsid w:val="005073C8"/>
    <w:rsid w:val="00511908"/>
    <w:rsid w:val="00525AB6"/>
    <w:rsid w:val="00531FB2"/>
    <w:rsid w:val="00532C22"/>
    <w:rsid w:val="00537CF5"/>
    <w:rsid w:val="00550D13"/>
    <w:rsid w:val="00552709"/>
    <w:rsid w:val="00554904"/>
    <w:rsid w:val="00560E5F"/>
    <w:rsid w:val="0056375E"/>
    <w:rsid w:val="00563DE0"/>
    <w:rsid w:val="00566197"/>
    <w:rsid w:val="0057301B"/>
    <w:rsid w:val="00575201"/>
    <w:rsid w:val="00583C9C"/>
    <w:rsid w:val="00591A27"/>
    <w:rsid w:val="00597207"/>
    <w:rsid w:val="005A0286"/>
    <w:rsid w:val="005A6363"/>
    <w:rsid w:val="005A6FCA"/>
    <w:rsid w:val="005B0CA9"/>
    <w:rsid w:val="005B0FE1"/>
    <w:rsid w:val="005B39BC"/>
    <w:rsid w:val="005C0FE8"/>
    <w:rsid w:val="005C1C5C"/>
    <w:rsid w:val="005C78C6"/>
    <w:rsid w:val="005C7CEF"/>
    <w:rsid w:val="005D3236"/>
    <w:rsid w:val="005E2BAD"/>
    <w:rsid w:val="005E37FF"/>
    <w:rsid w:val="005E45B1"/>
    <w:rsid w:val="005E5595"/>
    <w:rsid w:val="005E6DEF"/>
    <w:rsid w:val="005F213D"/>
    <w:rsid w:val="00600968"/>
    <w:rsid w:val="006024D1"/>
    <w:rsid w:val="00605B60"/>
    <w:rsid w:val="0060606F"/>
    <w:rsid w:val="006107B5"/>
    <w:rsid w:val="00613C47"/>
    <w:rsid w:val="00615E27"/>
    <w:rsid w:val="00616054"/>
    <w:rsid w:val="006201B5"/>
    <w:rsid w:val="00622C25"/>
    <w:rsid w:val="00627F22"/>
    <w:rsid w:val="00632A7E"/>
    <w:rsid w:val="00634847"/>
    <w:rsid w:val="0064035B"/>
    <w:rsid w:val="00640460"/>
    <w:rsid w:val="00657FCA"/>
    <w:rsid w:val="006646CD"/>
    <w:rsid w:val="00665CF9"/>
    <w:rsid w:val="00682048"/>
    <w:rsid w:val="006834D2"/>
    <w:rsid w:val="00683541"/>
    <w:rsid w:val="006A3D07"/>
    <w:rsid w:val="006B71A0"/>
    <w:rsid w:val="006C1E73"/>
    <w:rsid w:val="006C2E00"/>
    <w:rsid w:val="006C2E05"/>
    <w:rsid w:val="006C35C7"/>
    <w:rsid w:val="006D583D"/>
    <w:rsid w:val="006E4221"/>
    <w:rsid w:val="006E6E7A"/>
    <w:rsid w:val="006F0C83"/>
    <w:rsid w:val="006F6C40"/>
    <w:rsid w:val="00703161"/>
    <w:rsid w:val="007078D3"/>
    <w:rsid w:val="00711568"/>
    <w:rsid w:val="00711B1F"/>
    <w:rsid w:val="007125DA"/>
    <w:rsid w:val="0071672A"/>
    <w:rsid w:val="00726BA1"/>
    <w:rsid w:val="00734CC5"/>
    <w:rsid w:val="00735D71"/>
    <w:rsid w:val="0074050C"/>
    <w:rsid w:val="007409B2"/>
    <w:rsid w:val="007459DA"/>
    <w:rsid w:val="00752315"/>
    <w:rsid w:val="007543E6"/>
    <w:rsid w:val="00760FB8"/>
    <w:rsid w:val="0076249B"/>
    <w:rsid w:val="00762627"/>
    <w:rsid w:val="00765623"/>
    <w:rsid w:val="00766BBB"/>
    <w:rsid w:val="007676AD"/>
    <w:rsid w:val="00772754"/>
    <w:rsid w:val="00772C5B"/>
    <w:rsid w:val="00780C6C"/>
    <w:rsid w:val="007A1593"/>
    <w:rsid w:val="007A173A"/>
    <w:rsid w:val="007B5284"/>
    <w:rsid w:val="007B6063"/>
    <w:rsid w:val="007D2125"/>
    <w:rsid w:val="007D4372"/>
    <w:rsid w:val="007E3062"/>
    <w:rsid w:val="007E3E7C"/>
    <w:rsid w:val="007E5287"/>
    <w:rsid w:val="007F3765"/>
    <w:rsid w:val="007F7A9C"/>
    <w:rsid w:val="0080570A"/>
    <w:rsid w:val="0080572B"/>
    <w:rsid w:val="00812C0B"/>
    <w:rsid w:val="00814BC2"/>
    <w:rsid w:val="00817BBA"/>
    <w:rsid w:val="0082516A"/>
    <w:rsid w:val="00826448"/>
    <w:rsid w:val="008268D4"/>
    <w:rsid w:val="008302AB"/>
    <w:rsid w:val="008365BA"/>
    <w:rsid w:val="0083751A"/>
    <w:rsid w:val="00844CD2"/>
    <w:rsid w:val="00854193"/>
    <w:rsid w:val="0085511A"/>
    <w:rsid w:val="00855997"/>
    <w:rsid w:val="00856483"/>
    <w:rsid w:val="00861CA3"/>
    <w:rsid w:val="00865E84"/>
    <w:rsid w:val="0087017E"/>
    <w:rsid w:val="00874933"/>
    <w:rsid w:val="00874FE4"/>
    <w:rsid w:val="008773C8"/>
    <w:rsid w:val="00880DAC"/>
    <w:rsid w:val="008865F6"/>
    <w:rsid w:val="008876C4"/>
    <w:rsid w:val="00894275"/>
    <w:rsid w:val="008A68AD"/>
    <w:rsid w:val="008B075D"/>
    <w:rsid w:val="008B0931"/>
    <w:rsid w:val="008B16EA"/>
    <w:rsid w:val="008B7C54"/>
    <w:rsid w:val="008B7C65"/>
    <w:rsid w:val="008C3AE2"/>
    <w:rsid w:val="008D306A"/>
    <w:rsid w:val="008D7C87"/>
    <w:rsid w:val="008E0436"/>
    <w:rsid w:val="008E7465"/>
    <w:rsid w:val="008F5B2D"/>
    <w:rsid w:val="008F7C3C"/>
    <w:rsid w:val="00900B5D"/>
    <w:rsid w:val="009032D4"/>
    <w:rsid w:val="009064AD"/>
    <w:rsid w:val="00906AD4"/>
    <w:rsid w:val="00906B98"/>
    <w:rsid w:val="00907346"/>
    <w:rsid w:val="00912CE5"/>
    <w:rsid w:val="009169B3"/>
    <w:rsid w:val="009222D4"/>
    <w:rsid w:val="00922D14"/>
    <w:rsid w:val="00942306"/>
    <w:rsid w:val="0095059A"/>
    <w:rsid w:val="00957B84"/>
    <w:rsid w:val="00970B43"/>
    <w:rsid w:val="00970E1C"/>
    <w:rsid w:val="009914CA"/>
    <w:rsid w:val="00997A02"/>
    <w:rsid w:val="009A0A10"/>
    <w:rsid w:val="009B4C8D"/>
    <w:rsid w:val="009B4E82"/>
    <w:rsid w:val="009B60DD"/>
    <w:rsid w:val="009B7750"/>
    <w:rsid w:val="009B7A3E"/>
    <w:rsid w:val="009C3EBB"/>
    <w:rsid w:val="009C42EF"/>
    <w:rsid w:val="009C5956"/>
    <w:rsid w:val="009D02BE"/>
    <w:rsid w:val="009D0E1F"/>
    <w:rsid w:val="009D2870"/>
    <w:rsid w:val="009E6E9B"/>
    <w:rsid w:val="009F2335"/>
    <w:rsid w:val="009F5251"/>
    <w:rsid w:val="009F74B7"/>
    <w:rsid w:val="00A02AA3"/>
    <w:rsid w:val="00A046ED"/>
    <w:rsid w:val="00A07B03"/>
    <w:rsid w:val="00A12383"/>
    <w:rsid w:val="00A15809"/>
    <w:rsid w:val="00A244DB"/>
    <w:rsid w:val="00A252AF"/>
    <w:rsid w:val="00A26F05"/>
    <w:rsid w:val="00A33DAE"/>
    <w:rsid w:val="00A348CD"/>
    <w:rsid w:val="00A3632B"/>
    <w:rsid w:val="00A43619"/>
    <w:rsid w:val="00A51A16"/>
    <w:rsid w:val="00A572D8"/>
    <w:rsid w:val="00A60562"/>
    <w:rsid w:val="00A60F6F"/>
    <w:rsid w:val="00A65B67"/>
    <w:rsid w:val="00A741DC"/>
    <w:rsid w:val="00A745C4"/>
    <w:rsid w:val="00A74CCE"/>
    <w:rsid w:val="00A86C51"/>
    <w:rsid w:val="00A919C9"/>
    <w:rsid w:val="00A91FCC"/>
    <w:rsid w:val="00AA2AB7"/>
    <w:rsid w:val="00AA36DA"/>
    <w:rsid w:val="00AA62D5"/>
    <w:rsid w:val="00AA67BE"/>
    <w:rsid w:val="00AA749B"/>
    <w:rsid w:val="00AB2CAD"/>
    <w:rsid w:val="00AB53A2"/>
    <w:rsid w:val="00AC0D74"/>
    <w:rsid w:val="00AC6EE2"/>
    <w:rsid w:val="00AD086B"/>
    <w:rsid w:val="00AD0E4A"/>
    <w:rsid w:val="00AD4ED4"/>
    <w:rsid w:val="00AE2B04"/>
    <w:rsid w:val="00AE6D08"/>
    <w:rsid w:val="00AF15EE"/>
    <w:rsid w:val="00AF4BF1"/>
    <w:rsid w:val="00B002EA"/>
    <w:rsid w:val="00B1401C"/>
    <w:rsid w:val="00B22097"/>
    <w:rsid w:val="00B25440"/>
    <w:rsid w:val="00B32E22"/>
    <w:rsid w:val="00B35A45"/>
    <w:rsid w:val="00B406E9"/>
    <w:rsid w:val="00B40F82"/>
    <w:rsid w:val="00B45175"/>
    <w:rsid w:val="00B5286D"/>
    <w:rsid w:val="00B52870"/>
    <w:rsid w:val="00B54FE1"/>
    <w:rsid w:val="00B63C3E"/>
    <w:rsid w:val="00B65943"/>
    <w:rsid w:val="00B66DEE"/>
    <w:rsid w:val="00B702D2"/>
    <w:rsid w:val="00B80611"/>
    <w:rsid w:val="00B826F7"/>
    <w:rsid w:val="00B85C66"/>
    <w:rsid w:val="00B906E3"/>
    <w:rsid w:val="00B94550"/>
    <w:rsid w:val="00B9665D"/>
    <w:rsid w:val="00B96ACB"/>
    <w:rsid w:val="00BA02E4"/>
    <w:rsid w:val="00BC3BFD"/>
    <w:rsid w:val="00BD4F4F"/>
    <w:rsid w:val="00BD6DA1"/>
    <w:rsid w:val="00BE16D1"/>
    <w:rsid w:val="00BE33BB"/>
    <w:rsid w:val="00BF308F"/>
    <w:rsid w:val="00BF4C28"/>
    <w:rsid w:val="00C030D1"/>
    <w:rsid w:val="00C041CD"/>
    <w:rsid w:val="00C065C0"/>
    <w:rsid w:val="00C13C0B"/>
    <w:rsid w:val="00C15C30"/>
    <w:rsid w:val="00C25955"/>
    <w:rsid w:val="00C279C8"/>
    <w:rsid w:val="00C33A30"/>
    <w:rsid w:val="00C3643E"/>
    <w:rsid w:val="00C42A76"/>
    <w:rsid w:val="00C47D8C"/>
    <w:rsid w:val="00C50430"/>
    <w:rsid w:val="00C57193"/>
    <w:rsid w:val="00C66E99"/>
    <w:rsid w:val="00C80D15"/>
    <w:rsid w:val="00C83A4D"/>
    <w:rsid w:val="00C83E73"/>
    <w:rsid w:val="00CA1057"/>
    <w:rsid w:val="00CA3A1C"/>
    <w:rsid w:val="00CB1632"/>
    <w:rsid w:val="00CB4BBE"/>
    <w:rsid w:val="00CC144B"/>
    <w:rsid w:val="00CC1BE9"/>
    <w:rsid w:val="00CC496F"/>
    <w:rsid w:val="00CD2044"/>
    <w:rsid w:val="00CD29A4"/>
    <w:rsid w:val="00CE3CD0"/>
    <w:rsid w:val="00CF23EF"/>
    <w:rsid w:val="00CF535A"/>
    <w:rsid w:val="00CF68DB"/>
    <w:rsid w:val="00CF7777"/>
    <w:rsid w:val="00D000DD"/>
    <w:rsid w:val="00D00A32"/>
    <w:rsid w:val="00D01963"/>
    <w:rsid w:val="00D02D20"/>
    <w:rsid w:val="00D032D4"/>
    <w:rsid w:val="00D11491"/>
    <w:rsid w:val="00D15CEA"/>
    <w:rsid w:val="00D2170F"/>
    <w:rsid w:val="00D21F9F"/>
    <w:rsid w:val="00D23751"/>
    <w:rsid w:val="00D3187E"/>
    <w:rsid w:val="00D32B8F"/>
    <w:rsid w:val="00D3775B"/>
    <w:rsid w:val="00D40001"/>
    <w:rsid w:val="00D40AA7"/>
    <w:rsid w:val="00D5351C"/>
    <w:rsid w:val="00D60A36"/>
    <w:rsid w:val="00D63687"/>
    <w:rsid w:val="00D64024"/>
    <w:rsid w:val="00D64EE6"/>
    <w:rsid w:val="00D666FD"/>
    <w:rsid w:val="00D8397F"/>
    <w:rsid w:val="00D90BDA"/>
    <w:rsid w:val="00DA0366"/>
    <w:rsid w:val="00DA11A7"/>
    <w:rsid w:val="00DA33B5"/>
    <w:rsid w:val="00DA4D80"/>
    <w:rsid w:val="00DA4DD1"/>
    <w:rsid w:val="00DC44F3"/>
    <w:rsid w:val="00DC4B04"/>
    <w:rsid w:val="00DD14FE"/>
    <w:rsid w:val="00DD1F49"/>
    <w:rsid w:val="00DE4BA7"/>
    <w:rsid w:val="00DE6B4D"/>
    <w:rsid w:val="00DE6DF8"/>
    <w:rsid w:val="00DF3209"/>
    <w:rsid w:val="00DF483D"/>
    <w:rsid w:val="00E142A7"/>
    <w:rsid w:val="00E230FC"/>
    <w:rsid w:val="00E4644C"/>
    <w:rsid w:val="00E46A2B"/>
    <w:rsid w:val="00E52624"/>
    <w:rsid w:val="00E52EC9"/>
    <w:rsid w:val="00E668EB"/>
    <w:rsid w:val="00E700F9"/>
    <w:rsid w:val="00E753CF"/>
    <w:rsid w:val="00E81D7D"/>
    <w:rsid w:val="00E81DE5"/>
    <w:rsid w:val="00E8658A"/>
    <w:rsid w:val="00E900CB"/>
    <w:rsid w:val="00E947DA"/>
    <w:rsid w:val="00E97668"/>
    <w:rsid w:val="00EA2E3A"/>
    <w:rsid w:val="00EB40C2"/>
    <w:rsid w:val="00EC04A3"/>
    <w:rsid w:val="00EC1E60"/>
    <w:rsid w:val="00ED6CFB"/>
    <w:rsid w:val="00ED7435"/>
    <w:rsid w:val="00EE1D07"/>
    <w:rsid w:val="00EE7F70"/>
    <w:rsid w:val="00EF20BB"/>
    <w:rsid w:val="00F02FCB"/>
    <w:rsid w:val="00F1038C"/>
    <w:rsid w:val="00F11A4C"/>
    <w:rsid w:val="00F14437"/>
    <w:rsid w:val="00F3195C"/>
    <w:rsid w:val="00F31E30"/>
    <w:rsid w:val="00F356E6"/>
    <w:rsid w:val="00F35E2B"/>
    <w:rsid w:val="00F50A1E"/>
    <w:rsid w:val="00F51228"/>
    <w:rsid w:val="00F549C3"/>
    <w:rsid w:val="00F5531C"/>
    <w:rsid w:val="00F60B9F"/>
    <w:rsid w:val="00F6377B"/>
    <w:rsid w:val="00F63D09"/>
    <w:rsid w:val="00F71E88"/>
    <w:rsid w:val="00F779FE"/>
    <w:rsid w:val="00F821EF"/>
    <w:rsid w:val="00F901B5"/>
    <w:rsid w:val="00F92AF2"/>
    <w:rsid w:val="00F96C95"/>
    <w:rsid w:val="00FA4E4D"/>
    <w:rsid w:val="00FA708E"/>
    <w:rsid w:val="00FB6920"/>
    <w:rsid w:val="00FC1BA9"/>
    <w:rsid w:val="00FC5BE0"/>
    <w:rsid w:val="00FD32C4"/>
    <w:rsid w:val="00FD4E84"/>
    <w:rsid w:val="00FD5C98"/>
    <w:rsid w:val="00FE0043"/>
    <w:rsid w:val="00FE5BB9"/>
    <w:rsid w:val="00FE704D"/>
    <w:rsid w:val="00FF28F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Street"/>
  <w:smartTagType w:namespaceuri="urn:schemas-microsoft-com:office:smarttags" w:name="address"/>
  <w:shapeDefaults>
    <o:shapedefaults v:ext="edit" spidmax="9217">
      <o:colormenu v:ext="edit" strokecolor="#0070c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56E6"/>
  </w:style>
  <w:style w:type="paragraph" w:styleId="Heading1">
    <w:name w:val="heading 1"/>
    <w:basedOn w:val="Normal"/>
    <w:next w:val="Normal"/>
    <w:qFormat/>
    <w:rsid w:val="00F356E6"/>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F356E6"/>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F356E6"/>
    <w:pPr>
      <w:keepNext/>
      <w:numPr>
        <w:ilvl w:val="2"/>
        <w:numId w:val="1"/>
      </w:numPr>
      <w:spacing w:before="240" w:after="60"/>
      <w:outlineLvl w:val="2"/>
    </w:pPr>
    <w:rPr>
      <w:b/>
      <w:sz w:val="24"/>
    </w:rPr>
  </w:style>
  <w:style w:type="paragraph" w:styleId="Heading4">
    <w:name w:val="heading 4"/>
    <w:basedOn w:val="Normal"/>
    <w:next w:val="Normal"/>
    <w:qFormat/>
    <w:rsid w:val="00F356E6"/>
    <w:pPr>
      <w:keepNext/>
      <w:numPr>
        <w:ilvl w:val="3"/>
        <w:numId w:val="1"/>
      </w:numPr>
      <w:spacing w:before="240" w:after="60"/>
      <w:outlineLvl w:val="3"/>
    </w:pPr>
    <w:rPr>
      <w:b/>
      <w:i/>
      <w:sz w:val="24"/>
    </w:rPr>
  </w:style>
  <w:style w:type="paragraph" w:styleId="Heading5">
    <w:name w:val="heading 5"/>
    <w:basedOn w:val="Normal"/>
    <w:next w:val="Normal"/>
    <w:qFormat/>
    <w:rsid w:val="00F356E6"/>
    <w:pPr>
      <w:numPr>
        <w:ilvl w:val="4"/>
        <w:numId w:val="1"/>
      </w:numPr>
      <w:spacing w:before="240" w:after="60"/>
      <w:outlineLvl w:val="4"/>
    </w:pPr>
    <w:rPr>
      <w:rFonts w:ascii="Arial" w:hAnsi="Arial"/>
      <w:sz w:val="22"/>
    </w:rPr>
  </w:style>
  <w:style w:type="paragraph" w:styleId="Heading6">
    <w:name w:val="heading 6"/>
    <w:basedOn w:val="Normal"/>
    <w:next w:val="Normal"/>
    <w:qFormat/>
    <w:rsid w:val="00F356E6"/>
    <w:pPr>
      <w:numPr>
        <w:ilvl w:val="5"/>
        <w:numId w:val="1"/>
      </w:numPr>
      <w:spacing w:before="240" w:after="60"/>
      <w:outlineLvl w:val="5"/>
    </w:pPr>
    <w:rPr>
      <w:rFonts w:ascii="Arial" w:hAnsi="Arial"/>
      <w:i/>
      <w:sz w:val="22"/>
    </w:rPr>
  </w:style>
  <w:style w:type="paragraph" w:styleId="Heading7">
    <w:name w:val="heading 7"/>
    <w:basedOn w:val="Normal"/>
    <w:next w:val="Normal"/>
    <w:qFormat/>
    <w:rsid w:val="00F356E6"/>
    <w:pPr>
      <w:numPr>
        <w:ilvl w:val="6"/>
        <w:numId w:val="1"/>
      </w:numPr>
      <w:spacing w:before="240" w:after="60"/>
      <w:outlineLvl w:val="6"/>
    </w:pPr>
    <w:rPr>
      <w:rFonts w:ascii="Arial" w:hAnsi="Arial"/>
    </w:rPr>
  </w:style>
  <w:style w:type="paragraph" w:styleId="Heading8">
    <w:name w:val="heading 8"/>
    <w:basedOn w:val="Normal"/>
    <w:next w:val="Normal"/>
    <w:qFormat/>
    <w:rsid w:val="00F356E6"/>
    <w:pPr>
      <w:numPr>
        <w:ilvl w:val="7"/>
        <w:numId w:val="1"/>
      </w:numPr>
      <w:spacing w:before="240" w:after="60"/>
      <w:outlineLvl w:val="7"/>
    </w:pPr>
    <w:rPr>
      <w:rFonts w:ascii="Arial" w:hAnsi="Arial"/>
      <w:i/>
    </w:rPr>
  </w:style>
  <w:style w:type="paragraph" w:styleId="Heading9">
    <w:name w:val="heading 9"/>
    <w:basedOn w:val="Normal"/>
    <w:next w:val="Normal"/>
    <w:qFormat/>
    <w:rsid w:val="00F356E6"/>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rsid w:val="00F356E6"/>
  </w:style>
  <w:style w:type="paragraph" w:customStyle="1" w:styleId="Style4">
    <w:name w:val="Style4"/>
    <w:next w:val="Normal"/>
    <w:rsid w:val="00F356E6"/>
    <w:rPr>
      <w:noProof/>
      <w:sz w:val="24"/>
    </w:rPr>
  </w:style>
  <w:style w:type="paragraph" w:styleId="BodyText">
    <w:name w:val="Body Text"/>
    <w:aliases w:val="SCA Body Text,SCA Body Text1,SCA Body Text2,SCA Body Text11"/>
    <w:basedOn w:val="Normal"/>
    <w:semiHidden/>
    <w:rsid w:val="00F356E6"/>
    <w:pPr>
      <w:spacing w:after="120"/>
    </w:pPr>
  </w:style>
  <w:style w:type="paragraph" w:styleId="Header">
    <w:name w:val="header"/>
    <w:basedOn w:val="Normal"/>
    <w:semiHidden/>
    <w:rsid w:val="00F356E6"/>
    <w:pPr>
      <w:tabs>
        <w:tab w:val="center" w:pos="4320"/>
        <w:tab w:val="right" w:pos="8640"/>
      </w:tabs>
    </w:pPr>
  </w:style>
  <w:style w:type="paragraph" w:styleId="Footer">
    <w:name w:val="footer"/>
    <w:basedOn w:val="Normal"/>
    <w:semiHidden/>
    <w:rsid w:val="00F356E6"/>
    <w:pPr>
      <w:tabs>
        <w:tab w:val="center" w:pos="4320"/>
        <w:tab w:val="right" w:pos="8640"/>
      </w:tabs>
    </w:pPr>
  </w:style>
  <w:style w:type="paragraph" w:styleId="Caption">
    <w:name w:val="caption"/>
    <w:basedOn w:val="Normal"/>
    <w:next w:val="Normal"/>
    <w:qFormat/>
    <w:rsid w:val="00F356E6"/>
    <w:pPr>
      <w:spacing w:before="360" w:after="120"/>
    </w:pPr>
    <w:rPr>
      <w:b/>
      <w:caps/>
      <w:sz w:val="22"/>
    </w:rPr>
  </w:style>
  <w:style w:type="paragraph" w:styleId="BodyText3">
    <w:name w:val="Body Text 3"/>
    <w:basedOn w:val="Normal"/>
    <w:semiHidden/>
    <w:rsid w:val="00F356E6"/>
    <w:pPr>
      <w:spacing w:after="120"/>
      <w:jc w:val="both"/>
    </w:pPr>
    <w:rPr>
      <w:sz w:val="22"/>
    </w:rPr>
  </w:style>
  <w:style w:type="paragraph" w:styleId="BodyTextIndent">
    <w:name w:val="Body Text Indent"/>
    <w:basedOn w:val="Normal"/>
    <w:semiHidden/>
    <w:rsid w:val="00F356E6"/>
    <w:pPr>
      <w:spacing w:after="120"/>
      <w:ind w:left="1440"/>
      <w:jc w:val="both"/>
    </w:pPr>
    <w:rPr>
      <w:sz w:val="22"/>
    </w:rPr>
  </w:style>
  <w:style w:type="paragraph" w:styleId="BodyTextIndent2">
    <w:name w:val="Body Text Indent 2"/>
    <w:basedOn w:val="Normal"/>
    <w:semiHidden/>
    <w:rsid w:val="00F356E6"/>
    <w:pPr>
      <w:suppressAutoHyphens/>
      <w:spacing w:after="120"/>
      <w:ind w:left="576"/>
      <w:jc w:val="both"/>
    </w:pPr>
    <w:rPr>
      <w:sz w:val="22"/>
    </w:rPr>
  </w:style>
  <w:style w:type="paragraph" w:styleId="BodyTextIndent3">
    <w:name w:val="Body Text Indent 3"/>
    <w:basedOn w:val="Normal"/>
    <w:semiHidden/>
    <w:rsid w:val="00F356E6"/>
    <w:pPr>
      <w:spacing w:after="120"/>
      <w:ind w:left="720"/>
      <w:jc w:val="both"/>
    </w:pPr>
    <w:rPr>
      <w:sz w:val="22"/>
    </w:rPr>
  </w:style>
  <w:style w:type="paragraph" w:styleId="BodyText2">
    <w:name w:val="Body Text 2"/>
    <w:basedOn w:val="Normal"/>
    <w:semiHidden/>
    <w:rsid w:val="00F356E6"/>
    <w:pPr>
      <w:spacing w:after="120"/>
    </w:pPr>
    <w:rPr>
      <w:sz w:val="22"/>
    </w:rPr>
  </w:style>
  <w:style w:type="paragraph" w:styleId="EndnoteText">
    <w:name w:val="endnote text"/>
    <w:basedOn w:val="Normal"/>
    <w:semiHidden/>
    <w:rsid w:val="00F356E6"/>
    <w:rPr>
      <w:rFonts w:ascii="Courier" w:hAnsi="Courier"/>
      <w:sz w:val="24"/>
    </w:rPr>
  </w:style>
  <w:style w:type="character" w:customStyle="1" w:styleId="EndnoteTextChar">
    <w:name w:val="Endnote Text Char"/>
    <w:basedOn w:val="DefaultParagraphFont"/>
    <w:rsid w:val="00F356E6"/>
    <w:rPr>
      <w:rFonts w:ascii="Courier" w:hAnsi="Courier"/>
      <w:sz w:val="24"/>
    </w:rPr>
  </w:style>
  <w:style w:type="paragraph" w:customStyle="1" w:styleId="Default">
    <w:name w:val="Default"/>
    <w:rsid w:val="00F356E6"/>
    <w:pPr>
      <w:autoSpaceDE w:val="0"/>
      <w:autoSpaceDN w:val="0"/>
      <w:adjustRightInd w:val="0"/>
    </w:pPr>
    <w:rPr>
      <w:color w:val="000000"/>
      <w:sz w:val="24"/>
      <w:szCs w:val="24"/>
    </w:rPr>
  </w:style>
  <w:style w:type="paragraph" w:styleId="ListParagraph">
    <w:name w:val="List Paragraph"/>
    <w:basedOn w:val="Normal"/>
    <w:qFormat/>
    <w:rsid w:val="00F356E6"/>
    <w:pPr>
      <w:ind w:left="720"/>
    </w:pPr>
  </w:style>
  <w:style w:type="paragraph" w:styleId="BalloonText">
    <w:name w:val="Balloon Text"/>
    <w:basedOn w:val="Normal"/>
    <w:link w:val="BalloonTextChar"/>
    <w:uiPriority w:val="99"/>
    <w:semiHidden/>
    <w:unhideWhenUsed/>
    <w:rsid w:val="00A65B67"/>
    <w:rPr>
      <w:rFonts w:ascii="Tahoma" w:hAnsi="Tahoma" w:cs="Tahoma"/>
      <w:sz w:val="16"/>
      <w:szCs w:val="16"/>
    </w:rPr>
  </w:style>
  <w:style w:type="character" w:customStyle="1" w:styleId="BalloonTextChar">
    <w:name w:val="Balloon Text Char"/>
    <w:basedOn w:val="DefaultParagraphFont"/>
    <w:link w:val="BalloonText"/>
    <w:uiPriority w:val="99"/>
    <w:semiHidden/>
    <w:rsid w:val="00A65B67"/>
    <w:rPr>
      <w:rFonts w:ascii="Tahoma" w:hAnsi="Tahoma" w:cs="Tahoma"/>
      <w:sz w:val="16"/>
      <w:szCs w:val="16"/>
    </w:rPr>
  </w:style>
  <w:style w:type="character" w:styleId="Hyperlink">
    <w:name w:val="Hyperlink"/>
    <w:basedOn w:val="DefaultParagraphFont"/>
    <w:rsid w:val="009D2870"/>
    <w:rPr>
      <w:color w:val="0000FF"/>
      <w:u w:val="single"/>
    </w:rPr>
  </w:style>
</w:styles>
</file>

<file path=word/webSettings.xml><?xml version="1.0" encoding="utf-8"?>
<w:webSettings xmlns:r="http://schemas.openxmlformats.org/officeDocument/2006/relationships" xmlns:w="http://schemas.openxmlformats.org/wordprocessingml/2006/main">
  <w:divs>
    <w:div w:id="1061706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12.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1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6.xml"/><Relationship Id="rId29"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9.xml"/><Relationship Id="rId28" Type="http://schemas.openxmlformats.org/officeDocument/2006/relationships/header" Target="header14.xml"/><Relationship Id="rId10" Type="http://schemas.openxmlformats.org/officeDocument/2006/relationships/hyperlink" Target="mailto:RPowell@ectinc.com" TargetMode="External"/><Relationship Id="rId19" Type="http://schemas.openxmlformats.org/officeDocument/2006/relationships/footer" Target="footer4.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ADubois@logistec.com" TargetMode="External"/><Relationship Id="rId14" Type="http://schemas.openxmlformats.org/officeDocument/2006/relationships/footer" Target="footer2.xml"/><Relationship Id="rId22" Type="http://schemas.openxmlformats.org/officeDocument/2006/relationships/header" Target="header8.xml"/><Relationship Id="rId27" Type="http://schemas.openxmlformats.org/officeDocument/2006/relationships/header" Target="header13.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585896-7229-4FB3-8A0C-7F9E7E62C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13</Pages>
  <Words>4180</Words>
  <Characters>23995</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28119</CharactersWithSpaces>
  <SharedDoc>false</SharedDoc>
  <HLinks>
    <vt:vector size="12" baseType="variant">
      <vt:variant>
        <vt:i4>4718699</vt:i4>
      </vt:variant>
      <vt:variant>
        <vt:i4>3</vt:i4>
      </vt:variant>
      <vt:variant>
        <vt:i4>0</vt:i4>
      </vt:variant>
      <vt:variant>
        <vt:i4>5</vt:i4>
      </vt:variant>
      <vt:variant>
        <vt:lpwstr>mailto:RPowell@ectinc.com</vt:lpwstr>
      </vt:variant>
      <vt:variant>
        <vt:lpwstr/>
      </vt:variant>
      <vt:variant>
        <vt:i4>3538967</vt:i4>
      </vt:variant>
      <vt:variant>
        <vt:i4>0</vt:i4>
      </vt:variant>
      <vt:variant>
        <vt:i4>0</vt:i4>
      </vt:variant>
      <vt:variant>
        <vt:i4>5</vt:i4>
      </vt:variant>
      <vt:variant>
        <vt:lpwstr>mailto:ADubois@logistec.com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lastModifiedBy>brantley_a</cp:lastModifiedBy>
  <cp:revision>6</cp:revision>
  <cp:lastPrinted>2013-07-25T15:10:00Z</cp:lastPrinted>
  <dcterms:created xsi:type="dcterms:W3CDTF">2013-07-24T17:36:00Z</dcterms:created>
  <dcterms:modified xsi:type="dcterms:W3CDTF">2013-07-25T15:11:00Z</dcterms:modified>
</cp:coreProperties>
</file>