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295" w:rsidRDefault="0077108B" w:rsidP="00272983">
      <w:pPr>
        <w:tabs>
          <w:tab w:val="center" w:pos="4680"/>
        </w:tabs>
        <w:suppressAutoHyphens/>
        <w:jc w:val="both"/>
        <w:rPr>
          <w:rFonts w:ascii="Times New Roman" w:hAnsi="Times New Roman"/>
          <w:spacing w:val="-3"/>
          <w:szCs w:val="24"/>
        </w:rPr>
      </w:pPr>
      <w:r w:rsidRPr="00AD76F0">
        <w:rPr>
          <w:rFonts w:ascii="Times New Roman" w:hAnsi="Times New Roman"/>
          <w:spacing w:val="-3"/>
          <w:szCs w:val="24"/>
        </w:rPr>
        <w:fldChar w:fldCharType="begin"/>
      </w:r>
      <w:r w:rsidR="00392CFE" w:rsidRPr="00AD76F0">
        <w:rPr>
          <w:rFonts w:ascii="Times New Roman" w:hAnsi="Times New Roman"/>
          <w:spacing w:val="-3"/>
          <w:szCs w:val="24"/>
        </w:rPr>
        <w:instrText>ADVANCE \D 108.0</w:instrText>
      </w:r>
      <w:r w:rsidRPr="00AD76F0">
        <w:rPr>
          <w:rFonts w:ascii="Times New Roman" w:hAnsi="Times New Roman"/>
          <w:spacing w:val="-3"/>
          <w:szCs w:val="24"/>
        </w:rPr>
        <w:fldChar w:fldCharType="end"/>
      </w:r>
      <w:r w:rsidR="00392CFE" w:rsidRPr="00AD76F0">
        <w:rPr>
          <w:rFonts w:ascii="Times New Roman" w:hAnsi="Times New Roman"/>
          <w:b/>
          <w:spacing w:val="-3"/>
          <w:szCs w:val="24"/>
        </w:rPr>
        <w:tab/>
      </w:r>
      <w:bookmarkStart w:id="0" w:name="_GoBack"/>
      <w:bookmarkEnd w:id="0"/>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Default="00E45295" w:rsidP="00E45295">
      <w:pPr>
        <w:tabs>
          <w:tab w:val="center" w:pos="504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TECHNICAL EVALUATION</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AND</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PRELIMINARY DETERMINATION</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FOR</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426587"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CSX Transportation, Inc.</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Air Construction Permit</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Application Number</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0570033-015-AC</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Tampa, FL</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April </w:t>
      </w:r>
      <w:r w:rsidR="00A344CA">
        <w:rPr>
          <w:rFonts w:ascii="Times New Roman" w:hAnsi="Times New Roman"/>
          <w:spacing w:val="-3"/>
          <w:szCs w:val="24"/>
        </w:rPr>
        <w:t>30</w:t>
      </w:r>
      <w:r>
        <w:rPr>
          <w:rFonts w:ascii="Times New Roman" w:hAnsi="Times New Roman"/>
          <w:spacing w:val="-3"/>
          <w:szCs w:val="24"/>
        </w:rPr>
        <w:t>, 2014</w:t>
      </w:r>
    </w:p>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 w:val="23"/>
          <w:szCs w:val="23"/>
        </w:rPr>
      </w:pPr>
      <w:r w:rsidRPr="00AD76F0">
        <w:rPr>
          <w:rFonts w:ascii="Times New Roman" w:hAnsi="Times New Roman"/>
          <w:spacing w:val="-3"/>
          <w:szCs w:val="24"/>
        </w:rPr>
        <w:br w:type="page"/>
      </w:r>
      <w:r w:rsidRPr="00866F88">
        <w:rPr>
          <w:rFonts w:ascii="Times New Roman" w:hAnsi="Times New Roman"/>
          <w:spacing w:val="-3"/>
          <w:sz w:val="23"/>
          <w:szCs w:val="23"/>
        </w:rPr>
        <w:lastRenderedPageBreak/>
        <w:t xml:space="preserve">I.  </w:t>
      </w:r>
      <w:r w:rsidRPr="00866F88">
        <w:rPr>
          <w:rFonts w:ascii="Times New Roman" w:hAnsi="Times New Roman"/>
          <w:spacing w:val="-3"/>
          <w:sz w:val="23"/>
          <w:szCs w:val="23"/>
          <w:u w:val="single"/>
        </w:rPr>
        <w:t>Project</w:t>
      </w:r>
      <w:r w:rsidRPr="00866F88">
        <w:rPr>
          <w:rFonts w:ascii="Times New Roman" w:hAnsi="Times New Roman"/>
          <w:spacing w:val="-3"/>
          <w:sz w:val="23"/>
          <w:szCs w:val="23"/>
        </w:rPr>
        <w:t xml:space="preserve"> </w:t>
      </w:r>
      <w:r w:rsidRPr="00866F88">
        <w:rPr>
          <w:rFonts w:ascii="Times New Roman" w:hAnsi="Times New Roman"/>
          <w:spacing w:val="-3"/>
          <w:sz w:val="23"/>
          <w:szCs w:val="23"/>
          <w:u w:val="single"/>
        </w:rPr>
        <w:t>Description</w:t>
      </w:r>
    </w:p>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bl>
      <w:tblPr>
        <w:tblW w:w="0" w:type="auto"/>
        <w:tblInd w:w="378" w:type="dxa"/>
        <w:tblLook w:val="0000" w:firstRow="0" w:lastRow="0" w:firstColumn="0" w:lastColumn="0" w:noHBand="0" w:noVBand="0"/>
      </w:tblPr>
      <w:tblGrid>
        <w:gridCol w:w="784"/>
        <w:gridCol w:w="1866"/>
        <w:gridCol w:w="6548"/>
      </w:tblGrid>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866F88">
              <w:rPr>
                <w:rFonts w:ascii="Times New Roman" w:hAnsi="Times New Roman"/>
                <w:spacing w:val="-3"/>
                <w:sz w:val="23"/>
                <w:szCs w:val="23"/>
              </w:rPr>
              <w:t>A.  Applicant:</w:t>
            </w:r>
          </w:p>
        </w:tc>
        <w:tc>
          <w:tcPr>
            <w:tcW w:w="6548" w:type="dxa"/>
          </w:tcPr>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Richard K. Nath</w:t>
            </w:r>
          </w:p>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Manager Environmental Programs</w:t>
            </w:r>
          </w:p>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CSX Transportation, Inc.</w:t>
            </w:r>
          </w:p>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500 Water Street, J-275</w:t>
            </w:r>
          </w:p>
          <w:p w:rsidR="00E45295" w:rsidRPr="00866F88" w:rsidRDefault="00BF6413" w:rsidP="00A2728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Jacksonville, FL 32202</w:t>
            </w:r>
          </w:p>
        </w:tc>
      </w:tr>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c>
          <w:tcPr>
            <w:tcW w:w="6548"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r>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866F88">
              <w:rPr>
                <w:rFonts w:ascii="Times New Roman" w:hAnsi="Times New Roman"/>
                <w:spacing w:val="-3"/>
                <w:sz w:val="23"/>
                <w:szCs w:val="23"/>
              </w:rPr>
              <w:t>B.  Engineer:</w:t>
            </w:r>
          </w:p>
        </w:tc>
        <w:tc>
          <w:tcPr>
            <w:tcW w:w="6548" w:type="dxa"/>
          </w:tcPr>
          <w:p w:rsidR="00E45295" w:rsidRPr="00866F88" w:rsidRDefault="00BF6413"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William F. Karl</w:t>
            </w:r>
            <w:r w:rsidR="00E45295" w:rsidRPr="00866F88">
              <w:rPr>
                <w:rFonts w:ascii="Times New Roman" w:hAnsi="Times New Roman"/>
                <w:spacing w:val="-3"/>
                <w:sz w:val="23"/>
                <w:szCs w:val="23"/>
              </w:rPr>
              <w:t xml:space="preserve">, P.E. </w:t>
            </w:r>
          </w:p>
          <w:p w:rsidR="00E45295" w:rsidRPr="00866F88" w:rsidRDefault="00BF6413"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Environmental Consulting &amp; Technology</w:t>
            </w:r>
            <w:r w:rsidR="00A27288" w:rsidRPr="00866F88">
              <w:rPr>
                <w:rFonts w:ascii="Times New Roman" w:hAnsi="Times New Roman"/>
                <w:spacing w:val="-3"/>
                <w:sz w:val="23"/>
                <w:szCs w:val="23"/>
              </w:rPr>
              <w:t>, Inc.</w:t>
            </w:r>
          </w:p>
          <w:p w:rsidR="00E45295" w:rsidRPr="00866F88" w:rsidRDefault="00BF6413" w:rsidP="00BF641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 w:val="23"/>
                <w:szCs w:val="23"/>
              </w:rPr>
            </w:pPr>
            <w:r>
              <w:rPr>
                <w:rFonts w:ascii="Times New Roman" w:hAnsi="Times New Roman"/>
                <w:sz w:val="23"/>
                <w:szCs w:val="23"/>
              </w:rPr>
              <w:t>3701 Northwest 98</w:t>
            </w:r>
            <w:r w:rsidRPr="00BF6413">
              <w:rPr>
                <w:rFonts w:ascii="Times New Roman" w:hAnsi="Times New Roman"/>
                <w:sz w:val="23"/>
                <w:szCs w:val="23"/>
                <w:vertAlign w:val="superscript"/>
              </w:rPr>
              <w:t>th</w:t>
            </w:r>
            <w:r>
              <w:rPr>
                <w:rFonts w:ascii="Times New Roman" w:hAnsi="Times New Roman"/>
                <w:sz w:val="23"/>
                <w:szCs w:val="23"/>
              </w:rPr>
              <w:t xml:space="preserve"> Street</w:t>
            </w:r>
            <w:r w:rsidR="00E45295" w:rsidRPr="00866F88">
              <w:rPr>
                <w:rFonts w:ascii="Times New Roman" w:hAnsi="Times New Roman"/>
                <w:sz w:val="23"/>
                <w:szCs w:val="23"/>
              </w:rPr>
              <w:br/>
            </w:r>
            <w:r>
              <w:rPr>
                <w:rFonts w:ascii="Times New Roman" w:hAnsi="Times New Roman"/>
                <w:sz w:val="23"/>
                <w:szCs w:val="23"/>
              </w:rPr>
              <w:t>Gainesville</w:t>
            </w:r>
            <w:r w:rsidR="00E45295" w:rsidRPr="00866F88">
              <w:rPr>
                <w:rFonts w:ascii="Times New Roman" w:hAnsi="Times New Roman"/>
                <w:sz w:val="23"/>
                <w:szCs w:val="23"/>
              </w:rPr>
              <w:t xml:space="preserve">, FL </w:t>
            </w:r>
            <w:r>
              <w:rPr>
                <w:rFonts w:ascii="Times New Roman" w:hAnsi="Times New Roman"/>
                <w:sz w:val="23"/>
                <w:szCs w:val="23"/>
              </w:rPr>
              <w:t>32606</w:t>
            </w:r>
          </w:p>
        </w:tc>
      </w:tr>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c>
          <w:tcPr>
            <w:tcW w:w="6548"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r>
      <w:tr w:rsidR="00E45295" w:rsidRPr="00866F88" w:rsidTr="00E45295">
        <w:tc>
          <w:tcPr>
            <w:tcW w:w="784"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c>
          <w:tcPr>
            <w:tcW w:w="1866"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866F88">
              <w:rPr>
                <w:rFonts w:ascii="Times New Roman" w:hAnsi="Times New Roman"/>
                <w:spacing w:val="-3"/>
                <w:sz w:val="23"/>
                <w:szCs w:val="23"/>
              </w:rPr>
              <w:t>P.E. No.:</w:t>
            </w:r>
          </w:p>
        </w:tc>
        <w:tc>
          <w:tcPr>
            <w:tcW w:w="6548" w:type="dxa"/>
          </w:tcPr>
          <w:p w:rsidR="00E45295" w:rsidRPr="00866F88" w:rsidRDefault="00BF6413" w:rsidP="00A2728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67498</w:t>
            </w:r>
          </w:p>
        </w:tc>
      </w:tr>
    </w:tbl>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p w:rsidR="00E45295" w:rsidRPr="00866F88"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866F88">
        <w:rPr>
          <w:rFonts w:ascii="Times New Roman" w:hAnsi="Times New Roman"/>
          <w:spacing w:val="-3"/>
          <w:sz w:val="23"/>
          <w:szCs w:val="23"/>
        </w:rPr>
        <w:t xml:space="preserve">    C.  Project and Location:</w:t>
      </w:r>
    </w:p>
    <w:p w:rsidR="00E45295" w:rsidRPr="00866F88"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2B6728" w:rsidRDefault="00BF6413" w:rsidP="002B6728">
      <w:pPr>
        <w:tabs>
          <w:tab w:val="left" w:pos="-1080"/>
          <w:tab w:val="left" w:pos="-360"/>
          <w:tab w:val="left" w:pos="360"/>
          <w:tab w:val="left" w:pos="3312"/>
        </w:tabs>
        <w:suppressAutoHyphens/>
        <w:ind w:left="720"/>
        <w:jc w:val="both"/>
        <w:rPr>
          <w:rFonts w:ascii="Times New Roman" w:hAnsi="Times New Roman"/>
          <w:spacing w:val="-3"/>
          <w:sz w:val="23"/>
          <w:szCs w:val="23"/>
        </w:rPr>
      </w:pPr>
      <w:r>
        <w:rPr>
          <w:rFonts w:ascii="Times New Roman" w:hAnsi="Times New Roman"/>
          <w:spacing w:val="-3"/>
          <w:sz w:val="23"/>
          <w:szCs w:val="23"/>
        </w:rPr>
        <w:t>This project is</w:t>
      </w:r>
      <w:r w:rsidRPr="00BF6413">
        <w:rPr>
          <w:rFonts w:ascii="Times New Roman" w:hAnsi="Times New Roman"/>
          <w:spacing w:val="-3"/>
          <w:sz w:val="23"/>
          <w:szCs w:val="23"/>
        </w:rPr>
        <w:t xml:space="preserve"> to combine the CSX Rockport and CSX Newport facilities under one Synthetic non-Title V air permit.  The CSX Newport Terminal (formerly Eastern Associated Terminals) currently operates under Title V Operation Permit No. 0570014-022-AV, and the CSX Rockport Terminal operates under a Synthetic non-Title V permit, Permit No. 0570033-014-AF.  Based on a re-evaluation of the PM emissions from both facilities, the </w:t>
      </w:r>
      <w:r w:rsidR="00FE7E1D">
        <w:rPr>
          <w:rFonts w:ascii="Times New Roman" w:hAnsi="Times New Roman"/>
          <w:spacing w:val="-3"/>
          <w:sz w:val="23"/>
          <w:szCs w:val="23"/>
        </w:rPr>
        <w:t xml:space="preserve">combined </w:t>
      </w:r>
      <w:r w:rsidRPr="00BF6413">
        <w:rPr>
          <w:rFonts w:ascii="Times New Roman" w:hAnsi="Times New Roman"/>
          <w:spacing w:val="-3"/>
          <w:sz w:val="23"/>
          <w:szCs w:val="23"/>
        </w:rPr>
        <w:t>potential PM emissions are being revised to</w:t>
      </w:r>
      <w:r w:rsidR="000045AC">
        <w:rPr>
          <w:rFonts w:ascii="Times New Roman" w:hAnsi="Times New Roman"/>
          <w:spacing w:val="-3"/>
          <w:sz w:val="23"/>
          <w:szCs w:val="23"/>
        </w:rPr>
        <w:t xml:space="preserve"> 93.1 </w:t>
      </w:r>
      <w:proofErr w:type="spellStart"/>
      <w:r w:rsidR="000045AC">
        <w:rPr>
          <w:rFonts w:ascii="Times New Roman" w:hAnsi="Times New Roman"/>
          <w:spacing w:val="-3"/>
          <w:sz w:val="23"/>
          <w:szCs w:val="23"/>
        </w:rPr>
        <w:t>tpy</w:t>
      </w:r>
      <w:proofErr w:type="spellEnd"/>
      <w:r w:rsidRPr="00BF6413">
        <w:rPr>
          <w:rFonts w:ascii="Times New Roman" w:hAnsi="Times New Roman"/>
          <w:spacing w:val="-3"/>
          <w:sz w:val="23"/>
          <w:szCs w:val="23"/>
        </w:rPr>
        <w:t xml:space="preserve">.  </w:t>
      </w:r>
    </w:p>
    <w:p w:rsidR="00BF6413" w:rsidRPr="00866F88" w:rsidRDefault="00BF6413" w:rsidP="002B6728">
      <w:pPr>
        <w:tabs>
          <w:tab w:val="left" w:pos="-1080"/>
          <w:tab w:val="left" w:pos="-360"/>
          <w:tab w:val="left" w:pos="360"/>
          <w:tab w:val="left" w:pos="3312"/>
        </w:tabs>
        <w:suppressAutoHyphens/>
        <w:ind w:left="720"/>
        <w:jc w:val="both"/>
        <w:rPr>
          <w:rFonts w:ascii="Times New Roman" w:hAnsi="Times New Roman"/>
          <w:spacing w:val="-3"/>
          <w:sz w:val="23"/>
          <w:szCs w:val="23"/>
        </w:rPr>
      </w:pPr>
    </w:p>
    <w:p w:rsidR="00E45295" w:rsidRPr="008D156A"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720"/>
        <w:jc w:val="both"/>
        <w:rPr>
          <w:rFonts w:ascii="Times New Roman" w:hAnsi="Times New Roman"/>
          <w:sz w:val="23"/>
          <w:szCs w:val="23"/>
        </w:rPr>
      </w:pPr>
      <w:r w:rsidRPr="00D52010">
        <w:rPr>
          <w:rFonts w:ascii="Times New Roman" w:hAnsi="Times New Roman"/>
          <w:sz w:val="23"/>
          <w:szCs w:val="23"/>
        </w:rPr>
        <w:t>The project has been assigned NEDS Source Classification Code No</w:t>
      </w:r>
      <w:r w:rsidR="008A6895">
        <w:rPr>
          <w:rFonts w:ascii="Times New Roman" w:hAnsi="Times New Roman"/>
          <w:sz w:val="23"/>
          <w:szCs w:val="23"/>
        </w:rPr>
        <w:t>s</w:t>
      </w:r>
      <w:r w:rsidRPr="00D52010">
        <w:rPr>
          <w:rFonts w:ascii="Times New Roman" w:hAnsi="Times New Roman"/>
          <w:sz w:val="23"/>
          <w:szCs w:val="23"/>
        </w:rPr>
        <w:t xml:space="preserve">. </w:t>
      </w:r>
      <w:r w:rsidR="008A6895">
        <w:rPr>
          <w:rFonts w:ascii="Times New Roman" w:hAnsi="Times New Roman"/>
          <w:sz w:val="23"/>
          <w:szCs w:val="23"/>
        </w:rPr>
        <w:t xml:space="preserve">3-05-101-97, </w:t>
      </w:r>
      <w:r w:rsidR="00217B09">
        <w:rPr>
          <w:rFonts w:ascii="Times New Roman" w:hAnsi="Times New Roman"/>
          <w:sz w:val="23"/>
          <w:szCs w:val="23"/>
        </w:rPr>
        <w:t>3</w:t>
      </w:r>
      <w:r w:rsidRPr="00D52010">
        <w:rPr>
          <w:rFonts w:ascii="Times New Roman" w:hAnsi="Times New Roman"/>
          <w:sz w:val="23"/>
          <w:szCs w:val="23"/>
        </w:rPr>
        <w:t>-0</w:t>
      </w:r>
      <w:r w:rsidR="00217B09">
        <w:rPr>
          <w:rFonts w:ascii="Times New Roman" w:hAnsi="Times New Roman"/>
          <w:sz w:val="23"/>
          <w:szCs w:val="23"/>
        </w:rPr>
        <w:t>5</w:t>
      </w:r>
      <w:r w:rsidRPr="00D52010">
        <w:rPr>
          <w:rFonts w:ascii="Times New Roman" w:hAnsi="Times New Roman"/>
          <w:sz w:val="23"/>
          <w:szCs w:val="23"/>
        </w:rPr>
        <w:t>-</w:t>
      </w:r>
      <w:r w:rsidR="00217B09">
        <w:rPr>
          <w:rFonts w:ascii="Times New Roman" w:hAnsi="Times New Roman"/>
          <w:sz w:val="23"/>
          <w:szCs w:val="23"/>
        </w:rPr>
        <w:t>104</w:t>
      </w:r>
      <w:r w:rsidRPr="00D52010">
        <w:rPr>
          <w:rFonts w:ascii="Times New Roman" w:hAnsi="Times New Roman"/>
          <w:sz w:val="23"/>
          <w:szCs w:val="23"/>
        </w:rPr>
        <w:t>-</w:t>
      </w:r>
      <w:r w:rsidR="00217B09">
        <w:rPr>
          <w:rFonts w:ascii="Times New Roman" w:hAnsi="Times New Roman"/>
          <w:sz w:val="23"/>
          <w:szCs w:val="23"/>
        </w:rPr>
        <w:t>97</w:t>
      </w:r>
      <w:r w:rsidRPr="00D52010">
        <w:rPr>
          <w:rFonts w:ascii="Times New Roman" w:hAnsi="Times New Roman"/>
          <w:sz w:val="23"/>
          <w:szCs w:val="23"/>
        </w:rPr>
        <w:t>,</w:t>
      </w:r>
      <w:r w:rsidR="008A6895">
        <w:rPr>
          <w:rFonts w:ascii="Times New Roman" w:hAnsi="Times New Roman"/>
          <w:sz w:val="23"/>
          <w:szCs w:val="23"/>
        </w:rPr>
        <w:t xml:space="preserve"> and 3-05-105-97</w:t>
      </w:r>
      <w:r w:rsidRPr="00D52010">
        <w:rPr>
          <w:rFonts w:ascii="Times New Roman" w:hAnsi="Times New Roman"/>
          <w:sz w:val="23"/>
          <w:szCs w:val="23"/>
        </w:rPr>
        <w:t xml:space="preserve"> </w:t>
      </w:r>
      <w:r w:rsidR="00217B09">
        <w:rPr>
          <w:rFonts w:ascii="Times New Roman" w:hAnsi="Times New Roman"/>
          <w:sz w:val="23"/>
          <w:szCs w:val="23"/>
        </w:rPr>
        <w:t>Industrial Processes, Mineral Products, Bulk Material</w:t>
      </w:r>
      <w:r w:rsidR="008A6895">
        <w:rPr>
          <w:rFonts w:ascii="Times New Roman" w:hAnsi="Times New Roman"/>
          <w:sz w:val="23"/>
          <w:szCs w:val="23"/>
        </w:rPr>
        <w:t xml:space="preserve"> Handling </w:t>
      </w:r>
      <w:r w:rsidR="00217B09">
        <w:rPr>
          <w:rFonts w:ascii="Times New Roman" w:hAnsi="Times New Roman"/>
          <w:sz w:val="23"/>
          <w:szCs w:val="23"/>
        </w:rPr>
        <w:t>Operation, Fertilizer</w:t>
      </w:r>
      <w:r w:rsidR="003E2919">
        <w:rPr>
          <w:rFonts w:ascii="Times New Roman" w:hAnsi="Times New Roman"/>
          <w:sz w:val="23"/>
          <w:szCs w:val="23"/>
        </w:rPr>
        <w:t xml:space="preserve"> </w:t>
      </w:r>
      <w:r w:rsidR="008A6895">
        <w:rPr>
          <w:rFonts w:ascii="Times New Roman" w:hAnsi="Times New Roman"/>
          <w:sz w:val="23"/>
          <w:szCs w:val="23"/>
        </w:rPr>
        <w:t>and</w:t>
      </w:r>
      <w:r w:rsidR="003E2919">
        <w:rPr>
          <w:rFonts w:ascii="Times New Roman" w:hAnsi="Times New Roman"/>
          <w:sz w:val="23"/>
          <w:szCs w:val="23"/>
        </w:rPr>
        <w:t xml:space="preserve"> </w:t>
      </w:r>
      <w:r w:rsidR="008A6895">
        <w:rPr>
          <w:rFonts w:ascii="Times New Roman" w:hAnsi="Times New Roman"/>
          <w:sz w:val="23"/>
          <w:szCs w:val="23"/>
        </w:rPr>
        <w:t>3-05-019-03 Industrial Processes, Mineral Products, Phosphate Rock</w:t>
      </w:r>
      <w:r w:rsidR="008A6895" w:rsidRPr="008D156A">
        <w:rPr>
          <w:rFonts w:ascii="Times New Roman" w:hAnsi="Times New Roman"/>
          <w:sz w:val="23"/>
          <w:szCs w:val="23"/>
        </w:rPr>
        <w:t>, Transfer/Storage</w:t>
      </w:r>
      <w:r w:rsidRPr="008D156A">
        <w:rPr>
          <w:rFonts w:ascii="Times New Roman" w:hAnsi="Times New Roman"/>
          <w:sz w:val="23"/>
          <w:szCs w:val="23"/>
        </w:rPr>
        <w:t xml:space="preserve">.  The Standard Industrial Code for the project is No. </w:t>
      </w:r>
      <w:r w:rsidR="008A6895" w:rsidRPr="008D156A">
        <w:rPr>
          <w:rFonts w:ascii="Times New Roman" w:hAnsi="Times New Roman"/>
          <w:sz w:val="23"/>
          <w:szCs w:val="23"/>
        </w:rPr>
        <w:t>4491</w:t>
      </w:r>
      <w:r w:rsidRPr="008D156A">
        <w:rPr>
          <w:rFonts w:ascii="Times New Roman" w:hAnsi="Times New Roman"/>
          <w:sz w:val="23"/>
          <w:szCs w:val="23"/>
        </w:rPr>
        <w:t xml:space="preserve">, </w:t>
      </w:r>
      <w:r w:rsidR="008A6895" w:rsidRPr="008D156A">
        <w:rPr>
          <w:rFonts w:ascii="Times New Roman" w:hAnsi="Times New Roman"/>
          <w:sz w:val="23"/>
          <w:szCs w:val="23"/>
        </w:rPr>
        <w:t>Marine Cargo Handling</w:t>
      </w:r>
      <w:r w:rsidRPr="008D156A">
        <w:rPr>
          <w:rFonts w:ascii="Times New Roman" w:hAnsi="Times New Roman"/>
          <w:sz w:val="23"/>
          <w:szCs w:val="23"/>
        </w:rPr>
        <w:t xml:space="preserve">.  The project is located at </w:t>
      </w:r>
      <w:r w:rsidR="003E2919">
        <w:rPr>
          <w:rFonts w:ascii="Times New Roman" w:hAnsi="Times New Roman"/>
          <w:spacing w:val="-3"/>
          <w:sz w:val="23"/>
          <w:szCs w:val="23"/>
        </w:rPr>
        <w:t xml:space="preserve">3701 Causeway </w:t>
      </w:r>
      <w:r w:rsidR="008A6895" w:rsidRPr="008D156A">
        <w:rPr>
          <w:rFonts w:ascii="Times New Roman" w:hAnsi="Times New Roman"/>
          <w:spacing w:val="-3"/>
          <w:sz w:val="23"/>
          <w:szCs w:val="23"/>
        </w:rPr>
        <w:t>Blvd.</w:t>
      </w:r>
      <w:r w:rsidRPr="008D156A">
        <w:rPr>
          <w:rFonts w:ascii="Times New Roman" w:hAnsi="Times New Roman"/>
          <w:sz w:val="23"/>
          <w:szCs w:val="23"/>
        </w:rPr>
        <w:t>, Tampa, FL 336</w:t>
      </w:r>
      <w:r w:rsidR="008A6895" w:rsidRPr="008D156A">
        <w:rPr>
          <w:rFonts w:ascii="Times New Roman" w:hAnsi="Times New Roman"/>
          <w:sz w:val="23"/>
          <w:szCs w:val="23"/>
        </w:rPr>
        <w:t>19</w:t>
      </w:r>
      <w:r w:rsidRPr="008D156A">
        <w:rPr>
          <w:rFonts w:ascii="Times New Roman" w:hAnsi="Times New Roman"/>
          <w:sz w:val="23"/>
          <w:szCs w:val="23"/>
        </w:rPr>
        <w:t xml:space="preserve">.  UTM Coordinates of the </w:t>
      </w:r>
      <w:r w:rsidR="006B7245" w:rsidRPr="008D156A">
        <w:rPr>
          <w:rFonts w:ascii="Times New Roman" w:hAnsi="Times New Roman"/>
          <w:sz w:val="23"/>
          <w:szCs w:val="23"/>
        </w:rPr>
        <w:t>facility location</w:t>
      </w:r>
      <w:r w:rsidRPr="008D156A">
        <w:rPr>
          <w:rFonts w:ascii="Times New Roman" w:hAnsi="Times New Roman"/>
          <w:sz w:val="23"/>
          <w:szCs w:val="23"/>
        </w:rPr>
        <w:t xml:space="preserve"> are 17-</w:t>
      </w:r>
      <w:r w:rsidR="006B7245" w:rsidRPr="008D156A">
        <w:rPr>
          <w:rFonts w:ascii="Times New Roman" w:hAnsi="Times New Roman"/>
          <w:sz w:val="23"/>
          <w:szCs w:val="23"/>
        </w:rPr>
        <w:t>361.</w:t>
      </w:r>
      <w:r w:rsidRPr="008D156A">
        <w:rPr>
          <w:rFonts w:ascii="Times New Roman" w:hAnsi="Times New Roman"/>
          <w:sz w:val="23"/>
          <w:szCs w:val="23"/>
        </w:rPr>
        <w:t>0 E and 308</w:t>
      </w:r>
      <w:r w:rsidR="006B7245" w:rsidRPr="008D156A">
        <w:rPr>
          <w:rFonts w:ascii="Times New Roman" w:hAnsi="Times New Roman"/>
          <w:sz w:val="23"/>
          <w:szCs w:val="23"/>
        </w:rPr>
        <w:t>9</w:t>
      </w:r>
      <w:r w:rsidRPr="008D156A">
        <w:rPr>
          <w:rFonts w:ascii="Times New Roman" w:hAnsi="Times New Roman"/>
          <w:sz w:val="23"/>
          <w:szCs w:val="23"/>
        </w:rPr>
        <w:t>.</w:t>
      </w:r>
      <w:r w:rsidR="006B7245" w:rsidRPr="008D156A">
        <w:rPr>
          <w:rFonts w:ascii="Times New Roman" w:hAnsi="Times New Roman"/>
          <w:sz w:val="23"/>
          <w:szCs w:val="23"/>
        </w:rPr>
        <w:t xml:space="preserve">0 </w:t>
      </w:r>
      <w:r w:rsidRPr="008D156A">
        <w:rPr>
          <w:rFonts w:ascii="Times New Roman" w:hAnsi="Times New Roman"/>
          <w:sz w:val="23"/>
          <w:szCs w:val="23"/>
        </w:rPr>
        <w:t>N.</w:t>
      </w:r>
    </w:p>
    <w:p w:rsidR="00E45295" w:rsidRPr="008D156A"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E45295" w:rsidRPr="008D156A" w:rsidRDefault="00E45295" w:rsidP="00E45295">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8D156A">
        <w:rPr>
          <w:rFonts w:ascii="Times New Roman" w:hAnsi="Times New Roman"/>
          <w:spacing w:val="-3"/>
          <w:sz w:val="23"/>
          <w:szCs w:val="23"/>
        </w:rPr>
        <w:t>Process and Controls:</w:t>
      </w:r>
    </w:p>
    <w:p w:rsidR="00E45295" w:rsidRPr="008D156A" w:rsidRDefault="00E45295" w:rsidP="00E45295">
      <w:pPr>
        <w:ind w:left="720"/>
        <w:jc w:val="both"/>
        <w:rPr>
          <w:rFonts w:ascii="Times New Roman" w:hAnsi="Times New Roman"/>
          <w:sz w:val="23"/>
          <w:szCs w:val="23"/>
        </w:rPr>
      </w:pPr>
    </w:p>
    <w:p w:rsidR="00360A96" w:rsidRPr="00A77F2A" w:rsidRDefault="0077108B" w:rsidP="00020607">
      <w:pPr>
        <w:ind w:left="720"/>
        <w:jc w:val="both"/>
        <w:rPr>
          <w:rFonts w:ascii="Times New Roman" w:hAnsi="Times New Roman"/>
          <w:sz w:val="23"/>
          <w:szCs w:val="23"/>
        </w:rPr>
      </w:pPr>
      <w:r w:rsidRPr="0077108B">
        <w:rPr>
          <w:rFonts w:ascii="Times New Roman" w:hAnsi="Times New Roman"/>
          <w:sz w:val="23"/>
          <w:szCs w:val="23"/>
        </w:rPr>
        <w:t xml:space="preserve">The operations at the CSXT Rockport facility involve a phosphate fertilizer materials (DAP, MAP, GTSP) railcar unloading, handling, storage, and ship loading operation.  Railcars containing oiled phosphate fertilizer materials are unloaded into the receiving pits at either Railcar Dumper #1 and/or Railcar Dumper #2, which are then conveyed either to the Storage Building or directly to </w:t>
      </w:r>
      <w:proofErr w:type="spellStart"/>
      <w:r w:rsidRPr="0077108B">
        <w:rPr>
          <w:rFonts w:ascii="Times New Roman" w:hAnsi="Times New Roman"/>
          <w:sz w:val="23"/>
          <w:szCs w:val="23"/>
        </w:rPr>
        <w:t>shiploading</w:t>
      </w:r>
      <w:proofErr w:type="spellEnd"/>
      <w:r w:rsidRPr="0077108B">
        <w:rPr>
          <w:rFonts w:ascii="Times New Roman" w:hAnsi="Times New Roman"/>
          <w:sz w:val="23"/>
          <w:szCs w:val="23"/>
        </w:rPr>
        <w:t xml:space="preserve"> through the use of a belt conveyor system with multiple transfer points, all of which are enclosed, except for Belt #9.    When the phosphate materials are reclaimed from the Storage Building for export, they are re-oiled prior to leaving the building, belt conveyed, and loaded into ships using a telescoping chute.    Particulate matter emissions from this material handling operation are controlled by the use of enclosures and oil coating prior to receipt, and prior to export of the material into ships.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 w:val="23"/>
          <w:szCs w:val="23"/>
        </w:rPr>
        <w:t xml:space="preserve">Similar to the CSXT Rockport facility, the CSX Newport facility receives bulk fertilizer materials and wet phosphate rock by railcar, which is transferred by conveyor belts either to </w:t>
      </w:r>
      <w:r w:rsidRPr="0077108B">
        <w:rPr>
          <w:rFonts w:ascii="Times New Roman" w:hAnsi="Times New Roman"/>
          <w:sz w:val="23"/>
          <w:szCs w:val="23"/>
        </w:rPr>
        <w:lastRenderedPageBreak/>
        <w:t xml:space="preserve">the storage building or the outdoor storage area.  The MAP, DAP, and GTSP are stored inside of the storage building and the wet phosphate rock may be stored outdoors.  From the storage building or outdoor storage area, the materials are reclaimed by the stacker reclaimer units (two (2) indoor units and one (1) outdoor unit) and then loaded into marine vessels for shipment offsite.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 w:val="23"/>
          <w:szCs w:val="23"/>
        </w:rPr>
        <w:t xml:space="preserve">Particulate matter emissions from phosphate fertilizer handling are minimized by coating the MAP, DAP, and GTSP material with oil prior to receipt and prior to outbound shipment and/or the utilization of nine (9) baghouses, used as necessary to meet the opacity standards.  Particulate matter emissions from wet phosphate rock handling are minimized by using water or dust suppressant, and/or five (5) baghouses as necessary to meet the opacity standards. The facility may handle MAP, DAP, GTSP, and wet phosphate rock while the baghouses are turned off as long as the applicable opacity standards are not exceeded.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 w:val="23"/>
          <w:szCs w:val="23"/>
        </w:rPr>
        <w:t xml:space="preserve">In order to limit the Potential to Emit (PTE) of the CSX Rockport facility, the applicant requested a limitation of 3,600,000 tons per year of MAP/DAP/GTSP, reduced from 6,100,000 tons per year, and the use of dust suppressant oil when receiving and loading material into ships.  In addition, as in Permit No. 0570033-014-AF, the Rockport Terminal will no longer be handling phosphate rock, due to the baghouses being permanently marked “Out of Service”.   In the event that CSX decides to handle phosphate rock in the future at the Rockport facility, it will go through the pre-construction permitting process to ensure the proper controls and approvals are in place prior to handling this product.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Cs w:val="24"/>
        </w:rPr>
      </w:pPr>
      <w:r w:rsidRPr="0077108B">
        <w:rPr>
          <w:rFonts w:ascii="Times New Roman" w:hAnsi="Times New Roman"/>
          <w:sz w:val="23"/>
          <w:szCs w:val="23"/>
        </w:rPr>
        <w:t>In regards to the CSX Newport facility, order to limit the PTE of this CSX Newport facility and classify the combined facilities as a Synthetic non-Title V source, the applicant requested to keep the limitation of 3,600,000 tons per year of MAP/DAP/GTSP, and reduce the limitation on wet phosphate rock from 5,600,000 tons per year to 3,000,000 tons per year at a minimum moisture content of 2.5%.  The historical moisture content of 15% was revised to 2.5% based on updated emission factor information from AP-42 Chapter 13.2.4 (continuous drop equation).  Furthermore, dry phosphate rock will no longer be handled at the Newport facility.  The baghouses at the Newport facility will still be in place and continue to be maintained in accordance with the Operation and Maintenance (O&amp;M) Plan for Particulate Control, in the event the baghouses are needed to comply with the opacity standards.  The Compliance Assurance Monitoring (CAM) Plan will no longer be required, as the facility will no longer be classified as a major source of particulate matter.  However, the O&amp;M Plan in the permit, as required under Rule 62-</w:t>
      </w:r>
      <w:r w:rsidRPr="0077108B">
        <w:rPr>
          <w:rFonts w:ascii="Times New Roman" w:hAnsi="Times New Roman"/>
          <w:szCs w:val="24"/>
        </w:rPr>
        <w:t>296.700, F.A.C., should cover the operation and maintenance of the baghouses at the Newport facility.  Testing for particulate matter emissions will be required for the larger baghouses (A, I, II, III, IV)</w:t>
      </w:r>
      <w:r w:rsidR="0032075C" w:rsidRPr="00A77F2A">
        <w:rPr>
          <w:rFonts w:ascii="Times New Roman" w:hAnsi="Times New Roman"/>
          <w:szCs w:val="24"/>
        </w:rPr>
        <w:t xml:space="preserve"> prior to obtaining a renewed operation permit, pursuant to Rule 62-297.310(7)(a)3., F.A.C</w:t>
      </w:r>
      <w:r w:rsidRPr="0077108B">
        <w:rPr>
          <w:rFonts w:ascii="Times New Roman" w:hAnsi="Times New Roman"/>
          <w:szCs w:val="24"/>
        </w:rPr>
        <w:t xml:space="preserve">. </w:t>
      </w:r>
    </w:p>
    <w:p w:rsidR="00360A96" w:rsidRPr="00A77F2A" w:rsidRDefault="00360A96" w:rsidP="00360A96">
      <w:pPr>
        <w:ind w:left="720"/>
        <w:jc w:val="both"/>
        <w:rPr>
          <w:rFonts w:ascii="Times New Roman" w:hAnsi="Times New Roman"/>
          <w:szCs w:val="24"/>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Cs w:val="24"/>
        </w:rPr>
        <w:t>Therefore, based on the requested limitations, the combined CSX</w:t>
      </w:r>
      <w:r w:rsidRPr="0077108B">
        <w:rPr>
          <w:rFonts w:ascii="Times New Roman" w:hAnsi="Times New Roman"/>
          <w:sz w:val="23"/>
          <w:szCs w:val="23"/>
        </w:rPr>
        <w:t xml:space="preserve"> Rockport/Newport Terminals will have a revised PM Potential to Emit (PTE) of 93.1 tons per year, making the facility a non-Title V source.  The facility-wide PTE is based on the requested limitations on material throughput, material moisture content, and updated emission factors from AP-42 Chapter 13.2.4.  Also, the operation of the existing baghouses at the Newport terminal will be limited to 1,800 hours per year.  </w:t>
      </w:r>
    </w:p>
    <w:p w:rsidR="00360A96" w:rsidRPr="00A77F2A" w:rsidRDefault="00360A96" w:rsidP="00360A96">
      <w:pPr>
        <w:ind w:left="720"/>
        <w:jc w:val="both"/>
        <w:rPr>
          <w:rFonts w:ascii="Times New Roman" w:hAnsi="Times New Roman"/>
          <w:sz w:val="23"/>
          <w:szCs w:val="23"/>
        </w:rPr>
      </w:pPr>
    </w:p>
    <w:p w:rsidR="00601845" w:rsidRPr="008D156A" w:rsidRDefault="0077108B" w:rsidP="00E45295">
      <w:pPr>
        <w:ind w:left="720"/>
        <w:jc w:val="both"/>
        <w:rPr>
          <w:rFonts w:ascii="Times New Roman" w:hAnsi="Times New Roman"/>
          <w:sz w:val="23"/>
          <w:szCs w:val="23"/>
        </w:rPr>
      </w:pPr>
      <w:r w:rsidRPr="0077108B">
        <w:rPr>
          <w:rFonts w:ascii="Times New Roman" w:hAnsi="Times New Roman"/>
          <w:sz w:val="23"/>
          <w:szCs w:val="23"/>
        </w:rPr>
        <w:t xml:space="preserve">This facility is subject to Rule 62-296.711, F.A.C., </w:t>
      </w:r>
      <w:proofErr w:type="gramStart"/>
      <w:r w:rsidRPr="0077108B">
        <w:rPr>
          <w:rFonts w:ascii="Times New Roman" w:hAnsi="Times New Roman"/>
          <w:sz w:val="23"/>
          <w:szCs w:val="23"/>
        </w:rPr>
        <w:t>Reasonably</w:t>
      </w:r>
      <w:proofErr w:type="gramEnd"/>
      <w:r w:rsidRPr="0077108B">
        <w:rPr>
          <w:rFonts w:ascii="Times New Roman" w:hAnsi="Times New Roman"/>
          <w:sz w:val="23"/>
          <w:szCs w:val="23"/>
        </w:rPr>
        <w:t xml:space="preserve"> Available Control Technology (RACT) Particulate Matter for Material Handling, Sizing, Screening, Crushing, and Grinding.  The facility is also subject to Chapter 1-3.52, Rules of the EPC.  Based on the Air Construction permit application received March 20, 2014, this facility is not a major source of hazardous air pollutants (HAP).</w:t>
      </w:r>
    </w:p>
    <w:p w:rsidR="00643468" w:rsidRDefault="00643468">
      <w:pPr>
        <w:tabs>
          <w:tab w:val="left" w:pos="-1080"/>
          <w:tab w:val="left" w:pos="-36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E45295" w:rsidRPr="008D156A" w:rsidRDefault="00E45295" w:rsidP="00E45295">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8D156A">
        <w:rPr>
          <w:rFonts w:ascii="Times New Roman" w:hAnsi="Times New Roman"/>
          <w:spacing w:val="-3"/>
          <w:sz w:val="23"/>
          <w:szCs w:val="23"/>
        </w:rPr>
        <w:t>Application Information:</w:t>
      </w:r>
    </w:p>
    <w:p w:rsidR="00E45295" w:rsidRPr="008D156A"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p w:rsidR="00E45295" w:rsidRPr="008D156A" w:rsidRDefault="00E45295" w:rsidP="008D156A">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sz w:val="23"/>
          <w:szCs w:val="23"/>
        </w:rPr>
      </w:pPr>
      <w:r w:rsidRPr="008D156A">
        <w:rPr>
          <w:rFonts w:ascii="Times New Roman" w:hAnsi="Times New Roman"/>
          <w:spacing w:val="-3"/>
          <w:sz w:val="23"/>
          <w:szCs w:val="23"/>
        </w:rPr>
        <w:tab/>
        <w:t xml:space="preserve">Received on: </w:t>
      </w:r>
      <w:r w:rsidR="009E3123" w:rsidRPr="008D156A">
        <w:rPr>
          <w:rFonts w:ascii="Times New Roman" w:hAnsi="Times New Roman"/>
          <w:spacing w:val="-3"/>
          <w:sz w:val="23"/>
          <w:szCs w:val="23"/>
        </w:rPr>
        <w:t xml:space="preserve"> </w:t>
      </w:r>
      <w:r w:rsidR="008D156A">
        <w:rPr>
          <w:rFonts w:ascii="Times New Roman" w:hAnsi="Times New Roman"/>
          <w:spacing w:val="-3"/>
          <w:sz w:val="23"/>
          <w:szCs w:val="23"/>
        </w:rPr>
        <w:t>March 20, 2014</w:t>
      </w:r>
    </w:p>
    <w:p w:rsidR="00E45295" w:rsidRPr="008D156A" w:rsidRDefault="00E45295" w:rsidP="008D156A">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sz w:val="23"/>
          <w:szCs w:val="23"/>
        </w:rPr>
      </w:pPr>
      <w:r w:rsidRPr="008D156A">
        <w:rPr>
          <w:rFonts w:ascii="Times New Roman" w:hAnsi="Times New Roman"/>
          <w:spacing w:val="-3"/>
          <w:sz w:val="23"/>
          <w:szCs w:val="23"/>
        </w:rPr>
        <w:tab/>
        <w:t xml:space="preserve">Information Requested: </w:t>
      </w:r>
      <w:r w:rsidR="009E3123" w:rsidRPr="008D156A">
        <w:rPr>
          <w:rFonts w:ascii="Times New Roman" w:hAnsi="Times New Roman"/>
          <w:spacing w:val="-3"/>
          <w:sz w:val="23"/>
          <w:szCs w:val="23"/>
        </w:rPr>
        <w:t xml:space="preserve"> </w:t>
      </w:r>
      <w:proofErr w:type="gramStart"/>
      <w:r w:rsidRPr="008D156A">
        <w:rPr>
          <w:rFonts w:ascii="Times New Roman" w:hAnsi="Times New Roman"/>
          <w:spacing w:val="-3"/>
          <w:sz w:val="23"/>
          <w:szCs w:val="23"/>
        </w:rPr>
        <w:t>n/a</w:t>
      </w:r>
      <w:proofErr w:type="gramEnd"/>
    </w:p>
    <w:p w:rsidR="00E45295" w:rsidRPr="00AD76F0" w:rsidRDefault="00E45295" w:rsidP="008D156A">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szCs w:val="24"/>
        </w:rPr>
      </w:pPr>
      <w:r w:rsidRPr="008D156A">
        <w:rPr>
          <w:rFonts w:ascii="Times New Roman" w:hAnsi="Times New Roman"/>
          <w:spacing w:val="-3"/>
          <w:sz w:val="23"/>
          <w:szCs w:val="23"/>
        </w:rPr>
        <w:tab/>
        <w:t xml:space="preserve">Application Complete: </w:t>
      </w:r>
      <w:r w:rsidR="009E3123" w:rsidRPr="008D156A">
        <w:rPr>
          <w:rFonts w:ascii="Times New Roman" w:hAnsi="Times New Roman"/>
          <w:spacing w:val="-3"/>
          <w:sz w:val="23"/>
          <w:szCs w:val="23"/>
        </w:rPr>
        <w:t xml:space="preserve"> </w:t>
      </w:r>
      <w:r w:rsidR="008D156A">
        <w:rPr>
          <w:rFonts w:ascii="Times New Roman" w:hAnsi="Times New Roman"/>
          <w:spacing w:val="-3"/>
          <w:sz w:val="23"/>
          <w:szCs w:val="23"/>
        </w:rPr>
        <w:t>March 20, 2014</w:t>
      </w:r>
      <w:r w:rsidRPr="00AD76F0">
        <w:rPr>
          <w:rFonts w:ascii="Times New Roman" w:hAnsi="Times New Roman"/>
          <w:spacing w:val="-3"/>
          <w:szCs w:val="24"/>
        </w:rPr>
        <w:br w:type="page"/>
      </w:r>
      <w:r w:rsidRPr="00AD76F0">
        <w:rPr>
          <w:rFonts w:ascii="Times New Roman" w:hAnsi="Times New Roman"/>
          <w:spacing w:val="-3"/>
          <w:szCs w:val="24"/>
        </w:rPr>
        <w:lastRenderedPageBreak/>
        <w:t xml:space="preserve">II.  </w:t>
      </w:r>
      <w:r w:rsidRPr="00AD76F0">
        <w:rPr>
          <w:rFonts w:ascii="Times New Roman" w:hAnsi="Times New Roman"/>
          <w:spacing w:val="-3"/>
          <w:szCs w:val="24"/>
          <w:u w:val="single"/>
        </w:rPr>
        <w:t>Rule</w:t>
      </w:r>
      <w:r w:rsidRPr="00AD76F0">
        <w:rPr>
          <w:rFonts w:ascii="Times New Roman" w:hAnsi="Times New Roman"/>
          <w:spacing w:val="-3"/>
          <w:szCs w:val="24"/>
        </w:rPr>
        <w:t xml:space="preserve"> </w:t>
      </w:r>
      <w:r w:rsidRPr="00AD76F0">
        <w:rPr>
          <w:rFonts w:ascii="Times New Roman" w:hAnsi="Times New Roman"/>
          <w:spacing w:val="-3"/>
          <w:szCs w:val="24"/>
          <w:u w:val="single"/>
        </w:rPr>
        <w:t>Applicability</w:t>
      </w:r>
    </w:p>
    <w:p w:rsidR="00E45295" w:rsidRPr="00730632"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w:t>
      </w:r>
      <w:r w:rsidRPr="00BA5044">
        <w:rPr>
          <w:rFonts w:ascii="Times New Roman" w:hAnsi="Times New Roman"/>
          <w:spacing w:val="-3"/>
          <w:szCs w:val="24"/>
        </w:rPr>
        <w:t xml:space="preserve">since the facility is </w:t>
      </w:r>
      <w:r w:rsidR="00454067">
        <w:rPr>
          <w:rFonts w:ascii="Times New Roman" w:hAnsi="Times New Roman"/>
          <w:spacing w:val="-3"/>
          <w:szCs w:val="24"/>
        </w:rPr>
        <w:t xml:space="preserve">a </w:t>
      </w:r>
      <w:r w:rsidR="005402A8">
        <w:rPr>
          <w:rFonts w:ascii="Times New Roman" w:hAnsi="Times New Roman"/>
          <w:spacing w:val="-3"/>
          <w:szCs w:val="24"/>
        </w:rPr>
        <w:t>Synthetic non-Title V</w:t>
      </w:r>
      <w:r w:rsidRPr="00BA5044">
        <w:rPr>
          <w:rFonts w:ascii="Times New Roman" w:hAnsi="Times New Roman"/>
          <w:spacing w:val="-3"/>
          <w:szCs w:val="24"/>
        </w:rPr>
        <w:t xml:space="preserve"> </w:t>
      </w:r>
      <w:r w:rsidR="00454067">
        <w:rPr>
          <w:rFonts w:ascii="Times New Roman" w:hAnsi="Times New Roman"/>
          <w:spacing w:val="-3"/>
          <w:szCs w:val="24"/>
        </w:rPr>
        <w:t>source of air pollution</w:t>
      </w:r>
      <w:r w:rsidRPr="00AD76F0">
        <w:rPr>
          <w:rFonts w:ascii="Times New Roman" w:hAnsi="Times New Roman"/>
          <w:spacing w:val="-3"/>
          <w:szCs w:val="24"/>
        </w:rPr>
        <w:t>.</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subject to the requirements of Rule 62-212.300, Sources Not Subject to Prevention of Significant Deterioration or Nonattainment Requirements, F.A.C., since it is a source of air pollution requiring a permit under this rule.</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jc w:val="both"/>
        <w:rPr>
          <w:rFonts w:ascii="Times New Roman" w:hAnsi="Times New Roman"/>
          <w:spacing w:val="-3"/>
          <w:szCs w:val="24"/>
        </w:rPr>
      </w:pPr>
      <w:r w:rsidRPr="00AD76F0">
        <w:rPr>
          <w:rFonts w:ascii="Times New Roman" w:hAnsi="Times New Roman"/>
          <w:spacing w:val="-3"/>
          <w:szCs w:val="24"/>
        </w:rPr>
        <w:t xml:space="preserve">This project is </w:t>
      </w:r>
      <w:r w:rsidR="009E3123">
        <w:rPr>
          <w:rFonts w:ascii="Times New Roman" w:hAnsi="Times New Roman"/>
          <w:spacing w:val="-3"/>
          <w:szCs w:val="24"/>
        </w:rPr>
        <w:t xml:space="preserve">not </w:t>
      </w:r>
      <w:r w:rsidRPr="00AD76F0">
        <w:rPr>
          <w:rFonts w:ascii="Times New Roman" w:hAnsi="Times New Roman"/>
          <w:spacing w:val="-3"/>
          <w:szCs w:val="24"/>
        </w:rPr>
        <w:t xml:space="preserve">subject to the requirements of Rule 62-213, Operation Permits for Major Sources of Air Pollution, F.A.C., since the facility is a </w:t>
      </w:r>
      <w:r w:rsidR="009E3123">
        <w:rPr>
          <w:rFonts w:ascii="Times New Roman" w:hAnsi="Times New Roman"/>
          <w:spacing w:val="-3"/>
          <w:szCs w:val="24"/>
        </w:rPr>
        <w:t xml:space="preserve">Synthetic </w:t>
      </w:r>
      <w:r w:rsidR="00F92714">
        <w:rPr>
          <w:rFonts w:ascii="Times New Roman" w:hAnsi="Times New Roman"/>
          <w:spacing w:val="-3"/>
          <w:szCs w:val="24"/>
        </w:rPr>
        <w:t>non-Title V</w:t>
      </w:r>
      <w:r w:rsidRPr="00AD76F0">
        <w:rPr>
          <w:rFonts w:ascii="Times New Roman" w:hAnsi="Times New Roman"/>
          <w:spacing w:val="-3"/>
          <w:szCs w:val="24"/>
        </w:rPr>
        <w:t xml:space="preserve"> Source by state definition.</w:t>
      </w:r>
    </w:p>
    <w:p w:rsidR="00E45295" w:rsidRPr="00730632"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 w:val="20"/>
        </w:rPr>
      </w:pPr>
      <w:r w:rsidRPr="00AD76F0">
        <w:rPr>
          <w:rFonts w:ascii="Times New Roman" w:hAnsi="Times New Roman"/>
          <w:spacing w:val="-3"/>
          <w:szCs w:val="24"/>
        </w:rPr>
        <w:tab/>
      </w: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subject to the requirements of Rule 62-296.320, General Pollutant Emission Limiting Standards, F.A.C., since the facility is a potential source of particulate matter, visible emissions</w:t>
      </w:r>
      <w:r w:rsidR="009E3123">
        <w:rPr>
          <w:rFonts w:ascii="Times New Roman" w:hAnsi="Times New Roman"/>
          <w:spacing w:val="-3"/>
          <w:szCs w:val="24"/>
        </w:rPr>
        <w:t>,</w:t>
      </w:r>
      <w:r w:rsidRPr="00AD76F0">
        <w:rPr>
          <w:rFonts w:ascii="Times New Roman" w:hAnsi="Times New Roman"/>
          <w:spacing w:val="-3"/>
          <w:szCs w:val="24"/>
        </w:rPr>
        <w:t xml:space="preserve"> and</w:t>
      </w:r>
      <w:r w:rsidR="009E3123">
        <w:rPr>
          <w:rFonts w:ascii="Times New Roman" w:hAnsi="Times New Roman"/>
          <w:spacing w:val="-3"/>
          <w:szCs w:val="24"/>
        </w:rPr>
        <w:t xml:space="preserve"> a potential source of </w:t>
      </w:r>
      <w:r w:rsidRPr="00AD76F0">
        <w:rPr>
          <w:rFonts w:ascii="Times New Roman" w:hAnsi="Times New Roman"/>
          <w:spacing w:val="-3"/>
          <w:szCs w:val="24"/>
        </w:rPr>
        <w:t>odors.</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not subject to the requirements of Rule</w:t>
      </w:r>
      <w:r w:rsidR="00B01136">
        <w:rPr>
          <w:rFonts w:ascii="Times New Roman" w:hAnsi="Times New Roman"/>
          <w:spacing w:val="-3"/>
          <w:szCs w:val="24"/>
        </w:rPr>
        <w:t>s</w:t>
      </w:r>
      <w:r w:rsidRPr="00AD76F0">
        <w:rPr>
          <w:rFonts w:ascii="Times New Roman" w:hAnsi="Times New Roman"/>
          <w:spacing w:val="-3"/>
          <w:szCs w:val="24"/>
        </w:rPr>
        <w:t xml:space="preserve"> 62-296.401 through 62-296.417, Specific Emission Limiting and Performance Standards, F.A.C., since there is no applicable source specific category in th</w:t>
      </w:r>
      <w:r w:rsidR="00B01136">
        <w:rPr>
          <w:rFonts w:ascii="Times New Roman" w:hAnsi="Times New Roman"/>
          <w:spacing w:val="-3"/>
          <w:szCs w:val="24"/>
        </w:rPr>
        <w:t>ese</w:t>
      </w:r>
      <w:r w:rsidRPr="00AD76F0">
        <w:rPr>
          <w:rFonts w:ascii="Times New Roman" w:hAnsi="Times New Roman"/>
          <w:spacing w:val="-3"/>
          <w:szCs w:val="24"/>
        </w:rPr>
        <w:t xml:space="preserve"> rule</w:t>
      </w:r>
      <w:r w:rsidR="00B01136">
        <w:rPr>
          <w:rFonts w:ascii="Times New Roman" w:hAnsi="Times New Roman"/>
          <w:spacing w:val="-3"/>
          <w:szCs w:val="24"/>
        </w:rPr>
        <w:t>s</w:t>
      </w:r>
      <w:r w:rsidRPr="00AD76F0">
        <w:rPr>
          <w:rFonts w:ascii="Times New Roman" w:hAnsi="Times New Roman"/>
          <w:spacing w:val="-3"/>
          <w:szCs w:val="24"/>
        </w:rPr>
        <w:t xml:space="preserve">. </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rPr>
      </w:pPr>
      <w:r w:rsidRPr="00AD76F0">
        <w:rPr>
          <w:rFonts w:ascii="Times New Roman" w:hAnsi="Times New Roman"/>
          <w:spacing w:val="-3"/>
          <w:szCs w:val="24"/>
        </w:rPr>
        <w:tab/>
      </w:r>
      <w:r w:rsidRPr="00AD76F0">
        <w:rPr>
          <w:rFonts w:ascii="Times New Roman" w:hAnsi="Times New Roman"/>
          <w:spacing w:val="-3"/>
        </w:rPr>
        <w:t xml:space="preserve">This project is </w:t>
      </w:r>
      <w:r>
        <w:rPr>
          <w:rFonts w:ascii="Times New Roman" w:hAnsi="Times New Roman"/>
          <w:spacing w:val="-3"/>
        </w:rPr>
        <w:t xml:space="preserve">not </w:t>
      </w:r>
      <w:r w:rsidRPr="00AD76F0">
        <w:rPr>
          <w:rFonts w:ascii="Times New Roman" w:hAnsi="Times New Roman"/>
          <w:spacing w:val="-3"/>
        </w:rPr>
        <w:t xml:space="preserve">subject to the requirements of Rule 62-296.500, Reasonably Available Control Technology for VOC and </w:t>
      </w:r>
      <w:proofErr w:type="spellStart"/>
      <w:r w:rsidRPr="00AD76F0">
        <w:rPr>
          <w:rFonts w:ascii="Times New Roman" w:hAnsi="Times New Roman"/>
          <w:spacing w:val="-3"/>
        </w:rPr>
        <w:t>NO</w:t>
      </w:r>
      <w:r w:rsidR="002F44FA">
        <w:rPr>
          <w:rFonts w:ascii="Times New Roman" w:hAnsi="Times New Roman"/>
          <w:spacing w:val="-3"/>
        </w:rPr>
        <w:t>x</w:t>
      </w:r>
      <w:proofErr w:type="spellEnd"/>
      <w:r w:rsidRPr="00AD76F0">
        <w:rPr>
          <w:rFonts w:ascii="Times New Roman" w:hAnsi="Times New Roman"/>
          <w:spacing w:val="-3"/>
        </w:rPr>
        <w:t xml:space="preserve"> Emitting Facilities, F.A.C., since there </w:t>
      </w:r>
      <w:r w:rsidRPr="00AD76F0">
        <w:rPr>
          <w:rFonts w:ascii="Times New Roman" w:hAnsi="Times New Roman"/>
          <w:spacing w:val="-3"/>
          <w:szCs w:val="24"/>
        </w:rPr>
        <w:t>is no applicable source specific category in this rule.</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rPr>
      </w:pPr>
      <w:r w:rsidRPr="00AD76F0">
        <w:rPr>
          <w:rFonts w:ascii="Times New Roman" w:hAnsi="Times New Roman"/>
          <w:spacing w:val="-3"/>
        </w:rPr>
        <w:tab/>
        <w:t>This project is not subject to the requirements of Rule 62-296.600, Reasonably Available Control Technology - Lead, F.A.C., since there is no applicable source category</w:t>
      </w:r>
      <w:r w:rsidRPr="00BA5044">
        <w:rPr>
          <w:rFonts w:ascii="Times New Roman" w:hAnsi="Times New Roman"/>
          <w:spacing w:val="-3"/>
          <w:szCs w:val="24"/>
        </w:rPr>
        <w:t xml:space="preserve"> </w:t>
      </w:r>
      <w:r w:rsidRPr="00AD76F0">
        <w:rPr>
          <w:rFonts w:ascii="Times New Roman" w:hAnsi="Times New Roman"/>
          <w:spacing w:val="-3"/>
          <w:szCs w:val="24"/>
        </w:rPr>
        <w:t>in this rule</w:t>
      </w:r>
      <w:r w:rsidRPr="00AD76F0">
        <w:rPr>
          <w:rFonts w:ascii="Times New Roman" w:hAnsi="Times New Roman"/>
          <w:spacing w:val="-3"/>
        </w:rPr>
        <w:t>.</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2F44FA" w:rsidRDefault="00E45295" w:rsidP="00E45295">
      <w:pPr>
        <w:tabs>
          <w:tab w:val="left" w:pos="-1080"/>
          <w:tab w:val="left" w:pos="-360"/>
          <w:tab w:val="left" w:pos="720"/>
          <w:tab w:val="left" w:pos="1152"/>
        </w:tabs>
        <w:suppressAutoHyphens/>
        <w:ind w:left="720" w:hanging="720"/>
        <w:jc w:val="both"/>
        <w:rPr>
          <w:rFonts w:ascii="Times New Roman" w:hAnsi="Times New Roman"/>
        </w:rPr>
      </w:pPr>
      <w:r w:rsidRPr="00AD76F0">
        <w:rPr>
          <w:rFonts w:ascii="Times New Roman" w:hAnsi="Times New Roman"/>
          <w:spacing w:val="-3"/>
        </w:rPr>
        <w:tab/>
        <w:t xml:space="preserve">This project is subject to the </w:t>
      </w:r>
      <w:r w:rsidRPr="002F44FA">
        <w:rPr>
          <w:rFonts w:ascii="Times New Roman" w:hAnsi="Times New Roman"/>
        </w:rPr>
        <w:t xml:space="preserve">requirements of Rule 62-296.700, Reasonably Available Control Technology Particulate Matter, F.A.C., </w:t>
      </w:r>
      <w:r w:rsidR="002F44FA" w:rsidRPr="002F44FA">
        <w:rPr>
          <w:rFonts w:ascii="Times New Roman" w:hAnsi="Times New Roman"/>
        </w:rPr>
        <w:t xml:space="preserve">specifically, Rule 62-296.711, F.A.C., </w:t>
      </w:r>
      <w:proofErr w:type="gramStart"/>
      <w:r w:rsidR="002F44FA" w:rsidRPr="002F44FA">
        <w:rPr>
          <w:rFonts w:ascii="Times New Roman" w:hAnsi="Times New Roman"/>
        </w:rPr>
        <w:t>Reasonably</w:t>
      </w:r>
      <w:proofErr w:type="gramEnd"/>
      <w:r w:rsidR="002F44FA">
        <w:rPr>
          <w:rFonts w:ascii="Times New Roman" w:hAnsi="Times New Roman"/>
        </w:rPr>
        <w:t xml:space="preserve"> </w:t>
      </w:r>
      <w:r w:rsidR="002F44FA" w:rsidRPr="002F44FA">
        <w:rPr>
          <w:rFonts w:ascii="Times New Roman" w:hAnsi="Times New Roman"/>
        </w:rPr>
        <w:t>Available Control Technology (RACT) Particulate Matter for Material Handling, Sizing, Screening, Crushing, and Grinding</w:t>
      </w:r>
      <w:r w:rsidRPr="002F44FA">
        <w:rPr>
          <w:rFonts w:ascii="Times New Roman" w:hAnsi="Times New Roman"/>
        </w:rPr>
        <w:t>.</w:t>
      </w:r>
    </w:p>
    <w:p w:rsidR="00E45295" w:rsidRPr="002F44FA" w:rsidRDefault="00E45295" w:rsidP="00E45295">
      <w:pPr>
        <w:tabs>
          <w:tab w:val="left" w:pos="-1080"/>
          <w:tab w:val="left" w:pos="-360"/>
          <w:tab w:val="left" w:pos="720"/>
          <w:tab w:val="left" w:pos="1152"/>
        </w:tabs>
        <w:suppressAutoHyphens/>
        <w:jc w:val="both"/>
        <w:rPr>
          <w:rFonts w:ascii="Times New Roman" w:hAnsi="Times New Roman"/>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rPr>
      </w:pPr>
      <w:r w:rsidRPr="002F44FA">
        <w:rPr>
          <w:rFonts w:ascii="Times New Roman" w:hAnsi="Times New Roman"/>
        </w:rPr>
        <w:tab/>
        <w:t xml:space="preserve">This project is </w:t>
      </w:r>
      <w:r w:rsidR="002F44FA">
        <w:rPr>
          <w:rFonts w:ascii="Times New Roman" w:hAnsi="Times New Roman"/>
        </w:rPr>
        <w:t xml:space="preserve">not </w:t>
      </w:r>
      <w:r w:rsidRPr="002F44FA">
        <w:rPr>
          <w:rFonts w:ascii="Times New Roman" w:hAnsi="Times New Roman"/>
        </w:rPr>
        <w:t>subject to the requirements of Rule 62-204.800, Federal Regulations Adopted by Reference, F.A.C., since t</w:t>
      </w:r>
      <w:r w:rsidR="002F44FA">
        <w:rPr>
          <w:rFonts w:ascii="Times New Roman" w:hAnsi="Times New Roman"/>
        </w:rPr>
        <w:t>here is no applicable source category in this rule</w:t>
      </w:r>
      <w:r w:rsidR="00B01136" w:rsidRPr="00D6666B">
        <w:rPr>
          <w:rFonts w:ascii="Times New Roman" w:hAnsi="Times New Roman"/>
        </w:rPr>
        <w:t>.</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rPr>
        <w:tab/>
        <w:t>This project is subject to the requirements of Chapter 84-446, Laws of Florida and Chapter 1-3, Rules of the Environmental Protection Commission of Hillsborough County.</w:t>
      </w:r>
    </w:p>
    <w:p w:rsidR="00E45295" w:rsidRDefault="00E45295" w:rsidP="00E45295">
      <w:pPr>
        <w:tabs>
          <w:tab w:val="left" w:pos="-1080"/>
          <w:tab w:val="left" w:pos="-360"/>
          <w:tab w:val="left" w:pos="720"/>
          <w:tab w:val="left" w:pos="1152"/>
        </w:tabs>
        <w:suppressAutoHyphens/>
        <w:jc w:val="both"/>
        <w:rPr>
          <w:rFonts w:ascii="Times New Roman" w:hAnsi="Times New Roman"/>
          <w:spacing w:val="-3"/>
          <w:szCs w:val="24"/>
          <w:u w:val="single"/>
        </w:rPr>
      </w:pPr>
      <w:r w:rsidRPr="00AD76F0">
        <w:rPr>
          <w:rFonts w:ascii="Times New Roman" w:hAnsi="Times New Roman"/>
          <w:spacing w:val="-3"/>
          <w:szCs w:val="24"/>
        </w:rPr>
        <w:br w:type="page"/>
      </w:r>
      <w:r w:rsidRPr="00AD76F0">
        <w:rPr>
          <w:rFonts w:ascii="Times New Roman" w:hAnsi="Times New Roman"/>
          <w:spacing w:val="-3"/>
          <w:szCs w:val="24"/>
        </w:rPr>
        <w:lastRenderedPageBreak/>
        <w:t xml:space="preserve">III. </w:t>
      </w:r>
      <w:r w:rsidRPr="00AD76F0">
        <w:rPr>
          <w:rFonts w:ascii="Times New Roman" w:hAnsi="Times New Roman"/>
          <w:spacing w:val="-3"/>
          <w:szCs w:val="24"/>
          <w:u w:val="single"/>
        </w:rPr>
        <w:t>Summary</w:t>
      </w:r>
      <w:r w:rsidRPr="00AD76F0">
        <w:rPr>
          <w:rFonts w:ascii="Times New Roman" w:hAnsi="Times New Roman"/>
          <w:spacing w:val="-3"/>
          <w:szCs w:val="24"/>
        </w:rPr>
        <w:t xml:space="preserve"> </w:t>
      </w:r>
      <w:r w:rsidRPr="00AD76F0">
        <w:rPr>
          <w:rFonts w:ascii="Times New Roman" w:hAnsi="Times New Roman"/>
          <w:spacing w:val="-3"/>
          <w:szCs w:val="24"/>
          <w:u w:val="single"/>
        </w:rPr>
        <w:t>of</w:t>
      </w:r>
      <w:r w:rsidRPr="00AD76F0">
        <w:rPr>
          <w:rFonts w:ascii="Times New Roman" w:hAnsi="Times New Roman"/>
          <w:spacing w:val="-3"/>
          <w:szCs w:val="24"/>
        </w:rPr>
        <w:t xml:space="preserve"> </w:t>
      </w:r>
      <w:r w:rsidRPr="00AD76F0">
        <w:rPr>
          <w:rFonts w:ascii="Times New Roman" w:hAnsi="Times New Roman"/>
          <w:spacing w:val="-3"/>
          <w:szCs w:val="24"/>
          <w:u w:val="single"/>
        </w:rPr>
        <w:t>Emissions</w:t>
      </w:r>
    </w:p>
    <w:p w:rsidR="00E45295" w:rsidRPr="00053264" w:rsidRDefault="00E45295" w:rsidP="00E45295">
      <w:pPr>
        <w:tabs>
          <w:tab w:val="left" w:pos="-1080"/>
          <w:tab w:val="left" w:pos="-360"/>
          <w:tab w:val="left" w:pos="720"/>
          <w:tab w:val="left" w:pos="1152"/>
        </w:tabs>
        <w:suppressAutoHyphens/>
        <w:jc w:val="both"/>
        <w:rPr>
          <w:rFonts w:ascii="Times New Roman" w:hAnsi="Times New Roman"/>
          <w:spacing w:val="-3"/>
          <w:sz w:val="23"/>
          <w:szCs w:val="23"/>
        </w:rPr>
      </w:pPr>
    </w:p>
    <w:p w:rsidR="00AA78CC" w:rsidRPr="00053264" w:rsidRDefault="00AA78CC" w:rsidP="00E45295">
      <w:pPr>
        <w:tabs>
          <w:tab w:val="left" w:pos="-1080"/>
          <w:tab w:val="left" w:pos="-360"/>
          <w:tab w:val="left" w:pos="720"/>
          <w:tab w:val="left" w:pos="1152"/>
        </w:tabs>
        <w:suppressAutoHyphens/>
        <w:jc w:val="both"/>
        <w:rPr>
          <w:rFonts w:ascii="Times New Roman" w:hAnsi="Times New Roman"/>
          <w:spacing w:val="-3"/>
          <w:sz w:val="23"/>
          <w:szCs w:val="23"/>
        </w:rPr>
      </w:pPr>
      <w:r w:rsidRPr="00053264">
        <w:rPr>
          <w:rFonts w:ascii="Times New Roman" w:hAnsi="Times New Roman"/>
          <w:spacing w:val="-3"/>
          <w:sz w:val="23"/>
          <w:szCs w:val="23"/>
        </w:rPr>
        <w:t>The facility-wide PM PTE emissions were estimated at 93.1 tons per year.  This was based on the emissions from the Rockport facility using EPA’s AP-42 continuous drop equation, and the emissions from the Newport facility</w:t>
      </w:r>
      <w:r w:rsidR="00053264" w:rsidRPr="00053264">
        <w:rPr>
          <w:rFonts w:ascii="Times New Roman" w:hAnsi="Times New Roman"/>
          <w:spacing w:val="-3"/>
          <w:sz w:val="23"/>
          <w:szCs w:val="23"/>
        </w:rPr>
        <w:t xml:space="preserve"> using EPA’s AP-42 continuous drop equation on the wet phosphate rock and the baghouses’ grain loading exhaust when handling fertilizer material.  Emissions from the baghouses are the worst case scenario when compared to the use of the continuous drop equation for the handling of the fertilizer material.  Details of these calculations are shown below.</w:t>
      </w:r>
    </w:p>
    <w:p w:rsidR="00AA78CC" w:rsidRDefault="00AA78CC" w:rsidP="00E45295">
      <w:pPr>
        <w:tabs>
          <w:tab w:val="left" w:pos="-1080"/>
          <w:tab w:val="left" w:pos="-360"/>
          <w:tab w:val="left" w:pos="720"/>
          <w:tab w:val="left" w:pos="1152"/>
        </w:tabs>
        <w:suppressAutoHyphens/>
        <w:jc w:val="both"/>
        <w:rPr>
          <w:rFonts w:ascii="Times New Roman" w:hAnsi="Times New Roman"/>
          <w:spacing w:val="-3"/>
          <w:szCs w:val="24"/>
        </w:rPr>
      </w:pPr>
    </w:p>
    <w:p w:rsidR="00E44CF8" w:rsidRPr="00053264" w:rsidRDefault="00E44CF8" w:rsidP="00E45295">
      <w:pPr>
        <w:tabs>
          <w:tab w:val="left" w:pos="-1080"/>
          <w:tab w:val="left" w:pos="-360"/>
          <w:tab w:val="left" w:pos="720"/>
          <w:tab w:val="left" w:pos="1152"/>
        </w:tabs>
        <w:suppressAutoHyphens/>
        <w:jc w:val="both"/>
        <w:rPr>
          <w:rFonts w:ascii="Times New Roman" w:hAnsi="Times New Roman"/>
          <w:b/>
          <w:spacing w:val="-3"/>
          <w:sz w:val="22"/>
          <w:szCs w:val="22"/>
          <w:u w:val="single"/>
        </w:rPr>
      </w:pPr>
      <w:r w:rsidRPr="00053264">
        <w:rPr>
          <w:rFonts w:ascii="Times New Roman" w:hAnsi="Times New Roman"/>
          <w:b/>
          <w:spacing w:val="-3"/>
          <w:sz w:val="22"/>
          <w:szCs w:val="22"/>
          <w:u w:val="single"/>
        </w:rPr>
        <w:t>Rockport Facility</w:t>
      </w:r>
    </w:p>
    <w:p w:rsidR="00E44CF8" w:rsidRDefault="00E44CF8" w:rsidP="00E45295">
      <w:pPr>
        <w:tabs>
          <w:tab w:val="left" w:pos="-1080"/>
          <w:tab w:val="left" w:pos="-360"/>
          <w:tab w:val="left" w:pos="720"/>
          <w:tab w:val="left" w:pos="1152"/>
        </w:tabs>
        <w:suppressAutoHyphens/>
        <w:jc w:val="both"/>
        <w:rPr>
          <w:rFonts w:ascii="Times New Roman" w:hAnsi="Times New Roman"/>
          <w:spacing w:val="-3"/>
          <w:szCs w:val="24"/>
        </w:rPr>
      </w:pPr>
    </w:p>
    <w:tbl>
      <w:tblPr>
        <w:tblW w:w="10005" w:type="dxa"/>
        <w:tblInd w:w="93" w:type="dxa"/>
        <w:tblLayout w:type="fixed"/>
        <w:tblLook w:val="04A0" w:firstRow="1" w:lastRow="0" w:firstColumn="1" w:lastColumn="0" w:noHBand="0" w:noVBand="1"/>
      </w:tblPr>
      <w:tblGrid>
        <w:gridCol w:w="3525"/>
        <w:gridCol w:w="630"/>
        <w:gridCol w:w="1080"/>
        <w:gridCol w:w="1260"/>
        <w:gridCol w:w="1350"/>
        <w:gridCol w:w="1170"/>
        <w:gridCol w:w="990"/>
      </w:tblGrid>
      <w:tr w:rsidR="00CC5A02" w:rsidRPr="0037273E" w:rsidTr="00CC5A02">
        <w:trPr>
          <w:trHeight w:val="765"/>
        </w:trPr>
        <w:tc>
          <w:tcPr>
            <w:tcW w:w="35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273E" w:rsidRPr="0037273E" w:rsidRDefault="0037273E" w:rsidP="007A3385">
            <w:pPr>
              <w:widowControl/>
              <w:jc w:val="center"/>
              <w:rPr>
                <w:rFonts w:ascii="Times New Roman" w:hAnsi="Times New Roman"/>
                <w:sz w:val="22"/>
                <w:szCs w:val="22"/>
              </w:rPr>
            </w:pPr>
            <w:r w:rsidRPr="0037273E">
              <w:rPr>
                <w:rFonts w:ascii="Times New Roman" w:hAnsi="Times New Roman"/>
                <w:sz w:val="22"/>
                <w:szCs w:val="22"/>
              </w:rPr>
              <w:t xml:space="preserve">Path 2 (Worst case </w:t>
            </w:r>
            <w:proofErr w:type="spellStart"/>
            <w:r w:rsidRPr="0037273E">
              <w:rPr>
                <w:rFonts w:ascii="Times New Roman" w:hAnsi="Times New Roman"/>
                <w:sz w:val="22"/>
                <w:szCs w:val="22"/>
              </w:rPr>
              <w:t>senario</w:t>
            </w:r>
            <w:proofErr w:type="spellEnd"/>
            <w:r w:rsidRPr="0037273E">
              <w:rPr>
                <w:rFonts w:ascii="Times New Roman" w:hAnsi="Times New Roman"/>
                <w:sz w:val="22"/>
                <w:szCs w:val="22"/>
              </w:rPr>
              <w:t xml:space="preserve">)                          </w:t>
            </w:r>
            <w:r w:rsidRPr="0037273E">
              <w:rPr>
                <w:rFonts w:ascii="Times New Roman" w:hAnsi="Times New Roman"/>
                <w:b/>
                <w:bCs/>
                <w:sz w:val="22"/>
                <w:szCs w:val="22"/>
              </w:rPr>
              <w:t>Emissions f</w:t>
            </w:r>
            <w:r w:rsidR="007A3385">
              <w:rPr>
                <w:rFonts w:ascii="Times New Roman" w:hAnsi="Times New Roman"/>
                <w:b/>
                <w:bCs/>
                <w:sz w:val="22"/>
                <w:szCs w:val="22"/>
              </w:rPr>
              <w:t>rom</w:t>
            </w:r>
            <w:r w:rsidRPr="0037273E">
              <w:rPr>
                <w:rFonts w:ascii="Times New Roman" w:hAnsi="Times New Roman"/>
                <w:b/>
                <w:bCs/>
                <w:sz w:val="22"/>
                <w:szCs w:val="22"/>
              </w:rPr>
              <w:t xml:space="preserve"> Handling DAP, MAP and GTSP</w:t>
            </w:r>
            <w:r w:rsidR="007A3385" w:rsidRPr="007A3385">
              <w:rPr>
                <w:rFonts w:ascii="Times New Roman" w:hAnsi="Times New Roman"/>
                <w:b/>
                <w:sz w:val="22"/>
                <w:szCs w:val="22"/>
              </w:rPr>
              <w:t xml:space="preserve"> at Rockport</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EU</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CC5A02">
            <w:pPr>
              <w:widowControl/>
              <w:jc w:val="center"/>
              <w:rPr>
                <w:rFonts w:ascii="Times New Roman" w:hAnsi="Times New Roman"/>
                <w:sz w:val="22"/>
                <w:szCs w:val="22"/>
              </w:rPr>
            </w:pPr>
            <w:r w:rsidRPr="0037273E">
              <w:rPr>
                <w:rFonts w:ascii="Times New Roman" w:hAnsi="Times New Roman"/>
                <w:sz w:val="22"/>
                <w:szCs w:val="22"/>
              </w:rPr>
              <w:t>Emission Factor</w:t>
            </w:r>
            <w:r w:rsidR="00CC5A02" w:rsidRPr="00CC5A02">
              <w:rPr>
                <w:rFonts w:ascii="Times New Roman" w:hAnsi="Times New Roman"/>
                <w:sz w:val="22"/>
                <w:szCs w:val="22"/>
                <w:vertAlign w:val="superscript"/>
              </w:rPr>
              <w:t>1</w:t>
            </w:r>
            <w:r w:rsidRPr="0037273E">
              <w:rPr>
                <w:rFonts w:ascii="Times New Roman" w:hAnsi="Times New Roman"/>
                <w:sz w:val="22"/>
                <w:szCs w:val="22"/>
              </w:rPr>
              <w:t xml:space="preserve"> </w:t>
            </w:r>
            <w:r>
              <w:rPr>
                <w:rFonts w:ascii="Times New Roman" w:hAnsi="Times New Roman"/>
                <w:sz w:val="22"/>
                <w:szCs w:val="22"/>
              </w:rPr>
              <w:t>(</w:t>
            </w:r>
            <w:r w:rsidRPr="0037273E">
              <w:rPr>
                <w:rFonts w:ascii="Times New Roman" w:hAnsi="Times New Roman"/>
                <w:sz w:val="22"/>
                <w:szCs w:val="22"/>
              </w:rPr>
              <w:t>lb</w:t>
            </w:r>
            <w:r>
              <w:rPr>
                <w:rFonts w:ascii="Times New Roman" w:hAnsi="Times New Roman"/>
                <w:sz w:val="22"/>
                <w:szCs w:val="22"/>
              </w:rPr>
              <w:t>s</w:t>
            </w:r>
            <w:r w:rsidRPr="0037273E">
              <w:rPr>
                <w:rFonts w:ascii="Times New Roman" w:hAnsi="Times New Roman"/>
                <w:sz w:val="22"/>
                <w:szCs w:val="22"/>
              </w:rPr>
              <w:t>/ton</w:t>
            </w:r>
            <w:r>
              <w:rPr>
                <w:rFonts w:ascii="Times New Roman" w:hAnsi="Times New Roman"/>
                <w:sz w:val="22"/>
                <w:szCs w:val="22"/>
              </w:rPr>
              <w:t>)</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Oil Coating Control Efficiency</w:t>
            </w:r>
            <w:r w:rsidR="00CC5A02" w:rsidRPr="00CC5A02">
              <w:rPr>
                <w:rFonts w:ascii="Times New Roman" w:hAnsi="Times New Roman"/>
                <w:sz w:val="22"/>
                <w:szCs w:val="22"/>
                <w:vertAlign w:val="superscript"/>
              </w:rPr>
              <w:t>2</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Enclosure Control Efficiency</w:t>
            </w:r>
            <w:r w:rsidR="00CC5A02" w:rsidRPr="00CC5A02">
              <w:rPr>
                <w:rFonts w:ascii="Times New Roman" w:hAnsi="Times New Roman"/>
                <w:sz w:val="22"/>
                <w:szCs w:val="22"/>
                <w:vertAlign w:val="superscript"/>
              </w:rPr>
              <w:t>3,4</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xml:space="preserve">Annual </w:t>
            </w:r>
            <w:proofErr w:type="spellStart"/>
            <w:r w:rsidRPr="0037273E">
              <w:rPr>
                <w:rFonts w:ascii="Times New Roman" w:hAnsi="Times New Roman"/>
                <w:sz w:val="22"/>
                <w:szCs w:val="22"/>
              </w:rPr>
              <w:t>Thruput</w:t>
            </w:r>
            <w:proofErr w:type="spellEnd"/>
            <w:r w:rsidRPr="0037273E">
              <w:rPr>
                <w:rFonts w:ascii="Times New Roman" w:hAnsi="Times New Roman"/>
                <w:sz w:val="22"/>
                <w:szCs w:val="22"/>
              </w:rPr>
              <w:t xml:space="preserve"> (ton/</w:t>
            </w:r>
            <w:proofErr w:type="spellStart"/>
            <w:r w:rsidRPr="0037273E">
              <w:rPr>
                <w:rFonts w:ascii="Times New Roman" w:hAnsi="Times New Roman"/>
                <w:sz w:val="22"/>
                <w:szCs w:val="22"/>
              </w:rPr>
              <w:t>yr</w:t>
            </w:r>
            <w:proofErr w:type="spellEnd"/>
            <w:r w:rsidRPr="0037273E">
              <w:rPr>
                <w:rFonts w:ascii="Times New Roman" w:hAnsi="Times New Roman"/>
                <w:sz w:val="22"/>
                <w:szCs w:val="22"/>
              </w:rPr>
              <w:t>)</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7273E" w:rsidRPr="0037273E" w:rsidRDefault="0037273E" w:rsidP="00E44611">
            <w:pPr>
              <w:widowControl/>
              <w:jc w:val="center"/>
              <w:rPr>
                <w:rFonts w:ascii="Times New Roman" w:hAnsi="Times New Roman"/>
                <w:bCs/>
                <w:sz w:val="22"/>
                <w:szCs w:val="22"/>
              </w:rPr>
            </w:pPr>
            <w:r w:rsidRPr="0037273E">
              <w:rPr>
                <w:rFonts w:ascii="Times New Roman" w:hAnsi="Times New Roman"/>
                <w:bCs/>
                <w:sz w:val="22"/>
                <w:szCs w:val="22"/>
              </w:rPr>
              <w:t>PM PTE</w:t>
            </w:r>
            <w:r w:rsidR="00E44611">
              <w:rPr>
                <w:rFonts w:ascii="Times New Roman" w:hAnsi="Times New Roman"/>
                <w:bCs/>
                <w:sz w:val="22"/>
                <w:szCs w:val="22"/>
              </w:rPr>
              <w:t xml:space="preserve"> (ton/yr)</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Railcar Dumper No.</w:t>
            </w:r>
            <w:r w:rsidR="007A3385">
              <w:rPr>
                <w:rFonts w:ascii="Times New Roman" w:hAnsi="Times New Roman"/>
                <w:sz w:val="22"/>
                <w:szCs w:val="22"/>
              </w:rPr>
              <w:t xml:space="preserve"> </w:t>
            </w:r>
            <w:r w:rsidRPr="0037273E">
              <w:rPr>
                <w:rFonts w:ascii="Times New Roman" w:hAnsi="Times New Roman"/>
                <w:sz w:val="22"/>
                <w:szCs w:val="22"/>
              </w:rPr>
              <w:t>2</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003</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#3A belt to #4A belt or #6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004</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90%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0.97</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#4A belt to #5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005</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90%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0.97</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#5 &amp; #7 belts to #8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#8 belt to #9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009</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#9 belt to #10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012</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proofErr w:type="spellStart"/>
            <w:r w:rsidRPr="0037273E">
              <w:rPr>
                <w:rFonts w:ascii="Times New Roman" w:hAnsi="Times New Roman"/>
                <w:sz w:val="22"/>
                <w:szCs w:val="22"/>
              </w:rPr>
              <w:t>Shiploading</w:t>
            </w:r>
            <w:proofErr w:type="spellEnd"/>
            <w:r w:rsidRPr="0037273E">
              <w:rPr>
                <w:rFonts w:ascii="Times New Roman" w:hAnsi="Times New Roman"/>
                <w:sz w:val="22"/>
                <w:szCs w:val="22"/>
              </w:rPr>
              <w:t>/</w:t>
            </w:r>
            <w:proofErr w:type="spellStart"/>
            <w:r w:rsidRPr="0037273E">
              <w:rPr>
                <w:rFonts w:ascii="Times New Roman" w:hAnsi="Times New Roman"/>
                <w:sz w:val="22"/>
                <w:szCs w:val="22"/>
              </w:rPr>
              <w:t>shiphold</w:t>
            </w:r>
            <w:proofErr w:type="spellEnd"/>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010</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b/>
                <w:sz w:val="22"/>
                <w:szCs w:val="22"/>
              </w:rPr>
            </w:pPr>
            <w:r w:rsidRPr="0037273E">
              <w:rPr>
                <w:rFonts w:ascii="Times New Roman" w:hAnsi="Times New Roman"/>
                <w:b/>
                <w:sz w:val="22"/>
                <w:szCs w:val="22"/>
              </w:rPr>
              <w:t xml:space="preserve">Rockport Terminal Total </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b/>
                <w:bCs/>
                <w:sz w:val="22"/>
                <w:szCs w:val="22"/>
              </w:rPr>
            </w:pPr>
            <w:r w:rsidRPr="0037273E">
              <w:rPr>
                <w:rFonts w:ascii="Times New Roman" w:hAnsi="Times New Roman"/>
                <w:b/>
                <w:bCs/>
                <w:sz w:val="22"/>
                <w:szCs w:val="22"/>
              </w:rPr>
              <w:t>11.6</w:t>
            </w:r>
          </w:p>
        </w:tc>
      </w:tr>
    </w:tbl>
    <w:p w:rsidR="0037273E" w:rsidRPr="0037273E" w:rsidRDefault="0037273E" w:rsidP="00E45295">
      <w:pPr>
        <w:tabs>
          <w:tab w:val="left" w:pos="-1080"/>
          <w:tab w:val="left" w:pos="-360"/>
          <w:tab w:val="left" w:pos="720"/>
          <w:tab w:val="left" w:pos="1152"/>
        </w:tabs>
        <w:suppressAutoHyphens/>
        <w:jc w:val="both"/>
        <w:rPr>
          <w:rFonts w:ascii="Times New Roman" w:hAnsi="Times New Roman"/>
          <w:spacing w:val="-3"/>
          <w:sz w:val="22"/>
          <w:szCs w:val="22"/>
        </w:rPr>
      </w:pPr>
      <w:r w:rsidRPr="0037273E">
        <w:rPr>
          <w:rFonts w:ascii="Times New Roman" w:hAnsi="Times New Roman"/>
          <w:sz w:val="22"/>
          <w:szCs w:val="22"/>
          <w:vertAlign w:val="superscript"/>
        </w:rPr>
        <w:t>1</w:t>
      </w:r>
      <w:r w:rsidRPr="0037273E">
        <w:rPr>
          <w:rFonts w:ascii="Times New Roman" w:hAnsi="Times New Roman"/>
          <w:sz w:val="22"/>
          <w:szCs w:val="22"/>
        </w:rPr>
        <w:t>Emission Factor based on continuous drop equation</w:t>
      </w:r>
      <w:r>
        <w:rPr>
          <w:rFonts w:ascii="Times New Roman" w:hAnsi="Times New Roman"/>
          <w:sz w:val="22"/>
          <w:szCs w:val="22"/>
        </w:rPr>
        <w:t xml:space="preserve"> (AP-42 Chapter 13.2.4) </w:t>
      </w:r>
      <w:r w:rsidRPr="0037273E">
        <w:rPr>
          <w:rFonts w:ascii="Times New Roman" w:hAnsi="Times New Roman"/>
          <w:sz w:val="22"/>
          <w:szCs w:val="22"/>
        </w:rPr>
        <w:t>at 0.7% moisture</w:t>
      </w:r>
    </w:p>
    <w:p w:rsidR="0037273E" w:rsidRP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2</w:t>
      </w:r>
      <w:r>
        <w:rPr>
          <w:rFonts w:ascii="Times New Roman" w:hAnsi="Times New Roman"/>
          <w:sz w:val="22"/>
          <w:szCs w:val="22"/>
        </w:rPr>
        <w:t>80% 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for Dust Suppres</w:t>
      </w:r>
      <w:r>
        <w:rPr>
          <w:rFonts w:ascii="Times New Roman" w:hAnsi="Times New Roman"/>
          <w:sz w:val="22"/>
          <w:szCs w:val="22"/>
        </w:rPr>
        <w:t>sa</w:t>
      </w:r>
      <w:r w:rsidRPr="0037273E">
        <w:rPr>
          <w:rFonts w:ascii="Times New Roman" w:hAnsi="Times New Roman"/>
          <w:sz w:val="22"/>
          <w:szCs w:val="22"/>
        </w:rPr>
        <w:t>nt (</w:t>
      </w:r>
      <w:r>
        <w:rPr>
          <w:rFonts w:ascii="Times New Roman" w:hAnsi="Times New Roman"/>
          <w:sz w:val="22"/>
          <w:szCs w:val="22"/>
        </w:rPr>
        <w:t xml:space="preserve">Coating </w:t>
      </w:r>
      <w:r w:rsidRPr="0037273E">
        <w:rPr>
          <w:rFonts w:ascii="Times New Roman" w:hAnsi="Times New Roman"/>
          <w:sz w:val="22"/>
          <w:szCs w:val="22"/>
        </w:rPr>
        <w:t>Oil)</w:t>
      </w:r>
    </w:p>
    <w:p w:rsid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3</w:t>
      </w:r>
      <w:r w:rsidRPr="0037273E">
        <w:rPr>
          <w:rFonts w:ascii="Times New Roman" w:hAnsi="Times New Roman"/>
          <w:sz w:val="22"/>
          <w:szCs w:val="22"/>
        </w:rPr>
        <w:t xml:space="preserve">80% </w:t>
      </w:r>
      <w:r>
        <w:rPr>
          <w:rFonts w:ascii="Times New Roman" w:hAnsi="Times New Roman"/>
          <w:sz w:val="22"/>
          <w:szCs w:val="22"/>
        </w:rPr>
        <w:t>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 xml:space="preserve">for </w:t>
      </w:r>
      <w:r>
        <w:rPr>
          <w:rFonts w:ascii="Times New Roman" w:hAnsi="Times New Roman"/>
          <w:sz w:val="22"/>
          <w:szCs w:val="22"/>
        </w:rPr>
        <w:t xml:space="preserve">enclosed </w:t>
      </w:r>
      <w:r w:rsidRPr="0037273E">
        <w:rPr>
          <w:rFonts w:ascii="Times New Roman" w:hAnsi="Times New Roman"/>
          <w:sz w:val="22"/>
          <w:szCs w:val="22"/>
        </w:rPr>
        <w:t>transfer points comes from DOE, Table 4-2</w:t>
      </w:r>
      <w:r w:rsidR="00653B15">
        <w:rPr>
          <w:rFonts w:ascii="Times New Roman" w:hAnsi="Times New Roman"/>
          <w:sz w:val="22"/>
          <w:szCs w:val="22"/>
        </w:rPr>
        <w:t xml:space="preserve">                           </w:t>
      </w:r>
      <w:r w:rsidR="00653B15" w:rsidRPr="00653B15">
        <w:rPr>
          <w:rFonts w:ascii="Times New Roman" w:hAnsi="Times New Roman"/>
          <w:sz w:val="22"/>
          <w:szCs w:val="22"/>
        </w:rPr>
        <w:t>(Range 70-90%)</w:t>
      </w:r>
    </w:p>
    <w:p w:rsid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4</w:t>
      </w:r>
      <w:r w:rsidRPr="0037273E">
        <w:rPr>
          <w:rFonts w:ascii="Times New Roman" w:hAnsi="Times New Roman"/>
          <w:sz w:val="22"/>
          <w:szCs w:val="22"/>
        </w:rPr>
        <w:t xml:space="preserve">90% </w:t>
      </w:r>
      <w:r>
        <w:rPr>
          <w:rFonts w:ascii="Times New Roman" w:hAnsi="Times New Roman"/>
          <w:sz w:val="22"/>
          <w:szCs w:val="22"/>
        </w:rPr>
        <w:t>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for trans</w:t>
      </w:r>
      <w:r>
        <w:rPr>
          <w:rFonts w:ascii="Times New Roman" w:hAnsi="Times New Roman"/>
          <w:sz w:val="22"/>
          <w:szCs w:val="22"/>
        </w:rPr>
        <w:t>fer points in an enclosed building</w:t>
      </w:r>
    </w:p>
    <w:p w:rsid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p>
    <w:p w:rsidR="00E44CF8" w:rsidRPr="00053264" w:rsidRDefault="00E44CF8" w:rsidP="00E45295">
      <w:pPr>
        <w:tabs>
          <w:tab w:val="left" w:pos="-1080"/>
          <w:tab w:val="left" w:pos="-360"/>
          <w:tab w:val="left" w:pos="720"/>
          <w:tab w:val="left" w:pos="1152"/>
        </w:tabs>
        <w:suppressAutoHyphens/>
        <w:ind w:left="720" w:hanging="720"/>
        <w:jc w:val="both"/>
        <w:rPr>
          <w:rFonts w:ascii="Times New Roman" w:hAnsi="Times New Roman"/>
          <w:b/>
          <w:sz w:val="22"/>
          <w:szCs w:val="22"/>
          <w:u w:val="single"/>
        </w:rPr>
      </w:pPr>
      <w:r w:rsidRPr="00053264">
        <w:rPr>
          <w:rFonts w:ascii="Times New Roman" w:hAnsi="Times New Roman"/>
          <w:b/>
          <w:sz w:val="22"/>
          <w:szCs w:val="22"/>
          <w:u w:val="single"/>
        </w:rPr>
        <w:t>Newport Facility</w:t>
      </w:r>
    </w:p>
    <w:p w:rsidR="00E44CF8" w:rsidRPr="00653B15" w:rsidRDefault="00E44CF8" w:rsidP="00E45295">
      <w:pPr>
        <w:tabs>
          <w:tab w:val="left" w:pos="-1080"/>
          <w:tab w:val="left" w:pos="-360"/>
          <w:tab w:val="left" w:pos="720"/>
          <w:tab w:val="left" w:pos="1152"/>
        </w:tabs>
        <w:suppressAutoHyphens/>
        <w:ind w:left="720" w:hanging="720"/>
        <w:jc w:val="both"/>
        <w:rPr>
          <w:rFonts w:ascii="Times New Roman" w:hAnsi="Times New Roman"/>
          <w:sz w:val="22"/>
          <w:szCs w:val="22"/>
        </w:rPr>
      </w:pPr>
    </w:p>
    <w:tbl>
      <w:tblPr>
        <w:tblW w:w="10005" w:type="dxa"/>
        <w:tblInd w:w="93" w:type="dxa"/>
        <w:tblLayout w:type="fixed"/>
        <w:tblLook w:val="04A0" w:firstRow="1" w:lastRow="0" w:firstColumn="1" w:lastColumn="0" w:noHBand="0" w:noVBand="1"/>
      </w:tblPr>
      <w:tblGrid>
        <w:gridCol w:w="3255"/>
        <w:gridCol w:w="630"/>
        <w:gridCol w:w="1080"/>
        <w:gridCol w:w="1350"/>
        <w:gridCol w:w="1440"/>
        <w:gridCol w:w="1170"/>
        <w:gridCol w:w="1080"/>
      </w:tblGrid>
      <w:tr w:rsidR="007A3385" w:rsidRPr="00653B15" w:rsidTr="007A3385">
        <w:trPr>
          <w:trHeight w:val="1012"/>
        </w:trPr>
        <w:tc>
          <w:tcPr>
            <w:tcW w:w="3255"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E44611" w:rsidRDefault="007A3385" w:rsidP="00E44611">
            <w:pPr>
              <w:widowControl/>
              <w:jc w:val="center"/>
              <w:rPr>
                <w:rFonts w:ascii="Times New Roman" w:hAnsi="Times New Roman"/>
                <w:b/>
                <w:bCs/>
                <w:sz w:val="22"/>
                <w:szCs w:val="22"/>
              </w:rPr>
            </w:pPr>
            <w:r>
              <w:rPr>
                <w:rFonts w:ascii="Times New Roman" w:hAnsi="Times New Roman"/>
                <w:b/>
                <w:bCs/>
                <w:sz w:val="22"/>
                <w:szCs w:val="22"/>
              </w:rPr>
              <w:t xml:space="preserve">Emissions from </w:t>
            </w:r>
            <w:r w:rsidR="00E44611" w:rsidRPr="00E44611">
              <w:rPr>
                <w:rFonts w:ascii="Times New Roman" w:hAnsi="Times New Roman"/>
                <w:b/>
                <w:bCs/>
                <w:sz w:val="22"/>
                <w:szCs w:val="22"/>
              </w:rPr>
              <w:t>Wet Phosphate Rock Handling at Newport</w:t>
            </w:r>
          </w:p>
        </w:tc>
        <w:tc>
          <w:tcPr>
            <w:tcW w:w="630"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EU</w:t>
            </w:r>
          </w:p>
        </w:tc>
        <w:tc>
          <w:tcPr>
            <w:tcW w:w="108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37273E" w:rsidRDefault="00E44611" w:rsidP="007A3385">
            <w:pPr>
              <w:widowControl/>
              <w:jc w:val="center"/>
              <w:rPr>
                <w:rFonts w:ascii="Times New Roman" w:hAnsi="Times New Roman"/>
                <w:sz w:val="22"/>
                <w:szCs w:val="22"/>
              </w:rPr>
            </w:pPr>
            <w:r w:rsidRPr="0037273E">
              <w:rPr>
                <w:rFonts w:ascii="Times New Roman" w:hAnsi="Times New Roman"/>
                <w:sz w:val="22"/>
                <w:szCs w:val="22"/>
              </w:rPr>
              <w:t>Emission Factor</w:t>
            </w:r>
            <w:r w:rsidRPr="00653B15">
              <w:rPr>
                <w:rFonts w:ascii="Times New Roman" w:hAnsi="Times New Roman"/>
                <w:sz w:val="22"/>
                <w:szCs w:val="22"/>
                <w:vertAlign w:val="superscript"/>
              </w:rPr>
              <w:t>1</w:t>
            </w:r>
            <w:r w:rsidRPr="0037273E">
              <w:rPr>
                <w:rFonts w:ascii="Times New Roman" w:hAnsi="Times New Roman"/>
                <w:sz w:val="22"/>
                <w:szCs w:val="22"/>
              </w:rPr>
              <w:t xml:space="preserve"> </w:t>
            </w:r>
            <w:r w:rsidRPr="00653B15">
              <w:rPr>
                <w:rFonts w:ascii="Times New Roman" w:hAnsi="Times New Roman"/>
                <w:sz w:val="22"/>
                <w:szCs w:val="22"/>
              </w:rPr>
              <w:t>(</w:t>
            </w:r>
            <w:r w:rsidRPr="0037273E">
              <w:rPr>
                <w:rFonts w:ascii="Times New Roman" w:hAnsi="Times New Roman"/>
                <w:sz w:val="22"/>
                <w:szCs w:val="22"/>
              </w:rPr>
              <w:t>lb</w:t>
            </w:r>
            <w:r w:rsidRPr="00653B15">
              <w:rPr>
                <w:rFonts w:ascii="Times New Roman" w:hAnsi="Times New Roman"/>
                <w:sz w:val="22"/>
                <w:szCs w:val="22"/>
              </w:rPr>
              <w:t>s</w:t>
            </w:r>
            <w:r w:rsidRPr="0037273E">
              <w:rPr>
                <w:rFonts w:ascii="Times New Roman" w:hAnsi="Times New Roman"/>
                <w:sz w:val="22"/>
                <w:szCs w:val="22"/>
              </w:rPr>
              <w:t>/ton</w:t>
            </w:r>
            <w:r w:rsidRPr="00653B15">
              <w:rPr>
                <w:rFonts w:ascii="Times New Roman" w:hAnsi="Times New Roman"/>
                <w:sz w:val="22"/>
                <w:szCs w:val="22"/>
              </w:rPr>
              <w:t>)</w:t>
            </w:r>
          </w:p>
        </w:tc>
        <w:tc>
          <w:tcPr>
            <w:tcW w:w="135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xml:space="preserve">Dust Suppressant </w:t>
            </w:r>
            <w:r w:rsidRPr="0037273E">
              <w:rPr>
                <w:rFonts w:ascii="Times New Roman" w:hAnsi="Times New Roman"/>
                <w:sz w:val="22"/>
                <w:szCs w:val="22"/>
              </w:rPr>
              <w:t>Control Efficiency</w:t>
            </w:r>
            <w:r w:rsidRPr="00653B15">
              <w:rPr>
                <w:rFonts w:ascii="Times New Roman" w:hAnsi="Times New Roman"/>
                <w:sz w:val="22"/>
                <w:szCs w:val="22"/>
                <w:vertAlign w:val="superscript"/>
              </w:rPr>
              <w:t>2</w:t>
            </w:r>
          </w:p>
        </w:tc>
        <w:tc>
          <w:tcPr>
            <w:tcW w:w="144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E44611" w:rsidRDefault="00E44611" w:rsidP="00E44611">
            <w:pPr>
              <w:widowControl/>
              <w:jc w:val="center"/>
              <w:rPr>
                <w:rFonts w:ascii="Times New Roman" w:hAnsi="Times New Roman"/>
                <w:sz w:val="22"/>
                <w:szCs w:val="22"/>
              </w:rPr>
            </w:pPr>
            <w:r w:rsidRPr="0037273E">
              <w:rPr>
                <w:rFonts w:ascii="Times New Roman" w:hAnsi="Times New Roman"/>
                <w:sz w:val="22"/>
                <w:szCs w:val="22"/>
              </w:rPr>
              <w:t>Enclosure Control Efficiency</w:t>
            </w:r>
            <w:r w:rsidRPr="00653B15">
              <w:rPr>
                <w:rFonts w:ascii="Times New Roman" w:hAnsi="Times New Roman"/>
                <w:sz w:val="22"/>
                <w:szCs w:val="22"/>
                <w:vertAlign w:val="superscript"/>
              </w:rPr>
              <w:t>3,4</w:t>
            </w:r>
            <w:r w:rsidR="00653B15" w:rsidRPr="00653B15">
              <w:rPr>
                <w:rFonts w:ascii="Times New Roman" w:hAnsi="Times New Roman"/>
                <w:sz w:val="22"/>
                <w:szCs w:val="22"/>
                <w:vertAlign w:val="superscript"/>
              </w:rPr>
              <w:t>,5</w:t>
            </w:r>
          </w:p>
        </w:tc>
        <w:tc>
          <w:tcPr>
            <w:tcW w:w="1170" w:type="dxa"/>
            <w:tcBorders>
              <w:top w:val="single" w:sz="4" w:space="0" w:color="auto"/>
              <w:left w:val="single" w:sz="4" w:space="0" w:color="auto"/>
              <w:bottom w:val="single" w:sz="4" w:space="0" w:color="auto"/>
              <w:right w:val="single" w:sz="4" w:space="0" w:color="auto"/>
            </w:tcBorders>
            <w:vAlign w:val="bottom"/>
          </w:tcPr>
          <w:p w:rsidR="00E44611" w:rsidRPr="00E44611" w:rsidRDefault="00E44611" w:rsidP="007A3385">
            <w:pPr>
              <w:widowControl/>
              <w:jc w:val="center"/>
              <w:rPr>
                <w:rFonts w:ascii="Times New Roman" w:hAnsi="Times New Roman"/>
                <w:sz w:val="22"/>
                <w:szCs w:val="22"/>
              </w:rPr>
            </w:pPr>
            <w:r w:rsidRPr="0037273E">
              <w:rPr>
                <w:rFonts w:ascii="Times New Roman" w:hAnsi="Times New Roman"/>
                <w:sz w:val="22"/>
                <w:szCs w:val="22"/>
              </w:rPr>
              <w:t xml:space="preserve">Annual </w:t>
            </w:r>
            <w:proofErr w:type="spellStart"/>
            <w:r w:rsidRPr="0037273E">
              <w:rPr>
                <w:rFonts w:ascii="Times New Roman" w:hAnsi="Times New Roman"/>
                <w:sz w:val="22"/>
                <w:szCs w:val="22"/>
              </w:rPr>
              <w:t>Thr</w:t>
            </w:r>
            <w:r w:rsidRPr="00653B15">
              <w:rPr>
                <w:rFonts w:ascii="Times New Roman" w:hAnsi="Times New Roman"/>
                <w:sz w:val="22"/>
                <w:szCs w:val="22"/>
              </w:rPr>
              <w:t>u</w:t>
            </w:r>
            <w:r w:rsidRPr="0037273E">
              <w:rPr>
                <w:rFonts w:ascii="Times New Roman" w:hAnsi="Times New Roman"/>
                <w:sz w:val="22"/>
                <w:szCs w:val="22"/>
              </w:rPr>
              <w:t>put</w:t>
            </w:r>
            <w:proofErr w:type="spellEnd"/>
            <w:r w:rsidRPr="0037273E">
              <w:rPr>
                <w:rFonts w:ascii="Times New Roman" w:hAnsi="Times New Roman"/>
                <w:sz w:val="22"/>
                <w:szCs w:val="22"/>
              </w:rPr>
              <w:t xml:space="preserve"> (ton/</w:t>
            </w:r>
            <w:proofErr w:type="spellStart"/>
            <w:r w:rsidRPr="0037273E">
              <w:rPr>
                <w:rFonts w:ascii="Times New Roman" w:hAnsi="Times New Roman"/>
                <w:sz w:val="22"/>
                <w:szCs w:val="22"/>
              </w:rPr>
              <w:t>yr</w:t>
            </w:r>
            <w:proofErr w:type="spellEnd"/>
            <w:r w:rsidRPr="0037273E">
              <w:rPr>
                <w:rFonts w:ascii="Times New Roman" w:hAnsi="Times New Roman"/>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xml:space="preserve">PM PTE </w:t>
            </w:r>
            <w:r w:rsidRPr="00653B15">
              <w:rPr>
                <w:rFonts w:ascii="Times New Roman" w:hAnsi="Times New Roman"/>
                <w:sz w:val="22"/>
                <w:szCs w:val="22"/>
              </w:rPr>
              <w:t>(ton/yr)</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E44611">
            <w:pPr>
              <w:widowControl/>
              <w:rPr>
                <w:rFonts w:ascii="Times New Roman" w:hAnsi="Times New Roman"/>
                <w:sz w:val="22"/>
                <w:szCs w:val="22"/>
              </w:rPr>
            </w:pPr>
            <w:r w:rsidRPr="00E44611">
              <w:rPr>
                <w:rFonts w:ascii="Times New Roman" w:hAnsi="Times New Roman"/>
                <w:sz w:val="22"/>
                <w:szCs w:val="22"/>
              </w:rPr>
              <w:t>Railcar Dumper</w:t>
            </w:r>
          </w:p>
        </w:tc>
        <w:tc>
          <w:tcPr>
            <w:tcW w:w="630" w:type="dxa"/>
            <w:tcBorders>
              <w:top w:val="nil"/>
              <w:left w:val="nil"/>
              <w:bottom w:val="single" w:sz="4" w:space="0" w:color="auto"/>
              <w:right w:val="single" w:sz="4" w:space="0" w:color="auto"/>
            </w:tcBorders>
            <w:shd w:val="clear" w:color="auto" w:fill="auto"/>
            <w:noWrap/>
            <w:vAlign w:val="bottom"/>
            <w:hideMark/>
          </w:tcPr>
          <w:p w:rsidR="00E44611" w:rsidRPr="00E44611" w:rsidRDefault="00E37413" w:rsidP="00E44611">
            <w:pPr>
              <w:widowControl/>
              <w:jc w:val="center"/>
              <w:rPr>
                <w:rFonts w:ascii="Times New Roman" w:hAnsi="Times New Roman"/>
                <w:sz w:val="22"/>
                <w:szCs w:val="22"/>
              </w:rPr>
            </w:pPr>
            <w:r>
              <w:rPr>
                <w:rFonts w:ascii="Times New Roman" w:hAnsi="Times New Roman"/>
                <w:sz w:val="22"/>
                <w:szCs w:val="22"/>
              </w:rPr>
              <w:t>100</w:t>
            </w:r>
          </w:p>
        </w:tc>
        <w:tc>
          <w:tcPr>
            <w:tcW w:w="108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70%</w:t>
            </w:r>
          </w:p>
        </w:tc>
        <w:tc>
          <w:tcPr>
            <w:tcW w:w="1170" w:type="dxa"/>
            <w:tcBorders>
              <w:top w:val="single" w:sz="4" w:space="0" w:color="auto"/>
              <w:left w:val="nil"/>
              <w:bottom w:val="single" w:sz="4" w:space="0" w:color="auto"/>
              <w:right w:val="single" w:sz="4" w:space="0" w:color="auto"/>
            </w:tcBorders>
            <w:vAlign w:val="bottom"/>
          </w:tcPr>
          <w:p w:rsidR="00E44611" w:rsidRPr="00E44611" w:rsidRDefault="00E44611" w:rsidP="007A3385">
            <w:pPr>
              <w:widowControl/>
              <w:jc w:val="center"/>
              <w:rPr>
                <w:rFonts w:ascii="Times New Roman" w:hAnsi="Times New Roman"/>
                <w:sz w:val="22"/>
                <w:szCs w:val="22"/>
              </w:rPr>
            </w:pPr>
            <w:r w:rsidRPr="00E44611">
              <w:rPr>
                <w:rFonts w:ascii="Times New Roman" w:hAnsi="Times New Roman"/>
                <w:sz w:val="22"/>
                <w:szCs w:val="22"/>
              </w:rPr>
              <w:t>3</w:t>
            </w:r>
            <w:r w:rsidR="007A3385">
              <w:rPr>
                <w:rFonts w:ascii="Times New Roman" w:hAnsi="Times New Roman"/>
                <w:sz w:val="22"/>
                <w:szCs w:val="22"/>
              </w:rPr>
              <w:t>,</w:t>
            </w:r>
            <w:r w:rsidRPr="00E44611">
              <w:rPr>
                <w:rFonts w:ascii="Times New Roman" w:hAnsi="Times New Roman"/>
                <w:sz w:val="22"/>
                <w:szCs w:val="22"/>
              </w:rPr>
              <w:t>000</w:t>
            </w:r>
            <w:r w:rsidR="007A3385">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2.03</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C2 to C3</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101</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9</w:t>
            </w:r>
            <w:r w:rsidRPr="00653B15">
              <w:rPr>
                <w:rFonts w:ascii="Times New Roman" w:hAnsi="Times New Roman"/>
                <w:sz w:val="22"/>
                <w:szCs w:val="22"/>
              </w:rPr>
              <w:t>0</w:t>
            </w:r>
            <w:r w:rsidRPr="00E44611">
              <w:rPr>
                <w:rFonts w:ascii="Times New Roman" w:hAnsi="Times New Roman"/>
                <w:sz w:val="22"/>
                <w:szCs w:val="22"/>
              </w:rPr>
              <w:t>%</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0.</w:t>
            </w:r>
            <w:r w:rsidRPr="00653B15">
              <w:rPr>
                <w:rFonts w:ascii="Times New Roman" w:hAnsi="Times New Roman"/>
                <w:sz w:val="22"/>
                <w:szCs w:val="22"/>
              </w:rPr>
              <w:t>68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C3 to Wet Stacker Belt</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112</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proofErr w:type="spellStart"/>
            <w:r w:rsidRPr="00E44611">
              <w:rPr>
                <w:rFonts w:ascii="Times New Roman" w:hAnsi="Times New Roman"/>
                <w:sz w:val="22"/>
                <w:szCs w:val="22"/>
              </w:rPr>
              <w:t>Loadout</w:t>
            </w:r>
            <w:proofErr w:type="spellEnd"/>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113</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Wet Stacker Belt to C3</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114</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C3 to C4</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115</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C4 to C4A</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104</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9</w:t>
            </w:r>
            <w:r w:rsidRPr="00653B15">
              <w:rPr>
                <w:rFonts w:ascii="Times New Roman" w:hAnsi="Times New Roman"/>
                <w:sz w:val="22"/>
                <w:szCs w:val="22"/>
              </w:rPr>
              <w:t>0</w:t>
            </w:r>
            <w:r w:rsidRPr="00E44611">
              <w:rPr>
                <w:rFonts w:ascii="Times New Roman" w:hAnsi="Times New Roman"/>
                <w:sz w:val="22"/>
                <w:szCs w:val="22"/>
              </w:rPr>
              <w:t>%</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0.</w:t>
            </w:r>
            <w:r w:rsidRPr="00653B15">
              <w:rPr>
                <w:rFonts w:ascii="Times New Roman" w:hAnsi="Times New Roman"/>
                <w:sz w:val="22"/>
                <w:szCs w:val="22"/>
              </w:rPr>
              <w:t>68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C4A to C5</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105</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9</w:t>
            </w:r>
            <w:r w:rsidRPr="00653B15">
              <w:rPr>
                <w:rFonts w:ascii="Times New Roman" w:hAnsi="Times New Roman"/>
                <w:sz w:val="22"/>
                <w:szCs w:val="22"/>
              </w:rPr>
              <w:t>0</w:t>
            </w:r>
            <w:r w:rsidRPr="00E44611">
              <w:rPr>
                <w:rFonts w:ascii="Times New Roman" w:hAnsi="Times New Roman"/>
                <w:sz w:val="22"/>
                <w:szCs w:val="22"/>
              </w:rPr>
              <w:t>%</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r w:rsidRPr="00653B15">
              <w:rPr>
                <w:rFonts w:ascii="Times New Roman" w:hAnsi="Times New Roman"/>
                <w:sz w:val="22"/>
                <w:szCs w:val="22"/>
              </w:rPr>
              <w:t>68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C5 to C6</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106</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70%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2.03</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proofErr w:type="spellStart"/>
            <w:r w:rsidRPr="00E44611">
              <w:rPr>
                <w:rFonts w:ascii="Times New Roman" w:hAnsi="Times New Roman"/>
                <w:sz w:val="22"/>
                <w:szCs w:val="22"/>
              </w:rPr>
              <w:t>Shiploading</w:t>
            </w:r>
            <w:proofErr w:type="spellEnd"/>
            <w:r w:rsidRPr="00E44611">
              <w:rPr>
                <w:rFonts w:ascii="Times New Roman" w:hAnsi="Times New Roman"/>
                <w:sz w:val="22"/>
                <w:szCs w:val="22"/>
              </w:rPr>
              <w:t>/</w:t>
            </w:r>
            <w:proofErr w:type="spellStart"/>
            <w:r w:rsidRPr="00E44611">
              <w:rPr>
                <w:rFonts w:ascii="Times New Roman" w:hAnsi="Times New Roman"/>
                <w:sz w:val="22"/>
                <w:szCs w:val="22"/>
              </w:rPr>
              <w:t>shiphold</w:t>
            </w:r>
            <w:proofErr w:type="spellEnd"/>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107</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70%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2.03</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E44611">
            <w:pPr>
              <w:widowControl/>
              <w:rPr>
                <w:rFonts w:ascii="Times New Roman" w:hAnsi="Times New Roman"/>
                <w:b/>
                <w:bCs/>
                <w:sz w:val="22"/>
                <w:szCs w:val="22"/>
              </w:rPr>
            </w:pPr>
            <w:r w:rsidRPr="00E44611">
              <w:rPr>
                <w:rFonts w:ascii="Times New Roman" w:hAnsi="Times New Roman"/>
                <w:b/>
                <w:bCs/>
                <w:sz w:val="22"/>
                <w:szCs w:val="22"/>
              </w:rPr>
              <w:t>Newport Phosphate Rock Total</w:t>
            </w:r>
          </w:p>
        </w:tc>
        <w:tc>
          <w:tcPr>
            <w:tcW w:w="63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rPr>
                <w:rFonts w:ascii="Times New Roman" w:hAnsi="Times New Roman"/>
                <w:sz w:val="22"/>
                <w:szCs w:val="22"/>
              </w:rPr>
            </w:pPr>
            <w:r w:rsidRPr="00E44611">
              <w:rPr>
                <w:rFonts w:ascii="Times New Roman" w:hAnsi="Times New Roman"/>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p>
        </w:tc>
        <w:tc>
          <w:tcPr>
            <w:tcW w:w="1170" w:type="dxa"/>
            <w:tcBorders>
              <w:top w:val="single" w:sz="4" w:space="0" w:color="auto"/>
              <w:left w:val="nil"/>
              <w:bottom w:val="single" w:sz="4" w:space="0" w:color="auto"/>
              <w:right w:val="single" w:sz="4" w:space="0" w:color="auto"/>
            </w:tcBorders>
            <w:vAlign w:val="bottom"/>
          </w:tcPr>
          <w:p w:rsidR="00E44611" w:rsidRPr="00E44611" w:rsidRDefault="00E44611" w:rsidP="007A3385">
            <w:pPr>
              <w:widowControl/>
              <w:jc w:val="center"/>
              <w:rPr>
                <w:rFonts w:ascii="Times New Roman" w:hAnsi="Times New Roman"/>
                <w:sz w:val="22"/>
                <w:szCs w:val="22"/>
              </w:rPr>
            </w:pPr>
            <w:r w:rsidRPr="00E44611">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391BFC">
            <w:pPr>
              <w:widowControl/>
              <w:jc w:val="center"/>
              <w:rPr>
                <w:rFonts w:ascii="Times New Roman" w:hAnsi="Times New Roman"/>
                <w:b/>
                <w:sz w:val="22"/>
                <w:szCs w:val="22"/>
              </w:rPr>
            </w:pPr>
            <w:r w:rsidRPr="00E44611">
              <w:rPr>
                <w:rFonts w:ascii="Times New Roman" w:hAnsi="Times New Roman"/>
                <w:b/>
                <w:sz w:val="22"/>
                <w:szCs w:val="22"/>
              </w:rPr>
              <w:t>3</w:t>
            </w:r>
            <w:r w:rsidR="00653B15" w:rsidRPr="00653B15">
              <w:rPr>
                <w:rFonts w:ascii="Times New Roman" w:hAnsi="Times New Roman"/>
                <w:b/>
                <w:sz w:val="22"/>
                <w:szCs w:val="22"/>
              </w:rPr>
              <w:t>5</w:t>
            </w:r>
            <w:r w:rsidRPr="00E44611">
              <w:rPr>
                <w:rFonts w:ascii="Times New Roman" w:hAnsi="Times New Roman"/>
                <w:b/>
                <w:sz w:val="22"/>
                <w:szCs w:val="22"/>
              </w:rPr>
              <w:t>.</w:t>
            </w:r>
            <w:r w:rsidR="00391BFC">
              <w:rPr>
                <w:rFonts w:ascii="Times New Roman" w:hAnsi="Times New Roman"/>
                <w:b/>
                <w:sz w:val="22"/>
                <w:szCs w:val="22"/>
              </w:rPr>
              <w:t>3</w:t>
            </w:r>
          </w:p>
        </w:tc>
      </w:tr>
    </w:tbl>
    <w:p w:rsidR="00E44611" w:rsidRPr="00653B15" w:rsidRDefault="00E44611" w:rsidP="00E44611">
      <w:pPr>
        <w:tabs>
          <w:tab w:val="left" w:pos="-1080"/>
          <w:tab w:val="left" w:pos="-360"/>
          <w:tab w:val="left" w:pos="720"/>
          <w:tab w:val="left" w:pos="1152"/>
        </w:tabs>
        <w:suppressAutoHyphens/>
        <w:jc w:val="both"/>
        <w:rPr>
          <w:rFonts w:ascii="Times New Roman" w:hAnsi="Times New Roman"/>
          <w:sz w:val="22"/>
          <w:szCs w:val="22"/>
        </w:rPr>
      </w:pPr>
      <w:r w:rsidRPr="00653B15">
        <w:rPr>
          <w:rFonts w:ascii="Times New Roman" w:hAnsi="Times New Roman"/>
          <w:sz w:val="22"/>
          <w:szCs w:val="22"/>
          <w:vertAlign w:val="superscript"/>
        </w:rPr>
        <w:lastRenderedPageBreak/>
        <w:t>1</w:t>
      </w:r>
      <w:r w:rsidRPr="0037273E">
        <w:rPr>
          <w:rFonts w:ascii="Times New Roman" w:hAnsi="Times New Roman"/>
          <w:sz w:val="22"/>
          <w:szCs w:val="22"/>
        </w:rPr>
        <w:t>Emission Factor based on continuous drop equation</w:t>
      </w:r>
      <w:r w:rsidRPr="00653B15">
        <w:rPr>
          <w:rFonts w:ascii="Times New Roman" w:hAnsi="Times New Roman"/>
          <w:sz w:val="22"/>
          <w:szCs w:val="22"/>
        </w:rPr>
        <w:t xml:space="preserve"> (AP-42 Chapter 13.2.4) </w:t>
      </w:r>
      <w:r w:rsidRPr="0037273E">
        <w:rPr>
          <w:rFonts w:ascii="Times New Roman" w:hAnsi="Times New Roman"/>
          <w:sz w:val="22"/>
          <w:szCs w:val="22"/>
        </w:rPr>
        <w:t>at 0.7% moisture</w:t>
      </w:r>
    </w:p>
    <w:p w:rsidR="00E44611" w:rsidRPr="00653B15" w:rsidRDefault="00E44611" w:rsidP="00E44611">
      <w:pPr>
        <w:tabs>
          <w:tab w:val="left" w:pos="-1080"/>
          <w:tab w:val="left" w:pos="-360"/>
          <w:tab w:val="left" w:pos="720"/>
          <w:tab w:val="left" w:pos="1152"/>
        </w:tabs>
        <w:suppressAutoHyphens/>
        <w:jc w:val="both"/>
        <w:rPr>
          <w:rFonts w:ascii="Times New Roman" w:hAnsi="Times New Roman"/>
          <w:spacing w:val="-3"/>
          <w:sz w:val="22"/>
          <w:szCs w:val="22"/>
        </w:rPr>
      </w:pPr>
      <w:r w:rsidRPr="00653B15">
        <w:rPr>
          <w:rFonts w:ascii="Times New Roman" w:hAnsi="Times New Roman"/>
          <w:sz w:val="22"/>
          <w:szCs w:val="22"/>
          <w:vertAlign w:val="superscript"/>
        </w:rPr>
        <w:t>2</w:t>
      </w:r>
      <w:r w:rsidRPr="00653B15">
        <w:rPr>
          <w:rFonts w:ascii="Times New Roman" w:hAnsi="Times New Roman"/>
          <w:sz w:val="22"/>
          <w:szCs w:val="22"/>
        </w:rPr>
        <w:t>No Control Efficiency applied for dust suppressant as moisture is already accounted for in the continuous drop equation</w:t>
      </w:r>
    </w:p>
    <w:p w:rsidR="00653B15" w:rsidRDefault="00653B15" w:rsidP="00E45295">
      <w:pPr>
        <w:tabs>
          <w:tab w:val="left" w:pos="-1080"/>
          <w:tab w:val="left" w:pos="-360"/>
          <w:tab w:val="left" w:pos="720"/>
          <w:tab w:val="left" w:pos="1152"/>
        </w:tabs>
        <w:suppressAutoHyphens/>
        <w:ind w:left="720" w:hanging="720"/>
        <w:jc w:val="both"/>
        <w:rPr>
          <w:rFonts w:ascii="Times New Roman" w:hAnsi="Times New Roman"/>
          <w:sz w:val="22"/>
          <w:szCs w:val="22"/>
        </w:rPr>
      </w:pPr>
      <w:r w:rsidRPr="00653B15">
        <w:rPr>
          <w:rFonts w:ascii="Times New Roman" w:hAnsi="Times New Roman"/>
          <w:sz w:val="22"/>
          <w:szCs w:val="22"/>
          <w:vertAlign w:val="superscript"/>
        </w:rPr>
        <w:t>3</w:t>
      </w:r>
      <w:r w:rsidRPr="00653B15">
        <w:rPr>
          <w:rFonts w:ascii="Times New Roman" w:hAnsi="Times New Roman"/>
          <w:sz w:val="22"/>
          <w:szCs w:val="22"/>
        </w:rPr>
        <w:t>7</w:t>
      </w:r>
      <w:r w:rsidRPr="0037273E">
        <w:rPr>
          <w:rFonts w:ascii="Times New Roman" w:hAnsi="Times New Roman"/>
          <w:sz w:val="22"/>
          <w:szCs w:val="22"/>
        </w:rPr>
        <w:t xml:space="preserve">0% </w:t>
      </w:r>
      <w:r w:rsidRPr="00653B15">
        <w:rPr>
          <w:rFonts w:ascii="Times New Roman" w:hAnsi="Times New Roman"/>
          <w:sz w:val="22"/>
          <w:szCs w:val="22"/>
        </w:rPr>
        <w:t>Control Efficiency</w:t>
      </w:r>
      <w:r w:rsidRPr="0037273E">
        <w:rPr>
          <w:rFonts w:ascii="Times New Roman" w:hAnsi="Times New Roman"/>
          <w:sz w:val="22"/>
          <w:szCs w:val="22"/>
        </w:rPr>
        <w:t xml:space="preserve"> </w:t>
      </w:r>
      <w:r w:rsidRPr="00653B15">
        <w:rPr>
          <w:rFonts w:ascii="Times New Roman" w:hAnsi="Times New Roman"/>
          <w:sz w:val="22"/>
          <w:szCs w:val="22"/>
        </w:rPr>
        <w:t xml:space="preserve">applied </w:t>
      </w:r>
      <w:r w:rsidRPr="0037273E">
        <w:rPr>
          <w:rFonts w:ascii="Times New Roman" w:hAnsi="Times New Roman"/>
          <w:sz w:val="22"/>
          <w:szCs w:val="22"/>
        </w:rPr>
        <w:t>for</w:t>
      </w:r>
      <w:r w:rsidRPr="00653B15">
        <w:rPr>
          <w:rFonts w:ascii="Times New Roman" w:hAnsi="Times New Roman"/>
          <w:sz w:val="22"/>
          <w:szCs w:val="22"/>
        </w:rPr>
        <w:t xml:space="preserve"> partially</w:t>
      </w:r>
      <w:r w:rsidRPr="0037273E">
        <w:rPr>
          <w:rFonts w:ascii="Times New Roman" w:hAnsi="Times New Roman"/>
          <w:sz w:val="22"/>
          <w:szCs w:val="22"/>
        </w:rPr>
        <w:t xml:space="preserve"> </w:t>
      </w:r>
      <w:r w:rsidRPr="00653B15">
        <w:rPr>
          <w:rFonts w:ascii="Times New Roman" w:hAnsi="Times New Roman"/>
          <w:sz w:val="22"/>
          <w:szCs w:val="22"/>
        </w:rPr>
        <w:t xml:space="preserve">enclosed </w:t>
      </w:r>
      <w:r w:rsidRPr="0037273E">
        <w:rPr>
          <w:rFonts w:ascii="Times New Roman" w:hAnsi="Times New Roman"/>
          <w:sz w:val="22"/>
          <w:szCs w:val="22"/>
        </w:rPr>
        <w:t>transfer points comes from DOE, Table 4-2</w:t>
      </w:r>
    </w:p>
    <w:p w:rsidR="00E44CF8" w:rsidRPr="00653B15" w:rsidRDefault="00653B15" w:rsidP="00E45295">
      <w:pPr>
        <w:tabs>
          <w:tab w:val="left" w:pos="-1080"/>
          <w:tab w:val="left" w:pos="-360"/>
          <w:tab w:val="left" w:pos="720"/>
          <w:tab w:val="left" w:pos="1152"/>
        </w:tabs>
        <w:suppressAutoHyphens/>
        <w:ind w:left="720" w:hanging="720"/>
        <w:jc w:val="both"/>
        <w:rPr>
          <w:rFonts w:ascii="Times New Roman" w:hAnsi="Times New Roman"/>
          <w:sz w:val="22"/>
          <w:szCs w:val="22"/>
        </w:rPr>
      </w:pPr>
      <w:r>
        <w:rPr>
          <w:rFonts w:ascii="Times New Roman" w:hAnsi="Times New Roman"/>
          <w:sz w:val="22"/>
          <w:szCs w:val="22"/>
        </w:rPr>
        <w:t xml:space="preserve"> </w:t>
      </w:r>
      <w:r w:rsidRPr="00653B15">
        <w:rPr>
          <w:rFonts w:ascii="Times New Roman" w:hAnsi="Times New Roman"/>
          <w:sz w:val="22"/>
          <w:szCs w:val="22"/>
        </w:rPr>
        <w:t>(Range 70-90%)</w:t>
      </w:r>
    </w:p>
    <w:p w:rsidR="00653B15" w:rsidRDefault="00653B15" w:rsidP="00653B15">
      <w:pPr>
        <w:tabs>
          <w:tab w:val="left" w:pos="-1080"/>
          <w:tab w:val="left" w:pos="-360"/>
          <w:tab w:val="left" w:pos="720"/>
          <w:tab w:val="left" w:pos="1152"/>
        </w:tabs>
        <w:suppressAutoHyphens/>
        <w:jc w:val="both"/>
        <w:rPr>
          <w:rFonts w:ascii="Times New Roman" w:hAnsi="Times New Roman"/>
          <w:sz w:val="22"/>
          <w:szCs w:val="22"/>
        </w:rPr>
      </w:pPr>
      <w:r w:rsidRPr="00653B15">
        <w:rPr>
          <w:rFonts w:ascii="Times New Roman" w:hAnsi="Times New Roman"/>
          <w:sz w:val="22"/>
          <w:szCs w:val="22"/>
          <w:vertAlign w:val="superscript"/>
        </w:rPr>
        <w:t>4</w:t>
      </w:r>
      <w:r w:rsidRPr="0037273E">
        <w:rPr>
          <w:rFonts w:ascii="Times New Roman" w:hAnsi="Times New Roman"/>
          <w:sz w:val="22"/>
          <w:szCs w:val="22"/>
        </w:rPr>
        <w:t xml:space="preserve">90% </w:t>
      </w:r>
      <w:r w:rsidRPr="00653B15">
        <w:rPr>
          <w:rFonts w:ascii="Times New Roman" w:hAnsi="Times New Roman"/>
          <w:sz w:val="22"/>
          <w:szCs w:val="22"/>
        </w:rPr>
        <w:t>Control Efficiency</w:t>
      </w:r>
      <w:r w:rsidRPr="0037273E">
        <w:rPr>
          <w:rFonts w:ascii="Times New Roman" w:hAnsi="Times New Roman"/>
          <w:sz w:val="22"/>
          <w:szCs w:val="22"/>
        </w:rPr>
        <w:t xml:space="preserve"> </w:t>
      </w:r>
      <w:r w:rsidRPr="00653B15">
        <w:rPr>
          <w:rFonts w:ascii="Times New Roman" w:hAnsi="Times New Roman"/>
          <w:sz w:val="22"/>
          <w:szCs w:val="22"/>
        </w:rPr>
        <w:t xml:space="preserve">applied </w:t>
      </w:r>
      <w:r w:rsidRPr="0037273E">
        <w:rPr>
          <w:rFonts w:ascii="Times New Roman" w:hAnsi="Times New Roman"/>
          <w:sz w:val="22"/>
          <w:szCs w:val="22"/>
        </w:rPr>
        <w:t>for trans</w:t>
      </w:r>
      <w:r w:rsidRPr="00653B15">
        <w:rPr>
          <w:rFonts w:ascii="Times New Roman" w:hAnsi="Times New Roman"/>
          <w:sz w:val="22"/>
          <w:szCs w:val="22"/>
        </w:rPr>
        <w:t>fer points in an enclosed building</w:t>
      </w:r>
    </w:p>
    <w:p w:rsidR="00245354" w:rsidRDefault="00245354" w:rsidP="00653B15">
      <w:pPr>
        <w:tabs>
          <w:tab w:val="left" w:pos="-1080"/>
          <w:tab w:val="left" w:pos="-360"/>
          <w:tab w:val="left" w:pos="720"/>
          <w:tab w:val="left" w:pos="1152"/>
        </w:tabs>
        <w:suppressAutoHyphens/>
        <w:jc w:val="both"/>
        <w:rPr>
          <w:rFonts w:ascii="Times New Roman" w:hAnsi="Times New Roman"/>
          <w:sz w:val="22"/>
          <w:szCs w:val="22"/>
        </w:rPr>
      </w:pPr>
    </w:p>
    <w:tbl>
      <w:tblPr>
        <w:tblW w:w="10005" w:type="dxa"/>
        <w:tblInd w:w="93" w:type="dxa"/>
        <w:tblLayout w:type="fixed"/>
        <w:tblLook w:val="04A0" w:firstRow="1" w:lastRow="0" w:firstColumn="1" w:lastColumn="0" w:noHBand="0" w:noVBand="1"/>
      </w:tblPr>
      <w:tblGrid>
        <w:gridCol w:w="2454"/>
        <w:gridCol w:w="1431"/>
        <w:gridCol w:w="1080"/>
        <w:gridCol w:w="1350"/>
        <w:gridCol w:w="1440"/>
        <w:gridCol w:w="1170"/>
        <w:gridCol w:w="1080"/>
      </w:tblGrid>
      <w:tr w:rsidR="001A161B" w:rsidRPr="001A161B" w:rsidTr="001A161B">
        <w:trPr>
          <w:trHeight w:val="1075"/>
        </w:trPr>
        <w:tc>
          <w:tcPr>
            <w:tcW w:w="2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b/>
                <w:bCs/>
                <w:sz w:val="22"/>
                <w:szCs w:val="22"/>
              </w:rPr>
            </w:pPr>
            <w:r w:rsidRPr="001A161B">
              <w:rPr>
                <w:rFonts w:ascii="Times New Roman" w:hAnsi="Times New Roman"/>
                <w:b/>
                <w:bCs/>
                <w:sz w:val="22"/>
                <w:szCs w:val="22"/>
              </w:rPr>
              <w:t>Emissions for Handling DAP, MAP and GTSP at Newport</w:t>
            </w:r>
            <w:r w:rsidRPr="001A161B">
              <w:rPr>
                <w:rFonts w:ascii="Times New Roman" w:hAnsi="Times New Roman"/>
                <w:sz w:val="22"/>
                <w:szCs w:val="22"/>
              </w:rPr>
              <w:t xml:space="preserve">  </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EU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Pr>
                <w:rFonts w:ascii="Times New Roman" w:hAnsi="Times New Roman"/>
                <w:sz w:val="22"/>
                <w:szCs w:val="22"/>
              </w:rPr>
              <w:t>Emission Factor</w:t>
            </w:r>
            <w:r w:rsidRPr="0037273E">
              <w:rPr>
                <w:rFonts w:ascii="Times New Roman" w:hAnsi="Times New Roman"/>
                <w:sz w:val="22"/>
                <w:szCs w:val="22"/>
                <w:vertAlign w:val="superscript"/>
              </w:rPr>
              <w:t>1</w:t>
            </w:r>
            <w:r w:rsidRPr="001A161B">
              <w:rPr>
                <w:rFonts w:ascii="Times New Roman" w:hAnsi="Times New Roman"/>
                <w:sz w:val="22"/>
                <w:szCs w:val="22"/>
              </w:rPr>
              <w:t xml:space="preserve"> (lbs/ton)</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Coating Oil Control Efficiency</w:t>
            </w:r>
            <w:r w:rsidR="00391BFC" w:rsidRPr="0037273E">
              <w:rPr>
                <w:rFonts w:ascii="Times New Roman" w:hAnsi="Times New Roman"/>
                <w:sz w:val="22"/>
                <w:szCs w:val="22"/>
                <w:vertAlign w:val="superscript"/>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Partial Enclosure Control Efficiency</w:t>
            </w:r>
            <w:r w:rsidR="00391BFC" w:rsidRPr="0037273E">
              <w:rPr>
                <w:rFonts w:ascii="Times New Roman" w:hAnsi="Times New Roman"/>
                <w:sz w:val="22"/>
                <w:szCs w:val="22"/>
                <w:vertAlign w:val="superscript"/>
              </w:rPr>
              <w:t>3</w:t>
            </w:r>
            <w:r w:rsidR="00391BFC">
              <w:rPr>
                <w:rFonts w:ascii="Times New Roman" w:hAnsi="Times New Roman"/>
                <w:sz w:val="22"/>
                <w:szCs w:val="22"/>
                <w:vertAlign w:val="superscript"/>
              </w:rPr>
              <w:t>,4</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9766CB" w:rsidP="009766CB">
            <w:pPr>
              <w:widowControl/>
              <w:jc w:val="center"/>
              <w:rPr>
                <w:rFonts w:ascii="Times New Roman" w:hAnsi="Times New Roman"/>
                <w:sz w:val="22"/>
                <w:szCs w:val="22"/>
              </w:rPr>
            </w:pPr>
            <w:r>
              <w:rPr>
                <w:rFonts w:ascii="Times New Roman" w:hAnsi="Times New Roman"/>
                <w:sz w:val="22"/>
                <w:szCs w:val="22"/>
              </w:rPr>
              <w:t xml:space="preserve">Annual </w:t>
            </w:r>
            <w:proofErr w:type="spellStart"/>
            <w:r w:rsidR="001A161B" w:rsidRPr="001A161B">
              <w:rPr>
                <w:rFonts w:ascii="Times New Roman" w:hAnsi="Times New Roman"/>
                <w:sz w:val="22"/>
                <w:szCs w:val="22"/>
              </w:rPr>
              <w:t>Thru</w:t>
            </w:r>
            <w:r w:rsidR="00391BFC">
              <w:rPr>
                <w:rFonts w:ascii="Times New Roman" w:hAnsi="Times New Roman"/>
                <w:sz w:val="22"/>
                <w:szCs w:val="22"/>
              </w:rPr>
              <w:t>p</w:t>
            </w:r>
            <w:r w:rsidR="001A161B" w:rsidRPr="001A161B">
              <w:rPr>
                <w:rFonts w:ascii="Times New Roman" w:hAnsi="Times New Roman"/>
                <w:sz w:val="22"/>
                <w:szCs w:val="22"/>
              </w:rPr>
              <w:t>ut</w:t>
            </w:r>
            <w:proofErr w:type="spellEnd"/>
            <w:r w:rsidR="001A161B" w:rsidRPr="001A161B">
              <w:rPr>
                <w:rFonts w:ascii="Times New Roman" w:hAnsi="Times New Roman"/>
                <w:sz w:val="22"/>
                <w:szCs w:val="22"/>
              </w:rPr>
              <w:t xml:space="preserve"> </w:t>
            </w:r>
            <w:r>
              <w:rPr>
                <w:rFonts w:ascii="Times New Roman" w:hAnsi="Times New Roman"/>
                <w:sz w:val="22"/>
                <w:szCs w:val="22"/>
              </w:rPr>
              <w:t>(ton/</w:t>
            </w:r>
            <w:proofErr w:type="spellStart"/>
            <w:r>
              <w:rPr>
                <w:rFonts w:ascii="Times New Roman" w:hAnsi="Times New Roman"/>
                <w:sz w:val="22"/>
                <w:szCs w:val="22"/>
              </w:rPr>
              <w:t>yr</w:t>
            </w:r>
            <w:proofErr w:type="spellEnd"/>
            <w:r>
              <w:rPr>
                <w:rFonts w:ascii="Times New Roman" w:hAnsi="Times New Roman"/>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9766CB">
            <w:pPr>
              <w:widowControl/>
              <w:jc w:val="center"/>
              <w:rPr>
                <w:rFonts w:ascii="Times New Roman" w:hAnsi="Times New Roman"/>
                <w:sz w:val="22"/>
                <w:szCs w:val="22"/>
              </w:rPr>
            </w:pPr>
            <w:r w:rsidRPr="001A161B">
              <w:rPr>
                <w:rFonts w:ascii="Times New Roman" w:hAnsi="Times New Roman"/>
                <w:sz w:val="22"/>
                <w:szCs w:val="22"/>
              </w:rPr>
              <w:t xml:space="preserve">PM PTE </w:t>
            </w:r>
            <w:r w:rsidR="009766CB">
              <w:rPr>
                <w:rFonts w:ascii="Times New Roman" w:hAnsi="Times New Roman"/>
                <w:sz w:val="22"/>
                <w:szCs w:val="22"/>
              </w:rPr>
              <w:t>(ton/yr)</w:t>
            </w:r>
          </w:p>
        </w:tc>
      </w:tr>
      <w:tr w:rsidR="001A161B" w:rsidRPr="001A161B" w:rsidTr="001A161B">
        <w:trPr>
          <w:trHeight w:val="300"/>
        </w:trPr>
        <w:tc>
          <w:tcPr>
            <w:tcW w:w="2454" w:type="dxa"/>
            <w:tcBorders>
              <w:top w:val="nil"/>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rPr>
                <w:rFonts w:ascii="Times New Roman" w:hAnsi="Times New Roman"/>
                <w:sz w:val="22"/>
                <w:szCs w:val="22"/>
                <w:u w:val="single"/>
              </w:rPr>
            </w:pPr>
            <w:r w:rsidRPr="001A161B">
              <w:rPr>
                <w:rFonts w:ascii="Times New Roman" w:hAnsi="Times New Roman"/>
                <w:sz w:val="22"/>
                <w:szCs w:val="22"/>
                <w:u w:val="single"/>
              </w:rPr>
              <w:t>Path 1</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170" w:type="dxa"/>
            <w:tcBorders>
              <w:top w:val="single" w:sz="4" w:space="0" w:color="auto"/>
              <w:left w:val="nil"/>
              <w:bottom w:val="single" w:sz="4" w:space="0" w:color="auto"/>
              <w:right w:val="single" w:sz="4" w:space="0" w:color="auto"/>
            </w:tcBorders>
            <w:vAlign w:val="center"/>
          </w:tcPr>
          <w:p w:rsidR="001A161B" w:rsidRPr="001A161B" w:rsidRDefault="001A161B" w:rsidP="00394115">
            <w:pPr>
              <w:widowControl/>
              <w:rPr>
                <w:rFonts w:ascii="Times New Roman" w:hAnsi="Times New Roman"/>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Railcar Dumper</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C2 to C7</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w:t>
            </w:r>
            <w:r w:rsidR="001A161B" w:rsidRPr="001A161B">
              <w:rPr>
                <w:rFonts w:ascii="Times New Roman" w:hAnsi="Times New Roman"/>
                <w:sz w:val="22"/>
                <w:szCs w:val="22"/>
              </w:rPr>
              <w:t>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C7 to C9</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C9 to C4</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51296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C4 to C4A</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C4A to C5</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C5 to C6</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proofErr w:type="spellStart"/>
            <w:r w:rsidRPr="001A161B">
              <w:rPr>
                <w:rFonts w:ascii="Times New Roman" w:hAnsi="Times New Roman"/>
                <w:sz w:val="22"/>
                <w:szCs w:val="22"/>
              </w:rPr>
              <w:t>Shiploading</w:t>
            </w:r>
            <w:proofErr w:type="spellEnd"/>
            <w:r w:rsidRPr="001A161B">
              <w:rPr>
                <w:rFonts w:ascii="Times New Roman" w:hAnsi="Times New Roman"/>
                <w:sz w:val="22"/>
                <w:szCs w:val="22"/>
              </w:rPr>
              <w:t>/</w:t>
            </w:r>
            <w:proofErr w:type="spellStart"/>
            <w:r w:rsidRPr="001A161B">
              <w:rPr>
                <w:rFonts w:ascii="Times New Roman" w:hAnsi="Times New Roman"/>
                <w:sz w:val="22"/>
                <w:szCs w:val="22"/>
              </w:rPr>
              <w:t>Shiphold</w:t>
            </w:r>
            <w:proofErr w:type="spellEnd"/>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 </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u w:val="single"/>
              </w:rPr>
            </w:pPr>
            <w:r w:rsidRPr="001A161B">
              <w:rPr>
                <w:rFonts w:ascii="Times New Roman" w:hAnsi="Times New Roman"/>
                <w:sz w:val="22"/>
                <w:szCs w:val="22"/>
                <w:u w:val="single"/>
              </w:rPr>
              <w:t>Path 2</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Railcar Dumper</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C2 to C7</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C7 to C8</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C8 to C10</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C10 to C4A</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C4A to C5</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C5 to C6</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proofErr w:type="spellStart"/>
            <w:r w:rsidRPr="001A161B">
              <w:rPr>
                <w:rFonts w:ascii="Times New Roman" w:hAnsi="Times New Roman"/>
                <w:sz w:val="22"/>
                <w:szCs w:val="22"/>
              </w:rPr>
              <w:t>Shiploading</w:t>
            </w:r>
            <w:proofErr w:type="spellEnd"/>
            <w:r w:rsidRPr="001A161B">
              <w:rPr>
                <w:rFonts w:ascii="Times New Roman" w:hAnsi="Times New Roman"/>
                <w:sz w:val="22"/>
                <w:szCs w:val="22"/>
              </w:rPr>
              <w:t>/</w:t>
            </w:r>
            <w:proofErr w:type="spellStart"/>
            <w:r w:rsidRPr="001A161B">
              <w:rPr>
                <w:rFonts w:ascii="Times New Roman" w:hAnsi="Times New Roman"/>
                <w:sz w:val="22"/>
                <w:szCs w:val="22"/>
              </w:rPr>
              <w:t>Shiphold</w:t>
            </w:r>
            <w:proofErr w:type="spellEnd"/>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38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rPr>
                <w:rFonts w:ascii="Times New Roman" w:hAnsi="Times New Roman"/>
                <w:b/>
                <w:bCs/>
                <w:sz w:val="22"/>
                <w:szCs w:val="22"/>
              </w:rPr>
            </w:pPr>
            <w:r w:rsidRPr="001A161B">
              <w:rPr>
                <w:rFonts w:ascii="Times New Roman" w:hAnsi="Times New Roman"/>
                <w:b/>
                <w:bCs/>
                <w:sz w:val="22"/>
                <w:szCs w:val="22"/>
              </w:rPr>
              <w:t>Newport MAP/DAP/GTSP Total</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jc w:val="center"/>
              <w:rPr>
                <w:rFonts w:ascii="Times New Roman" w:hAnsi="Times New Roman"/>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jc w:val="center"/>
              <w:rPr>
                <w:rFonts w:ascii="Times New Roman" w:hAnsi="Times New Roman"/>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jc w:val="center"/>
              <w:rPr>
                <w:rFonts w:ascii="Times New Roman" w:hAnsi="Times New Roman"/>
                <w:sz w:val="22"/>
                <w:szCs w:val="22"/>
              </w:rPr>
            </w:pPr>
          </w:p>
        </w:tc>
        <w:tc>
          <w:tcPr>
            <w:tcW w:w="1170" w:type="dxa"/>
            <w:tcBorders>
              <w:top w:val="single" w:sz="4" w:space="0" w:color="auto"/>
              <w:left w:val="single" w:sz="4" w:space="0" w:color="auto"/>
              <w:bottom w:val="single" w:sz="4" w:space="0" w:color="auto"/>
              <w:right w:val="single" w:sz="4" w:space="0" w:color="auto"/>
            </w:tcBorders>
          </w:tcPr>
          <w:p w:rsidR="001A161B" w:rsidRPr="001A161B" w:rsidRDefault="001A161B" w:rsidP="001A161B">
            <w:pPr>
              <w:widowControl/>
              <w:jc w:val="center"/>
              <w:rPr>
                <w:rFonts w:ascii="Times New Roman" w:hAnsi="Times New Roman"/>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51296C" w:rsidP="00391BFC">
            <w:pPr>
              <w:widowControl/>
              <w:jc w:val="center"/>
              <w:rPr>
                <w:rFonts w:ascii="Times New Roman" w:hAnsi="Times New Roman"/>
                <w:b/>
                <w:sz w:val="22"/>
                <w:szCs w:val="22"/>
              </w:rPr>
            </w:pPr>
            <w:r>
              <w:rPr>
                <w:rFonts w:ascii="Times New Roman" w:hAnsi="Times New Roman"/>
                <w:b/>
                <w:sz w:val="22"/>
                <w:szCs w:val="22"/>
              </w:rPr>
              <w:t>12.1</w:t>
            </w:r>
          </w:p>
        </w:tc>
      </w:tr>
    </w:tbl>
    <w:p w:rsidR="001A161B" w:rsidRPr="0037273E" w:rsidRDefault="001A161B" w:rsidP="001A161B">
      <w:pPr>
        <w:tabs>
          <w:tab w:val="left" w:pos="-1080"/>
          <w:tab w:val="left" w:pos="-360"/>
          <w:tab w:val="left" w:pos="720"/>
          <w:tab w:val="left" w:pos="1152"/>
        </w:tabs>
        <w:suppressAutoHyphens/>
        <w:jc w:val="both"/>
        <w:rPr>
          <w:rFonts w:ascii="Times New Roman" w:hAnsi="Times New Roman"/>
          <w:spacing w:val="-3"/>
          <w:sz w:val="22"/>
          <w:szCs w:val="22"/>
        </w:rPr>
      </w:pPr>
      <w:r w:rsidRPr="0037273E">
        <w:rPr>
          <w:rFonts w:ascii="Times New Roman" w:hAnsi="Times New Roman"/>
          <w:sz w:val="22"/>
          <w:szCs w:val="22"/>
          <w:vertAlign w:val="superscript"/>
        </w:rPr>
        <w:t>1</w:t>
      </w:r>
      <w:r w:rsidRPr="0037273E">
        <w:rPr>
          <w:rFonts w:ascii="Times New Roman" w:hAnsi="Times New Roman"/>
          <w:sz w:val="22"/>
          <w:szCs w:val="22"/>
        </w:rPr>
        <w:t>Emission Factor based on continuous drop equation</w:t>
      </w:r>
      <w:r>
        <w:rPr>
          <w:rFonts w:ascii="Times New Roman" w:hAnsi="Times New Roman"/>
          <w:sz w:val="22"/>
          <w:szCs w:val="22"/>
        </w:rPr>
        <w:t xml:space="preserve"> (AP-42 Chapter 13.2.4) </w:t>
      </w:r>
      <w:r w:rsidRPr="0037273E">
        <w:rPr>
          <w:rFonts w:ascii="Times New Roman" w:hAnsi="Times New Roman"/>
          <w:sz w:val="22"/>
          <w:szCs w:val="22"/>
        </w:rPr>
        <w:t>at 0.7% moisture</w:t>
      </w:r>
    </w:p>
    <w:p w:rsidR="001A161B" w:rsidRPr="0037273E" w:rsidRDefault="001A161B" w:rsidP="001A161B">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2</w:t>
      </w:r>
      <w:r>
        <w:rPr>
          <w:rFonts w:ascii="Times New Roman" w:hAnsi="Times New Roman"/>
          <w:sz w:val="22"/>
          <w:szCs w:val="22"/>
        </w:rPr>
        <w:t>80% 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for Dust Suppres</w:t>
      </w:r>
      <w:r>
        <w:rPr>
          <w:rFonts w:ascii="Times New Roman" w:hAnsi="Times New Roman"/>
          <w:sz w:val="22"/>
          <w:szCs w:val="22"/>
        </w:rPr>
        <w:t>sa</w:t>
      </w:r>
      <w:r w:rsidRPr="0037273E">
        <w:rPr>
          <w:rFonts w:ascii="Times New Roman" w:hAnsi="Times New Roman"/>
          <w:sz w:val="22"/>
          <w:szCs w:val="22"/>
        </w:rPr>
        <w:t>nt (</w:t>
      </w:r>
      <w:r>
        <w:rPr>
          <w:rFonts w:ascii="Times New Roman" w:hAnsi="Times New Roman"/>
          <w:sz w:val="22"/>
          <w:szCs w:val="22"/>
        </w:rPr>
        <w:t xml:space="preserve">Coating </w:t>
      </w:r>
      <w:r w:rsidRPr="0037273E">
        <w:rPr>
          <w:rFonts w:ascii="Times New Roman" w:hAnsi="Times New Roman"/>
          <w:sz w:val="22"/>
          <w:szCs w:val="22"/>
        </w:rPr>
        <w:t>Oil)</w:t>
      </w:r>
    </w:p>
    <w:p w:rsidR="001A161B" w:rsidRDefault="001A161B" w:rsidP="001A161B">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3</w:t>
      </w:r>
      <w:r w:rsidRPr="0037273E">
        <w:rPr>
          <w:rFonts w:ascii="Times New Roman" w:hAnsi="Times New Roman"/>
          <w:sz w:val="22"/>
          <w:szCs w:val="22"/>
        </w:rPr>
        <w:t xml:space="preserve">80% </w:t>
      </w:r>
      <w:r>
        <w:rPr>
          <w:rFonts w:ascii="Times New Roman" w:hAnsi="Times New Roman"/>
          <w:sz w:val="22"/>
          <w:szCs w:val="22"/>
        </w:rPr>
        <w:t>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 xml:space="preserve">for </w:t>
      </w:r>
      <w:r>
        <w:rPr>
          <w:rFonts w:ascii="Times New Roman" w:hAnsi="Times New Roman"/>
          <w:sz w:val="22"/>
          <w:szCs w:val="22"/>
        </w:rPr>
        <w:t xml:space="preserve">enclosed </w:t>
      </w:r>
      <w:r w:rsidRPr="0037273E">
        <w:rPr>
          <w:rFonts w:ascii="Times New Roman" w:hAnsi="Times New Roman"/>
          <w:sz w:val="22"/>
          <w:szCs w:val="22"/>
        </w:rPr>
        <w:t>transfer points comes from DOE, Table 4-2</w:t>
      </w:r>
      <w:r>
        <w:rPr>
          <w:rFonts w:ascii="Times New Roman" w:hAnsi="Times New Roman"/>
          <w:sz w:val="22"/>
          <w:szCs w:val="22"/>
        </w:rPr>
        <w:t xml:space="preserve">                           </w:t>
      </w:r>
      <w:r w:rsidRPr="00653B15">
        <w:rPr>
          <w:rFonts w:ascii="Times New Roman" w:hAnsi="Times New Roman"/>
          <w:sz w:val="22"/>
          <w:szCs w:val="22"/>
        </w:rPr>
        <w:t>(Range 70-90%)</w:t>
      </w:r>
    </w:p>
    <w:p w:rsidR="001A161B" w:rsidRPr="00A344CA" w:rsidRDefault="001A161B" w:rsidP="001A161B">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4</w:t>
      </w:r>
      <w:r w:rsidRPr="0037273E">
        <w:rPr>
          <w:rFonts w:ascii="Times New Roman" w:hAnsi="Times New Roman"/>
          <w:sz w:val="22"/>
          <w:szCs w:val="22"/>
        </w:rPr>
        <w:t xml:space="preserve">90% </w:t>
      </w:r>
      <w:r w:rsidRPr="00A344CA">
        <w:rPr>
          <w:rFonts w:ascii="Times New Roman" w:hAnsi="Times New Roman"/>
          <w:sz w:val="22"/>
          <w:szCs w:val="22"/>
        </w:rPr>
        <w:t>Control Efficiency applied for transfer points in an enclosed building</w:t>
      </w:r>
    </w:p>
    <w:p w:rsidR="001A161B" w:rsidRPr="00A344CA" w:rsidRDefault="001A161B" w:rsidP="00653B15">
      <w:pPr>
        <w:tabs>
          <w:tab w:val="left" w:pos="-1080"/>
          <w:tab w:val="left" w:pos="-360"/>
          <w:tab w:val="left" w:pos="720"/>
          <w:tab w:val="left" w:pos="1152"/>
        </w:tabs>
        <w:suppressAutoHyphens/>
        <w:jc w:val="both"/>
        <w:rPr>
          <w:rFonts w:ascii="Times New Roman" w:hAnsi="Times New Roman"/>
          <w:sz w:val="22"/>
          <w:szCs w:val="22"/>
        </w:rPr>
      </w:pPr>
    </w:p>
    <w:p w:rsidR="003C3522" w:rsidRDefault="00A344CA" w:rsidP="00653B15">
      <w:pPr>
        <w:tabs>
          <w:tab w:val="left" w:pos="-1080"/>
          <w:tab w:val="left" w:pos="-360"/>
          <w:tab w:val="left" w:pos="720"/>
          <w:tab w:val="left" w:pos="1152"/>
        </w:tabs>
        <w:suppressAutoHyphens/>
        <w:jc w:val="both"/>
        <w:rPr>
          <w:rFonts w:ascii="Times New Roman" w:hAnsi="Times New Roman"/>
          <w:sz w:val="22"/>
          <w:szCs w:val="22"/>
        </w:rPr>
      </w:pPr>
      <w:r>
        <w:rPr>
          <w:rFonts w:ascii="Times New Roman" w:hAnsi="Times New Roman"/>
          <w:sz w:val="22"/>
          <w:szCs w:val="22"/>
        </w:rPr>
        <w:t xml:space="preserve">Since CSX elected to keep the baghouses at the Newport Terminal, </w:t>
      </w:r>
      <w:r w:rsidR="00356C5E">
        <w:rPr>
          <w:rFonts w:ascii="Times New Roman" w:hAnsi="Times New Roman"/>
          <w:sz w:val="22"/>
          <w:szCs w:val="22"/>
        </w:rPr>
        <w:t xml:space="preserve">the facility-wide PTE was determined </w:t>
      </w:r>
      <w:r w:rsidR="00053264">
        <w:rPr>
          <w:rFonts w:ascii="Times New Roman" w:hAnsi="Times New Roman"/>
          <w:sz w:val="22"/>
          <w:szCs w:val="22"/>
        </w:rPr>
        <w:t xml:space="preserve">based </w:t>
      </w:r>
      <w:r w:rsidR="00356C5E">
        <w:rPr>
          <w:rFonts w:ascii="Times New Roman" w:hAnsi="Times New Roman"/>
          <w:sz w:val="22"/>
          <w:szCs w:val="22"/>
        </w:rPr>
        <w:t>on the operation of these baghouses, which will be limited to 1,800 hours/year.  This scenario is considered to be worst-case, when compared to the use of the continuous drop equation (without the operation of the baghouses)</w:t>
      </w:r>
      <w:r w:rsidR="009B6635">
        <w:rPr>
          <w:rFonts w:ascii="Times New Roman" w:hAnsi="Times New Roman"/>
          <w:sz w:val="22"/>
          <w:szCs w:val="22"/>
        </w:rPr>
        <w:t xml:space="preserve"> when handling fertilizer material (MAP/DAP/GTSP)</w:t>
      </w:r>
      <w:r w:rsidR="00356C5E">
        <w:rPr>
          <w:rFonts w:ascii="Times New Roman" w:hAnsi="Times New Roman"/>
          <w:sz w:val="22"/>
          <w:szCs w:val="22"/>
        </w:rPr>
        <w:t>.</w:t>
      </w:r>
      <w:r w:rsidR="009B6635">
        <w:rPr>
          <w:rFonts w:ascii="Times New Roman" w:hAnsi="Times New Roman"/>
          <w:sz w:val="22"/>
          <w:szCs w:val="22"/>
        </w:rPr>
        <w:t xml:space="preserve">  The PM emissions with the baghouse scenario are shown below:</w:t>
      </w:r>
      <w:r w:rsidR="009B6635" w:rsidRPr="00A344CA">
        <w:rPr>
          <w:rFonts w:ascii="Times New Roman" w:hAnsi="Times New Roman"/>
          <w:sz w:val="22"/>
          <w:szCs w:val="22"/>
        </w:rPr>
        <w:t xml:space="preserve"> </w:t>
      </w:r>
    </w:p>
    <w:p w:rsidR="004A688E" w:rsidRPr="00A344CA" w:rsidRDefault="004A688E" w:rsidP="00653B15">
      <w:pPr>
        <w:tabs>
          <w:tab w:val="left" w:pos="-1080"/>
          <w:tab w:val="left" w:pos="-360"/>
          <w:tab w:val="left" w:pos="720"/>
          <w:tab w:val="left" w:pos="1152"/>
        </w:tabs>
        <w:suppressAutoHyphens/>
        <w:jc w:val="both"/>
        <w:rPr>
          <w:rFonts w:ascii="Times New Roman" w:hAnsi="Times New Roman"/>
          <w:sz w:val="22"/>
          <w:szCs w:val="22"/>
        </w:rPr>
      </w:pPr>
    </w:p>
    <w:tbl>
      <w:tblPr>
        <w:tblW w:w="10005" w:type="dxa"/>
        <w:tblInd w:w="93" w:type="dxa"/>
        <w:tblLook w:val="04A0" w:firstRow="1" w:lastRow="0" w:firstColumn="1" w:lastColumn="0" w:noHBand="0" w:noVBand="1"/>
      </w:tblPr>
      <w:tblGrid>
        <w:gridCol w:w="2187"/>
        <w:gridCol w:w="970"/>
        <w:gridCol w:w="1419"/>
        <w:gridCol w:w="1469"/>
        <w:gridCol w:w="1620"/>
        <w:gridCol w:w="1260"/>
        <w:gridCol w:w="1080"/>
      </w:tblGrid>
      <w:tr w:rsidR="000045AC" w:rsidRPr="000045AC" w:rsidTr="000045AC">
        <w:trPr>
          <w:trHeight w:val="510"/>
        </w:trPr>
        <w:tc>
          <w:tcPr>
            <w:tcW w:w="218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Baghouse ID</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EU</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Air Flow Rate (DSCFM)</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PM grain loading (gr/</w:t>
            </w:r>
            <w:proofErr w:type="spellStart"/>
            <w:r w:rsidRPr="000045AC">
              <w:rPr>
                <w:rFonts w:ascii="Times New Roman" w:hAnsi="Times New Roman"/>
                <w:sz w:val="22"/>
                <w:szCs w:val="22"/>
              </w:rPr>
              <w:t>dscf</w:t>
            </w:r>
            <w:proofErr w:type="spellEnd"/>
            <w:r w:rsidRPr="000045AC">
              <w:rPr>
                <w:rFonts w:ascii="Times New Roman" w:hAnsi="Times New Roman"/>
                <w:sz w:val="22"/>
                <w:szCs w:val="22"/>
              </w:rPr>
              <w:t>)</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PM lbs/hr</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hrs/yr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PM TPY</w:t>
            </w:r>
          </w:p>
        </w:tc>
      </w:tr>
      <w:tr w:rsidR="000045AC" w:rsidRPr="000045AC" w:rsidTr="000045AC">
        <w:trPr>
          <w:trHeight w:val="555"/>
        </w:trPr>
        <w:tc>
          <w:tcPr>
            <w:tcW w:w="2187"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r>
      <w:tr w:rsidR="000045AC" w:rsidRPr="000045AC" w:rsidTr="000045AC">
        <w:trPr>
          <w:trHeight w:val="300"/>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lastRenderedPageBreak/>
              <w:t>A</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100</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154</w:t>
            </w:r>
            <w:r>
              <w:rPr>
                <w:rFonts w:ascii="Times New Roman" w:hAnsi="Times New Roman"/>
                <w:sz w:val="22"/>
                <w:szCs w:val="22"/>
              </w:rPr>
              <w:t>,</w:t>
            </w:r>
            <w:r w:rsidRPr="000045AC">
              <w:rPr>
                <w:rFonts w:ascii="Times New Roman" w:hAnsi="Times New Roman"/>
                <w:sz w:val="22"/>
                <w:szCs w:val="22"/>
              </w:rPr>
              <w:t>670</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13.26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11.93</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B</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102</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9</w:t>
            </w:r>
            <w:r>
              <w:rPr>
                <w:rFonts w:ascii="Times New Roman" w:hAnsi="Times New Roman"/>
                <w:sz w:val="22"/>
                <w:szCs w:val="22"/>
              </w:rPr>
              <w:t>,</w:t>
            </w:r>
            <w:r w:rsidRPr="000045AC">
              <w:rPr>
                <w:rFonts w:ascii="Times New Roman" w:hAnsi="Times New Roman"/>
                <w:sz w:val="22"/>
                <w:szCs w:val="22"/>
              </w:rPr>
              <w:t>563</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0.02</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1.64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1.48</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D</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104</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0.03</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0.94</w:t>
            </w:r>
          </w:p>
        </w:tc>
      </w:tr>
      <w:tr w:rsidR="000045AC" w:rsidRPr="000045AC" w:rsidTr="004A688E">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G</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106</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0.03</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0.94</w:t>
            </w:r>
          </w:p>
        </w:tc>
      </w:tr>
      <w:tr w:rsidR="000045AC" w:rsidRPr="000045AC" w:rsidTr="004A688E">
        <w:trPr>
          <w:trHeight w:val="255"/>
        </w:trPr>
        <w:tc>
          <w:tcPr>
            <w:tcW w:w="2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H</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107</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46</w:t>
            </w:r>
            <w:r>
              <w:rPr>
                <w:rFonts w:ascii="Times New Roman" w:hAnsi="Times New Roman"/>
                <w:sz w:val="22"/>
                <w:szCs w:val="22"/>
              </w:rPr>
              <w:t>,</w:t>
            </w:r>
            <w:r w:rsidRPr="000045AC">
              <w:rPr>
                <w:rFonts w:ascii="Times New Roman" w:hAnsi="Times New Roman"/>
                <w:sz w:val="22"/>
                <w:szCs w:val="22"/>
              </w:rPr>
              <w:t>800</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8.02</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7.22</w:t>
            </w:r>
          </w:p>
        </w:tc>
      </w:tr>
      <w:tr w:rsidR="000045AC" w:rsidRPr="000045AC" w:rsidTr="004A688E">
        <w:trPr>
          <w:trHeight w:val="255"/>
        </w:trPr>
        <w:tc>
          <w:tcPr>
            <w:tcW w:w="2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108</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77</w:t>
            </w:r>
            <w:r>
              <w:rPr>
                <w:rFonts w:ascii="Times New Roman" w:hAnsi="Times New Roman"/>
                <w:sz w:val="22"/>
                <w:szCs w:val="22"/>
              </w:rPr>
              <w:t>,</w:t>
            </w:r>
            <w:r w:rsidRPr="000045AC">
              <w:rPr>
                <w:rFonts w:ascii="Times New Roman" w:hAnsi="Times New Roman"/>
                <w:sz w:val="22"/>
                <w:szCs w:val="22"/>
              </w:rPr>
              <w:t>818</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6.67</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6.00</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II</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109</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329</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6.71</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6.04</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III</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110</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667</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6.74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6.07</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IV</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111</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73</w:t>
            </w:r>
            <w:r>
              <w:rPr>
                <w:rFonts w:ascii="Times New Roman" w:hAnsi="Times New Roman"/>
                <w:sz w:val="22"/>
                <w:szCs w:val="22"/>
              </w:rPr>
              <w:t>,</w:t>
            </w:r>
            <w:r w:rsidRPr="000045AC">
              <w:rPr>
                <w:rFonts w:ascii="Times New Roman" w:hAnsi="Times New Roman"/>
                <w:sz w:val="22"/>
                <w:szCs w:val="22"/>
              </w:rPr>
              <w:t>205</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6.27</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5.65</w:t>
            </w:r>
          </w:p>
        </w:tc>
      </w:tr>
      <w:tr w:rsidR="000045AC" w:rsidRPr="000045AC" w:rsidTr="000045AC">
        <w:trPr>
          <w:trHeight w:val="359"/>
        </w:trPr>
        <w:tc>
          <w:tcPr>
            <w:tcW w:w="2187" w:type="dxa"/>
            <w:tcBorders>
              <w:top w:val="nil"/>
              <w:left w:val="nil"/>
              <w:bottom w:val="nil"/>
              <w:right w:val="nil"/>
            </w:tcBorders>
            <w:shd w:val="clear" w:color="auto" w:fill="auto"/>
            <w:noWrap/>
            <w:vAlign w:val="bottom"/>
            <w:hideMark/>
          </w:tcPr>
          <w:p w:rsidR="000045AC" w:rsidRPr="000045AC" w:rsidRDefault="000045AC" w:rsidP="000045AC">
            <w:pPr>
              <w:widowControl/>
              <w:rPr>
                <w:rFonts w:ascii="Times New Roman" w:hAnsi="Times New Roman"/>
                <w:sz w:val="22"/>
                <w:szCs w:val="22"/>
              </w:rPr>
            </w:pPr>
            <w:r w:rsidRPr="000045AC">
              <w:rPr>
                <w:rFonts w:ascii="Times New Roman" w:hAnsi="Times New Roman"/>
                <w:sz w:val="22"/>
                <w:szCs w:val="22"/>
              </w:rPr>
              <w:t> </w:t>
            </w:r>
          </w:p>
        </w:tc>
        <w:tc>
          <w:tcPr>
            <w:tcW w:w="970" w:type="dxa"/>
            <w:tcBorders>
              <w:top w:val="nil"/>
              <w:left w:val="nil"/>
              <w:bottom w:val="nil"/>
              <w:right w:val="nil"/>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 </w:t>
            </w:r>
          </w:p>
        </w:tc>
        <w:tc>
          <w:tcPr>
            <w:tcW w:w="1419" w:type="dxa"/>
            <w:tcBorders>
              <w:top w:val="nil"/>
              <w:left w:val="nil"/>
              <w:bottom w:val="nil"/>
              <w:right w:val="nil"/>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 </w:t>
            </w:r>
          </w:p>
        </w:tc>
        <w:tc>
          <w:tcPr>
            <w:tcW w:w="1469" w:type="dxa"/>
            <w:tcBorders>
              <w:top w:val="nil"/>
              <w:left w:val="nil"/>
              <w:bottom w:val="nil"/>
              <w:right w:val="nil"/>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 </w:t>
            </w:r>
          </w:p>
        </w:tc>
        <w:tc>
          <w:tcPr>
            <w:tcW w:w="2880" w:type="dxa"/>
            <w:gridSpan w:val="2"/>
            <w:tcBorders>
              <w:top w:val="nil"/>
              <w:left w:val="nil"/>
              <w:bottom w:val="nil"/>
              <w:right w:val="single" w:sz="4" w:space="0" w:color="auto"/>
            </w:tcBorders>
            <w:shd w:val="clear" w:color="auto" w:fill="auto"/>
            <w:noWrap/>
            <w:vAlign w:val="center"/>
            <w:hideMark/>
          </w:tcPr>
          <w:p w:rsidR="000045AC" w:rsidRPr="000045AC" w:rsidRDefault="00673AFE" w:rsidP="000045AC">
            <w:pPr>
              <w:widowControl/>
              <w:jc w:val="right"/>
              <w:rPr>
                <w:rFonts w:ascii="Times New Roman" w:hAnsi="Times New Roman"/>
                <w:b/>
                <w:bCs/>
                <w:sz w:val="22"/>
                <w:szCs w:val="22"/>
              </w:rPr>
            </w:pPr>
            <w:r>
              <w:rPr>
                <w:rFonts w:ascii="Times New Roman" w:hAnsi="Times New Roman"/>
                <w:b/>
                <w:bCs/>
                <w:sz w:val="22"/>
                <w:szCs w:val="22"/>
              </w:rPr>
              <w:t xml:space="preserve">Newport </w:t>
            </w:r>
            <w:r w:rsidR="000045AC" w:rsidRPr="000045AC">
              <w:rPr>
                <w:rFonts w:ascii="Times New Roman" w:hAnsi="Times New Roman"/>
                <w:b/>
                <w:bCs/>
                <w:sz w:val="22"/>
                <w:szCs w:val="22"/>
              </w:rPr>
              <w:t>Baghouse Total</w:t>
            </w:r>
          </w:p>
        </w:tc>
        <w:tc>
          <w:tcPr>
            <w:tcW w:w="1080" w:type="dxa"/>
            <w:tcBorders>
              <w:top w:val="nil"/>
              <w:left w:val="nil"/>
              <w:bottom w:val="single" w:sz="4" w:space="0" w:color="auto"/>
              <w:right w:val="single" w:sz="4" w:space="0" w:color="auto"/>
            </w:tcBorders>
            <w:shd w:val="clear" w:color="auto" w:fill="auto"/>
            <w:noWrap/>
            <w:vAlign w:val="center"/>
            <w:hideMark/>
          </w:tcPr>
          <w:p w:rsidR="000045AC" w:rsidRPr="000045AC" w:rsidRDefault="000045AC" w:rsidP="000045AC">
            <w:pPr>
              <w:widowControl/>
              <w:jc w:val="center"/>
              <w:rPr>
                <w:rFonts w:ascii="Times New Roman" w:hAnsi="Times New Roman"/>
                <w:b/>
                <w:bCs/>
                <w:sz w:val="22"/>
                <w:szCs w:val="22"/>
              </w:rPr>
            </w:pPr>
            <w:r w:rsidRPr="000045AC">
              <w:rPr>
                <w:rFonts w:ascii="Times New Roman" w:hAnsi="Times New Roman"/>
                <w:b/>
                <w:bCs/>
                <w:sz w:val="22"/>
                <w:szCs w:val="22"/>
              </w:rPr>
              <w:t>46.3</w:t>
            </w:r>
          </w:p>
        </w:tc>
      </w:tr>
    </w:tbl>
    <w:p w:rsidR="000045AC" w:rsidRDefault="000045AC" w:rsidP="00653B15">
      <w:pPr>
        <w:tabs>
          <w:tab w:val="left" w:pos="-1080"/>
          <w:tab w:val="left" w:pos="-360"/>
          <w:tab w:val="left" w:pos="720"/>
          <w:tab w:val="left" w:pos="1152"/>
        </w:tabs>
        <w:suppressAutoHyphens/>
        <w:jc w:val="both"/>
        <w:rPr>
          <w:rFonts w:ascii="Times New Roman" w:hAnsi="Times New Roman"/>
          <w:sz w:val="22"/>
          <w:szCs w:val="22"/>
        </w:rPr>
      </w:pPr>
    </w:p>
    <w:p w:rsidR="00C34EA4" w:rsidRDefault="000045AC" w:rsidP="00653B15">
      <w:pPr>
        <w:tabs>
          <w:tab w:val="left" w:pos="-1080"/>
          <w:tab w:val="left" w:pos="-360"/>
          <w:tab w:val="left" w:pos="720"/>
          <w:tab w:val="left" w:pos="1152"/>
        </w:tabs>
        <w:suppressAutoHyphens/>
        <w:jc w:val="both"/>
        <w:rPr>
          <w:rFonts w:ascii="Times New Roman" w:hAnsi="Times New Roman"/>
          <w:sz w:val="22"/>
          <w:szCs w:val="22"/>
        </w:rPr>
      </w:pPr>
      <w:r>
        <w:rPr>
          <w:rFonts w:ascii="Times New Roman" w:hAnsi="Times New Roman"/>
          <w:sz w:val="22"/>
          <w:szCs w:val="22"/>
        </w:rPr>
        <w:t>Also, d</w:t>
      </w:r>
      <w:r w:rsidR="00447BDC">
        <w:rPr>
          <w:rFonts w:ascii="Times New Roman" w:hAnsi="Times New Roman"/>
          <w:sz w:val="22"/>
          <w:szCs w:val="22"/>
        </w:rPr>
        <w:t>ue to the merging of the two CSX facilities in the ARMS database</w:t>
      </w:r>
      <w:r w:rsidR="00923DD2">
        <w:rPr>
          <w:rFonts w:ascii="Times New Roman" w:hAnsi="Times New Roman"/>
          <w:sz w:val="22"/>
          <w:szCs w:val="22"/>
        </w:rPr>
        <w:t xml:space="preserve"> under Facility ID 0570033</w:t>
      </w:r>
      <w:r w:rsidR="00447BDC">
        <w:rPr>
          <w:rFonts w:ascii="Times New Roman" w:hAnsi="Times New Roman"/>
          <w:sz w:val="22"/>
          <w:szCs w:val="22"/>
        </w:rPr>
        <w:t>, the new Emission Unit numbers for the Newport terminal are as follows.  The Rockport terminal Emission Unit numbers will remain the same as permitted.</w:t>
      </w:r>
    </w:p>
    <w:p w:rsidR="00C34EA4" w:rsidRDefault="00C34EA4" w:rsidP="00653B15">
      <w:pPr>
        <w:tabs>
          <w:tab w:val="left" w:pos="-1080"/>
          <w:tab w:val="left" w:pos="-360"/>
          <w:tab w:val="left" w:pos="720"/>
          <w:tab w:val="left" w:pos="1152"/>
        </w:tabs>
        <w:suppressAutoHyphens/>
        <w:jc w:val="both"/>
        <w:rPr>
          <w:rFonts w:ascii="Times New Roman" w:hAnsi="Times New Roman"/>
          <w:sz w:val="22"/>
          <w:szCs w:val="22"/>
        </w:rPr>
      </w:pPr>
    </w:p>
    <w:p w:rsidR="00C34EA4" w:rsidRDefault="00447BDC" w:rsidP="00653B15">
      <w:pPr>
        <w:tabs>
          <w:tab w:val="left" w:pos="-1080"/>
          <w:tab w:val="left" w:pos="-360"/>
          <w:tab w:val="left" w:pos="720"/>
          <w:tab w:val="left" w:pos="1152"/>
        </w:tabs>
        <w:suppressAutoHyphens/>
        <w:jc w:val="both"/>
        <w:rPr>
          <w:rFonts w:ascii="Times New Roman" w:hAnsi="Times New Roman"/>
          <w:sz w:val="22"/>
          <w:szCs w:val="22"/>
        </w:rPr>
      </w:pPr>
      <w:r w:rsidRPr="00447BDC">
        <w:rPr>
          <w:rFonts w:ascii="Times New Roman" w:hAnsi="Times New Roman"/>
          <w:sz w:val="22"/>
          <w:szCs w:val="22"/>
          <w:u w:val="single"/>
        </w:rPr>
        <w:t>CSX Newport Terminal Re-numbering</w:t>
      </w:r>
      <w:r>
        <w:rPr>
          <w:rFonts w:ascii="Times New Roman" w:hAnsi="Times New Roman"/>
          <w:sz w:val="22"/>
          <w:szCs w:val="22"/>
        </w:rPr>
        <w:t>:</w:t>
      </w:r>
    </w:p>
    <w:p w:rsidR="00447BDC" w:rsidRDefault="00447BDC" w:rsidP="00653B15">
      <w:pPr>
        <w:tabs>
          <w:tab w:val="left" w:pos="-1080"/>
          <w:tab w:val="left" w:pos="-360"/>
          <w:tab w:val="left" w:pos="720"/>
          <w:tab w:val="left" w:pos="1152"/>
        </w:tabs>
        <w:suppressAutoHyphens/>
        <w:jc w:val="both"/>
        <w:rPr>
          <w:rFonts w:ascii="Times New Roman" w:hAnsi="Times New Roman"/>
          <w:sz w:val="22"/>
          <w:szCs w:val="22"/>
        </w:rPr>
      </w:pPr>
    </w:p>
    <w:tbl>
      <w:tblPr>
        <w:tblW w:w="9915" w:type="dxa"/>
        <w:tblInd w:w="93" w:type="dxa"/>
        <w:tblLook w:val="04A0" w:firstRow="1" w:lastRow="0" w:firstColumn="1" w:lastColumn="0" w:noHBand="0" w:noVBand="1"/>
      </w:tblPr>
      <w:tblGrid>
        <w:gridCol w:w="1275"/>
        <w:gridCol w:w="1530"/>
        <w:gridCol w:w="6030"/>
        <w:gridCol w:w="1080"/>
      </w:tblGrid>
      <w:tr w:rsidR="009766CB" w:rsidRPr="009766CB" w:rsidTr="000045AC">
        <w:trPr>
          <w:trHeight w:val="645"/>
        </w:trPr>
        <w:tc>
          <w:tcPr>
            <w:tcW w:w="127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Old EU     ID No.</w:t>
            </w:r>
          </w:p>
        </w:tc>
        <w:tc>
          <w:tcPr>
            <w:tcW w:w="1530" w:type="dxa"/>
            <w:tcBorders>
              <w:top w:val="single" w:sz="8" w:space="0" w:color="000000"/>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Baghouse Designation</w:t>
            </w:r>
          </w:p>
        </w:tc>
        <w:tc>
          <w:tcPr>
            <w:tcW w:w="6030" w:type="dxa"/>
            <w:tcBorders>
              <w:top w:val="single" w:sz="8" w:space="0" w:color="000000"/>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Emission Unit Description</w:t>
            </w:r>
          </w:p>
        </w:tc>
        <w:tc>
          <w:tcPr>
            <w:tcW w:w="1080" w:type="dxa"/>
            <w:tcBorders>
              <w:top w:val="single" w:sz="8" w:space="0" w:color="000000"/>
              <w:left w:val="nil"/>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New EU     ID No.</w:t>
            </w:r>
          </w:p>
        </w:tc>
      </w:tr>
      <w:tr w:rsidR="009766CB"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3</w:t>
            </w:r>
          </w:p>
        </w:tc>
        <w:tc>
          <w:tcPr>
            <w:tcW w:w="15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A</w:t>
            </w:r>
          </w:p>
        </w:tc>
        <w:tc>
          <w:tcPr>
            <w:tcW w:w="60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Railcar Unloading</w:t>
            </w:r>
          </w:p>
        </w:tc>
        <w:tc>
          <w:tcPr>
            <w:tcW w:w="108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100</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15</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B57DC2">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 xml:space="preserve">C2 to C3 or C7 Transfer Point </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101</w:t>
            </w:r>
          </w:p>
        </w:tc>
      </w:tr>
      <w:tr w:rsidR="009766CB"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4</w:t>
            </w:r>
          </w:p>
        </w:tc>
        <w:tc>
          <w:tcPr>
            <w:tcW w:w="15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B</w:t>
            </w:r>
          </w:p>
        </w:tc>
        <w:tc>
          <w:tcPr>
            <w:tcW w:w="60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C7 to C8 or C9 Transfer Point</w:t>
            </w:r>
          </w:p>
        </w:tc>
        <w:tc>
          <w:tcPr>
            <w:tcW w:w="108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102</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16</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B57DC2">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C8 to C10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103</w:t>
            </w:r>
          </w:p>
        </w:tc>
      </w:tr>
      <w:tr w:rsidR="00576E53" w:rsidRPr="009766CB" w:rsidTr="000045AC">
        <w:trPr>
          <w:trHeight w:val="628"/>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6</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D</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C9 to C4 Transfer Point OR C4 to C4A Transfer Point OR C10 to C4A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104</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17</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B57DC2">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C4A to C5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105</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9</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G</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C5 to C6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106</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1</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H</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proofErr w:type="spellStart"/>
            <w:r w:rsidRPr="009766CB">
              <w:rPr>
                <w:rFonts w:ascii="Times New Roman" w:hAnsi="Times New Roman"/>
                <w:sz w:val="22"/>
                <w:szCs w:val="22"/>
              </w:rPr>
              <w:t>Shiploading</w:t>
            </w:r>
            <w:proofErr w:type="spellEnd"/>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107</w:t>
            </w:r>
          </w:p>
        </w:tc>
      </w:tr>
      <w:tr w:rsidR="00576E53" w:rsidRPr="009766CB" w:rsidTr="000045AC">
        <w:trPr>
          <w:trHeight w:val="367"/>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11</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#1, SE or C9 or C10 to Storage Pile</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108</w:t>
            </w:r>
          </w:p>
        </w:tc>
      </w:tr>
      <w:tr w:rsidR="00576E53" w:rsidRPr="009766CB" w:rsidTr="000045AC">
        <w:trPr>
          <w:trHeight w:val="34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12</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II</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#2, SW or Storage Pile to C9 or C10</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109</w:t>
            </w:r>
          </w:p>
        </w:tc>
      </w:tr>
      <w:tr w:rsidR="00576E53" w:rsidRPr="009766CB" w:rsidTr="000045AC">
        <w:trPr>
          <w:trHeight w:val="349"/>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13</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III</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#3, NW or C9 or C10 to Storage Pile</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110</w:t>
            </w:r>
          </w:p>
        </w:tc>
      </w:tr>
      <w:tr w:rsidR="00576E53" w:rsidRPr="009766CB" w:rsidTr="000045AC">
        <w:trPr>
          <w:trHeight w:val="34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14</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IV</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#4, NE or Storage Pile to C9 or C10</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111</w:t>
            </w:r>
          </w:p>
        </w:tc>
      </w:tr>
      <w:tr w:rsidR="00576E53" w:rsidRPr="009766CB" w:rsidTr="000045AC">
        <w:trPr>
          <w:trHeight w:val="340"/>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C3 to Wet Phosphate Rock Stacker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112</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 xml:space="preserve">Wet Phosphate Rock </w:t>
            </w:r>
            <w:proofErr w:type="spellStart"/>
            <w:r w:rsidRPr="009766CB">
              <w:rPr>
                <w:rFonts w:ascii="Times New Roman" w:hAnsi="Times New Roman"/>
                <w:sz w:val="22"/>
                <w:szCs w:val="22"/>
              </w:rPr>
              <w:t>Loadout</w:t>
            </w:r>
            <w:proofErr w:type="spellEnd"/>
            <w:r w:rsidRPr="009766CB">
              <w:rPr>
                <w:rFonts w:ascii="Times New Roman" w:hAnsi="Times New Roman"/>
                <w:sz w:val="22"/>
                <w:szCs w:val="22"/>
              </w:rPr>
              <w:t>/Reclaim</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113</w:t>
            </w:r>
          </w:p>
        </w:tc>
      </w:tr>
      <w:tr w:rsidR="00576E53" w:rsidRPr="009766CB" w:rsidTr="000045AC">
        <w:trPr>
          <w:trHeight w:val="349"/>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Wet Phosphate Rock Stacker to C3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114</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C3 to C4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115</w:t>
            </w:r>
          </w:p>
        </w:tc>
      </w:tr>
    </w:tbl>
    <w:p w:rsidR="00245354" w:rsidRPr="009766CB" w:rsidRDefault="00245354" w:rsidP="00653B15">
      <w:pPr>
        <w:tabs>
          <w:tab w:val="left" w:pos="-1080"/>
          <w:tab w:val="left" w:pos="-360"/>
          <w:tab w:val="left" w:pos="720"/>
          <w:tab w:val="left" w:pos="1152"/>
        </w:tabs>
        <w:suppressAutoHyphens/>
        <w:jc w:val="both"/>
        <w:rPr>
          <w:rFonts w:ascii="Times New Roman" w:hAnsi="Times New Roman"/>
          <w:sz w:val="22"/>
          <w:szCs w:val="22"/>
        </w:rPr>
      </w:pPr>
    </w:p>
    <w:p w:rsidR="00E45295" w:rsidRPr="009766CB" w:rsidRDefault="00E45295" w:rsidP="00653B15">
      <w:pPr>
        <w:tabs>
          <w:tab w:val="left" w:pos="-1080"/>
          <w:tab w:val="left" w:pos="-360"/>
          <w:tab w:val="left" w:pos="0"/>
          <w:tab w:val="left" w:pos="1152"/>
        </w:tabs>
        <w:suppressAutoHyphens/>
        <w:jc w:val="both"/>
        <w:rPr>
          <w:rFonts w:ascii="Times New Roman" w:hAnsi="Times New Roman"/>
          <w:sz w:val="22"/>
          <w:szCs w:val="22"/>
        </w:rPr>
      </w:pPr>
      <w:r w:rsidRPr="009766CB">
        <w:rPr>
          <w:rFonts w:ascii="Times New Roman" w:hAnsi="Times New Roman"/>
          <w:sz w:val="22"/>
          <w:szCs w:val="22"/>
        </w:rPr>
        <w:t>The facility-wide</w:t>
      </w:r>
      <w:r w:rsidR="00300668" w:rsidRPr="009766CB">
        <w:rPr>
          <w:rFonts w:ascii="Times New Roman" w:hAnsi="Times New Roman"/>
          <w:sz w:val="22"/>
          <w:szCs w:val="22"/>
        </w:rPr>
        <w:t xml:space="preserve"> total</w:t>
      </w:r>
      <w:r w:rsidR="00E44CF8" w:rsidRPr="009766CB">
        <w:rPr>
          <w:rFonts w:ascii="Times New Roman" w:hAnsi="Times New Roman"/>
          <w:sz w:val="22"/>
          <w:szCs w:val="22"/>
        </w:rPr>
        <w:t xml:space="preserve"> PTE for PM</w:t>
      </w:r>
      <w:r w:rsidRPr="009766CB">
        <w:rPr>
          <w:rFonts w:ascii="Times New Roman" w:hAnsi="Times New Roman"/>
          <w:sz w:val="22"/>
          <w:szCs w:val="22"/>
        </w:rPr>
        <w:t xml:space="preserve"> emissions is estimated at </w:t>
      </w:r>
      <w:r w:rsidR="000045AC">
        <w:rPr>
          <w:rFonts w:ascii="Times New Roman" w:hAnsi="Times New Roman"/>
          <w:sz w:val="22"/>
          <w:szCs w:val="22"/>
        </w:rPr>
        <w:t>93</w:t>
      </w:r>
      <w:r w:rsidR="0051296C" w:rsidRPr="009766CB">
        <w:rPr>
          <w:rFonts w:ascii="Times New Roman" w:hAnsi="Times New Roman"/>
          <w:sz w:val="22"/>
          <w:szCs w:val="22"/>
        </w:rPr>
        <w:t>.</w:t>
      </w:r>
      <w:r w:rsidR="000045AC">
        <w:rPr>
          <w:rFonts w:ascii="Times New Roman" w:hAnsi="Times New Roman"/>
          <w:sz w:val="22"/>
          <w:szCs w:val="22"/>
        </w:rPr>
        <w:t>1</w:t>
      </w:r>
      <w:r w:rsidR="009766CB" w:rsidRPr="009766CB">
        <w:rPr>
          <w:rFonts w:ascii="Times New Roman" w:hAnsi="Times New Roman"/>
          <w:sz w:val="22"/>
          <w:szCs w:val="22"/>
        </w:rPr>
        <w:t xml:space="preserve"> tons/yr, </w:t>
      </w:r>
      <w:r w:rsidR="00923DD2" w:rsidRPr="009766CB">
        <w:rPr>
          <w:rFonts w:ascii="Times New Roman" w:hAnsi="Times New Roman"/>
          <w:sz w:val="22"/>
          <w:szCs w:val="22"/>
        </w:rPr>
        <w:t>for both terminals combined</w:t>
      </w:r>
      <w:r w:rsidRPr="009766CB">
        <w:rPr>
          <w:rFonts w:ascii="Times New Roman" w:hAnsi="Times New Roman"/>
          <w:sz w:val="22"/>
          <w:szCs w:val="22"/>
        </w:rPr>
        <w:t>.</w:t>
      </w:r>
    </w:p>
    <w:p w:rsidR="00300668" w:rsidRPr="009766CB" w:rsidRDefault="00300668" w:rsidP="00E45295">
      <w:pPr>
        <w:tabs>
          <w:tab w:val="left" w:pos="-1080"/>
          <w:tab w:val="left" w:pos="-360"/>
          <w:tab w:val="left" w:pos="720"/>
          <w:tab w:val="left" w:pos="1152"/>
        </w:tabs>
        <w:suppressAutoHyphens/>
        <w:ind w:left="720" w:hanging="720"/>
        <w:jc w:val="both"/>
        <w:rPr>
          <w:rFonts w:ascii="Times New Roman" w:hAnsi="Times New Roman"/>
          <w:sz w:val="22"/>
          <w:szCs w:val="22"/>
        </w:rPr>
      </w:pPr>
    </w:p>
    <w:p w:rsidR="00E45295" w:rsidRPr="009766CB" w:rsidRDefault="00E45295" w:rsidP="00653B15">
      <w:pPr>
        <w:tabs>
          <w:tab w:val="left" w:pos="-1080"/>
          <w:tab w:val="left" w:pos="-360"/>
          <w:tab w:val="left" w:pos="0"/>
        </w:tabs>
        <w:suppressAutoHyphens/>
        <w:jc w:val="both"/>
        <w:rPr>
          <w:rFonts w:ascii="Times New Roman" w:hAnsi="Times New Roman"/>
          <w:spacing w:val="-3"/>
          <w:sz w:val="22"/>
          <w:szCs w:val="22"/>
        </w:rPr>
      </w:pPr>
      <w:r w:rsidRPr="009766CB">
        <w:rPr>
          <w:rFonts w:ascii="Times New Roman" w:hAnsi="Times New Roman"/>
          <w:spacing w:val="-3"/>
          <w:sz w:val="22"/>
          <w:szCs w:val="22"/>
        </w:rPr>
        <w:t xml:space="preserve">Inventory of Title III pollutants is estimated to be less than 10 TPY individually and less than 25 TPY </w:t>
      </w:r>
      <w:r w:rsidRPr="009766CB">
        <w:rPr>
          <w:rFonts w:ascii="Times New Roman" w:hAnsi="Times New Roman"/>
          <w:spacing w:val="-3"/>
          <w:sz w:val="22"/>
          <w:szCs w:val="22"/>
        </w:rPr>
        <w:lastRenderedPageBreak/>
        <w:t>collectively.</w:t>
      </w:r>
    </w:p>
    <w:p w:rsidR="000045AC" w:rsidRDefault="000045AC"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r w:rsidRPr="00AD76F0">
        <w:rPr>
          <w:rFonts w:ascii="Times New Roman" w:hAnsi="Times New Roman"/>
          <w:spacing w:val="-3"/>
          <w:szCs w:val="24"/>
        </w:rPr>
        <w:t>IV</w:t>
      </w:r>
      <w:proofErr w:type="gramStart"/>
      <w:r w:rsidRPr="00AD76F0">
        <w:rPr>
          <w:rFonts w:ascii="Times New Roman" w:hAnsi="Times New Roman"/>
          <w:spacing w:val="-3"/>
          <w:szCs w:val="24"/>
        </w:rPr>
        <w:t xml:space="preserve">.  </w:t>
      </w:r>
      <w:r w:rsidRPr="00AD76F0">
        <w:rPr>
          <w:rFonts w:ascii="Times New Roman" w:hAnsi="Times New Roman"/>
          <w:spacing w:val="-3"/>
          <w:szCs w:val="24"/>
          <w:u w:val="single"/>
        </w:rPr>
        <w:t>Conclusions</w:t>
      </w:r>
      <w:proofErr w:type="gramEnd"/>
      <w:r w:rsidRPr="00AD76F0">
        <w:rPr>
          <w:rFonts w:ascii="Times New Roman" w:hAnsi="Times New Roman"/>
          <w:spacing w:val="-3"/>
          <w:szCs w:val="24"/>
        </w:rPr>
        <w: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r w:rsidRPr="00AD76F0">
        <w:rPr>
          <w:rFonts w:ascii="Times New Roman" w:hAnsi="Times New Roman"/>
          <w:spacing w:val="-3"/>
          <w:szCs w:val="24"/>
        </w:rPr>
        <w:t xml:space="preserve">V.   </w:t>
      </w:r>
      <w:r w:rsidRPr="00AD76F0">
        <w:rPr>
          <w:rFonts w:ascii="Times New Roman" w:hAnsi="Times New Roman"/>
          <w:spacing w:val="-3"/>
          <w:szCs w:val="24"/>
          <w:u w:val="single"/>
        </w:rPr>
        <w:t>Proposed</w:t>
      </w:r>
      <w:r w:rsidRPr="00AD76F0">
        <w:rPr>
          <w:rFonts w:ascii="Times New Roman" w:hAnsi="Times New Roman"/>
          <w:spacing w:val="-3"/>
          <w:szCs w:val="24"/>
        </w:rPr>
        <w:t xml:space="preserve"> </w:t>
      </w:r>
      <w:r w:rsidRPr="00AD76F0">
        <w:rPr>
          <w:rFonts w:ascii="Times New Roman" w:hAnsi="Times New Roman"/>
          <w:spacing w:val="-3"/>
          <w:szCs w:val="24"/>
          <w:u w:val="single"/>
        </w:rPr>
        <w:t>Agency</w:t>
      </w:r>
      <w:r w:rsidRPr="00AD76F0">
        <w:rPr>
          <w:rFonts w:ascii="Times New Roman" w:hAnsi="Times New Roman"/>
          <w:spacing w:val="-3"/>
          <w:szCs w:val="24"/>
        </w:rPr>
        <w:t xml:space="preserve"> </w:t>
      </w:r>
      <w:r w:rsidRPr="00AD76F0">
        <w:rPr>
          <w:rFonts w:ascii="Times New Roman" w:hAnsi="Times New Roman"/>
          <w:spacing w:val="-3"/>
          <w:szCs w:val="24"/>
          <w:u w:val="single"/>
        </w:rPr>
        <w:t>Action</w:t>
      </w:r>
      <w:r w:rsidRPr="00AD76F0">
        <w:rPr>
          <w:rFonts w:ascii="Times New Roman" w:hAnsi="Times New Roman"/>
          <w:spacing w:val="-3"/>
          <w:szCs w:val="24"/>
        </w:rPr>
        <w: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sectPr w:rsidR="00E45295" w:rsidRPr="00AD76F0" w:rsidSect="00287E37">
          <w:endnotePr>
            <w:numFmt w:val="decimal"/>
          </w:endnotePr>
          <w:pgSz w:w="12240" w:h="15840"/>
          <w:pgMar w:top="1440" w:right="1440" w:bottom="1440" w:left="1440" w:header="1440" w:footer="1440" w:gutter="0"/>
          <w:cols w:space="720"/>
          <w:noEndnote/>
        </w:sect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4950"/>
        </w:tabs>
        <w:suppressAutoHyphens/>
        <w:jc w:val="both"/>
        <w:rPr>
          <w:rFonts w:ascii="Times New Roman" w:hAnsi="Times New Roman"/>
          <w:spacing w:val="-3"/>
          <w:szCs w:val="24"/>
        </w:rPr>
      </w:pPr>
      <w:r w:rsidRPr="00AD76F0">
        <w:rPr>
          <w:rFonts w:ascii="Times New Roman" w:hAnsi="Times New Roman"/>
          <w:spacing w:val="-3"/>
          <w:szCs w:val="24"/>
        </w:rPr>
        <w:t xml:space="preserve">In the Matter of </w:t>
      </w:r>
      <w:proofErr w:type="gramStart"/>
      <w:r w:rsidRPr="00AD76F0">
        <w:rPr>
          <w:rFonts w:ascii="Times New Roman" w:hAnsi="Times New Roman"/>
          <w:spacing w:val="-3"/>
          <w:szCs w:val="24"/>
        </w:rPr>
        <w:t>an</w:t>
      </w:r>
      <w:proofErr w:type="gramEnd"/>
      <w:r w:rsidRPr="00AD76F0">
        <w:rPr>
          <w:rFonts w:ascii="Times New Roman" w:hAnsi="Times New Roman"/>
          <w:spacing w:val="-3"/>
          <w:szCs w:val="24"/>
        </w:rPr>
        <w:t xml:space="preserve">                         </w:t>
      </w:r>
      <w:r w:rsidRPr="00AD76F0">
        <w:rPr>
          <w:rFonts w:ascii="Times New Roman" w:hAnsi="Times New Roman"/>
          <w:spacing w:val="-3"/>
          <w:szCs w:val="24"/>
        </w:rPr>
        <w:tab/>
        <w:t xml:space="preserve">File No.:  </w:t>
      </w:r>
      <w:r>
        <w:rPr>
          <w:rFonts w:ascii="Times New Roman" w:hAnsi="Times New Roman"/>
          <w:spacing w:val="-3"/>
          <w:szCs w:val="24"/>
        </w:rPr>
        <w:t>0</w:t>
      </w:r>
      <w:r w:rsidR="00FF3DF0">
        <w:rPr>
          <w:rFonts w:ascii="Times New Roman" w:hAnsi="Times New Roman"/>
          <w:spacing w:val="-3"/>
          <w:szCs w:val="24"/>
        </w:rPr>
        <w:t>570033-015-</w:t>
      </w:r>
      <w:r>
        <w:rPr>
          <w:rFonts w:ascii="Times New Roman" w:hAnsi="Times New Roman"/>
          <w:spacing w:val="-3"/>
          <w:szCs w:val="24"/>
        </w:rPr>
        <w:t>AC</w:t>
      </w:r>
    </w:p>
    <w:p w:rsidR="00E45295" w:rsidRPr="00AD76F0" w:rsidRDefault="00E45295" w:rsidP="00E45295">
      <w:pPr>
        <w:tabs>
          <w:tab w:val="left" w:pos="-1080"/>
          <w:tab w:val="left" w:pos="-360"/>
          <w:tab w:val="left" w:pos="720"/>
          <w:tab w:val="left" w:pos="1152"/>
          <w:tab w:val="left" w:pos="4950"/>
        </w:tabs>
        <w:suppressAutoHyphens/>
        <w:jc w:val="both"/>
        <w:rPr>
          <w:rFonts w:ascii="Times New Roman" w:hAnsi="Times New Roman"/>
          <w:spacing w:val="-3"/>
          <w:szCs w:val="24"/>
        </w:rPr>
      </w:pPr>
      <w:r w:rsidRPr="00AD76F0">
        <w:rPr>
          <w:rFonts w:ascii="Times New Roman" w:hAnsi="Times New Roman"/>
          <w:spacing w:val="-3"/>
          <w:szCs w:val="24"/>
        </w:rPr>
        <w:t xml:space="preserve">Application for Permit by:                   </w:t>
      </w:r>
      <w:r w:rsidRPr="00AD76F0">
        <w:rPr>
          <w:rFonts w:ascii="Times New Roman" w:hAnsi="Times New Roman"/>
          <w:spacing w:val="-3"/>
          <w:szCs w:val="24"/>
        </w:rPr>
        <w:tab/>
        <w:t>County:  Hillsborough</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Richard K. Nath</w:t>
      </w: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Manager Environmental Programs</w:t>
      </w: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CSX Transportation, Inc.</w:t>
      </w: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500 Water Street, J-275</w:t>
      </w:r>
    </w:p>
    <w:p w:rsidR="00E45295" w:rsidRPr="00F84078" w:rsidRDefault="00FF3DF0" w:rsidP="00FF3DF0">
      <w:pPr>
        <w:tabs>
          <w:tab w:val="left" w:pos="-1080"/>
          <w:tab w:val="left" w:pos="-360"/>
          <w:tab w:val="left" w:pos="720"/>
          <w:tab w:val="left" w:pos="1152"/>
        </w:tabs>
        <w:suppressAutoHyphens/>
        <w:jc w:val="both"/>
        <w:rPr>
          <w:rFonts w:ascii="Times New Roman" w:hAnsi="Times New Roman"/>
          <w:spacing w:val="-3"/>
          <w:szCs w:val="24"/>
          <w:u w:val="single"/>
        </w:rPr>
      </w:pPr>
      <w:r w:rsidRPr="00FF3DF0">
        <w:rPr>
          <w:rFonts w:ascii="Times New Roman" w:hAnsi="Times New Roman"/>
          <w:spacing w:val="-3"/>
          <w:sz w:val="23"/>
          <w:szCs w:val="23"/>
          <w:u w:val="single"/>
        </w:rPr>
        <w:t>Jacksonville, FL 32202</w:t>
      </w:r>
      <w:r>
        <w:rPr>
          <w:rFonts w:ascii="Times New Roman" w:hAnsi="Times New Roman"/>
          <w:spacing w:val="-3"/>
          <w:sz w:val="23"/>
          <w:szCs w:val="23"/>
          <w:u w:val="single"/>
        </w:rPr>
        <w:t xml:space="preserve">                           </w:t>
      </w:r>
      <w:r w:rsidR="00F84078" w:rsidRPr="00F84078">
        <w:rPr>
          <w:rFonts w:ascii="Times New Roman" w:hAnsi="Times New Roman"/>
          <w:spacing w:val="-3"/>
          <w:szCs w:val="24"/>
        </w:rPr>
        <w: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FF3DF0" w:rsidP="00E45295">
      <w:pPr>
        <w:tabs>
          <w:tab w:val="center" w:pos="5040"/>
        </w:tabs>
        <w:suppressAutoHyphens/>
        <w:jc w:val="center"/>
        <w:rPr>
          <w:rFonts w:ascii="Times New Roman" w:hAnsi="Times New Roman"/>
          <w:spacing w:val="-3"/>
          <w:szCs w:val="24"/>
        </w:rPr>
      </w:pPr>
      <w:r>
        <w:rPr>
          <w:rFonts w:ascii="Times New Roman" w:hAnsi="Times New Roman"/>
          <w:b/>
          <w:szCs w:val="24"/>
          <w:u w:val="single"/>
        </w:rPr>
        <w:t>INTENT TO ISSUE A</w:t>
      </w:r>
      <w:r w:rsidR="00E45295" w:rsidRPr="00AD76F0">
        <w:rPr>
          <w:rFonts w:ascii="Times New Roman" w:hAnsi="Times New Roman"/>
          <w:b/>
          <w:szCs w:val="24"/>
          <w:u w:val="single"/>
        </w:rPr>
        <w:t xml:space="preserve"> </w:t>
      </w:r>
      <w:r>
        <w:rPr>
          <w:rFonts w:ascii="Times New Roman" w:hAnsi="Times New Roman"/>
          <w:b/>
          <w:szCs w:val="24"/>
          <w:u w:val="single"/>
        </w:rPr>
        <w:t>NON-</w:t>
      </w:r>
      <w:r w:rsidRPr="00AD76F0">
        <w:rPr>
          <w:rFonts w:ascii="Times New Roman" w:hAnsi="Times New Roman"/>
          <w:b/>
          <w:szCs w:val="24"/>
          <w:u w:val="single"/>
        </w:rPr>
        <w:t xml:space="preserve">TITLE V </w:t>
      </w:r>
      <w:r w:rsidR="00E45295" w:rsidRPr="00AD76F0">
        <w:rPr>
          <w:rFonts w:ascii="Times New Roman" w:hAnsi="Times New Roman"/>
          <w:b/>
          <w:szCs w:val="24"/>
          <w:u w:val="single"/>
        </w:rPr>
        <w:t>AIR CONSTRUCTION PERMIT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rPr>
        <w:tab/>
      </w:r>
      <w:r w:rsidRPr="00CE01DB">
        <w:rPr>
          <w:rFonts w:ascii="Times New Roman" w:hAnsi="Times New Roman"/>
          <w:spacing w:val="-3"/>
          <w:szCs w:val="24"/>
        </w:rPr>
        <w:t>The Environmental Protection Commission of Hillsborough County (EPC), as delegated by the Florida Department of Environmental Protection (DEP) gives notice of its intent to issue a</w:t>
      </w:r>
      <w:r>
        <w:rPr>
          <w:rFonts w:ascii="Times New Roman" w:hAnsi="Times New Roman"/>
          <w:spacing w:val="-3"/>
          <w:szCs w:val="24"/>
        </w:rPr>
        <w:t>n Air Cons</w:t>
      </w:r>
      <w:r w:rsidR="00E83C93">
        <w:rPr>
          <w:rFonts w:ascii="Times New Roman" w:hAnsi="Times New Roman"/>
          <w:spacing w:val="-3"/>
          <w:szCs w:val="24"/>
        </w:rPr>
        <w:t xml:space="preserve">truction </w:t>
      </w:r>
      <w:r>
        <w:rPr>
          <w:rFonts w:ascii="Times New Roman" w:hAnsi="Times New Roman"/>
          <w:spacing w:val="-3"/>
          <w:szCs w:val="24"/>
        </w:rPr>
        <w:t>P</w:t>
      </w:r>
      <w:r w:rsidRPr="00CE01DB">
        <w:rPr>
          <w:rFonts w:ascii="Times New Roman" w:hAnsi="Times New Roman"/>
          <w:spacing w:val="-3"/>
          <w:szCs w:val="24"/>
        </w:rPr>
        <w:t>ermit</w:t>
      </w:r>
      <w:r w:rsidR="00EB0081">
        <w:rPr>
          <w:rFonts w:ascii="Times New Roman" w:hAnsi="Times New Roman"/>
          <w:spacing w:val="-3"/>
          <w:szCs w:val="24"/>
        </w:rPr>
        <w:t xml:space="preserve"> </w:t>
      </w:r>
      <w:r w:rsidR="00EB0081" w:rsidRPr="00CE01DB">
        <w:rPr>
          <w:rFonts w:ascii="Times New Roman" w:hAnsi="Times New Roman"/>
          <w:spacing w:val="-3"/>
          <w:szCs w:val="24"/>
        </w:rPr>
        <w:t>(</w:t>
      </w:r>
      <w:r w:rsidR="00EB0081">
        <w:rPr>
          <w:rFonts w:ascii="Times New Roman" w:hAnsi="Times New Roman"/>
          <w:spacing w:val="-3"/>
          <w:szCs w:val="24"/>
        </w:rPr>
        <w:t xml:space="preserve">DRAFT </w:t>
      </w:r>
      <w:r w:rsidR="00EB0081" w:rsidRPr="00CE01DB">
        <w:rPr>
          <w:rFonts w:ascii="Times New Roman" w:hAnsi="Times New Roman"/>
          <w:spacing w:val="-3"/>
          <w:szCs w:val="24"/>
        </w:rPr>
        <w:t xml:space="preserve">copy attached) </w:t>
      </w:r>
      <w:r w:rsidR="00FF3DF0">
        <w:rPr>
          <w:rFonts w:ascii="Times New Roman" w:hAnsi="Times New Roman"/>
          <w:spacing w:val="-3"/>
          <w:szCs w:val="24"/>
        </w:rPr>
        <w:t>to combine the CSX Rockport and CSX Newport facilities under one permit and establish the facility as a Synthetic</w:t>
      </w:r>
      <w:r w:rsidR="00EB0081">
        <w:rPr>
          <w:rFonts w:ascii="Times New Roman" w:hAnsi="Times New Roman"/>
          <w:spacing w:val="-3"/>
          <w:szCs w:val="24"/>
        </w:rPr>
        <w:t xml:space="preserve"> </w:t>
      </w:r>
      <w:r w:rsidR="00F92714">
        <w:rPr>
          <w:rFonts w:ascii="Times New Roman" w:hAnsi="Times New Roman"/>
          <w:spacing w:val="-3"/>
          <w:szCs w:val="24"/>
        </w:rPr>
        <w:t>non-Title V</w:t>
      </w:r>
      <w:r>
        <w:rPr>
          <w:rFonts w:ascii="Times New Roman" w:hAnsi="Times New Roman"/>
          <w:spacing w:val="-3"/>
          <w:szCs w:val="24"/>
        </w:rPr>
        <w:t xml:space="preserve"> </w:t>
      </w:r>
      <w:r w:rsidR="00FF3DF0">
        <w:rPr>
          <w:rFonts w:ascii="Times New Roman" w:hAnsi="Times New Roman"/>
          <w:spacing w:val="-3"/>
          <w:szCs w:val="24"/>
        </w:rPr>
        <w:t>source.</w:t>
      </w:r>
      <w:r w:rsidR="00924084">
        <w:rPr>
          <w:rFonts w:ascii="Times New Roman" w:hAnsi="Times New Roman"/>
          <w:spacing w:val="-3"/>
          <w:szCs w:val="24"/>
        </w:rPr>
        <w:t xml:space="preserve">  </w:t>
      </w:r>
      <w:r w:rsidR="00FF3DF0">
        <w:rPr>
          <w:rFonts w:ascii="Times New Roman" w:hAnsi="Times New Roman"/>
          <w:spacing w:val="-3"/>
          <w:szCs w:val="24"/>
        </w:rPr>
        <w:t>This p</w:t>
      </w:r>
      <w:r>
        <w:rPr>
          <w:rFonts w:ascii="Times New Roman" w:hAnsi="Times New Roman"/>
          <w:spacing w:val="-3"/>
          <w:szCs w:val="24"/>
        </w:rPr>
        <w:t>ermit</w:t>
      </w:r>
      <w:r w:rsidR="00FF3DF0">
        <w:rPr>
          <w:rFonts w:ascii="Times New Roman" w:hAnsi="Times New Roman"/>
          <w:spacing w:val="-3"/>
          <w:szCs w:val="24"/>
        </w:rPr>
        <w:t xml:space="preserve"> is</w:t>
      </w:r>
      <w:r w:rsidR="00E600B8">
        <w:rPr>
          <w:rFonts w:ascii="Times New Roman" w:hAnsi="Times New Roman"/>
          <w:spacing w:val="-3"/>
          <w:szCs w:val="24"/>
        </w:rPr>
        <w:t xml:space="preserve"> </w:t>
      </w:r>
      <w:r w:rsidRPr="00CE01DB">
        <w:rPr>
          <w:rFonts w:ascii="Times New Roman" w:hAnsi="Times New Roman"/>
          <w:spacing w:val="-3"/>
          <w:szCs w:val="24"/>
        </w:rPr>
        <w:t>for the proposed project as detailed in the application specified above, for the reasons stated below.</w:t>
      </w:r>
    </w:p>
    <w:p w:rsidR="00924084" w:rsidRDefault="00924084" w:rsidP="001E3E8B">
      <w:pPr>
        <w:tabs>
          <w:tab w:val="left" w:pos="-1080"/>
          <w:tab w:val="left" w:pos="-360"/>
          <w:tab w:val="left" w:pos="720"/>
          <w:tab w:val="left" w:pos="1152"/>
        </w:tabs>
        <w:suppressAutoHyphens/>
        <w:jc w:val="both"/>
        <w:rPr>
          <w:rFonts w:ascii="Times New Roman" w:hAnsi="Times New Roman"/>
          <w:spacing w:val="-3"/>
          <w:szCs w:val="24"/>
        </w:rPr>
      </w:pPr>
    </w:p>
    <w:p w:rsidR="001E3E8B" w:rsidRPr="00E600B8" w:rsidRDefault="001E3E8B" w:rsidP="002507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ab/>
      </w:r>
      <w:r w:rsidRPr="00AD76F0">
        <w:rPr>
          <w:rFonts w:ascii="Times New Roman" w:hAnsi="Times New Roman"/>
          <w:szCs w:val="24"/>
        </w:rPr>
        <w:t xml:space="preserve">The applicant, </w:t>
      </w:r>
      <w:r w:rsidR="00FF3DF0">
        <w:rPr>
          <w:rFonts w:ascii="Times New Roman" w:hAnsi="Times New Roman"/>
          <w:spacing w:val="-3"/>
          <w:szCs w:val="24"/>
        </w:rPr>
        <w:t>CSX Transportation, Inc.</w:t>
      </w:r>
      <w:r w:rsidRPr="00AD76F0">
        <w:rPr>
          <w:rFonts w:ascii="Times New Roman" w:hAnsi="Times New Roman"/>
          <w:szCs w:val="24"/>
        </w:rPr>
        <w:t>,</w:t>
      </w:r>
      <w:r w:rsidR="00D72AFC">
        <w:rPr>
          <w:rFonts w:ascii="Times New Roman" w:hAnsi="Times New Roman"/>
          <w:szCs w:val="24"/>
        </w:rPr>
        <w:t xml:space="preserve"> </w:t>
      </w:r>
      <w:r w:rsidRPr="00AD76F0">
        <w:rPr>
          <w:rFonts w:ascii="Times New Roman" w:hAnsi="Times New Roman"/>
          <w:szCs w:val="24"/>
        </w:rPr>
        <w:t xml:space="preserve">applied on </w:t>
      </w:r>
      <w:r w:rsidR="00FF3DF0">
        <w:rPr>
          <w:rFonts w:ascii="Times New Roman" w:hAnsi="Times New Roman"/>
          <w:szCs w:val="24"/>
        </w:rPr>
        <w:t>March 20, 2014</w:t>
      </w:r>
      <w:r w:rsidRPr="00AD76F0">
        <w:rPr>
          <w:rFonts w:ascii="Times New Roman" w:hAnsi="Times New Roman"/>
          <w:szCs w:val="24"/>
        </w:rPr>
        <w:t xml:space="preserve"> to the permitting authority for a </w:t>
      </w:r>
      <w:r w:rsidR="002507D3">
        <w:rPr>
          <w:rFonts w:ascii="Times New Roman" w:hAnsi="Times New Roman"/>
          <w:szCs w:val="24"/>
        </w:rPr>
        <w:t xml:space="preserve">Synthetic </w:t>
      </w:r>
      <w:r w:rsidR="00F92714">
        <w:rPr>
          <w:rFonts w:ascii="Times New Roman" w:hAnsi="Times New Roman"/>
          <w:szCs w:val="24"/>
        </w:rPr>
        <w:t>non-Title V</w:t>
      </w:r>
      <w:r w:rsidRPr="00AD76F0">
        <w:rPr>
          <w:rFonts w:ascii="Times New Roman" w:hAnsi="Times New Roman"/>
          <w:szCs w:val="24"/>
        </w:rPr>
        <w:t xml:space="preserve"> Air </w:t>
      </w:r>
      <w:r>
        <w:rPr>
          <w:rFonts w:ascii="Times New Roman" w:hAnsi="Times New Roman"/>
          <w:szCs w:val="24"/>
        </w:rPr>
        <w:t xml:space="preserve">Construction </w:t>
      </w:r>
      <w:r w:rsidRPr="00AD76F0">
        <w:rPr>
          <w:rFonts w:ascii="Times New Roman" w:hAnsi="Times New Roman"/>
          <w:szCs w:val="24"/>
        </w:rPr>
        <w:t xml:space="preserve">Permit </w:t>
      </w:r>
      <w:r>
        <w:rPr>
          <w:rFonts w:ascii="Times New Roman" w:hAnsi="Times New Roman"/>
          <w:szCs w:val="24"/>
        </w:rPr>
        <w:t xml:space="preserve">for </w:t>
      </w:r>
      <w:r w:rsidR="0024430D">
        <w:rPr>
          <w:rFonts w:ascii="Times New Roman" w:hAnsi="Times New Roman"/>
          <w:szCs w:val="24"/>
        </w:rPr>
        <w:t xml:space="preserve">the CSX Rockport and </w:t>
      </w:r>
      <w:r w:rsidR="002507D3">
        <w:rPr>
          <w:rFonts w:ascii="Times New Roman" w:hAnsi="Times New Roman"/>
          <w:szCs w:val="24"/>
        </w:rPr>
        <w:t xml:space="preserve">CSX </w:t>
      </w:r>
      <w:r w:rsidR="0024430D">
        <w:rPr>
          <w:rFonts w:ascii="Times New Roman" w:hAnsi="Times New Roman"/>
          <w:szCs w:val="24"/>
        </w:rPr>
        <w:t xml:space="preserve">Newport terminals </w:t>
      </w:r>
      <w:r w:rsidRPr="00AD76F0">
        <w:rPr>
          <w:rFonts w:ascii="Times New Roman" w:hAnsi="Times New Roman"/>
          <w:szCs w:val="24"/>
        </w:rPr>
        <w:t xml:space="preserve">at </w:t>
      </w:r>
      <w:r w:rsidR="002507D3">
        <w:rPr>
          <w:rFonts w:ascii="Times New Roman" w:hAnsi="Times New Roman"/>
          <w:spacing w:val="-3"/>
          <w:szCs w:val="24"/>
        </w:rPr>
        <w:t>3701 Causeway Boulevard</w:t>
      </w:r>
      <w:r w:rsidRPr="00AD76F0">
        <w:rPr>
          <w:rFonts w:ascii="Times New Roman" w:hAnsi="Times New Roman"/>
          <w:szCs w:val="24"/>
        </w:rPr>
        <w:t>, Tampa, Hillsborough County.</w:t>
      </w:r>
      <w:r w:rsidR="002507D3">
        <w:rPr>
          <w:rFonts w:ascii="Times New Roman" w:hAnsi="Times New Roman"/>
          <w:szCs w:val="24"/>
        </w:rPr>
        <w:t xml:space="preserve">  </w:t>
      </w:r>
      <w:r w:rsidRPr="00E600B8">
        <w:rPr>
          <w:rFonts w:ascii="Times New Roman" w:hAnsi="Times New Roman"/>
          <w:spacing w:val="-3"/>
          <w:szCs w:val="24"/>
        </w:rPr>
        <w:t xml:space="preserve">This construction permit </w:t>
      </w:r>
      <w:r w:rsidR="002507D3">
        <w:rPr>
          <w:rFonts w:ascii="Times New Roman" w:hAnsi="Times New Roman"/>
          <w:spacing w:val="-3"/>
          <w:szCs w:val="24"/>
        </w:rPr>
        <w:t>combines the CSX Rockport and Newport terminals into one permitted facility, and establishes the combined facility as a Synthetic non-Title V source, based on updated emission factors from AP-42</w:t>
      </w:r>
      <w:r w:rsidR="00E00D5A">
        <w:rPr>
          <w:rFonts w:ascii="Times New Roman" w:hAnsi="Times New Roman"/>
          <w:spacing w:val="-3"/>
          <w:szCs w:val="24"/>
        </w:rPr>
        <w:t>,</w:t>
      </w:r>
      <w:r w:rsidR="002507D3">
        <w:rPr>
          <w:rFonts w:ascii="Times New Roman" w:hAnsi="Times New Roman"/>
          <w:spacing w:val="-3"/>
          <w:szCs w:val="24"/>
        </w:rPr>
        <w:t xml:space="preserve"> and by limiting the material throughput</w:t>
      </w:r>
      <w:r w:rsidR="009264E1">
        <w:rPr>
          <w:rFonts w:ascii="Times New Roman" w:hAnsi="Times New Roman"/>
          <w:spacing w:val="-3"/>
          <w:szCs w:val="24"/>
        </w:rPr>
        <w:t>,</w:t>
      </w:r>
      <w:r w:rsidR="002507D3">
        <w:rPr>
          <w:rFonts w:ascii="Times New Roman" w:hAnsi="Times New Roman"/>
          <w:spacing w:val="-3"/>
          <w:szCs w:val="24"/>
        </w:rPr>
        <w:t xml:space="preserve"> and </w:t>
      </w:r>
      <w:r w:rsidR="009264E1">
        <w:rPr>
          <w:rFonts w:ascii="Times New Roman" w:hAnsi="Times New Roman"/>
          <w:spacing w:val="-3"/>
          <w:szCs w:val="24"/>
        </w:rPr>
        <w:t xml:space="preserve">the </w:t>
      </w:r>
      <w:r w:rsidR="002507D3">
        <w:rPr>
          <w:rFonts w:ascii="Times New Roman" w:hAnsi="Times New Roman"/>
          <w:spacing w:val="-3"/>
          <w:szCs w:val="24"/>
        </w:rPr>
        <w:t xml:space="preserve">hours of operation of the baghouses.  In addition, </w:t>
      </w:r>
      <w:r w:rsidR="00E00D5A">
        <w:rPr>
          <w:rFonts w:ascii="Times New Roman" w:hAnsi="Times New Roman"/>
          <w:spacing w:val="-3"/>
          <w:szCs w:val="24"/>
        </w:rPr>
        <w:t>both facilities</w:t>
      </w:r>
      <w:r w:rsidR="002507D3">
        <w:rPr>
          <w:rFonts w:ascii="Times New Roman" w:hAnsi="Times New Roman"/>
          <w:spacing w:val="-3"/>
          <w:szCs w:val="24"/>
        </w:rPr>
        <w:t xml:space="preserve"> will </w:t>
      </w:r>
      <w:r w:rsidR="00E00D5A">
        <w:rPr>
          <w:rFonts w:ascii="Times New Roman" w:hAnsi="Times New Roman"/>
          <w:spacing w:val="-3"/>
          <w:szCs w:val="24"/>
        </w:rPr>
        <w:t xml:space="preserve">no longer </w:t>
      </w:r>
      <w:r w:rsidR="002507D3">
        <w:rPr>
          <w:rFonts w:ascii="Times New Roman" w:hAnsi="Times New Roman"/>
          <w:spacing w:val="-3"/>
          <w:szCs w:val="24"/>
        </w:rPr>
        <w:t>be permitted to handle dry phosphate rock.</w:t>
      </w:r>
    </w:p>
    <w:p w:rsidR="002507D3" w:rsidRDefault="002507D3" w:rsidP="001E3E8B">
      <w:pPr>
        <w:tabs>
          <w:tab w:val="left" w:pos="-1080"/>
          <w:tab w:val="left" w:pos="-360"/>
          <w:tab w:val="left" w:pos="360"/>
          <w:tab w:val="left" w:pos="3312"/>
        </w:tabs>
        <w:suppressAutoHyphens/>
        <w:ind w:firstLine="720"/>
        <w:jc w:val="both"/>
        <w:rPr>
          <w:rFonts w:ascii="Times New Roman" w:hAnsi="Times New Roman"/>
          <w:szCs w:val="24"/>
        </w:rPr>
      </w:pPr>
    </w:p>
    <w:p w:rsidR="001E3E8B" w:rsidRPr="00CE01DB" w:rsidRDefault="001E3E8B" w:rsidP="001E3E8B">
      <w:pPr>
        <w:tabs>
          <w:tab w:val="left" w:pos="-1080"/>
          <w:tab w:val="left" w:pos="-360"/>
          <w:tab w:val="left" w:pos="720"/>
          <w:tab w:val="left" w:pos="1152"/>
        </w:tabs>
        <w:suppressAutoHyphens/>
        <w:jc w:val="both"/>
        <w:rPr>
          <w:rFonts w:ascii="Times New Roman" w:hAnsi="Times New Roman"/>
          <w:spacing w:val="-3"/>
          <w:szCs w:val="24"/>
        </w:rPr>
      </w:pPr>
      <w:r w:rsidRPr="00CE01DB">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1E3E8B" w:rsidRPr="00CE01DB" w:rsidRDefault="001E3E8B" w:rsidP="001E3E8B">
      <w:pPr>
        <w:tabs>
          <w:tab w:val="left" w:pos="-1080"/>
          <w:tab w:val="left" w:pos="-360"/>
          <w:tab w:val="left" w:pos="720"/>
          <w:tab w:val="left" w:pos="1152"/>
        </w:tabs>
        <w:suppressAutoHyphens/>
        <w:jc w:val="both"/>
        <w:rPr>
          <w:rFonts w:ascii="Times New Roman" w:hAnsi="Times New Roman"/>
          <w:spacing w:val="-3"/>
          <w:szCs w:val="24"/>
        </w:rPr>
      </w:pPr>
    </w:p>
    <w:p w:rsidR="001E3E8B" w:rsidRPr="00CE01DB" w:rsidRDefault="001E3E8B" w:rsidP="001E3E8B">
      <w:pPr>
        <w:tabs>
          <w:tab w:val="left" w:pos="-1080"/>
          <w:tab w:val="left" w:pos="-360"/>
          <w:tab w:val="left" w:pos="720"/>
          <w:tab w:val="left" w:pos="1152"/>
        </w:tabs>
        <w:suppressAutoHyphens/>
        <w:jc w:val="both"/>
        <w:rPr>
          <w:rFonts w:ascii="Times New Roman" w:hAnsi="Times New Roman"/>
          <w:spacing w:val="-3"/>
          <w:szCs w:val="24"/>
        </w:rPr>
      </w:pPr>
      <w:r w:rsidRPr="00CE01DB">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w:t>
      </w:r>
      <w:r>
        <w:rPr>
          <w:rFonts w:ascii="Times New Roman" w:hAnsi="Times New Roman"/>
          <w:spacing w:val="-3"/>
        </w:rPr>
        <w:lastRenderedPageBreak/>
        <w:t xml:space="preserve">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Pr>
          <w:rFonts w:ascii="Times New Roman" w:hAnsi="Times New Roman"/>
          <w:b/>
          <w:spacing w:val="-3"/>
        </w:rPr>
        <w:t>The applicant shall provide proof of publication to the EPC, Air Permitting Section, at 3629 Queen Palm Dr., Tampa, Florida 33619 (Phone (813)627-2600 - FAX (813)627-2660) within 7 (seven) days of publication.</w:t>
      </w:r>
      <w:r>
        <w:rPr>
          <w:rFonts w:ascii="Times New Roman" w:hAnsi="Times New Roman"/>
          <w:spacing w:val="-3"/>
        </w:rPr>
        <w:t xml:space="preserve">    Failure to publish the notice and provide proof of publication within the allotted time may result in the denial of the permit pursuant to Rule 62-103.150(6), F.A.C.</w:t>
      </w:r>
    </w:p>
    <w:p w:rsidR="001E3E8B" w:rsidRDefault="001E3E8B" w:rsidP="001E3E8B">
      <w:pPr>
        <w:tabs>
          <w:tab w:val="left" w:pos="-1080"/>
          <w:tab w:val="left" w:pos="-360"/>
          <w:tab w:val="left" w:pos="720"/>
          <w:tab w:val="left" w:pos="1152"/>
        </w:tabs>
        <w:suppressAutoHyphens/>
        <w:jc w:val="both"/>
        <w:rPr>
          <w:rFonts w:ascii="Times New Roman" w:hAnsi="Times New Roman"/>
          <w:spacing w:val="-3"/>
        </w:rPr>
      </w:pPr>
    </w:p>
    <w:p w:rsidR="001E3E8B" w:rsidRDefault="001E3E8B" w:rsidP="001E3E8B">
      <w:pPr>
        <w:pStyle w:val="BodyText"/>
        <w:rPr>
          <w:rFonts w:ascii="Times New Roman" w:hAnsi="Times New Roman"/>
          <w:szCs w:val="23"/>
        </w:rPr>
      </w:pPr>
      <w:r>
        <w:rPr>
          <w:rFonts w:ascii="Times New Roman" w:hAnsi="Times New Roman"/>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 Tampa, Florida 33619, Phone 813-627-2600, Fax 813-627-2602</w:t>
      </w:r>
      <w:r>
        <w:rPr>
          <w:rFonts w:ascii="Times New Roman" w:hAnsi="Times New Roman"/>
          <w:spacing w:val="-3"/>
          <w:szCs w:val="2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disputes the material facts on which the EPC’s action is based must contain the following information: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numPr>
          <w:ilvl w:val="0"/>
          <w:numId w:val="9"/>
        </w:numPr>
        <w:tabs>
          <w:tab w:val="left" w:pos="-1080"/>
          <w:tab w:val="left" w:pos="-360"/>
          <w:tab w:val="left" w:pos="0"/>
        </w:tabs>
        <w:suppressAutoHyphens/>
        <w:jc w:val="both"/>
        <w:rPr>
          <w:rFonts w:ascii="Times New Roman" w:hAnsi="Times New Roman"/>
          <w:spacing w:val="-3"/>
          <w:szCs w:val="23"/>
        </w:rPr>
      </w:pPr>
      <w:r>
        <w:rPr>
          <w:rFonts w:ascii="Times New Roman" w:hAnsi="Times New Roman"/>
          <w:spacing w:val="-3"/>
          <w:szCs w:val="23"/>
        </w:rPr>
        <w:t>The name and address of each agency affected and each agency’s file or identification number if known;</w:t>
      </w:r>
    </w:p>
    <w:p w:rsidR="001E3E8B" w:rsidRDefault="001E3E8B" w:rsidP="001E3E8B">
      <w:pPr>
        <w:numPr>
          <w:ilvl w:val="0"/>
          <w:numId w:val="9"/>
        </w:numPr>
        <w:tabs>
          <w:tab w:val="left" w:pos="-1710"/>
          <w:tab w:val="left" w:pos="-1080"/>
          <w:tab w:val="left" w:pos="-360"/>
        </w:tabs>
        <w:suppressAutoHyphens/>
        <w:jc w:val="both"/>
        <w:rPr>
          <w:rFonts w:ascii="Times New Roman" w:hAnsi="Times New Roman"/>
          <w:spacing w:val="-3"/>
          <w:szCs w:val="23"/>
        </w:rPr>
      </w:pPr>
      <w:r>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E3E8B" w:rsidRDefault="001E3E8B" w:rsidP="001E3E8B">
      <w:pPr>
        <w:numPr>
          <w:ilvl w:val="0"/>
          <w:numId w:val="9"/>
        </w:numPr>
        <w:tabs>
          <w:tab w:val="left" w:pos="-1080"/>
          <w:tab w:val="left" w:pos="-540"/>
          <w:tab w:val="left" w:pos="-360"/>
        </w:tabs>
        <w:suppressAutoHyphens/>
        <w:jc w:val="both"/>
        <w:rPr>
          <w:rFonts w:ascii="Times New Roman" w:hAnsi="Times New Roman"/>
          <w:spacing w:val="-3"/>
          <w:szCs w:val="23"/>
        </w:rPr>
      </w:pPr>
      <w:r>
        <w:rPr>
          <w:rFonts w:ascii="Times New Roman" w:hAnsi="Times New Roman"/>
          <w:spacing w:val="-3"/>
          <w:szCs w:val="23"/>
        </w:rPr>
        <w:t>A statement of how and when the petitioner received notice of the EPC action;</w:t>
      </w:r>
    </w:p>
    <w:p w:rsidR="001E3E8B" w:rsidRDefault="001E3E8B" w:rsidP="001E3E8B">
      <w:pPr>
        <w:pStyle w:val="BodyTextIndent2"/>
        <w:numPr>
          <w:ilvl w:val="0"/>
          <w:numId w:val="9"/>
        </w:numPr>
        <w:rPr>
          <w:rFonts w:ascii="Times New Roman" w:hAnsi="Times New Roman"/>
          <w:szCs w:val="23"/>
        </w:rPr>
      </w:pPr>
      <w:r>
        <w:rPr>
          <w:rFonts w:ascii="Times New Roman" w:hAnsi="Times New Roman"/>
          <w:szCs w:val="23"/>
        </w:rPr>
        <w:lastRenderedPageBreak/>
        <w:t>A statement of all disputed issues of material fact. If there are none, the petition must so indicate;</w:t>
      </w:r>
    </w:p>
    <w:p w:rsidR="001E3E8B" w:rsidRDefault="001E3E8B" w:rsidP="001E3E8B">
      <w:pPr>
        <w:numPr>
          <w:ilvl w:val="0"/>
          <w:numId w:val="9"/>
        </w:numPr>
        <w:tabs>
          <w:tab w:val="left" w:pos="-1080"/>
          <w:tab w:val="left" w:pos="-720"/>
          <w:tab w:val="left" w:pos="-360"/>
        </w:tabs>
        <w:suppressAutoHyphens/>
        <w:jc w:val="both"/>
        <w:rPr>
          <w:rFonts w:ascii="Times New Roman" w:hAnsi="Times New Roman"/>
          <w:spacing w:val="-3"/>
          <w:szCs w:val="23"/>
        </w:rPr>
      </w:pPr>
      <w:r>
        <w:rPr>
          <w:rFonts w:ascii="Times New Roman" w:hAnsi="Times New Roman"/>
          <w:spacing w:val="-3"/>
          <w:szCs w:val="23"/>
        </w:rPr>
        <w:t>A concise statement of the ultimate facts alleged, including the specific facts the petitioner contends warrant reversal or modification of the EPC’s proposed action;</w:t>
      </w:r>
    </w:p>
    <w:p w:rsidR="001E3E8B" w:rsidRDefault="001E3E8B" w:rsidP="001E3E8B">
      <w:pPr>
        <w:numPr>
          <w:ilvl w:val="0"/>
          <w:numId w:val="9"/>
        </w:numPr>
        <w:tabs>
          <w:tab w:val="left" w:pos="-1080"/>
          <w:tab w:val="left" w:pos="-720"/>
          <w:tab w:val="left" w:pos="-360"/>
        </w:tabs>
        <w:suppressAutoHyphens/>
        <w:jc w:val="both"/>
        <w:rPr>
          <w:rFonts w:ascii="Times New Roman" w:hAnsi="Times New Roman"/>
          <w:spacing w:val="-3"/>
          <w:szCs w:val="23"/>
        </w:rPr>
      </w:pPr>
      <w:r>
        <w:rPr>
          <w:rFonts w:ascii="Times New Roman" w:hAnsi="Times New Roman"/>
          <w:spacing w:val="-3"/>
          <w:szCs w:val="23"/>
        </w:rPr>
        <w:t xml:space="preserve">A statement of specific rules or statutes </w:t>
      </w:r>
      <w:r>
        <w:rPr>
          <w:rFonts w:ascii="Times New Roman" w:hAnsi="Times New Roman"/>
          <w:bCs/>
          <w:spacing w:val="-3"/>
          <w:szCs w:val="23"/>
        </w:rPr>
        <w:t>that</w:t>
      </w:r>
      <w:r>
        <w:rPr>
          <w:rFonts w:ascii="Times New Roman" w:hAnsi="Times New Roman"/>
          <w:spacing w:val="-3"/>
          <w:szCs w:val="23"/>
        </w:rPr>
        <w:t xml:space="preserve"> the petitioner contends requires reversal or modification of the EPC’s proposed action</w:t>
      </w:r>
      <w:r>
        <w:rPr>
          <w:rFonts w:ascii="Times New Roman" w:hAnsi="Times New Roman"/>
          <w:bCs/>
          <w:spacing w:val="-3"/>
          <w:szCs w:val="23"/>
        </w:rPr>
        <w:t>, including an explanation of how the alleged facts relate to the specific rules or statutes</w:t>
      </w:r>
      <w:r>
        <w:rPr>
          <w:rFonts w:ascii="Times New Roman" w:hAnsi="Times New Roman"/>
          <w:spacing w:val="-3"/>
          <w:szCs w:val="23"/>
        </w:rPr>
        <w:t>; and</w:t>
      </w:r>
    </w:p>
    <w:p w:rsidR="001E3E8B" w:rsidRDefault="001E3E8B" w:rsidP="001E3E8B">
      <w:pPr>
        <w:numPr>
          <w:ilvl w:val="0"/>
          <w:numId w:val="9"/>
        </w:numPr>
        <w:tabs>
          <w:tab w:val="left" w:pos="-1080"/>
          <w:tab w:val="left" w:pos="-720"/>
          <w:tab w:val="left" w:pos="-360"/>
        </w:tabs>
        <w:suppressAutoHyphens/>
        <w:jc w:val="both"/>
        <w:rPr>
          <w:rFonts w:ascii="Times New Roman" w:hAnsi="Times New Roman"/>
          <w:spacing w:val="-3"/>
          <w:szCs w:val="23"/>
        </w:rPr>
      </w:pPr>
      <w:r>
        <w:rPr>
          <w:rFonts w:ascii="Times New Roman" w:hAnsi="Times New Roman"/>
          <w:spacing w:val="-3"/>
          <w:szCs w:val="23"/>
        </w:rPr>
        <w:t>A statement of the relief sought by the petitioner, stating precisely the action petitioner wishes the EPC to take with respect to the EPC’s proposed action.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 F.A.C.</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The application for a variance or waiver is made by filing a petition with the Office of General Counsel of the Department of Environmental Protection, 3900 Commonwealth Boulevard, Mail Station #35, </w:t>
      </w:r>
      <w:proofErr w:type="gramStart"/>
      <w:r>
        <w:rPr>
          <w:rFonts w:ascii="Times New Roman" w:hAnsi="Times New Roman"/>
          <w:spacing w:val="-3"/>
          <w:szCs w:val="23"/>
        </w:rPr>
        <w:t>Tallahassee</w:t>
      </w:r>
      <w:proofErr w:type="gramEnd"/>
      <w:r>
        <w:rPr>
          <w:rFonts w:ascii="Times New Roman" w:hAnsi="Times New Roman"/>
          <w:spacing w:val="-3"/>
          <w:szCs w:val="23"/>
        </w:rPr>
        <w:t>, FL  32399-3000.  The petition must specify the following information: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The name, address, and telephone number of the petitioner,</w:t>
      </w:r>
    </w:p>
    <w:p w:rsidR="001E3E8B" w:rsidRDefault="001E3E8B" w:rsidP="001E3E8B">
      <w:pPr>
        <w:pStyle w:val="BodyTextIndent2"/>
        <w:numPr>
          <w:ilvl w:val="0"/>
          <w:numId w:val="10"/>
        </w:numPr>
        <w:tabs>
          <w:tab w:val="left" w:pos="810"/>
        </w:tabs>
        <w:rPr>
          <w:rFonts w:ascii="Times New Roman" w:hAnsi="Times New Roman"/>
          <w:szCs w:val="23"/>
        </w:rPr>
      </w:pPr>
      <w:r>
        <w:rPr>
          <w:rFonts w:ascii="Times New Roman" w:hAnsi="Times New Roman"/>
          <w:szCs w:val="23"/>
        </w:rPr>
        <w:t>The name, address, and telephone number of the attorney or qualified representative of the petitioner, if any,</w:t>
      </w: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Each rule or portion of a rule from which a variance or waiver is requested,</w:t>
      </w: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The citation to the statute underlying (implemented by) the rule identified in (c) above,</w:t>
      </w: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lastRenderedPageBreak/>
        <w:t>The type of action requested,</w:t>
      </w:r>
    </w:p>
    <w:p w:rsidR="001E3E8B" w:rsidRDefault="001E3E8B" w:rsidP="001E3E8B">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The specific facts that would justify a variance or waiver for the petitioner,</w:t>
      </w:r>
    </w:p>
    <w:p w:rsidR="001E3E8B" w:rsidRDefault="001E3E8B" w:rsidP="001E3E8B">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The reason by the variance or waiver would serve the purposes of the underlying statute (implemented by the rule), and</w:t>
      </w:r>
    </w:p>
    <w:p w:rsidR="001E3E8B" w:rsidRDefault="001E3E8B" w:rsidP="001E3E8B">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A statement whether the variance or waiver is permanent or temporary and, if temporary, a statement of the dates showing the duration of the variance or waiver requested.</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(813)627-2600, for additional information.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 xml:space="preserve">3629 Queen Palm Dr., Tampa, Florida 33619 </w:t>
      </w:r>
      <w:r>
        <w:rPr>
          <w:rFonts w:ascii="Times New Roman" w:hAnsi="Times New Roman"/>
          <w:spacing w:val="-3"/>
          <w:szCs w:val="23"/>
        </w:rPr>
        <w:t>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Executed in Tampa, Florida</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ENVIRONMENTAL PROTECTION COMMISSION</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OF HILLSBOROUGH COUNTY</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__________________________________</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Richard D. Garrity, Ph.D.</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Executive Director</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cc:</w:t>
      </w:r>
      <w:r w:rsidR="000409A3">
        <w:rPr>
          <w:rFonts w:ascii="Times New Roman" w:hAnsi="Times New Roman"/>
          <w:spacing w:val="-3"/>
          <w:szCs w:val="23"/>
        </w:rPr>
        <w:tab/>
      </w:r>
      <w:r>
        <w:rPr>
          <w:rFonts w:ascii="Times New Roman" w:hAnsi="Times New Roman"/>
          <w:spacing w:val="-3"/>
          <w:szCs w:val="23"/>
        </w:rPr>
        <w:t>Florida Department of Environmental Protection, Southwest District (via e-mail)</w:t>
      </w:r>
    </w:p>
    <w:p w:rsidR="001E3E8B" w:rsidRDefault="000409A3" w:rsidP="002507D3">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 xml:space="preserve">    </w:t>
      </w:r>
      <w:r>
        <w:rPr>
          <w:rFonts w:ascii="Times New Roman" w:hAnsi="Times New Roman"/>
          <w:spacing w:val="-3"/>
          <w:szCs w:val="23"/>
        </w:rPr>
        <w:tab/>
      </w:r>
      <w:r w:rsidR="002507D3">
        <w:rPr>
          <w:rFonts w:ascii="Times New Roman" w:hAnsi="Times New Roman"/>
          <w:spacing w:val="-3"/>
          <w:szCs w:val="23"/>
        </w:rPr>
        <w:t>William F. Karl</w:t>
      </w:r>
      <w:r>
        <w:rPr>
          <w:rFonts w:ascii="Times New Roman" w:hAnsi="Times New Roman"/>
          <w:spacing w:val="-3"/>
          <w:szCs w:val="23"/>
        </w:rPr>
        <w:t xml:space="preserve">, P.E., </w:t>
      </w:r>
      <w:r w:rsidR="002507D3">
        <w:rPr>
          <w:rFonts w:ascii="Times New Roman" w:hAnsi="Times New Roman"/>
          <w:spacing w:val="-3"/>
          <w:szCs w:val="23"/>
        </w:rPr>
        <w:t>Environmental Consulting &amp; Technology, Inc.</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br w:type="page"/>
      </w:r>
    </w:p>
    <w:p w:rsidR="001E3E8B" w:rsidRPr="001E3E8B" w:rsidRDefault="001E3E8B" w:rsidP="001E3E8B">
      <w:pPr>
        <w:pStyle w:val="Heading2"/>
        <w:rPr>
          <w:rFonts w:ascii="Times New Roman" w:hAnsi="Times New Roman" w:cs="Times New Roman"/>
          <w:sz w:val="24"/>
        </w:rPr>
      </w:pPr>
      <w:r w:rsidRPr="001E3E8B">
        <w:rPr>
          <w:rFonts w:ascii="Times New Roman" w:hAnsi="Times New Roman" w:cs="Times New Roman"/>
          <w:sz w:val="24"/>
        </w:rPr>
        <w:lastRenderedPageBreak/>
        <w:t>CERTIFICATE OF SERVICE</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t>The undersigned duly designated clerk hereby certifies that this INTENT TO ISSUE and all copies were mailed before the close of business on _________________ to the listed persons.</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FILING AND ACKNOWLEDGEMENT</w:t>
      </w:r>
    </w:p>
    <w:p w:rsidR="001E3E8B" w:rsidRDefault="001E3E8B" w:rsidP="001E3E8B">
      <w:pPr>
        <w:pStyle w:val="BodyTextIndent3"/>
        <w:tabs>
          <w:tab w:val="clear" w:pos="3312"/>
          <w:tab w:val="left" w:pos="3330"/>
        </w:tabs>
        <w:ind w:hanging="2970"/>
        <w:rPr>
          <w:rFonts w:ascii="Times New Roman" w:hAnsi="Times New Roman"/>
          <w:szCs w:val="23"/>
        </w:rPr>
      </w:pPr>
      <w:r>
        <w:rPr>
          <w:rFonts w:ascii="Times New Roman" w:hAnsi="Times New Roman"/>
          <w:szCs w:val="23"/>
        </w:rPr>
        <w:tab/>
      </w:r>
      <w:r>
        <w:rPr>
          <w:rFonts w:ascii="Times New Roman" w:hAnsi="Times New Roman"/>
          <w:szCs w:val="23"/>
        </w:rPr>
        <w:tab/>
      </w:r>
      <w:r>
        <w:rPr>
          <w:rFonts w:ascii="Times New Roman" w:hAnsi="Times New Roman"/>
          <w:szCs w:val="23"/>
        </w:rPr>
        <w:tab/>
      </w:r>
      <w:r>
        <w:rPr>
          <w:rFonts w:ascii="Times New Roman" w:hAnsi="Times New Roman"/>
          <w:szCs w:val="23"/>
        </w:rPr>
        <w:tab/>
      </w:r>
      <w:r>
        <w:rPr>
          <w:rFonts w:ascii="Times New Roman" w:hAnsi="Times New Roman"/>
          <w:szCs w:val="23"/>
        </w:rPr>
        <w:tab/>
      </w:r>
      <w:proofErr w:type="gramStart"/>
      <w:r>
        <w:rPr>
          <w:rFonts w:ascii="Times New Roman" w:hAnsi="Times New Roman"/>
          <w:szCs w:val="23"/>
        </w:rPr>
        <w:t>FILED, on this date, pursuant to Section 120.52(7), Florida Statutes, with the designated clerk, receipt of which is hereby acknowledged.</w:t>
      </w:r>
      <w:proofErr w:type="gramEnd"/>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111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840"/>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___________________________     _____________</w:t>
      </w:r>
    </w:p>
    <w:p w:rsidR="001E3E8B" w:rsidRDefault="001E3E8B" w:rsidP="001111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840"/>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 xml:space="preserve">Clerk                                   </w:t>
      </w:r>
      <w:r>
        <w:rPr>
          <w:rFonts w:ascii="Times New Roman" w:hAnsi="Times New Roman"/>
          <w:spacing w:val="-3"/>
          <w:szCs w:val="23"/>
        </w:rPr>
        <w:tab/>
      </w:r>
      <w:r>
        <w:rPr>
          <w:rFonts w:ascii="Times New Roman" w:hAnsi="Times New Roman"/>
          <w:spacing w:val="-3"/>
          <w:szCs w:val="23"/>
        </w:rPr>
        <w:tab/>
        <w:t xml:space="preserve"> Date</w:t>
      </w:r>
    </w:p>
    <w:p w:rsidR="00B677B4" w:rsidRPr="00B677B4" w:rsidRDefault="001E3E8B" w:rsidP="00B677B4">
      <w:pPr>
        <w:tabs>
          <w:tab w:val="center" w:pos="5040"/>
        </w:tabs>
        <w:suppressAutoHyphens/>
        <w:jc w:val="center"/>
        <w:rPr>
          <w:rFonts w:ascii="Times New Roman" w:hAnsi="Times New Roman"/>
          <w:spacing w:val="-3"/>
          <w:szCs w:val="24"/>
        </w:rPr>
      </w:pPr>
      <w:r>
        <w:rPr>
          <w:rFonts w:ascii="Times New Roman" w:hAnsi="Times New Roman"/>
          <w:spacing w:val="-3"/>
          <w:szCs w:val="23"/>
        </w:rPr>
        <w:br w:type="page"/>
      </w:r>
      <w:r w:rsidR="00B677B4" w:rsidRPr="00B677B4">
        <w:rPr>
          <w:rFonts w:ascii="Times New Roman" w:hAnsi="Times New Roman"/>
          <w:spacing w:val="-3"/>
          <w:szCs w:val="24"/>
        </w:rPr>
        <w:lastRenderedPageBreak/>
        <w:t>ENVIRONMENTAL PROTECTION COMMISSION</w:t>
      </w:r>
    </w:p>
    <w:p w:rsidR="00B677B4" w:rsidRPr="00B677B4" w:rsidRDefault="00B677B4" w:rsidP="00B677B4">
      <w:pPr>
        <w:pStyle w:val="Heading1"/>
        <w:jc w:val="center"/>
        <w:rPr>
          <w:rFonts w:ascii="Times New Roman" w:hAnsi="Times New Roman" w:cs="Times New Roman"/>
          <w:b/>
          <w:szCs w:val="24"/>
        </w:rPr>
      </w:pPr>
      <w:r w:rsidRPr="00B677B4">
        <w:rPr>
          <w:rFonts w:ascii="Times New Roman" w:hAnsi="Times New Roman" w:cs="Times New Roman"/>
          <w:szCs w:val="24"/>
        </w:rPr>
        <w:t>OF HILLSBOROUGH COUNTY</w:t>
      </w:r>
    </w:p>
    <w:p w:rsidR="00B677B4" w:rsidRPr="00B677B4" w:rsidRDefault="005D408A" w:rsidP="00B677B4">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PUBLIC </w:t>
      </w:r>
      <w:r w:rsidR="00B677B4" w:rsidRPr="00B677B4">
        <w:rPr>
          <w:rFonts w:ascii="Times New Roman" w:hAnsi="Times New Roman"/>
          <w:spacing w:val="-3"/>
          <w:szCs w:val="24"/>
        </w:rPr>
        <w:t>NOTICE OF INTENT TO ISSUE PERMIT</w:t>
      </w:r>
    </w:p>
    <w:p w:rsidR="00B677B4" w:rsidRPr="00B677B4"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p>
    <w:p w:rsidR="00B43E22" w:rsidRPr="00111180"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B677B4">
        <w:rPr>
          <w:rFonts w:ascii="Times New Roman" w:hAnsi="Times New Roman"/>
          <w:sz w:val="23"/>
          <w:szCs w:val="23"/>
        </w:rPr>
        <w:tab/>
      </w:r>
      <w:r w:rsidRPr="00C7575B">
        <w:rPr>
          <w:rFonts w:ascii="Times New Roman" w:hAnsi="Times New Roman"/>
          <w:sz w:val="23"/>
          <w:szCs w:val="23"/>
        </w:rPr>
        <w:t>The Environmental Protection Commission of Hillsborough County (EPC), as delegated by the Florida Department of Environmental Protection (DEP) gives notice of its intent to issue</w:t>
      </w:r>
      <w:r w:rsidR="00111180" w:rsidRPr="00C7575B">
        <w:rPr>
          <w:rFonts w:ascii="Times New Roman" w:hAnsi="Times New Roman"/>
          <w:sz w:val="23"/>
          <w:szCs w:val="23"/>
        </w:rPr>
        <w:t xml:space="preserve"> a Synthetic non-Title V Air Construction Permit</w:t>
      </w:r>
      <w:r w:rsidRPr="00C7575B">
        <w:rPr>
          <w:rFonts w:ascii="Times New Roman" w:hAnsi="Times New Roman"/>
          <w:sz w:val="23"/>
          <w:szCs w:val="23"/>
        </w:rPr>
        <w:t>, Permit No. 0570</w:t>
      </w:r>
      <w:r w:rsidR="00111180" w:rsidRPr="00C7575B">
        <w:rPr>
          <w:rFonts w:ascii="Times New Roman" w:hAnsi="Times New Roman"/>
          <w:sz w:val="23"/>
          <w:szCs w:val="23"/>
        </w:rPr>
        <w:t>033</w:t>
      </w:r>
      <w:r w:rsidRPr="00C7575B">
        <w:rPr>
          <w:rFonts w:ascii="Times New Roman" w:hAnsi="Times New Roman"/>
          <w:sz w:val="23"/>
          <w:szCs w:val="23"/>
        </w:rPr>
        <w:t>-0</w:t>
      </w:r>
      <w:r w:rsidR="00111180" w:rsidRPr="00C7575B">
        <w:rPr>
          <w:rFonts w:ascii="Times New Roman" w:hAnsi="Times New Roman"/>
          <w:sz w:val="23"/>
          <w:szCs w:val="23"/>
        </w:rPr>
        <w:t>15</w:t>
      </w:r>
      <w:r w:rsidRPr="00C7575B">
        <w:rPr>
          <w:rFonts w:ascii="Times New Roman" w:hAnsi="Times New Roman"/>
          <w:sz w:val="23"/>
          <w:szCs w:val="23"/>
        </w:rPr>
        <w:t>-AC</w:t>
      </w:r>
      <w:r w:rsidR="00111180" w:rsidRPr="00C7575B">
        <w:rPr>
          <w:rFonts w:ascii="Times New Roman" w:hAnsi="Times New Roman"/>
          <w:sz w:val="23"/>
          <w:szCs w:val="23"/>
        </w:rPr>
        <w:t>,</w:t>
      </w:r>
      <w:r w:rsidRPr="00C7575B">
        <w:rPr>
          <w:rFonts w:ascii="Times New Roman" w:hAnsi="Times New Roman"/>
          <w:sz w:val="23"/>
          <w:szCs w:val="23"/>
        </w:rPr>
        <w:t xml:space="preserve"> to </w:t>
      </w:r>
      <w:r w:rsidR="00111180" w:rsidRPr="00C7575B">
        <w:rPr>
          <w:rFonts w:ascii="Times New Roman" w:hAnsi="Times New Roman"/>
          <w:spacing w:val="-3"/>
          <w:sz w:val="23"/>
          <w:szCs w:val="23"/>
        </w:rPr>
        <w:t>CSX Transportation, Inc.</w:t>
      </w:r>
      <w:r w:rsidR="009264E1">
        <w:rPr>
          <w:rFonts w:ascii="Times New Roman" w:hAnsi="Times New Roman"/>
          <w:spacing w:val="-3"/>
          <w:sz w:val="23"/>
          <w:szCs w:val="23"/>
        </w:rPr>
        <w:t>,</w:t>
      </w:r>
      <w:r w:rsidRPr="00C7575B">
        <w:rPr>
          <w:rFonts w:ascii="Times New Roman" w:hAnsi="Times New Roman"/>
          <w:spacing w:val="-3"/>
          <w:sz w:val="23"/>
          <w:szCs w:val="23"/>
        </w:rPr>
        <w:t xml:space="preserve"> </w:t>
      </w:r>
      <w:r w:rsidR="00111180" w:rsidRPr="00C7575B">
        <w:rPr>
          <w:rFonts w:ascii="Times New Roman" w:hAnsi="Times New Roman"/>
          <w:spacing w:val="-3"/>
          <w:sz w:val="23"/>
          <w:szCs w:val="23"/>
        </w:rPr>
        <w:t>to combine</w:t>
      </w:r>
      <w:r w:rsidRPr="00C7575B">
        <w:rPr>
          <w:rFonts w:ascii="Times New Roman" w:hAnsi="Times New Roman"/>
          <w:spacing w:val="-3"/>
          <w:sz w:val="23"/>
          <w:szCs w:val="23"/>
        </w:rPr>
        <w:t xml:space="preserve"> the </w:t>
      </w:r>
      <w:r w:rsidR="00111180" w:rsidRPr="00C7575B">
        <w:rPr>
          <w:rFonts w:ascii="Times New Roman" w:hAnsi="Times New Roman"/>
          <w:spacing w:val="-3"/>
          <w:sz w:val="23"/>
          <w:szCs w:val="23"/>
        </w:rPr>
        <w:t>CSX Rockport and Newport Terminals located</w:t>
      </w:r>
      <w:r w:rsidRPr="00C7575B">
        <w:rPr>
          <w:rFonts w:ascii="Times New Roman" w:hAnsi="Times New Roman"/>
          <w:spacing w:val="-3"/>
          <w:sz w:val="23"/>
          <w:szCs w:val="23"/>
        </w:rPr>
        <w:t xml:space="preserve"> at </w:t>
      </w:r>
      <w:r w:rsidR="00111180" w:rsidRPr="00C7575B">
        <w:rPr>
          <w:rFonts w:ascii="Times New Roman" w:hAnsi="Times New Roman"/>
          <w:spacing w:val="-3"/>
          <w:sz w:val="23"/>
          <w:szCs w:val="23"/>
        </w:rPr>
        <w:t>3701 Causeway Boulevard</w:t>
      </w:r>
      <w:r w:rsidRPr="00C7575B">
        <w:rPr>
          <w:rFonts w:ascii="Times New Roman" w:hAnsi="Times New Roman"/>
          <w:spacing w:val="-3"/>
          <w:sz w:val="23"/>
          <w:szCs w:val="23"/>
        </w:rPr>
        <w:t>, Tampa</w:t>
      </w:r>
      <w:r w:rsidR="00B43E22" w:rsidRPr="00C7575B">
        <w:rPr>
          <w:rFonts w:ascii="Times New Roman" w:hAnsi="Times New Roman"/>
          <w:spacing w:val="-3"/>
          <w:sz w:val="23"/>
          <w:szCs w:val="23"/>
        </w:rPr>
        <w:t>, Hillsborough County</w:t>
      </w:r>
      <w:r w:rsidR="00111180" w:rsidRPr="00C7575B">
        <w:rPr>
          <w:rFonts w:ascii="Times New Roman" w:hAnsi="Times New Roman"/>
          <w:spacing w:val="-3"/>
          <w:sz w:val="23"/>
          <w:szCs w:val="23"/>
        </w:rPr>
        <w:t>, into one permitted source</w:t>
      </w:r>
      <w:r w:rsidR="00B43E22" w:rsidRPr="00C7575B">
        <w:rPr>
          <w:rFonts w:ascii="Times New Roman" w:hAnsi="Times New Roman"/>
          <w:spacing w:val="-3"/>
          <w:sz w:val="23"/>
          <w:szCs w:val="23"/>
        </w:rPr>
        <w:t xml:space="preserve">.  </w:t>
      </w:r>
      <w:r w:rsidR="00C7575B" w:rsidRPr="00C7575B">
        <w:rPr>
          <w:rFonts w:ascii="Times New Roman" w:hAnsi="Times New Roman"/>
          <w:spacing w:val="-3"/>
          <w:sz w:val="23"/>
          <w:szCs w:val="23"/>
        </w:rPr>
        <w:t xml:space="preserve">This construction permit establishes the combined facility as a Synthetic non-Title V source, </w:t>
      </w:r>
      <w:r w:rsidR="004A688E">
        <w:rPr>
          <w:rFonts w:ascii="Times New Roman" w:hAnsi="Times New Roman"/>
          <w:spacing w:val="-3"/>
          <w:sz w:val="23"/>
          <w:szCs w:val="23"/>
        </w:rPr>
        <w:t xml:space="preserve">which </w:t>
      </w:r>
      <w:r w:rsidR="00C7575B" w:rsidRPr="00C7575B">
        <w:rPr>
          <w:rFonts w:ascii="Times New Roman" w:hAnsi="Times New Roman"/>
          <w:spacing w:val="-3"/>
          <w:sz w:val="23"/>
          <w:szCs w:val="23"/>
        </w:rPr>
        <w:t>limit</w:t>
      </w:r>
      <w:r w:rsidR="004A688E">
        <w:rPr>
          <w:rFonts w:ascii="Times New Roman" w:hAnsi="Times New Roman"/>
          <w:spacing w:val="-3"/>
          <w:sz w:val="23"/>
          <w:szCs w:val="23"/>
        </w:rPr>
        <w:t>s</w:t>
      </w:r>
      <w:r w:rsidR="00C7575B" w:rsidRPr="00C7575B">
        <w:rPr>
          <w:rFonts w:ascii="Times New Roman" w:hAnsi="Times New Roman"/>
          <w:spacing w:val="-3"/>
          <w:sz w:val="23"/>
          <w:szCs w:val="23"/>
        </w:rPr>
        <w:t xml:space="preserve"> the material throughput and </w:t>
      </w:r>
      <w:r w:rsidR="009264E1">
        <w:rPr>
          <w:rFonts w:ascii="Times New Roman" w:hAnsi="Times New Roman"/>
          <w:spacing w:val="-3"/>
          <w:sz w:val="23"/>
          <w:szCs w:val="23"/>
        </w:rPr>
        <w:t xml:space="preserve">the </w:t>
      </w:r>
      <w:r w:rsidR="00C7575B" w:rsidRPr="00C7575B">
        <w:rPr>
          <w:rFonts w:ascii="Times New Roman" w:hAnsi="Times New Roman"/>
          <w:spacing w:val="-3"/>
          <w:sz w:val="23"/>
          <w:szCs w:val="23"/>
        </w:rPr>
        <w:t xml:space="preserve">hours of operation of the baghouses.  </w:t>
      </w:r>
    </w:p>
    <w:p w:rsidR="004A688E"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111180">
        <w:rPr>
          <w:rFonts w:ascii="Times New Roman" w:hAnsi="Times New Roman"/>
          <w:spacing w:val="-3"/>
          <w:sz w:val="23"/>
          <w:szCs w:val="23"/>
        </w:rPr>
        <w:tab/>
      </w:r>
    </w:p>
    <w:p w:rsidR="00B677B4" w:rsidRPr="00111180" w:rsidRDefault="004A688E"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Pr>
          <w:rFonts w:ascii="Times New Roman" w:hAnsi="Times New Roman"/>
          <w:spacing w:val="-3"/>
          <w:sz w:val="23"/>
          <w:szCs w:val="23"/>
        </w:rPr>
        <w:tab/>
      </w:r>
      <w:r w:rsidR="00B677B4" w:rsidRPr="00111180">
        <w:rPr>
          <w:rFonts w:ascii="Times New Roman" w:hAnsi="Times New Roman"/>
          <w:spacing w:val="-3"/>
          <w:sz w:val="23"/>
          <w:szCs w:val="23"/>
        </w:rPr>
        <w:t>A Best Available Control Technology (BACT) determination was not required.</w:t>
      </w:r>
    </w:p>
    <w:p w:rsidR="00B677B4" w:rsidRPr="00111180"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p>
    <w:p w:rsidR="00B677B4" w:rsidRPr="00111180"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111180">
        <w:rPr>
          <w:rFonts w:ascii="Times New Roman" w:hAnsi="Times New Roman"/>
          <w:spacing w:val="-3"/>
          <w:sz w:val="2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B677B4" w:rsidRPr="00111180"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111180">
        <w:rPr>
          <w:rFonts w:ascii="Times New Roman" w:hAnsi="Times New Roman"/>
          <w:spacing w:val="-3"/>
          <w:sz w:val="23"/>
          <w:szCs w:val="2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w:t>
      </w:r>
      <w:r w:rsidRPr="00B677B4">
        <w:rPr>
          <w:rFonts w:ascii="Times New Roman" w:hAnsi="Times New Roman"/>
          <w:spacing w:val="-3"/>
          <w:sz w:val="23"/>
          <w:szCs w:val="23"/>
        </w:rPr>
        <w:t xml:space="preserve">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ind w:left="90"/>
        <w:jc w:val="both"/>
        <w:rPr>
          <w:rFonts w:ascii="Times New Roman" w:hAnsi="Times New Roman"/>
          <w:spacing w:val="-3"/>
          <w:sz w:val="23"/>
          <w:szCs w:val="23"/>
        </w:rPr>
      </w:pPr>
      <w:r w:rsidRPr="00B677B4">
        <w:rPr>
          <w:rFonts w:ascii="Times New Roman" w:hAnsi="Times New Roman"/>
          <w:spacing w:val="-3"/>
          <w:sz w:val="23"/>
          <w:szCs w:val="23"/>
        </w:rPr>
        <w:tab/>
        <w:t>A petition that disputes the material facts on which the EPC’s action is based must contain the following information:</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numPr>
          <w:ilvl w:val="0"/>
          <w:numId w:val="11"/>
        </w:numPr>
        <w:tabs>
          <w:tab w:val="left" w:pos="-1080"/>
          <w:tab w:val="left" w:pos="-360"/>
          <w:tab w:val="left" w:pos="0"/>
        </w:tabs>
        <w:suppressAutoHyphens/>
        <w:jc w:val="both"/>
        <w:rPr>
          <w:rFonts w:ascii="Times New Roman" w:hAnsi="Times New Roman"/>
          <w:spacing w:val="-3"/>
          <w:sz w:val="23"/>
          <w:szCs w:val="23"/>
        </w:rPr>
      </w:pPr>
      <w:r w:rsidRPr="00B677B4">
        <w:rPr>
          <w:rFonts w:ascii="Times New Roman" w:hAnsi="Times New Roman"/>
          <w:spacing w:val="-3"/>
          <w:sz w:val="23"/>
          <w:szCs w:val="23"/>
        </w:rPr>
        <w:t>The name and address of each agency affected and each agency’s file or identification number if known;</w:t>
      </w:r>
    </w:p>
    <w:p w:rsidR="00B677B4" w:rsidRPr="00B677B4" w:rsidRDefault="00B677B4" w:rsidP="00B677B4">
      <w:pPr>
        <w:numPr>
          <w:ilvl w:val="0"/>
          <w:numId w:val="11"/>
        </w:numPr>
        <w:tabs>
          <w:tab w:val="left" w:pos="-1710"/>
          <w:tab w:val="left" w:pos="-108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A statement of how and when petitioner received notice of the EPC action;</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 xml:space="preserve">A statement of all disputed issues of material fact.  If there are none, the petition must so </w:t>
      </w:r>
      <w:r w:rsidRPr="00B677B4">
        <w:rPr>
          <w:rFonts w:ascii="Times New Roman" w:hAnsi="Times New Roman"/>
          <w:spacing w:val="-3"/>
          <w:sz w:val="23"/>
          <w:szCs w:val="23"/>
        </w:rPr>
        <w:lastRenderedPageBreak/>
        <w:t>indicate;</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A concise statement of the ultimate facts alleged, including the specific facts the petitioner contends warrant reversal or modification of the EPC proposed action;</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 xml:space="preserve">A statement of specific rules or statutes </w:t>
      </w:r>
      <w:r w:rsidRPr="00B677B4">
        <w:rPr>
          <w:rFonts w:ascii="Times New Roman" w:hAnsi="Times New Roman"/>
          <w:bCs/>
          <w:spacing w:val="-3"/>
          <w:sz w:val="23"/>
          <w:szCs w:val="23"/>
        </w:rPr>
        <w:t>that</w:t>
      </w:r>
      <w:r w:rsidRPr="00B677B4">
        <w:rPr>
          <w:rFonts w:ascii="Times New Roman" w:hAnsi="Times New Roman"/>
          <w:spacing w:val="-3"/>
          <w:sz w:val="23"/>
          <w:szCs w:val="23"/>
        </w:rPr>
        <w:t xml:space="preserve"> the petitioner contends requires reversal or modification of the EPC’s proposed action</w:t>
      </w:r>
      <w:r w:rsidRPr="00B677B4">
        <w:rPr>
          <w:rFonts w:ascii="Times New Roman" w:hAnsi="Times New Roman"/>
          <w:bCs/>
          <w:spacing w:val="-3"/>
          <w:sz w:val="23"/>
          <w:szCs w:val="23"/>
        </w:rPr>
        <w:t>, including an explanation of how the alleged facts relate to the specific rules or statutes</w:t>
      </w:r>
      <w:r w:rsidRPr="00B677B4">
        <w:rPr>
          <w:rFonts w:ascii="Times New Roman" w:hAnsi="Times New Roman"/>
          <w:spacing w:val="-3"/>
          <w:sz w:val="23"/>
          <w:szCs w:val="23"/>
        </w:rPr>
        <w:t>; and</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A statement of the relief sought by the petitioner, stating precisely the action petitioner wishes the EPC to take with respect to the EPC’s proposed action.</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A petition that does not dispute the material facts upon which the EPC’s action is based shall state that no such facts are in dispute and otherwise shall contain the same information as set forth above as required by Rule 28-106.301.</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Mediation under section 120.573, F.S. is not available in this proceeding.</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This action is final and effective on the date filed with the Clerk of the EPC unless a petition is filed in accordance with above.  Upon the timely filing of a petition this order will not be effective until further order of the EPC.</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 xml:space="preserve">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Default="00B677B4" w:rsidP="00B677B4">
      <w:pPr>
        <w:tabs>
          <w:tab w:val="left" w:pos="-1080"/>
          <w:tab w:val="left" w:pos="-360"/>
          <w:tab w:val="left" w:pos="720"/>
          <w:tab w:val="left" w:pos="1152"/>
        </w:tabs>
        <w:suppressAutoHyphens/>
        <w:jc w:val="both"/>
        <w:rPr>
          <w:rFonts w:ascii="Times New Roman" w:hAnsi="Times New Roman"/>
          <w:spacing w:val="-3"/>
        </w:rPr>
      </w:pPr>
      <w:r w:rsidRPr="00B677B4">
        <w:rPr>
          <w:rFonts w:ascii="Times New Roman" w:hAnsi="Times New Roman"/>
          <w:spacing w:val="-3"/>
          <w:sz w:val="23"/>
          <w:szCs w:val="23"/>
        </w:rPr>
        <w:tab/>
        <w:t>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F.S.  Interested persons may contact Diana M. Lee, P.E.</w:t>
      </w:r>
      <w:r w:rsidRPr="00B677B4">
        <w:rPr>
          <w:rFonts w:ascii="Times New Roman" w:hAnsi="Times New Roman"/>
          <w:b/>
          <w:spacing w:val="-3"/>
          <w:sz w:val="23"/>
          <w:szCs w:val="23"/>
        </w:rPr>
        <w:t>,</w:t>
      </w:r>
      <w:r w:rsidRPr="00B677B4">
        <w:rPr>
          <w:rFonts w:ascii="Times New Roman" w:hAnsi="Times New Roman"/>
          <w:spacing w:val="-3"/>
          <w:sz w:val="23"/>
          <w:szCs w:val="23"/>
        </w:rPr>
        <w:t xml:space="preserve"> at the above address, or call </w:t>
      </w:r>
      <w:r w:rsidR="005D408A">
        <w:rPr>
          <w:rFonts w:ascii="Times New Roman" w:hAnsi="Times New Roman"/>
          <w:spacing w:val="-3"/>
          <w:sz w:val="23"/>
          <w:szCs w:val="23"/>
        </w:rPr>
        <w:t>(</w:t>
      </w:r>
      <w:r w:rsidRPr="00B677B4">
        <w:rPr>
          <w:rFonts w:ascii="Times New Roman" w:hAnsi="Times New Roman"/>
          <w:spacing w:val="-3"/>
          <w:sz w:val="23"/>
          <w:szCs w:val="23"/>
        </w:rPr>
        <w:t>813</w:t>
      </w:r>
      <w:r w:rsidR="005D408A">
        <w:rPr>
          <w:rFonts w:ascii="Times New Roman" w:hAnsi="Times New Roman"/>
          <w:spacing w:val="-3"/>
          <w:sz w:val="23"/>
          <w:szCs w:val="23"/>
        </w:rPr>
        <w:t>)</w:t>
      </w:r>
      <w:r w:rsidRPr="00B677B4">
        <w:rPr>
          <w:rFonts w:ascii="Times New Roman" w:hAnsi="Times New Roman"/>
          <w:spacing w:val="-3"/>
          <w:sz w:val="23"/>
          <w:szCs w:val="23"/>
        </w:rPr>
        <w:t>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E45295" w:rsidRPr="00AD76F0" w:rsidRDefault="00E45295" w:rsidP="00B677B4">
      <w:pPr>
        <w:tabs>
          <w:tab w:val="center" w:pos="5040"/>
        </w:tabs>
        <w:suppressAutoHyphens/>
        <w:jc w:val="center"/>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45295" w:rsidRPr="00AD76F0" w:rsidSect="00287E37">
          <w:headerReference w:type="default" r:id="rId9"/>
          <w:endnotePr>
            <w:numFmt w:val="decimal"/>
          </w:endnotePr>
          <w:pgSz w:w="12240" w:h="15840"/>
          <w:pgMar w:top="1440" w:right="1440" w:bottom="1440" w:left="1440" w:header="1440" w:footer="1440" w:gutter="0"/>
          <w:cols w:space="720"/>
          <w:noEndnote/>
        </w:sect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 as Delegated by</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STATE OF FLORIDA</w:t>
      </w: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DEPARTMENT OF ENVIRONMENTAL PROTECTION</w:t>
      </w:r>
    </w:p>
    <w:p w:rsidR="00E45295" w:rsidRPr="00890897"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890897" w:rsidRDefault="00E45295" w:rsidP="00E45295">
      <w:pPr>
        <w:tabs>
          <w:tab w:val="center" w:pos="5040"/>
        </w:tabs>
        <w:suppressAutoHyphens/>
        <w:jc w:val="center"/>
        <w:rPr>
          <w:rFonts w:ascii="Times New Roman" w:hAnsi="Times New Roman"/>
          <w:spacing w:val="-3"/>
          <w:szCs w:val="24"/>
        </w:rPr>
      </w:pPr>
      <w:r w:rsidRPr="00890897">
        <w:rPr>
          <w:rFonts w:ascii="Times New Roman" w:hAnsi="Times New Roman"/>
          <w:spacing w:val="-3"/>
          <w:szCs w:val="24"/>
        </w:rPr>
        <w:t>NOTICE OF PERMIT</w:t>
      </w:r>
    </w:p>
    <w:p w:rsidR="00E45295" w:rsidRPr="00890897"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Richard K. Nath</w:t>
      </w: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Manager Environmental Programs</w:t>
      </w: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CSX Transportation, Inc.</w:t>
      </w: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500 Water Street, J-275</w:t>
      </w:r>
    </w:p>
    <w:p w:rsidR="00E45295" w:rsidRPr="00890897" w:rsidRDefault="00890897" w:rsidP="008908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890897">
        <w:rPr>
          <w:rFonts w:ascii="Times New Roman" w:hAnsi="Times New Roman"/>
          <w:spacing w:val="-3"/>
          <w:szCs w:val="24"/>
          <w:u w:val="single"/>
        </w:rPr>
        <w:t>Jacksonville, FL 32202</w:t>
      </w:r>
      <w:r w:rsidR="00E60DDF" w:rsidRPr="00890897">
        <w:rPr>
          <w:rFonts w:ascii="Times New Roman" w:hAnsi="Times New Roman"/>
          <w:spacing w:val="-3"/>
          <w:szCs w:val="24"/>
          <w:u w:val="single"/>
        </w:rPr>
        <w:t xml:space="preserve"> </w:t>
      </w:r>
      <w:r w:rsidRPr="00890897">
        <w:rPr>
          <w:rFonts w:ascii="Times New Roman" w:hAnsi="Times New Roman"/>
          <w:spacing w:val="-3"/>
          <w:szCs w:val="24"/>
          <w:u w:val="single"/>
        </w:rPr>
        <w:t xml:space="preserve">                   </w:t>
      </w:r>
      <w:r w:rsidRPr="00890897">
        <w:rPr>
          <w:rFonts w:ascii="Times New Roman" w:hAnsi="Times New Roman"/>
          <w:spacing w:val="-3"/>
          <w:szCs w:val="24"/>
        </w:rPr>
        <w:t>/</w:t>
      </w:r>
    </w:p>
    <w:p w:rsidR="003A082A" w:rsidRPr="00890897" w:rsidRDefault="003A082A"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890897" w:rsidRDefault="00E45295"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0897">
        <w:rPr>
          <w:rFonts w:ascii="Times New Roman" w:hAnsi="Times New Roman"/>
          <w:spacing w:val="-3"/>
          <w:szCs w:val="24"/>
        </w:rPr>
        <w:t xml:space="preserve">Dear </w:t>
      </w:r>
      <w:r w:rsidR="00890897">
        <w:rPr>
          <w:rFonts w:ascii="Times New Roman" w:hAnsi="Times New Roman"/>
          <w:spacing w:val="-3"/>
          <w:szCs w:val="24"/>
        </w:rPr>
        <w:t>Mr. Nath</w:t>
      </w:r>
      <w:r w:rsidRPr="00890897">
        <w:rPr>
          <w:rFonts w:ascii="Times New Roman" w:hAnsi="Times New Roman"/>
          <w:spacing w:val="-3"/>
          <w:szCs w:val="24"/>
        </w:rPr>
        <w:t>:</w:t>
      </w:r>
      <w:r w:rsidR="003A082A" w:rsidRPr="00890897">
        <w:rPr>
          <w:rFonts w:ascii="Times New Roman" w:hAnsi="Times New Roman"/>
          <w:spacing w:val="-3"/>
          <w:szCs w:val="24"/>
        </w:rPr>
        <w:tab/>
      </w:r>
      <w:r w:rsidR="003A082A" w:rsidRPr="00890897">
        <w:rPr>
          <w:rFonts w:ascii="Times New Roman" w:hAnsi="Times New Roman"/>
          <w:spacing w:val="-3"/>
          <w:szCs w:val="24"/>
        </w:rPr>
        <w:tab/>
      </w:r>
      <w:r w:rsidR="003A082A" w:rsidRPr="00890897">
        <w:rPr>
          <w:rFonts w:ascii="Times New Roman" w:hAnsi="Times New Roman"/>
          <w:spacing w:val="-3"/>
          <w:szCs w:val="24"/>
        </w:rPr>
        <w:tab/>
      </w:r>
      <w:r w:rsidR="003A082A" w:rsidRPr="00890897">
        <w:rPr>
          <w:rFonts w:ascii="Times New Roman" w:hAnsi="Times New Roman"/>
          <w:spacing w:val="-3"/>
          <w:szCs w:val="24"/>
        </w:rPr>
        <w:tab/>
      </w:r>
      <w:r w:rsidRPr="00890897">
        <w:rPr>
          <w:rFonts w:ascii="Times New Roman" w:hAnsi="Times New Roman"/>
          <w:spacing w:val="-3"/>
          <w:szCs w:val="24"/>
        </w:rPr>
        <w:t>Re:  Hillsborough County - AP</w:t>
      </w:r>
    </w:p>
    <w:p w:rsidR="00E45295" w:rsidRPr="00890897"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84078"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 xml:space="preserve">Enclosed is </w:t>
      </w:r>
      <w:r w:rsidR="00890897">
        <w:rPr>
          <w:rFonts w:ascii="Times New Roman" w:hAnsi="Times New Roman"/>
          <w:spacing w:val="-3"/>
          <w:szCs w:val="24"/>
        </w:rPr>
        <w:t xml:space="preserve">Air Construction </w:t>
      </w:r>
      <w:r w:rsidRPr="00AD76F0">
        <w:rPr>
          <w:rFonts w:ascii="Times New Roman" w:hAnsi="Times New Roman"/>
          <w:spacing w:val="-3"/>
          <w:szCs w:val="24"/>
        </w:rPr>
        <w:t xml:space="preserve">Permit No. </w:t>
      </w:r>
      <w:r>
        <w:rPr>
          <w:rFonts w:ascii="Times New Roman" w:hAnsi="Times New Roman"/>
          <w:spacing w:val="-3"/>
          <w:szCs w:val="24"/>
        </w:rPr>
        <w:t>057</w:t>
      </w:r>
      <w:r w:rsidR="00890897">
        <w:rPr>
          <w:rFonts w:ascii="Times New Roman" w:hAnsi="Times New Roman"/>
          <w:spacing w:val="-3"/>
          <w:szCs w:val="24"/>
        </w:rPr>
        <w:t>0033</w:t>
      </w:r>
      <w:r w:rsidRPr="00AD76F0">
        <w:rPr>
          <w:rFonts w:ascii="Times New Roman" w:hAnsi="Times New Roman"/>
          <w:spacing w:val="-3"/>
          <w:szCs w:val="24"/>
        </w:rPr>
        <w:t>-</w:t>
      </w:r>
      <w:r>
        <w:rPr>
          <w:rFonts w:ascii="Times New Roman" w:hAnsi="Times New Roman"/>
          <w:spacing w:val="-3"/>
          <w:szCs w:val="24"/>
        </w:rPr>
        <w:t>0</w:t>
      </w:r>
      <w:r w:rsidR="00890897">
        <w:rPr>
          <w:rFonts w:ascii="Times New Roman" w:hAnsi="Times New Roman"/>
          <w:spacing w:val="-3"/>
          <w:szCs w:val="24"/>
        </w:rPr>
        <w:t>15</w:t>
      </w:r>
      <w:r>
        <w:rPr>
          <w:rFonts w:ascii="Times New Roman" w:hAnsi="Times New Roman"/>
          <w:spacing w:val="-3"/>
          <w:szCs w:val="24"/>
        </w:rPr>
        <w:t>-AC</w:t>
      </w:r>
      <w:r w:rsidRPr="00AD76F0">
        <w:rPr>
          <w:rFonts w:ascii="Times New Roman" w:hAnsi="Times New Roman"/>
          <w:spacing w:val="-3"/>
          <w:szCs w:val="24"/>
        </w:rPr>
        <w:t xml:space="preserve"> </w:t>
      </w:r>
      <w:r w:rsidR="00890897">
        <w:rPr>
          <w:rFonts w:ascii="Times New Roman" w:hAnsi="Times New Roman"/>
          <w:spacing w:val="-3"/>
          <w:szCs w:val="24"/>
        </w:rPr>
        <w:t xml:space="preserve">to combine the CSX Rockport and Newport Terminals into one Synthetic </w:t>
      </w:r>
      <w:r w:rsidR="00F92714">
        <w:rPr>
          <w:rFonts w:ascii="Times New Roman" w:hAnsi="Times New Roman"/>
          <w:spacing w:val="-3"/>
          <w:szCs w:val="24"/>
        </w:rPr>
        <w:t>non-Title V</w:t>
      </w:r>
      <w:r w:rsidR="003A082A">
        <w:rPr>
          <w:rFonts w:ascii="Times New Roman" w:hAnsi="Times New Roman"/>
          <w:spacing w:val="-3"/>
          <w:szCs w:val="24"/>
        </w:rPr>
        <w:t xml:space="preserve"> source</w:t>
      </w:r>
      <w:r w:rsidR="00E37DA3">
        <w:rPr>
          <w:rFonts w:ascii="Times New Roman" w:hAnsi="Times New Roman"/>
          <w:spacing w:val="-3"/>
          <w:szCs w:val="24"/>
        </w:rPr>
        <w:t xml:space="preserve"> of air pollution</w:t>
      </w:r>
      <w:r w:rsidR="003A082A">
        <w:rPr>
          <w:rFonts w:ascii="Times New Roman" w:hAnsi="Times New Roman"/>
          <w:spacing w:val="-3"/>
          <w:szCs w:val="24"/>
        </w:rPr>
        <w:t xml:space="preserve">, </w:t>
      </w:r>
      <w:r w:rsidRPr="00AD76F0">
        <w:rPr>
          <w:rFonts w:ascii="Times New Roman" w:hAnsi="Times New Roman"/>
          <w:spacing w:val="-3"/>
          <w:szCs w:val="24"/>
        </w:rPr>
        <w:t xml:space="preserve">issued pursuant to Section 403.087, Florida Statutes.  </w:t>
      </w:r>
    </w:p>
    <w:p w:rsidR="00890897" w:rsidRPr="00AD76F0" w:rsidRDefault="00890897"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proofErr w:type="gramStart"/>
      <w:r w:rsidRPr="00AD76F0">
        <w:rPr>
          <w:rFonts w:ascii="Times New Roman" w:hAnsi="Times New Roman"/>
          <w:spacing w:val="-3"/>
          <w:szCs w:val="24"/>
        </w:rPr>
        <w:t>Executed in Tampa, Florida.</w:t>
      </w:r>
      <w:proofErr w:type="gramEnd"/>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Sincerely,</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 xml:space="preserve">cc:  </w:t>
      </w:r>
      <w:r w:rsidRPr="00AD76F0">
        <w:rPr>
          <w:rFonts w:ascii="Times New Roman" w:hAnsi="Times New Roman"/>
          <w:spacing w:val="-3"/>
          <w:szCs w:val="24"/>
        </w:rPr>
        <w:tab/>
        <w:t>FDEP, Southwest District (</w:t>
      </w:r>
      <w:r w:rsidR="006F04A4">
        <w:rPr>
          <w:rFonts w:ascii="Times New Roman" w:hAnsi="Times New Roman"/>
          <w:spacing w:val="-3"/>
          <w:szCs w:val="24"/>
        </w:rPr>
        <w:t xml:space="preserve">via </w:t>
      </w:r>
      <w:r w:rsidRPr="00AD76F0">
        <w:rPr>
          <w:rFonts w:ascii="Times New Roman" w:hAnsi="Times New Roman"/>
          <w:spacing w:val="-3"/>
          <w:szCs w:val="24"/>
        </w:rPr>
        <w:t>e-mail)</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006F04A4">
        <w:rPr>
          <w:rFonts w:ascii="Times New Roman" w:hAnsi="Times New Roman"/>
          <w:spacing w:val="-3"/>
          <w:szCs w:val="24"/>
        </w:rPr>
        <w:t>William F. Karl</w:t>
      </w:r>
      <w:r w:rsidRPr="00D173C0">
        <w:rPr>
          <w:rFonts w:ascii="Times New Roman" w:hAnsi="Times New Roman"/>
          <w:spacing w:val="-3"/>
          <w:szCs w:val="24"/>
        </w:rPr>
        <w:t>, P.E.</w:t>
      </w:r>
      <w:r w:rsidR="003A082A">
        <w:rPr>
          <w:rFonts w:ascii="Times New Roman" w:hAnsi="Times New Roman"/>
          <w:spacing w:val="-3"/>
          <w:szCs w:val="24"/>
        </w:rPr>
        <w:t xml:space="preserve"> </w:t>
      </w:r>
      <w:r w:rsidR="006F04A4">
        <w:rPr>
          <w:rFonts w:ascii="Times New Roman" w:hAnsi="Times New Roman"/>
          <w:spacing w:val="-3"/>
          <w:szCs w:val="24"/>
        </w:rPr>
        <w:t>–</w:t>
      </w:r>
      <w:r w:rsidR="003A082A">
        <w:rPr>
          <w:rFonts w:ascii="Times New Roman" w:hAnsi="Times New Roman"/>
          <w:spacing w:val="-3"/>
          <w:szCs w:val="24"/>
        </w:rPr>
        <w:t xml:space="preserve"> </w:t>
      </w:r>
      <w:r w:rsidR="006F04A4">
        <w:rPr>
          <w:rFonts w:ascii="Times New Roman" w:hAnsi="Times New Roman"/>
          <w:spacing w:val="-3"/>
          <w:szCs w:val="24"/>
        </w:rPr>
        <w:t>Environmental Consulting and Technology</w:t>
      </w:r>
      <w:r w:rsidR="003A082A">
        <w:rPr>
          <w:rFonts w:ascii="Times New Roman" w:hAnsi="Times New Roman"/>
          <w:spacing w:val="-3"/>
          <w:szCs w:val="24"/>
        </w:rPr>
        <w:t>, Inc.</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br w:type="page"/>
      </w:r>
      <w:r w:rsidR="00576E53">
        <w:rPr>
          <w:rFonts w:ascii="Times New Roman" w:hAnsi="Times New Roman"/>
          <w:spacing w:val="-3"/>
          <w:szCs w:val="24"/>
        </w:rPr>
        <w:lastRenderedPageBreak/>
        <w:t>CSX Transportation, Inc.</w:t>
      </w:r>
      <w:r w:rsidRPr="00AD76F0">
        <w:rPr>
          <w:rFonts w:ascii="Times New Roman" w:hAnsi="Times New Roman"/>
          <w:spacing w:val="-3"/>
          <w:szCs w:val="24"/>
        </w:rPr>
        <w:t xml:space="preserve"> </w:t>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r w:rsidR="00971A18">
        <w:rPr>
          <w:rFonts w:ascii="Times New Roman" w:hAnsi="Times New Roman"/>
          <w:spacing w:val="-3"/>
          <w:szCs w:val="24"/>
        </w:rPr>
        <w:t xml:space="preserve">   </w:t>
      </w:r>
      <w:r w:rsidR="00576E53">
        <w:rPr>
          <w:rFonts w:ascii="Times New Roman" w:hAnsi="Times New Roman"/>
          <w:spacing w:val="-3"/>
          <w:szCs w:val="24"/>
        </w:rPr>
        <w:tab/>
      </w:r>
      <w:r w:rsidR="00576E53">
        <w:rPr>
          <w:rFonts w:ascii="Times New Roman" w:hAnsi="Times New Roman"/>
          <w:spacing w:val="-3"/>
          <w:szCs w:val="24"/>
        </w:rPr>
        <w:tab/>
      </w:r>
      <w:r w:rsidR="00576E53">
        <w:rPr>
          <w:rFonts w:ascii="Times New Roman" w:hAnsi="Times New Roman"/>
          <w:spacing w:val="-3"/>
          <w:szCs w:val="24"/>
        </w:rPr>
        <w:tab/>
        <w:t xml:space="preserve">        </w:t>
      </w:r>
      <w:r w:rsidRPr="00AD76F0">
        <w:rPr>
          <w:rFonts w:ascii="Times New Roman" w:hAnsi="Times New Roman"/>
          <w:spacing w:val="-3"/>
          <w:szCs w:val="24"/>
        </w:rPr>
        <w:t>Page Two</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Tampa, FL</w:t>
      </w:r>
      <w:r>
        <w:rPr>
          <w:rFonts w:ascii="Times New Roman" w:hAnsi="Times New Roman"/>
          <w:spacing w:val="-3"/>
          <w:szCs w:val="24"/>
        </w:rPr>
        <w:t xml:space="preserve"> 33</w:t>
      </w:r>
      <w:r w:rsidR="00576E53">
        <w:rPr>
          <w:rFonts w:ascii="Times New Roman" w:hAnsi="Times New Roman"/>
          <w:spacing w:val="-3"/>
          <w:szCs w:val="24"/>
        </w:rPr>
        <w:t>619</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center" w:pos="5040"/>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u w:val="single"/>
        </w:rPr>
        <w:t>CERTIFICATE</w:t>
      </w:r>
      <w:r w:rsidRPr="00AD76F0">
        <w:rPr>
          <w:rFonts w:ascii="Times New Roman" w:hAnsi="Times New Roman"/>
          <w:spacing w:val="-3"/>
          <w:szCs w:val="24"/>
        </w:rPr>
        <w:t xml:space="preserve"> </w:t>
      </w:r>
      <w:r w:rsidRPr="00AD76F0">
        <w:rPr>
          <w:rFonts w:ascii="Times New Roman" w:hAnsi="Times New Roman"/>
          <w:spacing w:val="-3"/>
          <w:szCs w:val="24"/>
          <w:u w:val="single"/>
        </w:rPr>
        <w:t>OF</w:t>
      </w:r>
      <w:r w:rsidRPr="00AD76F0">
        <w:rPr>
          <w:rFonts w:ascii="Times New Roman" w:hAnsi="Times New Roman"/>
          <w:spacing w:val="-3"/>
          <w:szCs w:val="24"/>
        </w:rPr>
        <w:t xml:space="preserve"> </w:t>
      </w:r>
      <w:r w:rsidRPr="00AD76F0">
        <w:rPr>
          <w:rFonts w:ascii="Times New Roman" w:hAnsi="Times New Roman"/>
          <w:spacing w:val="-3"/>
          <w:szCs w:val="24"/>
          <w:u w:val="single"/>
        </w:rPr>
        <w:t>SERVICE</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This is to certify that this NOTICE OF PERMIT and all copies were mailed before the close of business on _________________________ to the listed persons.</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Clerk Stamp</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proofErr w:type="gramStart"/>
      <w:r w:rsidRPr="00AD76F0">
        <w:rPr>
          <w:rFonts w:ascii="Times New Roman" w:hAnsi="Times New Roman"/>
          <w:spacing w:val="-3"/>
          <w:szCs w:val="24"/>
        </w:rPr>
        <w:t>FILED, on this date, pursuant to Section 120.52(7), Florida Statutes, with the designated clerk, receipt of which is hereby acknowledged.</w:t>
      </w:r>
      <w:proofErr w:type="gramEnd"/>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   _____________</w:t>
      </w:r>
    </w:p>
    <w:p w:rsidR="00E45295" w:rsidRPr="00AD76F0" w:rsidRDefault="00E45295" w:rsidP="00E470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00971A18">
        <w:rPr>
          <w:rFonts w:ascii="Times New Roman" w:hAnsi="Times New Roman"/>
          <w:spacing w:val="-3"/>
          <w:szCs w:val="24"/>
        </w:rPr>
        <w:t>C</w:t>
      </w:r>
      <w:r w:rsidRPr="00AD76F0">
        <w:rPr>
          <w:rFonts w:ascii="Times New Roman" w:hAnsi="Times New Roman"/>
          <w:spacing w:val="-3"/>
          <w:szCs w:val="24"/>
        </w:rPr>
        <w:t xml:space="preserve">lerk                     </w:t>
      </w:r>
      <w:r w:rsidRPr="00AD76F0">
        <w:rPr>
          <w:rFonts w:ascii="Times New Roman" w:hAnsi="Times New Roman"/>
          <w:spacing w:val="-3"/>
          <w:szCs w:val="24"/>
        </w:rPr>
        <w:tab/>
        <w:t xml:space="preserve"> </w:t>
      </w:r>
      <w:r w:rsidRPr="00AD76F0">
        <w:rPr>
          <w:rFonts w:ascii="Times New Roman" w:hAnsi="Times New Roman"/>
          <w:spacing w:val="-3"/>
          <w:szCs w:val="24"/>
        </w:rPr>
        <w:tab/>
        <w:t xml:space="preserve">     </w:t>
      </w:r>
      <w:r>
        <w:rPr>
          <w:rFonts w:ascii="Times New Roman" w:hAnsi="Times New Roman"/>
          <w:spacing w:val="-3"/>
          <w:szCs w:val="24"/>
        </w:rPr>
        <w:t xml:space="preserve">  </w:t>
      </w:r>
      <w:r w:rsidR="00E4703B">
        <w:rPr>
          <w:rFonts w:ascii="Times New Roman" w:hAnsi="Times New Roman"/>
          <w:spacing w:val="-3"/>
          <w:szCs w:val="24"/>
        </w:rPr>
        <w:tab/>
      </w:r>
      <w:r w:rsidRPr="00AD76F0">
        <w:rPr>
          <w:rFonts w:ascii="Times New Roman" w:hAnsi="Times New Roman"/>
          <w:spacing w:val="-3"/>
          <w:szCs w:val="24"/>
        </w:rPr>
        <w:t>Date</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AD76F0" w:rsidSect="00287E37">
          <w:headerReference w:type="default" r:id="rId10"/>
          <w:endnotePr>
            <w:numFmt w:val="decimal"/>
          </w:endnotePr>
          <w:pgSz w:w="12240" w:h="15840"/>
          <w:pgMar w:top="1440" w:right="1440" w:bottom="1440" w:left="1440" w:header="1440" w:footer="1440" w:gutter="0"/>
          <w:cols w:space="720"/>
          <w:noEndnote/>
        </w:sect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AD76F0"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AD76F0"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10566" w:type="dxa"/>
        <w:tblLook w:val="0000" w:firstRow="0" w:lastRow="0" w:firstColumn="0" w:lastColumn="0" w:noHBand="0" w:noVBand="0"/>
      </w:tblPr>
      <w:tblGrid>
        <w:gridCol w:w="5328"/>
        <w:gridCol w:w="5238"/>
      </w:tblGrid>
      <w:tr w:rsidR="00392CFE" w:rsidRPr="00B2594E" w:rsidTr="00430B2D">
        <w:tc>
          <w:tcPr>
            <w:tcW w:w="5328" w:type="dxa"/>
          </w:tcPr>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2594E">
              <w:rPr>
                <w:rFonts w:ascii="Times New Roman" w:hAnsi="Times New Roman"/>
                <w:spacing w:val="-3"/>
                <w:szCs w:val="24"/>
              </w:rPr>
              <w:t>PERMITTEE:</w:t>
            </w:r>
          </w:p>
        </w:tc>
        <w:tc>
          <w:tcPr>
            <w:tcW w:w="5238" w:type="dxa"/>
          </w:tcPr>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2594E">
              <w:rPr>
                <w:rFonts w:ascii="Times New Roman" w:hAnsi="Times New Roman"/>
                <w:spacing w:val="-3"/>
                <w:szCs w:val="24"/>
              </w:rPr>
              <w:t>PERMIT/CERTIFICATION</w:t>
            </w:r>
          </w:p>
        </w:tc>
      </w:tr>
      <w:tr w:rsidR="00392CFE" w:rsidRPr="00B2594E" w:rsidTr="00430B2D">
        <w:tc>
          <w:tcPr>
            <w:tcW w:w="5328" w:type="dxa"/>
          </w:tcPr>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Richard K. Nath</w:t>
            </w:r>
          </w:p>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Manager Environmental Programs</w:t>
            </w:r>
          </w:p>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CSX Transportation, Inc.</w:t>
            </w:r>
          </w:p>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500 Water Street, J-275</w:t>
            </w:r>
          </w:p>
          <w:p w:rsidR="00392CFE" w:rsidRPr="00B2594E" w:rsidRDefault="00394115" w:rsidP="0039411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Jacksonville, FL 32202</w:t>
            </w:r>
          </w:p>
        </w:tc>
        <w:tc>
          <w:tcPr>
            <w:tcW w:w="5238" w:type="dxa"/>
          </w:tcPr>
          <w:p w:rsidR="00392CFE" w:rsidRPr="00B2594E" w:rsidRDefault="004C1B4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 xml:space="preserve">Permit No.: </w:t>
            </w:r>
            <w:r w:rsidR="00394115" w:rsidRPr="00B2594E">
              <w:rPr>
                <w:rFonts w:ascii="Times New Roman" w:hAnsi="Times New Roman"/>
                <w:spacing w:val="-3"/>
                <w:szCs w:val="24"/>
              </w:rPr>
              <w:t xml:space="preserve"> </w:t>
            </w:r>
            <w:r w:rsidR="0058415E" w:rsidRPr="00B2594E">
              <w:rPr>
                <w:rFonts w:ascii="Times New Roman" w:hAnsi="Times New Roman"/>
                <w:spacing w:val="-3"/>
                <w:szCs w:val="24"/>
              </w:rPr>
              <w:t>0570</w:t>
            </w:r>
            <w:r w:rsidR="00394115" w:rsidRPr="00B2594E">
              <w:rPr>
                <w:rFonts w:ascii="Times New Roman" w:hAnsi="Times New Roman"/>
                <w:spacing w:val="-3"/>
                <w:szCs w:val="24"/>
              </w:rPr>
              <w:t>033</w:t>
            </w:r>
            <w:r w:rsidRPr="00B2594E">
              <w:rPr>
                <w:rFonts w:ascii="Times New Roman" w:hAnsi="Times New Roman"/>
                <w:spacing w:val="-3"/>
                <w:szCs w:val="24"/>
              </w:rPr>
              <w:t>-</w:t>
            </w:r>
            <w:r w:rsidR="0058415E" w:rsidRPr="00B2594E">
              <w:rPr>
                <w:rFonts w:ascii="Times New Roman" w:hAnsi="Times New Roman"/>
                <w:spacing w:val="-3"/>
                <w:szCs w:val="24"/>
              </w:rPr>
              <w:t>0</w:t>
            </w:r>
            <w:r w:rsidR="00BA52C5" w:rsidRPr="00B2594E">
              <w:rPr>
                <w:rFonts w:ascii="Times New Roman" w:hAnsi="Times New Roman"/>
                <w:spacing w:val="-3"/>
                <w:szCs w:val="24"/>
              </w:rPr>
              <w:t>1</w:t>
            </w:r>
            <w:r w:rsidR="00394115" w:rsidRPr="00B2594E">
              <w:rPr>
                <w:rFonts w:ascii="Times New Roman" w:hAnsi="Times New Roman"/>
                <w:spacing w:val="-3"/>
                <w:szCs w:val="24"/>
              </w:rPr>
              <w:t>5</w:t>
            </w:r>
            <w:r w:rsidR="0058415E" w:rsidRPr="00B2594E">
              <w:rPr>
                <w:rFonts w:ascii="Times New Roman" w:hAnsi="Times New Roman"/>
                <w:spacing w:val="-3"/>
                <w:szCs w:val="24"/>
              </w:rPr>
              <w:t>-AC</w:t>
            </w:r>
            <w:r w:rsidR="00392CFE" w:rsidRPr="00B2594E">
              <w:rPr>
                <w:rFonts w:ascii="Times New Roman" w:hAnsi="Times New Roman"/>
                <w:spacing w:val="-3"/>
                <w:szCs w:val="24"/>
              </w:rPr>
              <w:t xml:space="preserve"> </w:t>
            </w:r>
          </w:p>
          <w:p w:rsidR="00392CFE" w:rsidRPr="00B2594E" w:rsidRDefault="00392CFE" w:rsidP="00430B2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42" w:hanging="342"/>
              <w:rPr>
                <w:rFonts w:ascii="Times New Roman" w:hAnsi="Times New Roman"/>
                <w:spacing w:val="-3"/>
                <w:szCs w:val="24"/>
              </w:rPr>
            </w:pPr>
            <w:r w:rsidRPr="00B2594E">
              <w:rPr>
                <w:rFonts w:ascii="Times New Roman" w:hAnsi="Times New Roman"/>
                <w:spacing w:val="-3"/>
                <w:szCs w:val="24"/>
              </w:rPr>
              <w:t xml:space="preserve">County: </w:t>
            </w:r>
            <w:r w:rsidR="00394115" w:rsidRPr="00B2594E">
              <w:rPr>
                <w:rFonts w:ascii="Times New Roman" w:hAnsi="Times New Roman"/>
                <w:spacing w:val="-3"/>
                <w:szCs w:val="24"/>
              </w:rPr>
              <w:t xml:space="preserve"> </w:t>
            </w:r>
            <w:r w:rsidRPr="00B2594E">
              <w:rPr>
                <w:rFonts w:ascii="Times New Roman" w:hAnsi="Times New Roman"/>
                <w:spacing w:val="-3"/>
                <w:szCs w:val="24"/>
              </w:rPr>
              <w:t xml:space="preserve">Hillsborough </w:t>
            </w:r>
          </w:p>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 xml:space="preserve">Expiration Date: </w:t>
            </w:r>
            <w:r w:rsidR="00E4703B" w:rsidRPr="00B2594E">
              <w:rPr>
                <w:rFonts w:ascii="Times New Roman" w:hAnsi="Times New Roman"/>
                <w:spacing w:val="-3"/>
                <w:szCs w:val="24"/>
              </w:rPr>
              <w:t xml:space="preserve"> </w:t>
            </w:r>
            <w:r w:rsidR="00243623">
              <w:rPr>
                <w:rFonts w:ascii="Times New Roman" w:hAnsi="Times New Roman"/>
                <w:spacing w:val="-3"/>
                <w:szCs w:val="24"/>
              </w:rPr>
              <w:t>October 1, 2014</w:t>
            </w:r>
          </w:p>
          <w:p w:rsidR="001D7D54" w:rsidRPr="00B2594E" w:rsidRDefault="00392CFE" w:rsidP="001D7D54">
            <w:pPr>
              <w:tabs>
                <w:tab w:val="left" w:pos="-1080"/>
                <w:tab w:val="left" w:pos="-360"/>
                <w:tab w:val="left" w:pos="720"/>
                <w:tab w:val="left" w:pos="882"/>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Project:</w:t>
            </w:r>
            <w:r w:rsidR="00BA52C5" w:rsidRPr="00B2594E">
              <w:rPr>
                <w:rFonts w:ascii="Times New Roman" w:hAnsi="Times New Roman"/>
                <w:spacing w:val="-3"/>
                <w:szCs w:val="24"/>
              </w:rPr>
              <w:t xml:space="preserve"> </w:t>
            </w:r>
            <w:r w:rsidR="00394115" w:rsidRPr="00B2594E">
              <w:rPr>
                <w:rFonts w:ascii="Times New Roman" w:hAnsi="Times New Roman"/>
                <w:spacing w:val="-3"/>
                <w:szCs w:val="24"/>
              </w:rPr>
              <w:t xml:space="preserve"> </w:t>
            </w:r>
            <w:r w:rsidR="001D7D54" w:rsidRPr="00B2594E">
              <w:rPr>
                <w:rFonts w:ascii="Times New Roman" w:hAnsi="Times New Roman"/>
                <w:spacing w:val="-3"/>
                <w:szCs w:val="24"/>
              </w:rPr>
              <w:tab/>
            </w:r>
            <w:r w:rsidR="00BA52C5" w:rsidRPr="00B2594E">
              <w:rPr>
                <w:rFonts w:ascii="Times New Roman" w:hAnsi="Times New Roman"/>
                <w:spacing w:val="-3"/>
                <w:szCs w:val="24"/>
              </w:rPr>
              <w:t xml:space="preserve">Initial </w:t>
            </w:r>
            <w:r w:rsidR="00F92714" w:rsidRPr="00B2594E">
              <w:rPr>
                <w:rFonts w:ascii="Times New Roman" w:hAnsi="Times New Roman"/>
                <w:spacing w:val="-3"/>
                <w:szCs w:val="24"/>
              </w:rPr>
              <w:t>Non-Title V</w:t>
            </w:r>
            <w:r w:rsidR="00BA52C5" w:rsidRPr="00B2594E">
              <w:rPr>
                <w:rFonts w:ascii="Times New Roman" w:hAnsi="Times New Roman"/>
                <w:spacing w:val="-3"/>
                <w:szCs w:val="24"/>
              </w:rPr>
              <w:t xml:space="preserve"> A</w:t>
            </w:r>
            <w:r w:rsidR="001D7D54" w:rsidRPr="00B2594E">
              <w:rPr>
                <w:rFonts w:ascii="Times New Roman" w:hAnsi="Times New Roman"/>
                <w:spacing w:val="-3"/>
                <w:szCs w:val="24"/>
              </w:rPr>
              <w:t xml:space="preserve">C                       </w:t>
            </w:r>
          </w:p>
          <w:p w:rsidR="00392CFE" w:rsidRPr="00B2594E" w:rsidRDefault="001D7D54" w:rsidP="001D7D54">
            <w:pPr>
              <w:tabs>
                <w:tab w:val="left" w:pos="-1080"/>
                <w:tab w:val="left" w:pos="-360"/>
                <w:tab w:val="left" w:pos="720"/>
                <w:tab w:val="left" w:pos="882"/>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ab/>
            </w:r>
            <w:r w:rsidRPr="00B2594E">
              <w:rPr>
                <w:rFonts w:ascii="Times New Roman" w:hAnsi="Times New Roman"/>
                <w:spacing w:val="-3"/>
                <w:szCs w:val="24"/>
              </w:rPr>
              <w:tab/>
            </w:r>
            <w:r w:rsidR="00BA52C5" w:rsidRPr="00B2594E">
              <w:rPr>
                <w:rFonts w:ascii="Times New Roman" w:hAnsi="Times New Roman"/>
                <w:spacing w:val="-3"/>
                <w:szCs w:val="24"/>
              </w:rPr>
              <w:t>Permit</w:t>
            </w:r>
            <w:r w:rsidRPr="00B2594E">
              <w:rPr>
                <w:rFonts w:ascii="Times New Roman" w:hAnsi="Times New Roman"/>
                <w:spacing w:val="-3"/>
                <w:szCs w:val="24"/>
              </w:rPr>
              <w:t xml:space="preserve"> for Combined Facilities</w:t>
            </w:r>
          </w:p>
        </w:tc>
      </w:tr>
      <w:tr w:rsidR="001D7D54" w:rsidRPr="00B2594E" w:rsidTr="00430B2D">
        <w:tc>
          <w:tcPr>
            <w:tcW w:w="5328" w:type="dxa"/>
          </w:tcPr>
          <w:p w:rsidR="001D7D54" w:rsidRPr="00B2594E" w:rsidRDefault="001D7D54"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c>
        <w:tc>
          <w:tcPr>
            <w:tcW w:w="5238" w:type="dxa"/>
          </w:tcPr>
          <w:p w:rsidR="001D7D54" w:rsidRPr="00B2594E" w:rsidRDefault="001D7D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p>
        </w:tc>
      </w:tr>
    </w:tbl>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2594E">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392CFE" w:rsidRPr="00B2594E" w:rsidRDefault="00392CF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304" w:rsidRPr="00B2594E" w:rsidRDefault="00687304"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594E">
        <w:rPr>
          <w:rFonts w:ascii="Times New Roman" w:hAnsi="Times New Roman"/>
          <w:spacing w:val="-3"/>
          <w:szCs w:val="24"/>
        </w:rPr>
        <w:t>This air construction permit</w:t>
      </w:r>
      <w:r w:rsidR="00394115" w:rsidRPr="00B2594E">
        <w:rPr>
          <w:rFonts w:ascii="Times New Roman" w:hAnsi="Times New Roman"/>
          <w:spacing w:val="-3"/>
          <w:szCs w:val="24"/>
        </w:rPr>
        <w:t xml:space="preserve"> combines the CSX Rockport and CSX Newport facilities into one permitted source, and</w:t>
      </w:r>
      <w:r w:rsidRPr="00B2594E">
        <w:rPr>
          <w:rFonts w:ascii="Times New Roman" w:hAnsi="Times New Roman"/>
          <w:spacing w:val="-3"/>
          <w:szCs w:val="24"/>
        </w:rPr>
        <w:t xml:space="preserve"> establishes </w:t>
      </w:r>
      <w:r w:rsidR="00394115" w:rsidRPr="00B2594E">
        <w:rPr>
          <w:rFonts w:ascii="Times New Roman" w:hAnsi="Times New Roman"/>
          <w:spacing w:val="-3"/>
          <w:szCs w:val="24"/>
        </w:rPr>
        <w:t xml:space="preserve">the combined </w:t>
      </w:r>
      <w:r w:rsidR="001D7D54" w:rsidRPr="00B2594E">
        <w:rPr>
          <w:rFonts w:ascii="Times New Roman" w:hAnsi="Times New Roman"/>
          <w:spacing w:val="-3"/>
          <w:szCs w:val="24"/>
        </w:rPr>
        <w:t xml:space="preserve">CSX </w:t>
      </w:r>
      <w:r w:rsidR="00394115" w:rsidRPr="00B2594E">
        <w:rPr>
          <w:rFonts w:ascii="Times New Roman" w:hAnsi="Times New Roman"/>
          <w:spacing w:val="-3"/>
          <w:szCs w:val="24"/>
        </w:rPr>
        <w:t xml:space="preserve">Rockport/Newport </w:t>
      </w:r>
      <w:r w:rsidR="001D7D54" w:rsidRPr="00B2594E">
        <w:rPr>
          <w:rFonts w:ascii="Times New Roman" w:hAnsi="Times New Roman"/>
          <w:spacing w:val="-3"/>
          <w:szCs w:val="24"/>
        </w:rPr>
        <w:t xml:space="preserve">Terminal </w:t>
      </w:r>
      <w:r w:rsidR="00394115" w:rsidRPr="00B2594E">
        <w:rPr>
          <w:rFonts w:ascii="Times New Roman" w:hAnsi="Times New Roman"/>
          <w:spacing w:val="-3"/>
          <w:szCs w:val="24"/>
        </w:rPr>
        <w:t>facility</w:t>
      </w:r>
      <w:r w:rsidRPr="00B2594E">
        <w:rPr>
          <w:rFonts w:ascii="Times New Roman" w:hAnsi="Times New Roman"/>
          <w:spacing w:val="-3"/>
          <w:szCs w:val="24"/>
        </w:rPr>
        <w:t xml:space="preserve"> </w:t>
      </w:r>
      <w:r w:rsidR="00E4703B" w:rsidRPr="00B2594E">
        <w:rPr>
          <w:rFonts w:ascii="Times New Roman" w:hAnsi="Times New Roman"/>
          <w:spacing w:val="-3"/>
          <w:szCs w:val="24"/>
        </w:rPr>
        <w:t>as a Synthetic non-Title V source</w:t>
      </w:r>
      <w:r w:rsidR="001A6927">
        <w:rPr>
          <w:rFonts w:ascii="Times New Roman" w:hAnsi="Times New Roman"/>
          <w:spacing w:val="-3"/>
          <w:szCs w:val="24"/>
        </w:rPr>
        <w:t>.</w:t>
      </w:r>
      <w:r w:rsidR="001D7D54" w:rsidRPr="00B2594E">
        <w:rPr>
          <w:rFonts w:ascii="Times New Roman" w:hAnsi="Times New Roman"/>
          <w:spacing w:val="-3"/>
          <w:szCs w:val="24"/>
        </w:rPr>
        <w:t xml:space="preserve">  </w:t>
      </w:r>
      <w:r w:rsidR="00B64A86">
        <w:rPr>
          <w:rFonts w:ascii="Times New Roman" w:hAnsi="Times New Roman"/>
          <w:spacing w:val="-3"/>
          <w:szCs w:val="24"/>
        </w:rPr>
        <w:t xml:space="preserve">The process description for each facility </w:t>
      </w:r>
      <w:r w:rsidR="001A6927">
        <w:rPr>
          <w:rFonts w:ascii="Times New Roman" w:hAnsi="Times New Roman"/>
          <w:spacing w:val="-3"/>
          <w:szCs w:val="24"/>
        </w:rPr>
        <w:t>is</w:t>
      </w:r>
      <w:r w:rsidR="00B64A86">
        <w:rPr>
          <w:rFonts w:ascii="Times New Roman" w:hAnsi="Times New Roman"/>
          <w:spacing w:val="-3"/>
          <w:szCs w:val="24"/>
        </w:rPr>
        <w:t xml:space="preserve"> described below.  </w:t>
      </w:r>
    </w:p>
    <w:p w:rsidR="00E4703B" w:rsidRPr="00B2594E" w:rsidRDefault="00E4703B" w:rsidP="00E4703B">
      <w:pPr>
        <w:pStyle w:val="BodyText2"/>
        <w:rPr>
          <w:color w:val="auto"/>
          <w:szCs w:val="24"/>
        </w:rPr>
      </w:pPr>
    </w:p>
    <w:p w:rsidR="00394115" w:rsidRPr="00947458" w:rsidRDefault="0077108B" w:rsidP="00394115">
      <w:pPr>
        <w:jc w:val="both"/>
        <w:rPr>
          <w:rFonts w:ascii="Times New Roman" w:hAnsi="Times New Roman"/>
          <w:b/>
          <w:szCs w:val="24"/>
          <w:u w:val="single"/>
        </w:rPr>
      </w:pPr>
      <w:r w:rsidRPr="0077108B">
        <w:rPr>
          <w:rFonts w:ascii="Times New Roman" w:hAnsi="Times New Roman"/>
          <w:b/>
          <w:szCs w:val="24"/>
          <w:u w:val="single"/>
        </w:rPr>
        <w:t>Rockport Terminal</w:t>
      </w:r>
    </w:p>
    <w:p w:rsidR="00394115" w:rsidRPr="00B2594E" w:rsidRDefault="00394115" w:rsidP="00394115">
      <w:pPr>
        <w:ind w:left="720"/>
        <w:jc w:val="both"/>
        <w:rPr>
          <w:rFonts w:ascii="Times New Roman" w:hAnsi="Times New Roman"/>
          <w:szCs w:val="24"/>
        </w:rPr>
      </w:pPr>
    </w:p>
    <w:p w:rsidR="001A660A" w:rsidRDefault="00394115"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B2594E">
        <w:rPr>
          <w:rFonts w:ascii="Times New Roman" w:hAnsi="Times New Roman"/>
          <w:spacing w:val="-3"/>
          <w:szCs w:val="24"/>
        </w:rPr>
        <w:t xml:space="preserve">The operation at the CSXT Rockport Terminal involves a phosphate </w:t>
      </w:r>
      <w:r w:rsidR="00716DED">
        <w:rPr>
          <w:rFonts w:ascii="Times New Roman" w:hAnsi="Times New Roman"/>
          <w:spacing w:val="-3"/>
          <w:szCs w:val="24"/>
        </w:rPr>
        <w:t xml:space="preserve">fertilizer </w:t>
      </w:r>
      <w:r w:rsidRPr="00B2594E">
        <w:rPr>
          <w:rFonts w:ascii="Times New Roman" w:hAnsi="Times New Roman"/>
          <w:spacing w:val="-3"/>
          <w:szCs w:val="24"/>
        </w:rPr>
        <w:t xml:space="preserve">materials (DAP, MAP, GTSP) railcar unloading, handling, storage, and ship loading operation.  Railcars containing oiled phosphate </w:t>
      </w:r>
      <w:r w:rsidR="00D66B2C">
        <w:rPr>
          <w:rFonts w:ascii="Times New Roman" w:hAnsi="Times New Roman"/>
          <w:spacing w:val="-3"/>
          <w:szCs w:val="24"/>
        </w:rPr>
        <w:t xml:space="preserve">fertilizer </w:t>
      </w:r>
      <w:r w:rsidRPr="00B2594E">
        <w:rPr>
          <w:rFonts w:ascii="Times New Roman" w:hAnsi="Times New Roman"/>
          <w:spacing w:val="-3"/>
          <w:szCs w:val="24"/>
        </w:rPr>
        <w:t>materials are unloaded into the receiving pits at either Railcar Dumper #1 and/or Railcar Dumper #2</w:t>
      </w:r>
      <w:r w:rsidR="00B2594E">
        <w:rPr>
          <w:rFonts w:ascii="Times New Roman" w:hAnsi="Times New Roman"/>
          <w:spacing w:val="-3"/>
          <w:szCs w:val="24"/>
        </w:rPr>
        <w:t xml:space="preserve">.  </w:t>
      </w:r>
      <w:r w:rsidR="007D0267">
        <w:rPr>
          <w:rFonts w:ascii="Times New Roman" w:hAnsi="Times New Roman"/>
          <w:spacing w:val="-3"/>
          <w:szCs w:val="24"/>
        </w:rPr>
        <w:t xml:space="preserve">Both of these dumpers are housed inside a partially enclosed building.  </w:t>
      </w:r>
      <w:r w:rsidR="00B2594E">
        <w:rPr>
          <w:rFonts w:ascii="Times New Roman" w:hAnsi="Times New Roman"/>
          <w:spacing w:val="-3"/>
          <w:szCs w:val="24"/>
        </w:rPr>
        <w:t xml:space="preserve">The material is </w:t>
      </w:r>
      <w:r w:rsidRPr="00B2594E">
        <w:rPr>
          <w:rFonts w:ascii="Times New Roman" w:hAnsi="Times New Roman"/>
          <w:spacing w:val="-3"/>
          <w:szCs w:val="24"/>
        </w:rPr>
        <w:t xml:space="preserve">then conveyed to the Storage Building </w:t>
      </w:r>
      <w:r w:rsidR="007D0267">
        <w:rPr>
          <w:rFonts w:ascii="Times New Roman" w:hAnsi="Times New Roman"/>
          <w:spacing w:val="-3"/>
          <w:szCs w:val="24"/>
        </w:rPr>
        <w:t xml:space="preserve">or directly to </w:t>
      </w:r>
      <w:proofErr w:type="spellStart"/>
      <w:r w:rsidR="007D0267">
        <w:rPr>
          <w:rFonts w:ascii="Times New Roman" w:hAnsi="Times New Roman"/>
          <w:spacing w:val="-3"/>
          <w:szCs w:val="24"/>
        </w:rPr>
        <w:t>shiploading</w:t>
      </w:r>
      <w:proofErr w:type="spellEnd"/>
      <w:r w:rsidR="007D0267">
        <w:rPr>
          <w:rFonts w:ascii="Times New Roman" w:hAnsi="Times New Roman"/>
          <w:spacing w:val="-3"/>
          <w:szCs w:val="24"/>
        </w:rPr>
        <w:t xml:space="preserve"> </w:t>
      </w:r>
      <w:r w:rsidRPr="00B2594E">
        <w:rPr>
          <w:rFonts w:ascii="Times New Roman" w:hAnsi="Times New Roman"/>
          <w:spacing w:val="-3"/>
          <w:szCs w:val="24"/>
        </w:rPr>
        <w:t>through the use of a belt conveyor system</w:t>
      </w:r>
      <w:r w:rsidR="007D0267">
        <w:rPr>
          <w:rFonts w:ascii="Times New Roman" w:hAnsi="Times New Roman"/>
          <w:spacing w:val="-3"/>
          <w:szCs w:val="24"/>
        </w:rPr>
        <w:t xml:space="preserve"> </w:t>
      </w:r>
      <w:r w:rsidR="00716DED">
        <w:rPr>
          <w:rFonts w:ascii="Times New Roman" w:hAnsi="Times New Roman"/>
          <w:spacing w:val="-3"/>
          <w:szCs w:val="24"/>
        </w:rPr>
        <w:t xml:space="preserve">with multiple transfer points, </w:t>
      </w:r>
      <w:r w:rsidR="007D0267">
        <w:rPr>
          <w:rFonts w:ascii="Times New Roman" w:hAnsi="Times New Roman"/>
          <w:spacing w:val="-3"/>
          <w:szCs w:val="24"/>
        </w:rPr>
        <w:t xml:space="preserve">all of </w:t>
      </w:r>
      <w:r w:rsidR="00716DED">
        <w:rPr>
          <w:rFonts w:ascii="Times New Roman" w:hAnsi="Times New Roman"/>
          <w:spacing w:val="-3"/>
          <w:szCs w:val="24"/>
        </w:rPr>
        <w:t xml:space="preserve">which </w:t>
      </w:r>
      <w:r w:rsidR="007D0267">
        <w:rPr>
          <w:rFonts w:ascii="Times New Roman" w:hAnsi="Times New Roman"/>
          <w:spacing w:val="-3"/>
          <w:szCs w:val="24"/>
        </w:rPr>
        <w:t>are</w:t>
      </w:r>
      <w:r w:rsidR="00716DED">
        <w:rPr>
          <w:rFonts w:ascii="Times New Roman" w:hAnsi="Times New Roman"/>
          <w:spacing w:val="-3"/>
          <w:szCs w:val="24"/>
        </w:rPr>
        <w:t xml:space="preserve"> enclosed</w:t>
      </w:r>
      <w:r w:rsidR="007D0267">
        <w:rPr>
          <w:rFonts w:ascii="Times New Roman" w:hAnsi="Times New Roman"/>
          <w:spacing w:val="-3"/>
          <w:szCs w:val="24"/>
        </w:rPr>
        <w:t>, except for Belt #9</w:t>
      </w:r>
      <w:r w:rsidRPr="00B2594E">
        <w:rPr>
          <w:rFonts w:ascii="Times New Roman" w:hAnsi="Times New Roman"/>
          <w:spacing w:val="-3"/>
          <w:szCs w:val="24"/>
        </w:rPr>
        <w:t>.</w:t>
      </w:r>
      <w:r w:rsidR="00716DED">
        <w:rPr>
          <w:rFonts w:ascii="Times New Roman" w:hAnsi="Times New Roman"/>
          <w:spacing w:val="-3"/>
          <w:szCs w:val="24"/>
        </w:rPr>
        <w:t xml:space="preserve"> </w:t>
      </w:r>
      <w:r w:rsidR="00716DED" w:rsidRPr="00716DED">
        <w:rPr>
          <w:rFonts w:ascii="Times New Roman" w:hAnsi="Times New Roman"/>
          <w:spacing w:val="-3"/>
          <w:szCs w:val="24"/>
        </w:rPr>
        <w:t xml:space="preserve"> </w:t>
      </w:r>
      <w:r w:rsidRPr="00B2594E">
        <w:rPr>
          <w:rFonts w:ascii="Times New Roman" w:hAnsi="Times New Roman"/>
          <w:spacing w:val="-3"/>
          <w:szCs w:val="24"/>
        </w:rPr>
        <w:t xml:space="preserve">The operation inside of the Storage Building involves two (2) stacker/reclaimer units and a </w:t>
      </w:r>
      <w:proofErr w:type="spellStart"/>
      <w:r w:rsidRPr="00B2594E">
        <w:rPr>
          <w:rFonts w:ascii="Times New Roman" w:hAnsi="Times New Roman"/>
          <w:spacing w:val="-3"/>
          <w:szCs w:val="24"/>
        </w:rPr>
        <w:t>chokefeeder</w:t>
      </w:r>
      <w:proofErr w:type="spellEnd"/>
      <w:r w:rsidRPr="00B2594E">
        <w:rPr>
          <w:rFonts w:ascii="Times New Roman" w:hAnsi="Times New Roman"/>
          <w:spacing w:val="-3"/>
          <w:szCs w:val="24"/>
        </w:rPr>
        <w:t>.  When the phosphate materials are reclaimed from the Storage Building for export, they are re-oiled prior to leaving the building, belt conveyed, and loaded into ships using a telescoping chute.</w:t>
      </w:r>
      <w:r w:rsidR="008651C5">
        <w:rPr>
          <w:rFonts w:ascii="Times New Roman" w:hAnsi="Times New Roman"/>
          <w:spacing w:val="-3"/>
          <w:szCs w:val="24"/>
        </w:rPr>
        <w:t xml:space="preserve">  The emission units associated with this operation are described in more detail, as follows:</w:t>
      </w:r>
    </w:p>
    <w:p w:rsidR="001A660A" w:rsidRDefault="001A660A"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1A660A" w:rsidRPr="00947458" w:rsidRDefault="0077108B" w:rsidP="001A660A">
      <w:pPr>
        <w:pStyle w:val="BodyText2"/>
        <w:rPr>
          <w:b/>
          <w:color w:val="auto"/>
          <w:szCs w:val="24"/>
          <w:u w:val="single"/>
        </w:rPr>
      </w:pPr>
      <w:r w:rsidRPr="0077108B">
        <w:rPr>
          <w:b/>
          <w:color w:val="auto"/>
          <w:szCs w:val="24"/>
          <w:u w:val="single"/>
        </w:rPr>
        <w:t>Emission Unit No</w:t>
      </w:r>
      <w:r w:rsidR="00A77F2A">
        <w:rPr>
          <w:b/>
          <w:color w:val="auto"/>
          <w:szCs w:val="24"/>
          <w:u w:val="single"/>
        </w:rPr>
        <w:t>s</w:t>
      </w:r>
      <w:r w:rsidRPr="0077108B">
        <w:rPr>
          <w:b/>
          <w:color w:val="auto"/>
          <w:szCs w:val="24"/>
          <w:u w:val="single"/>
        </w:rPr>
        <w:t>. 001 and 003 Railcar Unloading</w:t>
      </w:r>
    </w:p>
    <w:p w:rsidR="00DB2298" w:rsidRPr="00250E70" w:rsidRDefault="001A660A" w:rsidP="001A660A">
      <w:pPr>
        <w:pStyle w:val="BodyText2"/>
        <w:rPr>
          <w:color w:val="auto"/>
          <w:szCs w:val="24"/>
        </w:rPr>
      </w:pPr>
      <w:r>
        <w:rPr>
          <w:color w:val="auto"/>
          <w:szCs w:val="24"/>
        </w:rPr>
        <w:t>Oiled phosphate fertilizer materials (MAP, DAP, GTSP</w:t>
      </w:r>
      <w:r w:rsidRPr="00250E70">
        <w:rPr>
          <w:color w:val="auto"/>
          <w:szCs w:val="24"/>
        </w:rPr>
        <w:t xml:space="preserve">) </w:t>
      </w:r>
      <w:r>
        <w:rPr>
          <w:color w:val="auto"/>
          <w:szCs w:val="24"/>
        </w:rPr>
        <w:t>are</w:t>
      </w:r>
      <w:r w:rsidRPr="00250E70">
        <w:rPr>
          <w:color w:val="auto"/>
          <w:szCs w:val="24"/>
        </w:rPr>
        <w:t xml:space="preserve"> delivered to the facility by railcar.  The </w:t>
      </w:r>
      <w:r w:rsidR="009F0DE0">
        <w:rPr>
          <w:color w:val="auto"/>
          <w:szCs w:val="24"/>
        </w:rPr>
        <w:t>rail</w:t>
      </w:r>
      <w:r w:rsidRPr="00250E70">
        <w:rPr>
          <w:color w:val="auto"/>
          <w:szCs w:val="24"/>
        </w:rPr>
        <w:t xml:space="preserve">cars are emptied by </w:t>
      </w:r>
      <w:r>
        <w:rPr>
          <w:color w:val="auto"/>
          <w:szCs w:val="24"/>
        </w:rPr>
        <w:t>R</w:t>
      </w:r>
      <w:r w:rsidRPr="00250E70">
        <w:rPr>
          <w:color w:val="auto"/>
          <w:szCs w:val="24"/>
        </w:rPr>
        <w:t xml:space="preserve">otary </w:t>
      </w:r>
      <w:r>
        <w:rPr>
          <w:color w:val="auto"/>
          <w:szCs w:val="24"/>
        </w:rPr>
        <w:t>D</w:t>
      </w:r>
      <w:r w:rsidRPr="00250E70">
        <w:rPr>
          <w:color w:val="auto"/>
          <w:szCs w:val="24"/>
        </w:rPr>
        <w:t>umper</w:t>
      </w:r>
      <w:r>
        <w:rPr>
          <w:color w:val="auto"/>
          <w:szCs w:val="24"/>
        </w:rPr>
        <w:t xml:space="preserve"> #1 and #2.  The rotary dumpers</w:t>
      </w:r>
      <w:r w:rsidRPr="00250E70">
        <w:rPr>
          <w:color w:val="auto"/>
          <w:szCs w:val="24"/>
        </w:rPr>
        <w:t xml:space="preserve"> attach</w:t>
      </w:r>
      <w:r>
        <w:rPr>
          <w:color w:val="auto"/>
          <w:szCs w:val="24"/>
        </w:rPr>
        <w:t xml:space="preserve"> to the railcars and invert</w:t>
      </w:r>
      <w:r w:rsidRPr="00250E70">
        <w:rPr>
          <w:color w:val="auto"/>
          <w:szCs w:val="24"/>
        </w:rPr>
        <w:t xml:space="preserve"> them</w:t>
      </w:r>
      <w:r>
        <w:rPr>
          <w:color w:val="auto"/>
          <w:szCs w:val="24"/>
        </w:rPr>
        <w:t xml:space="preserve">, directing the materials to </w:t>
      </w:r>
      <w:r w:rsidR="00DB2298">
        <w:rPr>
          <w:color w:val="auto"/>
          <w:szCs w:val="24"/>
        </w:rPr>
        <w:t>either of two</w:t>
      </w:r>
      <w:r>
        <w:rPr>
          <w:color w:val="auto"/>
          <w:szCs w:val="24"/>
        </w:rPr>
        <w:t xml:space="preserve"> below-grade receiving pit</w:t>
      </w:r>
      <w:r w:rsidR="00DB2298">
        <w:rPr>
          <w:color w:val="auto"/>
          <w:szCs w:val="24"/>
        </w:rPr>
        <w:t>s</w:t>
      </w:r>
      <w:r w:rsidRPr="00250E70">
        <w:rPr>
          <w:color w:val="auto"/>
          <w:szCs w:val="24"/>
        </w:rPr>
        <w:t>.  The dumper</w:t>
      </w:r>
      <w:r w:rsidR="00DB2298">
        <w:rPr>
          <w:color w:val="auto"/>
          <w:szCs w:val="24"/>
        </w:rPr>
        <w:t>s</w:t>
      </w:r>
      <w:r>
        <w:rPr>
          <w:color w:val="auto"/>
          <w:szCs w:val="24"/>
        </w:rPr>
        <w:t xml:space="preserve"> </w:t>
      </w:r>
      <w:r w:rsidR="00DB2298">
        <w:rPr>
          <w:color w:val="auto"/>
          <w:szCs w:val="24"/>
        </w:rPr>
        <w:t>are</w:t>
      </w:r>
      <w:r>
        <w:rPr>
          <w:color w:val="auto"/>
          <w:szCs w:val="24"/>
        </w:rPr>
        <w:t xml:space="preserve"> contained within partially</w:t>
      </w:r>
      <w:r w:rsidRPr="00250E70">
        <w:rPr>
          <w:color w:val="auto"/>
          <w:szCs w:val="24"/>
        </w:rPr>
        <w:t xml:space="preserve"> enc</w:t>
      </w:r>
      <w:r>
        <w:rPr>
          <w:color w:val="auto"/>
          <w:szCs w:val="24"/>
        </w:rPr>
        <w:t>losed building</w:t>
      </w:r>
      <w:r w:rsidR="00DB2298">
        <w:rPr>
          <w:color w:val="auto"/>
          <w:szCs w:val="24"/>
        </w:rPr>
        <w:t>s</w:t>
      </w:r>
      <w:r>
        <w:rPr>
          <w:color w:val="auto"/>
          <w:szCs w:val="24"/>
        </w:rPr>
        <w:t xml:space="preserve">, which </w:t>
      </w:r>
      <w:r w:rsidR="00DB2298">
        <w:rPr>
          <w:color w:val="auto"/>
          <w:szCs w:val="24"/>
        </w:rPr>
        <w:t>have</w:t>
      </w:r>
      <w:r>
        <w:rPr>
          <w:color w:val="auto"/>
          <w:szCs w:val="24"/>
        </w:rPr>
        <w:t xml:space="preserve"> p</w:t>
      </w:r>
      <w:r w:rsidRPr="00250E70">
        <w:rPr>
          <w:color w:val="auto"/>
          <w:szCs w:val="24"/>
        </w:rPr>
        <w:t xml:space="preserve">lastic curtains </w:t>
      </w:r>
      <w:r>
        <w:rPr>
          <w:color w:val="auto"/>
          <w:szCs w:val="24"/>
        </w:rPr>
        <w:t xml:space="preserve">that </w:t>
      </w:r>
      <w:r w:rsidRPr="00250E70">
        <w:rPr>
          <w:color w:val="auto"/>
          <w:szCs w:val="24"/>
        </w:rPr>
        <w:t xml:space="preserve">hang at the ends of the building to </w:t>
      </w:r>
      <w:r>
        <w:rPr>
          <w:color w:val="auto"/>
          <w:szCs w:val="24"/>
        </w:rPr>
        <w:t>further enclose the operation</w:t>
      </w:r>
      <w:r w:rsidRPr="00250E70">
        <w:rPr>
          <w:color w:val="auto"/>
          <w:szCs w:val="24"/>
        </w:rPr>
        <w:t xml:space="preserve">.  </w:t>
      </w:r>
      <w:r w:rsidR="00DB2298">
        <w:rPr>
          <w:color w:val="auto"/>
          <w:szCs w:val="24"/>
        </w:rPr>
        <w:t xml:space="preserve">The material from Railcar Dumper #1 is transferred by </w:t>
      </w:r>
      <w:r w:rsidR="00DB2298">
        <w:rPr>
          <w:color w:val="auto"/>
          <w:szCs w:val="24"/>
        </w:rPr>
        <w:lastRenderedPageBreak/>
        <w:t xml:space="preserve">two feeder belts, Conveyor Belt #1 and #2, to </w:t>
      </w:r>
      <w:proofErr w:type="gramStart"/>
      <w:r w:rsidR="00DB2298">
        <w:rPr>
          <w:color w:val="auto"/>
          <w:szCs w:val="24"/>
        </w:rPr>
        <w:t>covered</w:t>
      </w:r>
      <w:proofErr w:type="gramEnd"/>
      <w:r w:rsidR="00DB2298">
        <w:rPr>
          <w:color w:val="auto"/>
          <w:szCs w:val="24"/>
        </w:rPr>
        <w:t xml:space="preserve"> Conveyor Belt #3.  The material from Railcar Dumper #2 is transferred by two feeder belts, Conveyor Belt #1A and #2A, to covered Conveyor Belt #3A.  </w:t>
      </w:r>
      <w:r w:rsidR="009F0DE0" w:rsidRPr="00250E70">
        <w:rPr>
          <w:color w:val="auto"/>
          <w:szCs w:val="24"/>
        </w:rPr>
        <w:t xml:space="preserve">Particulate matter emissions from railcar unloading </w:t>
      </w:r>
      <w:r w:rsidR="009F0DE0">
        <w:rPr>
          <w:color w:val="auto"/>
          <w:szCs w:val="24"/>
        </w:rPr>
        <w:t xml:space="preserve">operations </w:t>
      </w:r>
      <w:r w:rsidR="009F0DE0" w:rsidRPr="00250E70">
        <w:rPr>
          <w:color w:val="auto"/>
          <w:szCs w:val="24"/>
        </w:rPr>
        <w:t xml:space="preserve">are controlled by </w:t>
      </w:r>
      <w:r w:rsidR="009F0DE0">
        <w:rPr>
          <w:color w:val="auto"/>
          <w:szCs w:val="24"/>
        </w:rPr>
        <w:t>oil applied to the product prior to receipt and the railcar dumper partial enclosures.</w:t>
      </w:r>
    </w:p>
    <w:p w:rsidR="009F0DE0" w:rsidRDefault="009F0DE0"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394115" w:rsidRPr="00947458" w:rsidRDefault="0077108B"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u w:val="single"/>
        </w:rPr>
      </w:pPr>
      <w:r w:rsidRPr="0077108B">
        <w:rPr>
          <w:rFonts w:ascii="Times New Roman" w:hAnsi="Times New Roman"/>
          <w:b/>
          <w:szCs w:val="24"/>
          <w:u w:val="single"/>
        </w:rPr>
        <w:t>Emission Unit Nos</w:t>
      </w:r>
      <w:r w:rsidR="00A77F2A">
        <w:rPr>
          <w:rFonts w:ascii="Times New Roman" w:hAnsi="Times New Roman"/>
          <w:b/>
          <w:szCs w:val="24"/>
          <w:u w:val="single"/>
        </w:rPr>
        <w:t>.</w:t>
      </w:r>
      <w:r w:rsidRPr="0077108B">
        <w:rPr>
          <w:rFonts w:ascii="Times New Roman" w:hAnsi="Times New Roman"/>
          <w:b/>
          <w:szCs w:val="24"/>
          <w:u w:val="single"/>
        </w:rPr>
        <w:t xml:space="preserve"> 004-007, and 013 Conveyor Transfer Points and Storage Building</w:t>
      </w:r>
    </w:p>
    <w:p w:rsidR="00643468" w:rsidRDefault="0077108B">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77108B">
        <w:rPr>
          <w:rFonts w:ascii="Times New Roman" w:hAnsi="Times New Roman"/>
          <w:szCs w:val="24"/>
        </w:rPr>
        <w:t xml:space="preserve">From </w:t>
      </w:r>
      <w:r w:rsidR="002D3D54">
        <w:rPr>
          <w:rFonts w:ascii="Times New Roman" w:hAnsi="Times New Roman"/>
          <w:szCs w:val="24"/>
        </w:rPr>
        <w:t xml:space="preserve">covered </w:t>
      </w:r>
      <w:r w:rsidRPr="0077108B">
        <w:rPr>
          <w:rFonts w:ascii="Times New Roman" w:hAnsi="Times New Roman"/>
          <w:szCs w:val="24"/>
        </w:rPr>
        <w:t xml:space="preserve">Conveyor Belt #3, the material can be transferred to </w:t>
      </w:r>
      <w:proofErr w:type="gramStart"/>
      <w:r w:rsidRPr="0077108B">
        <w:rPr>
          <w:rFonts w:ascii="Times New Roman" w:hAnsi="Times New Roman"/>
          <w:szCs w:val="24"/>
        </w:rPr>
        <w:t>covered</w:t>
      </w:r>
      <w:proofErr w:type="gramEnd"/>
      <w:r w:rsidRPr="0077108B">
        <w:rPr>
          <w:rFonts w:ascii="Times New Roman" w:hAnsi="Times New Roman"/>
          <w:szCs w:val="24"/>
        </w:rPr>
        <w:t xml:space="preserve"> Conveyor Belt </w:t>
      </w:r>
      <w:r w:rsidR="002D3D54">
        <w:rPr>
          <w:rFonts w:ascii="Times New Roman" w:hAnsi="Times New Roman"/>
          <w:szCs w:val="24"/>
        </w:rPr>
        <w:t>#</w:t>
      </w:r>
      <w:r w:rsidRPr="0077108B">
        <w:rPr>
          <w:rFonts w:ascii="Times New Roman" w:hAnsi="Times New Roman"/>
          <w:szCs w:val="24"/>
        </w:rPr>
        <w:t>5 or covered Conveyor Belt #4.</w:t>
      </w:r>
      <w:r w:rsidR="002D3D54">
        <w:rPr>
          <w:rFonts w:ascii="Times New Roman" w:hAnsi="Times New Roman"/>
          <w:szCs w:val="24"/>
        </w:rPr>
        <w:t xml:space="preserve">  If the material is transferred to </w:t>
      </w:r>
      <w:proofErr w:type="gramStart"/>
      <w:r w:rsidR="002D3D54">
        <w:rPr>
          <w:rFonts w:ascii="Times New Roman" w:hAnsi="Times New Roman"/>
          <w:szCs w:val="24"/>
        </w:rPr>
        <w:t>covered</w:t>
      </w:r>
      <w:proofErr w:type="gramEnd"/>
      <w:r w:rsidR="002D3D54">
        <w:rPr>
          <w:rFonts w:ascii="Times New Roman" w:hAnsi="Times New Roman"/>
          <w:szCs w:val="24"/>
        </w:rPr>
        <w:t xml:space="preserve"> Conveyor Belt No. 5, the material is directed to the North side of the storage building.  The Belt #3 to Belt #5 transfer point (EU 006) is housed within an enclosure.</w:t>
      </w:r>
      <w:r w:rsidR="000A2C18">
        <w:rPr>
          <w:rFonts w:ascii="Times New Roman" w:hAnsi="Times New Roman"/>
          <w:szCs w:val="24"/>
        </w:rPr>
        <w:t xml:space="preserve">  If the material is transferred to </w:t>
      </w:r>
      <w:proofErr w:type="gramStart"/>
      <w:r w:rsidR="000A2C18">
        <w:rPr>
          <w:rFonts w:ascii="Times New Roman" w:hAnsi="Times New Roman"/>
          <w:szCs w:val="24"/>
        </w:rPr>
        <w:t>covered</w:t>
      </w:r>
      <w:proofErr w:type="gramEnd"/>
      <w:r w:rsidR="000A2C18">
        <w:rPr>
          <w:rFonts w:ascii="Times New Roman" w:hAnsi="Times New Roman"/>
          <w:szCs w:val="24"/>
        </w:rPr>
        <w:t xml:space="preserve"> Conveyor Belt #4, the material can be diverted to covered Conveyor Belt #6.  The Belt #4 to Belt #6 transfer point (EU 007) is housed within an enclosure.  From covered Conveyor Belt #6, the material is directed to the South side of the storage building.</w:t>
      </w:r>
      <w:r w:rsidR="0026482C">
        <w:rPr>
          <w:rFonts w:ascii="Times New Roman" w:hAnsi="Times New Roman"/>
          <w:szCs w:val="24"/>
        </w:rPr>
        <w:t xml:space="preserve">  A radial stacker/</w:t>
      </w:r>
      <w:proofErr w:type="spellStart"/>
      <w:r w:rsidR="0026482C">
        <w:rPr>
          <w:rFonts w:ascii="Times New Roman" w:hAnsi="Times New Roman"/>
          <w:szCs w:val="24"/>
        </w:rPr>
        <w:t>reclaimer</w:t>
      </w:r>
      <w:proofErr w:type="spellEnd"/>
      <w:r w:rsidR="0026482C">
        <w:rPr>
          <w:rFonts w:ascii="Times New Roman" w:hAnsi="Times New Roman"/>
          <w:szCs w:val="24"/>
        </w:rPr>
        <w:t xml:space="preserve"> located on Conveyor Belt #6 stacks the material onto storage piles inside the storage building.</w:t>
      </w:r>
    </w:p>
    <w:p w:rsidR="009F0DE0" w:rsidRPr="002B01A4" w:rsidRDefault="009F0DE0" w:rsidP="00394115">
      <w:pPr>
        <w:tabs>
          <w:tab w:val="left" w:pos="720"/>
          <w:tab w:val="left" w:pos="1788"/>
          <w:tab w:val="left" w:pos="2460"/>
          <w:tab w:val="left" w:pos="4500"/>
          <w:tab w:val="left" w:pos="6480"/>
        </w:tabs>
        <w:suppressAutoHyphens/>
        <w:jc w:val="both"/>
        <w:rPr>
          <w:rFonts w:ascii="Times New Roman" w:hAnsi="Times New Roman"/>
          <w:spacing w:val="-3"/>
          <w:szCs w:val="24"/>
        </w:rPr>
      </w:pPr>
    </w:p>
    <w:p w:rsidR="009F0DE0" w:rsidRPr="00C30543" w:rsidRDefault="0077108B" w:rsidP="00394115">
      <w:pPr>
        <w:tabs>
          <w:tab w:val="left" w:pos="720"/>
          <w:tab w:val="left" w:pos="1788"/>
          <w:tab w:val="left" w:pos="2460"/>
          <w:tab w:val="left" w:pos="4500"/>
          <w:tab w:val="left" w:pos="6480"/>
        </w:tabs>
        <w:suppressAutoHyphens/>
        <w:jc w:val="both"/>
        <w:rPr>
          <w:rFonts w:ascii="Times New Roman" w:hAnsi="Times New Roman"/>
          <w:szCs w:val="24"/>
        </w:rPr>
      </w:pPr>
      <w:r w:rsidRPr="0077108B">
        <w:rPr>
          <w:rFonts w:ascii="Times New Roman" w:hAnsi="Times New Roman"/>
          <w:szCs w:val="24"/>
        </w:rPr>
        <w:t xml:space="preserve">From </w:t>
      </w:r>
      <w:r w:rsidR="002D3D54">
        <w:rPr>
          <w:rFonts w:ascii="Times New Roman" w:hAnsi="Times New Roman"/>
          <w:szCs w:val="24"/>
        </w:rPr>
        <w:t xml:space="preserve">covered </w:t>
      </w:r>
      <w:r w:rsidRPr="0077108B">
        <w:rPr>
          <w:rFonts w:ascii="Times New Roman" w:hAnsi="Times New Roman"/>
          <w:szCs w:val="24"/>
        </w:rPr>
        <w:t xml:space="preserve">Conveyor Belt #3A, the material can be transferred to </w:t>
      </w:r>
      <w:proofErr w:type="gramStart"/>
      <w:r w:rsidR="000A2C18">
        <w:rPr>
          <w:rFonts w:ascii="Times New Roman" w:hAnsi="Times New Roman"/>
          <w:szCs w:val="24"/>
        </w:rPr>
        <w:t>covered</w:t>
      </w:r>
      <w:proofErr w:type="gramEnd"/>
      <w:r w:rsidR="000A2C18">
        <w:rPr>
          <w:rFonts w:ascii="Times New Roman" w:hAnsi="Times New Roman"/>
          <w:szCs w:val="24"/>
        </w:rPr>
        <w:t xml:space="preserve"> </w:t>
      </w:r>
      <w:r w:rsidRPr="0077108B">
        <w:rPr>
          <w:rFonts w:ascii="Times New Roman" w:hAnsi="Times New Roman"/>
          <w:szCs w:val="24"/>
        </w:rPr>
        <w:t xml:space="preserve">Conveyor Belt #4A or </w:t>
      </w:r>
      <w:r w:rsidR="000A2C18">
        <w:rPr>
          <w:rFonts w:ascii="Times New Roman" w:hAnsi="Times New Roman"/>
          <w:szCs w:val="24"/>
        </w:rPr>
        <w:t xml:space="preserve">covered </w:t>
      </w:r>
      <w:r w:rsidRPr="0077108B">
        <w:rPr>
          <w:rFonts w:ascii="Times New Roman" w:hAnsi="Times New Roman"/>
          <w:szCs w:val="24"/>
        </w:rPr>
        <w:t>Conveyor Belt #6.</w:t>
      </w:r>
      <w:r w:rsidR="000A2C18">
        <w:rPr>
          <w:rFonts w:ascii="Times New Roman" w:hAnsi="Times New Roman"/>
          <w:szCs w:val="24"/>
        </w:rPr>
        <w:t xml:space="preserve">  </w:t>
      </w:r>
      <w:r w:rsidR="00A75842">
        <w:rPr>
          <w:rFonts w:ascii="Times New Roman" w:hAnsi="Times New Roman"/>
          <w:szCs w:val="24"/>
        </w:rPr>
        <w:t>The covered Belt #3A to Belt #4A or Belt #6 transfer point</w:t>
      </w:r>
      <w:r w:rsidR="00975026">
        <w:rPr>
          <w:rFonts w:ascii="Times New Roman" w:hAnsi="Times New Roman"/>
          <w:szCs w:val="24"/>
        </w:rPr>
        <w:t xml:space="preserve"> (EU 004)</w:t>
      </w:r>
      <w:r w:rsidR="00A75842">
        <w:rPr>
          <w:rFonts w:ascii="Times New Roman" w:hAnsi="Times New Roman"/>
          <w:szCs w:val="24"/>
        </w:rPr>
        <w:t xml:space="preserve"> is housed within an enclosure.</w:t>
      </w:r>
      <w:r w:rsidR="00975026">
        <w:rPr>
          <w:rFonts w:ascii="Times New Roman" w:hAnsi="Times New Roman"/>
          <w:szCs w:val="24"/>
        </w:rPr>
        <w:t xml:space="preserve">  If the material is transferred to </w:t>
      </w:r>
      <w:proofErr w:type="gramStart"/>
      <w:r w:rsidR="00975026">
        <w:rPr>
          <w:rFonts w:ascii="Times New Roman" w:hAnsi="Times New Roman"/>
          <w:szCs w:val="24"/>
        </w:rPr>
        <w:t>covered</w:t>
      </w:r>
      <w:proofErr w:type="gramEnd"/>
      <w:r w:rsidR="00975026">
        <w:rPr>
          <w:rFonts w:ascii="Times New Roman" w:hAnsi="Times New Roman"/>
          <w:szCs w:val="24"/>
        </w:rPr>
        <w:t xml:space="preserve"> Conveyor Belt #6, the material is directed to the South side of the storage building.  If the material is diverted to covered Conveyor Belt #4A, the material is then transferred to </w:t>
      </w:r>
      <w:proofErr w:type="gramStart"/>
      <w:r w:rsidR="00975026">
        <w:rPr>
          <w:rFonts w:ascii="Times New Roman" w:hAnsi="Times New Roman"/>
          <w:szCs w:val="24"/>
        </w:rPr>
        <w:t>covered</w:t>
      </w:r>
      <w:proofErr w:type="gramEnd"/>
      <w:r w:rsidR="00975026">
        <w:rPr>
          <w:rFonts w:ascii="Times New Roman" w:hAnsi="Times New Roman"/>
          <w:szCs w:val="24"/>
        </w:rPr>
        <w:t xml:space="preserve"> Conveyor Belt #5.  The Belt #4A to Belt #5 transfer point (EU 005) is housed within an enclosure.  </w:t>
      </w:r>
      <w:r w:rsidR="00C30543">
        <w:rPr>
          <w:rFonts w:ascii="Times New Roman" w:hAnsi="Times New Roman"/>
          <w:szCs w:val="24"/>
        </w:rPr>
        <w:t xml:space="preserve">From covered </w:t>
      </w:r>
      <w:r w:rsidR="00C30543" w:rsidRPr="00C30543">
        <w:rPr>
          <w:rFonts w:ascii="Times New Roman" w:hAnsi="Times New Roman"/>
          <w:szCs w:val="24"/>
        </w:rPr>
        <w:t>Conveyor Belt #5, the material is directed to the North side of the storage building.</w:t>
      </w:r>
      <w:r w:rsidR="0026482C">
        <w:rPr>
          <w:rFonts w:ascii="Times New Roman" w:hAnsi="Times New Roman"/>
          <w:szCs w:val="24"/>
        </w:rPr>
        <w:t xml:space="preserve">  A radial stacker/</w:t>
      </w:r>
      <w:proofErr w:type="spellStart"/>
      <w:r w:rsidR="0026482C">
        <w:rPr>
          <w:rFonts w:ascii="Times New Roman" w:hAnsi="Times New Roman"/>
          <w:szCs w:val="24"/>
        </w:rPr>
        <w:t>reclaimer</w:t>
      </w:r>
      <w:proofErr w:type="spellEnd"/>
      <w:r w:rsidR="0026482C">
        <w:rPr>
          <w:rFonts w:ascii="Times New Roman" w:hAnsi="Times New Roman"/>
          <w:szCs w:val="24"/>
        </w:rPr>
        <w:t xml:space="preserve"> located on Conveyor Belt #5 stacks the material onto storage piles inside the storage building.</w:t>
      </w:r>
    </w:p>
    <w:p w:rsidR="00C30543" w:rsidRPr="002B01A4" w:rsidRDefault="00C30543" w:rsidP="00394115">
      <w:pPr>
        <w:tabs>
          <w:tab w:val="left" w:pos="720"/>
          <w:tab w:val="left" w:pos="1788"/>
          <w:tab w:val="left" w:pos="2460"/>
          <w:tab w:val="left" w:pos="4500"/>
          <w:tab w:val="left" w:pos="6480"/>
        </w:tabs>
        <w:suppressAutoHyphens/>
        <w:jc w:val="both"/>
        <w:rPr>
          <w:rFonts w:ascii="Times New Roman" w:hAnsi="Times New Roman"/>
          <w:szCs w:val="24"/>
        </w:rPr>
      </w:pPr>
    </w:p>
    <w:p w:rsidR="009F0DE0" w:rsidRPr="00C30543" w:rsidRDefault="0077108B" w:rsidP="00394115">
      <w:pPr>
        <w:tabs>
          <w:tab w:val="left" w:pos="720"/>
          <w:tab w:val="left" w:pos="1788"/>
          <w:tab w:val="left" w:pos="2460"/>
          <w:tab w:val="left" w:pos="4500"/>
          <w:tab w:val="left" w:pos="6480"/>
        </w:tabs>
        <w:suppressAutoHyphens/>
        <w:jc w:val="both"/>
        <w:rPr>
          <w:rFonts w:ascii="Times New Roman" w:hAnsi="Times New Roman"/>
          <w:szCs w:val="24"/>
        </w:rPr>
      </w:pPr>
      <w:r w:rsidRPr="0077108B">
        <w:rPr>
          <w:rFonts w:ascii="Times New Roman" w:hAnsi="Times New Roman"/>
          <w:szCs w:val="24"/>
        </w:rPr>
        <w:t>Particulate matter emissions from the</w:t>
      </w:r>
      <w:r w:rsidR="00C30543">
        <w:rPr>
          <w:rFonts w:ascii="Times New Roman" w:hAnsi="Times New Roman"/>
          <w:szCs w:val="24"/>
        </w:rPr>
        <w:t>se</w:t>
      </w:r>
      <w:r w:rsidRPr="0077108B">
        <w:rPr>
          <w:rFonts w:ascii="Times New Roman" w:hAnsi="Times New Roman"/>
          <w:szCs w:val="24"/>
        </w:rPr>
        <w:t xml:space="preserve"> conveyor transfer points are controlled by oil</w:t>
      </w:r>
      <w:r w:rsidR="00C30543">
        <w:rPr>
          <w:rFonts w:ascii="Times New Roman" w:hAnsi="Times New Roman"/>
          <w:szCs w:val="24"/>
        </w:rPr>
        <w:t xml:space="preserve"> coating</w:t>
      </w:r>
      <w:r w:rsidRPr="0077108B">
        <w:rPr>
          <w:rFonts w:ascii="Times New Roman" w:hAnsi="Times New Roman"/>
          <w:szCs w:val="24"/>
        </w:rPr>
        <w:t xml:space="preserve"> applied to the product prior to receipt and partial enclosures.</w:t>
      </w:r>
    </w:p>
    <w:p w:rsidR="009F0DE0" w:rsidRDefault="009F0DE0" w:rsidP="00394115">
      <w:pPr>
        <w:tabs>
          <w:tab w:val="left" w:pos="720"/>
          <w:tab w:val="left" w:pos="1788"/>
          <w:tab w:val="left" w:pos="2460"/>
          <w:tab w:val="left" w:pos="4500"/>
          <w:tab w:val="left" w:pos="6480"/>
        </w:tabs>
        <w:suppressAutoHyphens/>
        <w:jc w:val="both"/>
        <w:rPr>
          <w:rFonts w:ascii="Times New Roman" w:hAnsi="Times New Roman"/>
          <w:spacing w:val="-3"/>
          <w:szCs w:val="24"/>
        </w:rPr>
      </w:pPr>
    </w:p>
    <w:p w:rsidR="00C30543" w:rsidRPr="00947458" w:rsidRDefault="0077108B" w:rsidP="00C30543">
      <w:pPr>
        <w:pStyle w:val="BodyText2"/>
        <w:rPr>
          <w:b/>
          <w:color w:val="auto"/>
          <w:szCs w:val="24"/>
          <w:u w:val="single"/>
        </w:rPr>
      </w:pPr>
      <w:r w:rsidRPr="0077108B">
        <w:rPr>
          <w:b/>
          <w:color w:val="auto"/>
          <w:szCs w:val="24"/>
          <w:u w:val="single"/>
        </w:rPr>
        <w:t>Emission Unit Nos. 002, 008, and 009 Storage Building and Conveyor Transfer Points</w:t>
      </w:r>
    </w:p>
    <w:p w:rsidR="00C30543" w:rsidRPr="00316146" w:rsidRDefault="00C30543" w:rsidP="00C30543">
      <w:pPr>
        <w:pStyle w:val="BodyText2"/>
        <w:rPr>
          <w:color w:val="auto"/>
          <w:szCs w:val="24"/>
        </w:rPr>
      </w:pPr>
      <w:r w:rsidRPr="00C35297">
        <w:rPr>
          <w:color w:val="auto"/>
          <w:szCs w:val="24"/>
        </w:rPr>
        <w:t xml:space="preserve">When material is ready to be loaded into a ship, </w:t>
      </w:r>
      <w:r w:rsidR="0026482C">
        <w:rPr>
          <w:color w:val="auto"/>
          <w:szCs w:val="24"/>
        </w:rPr>
        <w:t xml:space="preserve">the material is reclaimed from the storage piles via either of two (2) stacker </w:t>
      </w:r>
      <w:proofErr w:type="spellStart"/>
      <w:r w:rsidR="0026482C">
        <w:rPr>
          <w:color w:val="auto"/>
          <w:szCs w:val="24"/>
        </w:rPr>
        <w:t>reclaimers</w:t>
      </w:r>
      <w:proofErr w:type="spellEnd"/>
      <w:r w:rsidR="0026482C">
        <w:rPr>
          <w:color w:val="auto"/>
          <w:szCs w:val="24"/>
        </w:rPr>
        <w:t xml:space="preserve"> located on Conveyor Belt #5 and Conveyor Belt #6.</w:t>
      </w:r>
      <w:r w:rsidR="00A30E6B">
        <w:rPr>
          <w:color w:val="auto"/>
          <w:szCs w:val="24"/>
        </w:rPr>
        <w:t xml:space="preserve">  A front-end loader is used to assist with the loading of the materials into the stacker/</w:t>
      </w:r>
      <w:proofErr w:type="spellStart"/>
      <w:r w:rsidR="00A30E6B">
        <w:rPr>
          <w:color w:val="auto"/>
          <w:szCs w:val="24"/>
        </w:rPr>
        <w:t>reclaimers</w:t>
      </w:r>
      <w:proofErr w:type="spellEnd"/>
      <w:r w:rsidR="00A30E6B">
        <w:rPr>
          <w:color w:val="auto"/>
          <w:szCs w:val="24"/>
        </w:rPr>
        <w:t>.</w:t>
      </w:r>
      <w:r w:rsidR="0026482C">
        <w:rPr>
          <w:color w:val="auto"/>
          <w:szCs w:val="24"/>
        </w:rPr>
        <w:t xml:space="preserve">  </w:t>
      </w:r>
      <w:r w:rsidR="00C35297">
        <w:rPr>
          <w:color w:val="auto"/>
          <w:szCs w:val="24"/>
        </w:rPr>
        <w:t>Conveyor Belt #5</w:t>
      </w:r>
      <w:r w:rsidRPr="00C35297">
        <w:rPr>
          <w:color w:val="auto"/>
          <w:szCs w:val="24"/>
        </w:rPr>
        <w:t xml:space="preserve"> convey</w:t>
      </w:r>
      <w:r w:rsidR="00C35297">
        <w:rPr>
          <w:color w:val="auto"/>
          <w:szCs w:val="24"/>
        </w:rPr>
        <w:t>s material from the North</w:t>
      </w:r>
      <w:r w:rsidRPr="00C35297">
        <w:rPr>
          <w:color w:val="auto"/>
          <w:szCs w:val="24"/>
        </w:rPr>
        <w:t xml:space="preserve"> side of the storage building to enclosed </w:t>
      </w:r>
      <w:r w:rsidR="00C35297">
        <w:rPr>
          <w:color w:val="auto"/>
          <w:szCs w:val="24"/>
        </w:rPr>
        <w:t>Conveyor Belt #8</w:t>
      </w:r>
      <w:r w:rsidRPr="00C35297">
        <w:rPr>
          <w:color w:val="auto"/>
          <w:szCs w:val="24"/>
        </w:rPr>
        <w:t>.</w:t>
      </w:r>
      <w:r w:rsidR="00C35297">
        <w:rPr>
          <w:color w:val="auto"/>
          <w:szCs w:val="24"/>
        </w:rPr>
        <w:t xml:space="preserve">  Also, material from is conveyed from the South side of the storage building via Conveyor Belt #6 to covered Conveyor Belt #7.  From covered Conveyor Belt #7 the material is transferred to </w:t>
      </w:r>
      <w:proofErr w:type="gramStart"/>
      <w:r w:rsidR="00C35297">
        <w:rPr>
          <w:color w:val="auto"/>
          <w:szCs w:val="24"/>
        </w:rPr>
        <w:t>covered</w:t>
      </w:r>
      <w:proofErr w:type="gramEnd"/>
      <w:r w:rsidR="00C35297">
        <w:rPr>
          <w:color w:val="auto"/>
          <w:szCs w:val="24"/>
        </w:rPr>
        <w:t xml:space="preserve"> Conveyor Belt #8.  The Belt #5 or #7 to Belt #8 transfer point (EU 002) and the Belt #6 to Belt #7 transfer point (EU 008) are each housed within a</w:t>
      </w:r>
      <w:r w:rsidR="00030305">
        <w:rPr>
          <w:color w:val="auto"/>
          <w:szCs w:val="24"/>
        </w:rPr>
        <w:t xml:space="preserve"> partial</w:t>
      </w:r>
      <w:r w:rsidR="00C35297">
        <w:rPr>
          <w:color w:val="auto"/>
          <w:szCs w:val="24"/>
        </w:rPr>
        <w:t xml:space="preserve"> enclosure</w:t>
      </w:r>
      <w:r w:rsidRPr="00C35297">
        <w:rPr>
          <w:color w:val="auto"/>
          <w:szCs w:val="24"/>
        </w:rPr>
        <w:t xml:space="preserve">.  </w:t>
      </w:r>
      <w:r w:rsidR="00316146">
        <w:rPr>
          <w:color w:val="auto"/>
          <w:szCs w:val="24"/>
        </w:rPr>
        <w:t>Oil coating is re-applied</w:t>
      </w:r>
      <w:r w:rsidR="00016DA9">
        <w:rPr>
          <w:color w:val="auto"/>
          <w:szCs w:val="24"/>
        </w:rPr>
        <w:t xml:space="preserve"> to the fertilizer material</w:t>
      </w:r>
      <w:r w:rsidR="00316146">
        <w:rPr>
          <w:color w:val="auto"/>
          <w:szCs w:val="24"/>
        </w:rPr>
        <w:t xml:space="preserve"> prior to the material leaving the storage building </w:t>
      </w:r>
      <w:r w:rsidR="00016DA9">
        <w:rPr>
          <w:color w:val="auto"/>
          <w:szCs w:val="24"/>
        </w:rPr>
        <w:t>via</w:t>
      </w:r>
      <w:r w:rsidR="00316146">
        <w:rPr>
          <w:color w:val="auto"/>
          <w:szCs w:val="24"/>
        </w:rPr>
        <w:t xml:space="preserve"> Conveyor Belt #5 and #6.</w:t>
      </w:r>
    </w:p>
    <w:p w:rsidR="00316146" w:rsidRDefault="00316146" w:rsidP="00C30543">
      <w:pPr>
        <w:tabs>
          <w:tab w:val="left" w:pos="720"/>
          <w:tab w:val="left" w:pos="1788"/>
          <w:tab w:val="left" w:pos="2460"/>
          <w:tab w:val="left" w:pos="4500"/>
          <w:tab w:val="left" w:pos="6480"/>
        </w:tabs>
        <w:suppressAutoHyphens/>
        <w:jc w:val="both"/>
        <w:rPr>
          <w:rFonts w:ascii="Times New Roman" w:hAnsi="Times New Roman"/>
          <w:szCs w:val="24"/>
        </w:rPr>
      </w:pPr>
    </w:p>
    <w:p w:rsidR="00316146" w:rsidRDefault="00316146" w:rsidP="00C30543">
      <w:pPr>
        <w:tabs>
          <w:tab w:val="left" w:pos="720"/>
          <w:tab w:val="left" w:pos="1788"/>
          <w:tab w:val="left" w:pos="2460"/>
          <w:tab w:val="left" w:pos="4500"/>
          <w:tab w:val="left" w:pos="6480"/>
        </w:tabs>
        <w:suppressAutoHyphens/>
        <w:jc w:val="both"/>
        <w:rPr>
          <w:rFonts w:ascii="Times New Roman" w:hAnsi="Times New Roman"/>
          <w:szCs w:val="24"/>
        </w:rPr>
      </w:pPr>
      <w:r>
        <w:rPr>
          <w:rFonts w:ascii="Times New Roman" w:hAnsi="Times New Roman"/>
          <w:szCs w:val="24"/>
        </w:rPr>
        <w:t>From covered Conveyor Belt #8 the material is transferred to open Conveyor Belt #9</w:t>
      </w:r>
      <w:r w:rsidR="00016DA9">
        <w:rPr>
          <w:rFonts w:ascii="Times New Roman" w:hAnsi="Times New Roman"/>
          <w:szCs w:val="24"/>
        </w:rPr>
        <w:t>.  The Belt #8 to Belt #9 transfer point (EU 009) is housed within a</w:t>
      </w:r>
      <w:r w:rsidR="00030305">
        <w:rPr>
          <w:rFonts w:ascii="Times New Roman" w:hAnsi="Times New Roman"/>
          <w:szCs w:val="24"/>
        </w:rPr>
        <w:t xml:space="preserve"> partial</w:t>
      </w:r>
      <w:r w:rsidR="00016DA9">
        <w:rPr>
          <w:rFonts w:ascii="Times New Roman" w:hAnsi="Times New Roman"/>
          <w:szCs w:val="24"/>
        </w:rPr>
        <w:t xml:space="preserve"> enclosure.  </w:t>
      </w:r>
      <w:r w:rsidR="00030305">
        <w:rPr>
          <w:rFonts w:ascii="Times New Roman" w:hAnsi="Times New Roman"/>
          <w:szCs w:val="24"/>
        </w:rPr>
        <w:t xml:space="preserve">The majority of </w:t>
      </w:r>
      <w:r w:rsidR="00016DA9">
        <w:rPr>
          <w:rFonts w:ascii="Times New Roman" w:hAnsi="Times New Roman"/>
          <w:szCs w:val="24"/>
        </w:rPr>
        <w:t xml:space="preserve">Conveyor Belt #9 is open </w:t>
      </w:r>
      <w:r w:rsidR="00030305">
        <w:rPr>
          <w:rFonts w:ascii="Times New Roman" w:hAnsi="Times New Roman"/>
          <w:szCs w:val="24"/>
        </w:rPr>
        <w:t xml:space="preserve">and equipped with wind guards </w:t>
      </w:r>
      <w:r w:rsidR="00016DA9">
        <w:rPr>
          <w:rFonts w:ascii="Times New Roman" w:hAnsi="Times New Roman"/>
          <w:szCs w:val="24"/>
        </w:rPr>
        <w:t>to allow for the ship loader to move along the dockside.</w:t>
      </w:r>
      <w:r w:rsidR="00030305">
        <w:rPr>
          <w:rFonts w:ascii="Times New Roman" w:hAnsi="Times New Roman"/>
          <w:szCs w:val="24"/>
        </w:rPr>
        <w:t xml:space="preserve"> </w:t>
      </w:r>
    </w:p>
    <w:p w:rsidR="00316146" w:rsidRDefault="00316146" w:rsidP="00C30543">
      <w:pPr>
        <w:tabs>
          <w:tab w:val="left" w:pos="720"/>
          <w:tab w:val="left" w:pos="1788"/>
          <w:tab w:val="left" w:pos="2460"/>
          <w:tab w:val="left" w:pos="4500"/>
          <w:tab w:val="left" w:pos="6480"/>
        </w:tabs>
        <w:suppressAutoHyphens/>
        <w:jc w:val="both"/>
        <w:rPr>
          <w:rFonts w:ascii="Times New Roman" w:hAnsi="Times New Roman"/>
          <w:szCs w:val="24"/>
        </w:rPr>
      </w:pPr>
    </w:p>
    <w:p w:rsidR="00030305" w:rsidRDefault="00030305" w:rsidP="00030305">
      <w:pPr>
        <w:tabs>
          <w:tab w:val="left" w:pos="720"/>
          <w:tab w:val="left" w:pos="1788"/>
          <w:tab w:val="left" w:pos="2460"/>
          <w:tab w:val="left" w:pos="4500"/>
          <w:tab w:val="left" w:pos="6480"/>
        </w:tabs>
        <w:suppressAutoHyphens/>
        <w:jc w:val="both"/>
        <w:rPr>
          <w:rFonts w:ascii="Times New Roman" w:hAnsi="Times New Roman"/>
          <w:szCs w:val="24"/>
        </w:rPr>
      </w:pPr>
      <w:r w:rsidRPr="00EE15DE">
        <w:rPr>
          <w:rFonts w:ascii="Times New Roman" w:hAnsi="Times New Roman"/>
          <w:szCs w:val="24"/>
        </w:rPr>
        <w:lastRenderedPageBreak/>
        <w:t>Particulate matter emissions from</w:t>
      </w:r>
      <w:r>
        <w:rPr>
          <w:rFonts w:ascii="Times New Roman" w:hAnsi="Times New Roman"/>
          <w:szCs w:val="24"/>
        </w:rPr>
        <w:t xml:space="preserve"> the storage building are controlled by keeping the exterior doors closed </w:t>
      </w:r>
      <w:r w:rsidR="0026482C">
        <w:rPr>
          <w:rFonts w:ascii="Times New Roman" w:hAnsi="Times New Roman"/>
          <w:szCs w:val="24"/>
        </w:rPr>
        <w:t xml:space="preserve">as necessary </w:t>
      </w:r>
      <w:r>
        <w:rPr>
          <w:rFonts w:ascii="Times New Roman" w:hAnsi="Times New Roman"/>
          <w:szCs w:val="24"/>
        </w:rPr>
        <w:t>during stacker/</w:t>
      </w:r>
      <w:proofErr w:type="spellStart"/>
      <w:r>
        <w:rPr>
          <w:rFonts w:ascii="Times New Roman" w:hAnsi="Times New Roman"/>
          <w:szCs w:val="24"/>
        </w:rPr>
        <w:t>reclaimer</w:t>
      </w:r>
      <w:proofErr w:type="spellEnd"/>
      <w:r>
        <w:rPr>
          <w:rFonts w:ascii="Times New Roman" w:hAnsi="Times New Roman"/>
          <w:szCs w:val="24"/>
        </w:rPr>
        <w:t xml:space="preserve"> operation.  Particulate matter emissions from the</w:t>
      </w:r>
      <w:r w:rsidRPr="00EE15DE">
        <w:rPr>
          <w:rFonts w:ascii="Times New Roman" w:hAnsi="Times New Roman"/>
          <w:szCs w:val="24"/>
        </w:rPr>
        <w:t xml:space="preserve"> conveyor transfer points are controlled by oil</w:t>
      </w:r>
      <w:r>
        <w:rPr>
          <w:rFonts w:ascii="Times New Roman" w:hAnsi="Times New Roman"/>
          <w:szCs w:val="24"/>
        </w:rPr>
        <w:t xml:space="preserve"> coating</w:t>
      </w:r>
      <w:r w:rsidRPr="00EE15DE">
        <w:rPr>
          <w:rFonts w:ascii="Times New Roman" w:hAnsi="Times New Roman"/>
          <w:szCs w:val="24"/>
        </w:rPr>
        <w:t xml:space="preserve"> applied to the product </w:t>
      </w:r>
      <w:r w:rsidR="0026482C">
        <w:rPr>
          <w:rFonts w:ascii="Times New Roman" w:hAnsi="Times New Roman"/>
          <w:szCs w:val="24"/>
        </w:rPr>
        <w:t xml:space="preserve">prior to leaving the storage building </w:t>
      </w:r>
      <w:r w:rsidRPr="00EE15DE">
        <w:rPr>
          <w:rFonts w:ascii="Times New Roman" w:hAnsi="Times New Roman"/>
          <w:szCs w:val="24"/>
        </w:rPr>
        <w:t>and partial enclosures.</w:t>
      </w:r>
    </w:p>
    <w:p w:rsidR="0064730B" w:rsidRDefault="0064730B" w:rsidP="00030305">
      <w:pPr>
        <w:tabs>
          <w:tab w:val="left" w:pos="720"/>
          <w:tab w:val="left" w:pos="1788"/>
          <w:tab w:val="left" w:pos="2460"/>
          <w:tab w:val="left" w:pos="4500"/>
          <w:tab w:val="left" w:pos="6480"/>
        </w:tabs>
        <w:suppressAutoHyphens/>
        <w:jc w:val="both"/>
        <w:rPr>
          <w:rFonts w:ascii="Times New Roman" w:hAnsi="Times New Roman"/>
          <w:szCs w:val="24"/>
        </w:rPr>
      </w:pPr>
    </w:p>
    <w:p w:rsidR="0064730B" w:rsidRPr="00947458" w:rsidRDefault="0077108B" w:rsidP="0064730B">
      <w:pPr>
        <w:pStyle w:val="BodyText2"/>
        <w:rPr>
          <w:b/>
          <w:color w:val="auto"/>
          <w:szCs w:val="24"/>
          <w:u w:val="single"/>
        </w:rPr>
      </w:pPr>
      <w:r w:rsidRPr="0077108B">
        <w:rPr>
          <w:b/>
          <w:color w:val="auto"/>
          <w:szCs w:val="24"/>
          <w:u w:val="single"/>
        </w:rPr>
        <w:t xml:space="preserve">Emission Unit Nos. 010 and 012 Conveyor Transfer Point and </w:t>
      </w:r>
      <w:proofErr w:type="spellStart"/>
      <w:r w:rsidRPr="0077108B">
        <w:rPr>
          <w:b/>
          <w:color w:val="auto"/>
          <w:szCs w:val="24"/>
          <w:u w:val="single"/>
        </w:rPr>
        <w:t>Shiploading</w:t>
      </w:r>
      <w:proofErr w:type="spellEnd"/>
    </w:p>
    <w:p w:rsidR="0064730B" w:rsidRPr="00250E70" w:rsidRDefault="0064730B" w:rsidP="0064730B">
      <w:pPr>
        <w:pStyle w:val="BodyText2"/>
        <w:rPr>
          <w:color w:val="auto"/>
          <w:szCs w:val="24"/>
        </w:rPr>
      </w:pPr>
      <w:r w:rsidRPr="00250E70">
        <w:rPr>
          <w:color w:val="auto"/>
          <w:szCs w:val="24"/>
        </w:rPr>
        <w:t xml:space="preserve">Material is conveyed </w:t>
      </w:r>
      <w:r>
        <w:rPr>
          <w:color w:val="auto"/>
          <w:szCs w:val="24"/>
        </w:rPr>
        <w:t xml:space="preserve">from open Conveyor Belt #9 to the covered </w:t>
      </w:r>
      <w:proofErr w:type="spellStart"/>
      <w:r>
        <w:rPr>
          <w:color w:val="auto"/>
          <w:szCs w:val="24"/>
        </w:rPr>
        <w:t>shiploading</w:t>
      </w:r>
      <w:proofErr w:type="spellEnd"/>
      <w:r>
        <w:rPr>
          <w:color w:val="auto"/>
          <w:szCs w:val="24"/>
        </w:rPr>
        <w:t xml:space="preserve"> Conveyor Belt #10.  The Belt #9 to Belt #10 transfer point (EU 012) is contained within a partial enclosure.  </w:t>
      </w:r>
      <w:r w:rsidRPr="00250E70">
        <w:rPr>
          <w:color w:val="auto"/>
          <w:szCs w:val="24"/>
        </w:rPr>
        <w:t xml:space="preserve"> </w:t>
      </w:r>
      <w:r>
        <w:rPr>
          <w:color w:val="auto"/>
          <w:szCs w:val="24"/>
        </w:rPr>
        <w:t xml:space="preserve">The covered </w:t>
      </w:r>
      <w:proofErr w:type="spellStart"/>
      <w:r>
        <w:rPr>
          <w:color w:val="auto"/>
          <w:szCs w:val="24"/>
        </w:rPr>
        <w:t>shiploading</w:t>
      </w:r>
      <w:proofErr w:type="spellEnd"/>
      <w:r>
        <w:rPr>
          <w:color w:val="auto"/>
          <w:szCs w:val="24"/>
        </w:rPr>
        <w:t xml:space="preserve"> Conveyor Belt #10 directs the material to a telescoping </w:t>
      </w:r>
      <w:proofErr w:type="spellStart"/>
      <w:r>
        <w:rPr>
          <w:color w:val="auto"/>
          <w:szCs w:val="24"/>
        </w:rPr>
        <w:t>s</w:t>
      </w:r>
      <w:r w:rsidRPr="00250E70">
        <w:rPr>
          <w:color w:val="auto"/>
          <w:szCs w:val="24"/>
        </w:rPr>
        <w:t>hiploading</w:t>
      </w:r>
      <w:proofErr w:type="spellEnd"/>
      <w:r w:rsidRPr="00250E70">
        <w:rPr>
          <w:color w:val="auto"/>
          <w:szCs w:val="24"/>
        </w:rPr>
        <w:t xml:space="preserve"> spout.  </w:t>
      </w:r>
      <w:r>
        <w:rPr>
          <w:color w:val="auto"/>
          <w:szCs w:val="24"/>
        </w:rPr>
        <w:t xml:space="preserve">The </w:t>
      </w:r>
      <w:r w:rsidRPr="00250E70">
        <w:rPr>
          <w:color w:val="auto"/>
          <w:szCs w:val="24"/>
        </w:rPr>
        <w:t xml:space="preserve">ship loader (gantry) </w:t>
      </w:r>
      <w:r>
        <w:rPr>
          <w:color w:val="auto"/>
          <w:szCs w:val="24"/>
        </w:rPr>
        <w:t xml:space="preserve">is able to </w:t>
      </w:r>
      <w:r w:rsidRPr="00250E70">
        <w:rPr>
          <w:color w:val="auto"/>
          <w:szCs w:val="24"/>
        </w:rPr>
        <w:t xml:space="preserve">move </w:t>
      </w:r>
      <w:r>
        <w:rPr>
          <w:color w:val="auto"/>
          <w:szCs w:val="24"/>
        </w:rPr>
        <w:t>along the dockside and</w:t>
      </w:r>
      <w:r w:rsidRPr="00250E70">
        <w:rPr>
          <w:color w:val="auto"/>
          <w:szCs w:val="24"/>
        </w:rPr>
        <w:t xml:space="preserve"> deposit mater</w:t>
      </w:r>
      <w:r w:rsidR="00A30E6B">
        <w:rPr>
          <w:color w:val="auto"/>
          <w:szCs w:val="24"/>
        </w:rPr>
        <w:t xml:space="preserve">ials throughout the </w:t>
      </w:r>
      <w:proofErr w:type="spellStart"/>
      <w:r w:rsidR="00A30E6B">
        <w:rPr>
          <w:color w:val="auto"/>
          <w:szCs w:val="24"/>
        </w:rPr>
        <w:t>shipholds</w:t>
      </w:r>
      <w:proofErr w:type="spellEnd"/>
      <w:r w:rsidR="00A30E6B">
        <w:rPr>
          <w:color w:val="auto"/>
          <w:szCs w:val="24"/>
        </w:rPr>
        <w:t xml:space="preserve">.  The Conveyor Belt #10 to </w:t>
      </w:r>
      <w:proofErr w:type="spellStart"/>
      <w:r w:rsidR="00A30E6B">
        <w:rPr>
          <w:color w:val="auto"/>
          <w:szCs w:val="24"/>
        </w:rPr>
        <w:t>Shiploading</w:t>
      </w:r>
      <w:proofErr w:type="spellEnd"/>
      <w:r w:rsidR="00A30E6B">
        <w:rPr>
          <w:color w:val="auto"/>
          <w:szCs w:val="24"/>
        </w:rPr>
        <w:t xml:space="preserve"> spout/</w:t>
      </w:r>
      <w:proofErr w:type="spellStart"/>
      <w:r w:rsidR="00A30E6B">
        <w:rPr>
          <w:color w:val="auto"/>
          <w:szCs w:val="24"/>
        </w:rPr>
        <w:t>Shiphold</w:t>
      </w:r>
      <w:proofErr w:type="spellEnd"/>
      <w:r w:rsidR="00A30E6B">
        <w:rPr>
          <w:color w:val="auto"/>
          <w:szCs w:val="24"/>
        </w:rPr>
        <w:t xml:space="preserve"> (EU 010) </w:t>
      </w:r>
      <w:proofErr w:type="gramStart"/>
      <w:r w:rsidR="00A30E6B">
        <w:rPr>
          <w:color w:val="auto"/>
          <w:szCs w:val="24"/>
        </w:rPr>
        <w:t>are</w:t>
      </w:r>
      <w:proofErr w:type="gramEnd"/>
      <w:r w:rsidR="00A30E6B">
        <w:rPr>
          <w:color w:val="auto"/>
          <w:szCs w:val="24"/>
        </w:rPr>
        <w:t xml:space="preserve"> contained within partial enclosures.</w:t>
      </w:r>
    </w:p>
    <w:p w:rsidR="0064730B" w:rsidRPr="00250E70" w:rsidRDefault="0064730B" w:rsidP="0064730B">
      <w:pPr>
        <w:pStyle w:val="BodyText2"/>
        <w:rPr>
          <w:color w:val="auto"/>
          <w:szCs w:val="24"/>
        </w:rPr>
      </w:pPr>
    </w:p>
    <w:p w:rsidR="0064730B" w:rsidRPr="00250E70" w:rsidRDefault="0064730B" w:rsidP="0064730B">
      <w:pPr>
        <w:pStyle w:val="BodyText2"/>
        <w:rPr>
          <w:color w:val="auto"/>
          <w:szCs w:val="24"/>
        </w:rPr>
      </w:pPr>
      <w:r w:rsidRPr="00250E70">
        <w:rPr>
          <w:color w:val="auto"/>
          <w:szCs w:val="24"/>
        </w:rPr>
        <w:t>Particulate matter emissions from the</w:t>
      </w:r>
      <w:r>
        <w:rPr>
          <w:color w:val="auto"/>
          <w:szCs w:val="24"/>
        </w:rPr>
        <w:t xml:space="preserve"> Belt #9 to Belt #10 transfer </w:t>
      </w:r>
      <w:proofErr w:type="gramStart"/>
      <w:r>
        <w:rPr>
          <w:color w:val="auto"/>
          <w:szCs w:val="24"/>
        </w:rPr>
        <w:t>point</w:t>
      </w:r>
      <w:proofErr w:type="gramEnd"/>
      <w:r w:rsidR="00A30E6B">
        <w:rPr>
          <w:color w:val="auto"/>
          <w:szCs w:val="24"/>
        </w:rPr>
        <w:t xml:space="preserve"> and the Conveyor Belt #10 to </w:t>
      </w:r>
      <w:proofErr w:type="spellStart"/>
      <w:r w:rsidR="00A30E6B">
        <w:rPr>
          <w:color w:val="auto"/>
          <w:szCs w:val="24"/>
        </w:rPr>
        <w:t>Shiploading</w:t>
      </w:r>
      <w:proofErr w:type="spellEnd"/>
      <w:r w:rsidR="00A30E6B">
        <w:rPr>
          <w:color w:val="auto"/>
          <w:szCs w:val="24"/>
        </w:rPr>
        <w:t xml:space="preserve"> spout/</w:t>
      </w:r>
      <w:proofErr w:type="spellStart"/>
      <w:r w:rsidR="00A30E6B">
        <w:rPr>
          <w:color w:val="auto"/>
          <w:szCs w:val="24"/>
        </w:rPr>
        <w:t>Shiphold</w:t>
      </w:r>
      <w:proofErr w:type="spellEnd"/>
      <w:r w:rsidR="00A30E6B">
        <w:rPr>
          <w:color w:val="auto"/>
          <w:szCs w:val="24"/>
        </w:rPr>
        <w:t xml:space="preserve"> transfer point are controlled by oil coating and partial enclosures. </w:t>
      </w:r>
      <w:r w:rsidRPr="00250E70">
        <w:rPr>
          <w:color w:val="auto"/>
          <w:szCs w:val="24"/>
        </w:rPr>
        <w:t xml:space="preserve"> </w:t>
      </w:r>
    </w:p>
    <w:p w:rsidR="00260455" w:rsidRPr="00B2594E" w:rsidRDefault="00260455" w:rsidP="00394115">
      <w:pPr>
        <w:tabs>
          <w:tab w:val="left" w:pos="720"/>
          <w:tab w:val="left" w:pos="1788"/>
          <w:tab w:val="left" w:pos="2460"/>
          <w:tab w:val="left" w:pos="4500"/>
          <w:tab w:val="left" w:pos="6480"/>
        </w:tabs>
        <w:suppressAutoHyphens/>
        <w:jc w:val="both"/>
        <w:rPr>
          <w:rFonts w:ascii="Times New Roman" w:hAnsi="Times New Roman"/>
          <w:spacing w:val="-3"/>
          <w:szCs w:val="24"/>
        </w:rPr>
      </w:pPr>
    </w:p>
    <w:p w:rsidR="00394115" w:rsidRPr="00947458" w:rsidRDefault="0077108B" w:rsidP="00394115">
      <w:pPr>
        <w:jc w:val="both"/>
        <w:rPr>
          <w:rFonts w:ascii="Times New Roman" w:hAnsi="Times New Roman"/>
          <w:b/>
          <w:szCs w:val="24"/>
          <w:u w:val="single"/>
        </w:rPr>
      </w:pPr>
      <w:r w:rsidRPr="0077108B">
        <w:rPr>
          <w:rFonts w:ascii="Times New Roman" w:hAnsi="Times New Roman"/>
          <w:b/>
          <w:szCs w:val="24"/>
          <w:u w:val="single"/>
        </w:rPr>
        <w:t>Newport Terminal</w:t>
      </w:r>
    </w:p>
    <w:p w:rsidR="00394115" w:rsidRPr="00B2594E" w:rsidRDefault="00394115" w:rsidP="00394115">
      <w:pPr>
        <w:ind w:left="720"/>
        <w:jc w:val="both"/>
        <w:rPr>
          <w:rFonts w:ascii="Times New Roman" w:hAnsi="Times New Roman"/>
          <w:szCs w:val="24"/>
        </w:rPr>
      </w:pPr>
    </w:p>
    <w:p w:rsidR="00394115" w:rsidRPr="00B2594E" w:rsidRDefault="00394115" w:rsidP="00394115">
      <w:pPr>
        <w:jc w:val="both"/>
        <w:rPr>
          <w:rFonts w:ascii="Times New Roman" w:hAnsi="Times New Roman"/>
          <w:szCs w:val="24"/>
        </w:rPr>
      </w:pPr>
      <w:r w:rsidRPr="00B2594E">
        <w:rPr>
          <w:rFonts w:ascii="Times New Roman" w:hAnsi="Times New Roman"/>
          <w:spacing w:val="-3"/>
          <w:szCs w:val="24"/>
        </w:rPr>
        <w:t>The operation at the CSXT Newport Terminal</w:t>
      </w:r>
      <w:r w:rsidRPr="00B2594E">
        <w:rPr>
          <w:rFonts w:ascii="Times New Roman" w:hAnsi="Times New Roman"/>
          <w:szCs w:val="24"/>
        </w:rPr>
        <w:t xml:space="preserve"> consists of a </w:t>
      </w:r>
      <w:r w:rsidR="00D66B2C">
        <w:rPr>
          <w:rFonts w:ascii="Times New Roman" w:hAnsi="Times New Roman"/>
          <w:szCs w:val="24"/>
        </w:rPr>
        <w:t xml:space="preserve">phosphate </w:t>
      </w:r>
      <w:r w:rsidRPr="00B2594E">
        <w:rPr>
          <w:rFonts w:ascii="Times New Roman" w:hAnsi="Times New Roman"/>
          <w:szCs w:val="24"/>
        </w:rPr>
        <w:t xml:space="preserve">fertilizer </w:t>
      </w:r>
      <w:r w:rsidR="00D66B2C">
        <w:rPr>
          <w:rFonts w:ascii="Times New Roman" w:hAnsi="Times New Roman"/>
          <w:szCs w:val="24"/>
        </w:rPr>
        <w:t>materials</w:t>
      </w:r>
      <w:r w:rsidRPr="00B2594E">
        <w:rPr>
          <w:rFonts w:ascii="Times New Roman" w:hAnsi="Times New Roman"/>
          <w:szCs w:val="24"/>
        </w:rPr>
        <w:t xml:space="preserve"> (MAP, DAP, GTSP) and wet phosphate rock </w:t>
      </w:r>
      <w:r w:rsidRPr="00B2594E">
        <w:rPr>
          <w:rFonts w:ascii="Times New Roman" w:hAnsi="Times New Roman"/>
          <w:spacing w:val="-3"/>
          <w:szCs w:val="24"/>
        </w:rPr>
        <w:t>railcar unloading, handling, storage, and ship loading operation</w:t>
      </w:r>
      <w:r w:rsidRPr="00B2594E">
        <w:rPr>
          <w:rFonts w:ascii="Times New Roman" w:hAnsi="Times New Roman"/>
          <w:szCs w:val="24"/>
        </w:rPr>
        <w:t xml:space="preserve">.  Bulk fertilizer materials (MAP, DAP, GTSP) and wet phosphate rock are received by railcar and </w:t>
      </w:r>
      <w:proofErr w:type="spellStart"/>
      <w:r w:rsidR="00507A6C">
        <w:rPr>
          <w:rFonts w:ascii="Times New Roman" w:hAnsi="Times New Roman"/>
          <w:szCs w:val="24"/>
        </w:rPr>
        <w:t>transfer</w:t>
      </w:r>
      <w:r w:rsidR="003758DF">
        <w:rPr>
          <w:rFonts w:ascii="Times New Roman" w:hAnsi="Times New Roman"/>
          <w:szCs w:val="24"/>
        </w:rPr>
        <w:t>r</w:t>
      </w:r>
      <w:r w:rsidR="00507A6C">
        <w:rPr>
          <w:rFonts w:ascii="Times New Roman" w:hAnsi="Times New Roman"/>
          <w:szCs w:val="24"/>
        </w:rPr>
        <w:t>ed</w:t>
      </w:r>
      <w:r w:rsidRPr="00B2594E">
        <w:rPr>
          <w:rFonts w:ascii="Times New Roman" w:hAnsi="Times New Roman"/>
          <w:szCs w:val="24"/>
        </w:rPr>
        <w:t>either</w:t>
      </w:r>
      <w:proofErr w:type="spellEnd"/>
      <w:r w:rsidRPr="00B2594E">
        <w:rPr>
          <w:rFonts w:ascii="Times New Roman" w:hAnsi="Times New Roman"/>
          <w:szCs w:val="24"/>
        </w:rPr>
        <w:t xml:space="preserve"> to </w:t>
      </w:r>
      <w:r w:rsidR="00507A6C">
        <w:rPr>
          <w:rFonts w:ascii="Times New Roman" w:hAnsi="Times New Roman"/>
          <w:szCs w:val="24"/>
        </w:rPr>
        <w:t>the</w:t>
      </w:r>
      <w:r w:rsidRPr="00B2594E">
        <w:rPr>
          <w:rFonts w:ascii="Times New Roman" w:hAnsi="Times New Roman"/>
          <w:szCs w:val="24"/>
        </w:rPr>
        <w:t xml:space="preserve"> storage building or the outdoor storage area (wet phosphate rock only)</w:t>
      </w:r>
      <w:r w:rsidR="00507A6C" w:rsidRPr="00507A6C">
        <w:rPr>
          <w:rFonts w:ascii="Times New Roman" w:hAnsi="Times New Roman"/>
          <w:szCs w:val="24"/>
        </w:rPr>
        <w:t xml:space="preserve"> </w:t>
      </w:r>
      <w:r w:rsidR="00507A6C">
        <w:rPr>
          <w:rFonts w:ascii="Times New Roman" w:hAnsi="Times New Roman"/>
          <w:szCs w:val="24"/>
        </w:rPr>
        <w:t>using</w:t>
      </w:r>
      <w:r w:rsidR="00AB142F">
        <w:rPr>
          <w:rFonts w:ascii="Times New Roman" w:hAnsi="Times New Roman"/>
          <w:szCs w:val="24"/>
        </w:rPr>
        <w:t xml:space="preserve"> a combination of partially covered</w:t>
      </w:r>
      <w:r w:rsidR="00DD6B51">
        <w:rPr>
          <w:rFonts w:ascii="Times New Roman" w:hAnsi="Times New Roman"/>
          <w:szCs w:val="24"/>
        </w:rPr>
        <w:t xml:space="preserve"> and/or open</w:t>
      </w:r>
      <w:r w:rsidR="00507A6C">
        <w:rPr>
          <w:rFonts w:ascii="Times New Roman" w:hAnsi="Times New Roman"/>
          <w:szCs w:val="24"/>
        </w:rPr>
        <w:t xml:space="preserve"> </w:t>
      </w:r>
      <w:r w:rsidR="00507A6C" w:rsidRPr="00B2594E">
        <w:rPr>
          <w:rFonts w:ascii="Times New Roman" w:hAnsi="Times New Roman"/>
          <w:szCs w:val="24"/>
        </w:rPr>
        <w:t xml:space="preserve">conveyor belts </w:t>
      </w:r>
      <w:r w:rsidR="0077108B" w:rsidRPr="0077108B">
        <w:rPr>
          <w:rFonts w:ascii="Times New Roman" w:hAnsi="Times New Roman"/>
        </w:rPr>
        <w:t>that have</w:t>
      </w:r>
      <w:r w:rsidR="00507A6C">
        <w:t xml:space="preserve"> </w:t>
      </w:r>
      <w:r w:rsidR="00507A6C" w:rsidRPr="00507A6C">
        <w:rPr>
          <w:rFonts w:ascii="Times New Roman" w:hAnsi="Times New Roman"/>
          <w:szCs w:val="24"/>
        </w:rPr>
        <w:t>multiple transfer points</w:t>
      </w:r>
      <w:r w:rsidR="00F97BB3">
        <w:rPr>
          <w:rFonts w:ascii="Times New Roman" w:hAnsi="Times New Roman"/>
          <w:szCs w:val="24"/>
        </w:rPr>
        <w:t>.  The transfer points for the handling of MAP, DAP, and GTSP are partially enclosed, while the transfer points for the handling of wet phosphate rock are partially enclosed or open transfer points.</w:t>
      </w:r>
      <w:r w:rsidRPr="00B2594E">
        <w:rPr>
          <w:rFonts w:ascii="Times New Roman" w:hAnsi="Times New Roman"/>
          <w:szCs w:val="24"/>
        </w:rPr>
        <w:t xml:space="preserve">  The storage building is divided into two sides, and has eight (8) bins on each side.  From the storage building or outdoor storage area, the material</w:t>
      </w:r>
      <w:r w:rsidR="00D66B2C">
        <w:rPr>
          <w:rFonts w:ascii="Times New Roman" w:hAnsi="Times New Roman"/>
          <w:szCs w:val="24"/>
        </w:rPr>
        <w:t>s</w:t>
      </w:r>
      <w:r w:rsidRPr="00B2594E">
        <w:rPr>
          <w:rFonts w:ascii="Times New Roman" w:hAnsi="Times New Roman"/>
          <w:szCs w:val="24"/>
        </w:rPr>
        <w:t xml:space="preserve"> </w:t>
      </w:r>
      <w:r w:rsidR="00D66B2C">
        <w:rPr>
          <w:rFonts w:ascii="Times New Roman" w:hAnsi="Times New Roman"/>
          <w:szCs w:val="24"/>
        </w:rPr>
        <w:t>are</w:t>
      </w:r>
      <w:r w:rsidRPr="00B2594E">
        <w:rPr>
          <w:rFonts w:ascii="Times New Roman" w:hAnsi="Times New Roman"/>
          <w:szCs w:val="24"/>
        </w:rPr>
        <w:t xml:space="preserve"> reclaimed by the stacker reclaimer units </w:t>
      </w:r>
      <w:r w:rsidR="00D66B2C">
        <w:rPr>
          <w:rFonts w:ascii="Times New Roman" w:hAnsi="Times New Roman"/>
          <w:szCs w:val="24"/>
        </w:rPr>
        <w:t xml:space="preserve">(two (2) indoor units and one (1) outdoor unit) </w:t>
      </w:r>
      <w:r w:rsidRPr="00B2594E">
        <w:rPr>
          <w:rFonts w:ascii="Times New Roman" w:hAnsi="Times New Roman"/>
          <w:szCs w:val="24"/>
        </w:rPr>
        <w:t xml:space="preserve">and then loaded into marine vessels for shipment offsite.  This facility is permitted to handle MAP, DAP, GTSP, and wet phosphate rock.  MAP, DAP, and GTSP are stored inside of the storage building.  Wet phosphate rock can be stored outdoors.    </w:t>
      </w:r>
    </w:p>
    <w:p w:rsidR="00394115" w:rsidRPr="00B2594E" w:rsidRDefault="00394115" w:rsidP="00394115">
      <w:pPr>
        <w:ind w:left="720"/>
        <w:jc w:val="both"/>
        <w:rPr>
          <w:rFonts w:ascii="Times New Roman" w:hAnsi="Times New Roman"/>
          <w:szCs w:val="24"/>
        </w:rPr>
      </w:pPr>
    </w:p>
    <w:p w:rsidR="00394115" w:rsidRPr="00B2594E" w:rsidRDefault="00394115" w:rsidP="00EB6ACC">
      <w:pPr>
        <w:jc w:val="both"/>
        <w:rPr>
          <w:szCs w:val="24"/>
        </w:rPr>
      </w:pPr>
      <w:r w:rsidRPr="00B2594E">
        <w:rPr>
          <w:rFonts w:ascii="Times New Roman" w:hAnsi="Times New Roman"/>
          <w:szCs w:val="24"/>
        </w:rPr>
        <w:t xml:space="preserve">Particulate matter emissions from </w:t>
      </w:r>
      <w:r w:rsidR="00EB6ACC">
        <w:rPr>
          <w:rFonts w:ascii="Times New Roman" w:hAnsi="Times New Roman"/>
          <w:szCs w:val="24"/>
        </w:rPr>
        <w:t xml:space="preserve">phosphate </w:t>
      </w:r>
      <w:r w:rsidRPr="00B2594E">
        <w:rPr>
          <w:rFonts w:ascii="Times New Roman" w:hAnsi="Times New Roman"/>
          <w:szCs w:val="24"/>
        </w:rPr>
        <w:t xml:space="preserve">fertilizer handling are minimized by </w:t>
      </w:r>
      <w:r w:rsidR="00864D5C">
        <w:rPr>
          <w:rFonts w:ascii="Times New Roman" w:hAnsi="Times New Roman"/>
          <w:szCs w:val="24"/>
        </w:rPr>
        <w:t xml:space="preserve">the use of enclosures and </w:t>
      </w:r>
      <w:r w:rsidRPr="00B2594E">
        <w:rPr>
          <w:rFonts w:ascii="Times New Roman" w:hAnsi="Times New Roman"/>
          <w:szCs w:val="24"/>
        </w:rPr>
        <w:t>coating the MAP, DAP, and GTSP material with</w:t>
      </w:r>
      <w:r w:rsidRPr="00B2594E">
        <w:rPr>
          <w:rFonts w:ascii="Times New Roman" w:hAnsi="Times New Roman"/>
          <w:spacing w:val="-3"/>
          <w:szCs w:val="24"/>
        </w:rPr>
        <w:t xml:space="preserve"> oil</w:t>
      </w:r>
      <w:r w:rsidRPr="00B2594E">
        <w:rPr>
          <w:rFonts w:ascii="Times New Roman" w:hAnsi="Times New Roman"/>
          <w:szCs w:val="24"/>
        </w:rPr>
        <w:t xml:space="preserve"> prior to receipt and prior to outbound shipment and/or the utilization of nine </w:t>
      </w:r>
      <w:r w:rsidR="00EB6ACC">
        <w:rPr>
          <w:rFonts w:ascii="Times New Roman" w:hAnsi="Times New Roman"/>
          <w:szCs w:val="24"/>
        </w:rPr>
        <w:t xml:space="preserve">(9) </w:t>
      </w:r>
      <w:r w:rsidRPr="00B2594E">
        <w:rPr>
          <w:rFonts w:ascii="Times New Roman" w:hAnsi="Times New Roman"/>
          <w:szCs w:val="24"/>
        </w:rPr>
        <w:t>baghouses</w:t>
      </w:r>
      <w:r w:rsidR="00EB6ACC">
        <w:rPr>
          <w:rFonts w:ascii="Times New Roman" w:hAnsi="Times New Roman"/>
          <w:szCs w:val="24"/>
        </w:rPr>
        <w:t>, used as necessary</w:t>
      </w:r>
      <w:r w:rsidRPr="00B2594E">
        <w:rPr>
          <w:rFonts w:ascii="Times New Roman" w:hAnsi="Times New Roman"/>
          <w:szCs w:val="24"/>
        </w:rPr>
        <w:t xml:space="preserve"> to meet the opacity standards.  Particulate matter emissions from wet phosphate rock handling are minimized by using water or dust suppressant, and/or </w:t>
      </w:r>
      <w:r w:rsidR="00714BC8">
        <w:rPr>
          <w:rFonts w:ascii="Times New Roman" w:hAnsi="Times New Roman"/>
          <w:szCs w:val="24"/>
        </w:rPr>
        <w:t xml:space="preserve">five </w:t>
      </w:r>
      <w:r w:rsidR="00EB6ACC">
        <w:rPr>
          <w:rFonts w:ascii="Times New Roman" w:hAnsi="Times New Roman"/>
          <w:szCs w:val="24"/>
        </w:rPr>
        <w:t>(</w:t>
      </w:r>
      <w:r w:rsidR="00714BC8">
        <w:rPr>
          <w:rFonts w:ascii="Times New Roman" w:hAnsi="Times New Roman"/>
          <w:szCs w:val="24"/>
        </w:rPr>
        <w:t>5</w:t>
      </w:r>
      <w:r w:rsidR="00EB6ACC">
        <w:rPr>
          <w:rFonts w:ascii="Times New Roman" w:hAnsi="Times New Roman"/>
          <w:szCs w:val="24"/>
        </w:rPr>
        <w:t xml:space="preserve">) </w:t>
      </w:r>
      <w:r w:rsidRPr="00B2594E">
        <w:rPr>
          <w:rFonts w:ascii="Times New Roman" w:hAnsi="Times New Roman"/>
          <w:szCs w:val="24"/>
        </w:rPr>
        <w:t xml:space="preserve">baghouses </w:t>
      </w:r>
      <w:r w:rsidR="00EB6ACC">
        <w:rPr>
          <w:rFonts w:ascii="Times New Roman" w:hAnsi="Times New Roman"/>
          <w:szCs w:val="24"/>
        </w:rPr>
        <w:t>as necessary</w:t>
      </w:r>
      <w:r w:rsidRPr="00B2594E">
        <w:rPr>
          <w:rFonts w:ascii="Times New Roman" w:hAnsi="Times New Roman"/>
          <w:szCs w:val="24"/>
        </w:rPr>
        <w:t xml:space="preserve"> to meet the opacity standards. The facility may handle MAP, DAP, GTSP, and wet phosphate rock while the baghouses are turned off as long as the applicable opacity standards are not exceeded.</w:t>
      </w:r>
      <w:r w:rsidR="00EB6ACC">
        <w:rPr>
          <w:rFonts w:ascii="Times New Roman" w:hAnsi="Times New Roman"/>
          <w:szCs w:val="24"/>
        </w:rPr>
        <w:t xml:space="preserve">  </w:t>
      </w:r>
      <w:r w:rsidR="00250E70">
        <w:rPr>
          <w:rFonts w:ascii="Times New Roman" w:hAnsi="Times New Roman"/>
          <w:szCs w:val="24"/>
        </w:rPr>
        <w:t>The emission units associated with this operation are described below.</w:t>
      </w:r>
    </w:p>
    <w:p w:rsidR="00394115" w:rsidRDefault="00394115" w:rsidP="00E4703B">
      <w:pPr>
        <w:pStyle w:val="BodyText2"/>
        <w:rPr>
          <w:color w:val="auto"/>
          <w:szCs w:val="24"/>
        </w:rPr>
      </w:pPr>
    </w:p>
    <w:p w:rsidR="00250E70" w:rsidRPr="00947458" w:rsidRDefault="0077108B" w:rsidP="00250E70">
      <w:pPr>
        <w:pStyle w:val="BodyText2"/>
        <w:rPr>
          <w:b/>
          <w:color w:val="auto"/>
          <w:szCs w:val="24"/>
          <w:u w:val="single"/>
        </w:rPr>
      </w:pPr>
      <w:r w:rsidRPr="0077108B">
        <w:rPr>
          <w:b/>
          <w:color w:val="auto"/>
          <w:szCs w:val="24"/>
          <w:u w:val="single"/>
        </w:rPr>
        <w:t>Emission Unit No. 100, Railcar Unloading</w:t>
      </w:r>
    </w:p>
    <w:p w:rsidR="00250E70" w:rsidRPr="00250E70" w:rsidRDefault="00250E70" w:rsidP="00250E70">
      <w:pPr>
        <w:pStyle w:val="BodyText2"/>
        <w:rPr>
          <w:color w:val="auto"/>
          <w:szCs w:val="24"/>
        </w:rPr>
      </w:pPr>
      <w:r>
        <w:rPr>
          <w:color w:val="auto"/>
          <w:szCs w:val="24"/>
        </w:rPr>
        <w:t>Material (MAP, DAP, GTSP and</w:t>
      </w:r>
      <w:r w:rsidRPr="00250E70">
        <w:rPr>
          <w:color w:val="auto"/>
          <w:szCs w:val="24"/>
        </w:rPr>
        <w:t xml:space="preserve"> wet phosph</w:t>
      </w:r>
      <w:r>
        <w:rPr>
          <w:color w:val="auto"/>
          <w:szCs w:val="24"/>
        </w:rPr>
        <w:t>ate rock</w:t>
      </w:r>
      <w:r w:rsidRPr="00250E70">
        <w:rPr>
          <w:color w:val="auto"/>
          <w:szCs w:val="24"/>
        </w:rPr>
        <w:t>) is delivered to the facility by railcar.  The cars are emptied by a rotary dumper which attaches to the railcars and inverts them.  The dumper</w:t>
      </w:r>
      <w:r w:rsidR="00144636">
        <w:rPr>
          <w:color w:val="auto"/>
          <w:szCs w:val="24"/>
        </w:rPr>
        <w:t xml:space="preserve"> is </w:t>
      </w:r>
      <w:r w:rsidR="00144636">
        <w:rPr>
          <w:color w:val="auto"/>
          <w:szCs w:val="24"/>
        </w:rPr>
        <w:lastRenderedPageBreak/>
        <w:t>contained within a partially</w:t>
      </w:r>
      <w:r w:rsidRPr="00250E70">
        <w:rPr>
          <w:color w:val="auto"/>
          <w:szCs w:val="24"/>
        </w:rPr>
        <w:t xml:space="preserve"> enc</w:t>
      </w:r>
      <w:r w:rsidR="00144636">
        <w:rPr>
          <w:color w:val="auto"/>
          <w:szCs w:val="24"/>
        </w:rPr>
        <w:t>losed building, which has p</w:t>
      </w:r>
      <w:r w:rsidRPr="00250E70">
        <w:rPr>
          <w:color w:val="auto"/>
          <w:szCs w:val="24"/>
        </w:rPr>
        <w:t xml:space="preserve">lastic curtains </w:t>
      </w:r>
      <w:r w:rsidR="00144636">
        <w:rPr>
          <w:color w:val="auto"/>
          <w:szCs w:val="24"/>
        </w:rPr>
        <w:t xml:space="preserve">that </w:t>
      </w:r>
      <w:r w:rsidRPr="00250E70">
        <w:rPr>
          <w:color w:val="auto"/>
          <w:szCs w:val="24"/>
        </w:rPr>
        <w:t xml:space="preserve">hang at the ends of the building to </w:t>
      </w:r>
      <w:r w:rsidR="00144636">
        <w:rPr>
          <w:color w:val="auto"/>
          <w:szCs w:val="24"/>
        </w:rPr>
        <w:t>further enclose the operation</w:t>
      </w:r>
      <w:r w:rsidRPr="00250E70">
        <w:rPr>
          <w:color w:val="auto"/>
          <w:szCs w:val="24"/>
        </w:rPr>
        <w:t xml:space="preserve">.  Particulate matter emissions from railcar unloading are controlled by </w:t>
      </w:r>
      <w:r>
        <w:rPr>
          <w:color w:val="auto"/>
          <w:szCs w:val="24"/>
        </w:rPr>
        <w:t>dust suppressant applied to the product prior to receipt and the railcar dumper partial enclosure.  A</w:t>
      </w:r>
      <w:r w:rsidRPr="00250E70">
        <w:rPr>
          <w:color w:val="auto"/>
          <w:szCs w:val="24"/>
        </w:rPr>
        <w:t xml:space="preserve"> 154,670 DSCFM Micro-</w:t>
      </w:r>
      <w:proofErr w:type="spellStart"/>
      <w:r w:rsidRPr="00250E70">
        <w:rPr>
          <w:color w:val="auto"/>
          <w:szCs w:val="24"/>
        </w:rPr>
        <w:t>Pulsaire</w:t>
      </w:r>
      <w:proofErr w:type="spellEnd"/>
      <w:r w:rsidRPr="00250E70">
        <w:rPr>
          <w:color w:val="auto"/>
          <w:szCs w:val="24"/>
        </w:rPr>
        <w:t>, Model 2G-8, baghouse</w:t>
      </w:r>
      <w:r w:rsidR="00D10702">
        <w:rPr>
          <w:color w:val="auto"/>
          <w:szCs w:val="24"/>
        </w:rPr>
        <w:t xml:space="preserve"> (Baghouse A) </w:t>
      </w:r>
      <w:r>
        <w:rPr>
          <w:color w:val="auto"/>
          <w:szCs w:val="24"/>
        </w:rPr>
        <w:t xml:space="preserve">can be placed </w:t>
      </w:r>
      <w:r w:rsidR="00864D5C">
        <w:rPr>
          <w:color w:val="auto"/>
          <w:szCs w:val="24"/>
        </w:rPr>
        <w:t>into operation, if necessary</w:t>
      </w:r>
      <w:r w:rsidRPr="00250E70">
        <w:rPr>
          <w:color w:val="auto"/>
          <w:szCs w:val="24"/>
        </w:rPr>
        <w:t>.</w:t>
      </w:r>
    </w:p>
    <w:p w:rsidR="00250E70" w:rsidRPr="00250E70" w:rsidRDefault="00250E70" w:rsidP="00250E70">
      <w:pPr>
        <w:pStyle w:val="BodyText2"/>
        <w:rPr>
          <w:color w:val="auto"/>
          <w:szCs w:val="24"/>
        </w:rPr>
      </w:pPr>
    </w:p>
    <w:p w:rsidR="00250E70" w:rsidRPr="00947458" w:rsidRDefault="0077108B" w:rsidP="00250E70">
      <w:pPr>
        <w:pStyle w:val="BodyText2"/>
        <w:rPr>
          <w:b/>
          <w:color w:val="auto"/>
          <w:szCs w:val="24"/>
          <w:u w:val="single"/>
        </w:rPr>
      </w:pPr>
      <w:r w:rsidRPr="0077108B">
        <w:rPr>
          <w:b/>
          <w:color w:val="auto"/>
          <w:szCs w:val="24"/>
          <w:u w:val="single"/>
        </w:rPr>
        <w:t>Emission Unit Nos. 101-103, and 108-111 Conveyor Transfer Points and Storage Building</w:t>
      </w:r>
    </w:p>
    <w:p w:rsidR="00250E70" w:rsidRPr="00250E70" w:rsidRDefault="00250E70" w:rsidP="00250E70">
      <w:pPr>
        <w:pStyle w:val="BodyText2"/>
        <w:rPr>
          <w:color w:val="auto"/>
          <w:szCs w:val="24"/>
        </w:rPr>
      </w:pPr>
      <w:r w:rsidRPr="00250E70">
        <w:rPr>
          <w:color w:val="auto"/>
          <w:szCs w:val="24"/>
        </w:rPr>
        <w:t>Enclosed Conveyor Belt No. 2 (C2) conveys material from the railcar dumper building to either enclosed Conveyor Belt No. 7 (C7) or open Conveyor Belt No. 3 (C3).  If material is directed to C7, the transfer point fr</w:t>
      </w:r>
      <w:r w:rsidR="00144636">
        <w:rPr>
          <w:color w:val="auto"/>
          <w:szCs w:val="24"/>
        </w:rPr>
        <w:t>om C2 to C7 is enclosed within the</w:t>
      </w:r>
      <w:r w:rsidRPr="00250E70">
        <w:rPr>
          <w:color w:val="auto"/>
          <w:szCs w:val="24"/>
        </w:rPr>
        <w:t xml:space="preserve"> building.  C7 then conveys material to either enclosed Conveyor Belt No. 9 (C9) or to enclosed Conveyor Belt No. 8 (C8).  If material is conveyed to C9, C9 conveys the material into the southeast side of the storage building.  If material is directed to C8, C8 conveys material to enclosed Conveyor Belt No. 10 (C10), which then conveys the material into the </w:t>
      </w:r>
      <w:r w:rsidR="001F6C1A">
        <w:rPr>
          <w:color w:val="auto"/>
          <w:szCs w:val="24"/>
        </w:rPr>
        <w:t>south</w:t>
      </w:r>
      <w:r w:rsidRPr="00250E70">
        <w:rPr>
          <w:color w:val="auto"/>
          <w:szCs w:val="24"/>
        </w:rPr>
        <w:t>west side of the storage building.  Both sides of the storage building have conveyors (C9 to Storage Pile &amp; C10 to Storage Pile) which feed radial stacker-</w:t>
      </w:r>
      <w:proofErr w:type="spellStart"/>
      <w:r w:rsidRPr="00250E70">
        <w:rPr>
          <w:color w:val="auto"/>
          <w:szCs w:val="24"/>
        </w:rPr>
        <w:t>reclaimers</w:t>
      </w:r>
      <w:proofErr w:type="spellEnd"/>
      <w:r w:rsidR="00144636">
        <w:rPr>
          <w:color w:val="auto"/>
          <w:szCs w:val="24"/>
        </w:rPr>
        <w:t>,</w:t>
      </w:r>
      <w:r w:rsidRPr="00250E70">
        <w:rPr>
          <w:color w:val="auto"/>
          <w:szCs w:val="24"/>
        </w:rPr>
        <w:t xml:space="preserve"> which stack the material onto storage piles inside of the storage building.  A front-end loader is used to load material onto the stacker-reclaimer when material is ready to be loaded into a ship.</w:t>
      </w:r>
    </w:p>
    <w:p w:rsidR="00250E70" w:rsidRPr="00250E70" w:rsidRDefault="00250E70" w:rsidP="00250E70">
      <w:pPr>
        <w:pStyle w:val="BodyText2"/>
        <w:rPr>
          <w:color w:val="auto"/>
          <w:szCs w:val="24"/>
        </w:rPr>
      </w:pPr>
    </w:p>
    <w:p w:rsidR="00250E70" w:rsidRPr="00250E70" w:rsidRDefault="001F6C1A" w:rsidP="00250E70">
      <w:pPr>
        <w:pStyle w:val="BodyText2"/>
        <w:rPr>
          <w:color w:val="auto"/>
          <w:szCs w:val="24"/>
        </w:rPr>
      </w:pPr>
      <w:r>
        <w:rPr>
          <w:color w:val="auto"/>
          <w:szCs w:val="24"/>
        </w:rPr>
        <w:t xml:space="preserve">Conveyor C3 is used to convey </w:t>
      </w:r>
      <w:r w:rsidR="00D10702">
        <w:rPr>
          <w:color w:val="auto"/>
          <w:szCs w:val="24"/>
        </w:rPr>
        <w:t xml:space="preserve">only </w:t>
      </w:r>
      <w:r>
        <w:rPr>
          <w:color w:val="auto"/>
          <w:szCs w:val="24"/>
        </w:rPr>
        <w:t>w</w:t>
      </w:r>
      <w:r w:rsidR="00250E70" w:rsidRPr="00250E70">
        <w:rPr>
          <w:color w:val="auto"/>
          <w:szCs w:val="24"/>
        </w:rPr>
        <w:t>et phosphate rock</w:t>
      </w:r>
      <w:r>
        <w:rPr>
          <w:color w:val="auto"/>
          <w:szCs w:val="24"/>
        </w:rPr>
        <w:t>.</w:t>
      </w:r>
      <w:r w:rsidR="00250E70" w:rsidRPr="00250E70">
        <w:rPr>
          <w:color w:val="auto"/>
          <w:szCs w:val="24"/>
        </w:rPr>
        <w:t xml:space="preserve">  C3 conveys material to a radial stacker-reclaimer which stacks the material </w:t>
      </w:r>
      <w:r>
        <w:rPr>
          <w:color w:val="auto"/>
          <w:szCs w:val="24"/>
        </w:rPr>
        <w:t>o</w:t>
      </w:r>
      <w:r w:rsidR="00250E70" w:rsidRPr="00250E70">
        <w:rPr>
          <w:color w:val="auto"/>
          <w:szCs w:val="24"/>
        </w:rPr>
        <w:t>nto open storage piles.  A front</w:t>
      </w:r>
      <w:r>
        <w:rPr>
          <w:color w:val="auto"/>
          <w:szCs w:val="24"/>
        </w:rPr>
        <w:t>-</w:t>
      </w:r>
      <w:r w:rsidR="00250E70" w:rsidRPr="00250E70">
        <w:rPr>
          <w:color w:val="auto"/>
          <w:szCs w:val="24"/>
        </w:rPr>
        <w:t>end loader is used to load material onto the stacker-reclaimer when material is ready to be loaded into a ship.  The stacker-reclaimer conveys material to Conveyor Belt No. 4 (C4) when it is ready to be loaded into a ship.</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Particulate matter emissions from the C2 to C7 transfer point and the C7 to C8 </w:t>
      </w:r>
      <w:r w:rsidR="00A42794">
        <w:rPr>
          <w:color w:val="auto"/>
          <w:szCs w:val="24"/>
        </w:rPr>
        <w:t>or C9 transfer point</w:t>
      </w:r>
      <w:r w:rsidR="003E530E">
        <w:rPr>
          <w:color w:val="auto"/>
          <w:szCs w:val="24"/>
        </w:rPr>
        <w:t xml:space="preserve"> </w:t>
      </w:r>
      <w:r w:rsidR="00A42794">
        <w:rPr>
          <w:color w:val="auto"/>
          <w:szCs w:val="24"/>
        </w:rPr>
        <w:t>may</w:t>
      </w:r>
      <w:r w:rsidR="003E530E">
        <w:rPr>
          <w:color w:val="auto"/>
          <w:szCs w:val="24"/>
        </w:rPr>
        <w:t xml:space="preserve"> be</w:t>
      </w:r>
      <w:r w:rsidRPr="00250E70">
        <w:rPr>
          <w:color w:val="auto"/>
          <w:szCs w:val="24"/>
        </w:rPr>
        <w:t xml:space="preserve"> </w:t>
      </w:r>
      <w:r w:rsidR="003E530E">
        <w:rPr>
          <w:color w:val="auto"/>
          <w:szCs w:val="24"/>
        </w:rPr>
        <w:t xml:space="preserve">controlled by </w:t>
      </w:r>
      <w:r w:rsidR="00D10702">
        <w:rPr>
          <w:color w:val="auto"/>
          <w:szCs w:val="24"/>
        </w:rPr>
        <w:t>a</w:t>
      </w:r>
      <w:r w:rsidRPr="00250E70">
        <w:rPr>
          <w:color w:val="auto"/>
          <w:szCs w:val="24"/>
        </w:rPr>
        <w:t xml:space="preserve"> 9,563 DSCFM </w:t>
      </w:r>
      <w:proofErr w:type="spellStart"/>
      <w:r w:rsidRPr="00250E70">
        <w:rPr>
          <w:color w:val="auto"/>
          <w:szCs w:val="24"/>
        </w:rPr>
        <w:t>Mikro-Pulsaire</w:t>
      </w:r>
      <w:proofErr w:type="spellEnd"/>
      <w:r w:rsidRPr="00250E70">
        <w:rPr>
          <w:color w:val="auto"/>
          <w:szCs w:val="24"/>
        </w:rPr>
        <w:t>, Model No. 1F-2, baghouse</w:t>
      </w:r>
      <w:r w:rsidR="00D10702">
        <w:rPr>
          <w:color w:val="auto"/>
          <w:szCs w:val="24"/>
        </w:rPr>
        <w:t xml:space="preserve"> (Baghouse B)</w:t>
      </w:r>
      <w:r w:rsidRPr="00250E70">
        <w:rPr>
          <w:color w:val="auto"/>
          <w:szCs w:val="24"/>
        </w:rPr>
        <w:t>.  However, when this baghouse is not operating, the emissions from the C2 to C7 transfer point are control</w:t>
      </w:r>
      <w:r w:rsidR="003E530E">
        <w:rPr>
          <w:color w:val="auto"/>
          <w:szCs w:val="24"/>
        </w:rPr>
        <w:t>led by an enclosure</w:t>
      </w:r>
      <w:r w:rsidRPr="00250E70">
        <w:rPr>
          <w:color w:val="auto"/>
          <w:szCs w:val="24"/>
        </w:rPr>
        <w:t>.</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Particulate matter emissions from </w:t>
      </w:r>
      <w:r w:rsidR="003E530E">
        <w:rPr>
          <w:color w:val="auto"/>
          <w:szCs w:val="24"/>
        </w:rPr>
        <w:t xml:space="preserve">the C8 to C10 transfer point </w:t>
      </w:r>
      <w:r w:rsidR="00A42794">
        <w:rPr>
          <w:color w:val="auto"/>
          <w:szCs w:val="24"/>
        </w:rPr>
        <w:t>may</w:t>
      </w:r>
      <w:r w:rsidR="003E530E">
        <w:rPr>
          <w:color w:val="auto"/>
          <w:szCs w:val="24"/>
        </w:rPr>
        <w:t xml:space="preserve"> be controlled by </w:t>
      </w:r>
      <w:r w:rsidR="001B1F47">
        <w:rPr>
          <w:color w:val="auto"/>
          <w:szCs w:val="24"/>
        </w:rPr>
        <w:t>a</w:t>
      </w:r>
      <w:r w:rsidRPr="00250E70">
        <w:rPr>
          <w:color w:val="auto"/>
          <w:szCs w:val="24"/>
        </w:rPr>
        <w:t xml:space="preserve"> 4,500 ACFM </w:t>
      </w:r>
      <w:proofErr w:type="spellStart"/>
      <w:r w:rsidRPr="00250E70">
        <w:rPr>
          <w:color w:val="auto"/>
          <w:szCs w:val="24"/>
        </w:rPr>
        <w:t>Mikro-Pulsaire</w:t>
      </w:r>
      <w:proofErr w:type="spellEnd"/>
      <w:r w:rsidRPr="00250E70">
        <w:rPr>
          <w:color w:val="auto"/>
          <w:szCs w:val="24"/>
        </w:rPr>
        <w:t>, Model No. 64S-8-20, baghouse</w:t>
      </w:r>
      <w:r w:rsidR="003E530E">
        <w:rPr>
          <w:color w:val="auto"/>
          <w:szCs w:val="24"/>
        </w:rPr>
        <w:t>, if necessary,</w:t>
      </w:r>
      <w:r w:rsidRPr="00250E70">
        <w:rPr>
          <w:color w:val="auto"/>
          <w:szCs w:val="24"/>
        </w:rPr>
        <w:t xml:space="preserve"> which is vented inside of the storage building.  However, when this baghouse is not operating, the emissions from the C8 to C10 transfer point are control</w:t>
      </w:r>
      <w:r w:rsidR="003E530E">
        <w:rPr>
          <w:color w:val="auto"/>
          <w:szCs w:val="24"/>
        </w:rPr>
        <w:t>led by an enclosure</w:t>
      </w:r>
      <w:r w:rsidRPr="00250E70">
        <w:rPr>
          <w:color w:val="auto"/>
          <w:szCs w:val="24"/>
        </w:rPr>
        <w:t>.</w:t>
      </w:r>
    </w:p>
    <w:p w:rsidR="00250E70" w:rsidRPr="00250E70" w:rsidRDefault="00250E70" w:rsidP="00250E70">
      <w:pPr>
        <w:pStyle w:val="BodyText2"/>
        <w:rPr>
          <w:color w:val="auto"/>
          <w:szCs w:val="24"/>
        </w:rPr>
      </w:pPr>
    </w:p>
    <w:p w:rsidR="00250E70" w:rsidRPr="00250E70" w:rsidRDefault="003E530E" w:rsidP="00250E70">
      <w:pPr>
        <w:pStyle w:val="BodyText2"/>
        <w:rPr>
          <w:color w:val="auto"/>
          <w:szCs w:val="24"/>
        </w:rPr>
      </w:pPr>
      <w:r>
        <w:rPr>
          <w:color w:val="auto"/>
          <w:szCs w:val="24"/>
        </w:rPr>
        <w:t xml:space="preserve">Emissions from the storage building </w:t>
      </w:r>
      <w:r w:rsidR="00A42794">
        <w:rPr>
          <w:color w:val="auto"/>
          <w:szCs w:val="24"/>
        </w:rPr>
        <w:t>may</w:t>
      </w:r>
      <w:r>
        <w:rPr>
          <w:color w:val="auto"/>
          <w:szCs w:val="24"/>
        </w:rPr>
        <w:t xml:space="preserve"> be</w:t>
      </w:r>
      <w:r w:rsidR="00250E70" w:rsidRPr="00250E70">
        <w:rPr>
          <w:color w:val="auto"/>
          <w:szCs w:val="24"/>
        </w:rPr>
        <w:t xml:space="preserve"> controlled by four </w:t>
      </w:r>
      <w:r w:rsidR="00B26EF9">
        <w:rPr>
          <w:color w:val="auto"/>
          <w:szCs w:val="24"/>
        </w:rPr>
        <w:t xml:space="preserve">(4) </w:t>
      </w:r>
      <w:r w:rsidR="00250E70" w:rsidRPr="00250E70">
        <w:rPr>
          <w:color w:val="auto"/>
          <w:szCs w:val="24"/>
        </w:rPr>
        <w:t xml:space="preserve">identical 79,000 ACFM American Air </w:t>
      </w:r>
      <w:proofErr w:type="gramStart"/>
      <w:r w:rsidR="00250E70" w:rsidRPr="00250E70">
        <w:rPr>
          <w:color w:val="auto"/>
          <w:szCs w:val="24"/>
        </w:rPr>
        <w:t>Filter</w:t>
      </w:r>
      <w:r w:rsidR="00B26EF9">
        <w:rPr>
          <w:color w:val="auto"/>
          <w:szCs w:val="24"/>
        </w:rPr>
        <w:t xml:space="preserve"> </w:t>
      </w:r>
      <w:r w:rsidR="00250E70" w:rsidRPr="00250E70">
        <w:rPr>
          <w:color w:val="auto"/>
          <w:szCs w:val="24"/>
        </w:rPr>
        <w:t xml:space="preserve"> </w:t>
      </w:r>
      <w:proofErr w:type="spellStart"/>
      <w:r w:rsidR="00250E70" w:rsidRPr="00250E70">
        <w:rPr>
          <w:color w:val="auto"/>
          <w:szCs w:val="24"/>
        </w:rPr>
        <w:t>Ameripulse</w:t>
      </w:r>
      <w:proofErr w:type="spellEnd"/>
      <w:proofErr w:type="gramEnd"/>
      <w:r w:rsidR="00250E70" w:rsidRPr="00250E70">
        <w:rPr>
          <w:color w:val="auto"/>
          <w:szCs w:val="24"/>
        </w:rPr>
        <w:t xml:space="preserve"> 10-312 baghouses</w:t>
      </w:r>
      <w:r w:rsidR="00B26EF9">
        <w:rPr>
          <w:color w:val="auto"/>
          <w:szCs w:val="24"/>
        </w:rPr>
        <w:t xml:space="preserve"> (Baghouses I-IV)</w:t>
      </w:r>
      <w:r w:rsidR="00144636">
        <w:rPr>
          <w:color w:val="auto"/>
          <w:szCs w:val="24"/>
        </w:rPr>
        <w:t xml:space="preserve">, </w:t>
      </w:r>
      <w:r>
        <w:rPr>
          <w:color w:val="auto"/>
          <w:szCs w:val="24"/>
        </w:rPr>
        <w:t>if necessary</w:t>
      </w:r>
      <w:r w:rsidR="00250E70" w:rsidRPr="00250E70">
        <w:rPr>
          <w:color w:val="auto"/>
          <w:szCs w:val="24"/>
        </w:rPr>
        <w:t>.  Two of the baghouses are located on the south side of the storag</w:t>
      </w:r>
      <w:r w:rsidR="00A42794">
        <w:rPr>
          <w:color w:val="auto"/>
          <w:szCs w:val="24"/>
        </w:rPr>
        <w:t>e building</w:t>
      </w:r>
      <w:r w:rsidR="00250E70" w:rsidRPr="00250E70">
        <w:rPr>
          <w:color w:val="auto"/>
          <w:szCs w:val="24"/>
        </w:rPr>
        <w:t xml:space="preserve"> and two are located on the north side of th</w:t>
      </w:r>
      <w:r w:rsidR="00A42794">
        <w:rPr>
          <w:color w:val="auto"/>
          <w:szCs w:val="24"/>
        </w:rPr>
        <w:t>e building</w:t>
      </w:r>
      <w:r w:rsidR="00250E70" w:rsidRPr="00250E70">
        <w:rPr>
          <w:color w:val="auto"/>
          <w:szCs w:val="24"/>
        </w:rPr>
        <w:t>.  In addition, the baghouses on the south side of the storag</w:t>
      </w:r>
      <w:r w:rsidR="00A42794">
        <w:rPr>
          <w:color w:val="auto"/>
          <w:szCs w:val="24"/>
        </w:rPr>
        <w:t>e building</w:t>
      </w:r>
      <w:r w:rsidR="00250E70" w:rsidRPr="00250E70">
        <w:rPr>
          <w:color w:val="auto"/>
          <w:szCs w:val="24"/>
        </w:rPr>
        <w:t xml:space="preserve"> have an elevator associated with them.  </w:t>
      </w:r>
      <w:r w:rsidR="00250E70" w:rsidRPr="00A77F2A">
        <w:rPr>
          <w:color w:val="auto"/>
          <w:szCs w:val="24"/>
        </w:rPr>
        <w:t>Material collected by these baghouses is returned to the storage building using the elevator.  The elevator</w:t>
      </w:r>
      <w:r w:rsidR="00A42794" w:rsidRPr="00A77F2A">
        <w:rPr>
          <w:color w:val="auto"/>
          <w:szCs w:val="24"/>
        </w:rPr>
        <w:t xml:space="preserve"> may be</w:t>
      </w:r>
      <w:r w:rsidRPr="00A77F2A">
        <w:rPr>
          <w:color w:val="auto"/>
          <w:szCs w:val="24"/>
        </w:rPr>
        <w:t xml:space="preserve"> controlled by </w:t>
      </w:r>
      <w:r w:rsidR="00784D2C" w:rsidRPr="00A77F2A">
        <w:rPr>
          <w:color w:val="auto"/>
          <w:szCs w:val="24"/>
        </w:rPr>
        <w:t>a</w:t>
      </w:r>
      <w:r w:rsidR="00250E70" w:rsidRPr="00A77F2A">
        <w:rPr>
          <w:color w:val="auto"/>
          <w:szCs w:val="24"/>
        </w:rPr>
        <w:t xml:space="preserve"> 270 DSCFM Flex </w:t>
      </w:r>
      <w:proofErr w:type="spellStart"/>
      <w:r w:rsidR="00250E70" w:rsidRPr="00A77F2A">
        <w:rPr>
          <w:color w:val="auto"/>
          <w:szCs w:val="24"/>
        </w:rPr>
        <w:t>Kleen</w:t>
      </w:r>
      <w:proofErr w:type="spellEnd"/>
      <w:r w:rsidR="00250E70" w:rsidRPr="00A77F2A">
        <w:rPr>
          <w:color w:val="auto"/>
          <w:szCs w:val="24"/>
        </w:rPr>
        <w:t xml:space="preserve">, Model No. 84-CT-8, </w:t>
      </w:r>
      <w:proofErr w:type="gramStart"/>
      <w:r w:rsidR="00250E70" w:rsidRPr="00A77F2A">
        <w:rPr>
          <w:color w:val="auto"/>
          <w:szCs w:val="24"/>
        </w:rPr>
        <w:t>baghouse</w:t>
      </w:r>
      <w:proofErr w:type="gramEnd"/>
      <w:r w:rsidR="00A42794" w:rsidRPr="00A77F2A">
        <w:rPr>
          <w:color w:val="auto"/>
          <w:szCs w:val="24"/>
        </w:rPr>
        <w:t>, if necessary</w:t>
      </w:r>
      <w:r w:rsidR="00250E70" w:rsidRPr="00A77F2A">
        <w:rPr>
          <w:color w:val="auto"/>
          <w:szCs w:val="24"/>
        </w:rPr>
        <w:t>.</w:t>
      </w:r>
      <w:r w:rsidR="00784D2C" w:rsidRPr="00A77F2A">
        <w:rPr>
          <w:color w:val="auto"/>
          <w:szCs w:val="24"/>
        </w:rPr>
        <w:t xml:space="preserve">  </w:t>
      </w:r>
      <w:r w:rsidR="0077108B" w:rsidRPr="0077108B">
        <w:rPr>
          <w:color w:val="auto"/>
          <w:szCs w:val="24"/>
        </w:rPr>
        <w:t>This baghouse vents indoors.</w:t>
      </w:r>
    </w:p>
    <w:p w:rsidR="00250E70" w:rsidRPr="00250E70" w:rsidRDefault="00250E70" w:rsidP="00250E70">
      <w:pPr>
        <w:pStyle w:val="BodyText2"/>
        <w:rPr>
          <w:color w:val="auto"/>
          <w:szCs w:val="24"/>
        </w:rPr>
      </w:pPr>
    </w:p>
    <w:p w:rsidR="00250E70" w:rsidRPr="00947458" w:rsidRDefault="0077108B" w:rsidP="00250E70">
      <w:pPr>
        <w:pStyle w:val="BodyText2"/>
        <w:rPr>
          <w:b/>
          <w:color w:val="auto"/>
          <w:szCs w:val="24"/>
          <w:u w:val="single"/>
        </w:rPr>
      </w:pPr>
      <w:r w:rsidRPr="0077108B">
        <w:rPr>
          <w:b/>
          <w:color w:val="auto"/>
          <w:szCs w:val="24"/>
          <w:u w:val="single"/>
        </w:rPr>
        <w:t>Emission Unit No. 104 Conveyor Transfer Point</w:t>
      </w:r>
    </w:p>
    <w:p w:rsidR="00250E70" w:rsidRPr="00250E70" w:rsidRDefault="00250E70" w:rsidP="00250E70">
      <w:pPr>
        <w:pStyle w:val="BodyText2"/>
        <w:rPr>
          <w:color w:val="auto"/>
          <w:szCs w:val="24"/>
        </w:rPr>
      </w:pPr>
      <w:r w:rsidRPr="00250E70">
        <w:rPr>
          <w:color w:val="auto"/>
          <w:szCs w:val="24"/>
        </w:rPr>
        <w:t xml:space="preserve">When material is ready to be loaded into a ship, C9 conveys material from the southeast side of the storage building to enclosed Conveyor No. 4 (C4).  The C9 to C4 transfer point is enclosed within a </w:t>
      </w:r>
      <w:r w:rsidRPr="00250E70">
        <w:rPr>
          <w:color w:val="auto"/>
          <w:szCs w:val="24"/>
        </w:rPr>
        <w:lastRenderedPageBreak/>
        <w:t>building.  C4 then conveys material to Conveyor Belt No. 4A (C4A).</w:t>
      </w:r>
      <w:r w:rsidR="00144636" w:rsidRPr="00144636">
        <w:rPr>
          <w:color w:val="auto"/>
          <w:szCs w:val="24"/>
        </w:rPr>
        <w:t xml:space="preserve"> </w:t>
      </w:r>
      <w:r w:rsidR="00144636">
        <w:rPr>
          <w:color w:val="auto"/>
          <w:szCs w:val="24"/>
        </w:rPr>
        <w:t xml:space="preserve"> </w:t>
      </w:r>
      <w:r w:rsidR="00144636" w:rsidRPr="00250E70">
        <w:rPr>
          <w:color w:val="auto"/>
          <w:szCs w:val="24"/>
        </w:rPr>
        <w:t>Particulate matter emissions from the C9 to C4</w:t>
      </w:r>
      <w:r w:rsidR="00144636">
        <w:rPr>
          <w:color w:val="auto"/>
          <w:szCs w:val="24"/>
        </w:rPr>
        <w:t xml:space="preserve"> transfer point may be</w:t>
      </w:r>
      <w:r w:rsidR="00144636" w:rsidRPr="00250E70">
        <w:rPr>
          <w:color w:val="auto"/>
          <w:szCs w:val="24"/>
        </w:rPr>
        <w:t xml:space="preserve"> controlled by a 4,050 DSCFM </w:t>
      </w:r>
      <w:proofErr w:type="spellStart"/>
      <w:r w:rsidR="00144636" w:rsidRPr="00250E70">
        <w:rPr>
          <w:color w:val="auto"/>
          <w:szCs w:val="24"/>
        </w:rPr>
        <w:t>Mikro-Pulsaire</w:t>
      </w:r>
      <w:proofErr w:type="spellEnd"/>
      <w:r w:rsidR="00144636" w:rsidRPr="00250E70">
        <w:rPr>
          <w:color w:val="auto"/>
          <w:szCs w:val="24"/>
        </w:rPr>
        <w:t>, Model No. 64S-8-20, baghouse</w:t>
      </w:r>
      <w:r w:rsidR="006A4363">
        <w:rPr>
          <w:color w:val="auto"/>
          <w:szCs w:val="24"/>
        </w:rPr>
        <w:t xml:space="preserve"> (Baghouse D)</w:t>
      </w:r>
      <w:r w:rsidR="00144636">
        <w:rPr>
          <w:color w:val="auto"/>
          <w:szCs w:val="24"/>
        </w:rPr>
        <w:t>, if necessary</w:t>
      </w:r>
      <w:r w:rsidR="00144636" w:rsidRPr="00250E70">
        <w:rPr>
          <w:color w:val="auto"/>
          <w:szCs w:val="24"/>
        </w:rPr>
        <w:t xml:space="preserve">.  </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In addition, when material is ready to be loaded into a ship, Conveyor No. 10 (C10) conveys material from the northwest side of the storage building to C4A.  The C4 to C4A transfer point and the C10 to C4A transfer points are enclosed within a building.  Particulate matter emissions from the C4 to C4A transfer point and the C10 to C4A transfer point are controlled by two identical 4,500 ACFM </w:t>
      </w:r>
      <w:proofErr w:type="spellStart"/>
      <w:r w:rsidRPr="00250E70">
        <w:rPr>
          <w:color w:val="auto"/>
          <w:szCs w:val="24"/>
        </w:rPr>
        <w:t>Mikro-Pulsaire</w:t>
      </w:r>
      <w:proofErr w:type="spellEnd"/>
      <w:r w:rsidRPr="00250E70">
        <w:rPr>
          <w:color w:val="auto"/>
          <w:szCs w:val="24"/>
        </w:rPr>
        <w:t>, Model No. 64S-8-20, baghouses, which vent inside of the building.</w:t>
      </w:r>
    </w:p>
    <w:p w:rsidR="00250E70" w:rsidRDefault="00250E70" w:rsidP="00250E70">
      <w:pPr>
        <w:pStyle w:val="BodyText2"/>
        <w:rPr>
          <w:color w:val="auto"/>
          <w:szCs w:val="24"/>
        </w:rPr>
      </w:pPr>
    </w:p>
    <w:p w:rsidR="00250E70" w:rsidRPr="009C2FE2" w:rsidRDefault="0077108B" w:rsidP="00250E70">
      <w:pPr>
        <w:pStyle w:val="BodyText2"/>
        <w:rPr>
          <w:b/>
          <w:color w:val="auto"/>
          <w:szCs w:val="24"/>
        </w:rPr>
      </w:pPr>
      <w:r w:rsidRPr="0077108B">
        <w:rPr>
          <w:b/>
          <w:color w:val="auto"/>
          <w:szCs w:val="24"/>
          <w:u w:val="single"/>
        </w:rPr>
        <w:t xml:space="preserve">Emission Unit Nos. 105-107 C5 to C6 Transfer Point and </w:t>
      </w:r>
      <w:proofErr w:type="spellStart"/>
      <w:r w:rsidRPr="0077108B">
        <w:rPr>
          <w:b/>
          <w:color w:val="auto"/>
          <w:szCs w:val="24"/>
          <w:u w:val="single"/>
        </w:rPr>
        <w:t>Shiploading</w:t>
      </w:r>
      <w:proofErr w:type="spellEnd"/>
    </w:p>
    <w:p w:rsidR="00250E70" w:rsidRPr="00250E70" w:rsidRDefault="00250E70" w:rsidP="00250E70">
      <w:pPr>
        <w:pStyle w:val="BodyText2"/>
        <w:rPr>
          <w:color w:val="auto"/>
          <w:szCs w:val="24"/>
        </w:rPr>
      </w:pPr>
      <w:r w:rsidRPr="00250E70">
        <w:rPr>
          <w:color w:val="auto"/>
          <w:szCs w:val="24"/>
        </w:rPr>
        <w:t xml:space="preserve">Material is conveyed from C4A to Conveyor Belt No. 5 (C5).  This transfer point is enclosed within the same building as transfer points C4 to C4A and C10 to C4A.  C5 conveys material to enclosed Conveyor Belt No. 6 (C6), which loads the ship using a ship loading spout.  C5 has side skirts only to allow the ship loader (gantry) to move and deposit materials throughout the </w:t>
      </w:r>
      <w:proofErr w:type="spellStart"/>
      <w:r w:rsidRPr="00250E70">
        <w:rPr>
          <w:color w:val="auto"/>
          <w:szCs w:val="24"/>
        </w:rPr>
        <w:t>shipholds</w:t>
      </w:r>
      <w:proofErr w:type="spellEnd"/>
      <w:r w:rsidRPr="00250E70">
        <w:rPr>
          <w:color w:val="auto"/>
          <w:szCs w:val="24"/>
        </w:rPr>
        <w:t xml:space="preserve">.  </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Particulate matter emissions from the C5 to C6 t</w:t>
      </w:r>
      <w:r w:rsidR="00144636">
        <w:rPr>
          <w:color w:val="auto"/>
          <w:szCs w:val="24"/>
        </w:rPr>
        <w:t>ransfer point may be</w:t>
      </w:r>
      <w:r w:rsidRPr="00250E70">
        <w:rPr>
          <w:color w:val="auto"/>
          <w:szCs w:val="24"/>
        </w:rPr>
        <w:t xml:space="preserve"> controlled by a 4,050 DSCFM </w:t>
      </w:r>
      <w:proofErr w:type="spellStart"/>
      <w:r w:rsidRPr="00250E70">
        <w:rPr>
          <w:color w:val="auto"/>
          <w:szCs w:val="24"/>
        </w:rPr>
        <w:t>Mikro-Pulsaire</w:t>
      </w:r>
      <w:proofErr w:type="spellEnd"/>
      <w:r w:rsidRPr="00250E70">
        <w:rPr>
          <w:color w:val="auto"/>
          <w:szCs w:val="24"/>
        </w:rPr>
        <w:t>, Model No. 64S-8-20, baghouse</w:t>
      </w:r>
      <w:r w:rsidR="0080759D">
        <w:rPr>
          <w:color w:val="auto"/>
          <w:szCs w:val="24"/>
        </w:rPr>
        <w:t xml:space="preserve"> (Baghouse G)</w:t>
      </w:r>
      <w:r w:rsidR="00144636">
        <w:rPr>
          <w:color w:val="auto"/>
          <w:szCs w:val="24"/>
        </w:rPr>
        <w:t>, if necessary</w:t>
      </w:r>
      <w:r w:rsidRPr="00250E70">
        <w:rPr>
          <w:color w:val="auto"/>
          <w:szCs w:val="24"/>
        </w:rPr>
        <w:t>.  Particulate matter emissions from the shi</w:t>
      </w:r>
      <w:r w:rsidR="00144636">
        <w:rPr>
          <w:color w:val="auto"/>
          <w:szCs w:val="24"/>
        </w:rPr>
        <w:t xml:space="preserve">p loading spout (EU No. </w:t>
      </w:r>
      <w:r w:rsidR="00C2334F">
        <w:rPr>
          <w:color w:val="auto"/>
          <w:szCs w:val="24"/>
        </w:rPr>
        <w:t>107</w:t>
      </w:r>
      <w:r w:rsidR="00144636">
        <w:rPr>
          <w:color w:val="auto"/>
          <w:szCs w:val="24"/>
        </w:rPr>
        <w:t>) may be</w:t>
      </w:r>
      <w:r w:rsidRPr="00250E70">
        <w:rPr>
          <w:color w:val="auto"/>
          <w:szCs w:val="24"/>
        </w:rPr>
        <w:t xml:space="preserve"> controlled by a 46,800 DSCFM Haven, Alpha Mark 1 Size 30, baghouse</w:t>
      </w:r>
      <w:r w:rsidR="00C2334F">
        <w:rPr>
          <w:color w:val="auto"/>
          <w:szCs w:val="24"/>
        </w:rPr>
        <w:t xml:space="preserve"> (Baghouse H)</w:t>
      </w:r>
      <w:r w:rsidR="00144636">
        <w:rPr>
          <w:color w:val="auto"/>
          <w:szCs w:val="24"/>
        </w:rPr>
        <w:t>, if necessary</w:t>
      </w:r>
      <w:r w:rsidRPr="00250E70">
        <w:rPr>
          <w:color w:val="auto"/>
          <w:szCs w:val="24"/>
        </w:rPr>
        <w:t>.</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Particulate matter emissions are minimized by coating the MAP, DAP, and GTSP material with a dust suppressant and/or the utilization of </w:t>
      </w:r>
      <w:r w:rsidR="009C2FE2">
        <w:rPr>
          <w:color w:val="auto"/>
          <w:szCs w:val="24"/>
        </w:rPr>
        <w:t>nine (9)</w:t>
      </w:r>
      <w:r w:rsidRPr="00250E70">
        <w:rPr>
          <w:color w:val="auto"/>
          <w:szCs w:val="24"/>
        </w:rPr>
        <w:t xml:space="preserve"> baghouses.  The facility may handle MAP, DAP, GTSP, and wet phosphate rock while the baghouses are turned off as long as the applicable opacity standard is not exceeded.  </w:t>
      </w:r>
    </w:p>
    <w:p w:rsidR="00250E70" w:rsidRPr="00250E70" w:rsidRDefault="00250E70" w:rsidP="00250E70">
      <w:pPr>
        <w:pStyle w:val="BodyText2"/>
        <w:rPr>
          <w:color w:val="auto"/>
          <w:szCs w:val="24"/>
        </w:rPr>
      </w:pPr>
    </w:p>
    <w:p w:rsidR="00CA7EE5" w:rsidRDefault="00EB6ACC" w:rsidP="00EB6ACC">
      <w:pPr>
        <w:pStyle w:val="BodyText2"/>
        <w:rPr>
          <w:color w:val="auto"/>
          <w:szCs w:val="24"/>
        </w:rPr>
      </w:pPr>
      <w:r>
        <w:rPr>
          <w:color w:val="auto"/>
          <w:szCs w:val="24"/>
        </w:rPr>
        <w:t xml:space="preserve">Based on the requested limitations, the combined CSX Rockport/Newport Terminals will have a revised PM PTE of 93.1 </w:t>
      </w:r>
      <w:r w:rsidRPr="00D6666B">
        <w:rPr>
          <w:color w:val="auto"/>
          <w:szCs w:val="24"/>
        </w:rPr>
        <w:t>tons per year</w:t>
      </w:r>
      <w:r>
        <w:rPr>
          <w:color w:val="auto"/>
          <w:szCs w:val="24"/>
        </w:rPr>
        <w:t>, making the facility a non-Title V source</w:t>
      </w:r>
      <w:r w:rsidRPr="00D6666B">
        <w:rPr>
          <w:color w:val="auto"/>
          <w:szCs w:val="24"/>
        </w:rPr>
        <w:t>.</w:t>
      </w:r>
      <w:r>
        <w:rPr>
          <w:color w:val="auto"/>
          <w:szCs w:val="24"/>
        </w:rPr>
        <w:t xml:space="preserve">  This facility is subject to Rule 62-296.711, F.A.C., </w:t>
      </w:r>
      <w:proofErr w:type="gramStart"/>
      <w:r>
        <w:rPr>
          <w:color w:val="auto"/>
          <w:szCs w:val="24"/>
        </w:rPr>
        <w:t>Reasonably</w:t>
      </w:r>
      <w:proofErr w:type="gramEnd"/>
      <w:r>
        <w:rPr>
          <w:color w:val="auto"/>
          <w:szCs w:val="24"/>
        </w:rPr>
        <w:t xml:space="preserve"> Available Control Technology (RACT) Particulate Matter for Material Handling, Sizing, Screening, Crushing, and Grinding.  The facility is also subject to Chapter 1-3.52, Rules of the EPC.  </w:t>
      </w:r>
    </w:p>
    <w:p w:rsidR="00CA7EE5" w:rsidRDefault="00CA7EE5" w:rsidP="00EB6ACC">
      <w:pPr>
        <w:pStyle w:val="BodyText2"/>
        <w:rPr>
          <w:color w:val="auto"/>
          <w:szCs w:val="24"/>
        </w:rPr>
      </w:pPr>
    </w:p>
    <w:p w:rsidR="00EB6ACC" w:rsidRPr="00D6666B" w:rsidRDefault="00EB6ACC" w:rsidP="00EB6ACC">
      <w:pPr>
        <w:pStyle w:val="BodyText2"/>
        <w:rPr>
          <w:color w:val="auto"/>
          <w:szCs w:val="24"/>
        </w:rPr>
      </w:pPr>
      <w:r>
        <w:rPr>
          <w:color w:val="auto"/>
          <w:szCs w:val="24"/>
        </w:rPr>
        <w:t>Based on the Air Construction permit application received March 20, 2014, this facility is not a major source of hazardous air pollutants (HAP).</w:t>
      </w:r>
    </w:p>
    <w:p w:rsidR="00EB6ACC" w:rsidRDefault="00EB6AC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670A" w:rsidRDefault="00A0670A"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670A" w:rsidRDefault="00A0670A"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670A" w:rsidRDefault="00A0670A"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007C" w:rsidRDefault="0098007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98007C">
        <w:rPr>
          <w:rFonts w:ascii="Times New Roman" w:hAnsi="Times New Roman"/>
          <w:spacing w:val="-3"/>
          <w:szCs w:val="24"/>
          <w:u w:val="single"/>
        </w:rPr>
        <w:t>Rockport Terminal</w:t>
      </w:r>
    </w:p>
    <w:p w:rsidR="0098007C" w:rsidRPr="0098007C" w:rsidRDefault="0098007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p>
    <w:tbl>
      <w:tblPr>
        <w:tblW w:w="9285" w:type="dxa"/>
        <w:tblInd w:w="93" w:type="dxa"/>
        <w:tblLook w:val="04A0" w:firstRow="1" w:lastRow="0" w:firstColumn="1" w:lastColumn="0" w:noHBand="0" w:noVBand="1"/>
      </w:tblPr>
      <w:tblGrid>
        <w:gridCol w:w="1275"/>
        <w:gridCol w:w="8010"/>
      </w:tblGrid>
      <w:tr w:rsidR="0098007C" w:rsidRPr="00CA7EE5" w:rsidTr="0098007C">
        <w:trPr>
          <w:trHeight w:val="645"/>
        </w:trPr>
        <w:tc>
          <w:tcPr>
            <w:tcW w:w="1275" w:type="dxa"/>
            <w:tcBorders>
              <w:top w:val="single" w:sz="8" w:space="0" w:color="000000"/>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EU ID No.</w:t>
            </w:r>
          </w:p>
        </w:tc>
        <w:tc>
          <w:tcPr>
            <w:tcW w:w="801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Emission Unit Description</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001</w:t>
            </w:r>
          </w:p>
        </w:tc>
        <w:tc>
          <w:tcPr>
            <w:tcW w:w="8010" w:type="dxa"/>
            <w:tcBorders>
              <w:top w:val="nil"/>
              <w:left w:val="nil"/>
              <w:bottom w:val="single" w:sz="8" w:space="0" w:color="000000"/>
              <w:right w:val="single" w:sz="8" w:space="0" w:color="000000"/>
            </w:tcBorders>
            <w:shd w:val="clear" w:color="auto" w:fill="auto"/>
            <w:hideMark/>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Railcar Dumper #1</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002</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#5 or #7 to Belt #8</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003</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Railcar Dumper #2</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004</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#3A to Belt #4A or #6</w:t>
            </w:r>
          </w:p>
        </w:tc>
      </w:tr>
      <w:tr w:rsidR="0098007C" w:rsidRPr="00CA7EE5" w:rsidTr="0098007C">
        <w:trPr>
          <w:trHeight w:val="295"/>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005</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#4A to Belt #5</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006</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#3 to Belt #5</w:t>
            </w:r>
          </w:p>
        </w:tc>
      </w:tr>
      <w:tr w:rsidR="0098007C" w:rsidRPr="00CA7EE5" w:rsidTr="00CA7EE5">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007</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#4 to Belt #6</w:t>
            </w:r>
          </w:p>
        </w:tc>
      </w:tr>
      <w:tr w:rsidR="0098007C" w:rsidRPr="00CA7EE5" w:rsidTr="00CA7EE5">
        <w:trPr>
          <w:trHeight w:val="330"/>
        </w:trPr>
        <w:tc>
          <w:tcPr>
            <w:tcW w:w="1275" w:type="dxa"/>
            <w:tcBorders>
              <w:top w:val="single" w:sz="8" w:space="0" w:color="000000"/>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008</w:t>
            </w:r>
          </w:p>
        </w:tc>
        <w:tc>
          <w:tcPr>
            <w:tcW w:w="8010" w:type="dxa"/>
            <w:tcBorders>
              <w:top w:val="single" w:sz="8" w:space="0" w:color="000000"/>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#6 to Belt #7</w:t>
            </w:r>
          </w:p>
        </w:tc>
      </w:tr>
      <w:tr w:rsidR="0098007C" w:rsidRPr="00CA7EE5" w:rsidTr="00CA7EE5">
        <w:trPr>
          <w:trHeight w:val="367"/>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009</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#8 to Belt #9</w:t>
            </w:r>
          </w:p>
        </w:tc>
      </w:tr>
      <w:tr w:rsidR="0098007C" w:rsidRPr="00CA7EE5" w:rsidTr="00CA7EE5">
        <w:trPr>
          <w:trHeight w:val="340"/>
        </w:trPr>
        <w:tc>
          <w:tcPr>
            <w:tcW w:w="1275" w:type="dxa"/>
            <w:tcBorders>
              <w:top w:val="single" w:sz="8" w:space="0" w:color="000000"/>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010</w:t>
            </w:r>
          </w:p>
        </w:tc>
        <w:tc>
          <w:tcPr>
            <w:tcW w:w="8010" w:type="dxa"/>
            <w:tcBorders>
              <w:top w:val="single" w:sz="8" w:space="0" w:color="000000"/>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proofErr w:type="spellStart"/>
            <w:r w:rsidRPr="00CA7EE5">
              <w:rPr>
                <w:rFonts w:ascii="Times New Roman" w:hAnsi="Times New Roman"/>
                <w:spacing w:val="-2"/>
                <w:szCs w:val="24"/>
              </w:rPr>
              <w:t>Shiploading</w:t>
            </w:r>
            <w:proofErr w:type="spellEnd"/>
            <w:r w:rsidRPr="00CA7EE5">
              <w:rPr>
                <w:rFonts w:ascii="Times New Roman" w:hAnsi="Times New Roman"/>
                <w:spacing w:val="-2"/>
                <w:szCs w:val="24"/>
              </w:rPr>
              <w:t>/</w:t>
            </w:r>
            <w:proofErr w:type="spellStart"/>
            <w:r w:rsidRPr="00CA7EE5">
              <w:rPr>
                <w:rFonts w:ascii="Times New Roman" w:hAnsi="Times New Roman"/>
                <w:spacing w:val="-2"/>
                <w:szCs w:val="24"/>
              </w:rPr>
              <w:t>shiphold</w:t>
            </w:r>
            <w:proofErr w:type="spellEnd"/>
          </w:p>
        </w:tc>
      </w:tr>
      <w:tr w:rsidR="0098007C" w:rsidRPr="00CA7EE5" w:rsidTr="0098007C">
        <w:trPr>
          <w:trHeight w:val="349"/>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012</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#9 to Belt #10</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013</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#3 to Belt #4</w:t>
            </w:r>
          </w:p>
        </w:tc>
      </w:tr>
    </w:tbl>
    <w:p w:rsidR="0098007C" w:rsidRPr="00CA7EE5" w:rsidRDefault="0098007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007C" w:rsidRPr="00CA7EE5" w:rsidRDefault="0098007C" w:rsidP="0098007C">
      <w:pPr>
        <w:tabs>
          <w:tab w:val="left" w:pos="-1080"/>
          <w:tab w:val="left" w:pos="-360"/>
          <w:tab w:val="left" w:pos="720"/>
          <w:tab w:val="left" w:pos="1152"/>
        </w:tabs>
        <w:suppressAutoHyphens/>
        <w:jc w:val="both"/>
        <w:rPr>
          <w:rFonts w:ascii="Times New Roman" w:hAnsi="Times New Roman"/>
          <w:szCs w:val="24"/>
        </w:rPr>
      </w:pPr>
      <w:r w:rsidRPr="00CA7EE5">
        <w:rPr>
          <w:rFonts w:ascii="Times New Roman" w:hAnsi="Times New Roman"/>
          <w:szCs w:val="24"/>
          <w:u w:val="single"/>
        </w:rPr>
        <w:t>Newport Terminal</w:t>
      </w:r>
    </w:p>
    <w:p w:rsidR="0098007C" w:rsidRPr="00CA7EE5" w:rsidRDefault="0098007C" w:rsidP="0098007C">
      <w:pPr>
        <w:tabs>
          <w:tab w:val="left" w:pos="-1080"/>
          <w:tab w:val="left" w:pos="-360"/>
          <w:tab w:val="left" w:pos="720"/>
          <w:tab w:val="left" w:pos="1152"/>
        </w:tabs>
        <w:suppressAutoHyphens/>
        <w:jc w:val="both"/>
        <w:rPr>
          <w:rFonts w:ascii="Times New Roman" w:hAnsi="Times New Roman"/>
          <w:szCs w:val="24"/>
        </w:rPr>
      </w:pPr>
    </w:p>
    <w:tbl>
      <w:tblPr>
        <w:tblW w:w="9285" w:type="dxa"/>
        <w:tblInd w:w="93" w:type="dxa"/>
        <w:tblLook w:val="04A0" w:firstRow="1" w:lastRow="0" w:firstColumn="1" w:lastColumn="0" w:noHBand="0" w:noVBand="1"/>
      </w:tblPr>
      <w:tblGrid>
        <w:gridCol w:w="1275"/>
        <w:gridCol w:w="1530"/>
        <w:gridCol w:w="6480"/>
      </w:tblGrid>
      <w:tr w:rsidR="0098007C" w:rsidRPr="00CA7EE5" w:rsidTr="0098007C">
        <w:trPr>
          <w:trHeight w:val="645"/>
        </w:trPr>
        <w:tc>
          <w:tcPr>
            <w:tcW w:w="1275" w:type="dxa"/>
            <w:tcBorders>
              <w:top w:val="single" w:sz="8" w:space="0" w:color="000000"/>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EU ID No.</w:t>
            </w:r>
          </w:p>
        </w:tc>
        <w:tc>
          <w:tcPr>
            <w:tcW w:w="153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Baghouse Designation</w:t>
            </w:r>
          </w:p>
        </w:tc>
        <w:tc>
          <w:tcPr>
            <w:tcW w:w="648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Emission Unit Description</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100</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Railcar Unloading</w:t>
            </w:r>
          </w:p>
        </w:tc>
      </w:tr>
      <w:tr w:rsidR="00576E53"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576E53" w:rsidRPr="00CA7EE5" w:rsidRDefault="00576E53" w:rsidP="00B57DC2">
            <w:pPr>
              <w:widowControl/>
              <w:jc w:val="center"/>
              <w:rPr>
                <w:rFonts w:ascii="Times New Roman" w:hAnsi="Times New Roman"/>
                <w:szCs w:val="24"/>
              </w:rPr>
            </w:pPr>
            <w:r w:rsidRPr="00CA7EE5">
              <w:rPr>
                <w:rFonts w:ascii="Times New Roman" w:hAnsi="Times New Roman"/>
                <w:szCs w:val="24"/>
              </w:rPr>
              <w:t>101</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 xml:space="preserve">C2 to C3 or C7 Transfer Point </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102</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B</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C7 to C8 or C9 Transfer Point</w:t>
            </w:r>
          </w:p>
        </w:tc>
      </w:tr>
      <w:tr w:rsidR="00576E53"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576E53" w:rsidRPr="00CA7EE5" w:rsidRDefault="00576E53" w:rsidP="00B57DC2">
            <w:pPr>
              <w:widowControl/>
              <w:jc w:val="center"/>
              <w:rPr>
                <w:rFonts w:ascii="Times New Roman" w:hAnsi="Times New Roman"/>
                <w:szCs w:val="24"/>
              </w:rPr>
            </w:pPr>
            <w:r w:rsidRPr="00CA7EE5">
              <w:rPr>
                <w:rFonts w:ascii="Times New Roman" w:hAnsi="Times New Roman"/>
                <w:szCs w:val="24"/>
              </w:rPr>
              <w:t>103</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C8 to C10 Transfer Point</w:t>
            </w:r>
          </w:p>
        </w:tc>
      </w:tr>
      <w:tr w:rsidR="0098007C" w:rsidRPr="00CA7EE5" w:rsidTr="0098007C">
        <w:trPr>
          <w:trHeight w:val="628"/>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104</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D</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C9 to C4 Transfer Point OR C4 to C4A Transfer Point OR C10 to C4A Transfer Point</w:t>
            </w:r>
          </w:p>
        </w:tc>
      </w:tr>
      <w:tr w:rsidR="00576E53"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576E53" w:rsidRPr="00CA7EE5" w:rsidRDefault="00576E53" w:rsidP="00B57DC2">
            <w:pPr>
              <w:widowControl/>
              <w:jc w:val="center"/>
              <w:rPr>
                <w:rFonts w:ascii="Times New Roman" w:hAnsi="Times New Roman"/>
                <w:szCs w:val="24"/>
              </w:rPr>
            </w:pPr>
            <w:r w:rsidRPr="00CA7EE5">
              <w:rPr>
                <w:rFonts w:ascii="Times New Roman" w:hAnsi="Times New Roman"/>
                <w:szCs w:val="24"/>
              </w:rPr>
              <w:t>105</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C4A to C5 Transfer Point</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106</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G</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C5 to C6 Transfer Point</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107</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H</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proofErr w:type="spellStart"/>
            <w:r w:rsidRPr="00CA7EE5">
              <w:rPr>
                <w:rFonts w:ascii="Times New Roman" w:hAnsi="Times New Roman"/>
                <w:szCs w:val="24"/>
              </w:rPr>
              <w:t>Shiploading</w:t>
            </w:r>
            <w:proofErr w:type="spellEnd"/>
          </w:p>
        </w:tc>
      </w:tr>
      <w:tr w:rsidR="0098007C" w:rsidRPr="00CA7EE5" w:rsidTr="0098007C">
        <w:trPr>
          <w:trHeight w:val="367"/>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108</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#1, SE or C9 or C10 to Storage Pile</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109</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II</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#2, SW or Storage Pile to C9 or C10</w:t>
            </w:r>
          </w:p>
        </w:tc>
      </w:tr>
      <w:tr w:rsidR="0098007C" w:rsidRPr="00CA7EE5" w:rsidTr="0098007C">
        <w:trPr>
          <w:trHeight w:val="349"/>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110</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III</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#3, NW or C9 or C10 to Storage Pile</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lastRenderedPageBreak/>
              <w:t>111</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IV</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#4, NE or Storage Pile to C9 or C10</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112</w:t>
            </w:r>
          </w:p>
        </w:tc>
        <w:tc>
          <w:tcPr>
            <w:tcW w:w="1530" w:type="dxa"/>
            <w:tcBorders>
              <w:top w:val="nil"/>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C3 to Wet Phosphate Rock Stacker Transfer Point</w:t>
            </w:r>
          </w:p>
        </w:tc>
      </w:tr>
      <w:tr w:rsidR="0098007C" w:rsidRPr="00CA7EE5" w:rsidTr="00A0670A">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113</w:t>
            </w:r>
          </w:p>
        </w:tc>
        <w:tc>
          <w:tcPr>
            <w:tcW w:w="1530" w:type="dxa"/>
            <w:tcBorders>
              <w:top w:val="nil"/>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 xml:space="preserve">Wet Phosphate Rock </w:t>
            </w:r>
            <w:proofErr w:type="spellStart"/>
            <w:r w:rsidRPr="00CA7EE5">
              <w:rPr>
                <w:rFonts w:ascii="Times New Roman" w:hAnsi="Times New Roman"/>
                <w:szCs w:val="24"/>
              </w:rPr>
              <w:t>Loadout</w:t>
            </w:r>
            <w:proofErr w:type="spellEnd"/>
            <w:r w:rsidRPr="00CA7EE5">
              <w:rPr>
                <w:rFonts w:ascii="Times New Roman" w:hAnsi="Times New Roman"/>
                <w:szCs w:val="24"/>
              </w:rPr>
              <w:t>/Reclaim</w:t>
            </w:r>
          </w:p>
        </w:tc>
      </w:tr>
      <w:tr w:rsidR="0098007C" w:rsidRPr="00CA7EE5" w:rsidTr="00A0670A">
        <w:trPr>
          <w:trHeight w:val="349"/>
        </w:trPr>
        <w:tc>
          <w:tcPr>
            <w:tcW w:w="1275" w:type="dxa"/>
            <w:tcBorders>
              <w:top w:val="single" w:sz="8" w:space="0" w:color="000000"/>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114</w:t>
            </w:r>
          </w:p>
        </w:tc>
        <w:tc>
          <w:tcPr>
            <w:tcW w:w="1530" w:type="dxa"/>
            <w:tcBorders>
              <w:top w:val="single" w:sz="8" w:space="0" w:color="000000"/>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Wet Phosphate Rock Stacker to C3 Transfer Point</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115</w:t>
            </w:r>
          </w:p>
        </w:tc>
        <w:tc>
          <w:tcPr>
            <w:tcW w:w="1530" w:type="dxa"/>
            <w:tcBorders>
              <w:top w:val="nil"/>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C3 to C4 Transfer Point</w:t>
            </w:r>
          </w:p>
        </w:tc>
      </w:tr>
    </w:tbl>
    <w:p w:rsidR="00EB6ACC" w:rsidRDefault="00EB6AC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235B2" w:rsidRPr="00CA7EE5"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A7EE5">
        <w:rPr>
          <w:rFonts w:ascii="Times New Roman" w:hAnsi="Times New Roman"/>
          <w:spacing w:val="-3"/>
          <w:szCs w:val="24"/>
        </w:rPr>
        <w:t xml:space="preserve">Location:  </w:t>
      </w:r>
      <w:r w:rsidR="00EB6ACC" w:rsidRPr="00CA7EE5">
        <w:rPr>
          <w:rFonts w:ascii="Times New Roman" w:hAnsi="Times New Roman"/>
          <w:spacing w:val="-3"/>
          <w:szCs w:val="24"/>
        </w:rPr>
        <w:t>3701 Causeway Boulevard</w:t>
      </w:r>
      <w:r w:rsidRPr="00CA7EE5">
        <w:rPr>
          <w:rFonts w:ascii="Times New Roman" w:hAnsi="Times New Roman"/>
          <w:spacing w:val="-3"/>
          <w:szCs w:val="24"/>
        </w:rPr>
        <w:t>, Tampa</w:t>
      </w:r>
    </w:p>
    <w:p w:rsidR="007235B2" w:rsidRPr="00CA7EE5"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563D" w:rsidRPr="00CA7EE5" w:rsidRDefault="00713A22" w:rsidP="00EB6A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CA7EE5">
        <w:rPr>
          <w:rFonts w:ascii="Times New Roman" w:hAnsi="Times New Roman"/>
          <w:spacing w:val="-3"/>
          <w:szCs w:val="24"/>
        </w:rPr>
        <w:t xml:space="preserve">UTM:  </w:t>
      </w:r>
      <w:r w:rsidR="0098007C" w:rsidRPr="00CA7EE5">
        <w:rPr>
          <w:rFonts w:ascii="Times New Roman" w:hAnsi="Times New Roman"/>
          <w:szCs w:val="24"/>
        </w:rPr>
        <w:t xml:space="preserve">17-361.0 </w:t>
      </w:r>
      <w:proofErr w:type="gramStart"/>
      <w:r w:rsidR="0098007C" w:rsidRPr="00CA7EE5">
        <w:rPr>
          <w:rFonts w:ascii="Times New Roman" w:hAnsi="Times New Roman"/>
          <w:szCs w:val="24"/>
        </w:rPr>
        <w:t>E</w:t>
      </w:r>
      <w:r w:rsidRPr="00CA7EE5">
        <w:rPr>
          <w:rFonts w:ascii="Times New Roman" w:hAnsi="Times New Roman"/>
          <w:spacing w:val="-3"/>
          <w:szCs w:val="24"/>
        </w:rPr>
        <w:t xml:space="preserve">  </w:t>
      </w:r>
      <w:r w:rsidR="0098007C" w:rsidRPr="00CA7EE5">
        <w:rPr>
          <w:rFonts w:ascii="Times New Roman" w:hAnsi="Times New Roman"/>
          <w:szCs w:val="24"/>
        </w:rPr>
        <w:t>3089.0</w:t>
      </w:r>
      <w:proofErr w:type="gramEnd"/>
      <w:r w:rsidR="003B5242" w:rsidRPr="00CA7EE5">
        <w:rPr>
          <w:rFonts w:ascii="Times New Roman" w:hAnsi="Times New Roman"/>
          <w:szCs w:val="24"/>
        </w:rPr>
        <w:t xml:space="preserve"> N</w:t>
      </w:r>
      <w:r w:rsidR="003B5242" w:rsidRPr="00CA7EE5">
        <w:rPr>
          <w:rFonts w:ascii="Times New Roman" w:hAnsi="Times New Roman"/>
          <w:spacing w:val="-3"/>
          <w:szCs w:val="24"/>
        </w:rPr>
        <w:t xml:space="preserve">    NEDS NO: </w:t>
      </w:r>
      <w:r w:rsidR="0098007C" w:rsidRPr="00CA7EE5">
        <w:rPr>
          <w:rFonts w:ascii="Times New Roman" w:hAnsi="Times New Roman"/>
          <w:spacing w:val="-3"/>
          <w:szCs w:val="24"/>
        </w:rPr>
        <w:t>0033</w:t>
      </w:r>
    </w:p>
    <w:p w:rsidR="007652AA" w:rsidRPr="00CA7EE5" w:rsidRDefault="007235B2" w:rsidP="00CA7EE5">
      <w:pPr>
        <w:tabs>
          <w:tab w:val="left" w:pos="-1080"/>
          <w:tab w:val="left" w:pos="-36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CA7EE5">
        <w:rPr>
          <w:rFonts w:ascii="Times New Roman" w:hAnsi="Times New Roman"/>
          <w:spacing w:val="-3"/>
          <w:szCs w:val="24"/>
        </w:rPr>
        <w:t xml:space="preserve">Replaces Permit Nos.:  </w:t>
      </w:r>
      <w:r w:rsidR="00CA7EE5" w:rsidRPr="00CA7EE5">
        <w:rPr>
          <w:rFonts w:ascii="Times New Roman" w:hAnsi="Times New Roman"/>
          <w:spacing w:val="-3"/>
          <w:szCs w:val="24"/>
        </w:rPr>
        <w:tab/>
        <w:t>0570033-014-AF</w:t>
      </w:r>
    </w:p>
    <w:p w:rsidR="00CA7EE5" w:rsidRPr="00CA7EE5" w:rsidRDefault="00CA7EE5" w:rsidP="00CA7EE5">
      <w:pPr>
        <w:tabs>
          <w:tab w:val="left" w:pos="-1080"/>
          <w:tab w:val="left" w:pos="-36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CA7EE5" w:rsidRPr="00CA7EE5" w:rsidSect="00947458">
          <w:headerReference w:type="default" r:id="rId11"/>
          <w:footerReference w:type="default" r:id="rId12"/>
          <w:endnotePr>
            <w:numFmt w:val="decimal"/>
          </w:endnotePr>
          <w:pgSz w:w="12240" w:h="15840"/>
          <w:pgMar w:top="1080" w:right="1440" w:bottom="1440" w:left="1440" w:header="1440" w:footer="1440" w:gutter="0"/>
          <w:pgNumType w:start="1"/>
          <w:cols w:space="720"/>
          <w:noEndnote/>
          <w:titlePg/>
          <w:docGrid w:linePitch="326"/>
        </w:sectPr>
      </w:pPr>
      <w:r w:rsidRPr="00CA7EE5">
        <w:rPr>
          <w:rFonts w:ascii="Times New Roman" w:hAnsi="Times New Roman"/>
          <w:spacing w:val="-3"/>
          <w:szCs w:val="24"/>
        </w:rPr>
        <w:tab/>
      </w:r>
      <w:r w:rsidRPr="00CA7EE5">
        <w:rPr>
          <w:rFonts w:ascii="Times New Roman" w:hAnsi="Times New Roman"/>
          <w:spacing w:val="-3"/>
          <w:szCs w:val="24"/>
        </w:rPr>
        <w:tab/>
      </w:r>
      <w:r w:rsidRPr="00CA7EE5">
        <w:rPr>
          <w:rFonts w:ascii="Times New Roman" w:hAnsi="Times New Roman"/>
          <w:spacing w:val="-3"/>
          <w:szCs w:val="24"/>
        </w:rPr>
        <w:tab/>
      </w:r>
      <w:r w:rsidRPr="00CA7EE5">
        <w:rPr>
          <w:rFonts w:ascii="Times New Roman" w:hAnsi="Times New Roman"/>
          <w:spacing w:val="-3"/>
          <w:szCs w:val="24"/>
        </w:rPr>
        <w:tab/>
        <w:t>0570014-022-AV/023-AC</w:t>
      </w:r>
    </w:p>
    <w:p w:rsidR="00E17DDB" w:rsidRPr="00E17DDB" w:rsidRDefault="00E17DDB" w:rsidP="00E17D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r w:rsidRPr="00E17DDB">
        <w:rPr>
          <w:rFonts w:ascii="Times New Roman" w:hAnsi="Times New Roman"/>
          <w:b/>
          <w:spacing w:val="-3"/>
          <w:szCs w:val="24"/>
          <w:u w:val="single"/>
        </w:rPr>
        <w:lastRenderedPageBreak/>
        <w:t>Facility-wide</w:t>
      </w:r>
      <w:r>
        <w:rPr>
          <w:rFonts w:ascii="Times New Roman" w:hAnsi="Times New Roman"/>
          <w:b/>
          <w:spacing w:val="-3"/>
          <w:szCs w:val="24"/>
          <w:u w:val="single"/>
        </w:rPr>
        <w:t xml:space="preserve"> Conditions</w:t>
      </w:r>
    </w:p>
    <w:p w:rsidR="00E17DDB" w:rsidRPr="00E17DDB" w:rsidRDefault="00E17DDB" w:rsidP="00E17D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p>
    <w:p w:rsidR="00392CFE" w:rsidRPr="00E17DDB" w:rsidRDefault="00392CFE" w:rsidP="00E17DDB">
      <w:pPr>
        <w:pStyle w:val="ListParagraph"/>
        <w:numPr>
          <w:ilvl w:val="0"/>
          <w:numId w:val="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17DDB">
        <w:rPr>
          <w:rFonts w:ascii="Times New Roman" w:hAnsi="Times New Roman"/>
          <w:spacing w:val="-3"/>
          <w:szCs w:val="24"/>
        </w:rPr>
        <w:t>A part of this permit is the attached General Conditions. [Rule 62-4.160, F.A.C.]</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392CFE" w:rsidRPr="00AD76F0" w:rsidRDefault="00392C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AD76F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B72D98" w:rsidRPr="006C7509" w:rsidRDefault="00B72D98" w:rsidP="006C7509">
      <w:pPr>
        <w:rPr>
          <w:rFonts w:ascii="Times New Roman" w:hAnsi="Times New Roman"/>
          <w:spacing w:val="-3"/>
          <w:szCs w:val="24"/>
        </w:rPr>
      </w:pPr>
    </w:p>
    <w:p w:rsidR="006C7509" w:rsidRPr="006C7509" w:rsidRDefault="006C7509" w:rsidP="006C7509">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6C7509">
        <w:rPr>
          <w:rFonts w:ascii="Times New Roman" w:hAnsi="Times New Roman"/>
          <w:szCs w:val="24"/>
          <w:u w:val="single"/>
        </w:rPr>
        <w:t>General Pollutant Emission Limiting Standards.  Objectionable Odor Prohibited.</w:t>
      </w:r>
      <w:r w:rsidRPr="006C7509">
        <w:rPr>
          <w:rFonts w:ascii="Times New Roman" w:hAnsi="Times New Roman"/>
          <w:szCs w:val="24"/>
        </w:rPr>
        <w:t xml:space="preserve">   No person shall cause, suffer, allow, or permit the discharge of air pollutants which cause or contribute to an objectionable odor.  [Rule 62-296.320(2), F.A.C.]</w:t>
      </w:r>
    </w:p>
    <w:p w:rsidR="006C7509" w:rsidRDefault="006C7509"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41512E">
        <w:rPr>
          <w:rFonts w:ascii="Times New Roman" w:hAnsi="Times New Roman"/>
          <w:szCs w:val="24"/>
          <w:u w:val="single"/>
        </w:rPr>
        <w:t>General Particulate Emission Limiting Standards.  General Visible Emissions Standard</w:t>
      </w:r>
      <w:r w:rsidRPr="0041512E">
        <w:rPr>
          <w:rFonts w:ascii="Times New Roman" w:hAnsi="Times New Roman"/>
          <w:szCs w:val="24"/>
        </w:rPr>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41512E">
        <w:rPr>
          <w:rFonts w:ascii="Times New Roman" w:hAnsi="Times New Roman"/>
          <w:szCs w:val="24"/>
        </w:rPr>
        <w:t>Ringelmann</w:t>
      </w:r>
      <w:proofErr w:type="spellEnd"/>
      <w:r w:rsidRPr="0041512E">
        <w:rPr>
          <w:rFonts w:ascii="Times New Roman" w:hAnsi="Times New Roman"/>
          <w:szCs w:val="24"/>
        </w:rPr>
        <w:t xml:space="preserve"> Chart (20 percent opacity).  EPA Method 9 is the method of compliance pursuant to Chapter 62-297, F.A.C.  [Rules 62-296.320(4</w:t>
      </w:r>
      <w:proofErr w:type="gramStart"/>
      <w:r w:rsidRPr="0041512E">
        <w:rPr>
          <w:rFonts w:ascii="Times New Roman" w:hAnsi="Times New Roman"/>
          <w:szCs w:val="24"/>
        </w:rPr>
        <w:t>)(</w:t>
      </w:r>
      <w:proofErr w:type="gramEnd"/>
      <w:r w:rsidRPr="0041512E">
        <w:rPr>
          <w:rFonts w:ascii="Times New Roman" w:hAnsi="Times New Roman"/>
          <w:szCs w:val="24"/>
        </w:rPr>
        <w:t>b)1. and 4., F.A.C.]</w:t>
      </w:r>
    </w:p>
    <w:p w:rsidR="006C7509" w:rsidRDefault="006C7509"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41512E">
        <w:rPr>
          <w:rFonts w:ascii="Times New Roman" w:hAnsi="Times New Roman"/>
          <w:szCs w:val="24"/>
          <w:u w:val="single"/>
        </w:rPr>
        <w:t>General Pollutant Emission Limiting Standards. Volatile Organic Compounds (VOC) Emissions or Organic Solvents (OS) Emissions.</w:t>
      </w:r>
      <w:r w:rsidRPr="0041512E">
        <w:rPr>
          <w:rFonts w:ascii="Times New Roman" w:hAnsi="Times New Roman"/>
          <w:szCs w:val="24"/>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w:t>
      </w:r>
      <w:r w:rsidRPr="0041512E">
        <w:rPr>
          <w:rFonts w:ascii="Times New Roman" w:hAnsi="Times New Roman"/>
          <w:bCs/>
          <w:szCs w:val="24"/>
        </w:rPr>
        <w:t>Nothing was deemed necessary and ordered at this time.</w:t>
      </w:r>
      <w:r w:rsidRPr="0041512E">
        <w:rPr>
          <w:rFonts w:ascii="Times New Roman" w:hAnsi="Times New Roman"/>
          <w:b/>
          <w:bCs/>
          <w:szCs w:val="24"/>
        </w:rPr>
        <w:t xml:space="preserve">  </w:t>
      </w:r>
      <w:r w:rsidRPr="0041512E">
        <w:rPr>
          <w:rFonts w:ascii="Times New Roman" w:hAnsi="Times New Roman"/>
          <w:szCs w:val="24"/>
        </w:rPr>
        <w:t>[Rule 62-296.320(1), F.A.C.]</w:t>
      </w:r>
    </w:p>
    <w:p w:rsidR="006C7509" w:rsidRPr="006C7509" w:rsidRDefault="006C7509" w:rsidP="006C7509">
      <w:pPr>
        <w:pStyle w:val="ListParagraph"/>
        <w:numPr>
          <w:ilvl w:val="0"/>
          <w:numId w:val="2"/>
        </w:numPr>
        <w:tabs>
          <w:tab w:val="left" w:pos="0"/>
        </w:tabs>
        <w:jc w:val="both"/>
        <w:rPr>
          <w:rFonts w:ascii="Times New Roman" w:hAnsi="Times New Roman"/>
          <w:szCs w:val="24"/>
        </w:rPr>
      </w:pPr>
      <w:r w:rsidRPr="006C7509">
        <w:rPr>
          <w:rFonts w:ascii="Times New Roman" w:hAnsi="Times New Roman"/>
          <w:szCs w:val="24"/>
          <w:u w:val="single"/>
        </w:rPr>
        <w:t>Emissions of Unconfined Particulate Matter</w:t>
      </w:r>
      <w:r w:rsidRPr="006C7509">
        <w:rPr>
          <w:rFonts w:ascii="Times New Roman" w:hAnsi="Times New Roman"/>
          <w:szCs w:val="24"/>
        </w:rPr>
        <w:t xml:space="preserve">.  </w:t>
      </w:r>
      <w:r w:rsidR="00E81169" w:rsidRPr="00251229">
        <w:rPr>
          <w:rFonts w:ascii="Times New Roman" w:hAnsi="Times New Roman"/>
          <w:spacing w:val="-3"/>
          <w:szCs w:val="24"/>
        </w:rPr>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w:t>
      </w:r>
      <w:r w:rsidR="00E81169" w:rsidRPr="006C7509">
        <w:rPr>
          <w:rFonts w:ascii="Times New Roman" w:hAnsi="Times New Roman"/>
          <w:szCs w:val="24"/>
        </w:rPr>
        <w:t>Rule</w:t>
      </w:r>
      <w:r w:rsidR="00E81169">
        <w:rPr>
          <w:rFonts w:ascii="Times New Roman" w:hAnsi="Times New Roman"/>
          <w:szCs w:val="24"/>
        </w:rPr>
        <w:t>s</w:t>
      </w:r>
      <w:r w:rsidR="00E81169" w:rsidRPr="006C7509">
        <w:rPr>
          <w:rFonts w:ascii="Times New Roman" w:hAnsi="Times New Roman"/>
          <w:szCs w:val="24"/>
        </w:rPr>
        <w:t xml:space="preserve"> 62-296.320(4)(c)2. </w:t>
      </w:r>
      <w:r w:rsidR="00E81169" w:rsidRPr="00251229">
        <w:rPr>
          <w:rFonts w:ascii="Times New Roman" w:hAnsi="Times New Roman"/>
          <w:spacing w:val="-3"/>
          <w:szCs w:val="24"/>
        </w:rPr>
        <w:t>and 62-4.070(3), F.A.C., and Air Construction Permit Application received March 20, 2014]</w:t>
      </w:r>
      <w:r w:rsidRPr="006C7509">
        <w:rPr>
          <w:rFonts w:ascii="Times New Roman" w:hAnsi="Times New Roman"/>
          <w:szCs w:val="24"/>
        </w:rPr>
        <w:t xml:space="preserve"> </w:t>
      </w:r>
    </w:p>
    <w:p w:rsidR="006C7509" w:rsidRPr="0041512E" w:rsidRDefault="006C7509" w:rsidP="006C7509">
      <w:pPr>
        <w:tabs>
          <w:tab w:val="left" w:pos="-720"/>
        </w:tabs>
        <w:suppressAutoHyphens/>
        <w:jc w:val="both"/>
        <w:rPr>
          <w:rFonts w:ascii="Times New Roman" w:hAnsi="Times New Roman"/>
          <w:spacing w:val="-3"/>
          <w:szCs w:val="24"/>
        </w:rPr>
      </w:pPr>
    </w:p>
    <w:p w:rsidR="006C7509" w:rsidRPr="006C7509" w:rsidRDefault="006C7509" w:rsidP="006C7509">
      <w:pPr>
        <w:pStyle w:val="ListParagraph"/>
        <w:widowControl/>
        <w:numPr>
          <w:ilvl w:val="0"/>
          <w:numId w:val="16"/>
        </w:numPr>
        <w:tabs>
          <w:tab w:val="left" w:pos="-720"/>
        </w:tabs>
        <w:suppressAutoHyphens/>
        <w:jc w:val="both"/>
        <w:rPr>
          <w:rFonts w:ascii="Times New Roman" w:hAnsi="Times New Roman"/>
          <w:spacing w:val="-3"/>
          <w:szCs w:val="24"/>
        </w:rPr>
      </w:pPr>
      <w:r w:rsidRPr="006C7509">
        <w:rPr>
          <w:rFonts w:ascii="Times New Roman" w:hAnsi="Times New Roman"/>
          <w:spacing w:val="-3"/>
          <w:szCs w:val="24"/>
        </w:rPr>
        <w:lastRenderedPageBreak/>
        <w:t>Ensure all building doors are closed</w:t>
      </w:r>
      <w:r w:rsidR="00DB3EE5">
        <w:rPr>
          <w:rFonts w:ascii="Times New Roman" w:hAnsi="Times New Roman"/>
          <w:spacing w:val="-3"/>
          <w:szCs w:val="24"/>
        </w:rPr>
        <w:t>, if necessary,</w:t>
      </w:r>
      <w:r w:rsidRPr="006C7509">
        <w:rPr>
          <w:rFonts w:ascii="Times New Roman" w:hAnsi="Times New Roman"/>
          <w:spacing w:val="-3"/>
          <w:szCs w:val="24"/>
        </w:rPr>
        <w:t xml:space="preserve"> while processing material.</w:t>
      </w:r>
    </w:p>
    <w:p w:rsidR="006C7509" w:rsidRPr="00DB3EE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DB3EE5">
        <w:rPr>
          <w:rFonts w:ascii="Times New Roman" w:hAnsi="Times New Roman"/>
          <w:spacing w:val="-3"/>
          <w:szCs w:val="24"/>
        </w:rPr>
        <w:t>On a daily basis, check for equipment leaks and immediately repair any leaks found.</w:t>
      </w:r>
    </w:p>
    <w:p w:rsidR="006C7509" w:rsidRPr="00DB3EE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DB3EE5">
        <w:rPr>
          <w:rFonts w:ascii="Times New Roman" w:hAnsi="Times New Roman"/>
          <w:spacing w:val="-3"/>
          <w:szCs w:val="24"/>
        </w:rPr>
        <w:t xml:space="preserve">Use tarps, covers, or shields at the </w:t>
      </w:r>
      <w:proofErr w:type="spellStart"/>
      <w:r w:rsidRPr="00DB3EE5">
        <w:rPr>
          <w:rFonts w:ascii="Times New Roman" w:hAnsi="Times New Roman"/>
          <w:spacing w:val="-3"/>
          <w:szCs w:val="24"/>
        </w:rPr>
        <w:t>shiphold</w:t>
      </w:r>
      <w:proofErr w:type="spellEnd"/>
      <w:r w:rsidRPr="00DB3EE5">
        <w:rPr>
          <w:rFonts w:ascii="Times New Roman" w:hAnsi="Times New Roman"/>
          <w:spacing w:val="-3"/>
          <w:szCs w:val="24"/>
        </w:rPr>
        <w:t xml:space="preserve"> as necessary.</w:t>
      </w:r>
    </w:p>
    <w:p w:rsidR="006C7509" w:rsidRPr="00DB3EE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DB3EE5">
        <w:rPr>
          <w:rFonts w:ascii="Times New Roman" w:hAnsi="Times New Roman"/>
          <w:spacing w:val="-3"/>
          <w:szCs w:val="24"/>
        </w:rPr>
        <w:t>Vacuum or clean paved roads to prevent dusting as necessary.</w:t>
      </w:r>
    </w:p>
    <w:p w:rsidR="006C7509" w:rsidRPr="00103C9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103C95">
        <w:rPr>
          <w:rFonts w:ascii="Times New Roman" w:hAnsi="Times New Roman"/>
          <w:spacing w:val="-3"/>
          <w:szCs w:val="24"/>
        </w:rPr>
        <w:t>Apply water to unpaved roads to prevent dusting as necessary.</w:t>
      </w:r>
    </w:p>
    <w:p w:rsidR="006C7509" w:rsidRPr="00103C95" w:rsidRDefault="006C7509" w:rsidP="00251229">
      <w:pPr>
        <w:pStyle w:val="ListParagraph"/>
        <w:widowControl/>
        <w:numPr>
          <w:ilvl w:val="0"/>
          <w:numId w:val="16"/>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03C95">
        <w:rPr>
          <w:rFonts w:ascii="Times New Roman" w:hAnsi="Times New Roman"/>
          <w:spacing w:val="-3"/>
          <w:szCs w:val="24"/>
        </w:rPr>
        <w:t>Limit vehicular speed to 15 MPH or less.  Post signs as necessary.</w:t>
      </w:r>
    </w:p>
    <w:p w:rsidR="00103C95" w:rsidRPr="00251229" w:rsidRDefault="00103C95" w:rsidP="00103C95">
      <w:pPr>
        <w:numPr>
          <w:ilvl w:val="0"/>
          <w:numId w:val="16"/>
        </w:num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251229">
        <w:rPr>
          <w:rFonts w:ascii="Times New Roman" w:hAnsi="Times New Roman"/>
          <w:spacing w:val="-3"/>
          <w:szCs w:val="24"/>
        </w:rPr>
        <w:t>Transfer points - inspection doors shall remain closed</w:t>
      </w:r>
      <w:r>
        <w:rPr>
          <w:rFonts w:ascii="Times New Roman" w:hAnsi="Times New Roman"/>
          <w:spacing w:val="-3"/>
          <w:szCs w:val="24"/>
        </w:rPr>
        <w:t xml:space="preserve"> during operations</w:t>
      </w:r>
      <w:r w:rsidRPr="00251229">
        <w:rPr>
          <w:rFonts w:ascii="Times New Roman" w:hAnsi="Times New Roman"/>
          <w:spacing w:val="-3"/>
          <w:szCs w:val="24"/>
        </w:rPr>
        <w:t>.</w:t>
      </w:r>
    </w:p>
    <w:p w:rsidR="00103C95" w:rsidRPr="00251229" w:rsidRDefault="00103C95" w:rsidP="00103C95">
      <w:pPr>
        <w:numPr>
          <w:ilvl w:val="0"/>
          <w:numId w:val="16"/>
        </w:num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251229">
        <w:rPr>
          <w:rFonts w:ascii="Times New Roman" w:hAnsi="Times New Roman"/>
          <w:spacing w:val="-3"/>
          <w:szCs w:val="24"/>
        </w:rPr>
        <w:t xml:space="preserve">Conveyor belts - covers </w:t>
      </w:r>
      <w:r>
        <w:rPr>
          <w:rFonts w:ascii="Times New Roman" w:hAnsi="Times New Roman"/>
          <w:spacing w:val="-3"/>
          <w:szCs w:val="24"/>
        </w:rPr>
        <w:t>shall</w:t>
      </w:r>
      <w:r w:rsidRPr="00251229">
        <w:rPr>
          <w:rFonts w:ascii="Times New Roman" w:hAnsi="Times New Roman"/>
          <w:spacing w:val="-3"/>
          <w:szCs w:val="24"/>
        </w:rPr>
        <w:t xml:space="preserve"> always be in place during operation</w:t>
      </w:r>
      <w:r>
        <w:rPr>
          <w:rFonts w:ascii="Times New Roman" w:hAnsi="Times New Roman"/>
          <w:spacing w:val="-3"/>
          <w:szCs w:val="24"/>
        </w:rPr>
        <w:t>s</w:t>
      </w:r>
      <w:r w:rsidRPr="00251229">
        <w:rPr>
          <w:rFonts w:ascii="Times New Roman" w:hAnsi="Times New Roman"/>
          <w:spacing w:val="-3"/>
          <w:szCs w:val="24"/>
        </w:rPr>
        <w:t>.</w:t>
      </w:r>
    </w:p>
    <w:p w:rsidR="00103C95" w:rsidRPr="00251229" w:rsidRDefault="00103C95" w:rsidP="00745411">
      <w:pPr>
        <w:numPr>
          <w:ilvl w:val="0"/>
          <w:numId w:val="16"/>
        </w:num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Pr>
          <w:rFonts w:ascii="Times New Roman" w:hAnsi="Times New Roman"/>
          <w:spacing w:val="-3"/>
          <w:szCs w:val="24"/>
        </w:rPr>
        <w:t>On a daily basis, s</w:t>
      </w:r>
      <w:r w:rsidRPr="00251229">
        <w:rPr>
          <w:rFonts w:ascii="Times New Roman" w:hAnsi="Times New Roman"/>
          <w:spacing w:val="-3"/>
          <w:szCs w:val="24"/>
        </w:rPr>
        <w:t xml:space="preserve">pillage </w:t>
      </w:r>
      <w:r>
        <w:rPr>
          <w:rFonts w:ascii="Times New Roman" w:hAnsi="Times New Roman"/>
          <w:spacing w:val="-3"/>
          <w:szCs w:val="24"/>
        </w:rPr>
        <w:t>shall</w:t>
      </w:r>
      <w:r w:rsidRPr="00251229">
        <w:rPr>
          <w:rFonts w:ascii="Times New Roman" w:hAnsi="Times New Roman"/>
          <w:spacing w:val="-3"/>
          <w:szCs w:val="24"/>
        </w:rPr>
        <w:t xml:space="preserve"> be cleaned up</w:t>
      </w:r>
      <w:r>
        <w:rPr>
          <w:rFonts w:ascii="Times New Roman" w:hAnsi="Times New Roman"/>
          <w:spacing w:val="-3"/>
          <w:szCs w:val="24"/>
        </w:rPr>
        <w:t xml:space="preserve"> immediately </w:t>
      </w:r>
      <w:r w:rsidRPr="00251229">
        <w:rPr>
          <w:rFonts w:ascii="Times New Roman" w:hAnsi="Times New Roman"/>
          <w:spacing w:val="-3"/>
          <w:szCs w:val="24"/>
        </w:rPr>
        <w:t>and placed in a container or building.</w:t>
      </w:r>
    </w:p>
    <w:p w:rsidR="00103C95" w:rsidRPr="00251229" w:rsidRDefault="00103C95"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sidRPr="00251229">
        <w:rPr>
          <w:rFonts w:ascii="Times New Roman" w:hAnsi="Times New Roman"/>
          <w:spacing w:val="-3"/>
          <w:szCs w:val="24"/>
        </w:rPr>
        <w:t>When disposing of spilled product, the material drop height (</w:t>
      </w:r>
      <w:proofErr w:type="spellStart"/>
      <w:proofErr w:type="gramStart"/>
      <w:r w:rsidRPr="00251229">
        <w:rPr>
          <w:rFonts w:ascii="Times New Roman" w:hAnsi="Times New Roman"/>
          <w:spacing w:val="-3"/>
          <w:szCs w:val="24"/>
        </w:rPr>
        <w:t>payloader</w:t>
      </w:r>
      <w:proofErr w:type="spellEnd"/>
      <w:proofErr w:type="gramEnd"/>
      <w:r w:rsidRPr="00251229">
        <w:rPr>
          <w:rFonts w:ascii="Times New Roman" w:hAnsi="Times New Roman"/>
          <w:spacing w:val="-3"/>
          <w:szCs w:val="24"/>
        </w:rPr>
        <w:t xml:space="preserve"> to dump truck) shall be minimized at all times.</w:t>
      </w:r>
    </w:p>
    <w:p w:rsidR="00C10692" w:rsidRPr="00251229" w:rsidRDefault="00C10692"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Pr>
          <w:rFonts w:ascii="Times New Roman" w:hAnsi="Times New Roman"/>
          <w:spacing w:val="-3"/>
          <w:szCs w:val="24"/>
        </w:rPr>
        <w:t xml:space="preserve">Apply water or non-hazardous dust suppressant to outdoor storage piles of material as necessary to </w:t>
      </w:r>
      <w:r w:rsidR="00BA5A90">
        <w:rPr>
          <w:rFonts w:ascii="Times New Roman" w:hAnsi="Times New Roman"/>
          <w:spacing w:val="-3"/>
          <w:szCs w:val="24"/>
        </w:rPr>
        <w:t xml:space="preserve">prevent wind erosion and </w:t>
      </w:r>
      <w:r>
        <w:rPr>
          <w:rFonts w:ascii="Times New Roman" w:hAnsi="Times New Roman"/>
          <w:spacing w:val="-3"/>
          <w:szCs w:val="24"/>
        </w:rPr>
        <w:t>minimize unconfined emissions.</w:t>
      </w:r>
    </w:p>
    <w:p w:rsidR="00BA5A90" w:rsidRPr="00251229" w:rsidRDefault="00BA5A90"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Pr>
          <w:rFonts w:ascii="Times New Roman" w:hAnsi="Times New Roman"/>
          <w:spacing w:val="-3"/>
          <w:szCs w:val="24"/>
        </w:rPr>
        <w:t>The outdoor storage pile height shall not exceed the height that the water/dust suppressant application equipment is capable of reaching.  The water/dust suppressant application equipment shall be capable of reaching the top of the outdoor storage piles to prevent wind erosion.</w:t>
      </w:r>
    </w:p>
    <w:p w:rsidR="00C10692" w:rsidRPr="00251229" w:rsidRDefault="00C10692"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Pr>
          <w:rFonts w:ascii="Times New Roman" w:hAnsi="Times New Roman"/>
          <w:spacing w:val="-3"/>
          <w:szCs w:val="24"/>
        </w:rPr>
        <w:t>Planting of vegetation on unpaved areas.</w:t>
      </w:r>
    </w:p>
    <w:p w:rsidR="00C10692" w:rsidRPr="00251229" w:rsidRDefault="00C10692" w:rsidP="00251229">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p>
    <w:p w:rsidR="00DB3EE5" w:rsidRPr="00DB3EE5" w:rsidRDefault="00DB3EE5" w:rsidP="00DB3EE5">
      <w:pPr>
        <w:pStyle w:val="ListParagraph"/>
        <w:numPr>
          <w:ilvl w:val="0"/>
          <w:numId w:val="2"/>
        </w:numPr>
        <w:tabs>
          <w:tab w:val="left" w:pos="0"/>
        </w:tabs>
        <w:suppressAutoHyphens/>
        <w:jc w:val="both"/>
        <w:rPr>
          <w:rFonts w:ascii="Times New Roman" w:hAnsi="Times New Roman"/>
          <w:spacing w:val="-3"/>
          <w:szCs w:val="24"/>
        </w:rPr>
      </w:pPr>
      <w:r w:rsidRPr="00DB3EE5">
        <w:rPr>
          <w:rFonts w:ascii="Times New Roman" w:hAnsi="Times New Roman"/>
          <w:spacing w:val="-3"/>
          <w:szCs w:val="24"/>
        </w:rPr>
        <w:t xml:space="preserve">The permittee shall provide timely notification to the Environmental Protection Commission of Hillsborough County prior to implementing any changes that may result in a modification to this </w:t>
      </w:r>
      <w:proofErr w:type="gramStart"/>
      <w:r w:rsidRPr="00DB3EE5">
        <w:rPr>
          <w:rFonts w:ascii="Times New Roman" w:hAnsi="Times New Roman"/>
          <w:spacing w:val="-3"/>
          <w:szCs w:val="24"/>
        </w:rPr>
        <w:t>permit</w:t>
      </w:r>
      <w:proofErr w:type="gramEnd"/>
      <w:r w:rsidRPr="00DB3EE5">
        <w:rPr>
          <w:rFonts w:ascii="Times New Roman" w:hAnsi="Times New Roman"/>
          <w:spacing w:val="-3"/>
          <w:szCs w:val="24"/>
        </w:rPr>
        <w:t xml:space="preserve"> pursuant to Rule 62-210.200(</w:t>
      </w:r>
      <w:r>
        <w:rPr>
          <w:rFonts w:ascii="Times New Roman" w:hAnsi="Times New Roman"/>
          <w:spacing w:val="-3"/>
          <w:szCs w:val="24"/>
        </w:rPr>
        <w:t>185</w:t>
      </w:r>
      <w:r w:rsidRPr="00DB3EE5">
        <w:rPr>
          <w:rFonts w:ascii="Times New Roman" w:hAnsi="Times New Roman"/>
          <w:spacing w:val="-3"/>
          <w:szCs w:val="24"/>
        </w:rPr>
        <w:t>), F.A.C.  The changes do not include normal maintenance, but may include, and are not limited to, the following, and may also require prior authorization before implementation: [Rules 62-210.300 and 62-4.070(3), F.A.C.]</w:t>
      </w:r>
    </w:p>
    <w:p w:rsidR="00DB3EE5" w:rsidRPr="0041512E" w:rsidRDefault="00DB3EE5" w:rsidP="00DB3EE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B3EE5" w:rsidRPr="0041512E" w:rsidRDefault="00DB3EE5" w:rsidP="00DB3EE5">
      <w:p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990" w:hanging="630"/>
        <w:jc w:val="both"/>
        <w:rPr>
          <w:rFonts w:ascii="Times New Roman" w:hAnsi="Times New Roman"/>
          <w:spacing w:val="-3"/>
          <w:szCs w:val="24"/>
        </w:rPr>
      </w:pPr>
      <w:r w:rsidRPr="0041512E">
        <w:rPr>
          <w:rFonts w:ascii="Times New Roman" w:hAnsi="Times New Roman"/>
          <w:spacing w:val="-3"/>
          <w:szCs w:val="24"/>
        </w:rPr>
        <w:t>A) Alteration or replacement of any equipment or major component of such equipment.</w:t>
      </w:r>
    </w:p>
    <w:p w:rsidR="00DB3EE5" w:rsidRDefault="00DB3EE5" w:rsidP="00DB3EE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792"/>
        <w:jc w:val="both"/>
        <w:rPr>
          <w:rFonts w:ascii="Times New Roman" w:hAnsi="Times New Roman"/>
          <w:spacing w:val="-3"/>
          <w:szCs w:val="24"/>
        </w:rPr>
      </w:pPr>
      <w:r>
        <w:rPr>
          <w:rFonts w:ascii="Times New Roman" w:hAnsi="Times New Roman"/>
          <w:spacing w:val="-3"/>
          <w:szCs w:val="24"/>
        </w:rPr>
        <w:t>B</w:t>
      </w:r>
      <w:r w:rsidRPr="0041512E">
        <w:rPr>
          <w:rFonts w:ascii="Times New Roman" w:hAnsi="Times New Roman"/>
          <w:spacing w:val="-3"/>
          <w:szCs w:val="24"/>
        </w:rPr>
        <w:t>)  Installation or addition of any equipment which is a source of air pollution.</w:t>
      </w:r>
    </w:p>
    <w:p w:rsidR="006C7509" w:rsidRDefault="00DB3EE5" w:rsidP="00DB3EE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360"/>
        <w:jc w:val="both"/>
        <w:rPr>
          <w:rFonts w:ascii="Times New Roman" w:hAnsi="Times New Roman"/>
          <w:spacing w:val="-3"/>
          <w:szCs w:val="24"/>
        </w:rPr>
      </w:pPr>
      <w:r w:rsidRPr="0041512E">
        <w:rPr>
          <w:rFonts w:ascii="Times New Roman" w:hAnsi="Times New Roman"/>
          <w:spacing w:val="-3"/>
          <w:szCs w:val="24"/>
        </w:rPr>
        <w:t>C)  The handling of any material not authorized by this permit</w:t>
      </w:r>
      <w:r>
        <w:rPr>
          <w:rFonts w:ascii="Times New Roman" w:hAnsi="Times New Roman"/>
          <w:spacing w:val="-3"/>
          <w:szCs w:val="24"/>
        </w:rPr>
        <w:t>, including but not limited to, dry phosphate rock</w:t>
      </w:r>
      <w:r w:rsidRPr="0041512E">
        <w:rPr>
          <w:rFonts w:ascii="Times New Roman" w:hAnsi="Times New Roman"/>
          <w:spacing w:val="-3"/>
          <w:szCs w:val="24"/>
        </w:rPr>
        <w:t>.</w:t>
      </w:r>
    </w:p>
    <w:p w:rsidR="00DB3EE5" w:rsidRDefault="00DB3EE5" w:rsidP="00DB3EE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360"/>
        <w:jc w:val="both"/>
        <w:rPr>
          <w:rFonts w:ascii="Times New Roman" w:hAnsi="Times New Roman"/>
          <w:spacing w:val="-3"/>
          <w:szCs w:val="24"/>
        </w:rPr>
      </w:pPr>
    </w:p>
    <w:p w:rsidR="00DB3EE5" w:rsidRPr="00DB3EE5" w:rsidRDefault="00DB3EE5" w:rsidP="00DB3EE5">
      <w:pPr>
        <w:pStyle w:val="ListParagraph"/>
        <w:numPr>
          <w:ilvl w:val="0"/>
          <w:numId w:val="2"/>
        </w:numPr>
        <w:tabs>
          <w:tab w:val="left" w:pos="-1440"/>
          <w:tab w:val="left" w:pos="-720"/>
        </w:tabs>
        <w:suppressAutoHyphens/>
        <w:jc w:val="both"/>
        <w:rPr>
          <w:rFonts w:ascii="Times New Roman" w:hAnsi="Times New Roman"/>
          <w:szCs w:val="24"/>
        </w:rPr>
      </w:pPr>
      <w:r w:rsidRPr="00DB3EE5">
        <w:rPr>
          <w:rFonts w:ascii="Times New Roman" w:hAnsi="Times New Roman"/>
          <w:spacing w:val="-3"/>
          <w:szCs w:val="24"/>
        </w:rPr>
        <w:t>Prior to performing any emissions testing, the permittee shall install, operate, and maintain equipment or instruments necessary to determine process variables, such as process weight input, when such data is needed in conjunction with emissions data to determine the compliance of the emissions unit with applicable emission limiting standards.  Equipment or instruments used to directly or indirectly determine process variables, including devices such as belt scales, weight hoppers, and flow meters shall be calibrated and adjusted to indicate the true value of the parameter being measured with sufficient accuracy to allow the applicable process variable determined within 10% of its true value.  [Rule 62-297.310(5</w:t>
      </w:r>
      <w:proofErr w:type="gramStart"/>
      <w:r w:rsidRPr="00DB3EE5">
        <w:rPr>
          <w:rFonts w:ascii="Times New Roman" w:hAnsi="Times New Roman"/>
          <w:spacing w:val="-3"/>
          <w:szCs w:val="24"/>
        </w:rPr>
        <w:t>)(</w:t>
      </w:r>
      <w:proofErr w:type="gramEnd"/>
      <w:r w:rsidRPr="00DB3EE5">
        <w:rPr>
          <w:rFonts w:ascii="Times New Roman" w:hAnsi="Times New Roman"/>
          <w:spacing w:val="-3"/>
          <w:szCs w:val="24"/>
        </w:rPr>
        <w:t>a) and (b), F.A.C.]</w:t>
      </w:r>
    </w:p>
    <w:p w:rsidR="00DB3EE5" w:rsidRPr="00DB3EE5" w:rsidRDefault="00DB3EE5" w:rsidP="00DB3EE5">
      <w:pPr>
        <w:pStyle w:val="ListParagraph"/>
        <w:tabs>
          <w:tab w:val="left" w:pos="-1440"/>
          <w:tab w:val="left" w:pos="-720"/>
        </w:tabs>
        <w:suppressAutoHyphens/>
        <w:ind w:left="0"/>
        <w:jc w:val="both"/>
        <w:rPr>
          <w:rFonts w:ascii="Times New Roman" w:hAnsi="Times New Roman"/>
          <w:szCs w:val="24"/>
        </w:rPr>
      </w:pPr>
    </w:p>
    <w:p w:rsidR="00DB3EE5" w:rsidRPr="00DB3EE5" w:rsidRDefault="00DB3EE5" w:rsidP="00DB3EE5">
      <w:pPr>
        <w:pStyle w:val="ListParagraph"/>
        <w:numPr>
          <w:ilvl w:val="0"/>
          <w:numId w:val="2"/>
        </w:numPr>
        <w:tabs>
          <w:tab w:val="left" w:pos="0"/>
        </w:tabs>
        <w:suppressAutoHyphens/>
        <w:jc w:val="both"/>
        <w:rPr>
          <w:rFonts w:ascii="Times New Roman" w:hAnsi="Times New Roman"/>
          <w:szCs w:val="24"/>
        </w:rPr>
      </w:pPr>
      <w:r>
        <w:rPr>
          <w:rFonts w:ascii="Times New Roman" w:hAnsi="Times New Roman"/>
          <w:szCs w:val="24"/>
        </w:rPr>
        <w:lastRenderedPageBreak/>
        <w:t xml:space="preserve"> </w:t>
      </w:r>
      <w:r w:rsidRPr="00DB3EE5">
        <w:rPr>
          <w:rFonts w:ascii="Times New Roman" w:hAnsi="Times New Roman"/>
          <w:szCs w:val="24"/>
        </w:rPr>
        <w:t>The permittee shall submit all compliance related notifications and reports required of this permit to the Environmental Protection Commission of Hillsborough County at:</w:t>
      </w:r>
    </w:p>
    <w:p w:rsidR="00DB3EE5" w:rsidRPr="0041512E" w:rsidRDefault="00DB3EE5" w:rsidP="00DB3EE5">
      <w:pPr>
        <w:tabs>
          <w:tab w:val="left" w:pos="0"/>
        </w:tabs>
        <w:suppressAutoHyphens/>
        <w:jc w:val="both"/>
        <w:rPr>
          <w:rFonts w:ascii="Times New Roman" w:hAnsi="Times New Roman"/>
          <w:szCs w:val="24"/>
        </w:rPr>
      </w:pPr>
    </w:p>
    <w:p w:rsidR="00DB3EE5" w:rsidRPr="00DB3EE5"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Environmental Protection Commission</w:t>
      </w:r>
    </w:p>
    <w:p w:rsidR="00DB3EE5" w:rsidRPr="00DB3EE5"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Air Management Division</w:t>
      </w:r>
    </w:p>
    <w:p w:rsidR="00DB3EE5" w:rsidRPr="00DB3EE5" w:rsidRDefault="00DB3EE5" w:rsidP="00DB3EE5">
      <w:pPr>
        <w:pStyle w:val="ListParagraph"/>
        <w:numPr>
          <w:ilvl w:val="0"/>
          <w:numId w:val="18"/>
        </w:numPr>
        <w:tabs>
          <w:tab w:val="left" w:pos="0"/>
        </w:tabs>
        <w:suppressAutoHyphens/>
        <w:jc w:val="center"/>
        <w:rPr>
          <w:rFonts w:ascii="Times New Roman" w:hAnsi="Times New Roman"/>
          <w:szCs w:val="24"/>
        </w:rPr>
      </w:pPr>
      <w:r>
        <w:rPr>
          <w:rFonts w:ascii="Times New Roman" w:hAnsi="Times New Roman"/>
          <w:szCs w:val="24"/>
        </w:rPr>
        <w:t xml:space="preserve"> </w:t>
      </w:r>
      <w:r w:rsidRPr="00DB3EE5">
        <w:rPr>
          <w:rFonts w:ascii="Times New Roman" w:hAnsi="Times New Roman"/>
          <w:szCs w:val="24"/>
        </w:rPr>
        <w:t>Queen Palm Drive</w:t>
      </w:r>
    </w:p>
    <w:p w:rsidR="00DB3EE5" w:rsidRPr="00DB3EE5"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Tampa, FL 33619</w:t>
      </w:r>
    </w:p>
    <w:p w:rsidR="006C7509"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Telephone:  (813)627-2600   Fax:  (813)627-2660</w:t>
      </w:r>
    </w:p>
    <w:p w:rsidR="00251229" w:rsidRDefault="00251229" w:rsidP="00DB3EE5">
      <w:pPr>
        <w:tabs>
          <w:tab w:val="left" w:pos="0"/>
        </w:tabs>
        <w:suppressAutoHyphens/>
        <w:jc w:val="center"/>
        <w:rPr>
          <w:rFonts w:ascii="Times New Roman" w:hAnsi="Times New Roman"/>
          <w:szCs w:val="24"/>
        </w:rPr>
      </w:pPr>
    </w:p>
    <w:p w:rsidR="006C7509" w:rsidRPr="00DB3EE5" w:rsidRDefault="00DB3EE5" w:rsidP="00DB3EE5">
      <w:pPr>
        <w:pStyle w:val="ListParagraph"/>
        <w:numPr>
          <w:ilvl w:val="0"/>
          <w:numId w:val="2"/>
        </w:numPr>
        <w:tabs>
          <w:tab w:val="left" w:pos="0"/>
        </w:tabs>
        <w:suppressAutoHyphens/>
        <w:jc w:val="both"/>
        <w:rPr>
          <w:rFonts w:ascii="Times New Roman" w:hAnsi="Times New Roman"/>
          <w:spacing w:val="-3"/>
          <w:szCs w:val="24"/>
        </w:rPr>
      </w:pPr>
      <w:r>
        <w:rPr>
          <w:rFonts w:ascii="Times New Roman" w:hAnsi="Times New Roman"/>
          <w:spacing w:val="-3"/>
          <w:szCs w:val="24"/>
        </w:rPr>
        <w:t xml:space="preserve"> </w:t>
      </w:r>
      <w:r w:rsidRPr="00DB3EE5">
        <w:rPr>
          <w:rFonts w:ascii="Times New Roman" w:hAnsi="Times New Roman"/>
          <w:spacing w:val="-3"/>
          <w:szCs w:val="24"/>
        </w:rPr>
        <w:t xml:space="preserve">Submit to the Environmental Protection Commission of Hillsborough County each calendar year on or before April 1, completed DEP Form 62-210.900(5), "Annual Operating Report for Air Pollutant Emitting Facility", for the preceding calendar year.  </w:t>
      </w:r>
      <w:r w:rsidRPr="00DB3EE5">
        <w:rPr>
          <w:rFonts w:ascii="Times New Roman" w:hAnsi="Times New Roman"/>
          <w:szCs w:val="24"/>
        </w:rPr>
        <w:t xml:space="preserve">When calculating actual particulate matter emissions, </w:t>
      </w:r>
      <w:r w:rsidRPr="00DB3EE5">
        <w:rPr>
          <w:rFonts w:ascii="Times New Roman" w:hAnsi="Times New Roman"/>
          <w:spacing w:val="-3"/>
          <w:szCs w:val="24"/>
        </w:rPr>
        <w:t xml:space="preserve">the </w:t>
      </w:r>
      <w:r w:rsidR="00F9194D">
        <w:rPr>
          <w:rFonts w:ascii="Times New Roman" w:hAnsi="Times New Roman"/>
          <w:spacing w:val="-3"/>
          <w:szCs w:val="24"/>
        </w:rPr>
        <w:t>calculation methodology</w:t>
      </w:r>
      <w:r w:rsidRPr="00DB3EE5">
        <w:rPr>
          <w:rFonts w:ascii="Times New Roman" w:hAnsi="Times New Roman"/>
          <w:spacing w:val="-3"/>
          <w:szCs w:val="24"/>
        </w:rPr>
        <w:t xml:space="preserve"> and control efficiencies </w:t>
      </w:r>
      <w:r w:rsidRPr="00DB3EE5">
        <w:rPr>
          <w:rFonts w:ascii="Times New Roman" w:hAnsi="Times New Roman"/>
          <w:szCs w:val="24"/>
        </w:rPr>
        <w:t xml:space="preserve">listed </w:t>
      </w:r>
      <w:r w:rsidRPr="00DB3EE5">
        <w:rPr>
          <w:rFonts w:ascii="Times New Roman" w:hAnsi="Times New Roman"/>
          <w:spacing w:val="-3"/>
          <w:szCs w:val="24"/>
        </w:rPr>
        <w:t xml:space="preserve">in </w:t>
      </w:r>
      <w:r w:rsidR="00B733F0">
        <w:rPr>
          <w:rFonts w:ascii="Times New Roman" w:hAnsi="Times New Roman"/>
          <w:spacing w:val="-3"/>
          <w:szCs w:val="24"/>
        </w:rPr>
        <w:t xml:space="preserve">the </w:t>
      </w:r>
      <w:r>
        <w:rPr>
          <w:rFonts w:ascii="Times New Roman" w:hAnsi="Times New Roman"/>
          <w:spacing w:val="-3"/>
          <w:szCs w:val="24"/>
        </w:rPr>
        <w:t xml:space="preserve">Technical Evaluation </w:t>
      </w:r>
      <w:r w:rsidR="00B733F0">
        <w:rPr>
          <w:rFonts w:ascii="Times New Roman" w:hAnsi="Times New Roman"/>
          <w:spacing w:val="-3"/>
          <w:szCs w:val="24"/>
        </w:rPr>
        <w:t xml:space="preserve">and Preliminary Determination </w:t>
      </w:r>
      <w:r>
        <w:rPr>
          <w:rFonts w:ascii="Times New Roman" w:hAnsi="Times New Roman"/>
          <w:spacing w:val="-3"/>
          <w:szCs w:val="24"/>
        </w:rPr>
        <w:t>to this permit</w:t>
      </w:r>
      <w:r w:rsidRPr="00DB3EE5">
        <w:rPr>
          <w:rFonts w:ascii="Times New Roman" w:hAnsi="Times New Roman"/>
          <w:spacing w:val="-3"/>
          <w:szCs w:val="24"/>
        </w:rPr>
        <w:t xml:space="preserve"> shall be used.  [Rules 62-210.370(3</w:t>
      </w:r>
      <w:proofErr w:type="gramStart"/>
      <w:r w:rsidRPr="00DB3EE5">
        <w:rPr>
          <w:rFonts w:ascii="Times New Roman" w:hAnsi="Times New Roman"/>
          <w:spacing w:val="-3"/>
          <w:szCs w:val="24"/>
        </w:rPr>
        <w:t>)(</w:t>
      </w:r>
      <w:proofErr w:type="gramEnd"/>
      <w:r w:rsidRPr="00DB3EE5">
        <w:rPr>
          <w:rFonts w:ascii="Times New Roman" w:hAnsi="Times New Roman"/>
          <w:spacing w:val="-3"/>
          <w:szCs w:val="24"/>
        </w:rPr>
        <w:t>a)3. and (3)(c), F.A.C.]</w:t>
      </w:r>
    </w:p>
    <w:p w:rsidR="00DB3EE5" w:rsidRPr="00DB3EE5" w:rsidRDefault="00DB3EE5" w:rsidP="00DB3EE5">
      <w:pPr>
        <w:tabs>
          <w:tab w:val="left" w:pos="0"/>
        </w:tabs>
        <w:suppressAutoHyphens/>
        <w:jc w:val="both"/>
        <w:rPr>
          <w:rFonts w:ascii="Times New Roman" w:hAnsi="Times New Roman"/>
          <w:spacing w:val="-3"/>
          <w:szCs w:val="24"/>
        </w:rPr>
      </w:pPr>
    </w:p>
    <w:p w:rsidR="006C7509" w:rsidRDefault="00B733F0"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pacing w:val="-3"/>
          <w:szCs w:val="24"/>
        </w:rPr>
        <w:t xml:space="preserve"> </w:t>
      </w:r>
      <w:r w:rsidR="00F9194D" w:rsidRPr="0041512E">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with the particulate emission standards which identify the nature and quantity of pollutant emissions from the source and to provide a report on the results of said tests to the EPC. [Rule 62-297.310(7</w:t>
      </w:r>
      <w:proofErr w:type="gramStart"/>
      <w:r w:rsidR="00F9194D" w:rsidRPr="0041512E">
        <w:rPr>
          <w:rFonts w:ascii="Times New Roman" w:hAnsi="Times New Roman"/>
          <w:spacing w:val="-3"/>
          <w:szCs w:val="24"/>
        </w:rPr>
        <w:t>)(</w:t>
      </w:r>
      <w:proofErr w:type="gramEnd"/>
      <w:r w:rsidR="00F9194D" w:rsidRPr="0041512E">
        <w:rPr>
          <w:rFonts w:ascii="Times New Roman" w:hAnsi="Times New Roman"/>
          <w:spacing w:val="-3"/>
          <w:szCs w:val="24"/>
        </w:rPr>
        <w:t>b), F.A.C.]</w:t>
      </w:r>
    </w:p>
    <w:p w:rsidR="006C7509" w:rsidRPr="00E17DDB" w:rsidRDefault="00F9194D"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zCs w:val="24"/>
        </w:rPr>
        <w:t xml:space="preserve"> </w:t>
      </w:r>
      <w:r w:rsidRPr="0041512E">
        <w:rPr>
          <w:rFonts w:ascii="Times New Roman" w:hAnsi="Times New Roman"/>
          <w:szCs w:val="24"/>
        </w:rPr>
        <w:t xml:space="preserve">The permittee shall retain records of all monitoring data and support information for a period of at least </w:t>
      </w:r>
      <w:r>
        <w:rPr>
          <w:rFonts w:ascii="Times New Roman" w:hAnsi="Times New Roman"/>
          <w:szCs w:val="24"/>
        </w:rPr>
        <w:t>three (3)</w:t>
      </w:r>
      <w:r w:rsidRPr="0041512E">
        <w:rPr>
          <w:rFonts w:ascii="Times New Roman" w:hAnsi="Times New Roman"/>
          <w:szCs w:val="24"/>
        </w:rPr>
        <w:t xml:space="preserve"> years from the date of the monitoring sample, measurement, report, or application.  Support information includes all calibration and maintenance records and all original strip-chart recordings for continuous monitoring instrumentation, and copies of all reports required by the permit.  [Rule 62-</w:t>
      </w:r>
      <w:r>
        <w:rPr>
          <w:rFonts w:ascii="Times New Roman" w:hAnsi="Times New Roman"/>
          <w:szCs w:val="24"/>
        </w:rPr>
        <w:t>4</w:t>
      </w:r>
      <w:r w:rsidRPr="0041512E">
        <w:rPr>
          <w:rFonts w:ascii="Times New Roman" w:hAnsi="Times New Roman"/>
          <w:szCs w:val="24"/>
        </w:rPr>
        <w:t>.</w:t>
      </w:r>
      <w:r>
        <w:rPr>
          <w:rFonts w:ascii="Times New Roman" w:hAnsi="Times New Roman"/>
          <w:szCs w:val="24"/>
        </w:rPr>
        <w:t>160</w:t>
      </w:r>
      <w:r w:rsidRPr="0041512E">
        <w:rPr>
          <w:rFonts w:ascii="Times New Roman" w:hAnsi="Times New Roman"/>
          <w:szCs w:val="24"/>
        </w:rPr>
        <w:t>, F.A.C.]</w:t>
      </w:r>
    </w:p>
    <w:p w:rsidR="00E17DDB" w:rsidRDefault="00E17DDB"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C068E6" w:rsidRDefault="00C068E6"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C068E6" w:rsidRDefault="00C068E6"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C068E6" w:rsidRDefault="00C068E6"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C068E6" w:rsidRDefault="00C068E6"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C068E6" w:rsidRDefault="00C068E6"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F9194D" w:rsidRPr="0041512E" w:rsidRDefault="00F9194D" w:rsidP="00F9194D">
      <w:pPr>
        <w:jc w:val="both"/>
        <w:rPr>
          <w:rFonts w:ascii="Times New Roman" w:hAnsi="Times New Roman"/>
          <w:szCs w:val="24"/>
        </w:rPr>
      </w:pPr>
      <w:r w:rsidRPr="0041512E">
        <w:rPr>
          <w:rFonts w:ascii="Times New Roman" w:hAnsi="Times New Roman"/>
          <w:b/>
          <w:szCs w:val="24"/>
        </w:rPr>
        <w:lastRenderedPageBreak/>
        <w:t>The following specific conditi</w:t>
      </w:r>
      <w:r>
        <w:rPr>
          <w:rFonts w:ascii="Times New Roman" w:hAnsi="Times New Roman"/>
          <w:b/>
          <w:szCs w:val="24"/>
        </w:rPr>
        <w:t>ons apply to the emissions unit</w:t>
      </w:r>
      <w:r w:rsidRPr="0041512E">
        <w:rPr>
          <w:rFonts w:ascii="Times New Roman" w:hAnsi="Times New Roman"/>
          <w:b/>
          <w:szCs w:val="24"/>
        </w:rPr>
        <w:t>s</w:t>
      </w:r>
      <w:r>
        <w:rPr>
          <w:rFonts w:ascii="Times New Roman" w:hAnsi="Times New Roman"/>
          <w:b/>
          <w:szCs w:val="24"/>
        </w:rPr>
        <w:t xml:space="preserve"> </w:t>
      </w:r>
      <w:r w:rsidR="001461F1">
        <w:rPr>
          <w:rFonts w:ascii="Times New Roman" w:hAnsi="Times New Roman"/>
          <w:b/>
          <w:szCs w:val="24"/>
        </w:rPr>
        <w:t xml:space="preserve">(EU Nos. 100 thru 115) </w:t>
      </w:r>
      <w:r>
        <w:rPr>
          <w:rFonts w:ascii="Times New Roman" w:hAnsi="Times New Roman"/>
          <w:b/>
          <w:szCs w:val="24"/>
        </w:rPr>
        <w:t xml:space="preserve">at the Newport Terminal listed on Page </w:t>
      </w:r>
      <w:r w:rsidR="00947458">
        <w:rPr>
          <w:rFonts w:ascii="Times New Roman" w:hAnsi="Times New Roman"/>
          <w:b/>
          <w:szCs w:val="24"/>
        </w:rPr>
        <w:t xml:space="preserve">6-7 </w:t>
      </w:r>
      <w:r>
        <w:rPr>
          <w:rFonts w:ascii="Times New Roman" w:hAnsi="Times New Roman"/>
          <w:b/>
          <w:szCs w:val="24"/>
        </w:rPr>
        <w:t>of th</w:t>
      </w:r>
      <w:r w:rsidR="00DA103C">
        <w:rPr>
          <w:rFonts w:ascii="Times New Roman" w:hAnsi="Times New Roman"/>
          <w:b/>
          <w:szCs w:val="24"/>
        </w:rPr>
        <w:t>is</w:t>
      </w:r>
      <w:r>
        <w:rPr>
          <w:rFonts w:ascii="Times New Roman" w:hAnsi="Times New Roman"/>
          <w:b/>
          <w:szCs w:val="24"/>
        </w:rPr>
        <w:t xml:space="preserve"> Permit</w:t>
      </w:r>
      <w:r w:rsidRPr="0041512E">
        <w:rPr>
          <w:rFonts w:ascii="Times New Roman" w:hAnsi="Times New Roman"/>
          <w:b/>
          <w:szCs w:val="24"/>
        </w:rPr>
        <w:t>:</w:t>
      </w:r>
    </w:p>
    <w:p w:rsidR="00F9194D" w:rsidRPr="00D378E9" w:rsidRDefault="00F9194D" w:rsidP="00F9194D">
      <w:pPr>
        <w:rPr>
          <w:rFonts w:ascii="Times New Roman" w:hAnsi="Times New Roman"/>
          <w:sz w:val="16"/>
          <w:szCs w:val="16"/>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A.1.</w:t>
      </w:r>
      <w:r w:rsidRPr="0041512E">
        <w:rPr>
          <w:rFonts w:ascii="Times New Roman" w:hAnsi="Times New Roman"/>
          <w:szCs w:val="24"/>
        </w:rPr>
        <w:t xml:space="preserve"> </w:t>
      </w:r>
      <w:r w:rsidR="00A95BB3">
        <w:rPr>
          <w:rFonts w:ascii="Times New Roman" w:hAnsi="Times New Roman"/>
          <w:szCs w:val="24"/>
        </w:rPr>
        <w:t>As requested by the permittee, and i</w:t>
      </w:r>
      <w:r w:rsidRPr="0041512E">
        <w:rPr>
          <w:rFonts w:ascii="Times New Roman" w:hAnsi="Times New Roman"/>
          <w:szCs w:val="24"/>
        </w:rPr>
        <w:t xml:space="preserve">n order </w:t>
      </w:r>
      <w:r w:rsidR="00A95BB3">
        <w:rPr>
          <w:rFonts w:ascii="Times New Roman" w:hAnsi="Times New Roman"/>
          <w:szCs w:val="24"/>
        </w:rPr>
        <w:t>limit the potential-to-emit and</w:t>
      </w:r>
      <w:r w:rsidRPr="0041512E">
        <w:rPr>
          <w:rFonts w:ascii="Times New Roman" w:hAnsi="Times New Roman"/>
          <w:szCs w:val="24"/>
        </w:rPr>
        <w:t xml:space="preserve"> ensure compliance with the opacity standard</w:t>
      </w:r>
      <w:r w:rsidR="00A95BB3">
        <w:rPr>
          <w:rFonts w:ascii="Times New Roman" w:hAnsi="Times New Roman"/>
          <w:szCs w:val="24"/>
        </w:rPr>
        <w:t>s</w:t>
      </w:r>
      <w:r w:rsidRPr="0041512E">
        <w:rPr>
          <w:rFonts w:ascii="Times New Roman" w:hAnsi="Times New Roman"/>
          <w:szCs w:val="24"/>
        </w:rPr>
        <w:t xml:space="preserve"> specified in A.2. </w:t>
      </w:r>
      <w:proofErr w:type="gramStart"/>
      <w:r w:rsidRPr="0041512E">
        <w:rPr>
          <w:rFonts w:ascii="Times New Roman" w:hAnsi="Times New Roman"/>
          <w:szCs w:val="24"/>
        </w:rPr>
        <w:t>below</w:t>
      </w:r>
      <w:proofErr w:type="gramEnd"/>
      <w:r w:rsidRPr="0041512E">
        <w:rPr>
          <w:rFonts w:ascii="Times New Roman" w:hAnsi="Times New Roman"/>
          <w:szCs w:val="24"/>
        </w:rPr>
        <w:t>, the foll</w:t>
      </w:r>
      <w:r w:rsidR="00A95BB3">
        <w:rPr>
          <w:rFonts w:ascii="Times New Roman" w:hAnsi="Times New Roman"/>
          <w:szCs w:val="24"/>
        </w:rPr>
        <w:t xml:space="preserve">owing limitations shall apply:  </w:t>
      </w:r>
      <w:r>
        <w:rPr>
          <w:rFonts w:ascii="Times New Roman" w:hAnsi="Times New Roman"/>
          <w:szCs w:val="24"/>
        </w:rPr>
        <w:t>[Rules 62-4.070(3) and 62-210.200(PTE), F.A.C.</w:t>
      </w:r>
      <w:r w:rsidR="00A95BB3">
        <w:rPr>
          <w:rFonts w:ascii="Times New Roman" w:hAnsi="Times New Roman"/>
          <w:szCs w:val="24"/>
        </w:rPr>
        <w:t xml:space="preserve">, and </w:t>
      </w:r>
      <w:r w:rsidR="00A95BB3">
        <w:rPr>
          <w:rFonts w:ascii="Times New Roman" w:hAnsi="Times New Roman"/>
          <w:spacing w:val="-3"/>
          <w:szCs w:val="24"/>
        </w:rPr>
        <w:t>Air Construction Permit Application received March 20, 2014</w:t>
      </w:r>
      <w:r>
        <w:rPr>
          <w:rFonts w:ascii="Times New Roman" w:hAnsi="Times New Roman"/>
          <w:szCs w:val="24"/>
        </w:rPr>
        <w:t>]</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widowControl/>
        <w:numPr>
          <w:ilvl w:val="0"/>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20"/>
        <w:jc w:val="both"/>
        <w:rPr>
          <w:rFonts w:ascii="Times New Roman" w:hAnsi="Times New Roman"/>
          <w:spacing w:val="-3"/>
          <w:szCs w:val="24"/>
        </w:rPr>
      </w:pPr>
      <w:r w:rsidRPr="0041512E">
        <w:rPr>
          <w:rFonts w:ascii="Times New Roman" w:hAnsi="Times New Roman"/>
          <w:spacing w:val="-3"/>
          <w:szCs w:val="24"/>
        </w:rPr>
        <w:t>The permittee shall handle only the following materials and shall not exceed the following maximum hourly transfer rates.</w:t>
      </w:r>
    </w:p>
    <w:p w:rsidR="00DC6C4D" w:rsidRPr="00DA103C" w:rsidRDefault="00DC6C4D" w:rsidP="00DC6C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jc w:val="both"/>
        <w:rPr>
          <w:rFonts w:ascii="Times New Roman" w:hAnsi="Times New Roman"/>
          <w:spacing w:val="-3"/>
          <w:sz w:val="12"/>
          <w:szCs w:val="12"/>
        </w:rPr>
      </w:pPr>
    </w:p>
    <w:p w:rsidR="00F9194D" w:rsidRPr="00DC6C4D" w:rsidRDefault="00F9194D" w:rsidP="00DC6C4D">
      <w:pPr>
        <w:pStyle w:val="ListParagraph"/>
        <w:numPr>
          <w:ilvl w:val="0"/>
          <w:numId w:val="28"/>
        </w:numPr>
        <w:tabs>
          <w:tab w:val="left" w:pos="-1080"/>
          <w:tab w:val="left" w:pos="-360"/>
          <w:tab w:val="left" w:pos="0"/>
          <w:tab w:val="left" w:pos="1260"/>
          <w:tab w:val="left" w:pos="1620"/>
          <w:tab w:val="left" w:pos="2592"/>
          <w:tab w:val="left" w:pos="3312"/>
          <w:tab w:val="left" w:pos="4032"/>
          <w:tab w:val="left" w:pos="4752"/>
          <w:tab w:val="left" w:pos="5472"/>
          <w:tab w:val="left" w:pos="6192"/>
        </w:tabs>
        <w:suppressAutoHyphens/>
        <w:ind w:left="1260" w:firstLine="0"/>
        <w:jc w:val="both"/>
        <w:rPr>
          <w:rFonts w:ascii="Times New Roman" w:hAnsi="Times New Roman"/>
          <w:spacing w:val="-3"/>
          <w:szCs w:val="24"/>
        </w:rPr>
      </w:pPr>
      <w:r w:rsidRPr="00DC6C4D">
        <w:rPr>
          <w:rFonts w:ascii="Times New Roman" w:hAnsi="Times New Roman"/>
          <w:spacing w:val="-3"/>
          <w:szCs w:val="24"/>
        </w:rPr>
        <w:t>Wet</w:t>
      </w:r>
      <w:r w:rsidR="00DC6C4D" w:rsidRPr="00DC6C4D">
        <w:rPr>
          <w:rFonts w:ascii="Times New Roman" w:hAnsi="Times New Roman"/>
          <w:spacing w:val="-3"/>
          <w:szCs w:val="24"/>
        </w:rPr>
        <w:t xml:space="preserve"> Phosphate Rock</w:t>
      </w:r>
      <w:r w:rsidR="00DC6C4D">
        <w:rPr>
          <w:rFonts w:ascii="Times New Roman" w:hAnsi="Times New Roman"/>
          <w:spacing w:val="-3"/>
          <w:szCs w:val="24"/>
        </w:rPr>
        <w:t>:</w:t>
      </w:r>
      <w:r w:rsidR="00DC6C4D" w:rsidRPr="00DC6C4D">
        <w:rPr>
          <w:rFonts w:ascii="Times New Roman" w:hAnsi="Times New Roman"/>
          <w:spacing w:val="-3"/>
          <w:szCs w:val="24"/>
        </w:rPr>
        <w:tab/>
        <w:t>2,800</w:t>
      </w:r>
      <w:r w:rsidRPr="00DC6C4D">
        <w:rPr>
          <w:rFonts w:ascii="Times New Roman" w:hAnsi="Times New Roman"/>
          <w:spacing w:val="-3"/>
          <w:szCs w:val="24"/>
        </w:rPr>
        <w:t xml:space="preserve"> tons/hour</w:t>
      </w:r>
    </w:p>
    <w:p w:rsidR="00F9194D" w:rsidRPr="00DC6C4D" w:rsidRDefault="00F9194D" w:rsidP="00DC6C4D">
      <w:pPr>
        <w:pStyle w:val="ListParagraph"/>
        <w:numPr>
          <w:ilvl w:val="0"/>
          <w:numId w:val="28"/>
        </w:numPr>
        <w:tabs>
          <w:tab w:val="left" w:pos="-1080"/>
          <w:tab w:val="left" w:pos="-360"/>
          <w:tab w:val="left" w:pos="0"/>
          <w:tab w:val="left" w:pos="1620"/>
          <w:tab w:val="left" w:pos="1872"/>
          <w:tab w:val="left" w:pos="2592"/>
          <w:tab w:val="left" w:pos="3312"/>
          <w:tab w:val="left" w:pos="4032"/>
          <w:tab w:val="left" w:pos="4752"/>
          <w:tab w:val="left" w:pos="5472"/>
          <w:tab w:val="left" w:pos="6192"/>
        </w:tabs>
        <w:suppressAutoHyphens/>
        <w:ind w:hanging="720"/>
        <w:jc w:val="both"/>
        <w:rPr>
          <w:rFonts w:ascii="Times New Roman" w:hAnsi="Times New Roman"/>
          <w:spacing w:val="-3"/>
          <w:szCs w:val="24"/>
        </w:rPr>
      </w:pPr>
      <w:r w:rsidRPr="00DC6C4D">
        <w:rPr>
          <w:rFonts w:ascii="Times New Roman" w:hAnsi="Times New Roman"/>
          <w:spacing w:val="-3"/>
          <w:szCs w:val="24"/>
        </w:rPr>
        <w:t>MAP/DAP/GTSP</w:t>
      </w:r>
      <w:r w:rsidRPr="00DC6C4D">
        <w:rPr>
          <w:rFonts w:ascii="Times New Roman" w:hAnsi="Times New Roman"/>
          <w:spacing w:val="-3"/>
          <w:szCs w:val="24"/>
        </w:rPr>
        <w:tab/>
      </w:r>
      <w:r w:rsidR="00DC6C4D">
        <w:rPr>
          <w:rFonts w:ascii="Times New Roman" w:hAnsi="Times New Roman"/>
          <w:spacing w:val="-3"/>
          <w:szCs w:val="24"/>
        </w:rPr>
        <w:t>:</w:t>
      </w:r>
      <w:r w:rsidRPr="00DC6C4D">
        <w:rPr>
          <w:rFonts w:ascii="Times New Roman" w:hAnsi="Times New Roman"/>
          <w:spacing w:val="-3"/>
          <w:szCs w:val="24"/>
        </w:rPr>
        <w:tab/>
      </w:r>
      <w:r w:rsidR="00DC6C4D" w:rsidRPr="00DC6C4D">
        <w:rPr>
          <w:rFonts w:ascii="Times New Roman" w:hAnsi="Times New Roman"/>
          <w:spacing w:val="-3"/>
          <w:szCs w:val="24"/>
        </w:rPr>
        <w:t>2</w:t>
      </w:r>
      <w:r w:rsidRPr="00DC6C4D">
        <w:rPr>
          <w:rFonts w:ascii="Times New Roman" w:hAnsi="Times New Roman"/>
          <w:spacing w:val="-3"/>
          <w:szCs w:val="24"/>
        </w:rPr>
        <w:t>,</w:t>
      </w:r>
      <w:r w:rsidR="00DC6C4D" w:rsidRPr="00DC6C4D">
        <w:rPr>
          <w:rFonts w:ascii="Times New Roman" w:hAnsi="Times New Roman"/>
          <w:spacing w:val="-3"/>
          <w:szCs w:val="24"/>
        </w:rPr>
        <w:t>0</w:t>
      </w:r>
      <w:r w:rsidRPr="00DC6C4D">
        <w:rPr>
          <w:rFonts w:ascii="Times New Roman" w:hAnsi="Times New Roman"/>
          <w:spacing w:val="-3"/>
          <w:szCs w:val="24"/>
        </w:rPr>
        <w:t>00 tons/hour</w:t>
      </w:r>
    </w:p>
    <w:p w:rsidR="00DC6C4D" w:rsidRPr="00DA103C" w:rsidRDefault="00DC6C4D" w:rsidP="00F9194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12"/>
          <w:szCs w:val="12"/>
        </w:rPr>
      </w:pPr>
    </w:p>
    <w:p w:rsidR="00F9194D" w:rsidRPr="0041512E" w:rsidRDefault="00F9194D" w:rsidP="00F9194D">
      <w:pPr>
        <w:widowControl/>
        <w:numPr>
          <w:ilvl w:val="0"/>
          <w:numId w:val="19"/>
        </w:numPr>
        <w:tabs>
          <w:tab w:val="left" w:pos="-108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ind w:left="990" w:hanging="420"/>
        <w:jc w:val="both"/>
        <w:rPr>
          <w:rFonts w:ascii="Times New Roman" w:hAnsi="Times New Roman"/>
          <w:spacing w:val="-3"/>
          <w:szCs w:val="24"/>
        </w:rPr>
      </w:pPr>
      <w:r w:rsidRPr="0041512E">
        <w:rPr>
          <w:rFonts w:ascii="Times New Roman" w:hAnsi="Times New Roman"/>
          <w:spacing w:val="-3"/>
          <w:szCs w:val="24"/>
        </w:rPr>
        <w:t>The maximum annual material throughput</w:t>
      </w:r>
      <w:r w:rsidR="002B01A4">
        <w:rPr>
          <w:rFonts w:ascii="Times New Roman" w:hAnsi="Times New Roman"/>
          <w:spacing w:val="-3"/>
          <w:szCs w:val="24"/>
        </w:rPr>
        <w:t xml:space="preserve"> (</w:t>
      </w:r>
      <w:r w:rsidR="00F644EB">
        <w:rPr>
          <w:rFonts w:ascii="Times New Roman" w:hAnsi="Times New Roman"/>
          <w:spacing w:val="-3"/>
          <w:szCs w:val="24"/>
        </w:rPr>
        <w:t>received and shipped</w:t>
      </w:r>
      <w:r w:rsidR="002B01A4">
        <w:rPr>
          <w:rFonts w:ascii="Times New Roman" w:hAnsi="Times New Roman"/>
          <w:spacing w:val="-3"/>
          <w:szCs w:val="24"/>
        </w:rPr>
        <w:t>)</w:t>
      </w:r>
      <w:r w:rsidRPr="0041512E">
        <w:rPr>
          <w:rFonts w:ascii="Times New Roman" w:hAnsi="Times New Roman"/>
          <w:spacing w:val="-3"/>
          <w:szCs w:val="24"/>
        </w:rPr>
        <w:t xml:space="preserve"> shall not exceed the following per any twelve consecutive month period:</w:t>
      </w:r>
    </w:p>
    <w:p w:rsidR="00F9194D" w:rsidRPr="00DA103C"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p>
    <w:p w:rsidR="00F9194D" w:rsidRDefault="00F9194D" w:rsidP="00F9194D">
      <w:pPr>
        <w:widowControl/>
        <w:numPr>
          <w:ilvl w:val="0"/>
          <w:numId w:val="21"/>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Wet Phosphate Rock: </w:t>
      </w:r>
      <w:r w:rsidR="00DC6C4D">
        <w:rPr>
          <w:rFonts w:ascii="Times New Roman" w:hAnsi="Times New Roman"/>
          <w:spacing w:val="-3"/>
          <w:szCs w:val="24"/>
        </w:rPr>
        <w:tab/>
        <w:t>3</w:t>
      </w:r>
      <w:r w:rsidRPr="0041512E">
        <w:rPr>
          <w:rFonts w:ascii="Times New Roman" w:hAnsi="Times New Roman"/>
          <w:spacing w:val="-3"/>
          <w:szCs w:val="24"/>
        </w:rPr>
        <w:t>,</w:t>
      </w:r>
      <w:r w:rsidR="00DC6C4D">
        <w:rPr>
          <w:rFonts w:ascii="Times New Roman" w:hAnsi="Times New Roman"/>
          <w:spacing w:val="-3"/>
          <w:szCs w:val="24"/>
        </w:rPr>
        <w:t>0</w:t>
      </w:r>
      <w:r w:rsidRPr="0041512E">
        <w:rPr>
          <w:rFonts w:ascii="Times New Roman" w:hAnsi="Times New Roman"/>
          <w:spacing w:val="-3"/>
          <w:szCs w:val="24"/>
        </w:rPr>
        <w:t xml:space="preserve">00,000 tons </w:t>
      </w:r>
    </w:p>
    <w:p w:rsidR="00DC6C4D" w:rsidRPr="00DC6C4D" w:rsidRDefault="00DC6C4D" w:rsidP="00DC6C4D">
      <w:pPr>
        <w:widowControl/>
        <w:numPr>
          <w:ilvl w:val="0"/>
          <w:numId w:val="21"/>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MAP/DAP/GTSP:  </w:t>
      </w:r>
      <w:r>
        <w:rPr>
          <w:rFonts w:ascii="Times New Roman" w:hAnsi="Times New Roman"/>
          <w:spacing w:val="-3"/>
          <w:szCs w:val="24"/>
        </w:rPr>
        <w:tab/>
      </w:r>
      <w:r w:rsidRPr="0041512E">
        <w:rPr>
          <w:rFonts w:ascii="Times New Roman" w:hAnsi="Times New Roman"/>
          <w:spacing w:val="-3"/>
          <w:szCs w:val="24"/>
        </w:rPr>
        <w:t xml:space="preserve">3,600,000 tons </w:t>
      </w:r>
    </w:p>
    <w:p w:rsidR="00F9194D" w:rsidRPr="00DA103C" w:rsidRDefault="00F9194D" w:rsidP="00F9194D">
      <w:p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p>
    <w:p w:rsidR="00643468" w:rsidRDefault="0077108B">
      <w:pPr>
        <w:pStyle w:val="ListParagraph"/>
        <w:numPr>
          <w:ilvl w:val="0"/>
          <w:numId w:val="19"/>
        </w:numPr>
        <w:tabs>
          <w:tab w:val="left" w:pos="-1080"/>
          <w:tab w:val="left" w:pos="-360"/>
          <w:tab w:val="left" w:pos="720"/>
          <w:tab w:val="left" w:pos="9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7108B">
        <w:rPr>
          <w:rFonts w:ascii="Times New Roman" w:hAnsi="Times New Roman"/>
          <w:spacing w:val="-3"/>
          <w:szCs w:val="24"/>
        </w:rPr>
        <w:t>When wet phosphate rock is handled, the moisture content of the wet rock shall be a minimum of 2.5%.</w:t>
      </w:r>
    </w:p>
    <w:p w:rsidR="00643468" w:rsidRDefault="00E83291">
      <w:pPr>
        <w:pStyle w:val="ListParagraph"/>
        <w:numPr>
          <w:ilvl w:val="0"/>
          <w:numId w:val="19"/>
        </w:numPr>
        <w:tabs>
          <w:tab w:val="left" w:pos="-1080"/>
          <w:tab w:val="left" w:pos="-360"/>
          <w:tab w:val="left" w:pos="720"/>
          <w:tab w:val="left" w:pos="9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The hours of operation for the Newport </w:t>
      </w:r>
      <w:proofErr w:type="gramStart"/>
      <w:r>
        <w:rPr>
          <w:rFonts w:ascii="Times New Roman" w:hAnsi="Times New Roman"/>
          <w:spacing w:val="-3"/>
          <w:szCs w:val="24"/>
        </w:rPr>
        <w:t>facility are</w:t>
      </w:r>
      <w:proofErr w:type="gramEnd"/>
      <w:r>
        <w:rPr>
          <w:rFonts w:ascii="Times New Roman" w:hAnsi="Times New Roman"/>
          <w:spacing w:val="-3"/>
          <w:szCs w:val="24"/>
        </w:rPr>
        <w:t xml:space="preserve"> not limited (8,760 hours/year), except for the time that the baghouses are in operation.  The hours of operation of the baghouses are limited to 1,800 hours per 12-consecutive month period.</w:t>
      </w:r>
    </w:p>
    <w:p w:rsidR="00F9194D" w:rsidRPr="00DA103C"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 w:val="16"/>
          <w:szCs w:val="16"/>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A.2.</w:t>
      </w:r>
      <w:r w:rsidRPr="0041512E">
        <w:rPr>
          <w:rFonts w:ascii="Times New Roman" w:hAnsi="Times New Roman"/>
          <w:spacing w:val="-3"/>
          <w:szCs w:val="24"/>
        </w:rPr>
        <w:tab/>
        <w:t xml:space="preserve">The permittee shall not </w:t>
      </w:r>
      <w:r w:rsidRPr="0041512E">
        <w:rPr>
          <w:rFonts w:ascii="Times New Roman" w:hAnsi="Times New Roman"/>
          <w:szCs w:val="24"/>
        </w:rPr>
        <w:t>cause, permit, or allow any visible emissions (five percent opacity) from any emissions unit, transfer point,</w:t>
      </w:r>
      <w:r w:rsidRPr="0041512E">
        <w:rPr>
          <w:rFonts w:ascii="Times New Roman" w:hAnsi="Times New Roman"/>
          <w:spacing w:val="-3"/>
          <w:szCs w:val="24"/>
        </w:rPr>
        <w:t xml:space="preserve"> storage building, or </w:t>
      </w:r>
      <w:proofErr w:type="spellStart"/>
      <w:r w:rsidRPr="0041512E">
        <w:rPr>
          <w:rFonts w:ascii="Times New Roman" w:hAnsi="Times New Roman"/>
          <w:spacing w:val="-3"/>
          <w:szCs w:val="24"/>
        </w:rPr>
        <w:t>shiphold</w:t>
      </w:r>
      <w:proofErr w:type="spellEnd"/>
      <w:r w:rsidRPr="0041512E">
        <w:rPr>
          <w:rFonts w:ascii="Times New Roman" w:hAnsi="Times New Roman"/>
          <w:spacing w:val="-3"/>
          <w:szCs w:val="24"/>
        </w:rPr>
        <w:t xml:space="preserve"> at this facility </w:t>
      </w:r>
      <w:r w:rsidRPr="0041512E">
        <w:rPr>
          <w:rFonts w:ascii="Times New Roman" w:hAnsi="Times New Roman"/>
          <w:szCs w:val="24"/>
        </w:rPr>
        <w:t xml:space="preserve">except at the point where material is being discharged to the hold of a ship from a conveyor system.  When the conveyor and/or hatch covering is moved, an opacity of 10 percent will be allowed. </w:t>
      </w:r>
      <w:r w:rsidRPr="0041512E">
        <w:rPr>
          <w:rFonts w:ascii="Times New Roman" w:hAnsi="Times New Roman"/>
          <w:spacing w:val="-3"/>
          <w:szCs w:val="24"/>
        </w:rPr>
        <w:t xml:space="preserve"> [Rule 62-296.711(2</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a), F.A.C.]</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A.3.</w:t>
      </w:r>
      <w:r w:rsidRPr="0041512E">
        <w:rPr>
          <w:rFonts w:ascii="Times New Roman" w:hAnsi="Times New Roman"/>
          <w:spacing w:val="-3"/>
          <w:szCs w:val="24"/>
        </w:rPr>
        <w:t xml:space="preserve"> </w:t>
      </w:r>
      <w:r w:rsidRPr="0041512E">
        <w:rPr>
          <w:rFonts w:ascii="Times New Roman" w:hAnsi="Times New Roman"/>
          <w:spacing w:val="-3"/>
          <w:szCs w:val="24"/>
        </w:rPr>
        <w:tab/>
        <w:t>In order to ensure compliance with the opacity standard</w:t>
      </w:r>
      <w:r w:rsidR="00DC6C4D">
        <w:rPr>
          <w:rFonts w:ascii="Times New Roman" w:hAnsi="Times New Roman"/>
          <w:spacing w:val="-3"/>
          <w:szCs w:val="24"/>
        </w:rPr>
        <w:t>s</w:t>
      </w:r>
      <w:r w:rsidRPr="0041512E">
        <w:rPr>
          <w:rFonts w:ascii="Times New Roman" w:hAnsi="Times New Roman"/>
          <w:spacing w:val="-3"/>
          <w:szCs w:val="24"/>
        </w:rPr>
        <w:t xml:space="preserve"> specified in A.2. </w:t>
      </w:r>
      <w:proofErr w:type="gramStart"/>
      <w:r w:rsidRPr="0041512E">
        <w:rPr>
          <w:rFonts w:ascii="Times New Roman" w:hAnsi="Times New Roman"/>
          <w:spacing w:val="-3"/>
          <w:szCs w:val="24"/>
        </w:rPr>
        <w:t>above</w:t>
      </w:r>
      <w:proofErr w:type="gramEnd"/>
      <w:r w:rsidRPr="0041512E">
        <w:rPr>
          <w:rFonts w:ascii="Times New Roman" w:hAnsi="Times New Roman"/>
          <w:spacing w:val="-3"/>
          <w:szCs w:val="24"/>
        </w:rPr>
        <w:t xml:space="preserve">, the following limitations and restrictions shall apply:  [Rule 62-4.070(3), F.A.C.] </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widowControl/>
        <w:numPr>
          <w:ilvl w:val="0"/>
          <w:numId w:val="2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All doors, windows, and other openings in the material storage building and transfer point enclosure(s) shall be kept closed</w:t>
      </w:r>
      <w:r w:rsidR="00DC6C4D">
        <w:rPr>
          <w:rFonts w:ascii="Times New Roman" w:hAnsi="Times New Roman"/>
          <w:spacing w:val="-3"/>
          <w:szCs w:val="24"/>
        </w:rPr>
        <w:t>, if necessary,</w:t>
      </w:r>
      <w:r w:rsidRPr="0041512E">
        <w:rPr>
          <w:rFonts w:ascii="Times New Roman" w:hAnsi="Times New Roman"/>
          <w:spacing w:val="-3"/>
          <w:szCs w:val="24"/>
        </w:rPr>
        <w:t xml:space="preserve"> while material is being processed.</w:t>
      </w:r>
    </w:p>
    <w:p w:rsidR="00F9194D" w:rsidRPr="0041512E" w:rsidRDefault="00F9194D" w:rsidP="00F9194D">
      <w:pPr>
        <w:widowControl/>
        <w:numPr>
          <w:ilvl w:val="0"/>
          <w:numId w:val="2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During the operation of the stacker/reclaimer(s) </w:t>
      </w:r>
      <w:r w:rsidR="00DC6C4D">
        <w:rPr>
          <w:rFonts w:ascii="Times New Roman" w:hAnsi="Times New Roman"/>
          <w:spacing w:val="-3"/>
          <w:szCs w:val="24"/>
        </w:rPr>
        <w:t xml:space="preserve">inside the storage building, </w:t>
      </w:r>
      <w:r w:rsidRPr="0041512E">
        <w:rPr>
          <w:rFonts w:ascii="Times New Roman" w:hAnsi="Times New Roman"/>
          <w:spacing w:val="-3"/>
          <w:szCs w:val="24"/>
        </w:rPr>
        <w:t>no emissions shall be vented to the exterior of the storage building except those passing through the building baghouses</w:t>
      </w:r>
      <w:r w:rsidR="003B5903">
        <w:rPr>
          <w:rFonts w:ascii="Times New Roman" w:hAnsi="Times New Roman"/>
          <w:spacing w:val="-3"/>
          <w:szCs w:val="24"/>
        </w:rPr>
        <w:t>, if the operation of the baghouses is necessary to meet the opacity standard</w:t>
      </w:r>
      <w:r w:rsidRPr="0041512E">
        <w:rPr>
          <w:rFonts w:ascii="Times New Roman" w:hAnsi="Times New Roman"/>
          <w:spacing w:val="-3"/>
          <w:szCs w:val="24"/>
        </w:rPr>
        <w:t>.</w:t>
      </w:r>
    </w:p>
    <w:p w:rsidR="00F9194D" w:rsidRPr="0041512E" w:rsidRDefault="00F9194D" w:rsidP="00F9194D">
      <w:pPr>
        <w:widowControl/>
        <w:numPr>
          <w:ilvl w:val="0"/>
          <w:numId w:val="2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All dust laden exhaust from each emission unit shall be vented to the respective baghouse(s)</w:t>
      </w:r>
      <w:r w:rsidR="003B5903">
        <w:rPr>
          <w:rFonts w:ascii="Times New Roman" w:hAnsi="Times New Roman"/>
          <w:spacing w:val="-3"/>
          <w:szCs w:val="24"/>
        </w:rPr>
        <w:t xml:space="preserve">, </w:t>
      </w:r>
      <w:r w:rsidRPr="0041512E">
        <w:rPr>
          <w:rFonts w:ascii="Times New Roman" w:hAnsi="Times New Roman"/>
          <w:spacing w:val="-3"/>
          <w:szCs w:val="24"/>
        </w:rPr>
        <w:t>except as specified in Specific Condition No. A.4.</w:t>
      </w:r>
    </w:p>
    <w:p w:rsidR="00F9194D" w:rsidRPr="00D378E9"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lastRenderedPageBreak/>
        <w:t>A.4.</w:t>
      </w:r>
      <w:r w:rsidRPr="0041512E">
        <w:rPr>
          <w:rFonts w:ascii="Times New Roman" w:hAnsi="Times New Roman"/>
          <w:b/>
          <w:spacing w:val="-3"/>
          <w:szCs w:val="24"/>
        </w:rPr>
        <w:tab/>
      </w:r>
      <w:r w:rsidRPr="0041512E">
        <w:rPr>
          <w:rFonts w:ascii="Times New Roman" w:hAnsi="Times New Roman"/>
          <w:spacing w:val="-3"/>
          <w:szCs w:val="24"/>
        </w:rPr>
        <w:t>The permittee is authorized to handle MAP, DAP, GTSP, and wet phosphate rock while the baghouses are turned off provided the following requirements are satisfied: [Rules 62-4.070(3), 62-210.200 and 62-210.300(2</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a), F.A.C.</w:t>
      </w:r>
      <w:r>
        <w:rPr>
          <w:rFonts w:ascii="Times New Roman" w:hAnsi="Times New Roman"/>
          <w:szCs w:val="24"/>
        </w:rPr>
        <w:t>]</w:t>
      </w: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9194D" w:rsidRPr="0041512E" w:rsidRDefault="00F9194D" w:rsidP="00F9194D">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Visible emissions from the material handling and storage operation shall not exceed 5% opacity as specified in Specific Condition No. A.2.</w:t>
      </w:r>
    </w:p>
    <w:p w:rsidR="00F9194D" w:rsidRDefault="00F9194D" w:rsidP="00F9194D">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The MAP, DAP, </w:t>
      </w:r>
      <w:r w:rsidR="003B5903">
        <w:rPr>
          <w:rFonts w:ascii="Times New Roman" w:hAnsi="Times New Roman"/>
          <w:spacing w:val="-3"/>
          <w:szCs w:val="24"/>
        </w:rPr>
        <w:t xml:space="preserve">and </w:t>
      </w:r>
      <w:r w:rsidRPr="0041512E">
        <w:rPr>
          <w:rFonts w:ascii="Times New Roman" w:hAnsi="Times New Roman"/>
          <w:spacing w:val="-3"/>
          <w:szCs w:val="24"/>
        </w:rPr>
        <w:t>GTSP shall be sufficiently coated with a non-hazardous oil or dust suppressant in sufficient quantity to ensure compliance with the opacity standard specified in Specific Condition No. A.2.</w:t>
      </w:r>
    </w:p>
    <w:p w:rsidR="003B5903" w:rsidRPr="00DE2C58" w:rsidRDefault="003B5903" w:rsidP="00DE2C58">
      <w:pPr>
        <w:pStyle w:val="ListParagraph"/>
        <w:widowControl/>
        <w:numPr>
          <w:ilvl w:val="0"/>
          <w:numId w:val="20"/>
        </w:numPr>
        <w:jc w:val="both"/>
        <w:rPr>
          <w:rFonts w:ascii="Times New Roman" w:hAnsi="Times New Roman"/>
          <w:spacing w:val="-3"/>
          <w:szCs w:val="24"/>
        </w:rPr>
      </w:pPr>
      <w:r w:rsidRPr="00DE2C58">
        <w:rPr>
          <w:rFonts w:ascii="Times New Roman" w:hAnsi="Times New Roman"/>
          <w:spacing w:val="-3"/>
          <w:szCs w:val="24"/>
        </w:rPr>
        <w:t>The wet phosphate rock shall maintain</w:t>
      </w:r>
      <w:r w:rsidR="0050564F" w:rsidRPr="00DE2C58">
        <w:rPr>
          <w:rFonts w:ascii="Times New Roman" w:hAnsi="Times New Roman"/>
          <w:spacing w:val="-3"/>
          <w:szCs w:val="24"/>
        </w:rPr>
        <w:t xml:space="preserve"> </w:t>
      </w:r>
      <w:proofErr w:type="gramStart"/>
      <w:r w:rsidRPr="00DE2C58">
        <w:rPr>
          <w:rFonts w:ascii="Times New Roman" w:hAnsi="Times New Roman"/>
          <w:spacing w:val="-3"/>
          <w:szCs w:val="24"/>
        </w:rPr>
        <w:t>a</w:t>
      </w:r>
      <w:r w:rsidR="002C2B02" w:rsidRPr="00DE2C58">
        <w:rPr>
          <w:rFonts w:ascii="Times New Roman" w:hAnsi="Times New Roman"/>
          <w:spacing w:val="-3"/>
          <w:szCs w:val="24"/>
        </w:rPr>
        <w:t xml:space="preserve"> </w:t>
      </w:r>
      <w:r w:rsidRPr="00DE2C58">
        <w:rPr>
          <w:rFonts w:ascii="Times New Roman" w:hAnsi="Times New Roman"/>
          <w:spacing w:val="-3"/>
          <w:szCs w:val="24"/>
        </w:rPr>
        <w:t>minimum</w:t>
      </w:r>
      <w:proofErr w:type="gramEnd"/>
      <w:r w:rsidR="002C2B02" w:rsidRPr="00DE2C58">
        <w:rPr>
          <w:rFonts w:ascii="Times New Roman" w:hAnsi="Times New Roman"/>
          <w:spacing w:val="-3"/>
          <w:szCs w:val="24"/>
        </w:rPr>
        <w:t xml:space="preserve"> </w:t>
      </w:r>
      <w:r w:rsidRPr="00DE2C58">
        <w:rPr>
          <w:rFonts w:ascii="Times New Roman" w:hAnsi="Times New Roman"/>
          <w:spacing w:val="-3"/>
          <w:szCs w:val="24"/>
        </w:rPr>
        <w:t>moisture content of 2.5%, as determined by ASTM-D2216.</w:t>
      </w:r>
      <w:r w:rsidR="006106FE" w:rsidRPr="00DE2C58">
        <w:rPr>
          <w:rFonts w:ascii="Times New Roman" w:hAnsi="Times New Roman"/>
          <w:spacing w:val="-3"/>
          <w:szCs w:val="24"/>
        </w:rPr>
        <w:t xml:space="preserve">  Water</w:t>
      </w:r>
      <w:r w:rsidR="006A47DB" w:rsidRPr="00DE2C58">
        <w:rPr>
          <w:rFonts w:ascii="Times New Roman" w:hAnsi="Times New Roman"/>
          <w:spacing w:val="-3"/>
          <w:szCs w:val="24"/>
        </w:rPr>
        <w:t xml:space="preserve"> or</w:t>
      </w:r>
      <w:r w:rsidR="00687EE4" w:rsidRPr="00DE2C58">
        <w:rPr>
          <w:rFonts w:ascii="Times New Roman" w:hAnsi="Times New Roman"/>
          <w:spacing w:val="-3"/>
          <w:szCs w:val="24"/>
        </w:rPr>
        <w:t xml:space="preserve"> non-hazardous</w:t>
      </w:r>
      <w:r w:rsidR="006A47DB" w:rsidRPr="00DE2C58">
        <w:rPr>
          <w:rFonts w:ascii="Times New Roman" w:hAnsi="Times New Roman"/>
          <w:spacing w:val="-3"/>
          <w:szCs w:val="24"/>
        </w:rPr>
        <w:t xml:space="preserve"> dust suppressant</w:t>
      </w:r>
      <w:r w:rsidR="006106FE" w:rsidRPr="00DE2C58">
        <w:rPr>
          <w:rFonts w:ascii="Times New Roman" w:hAnsi="Times New Roman"/>
          <w:spacing w:val="-3"/>
          <w:szCs w:val="24"/>
        </w:rPr>
        <w:t xml:space="preserve"> shall be applied as necessary</w:t>
      </w:r>
      <w:r w:rsidR="006A47DB" w:rsidRPr="00DE2C58">
        <w:rPr>
          <w:rFonts w:ascii="Times New Roman" w:hAnsi="Times New Roman"/>
          <w:spacing w:val="-3"/>
          <w:szCs w:val="24"/>
        </w:rPr>
        <w:t xml:space="preserve"> to meet the opacity standard.</w:t>
      </w:r>
      <w:r w:rsidR="00DE2C58" w:rsidRPr="00DE2C58">
        <w:rPr>
          <w:rFonts w:ascii="Times New Roman" w:hAnsi="Times New Roman"/>
          <w:spacing w:val="-3"/>
          <w:szCs w:val="24"/>
        </w:rPr>
        <w:t xml:space="preserve">  </w:t>
      </w:r>
      <w:r w:rsidR="00FA0F2D">
        <w:rPr>
          <w:rFonts w:ascii="Times New Roman" w:hAnsi="Times New Roman"/>
          <w:spacing w:val="-3"/>
          <w:szCs w:val="24"/>
        </w:rPr>
        <w:t xml:space="preserve">Sample the moisture content of the phosphate rock prior to each </w:t>
      </w:r>
      <w:proofErr w:type="spellStart"/>
      <w:r w:rsidR="00FA0F2D">
        <w:rPr>
          <w:rFonts w:ascii="Times New Roman" w:hAnsi="Times New Roman"/>
          <w:spacing w:val="-3"/>
          <w:szCs w:val="24"/>
        </w:rPr>
        <w:t>shiploading</w:t>
      </w:r>
      <w:proofErr w:type="spellEnd"/>
      <w:r w:rsidR="00FA0F2D">
        <w:rPr>
          <w:rFonts w:ascii="Times New Roman" w:hAnsi="Times New Roman"/>
          <w:spacing w:val="-3"/>
          <w:szCs w:val="24"/>
        </w:rPr>
        <w:t xml:space="preserve"> operation, </w:t>
      </w:r>
      <w:proofErr w:type="spellStart"/>
      <w:r w:rsidR="00FA0F2D">
        <w:rPr>
          <w:rFonts w:ascii="Times New Roman" w:hAnsi="Times New Roman"/>
          <w:spacing w:val="-3"/>
          <w:szCs w:val="24"/>
        </w:rPr>
        <w:t>and</w:t>
      </w:r>
      <w:r w:rsidR="00DE2C58" w:rsidRPr="00DE2C58">
        <w:rPr>
          <w:rFonts w:ascii="Times New Roman" w:hAnsi="Times New Roman"/>
          <w:spacing w:val="-3"/>
          <w:szCs w:val="24"/>
        </w:rPr>
        <w:t>apply</w:t>
      </w:r>
      <w:proofErr w:type="spellEnd"/>
      <w:r w:rsidR="00DE2C58" w:rsidRPr="00DE2C58">
        <w:rPr>
          <w:rFonts w:ascii="Times New Roman" w:hAnsi="Times New Roman"/>
          <w:spacing w:val="-3"/>
          <w:szCs w:val="24"/>
        </w:rPr>
        <w:t xml:space="preserve"> water or dust suppressant as needed</w:t>
      </w:r>
      <w:r w:rsidR="000F6545">
        <w:rPr>
          <w:rFonts w:ascii="Times New Roman" w:hAnsi="Times New Roman"/>
          <w:spacing w:val="-3"/>
          <w:szCs w:val="24"/>
        </w:rPr>
        <w:t xml:space="preserve"> prior to ship </w:t>
      </w:r>
      <w:proofErr w:type="gramStart"/>
      <w:r w:rsidR="000F6545">
        <w:rPr>
          <w:rFonts w:ascii="Times New Roman" w:hAnsi="Times New Roman"/>
          <w:spacing w:val="-3"/>
          <w:szCs w:val="24"/>
        </w:rPr>
        <w:t xml:space="preserve">loading </w:t>
      </w:r>
      <w:r w:rsidR="00DE2C58" w:rsidRPr="00DE2C58">
        <w:rPr>
          <w:rFonts w:ascii="Times New Roman" w:hAnsi="Times New Roman"/>
          <w:spacing w:val="-3"/>
          <w:szCs w:val="24"/>
        </w:rPr>
        <w:t>.</w:t>
      </w:r>
      <w:proofErr w:type="gramEnd"/>
      <w:r w:rsidR="00DE2C58" w:rsidRPr="00DE2C58">
        <w:rPr>
          <w:rFonts w:ascii="Times New Roman" w:hAnsi="Times New Roman"/>
          <w:spacing w:val="-3"/>
          <w:szCs w:val="24"/>
        </w:rPr>
        <w:t xml:space="preserve">  Moisture content records of the train shipment </w:t>
      </w:r>
      <w:r w:rsidR="000F6545" w:rsidRPr="00DE2C58">
        <w:rPr>
          <w:rFonts w:ascii="Times New Roman" w:hAnsi="Times New Roman"/>
          <w:spacing w:val="-3"/>
          <w:szCs w:val="24"/>
        </w:rPr>
        <w:t>analys</w:t>
      </w:r>
      <w:r w:rsidR="000F6545">
        <w:rPr>
          <w:rFonts w:ascii="Times New Roman" w:hAnsi="Times New Roman"/>
          <w:spacing w:val="-3"/>
          <w:szCs w:val="24"/>
        </w:rPr>
        <w:t>e</w:t>
      </w:r>
      <w:r w:rsidR="000F6545" w:rsidRPr="00DE2C58">
        <w:rPr>
          <w:rFonts w:ascii="Times New Roman" w:hAnsi="Times New Roman"/>
          <w:spacing w:val="-3"/>
          <w:szCs w:val="24"/>
        </w:rPr>
        <w:t xml:space="preserve">s </w:t>
      </w:r>
      <w:r w:rsidR="000F6545">
        <w:rPr>
          <w:rFonts w:ascii="Times New Roman" w:hAnsi="Times New Roman"/>
          <w:spacing w:val="-3"/>
          <w:szCs w:val="24"/>
        </w:rPr>
        <w:t xml:space="preserve">and outbound shipment analyses </w:t>
      </w:r>
      <w:r w:rsidR="00DE2C58" w:rsidRPr="00DE2C58">
        <w:rPr>
          <w:rFonts w:ascii="Times New Roman" w:hAnsi="Times New Roman"/>
          <w:spacing w:val="-3"/>
          <w:szCs w:val="24"/>
        </w:rPr>
        <w:t>shall be kept on</w:t>
      </w:r>
      <w:r w:rsidR="00DE2C58">
        <w:rPr>
          <w:rFonts w:ascii="Times New Roman" w:hAnsi="Times New Roman"/>
          <w:spacing w:val="-3"/>
          <w:szCs w:val="24"/>
        </w:rPr>
        <w:t>-</w:t>
      </w:r>
      <w:r w:rsidR="00DE2C58" w:rsidRPr="00DE2C58">
        <w:rPr>
          <w:rFonts w:ascii="Times New Roman" w:hAnsi="Times New Roman"/>
          <w:spacing w:val="-3"/>
          <w:szCs w:val="24"/>
        </w:rPr>
        <w:t>site and be available for inspection</w:t>
      </w:r>
      <w:r w:rsidR="000F6545">
        <w:rPr>
          <w:rFonts w:ascii="Times New Roman" w:hAnsi="Times New Roman"/>
          <w:spacing w:val="-3"/>
          <w:szCs w:val="24"/>
        </w:rPr>
        <w:t xml:space="preserve"> upon request</w:t>
      </w:r>
      <w:r w:rsidR="00DE2C58" w:rsidRPr="00DE2C58">
        <w:rPr>
          <w:rFonts w:ascii="Times New Roman" w:hAnsi="Times New Roman"/>
          <w:spacing w:val="-3"/>
          <w:szCs w:val="24"/>
        </w:rPr>
        <w:t xml:space="preserve">.  </w:t>
      </w:r>
    </w:p>
    <w:p w:rsidR="00F9194D" w:rsidRPr="0041512E" w:rsidRDefault="00F9194D" w:rsidP="0050564F">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The </w:t>
      </w:r>
      <w:r w:rsidR="00383460">
        <w:rPr>
          <w:rFonts w:ascii="Times New Roman" w:hAnsi="Times New Roman"/>
          <w:spacing w:val="-3"/>
          <w:szCs w:val="24"/>
        </w:rPr>
        <w:t>permittee shall operate the</w:t>
      </w:r>
      <w:r w:rsidR="002B01A4">
        <w:rPr>
          <w:rFonts w:ascii="Times New Roman" w:hAnsi="Times New Roman"/>
          <w:spacing w:val="-3"/>
          <w:szCs w:val="24"/>
        </w:rPr>
        <w:t xml:space="preserve"> </w:t>
      </w:r>
      <w:r w:rsidRPr="0041512E">
        <w:rPr>
          <w:rFonts w:ascii="Times New Roman" w:hAnsi="Times New Roman"/>
          <w:spacing w:val="-3"/>
          <w:szCs w:val="24"/>
        </w:rPr>
        <w:t xml:space="preserve">baghouse when visible emissions from </w:t>
      </w:r>
      <w:r w:rsidR="00383460">
        <w:rPr>
          <w:rFonts w:ascii="Times New Roman" w:hAnsi="Times New Roman"/>
          <w:spacing w:val="-3"/>
          <w:szCs w:val="24"/>
        </w:rPr>
        <w:t>an</w:t>
      </w:r>
      <w:r w:rsidRPr="0041512E">
        <w:rPr>
          <w:rFonts w:ascii="Times New Roman" w:hAnsi="Times New Roman"/>
          <w:spacing w:val="-3"/>
          <w:szCs w:val="24"/>
        </w:rPr>
        <w:t xml:space="preserve"> emission unit or transfer point are greater than the opacity standard specified in Specific Condition No. A.2.</w:t>
      </w:r>
    </w:p>
    <w:p w:rsidR="00F9194D" w:rsidRPr="0041512E" w:rsidRDefault="00F9194D" w:rsidP="0050564F">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A documented training program shall be instituted to instruct employees in the opacity requirements and reasonable precautions.</w:t>
      </w:r>
    </w:p>
    <w:p w:rsidR="00F9194D" w:rsidRPr="0041512E" w:rsidRDefault="00F9194D" w:rsidP="0050564F">
      <w:pPr>
        <w:widowControl/>
        <w:numPr>
          <w:ilvl w:val="0"/>
          <w:numId w:val="2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The permittee shall perform</w:t>
      </w:r>
      <w:r w:rsidR="00677F91">
        <w:rPr>
          <w:rFonts w:ascii="Times New Roman" w:hAnsi="Times New Roman"/>
          <w:spacing w:val="-3"/>
          <w:szCs w:val="24"/>
        </w:rPr>
        <w:t xml:space="preserve"> daily instantaneous</w:t>
      </w:r>
      <w:r w:rsidRPr="0041512E">
        <w:rPr>
          <w:rFonts w:ascii="Times New Roman" w:hAnsi="Times New Roman"/>
          <w:spacing w:val="-3"/>
          <w:szCs w:val="24"/>
        </w:rPr>
        <w:t xml:space="preserve"> visible emissions observations </w:t>
      </w:r>
      <w:r w:rsidR="00CD6EE9">
        <w:rPr>
          <w:rFonts w:ascii="Times New Roman" w:hAnsi="Times New Roman"/>
          <w:spacing w:val="-3"/>
          <w:szCs w:val="24"/>
        </w:rPr>
        <w:t>on the railcar unloading and ship loading operations</w:t>
      </w:r>
      <w:r w:rsidRPr="0041512E">
        <w:rPr>
          <w:rFonts w:ascii="Times New Roman" w:hAnsi="Times New Roman"/>
          <w:spacing w:val="-3"/>
          <w:szCs w:val="24"/>
        </w:rPr>
        <w:t>.</w:t>
      </w:r>
      <w:r w:rsidR="00CD6EE9">
        <w:rPr>
          <w:rFonts w:ascii="Times New Roman" w:hAnsi="Times New Roman"/>
          <w:spacing w:val="-3"/>
          <w:szCs w:val="24"/>
        </w:rPr>
        <w:t xml:space="preserve">  One reading shall be performed </w:t>
      </w:r>
      <w:r w:rsidR="00251229">
        <w:rPr>
          <w:rFonts w:ascii="Times New Roman" w:hAnsi="Times New Roman"/>
          <w:spacing w:val="-3"/>
          <w:szCs w:val="24"/>
        </w:rPr>
        <w:t>during the railcar unloading operation</w:t>
      </w:r>
      <w:r w:rsidR="00CD6EE9">
        <w:rPr>
          <w:rFonts w:ascii="Times New Roman" w:hAnsi="Times New Roman"/>
          <w:spacing w:val="-3"/>
          <w:szCs w:val="24"/>
        </w:rPr>
        <w:t>, and one reading shall be performed on the ship loading operations.</w:t>
      </w:r>
      <w:r w:rsidRPr="0041512E">
        <w:rPr>
          <w:rFonts w:ascii="Times New Roman" w:hAnsi="Times New Roman"/>
          <w:spacing w:val="-3"/>
          <w:szCs w:val="24"/>
        </w:rPr>
        <w:t xml:space="preserve">  The visible emissions observation</w:t>
      </w:r>
      <w:r w:rsidR="00D3253E">
        <w:rPr>
          <w:rFonts w:ascii="Times New Roman" w:hAnsi="Times New Roman"/>
          <w:spacing w:val="-3"/>
          <w:szCs w:val="24"/>
        </w:rPr>
        <w:t>s</w:t>
      </w:r>
      <w:r w:rsidRPr="0041512E">
        <w:rPr>
          <w:rFonts w:ascii="Times New Roman" w:hAnsi="Times New Roman"/>
          <w:spacing w:val="-3"/>
          <w:szCs w:val="24"/>
        </w:rPr>
        <w:t xml:space="preserve"> shall be performed once a day </w:t>
      </w:r>
      <w:r w:rsidR="00CD6EE9">
        <w:rPr>
          <w:rFonts w:ascii="Times New Roman" w:hAnsi="Times New Roman"/>
          <w:spacing w:val="-3"/>
          <w:szCs w:val="24"/>
        </w:rPr>
        <w:t xml:space="preserve">at the point of highest opacity </w:t>
      </w:r>
      <w:r w:rsidRPr="0041512E">
        <w:rPr>
          <w:rFonts w:ascii="Times New Roman" w:hAnsi="Times New Roman"/>
          <w:spacing w:val="-3"/>
          <w:szCs w:val="24"/>
        </w:rPr>
        <w:t xml:space="preserve">while the </w:t>
      </w:r>
      <w:r w:rsidR="00D3253E" w:rsidRPr="0041512E">
        <w:rPr>
          <w:rFonts w:ascii="Times New Roman" w:hAnsi="Times New Roman"/>
          <w:spacing w:val="-3"/>
          <w:szCs w:val="24"/>
        </w:rPr>
        <w:t>emission units</w:t>
      </w:r>
      <w:r w:rsidR="00D3253E">
        <w:rPr>
          <w:rFonts w:ascii="Times New Roman" w:hAnsi="Times New Roman"/>
          <w:spacing w:val="-3"/>
          <w:szCs w:val="24"/>
        </w:rPr>
        <w:t xml:space="preserve"> and</w:t>
      </w:r>
      <w:r w:rsidR="00D3253E" w:rsidRPr="0041512E">
        <w:rPr>
          <w:rFonts w:ascii="Times New Roman" w:hAnsi="Times New Roman"/>
          <w:spacing w:val="-3"/>
          <w:szCs w:val="24"/>
        </w:rPr>
        <w:t xml:space="preserve"> </w:t>
      </w:r>
      <w:r w:rsidRPr="0041512E">
        <w:rPr>
          <w:rFonts w:ascii="Times New Roman" w:hAnsi="Times New Roman"/>
          <w:spacing w:val="-3"/>
          <w:szCs w:val="24"/>
        </w:rPr>
        <w:t xml:space="preserve">transfer points are </w:t>
      </w:r>
      <w:r w:rsidR="00677F91">
        <w:rPr>
          <w:rFonts w:ascii="Times New Roman" w:hAnsi="Times New Roman"/>
          <w:spacing w:val="-3"/>
          <w:szCs w:val="24"/>
        </w:rPr>
        <w:t>handling material</w:t>
      </w:r>
      <w:r w:rsidRPr="0041512E">
        <w:rPr>
          <w:rFonts w:ascii="Times New Roman" w:hAnsi="Times New Roman"/>
          <w:spacing w:val="-3"/>
          <w:szCs w:val="24"/>
        </w:rPr>
        <w:t>.  The permittee shall maintain an emissions reading log.  The log shall contain the</w:t>
      </w:r>
      <w:r w:rsidR="00CD6EE9">
        <w:rPr>
          <w:rFonts w:ascii="Times New Roman" w:hAnsi="Times New Roman"/>
          <w:spacing w:val="-3"/>
          <w:szCs w:val="24"/>
        </w:rPr>
        <w:t xml:space="preserve"> material handled,</w:t>
      </w:r>
      <w:r w:rsidRPr="0041512E">
        <w:rPr>
          <w:rFonts w:ascii="Times New Roman" w:hAnsi="Times New Roman"/>
          <w:spacing w:val="-3"/>
          <w:szCs w:val="24"/>
        </w:rPr>
        <w:t xml:space="preserve"> </w:t>
      </w:r>
      <w:r w:rsidR="00677F91">
        <w:rPr>
          <w:rFonts w:ascii="Times New Roman" w:hAnsi="Times New Roman"/>
          <w:spacing w:val="-3"/>
          <w:szCs w:val="24"/>
        </w:rPr>
        <w:t xml:space="preserve">results of each instantaneous </w:t>
      </w:r>
      <w:r w:rsidRPr="0041512E">
        <w:rPr>
          <w:rFonts w:ascii="Times New Roman" w:hAnsi="Times New Roman"/>
          <w:spacing w:val="-3"/>
          <w:szCs w:val="24"/>
        </w:rPr>
        <w:t>visible emissions reading</w:t>
      </w:r>
      <w:r w:rsidR="00CD6EE9">
        <w:rPr>
          <w:rFonts w:ascii="Times New Roman" w:hAnsi="Times New Roman"/>
          <w:spacing w:val="-3"/>
          <w:szCs w:val="24"/>
        </w:rPr>
        <w:t>,</w:t>
      </w:r>
      <w:r w:rsidRPr="0041512E">
        <w:rPr>
          <w:rFonts w:ascii="Times New Roman" w:hAnsi="Times New Roman"/>
          <w:spacing w:val="-3"/>
          <w:szCs w:val="24"/>
        </w:rPr>
        <w:t xml:space="preserve"> and any actions taken by the permittee to correct conditions th</w:t>
      </w:r>
      <w:r w:rsidR="00677F91">
        <w:rPr>
          <w:rFonts w:ascii="Times New Roman" w:hAnsi="Times New Roman"/>
          <w:spacing w:val="-3"/>
          <w:szCs w:val="24"/>
        </w:rPr>
        <w:t>e</w:t>
      </w:r>
      <w:r w:rsidRPr="0041512E">
        <w:rPr>
          <w:rFonts w:ascii="Times New Roman" w:hAnsi="Times New Roman"/>
          <w:spacing w:val="-3"/>
          <w:szCs w:val="24"/>
        </w:rPr>
        <w:t xml:space="preserve"> cause</w:t>
      </w:r>
      <w:r w:rsidR="00677F91">
        <w:rPr>
          <w:rFonts w:ascii="Times New Roman" w:hAnsi="Times New Roman"/>
          <w:spacing w:val="-3"/>
          <w:szCs w:val="24"/>
        </w:rPr>
        <w:t xml:space="preserve"> of</w:t>
      </w:r>
      <w:r w:rsidRPr="0041512E">
        <w:rPr>
          <w:rFonts w:ascii="Times New Roman" w:hAnsi="Times New Roman"/>
          <w:spacing w:val="-3"/>
          <w:szCs w:val="24"/>
        </w:rPr>
        <w:t xml:space="preserve"> excess emissions.  If </w:t>
      </w:r>
      <w:r w:rsidR="00D3253E">
        <w:rPr>
          <w:rFonts w:ascii="Times New Roman" w:hAnsi="Times New Roman"/>
          <w:spacing w:val="-3"/>
          <w:szCs w:val="24"/>
        </w:rPr>
        <w:t>visible</w:t>
      </w:r>
      <w:r w:rsidRPr="0041512E">
        <w:rPr>
          <w:rFonts w:ascii="Times New Roman" w:hAnsi="Times New Roman"/>
          <w:spacing w:val="-3"/>
          <w:szCs w:val="24"/>
        </w:rPr>
        <w:t xml:space="preserve"> emissions are observed, the permittee shall timely act to remedy and correct the condition causing the excess emissions.  If timely corrective measures are not available, the permittee shall cease unloading or loading operations until the source of the excess emissions is corrected.</w:t>
      </w:r>
    </w:p>
    <w:p w:rsidR="00F9194D" w:rsidRPr="00ED0A10" w:rsidRDefault="00F9194D" w:rsidP="00F9194D">
      <w:pPr>
        <w:tabs>
          <w:tab w:val="left" w:pos="0"/>
        </w:tabs>
        <w:suppressAutoHyphens/>
        <w:rPr>
          <w:rFonts w:ascii="Times New Roman" w:hAnsi="Times New Roman"/>
          <w:b/>
          <w:sz w:val="16"/>
          <w:szCs w:val="16"/>
          <w:u w:val="single"/>
        </w:rPr>
      </w:pPr>
    </w:p>
    <w:p w:rsidR="00F9194D" w:rsidRDefault="00F9194D" w:rsidP="00F9194D">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A.5.</w:t>
      </w:r>
      <w:r w:rsidRPr="0041512E">
        <w:rPr>
          <w:rFonts w:ascii="Times New Roman" w:hAnsi="Times New Roman"/>
          <w:szCs w:val="24"/>
        </w:rPr>
        <w:t xml:space="preserve"> </w:t>
      </w:r>
      <w:r w:rsidRPr="0041512E">
        <w:rPr>
          <w:rFonts w:ascii="Times New Roman" w:hAnsi="Times New Roman"/>
          <w:spacing w:val="-3"/>
          <w:szCs w:val="24"/>
        </w:rPr>
        <w:t xml:space="preserve"> </w:t>
      </w:r>
      <w:r w:rsidR="0050564F">
        <w:rPr>
          <w:rFonts w:ascii="Times New Roman" w:hAnsi="Times New Roman"/>
          <w:spacing w:val="-3"/>
          <w:szCs w:val="24"/>
        </w:rPr>
        <w:t>In order to limit the potential-to-emit</w:t>
      </w:r>
      <w:r w:rsidR="00D3253E">
        <w:rPr>
          <w:rFonts w:ascii="Times New Roman" w:hAnsi="Times New Roman"/>
          <w:spacing w:val="-3"/>
          <w:szCs w:val="24"/>
        </w:rPr>
        <w:t xml:space="preserve"> for particulate matter</w:t>
      </w:r>
      <w:r w:rsidRPr="0041512E">
        <w:rPr>
          <w:rFonts w:ascii="Times New Roman" w:hAnsi="Times New Roman"/>
          <w:spacing w:val="-3"/>
          <w:szCs w:val="24"/>
        </w:rPr>
        <w:t xml:space="preserve">, the maximum allowable and potential particulate matter emissions from each emission unit </w:t>
      </w:r>
      <w:r w:rsidR="0050564F">
        <w:rPr>
          <w:rFonts w:ascii="Times New Roman" w:hAnsi="Times New Roman"/>
          <w:spacing w:val="-3"/>
          <w:szCs w:val="24"/>
        </w:rPr>
        <w:t xml:space="preserve">equipped with a baghouse, </w:t>
      </w:r>
      <w:r w:rsidRPr="0041512E">
        <w:rPr>
          <w:rFonts w:ascii="Times New Roman" w:hAnsi="Times New Roman"/>
          <w:spacing w:val="-3"/>
          <w:szCs w:val="24"/>
        </w:rPr>
        <w:t xml:space="preserve">and the hours of operation </w:t>
      </w:r>
      <w:r w:rsidR="0050564F">
        <w:rPr>
          <w:rFonts w:ascii="Times New Roman" w:hAnsi="Times New Roman"/>
          <w:spacing w:val="-3"/>
          <w:szCs w:val="24"/>
        </w:rPr>
        <w:t>for each baghouse</w:t>
      </w:r>
      <w:r w:rsidR="00DE2C58">
        <w:rPr>
          <w:rFonts w:ascii="Times New Roman" w:hAnsi="Times New Roman"/>
          <w:spacing w:val="-3"/>
          <w:szCs w:val="24"/>
        </w:rPr>
        <w:t>,</w:t>
      </w:r>
      <w:r w:rsidR="0050564F">
        <w:rPr>
          <w:rFonts w:ascii="Times New Roman" w:hAnsi="Times New Roman"/>
          <w:spacing w:val="-3"/>
          <w:szCs w:val="24"/>
        </w:rPr>
        <w:t xml:space="preserve"> </w:t>
      </w:r>
      <w:r w:rsidRPr="0041512E">
        <w:rPr>
          <w:rFonts w:ascii="Times New Roman" w:hAnsi="Times New Roman"/>
          <w:spacing w:val="-3"/>
          <w:szCs w:val="24"/>
        </w:rPr>
        <w:t>shall not exceed the following per any twelve consecutive month period: [Rules</w:t>
      </w:r>
      <w:r w:rsidR="00EB3596">
        <w:rPr>
          <w:rFonts w:ascii="Times New Roman" w:hAnsi="Times New Roman"/>
          <w:spacing w:val="-3"/>
          <w:szCs w:val="24"/>
        </w:rPr>
        <w:t xml:space="preserve"> 62-210.200,</w:t>
      </w:r>
      <w:r w:rsidRPr="0041512E">
        <w:rPr>
          <w:rFonts w:ascii="Times New Roman" w:hAnsi="Times New Roman"/>
          <w:spacing w:val="-3"/>
          <w:szCs w:val="24"/>
        </w:rPr>
        <w:t xml:space="preserve"> 62-296.711(2)(b)</w:t>
      </w:r>
      <w:r w:rsidR="00EB3596">
        <w:rPr>
          <w:rFonts w:ascii="Times New Roman" w:hAnsi="Times New Roman"/>
          <w:spacing w:val="-3"/>
          <w:szCs w:val="24"/>
        </w:rPr>
        <w:t>,</w:t>
      </w:r>
      <w:r>
        <w:rPr>
          <w:rFonts w:ascii="Times New Roman" w:hAnsi="Times New Roman"/>
          <w:spacing w:val="-3"/>
          <w:szCs w:val="24"/>
        </w:rPr>
        <w:t xml:space="preserve"> and</w:t>
      </w:r>
      <w:r w:rsidRPr="0041512E">
        <w:rPr>
          <w:rFonts w:ascii="Times New Roman" w:hAnsi="Times New Roman"/>
          <w:spacing w:val="-3"/>
          <w:szCs w:val="24"/>
        </w:rPr>
        <w:t xml:space="preserve"> 62-4.070(3), F.A.C.]</w:t>
      </w:r>
    </w:p>
    <w:p w:rsidR="00CD6EE9" w:rsidRDefault="00CD6EE9"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956094" w:rsidRDefault="00956094"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956094" w:rsidRDefault="00956094"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643468" w:rsidRDefault="00F9194D"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r w:rsidRPr="0041512E">
        <w:rPr>
          <w:rFonts w:ascii="Times New Roman" w:hAnsi="Times New Roman"/>
          <w:spacing w:val="-3"/>
          <w:szCs w:val="24"/>
        </w:rPr>
        <w:t xml:space="preserve">A) </w:t>
      </w:r>
    </w:p>
    <w:tbl>
      <w:tblPr>
        <w:tblW w:w="8475" w:type="dxa"/>
        <w:tblInd w:w="899" w:type="dxa"/>
        <w:tblLook w:val="04A0" w:firstRow="1" w:lastRow="0" w:firstColumn="1" w:lastColumn="0" w:noHBand="0" w:noVBand="1"/>
      </w:tblPr>
      <w:tblGrid>
        <w:gridCol w:w="970"/>
        <w:gridCol w:w="1419"/>
        <w:gridCol w:w="1136"/>
        <w:gridCol w:w="1080"/>
        <w:gridCol w:w="1260"/>
        <w:gridCol w:w="1440"/>
        <w:gridCol w:w="1170"/>
      </w:tblGrid>
      <w:tr w:rsidR="00677F91" w:rsidRPr="000045AC" w:rsidTr="00677F91">
        <w:trPr>
          <w:trHeight w:val="1075"/>
        </w:trPr>
        <w:tc>
          <w:tcPr>
            <w:tcW w:w="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lastRenderedPageBreak/>
              <w:t>EU</w:t>
            </w:r>
            <w:r>
              <w:rPr>
                <w:rFonts w:ascii="Times New Roman" w:hAnsi="Times New Roman"/>
                <w:sz w:val="22"/>
                <w:szCs w:val="22"/>
              </w:rPr>
              <w:t xml:space="preserve"> ID No.</w:t>
            </w:r>
          </w:p>
        </w:tc>
        <w:tc>
          <w:tcPr>
            <w:tcW w:w="1419" w:type="dxa"/>
            <w:tcBorders>
              <w:top w:val="single" w:sz="4" w:space="0" w:color="auto"/>
              <w:left w:val="single" w:sz="4" w:space="0" w:color="auto"/>
              <w:bottom w:val="single" w:sz="4" w:space="0" w:color="auto"/>
              <w:right w:val="single" w:sz="4" w:space="0" w:color="auto"/>
            </w:tcBorders>
            <w:vAlign w:val="bottom"/>
          </w:tcPr>
          <w:p w:rsidR="00677F91" w:rsidRPr="000045AC" w:rsidRDefault="00677F91" w:rsidP="00677F91">
            <w:pPr>
              <w:widowControl/>
              <w:jc w:val="center"/>
              <w:rPr>
                <w:rFonts w:ascii="Times New Roman" w:hAnsi="Times New Roman"/>
                <w:sz w:val="22"/>
                <w:szCs w:val="22"/>
              </w:rPr>
            </w:pPr>
            <w:r w:rsidRPr="000045AC">
              <w:rPr>
                <w:rFonts w:ascii="Times New Roman" w:hAnsi="Times New Roman"/>
                <w:sz w:val="22"/>
                <w:szCs w:val="22"/>
              </w:rPr>
              <w:t>Baghouse ID</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Air Flow Rate (DSCFM)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Pr>
                <w:rFonts w:ascii="Times New Roman" w:hAnsi="Times New Roman"/>
                <w:sz w:val="22"/>
                <w:szCs w:val="22"/>
              </w:rPr>
              <w:t>g</w:t>
            </w:r>
            <w:r w:rsidRPr="000045AC">
              <w:rPr>
                <w:rFonts w:ascii="Times New Roman" w:hAnsi="Times New Roman"/>
                <w:sz w:val="22"/>
                <w:szCs w:val="22"/>
              </w:rPr>
              <w:t>rain loading (gr/</w:t>
            </w:r>
            <w:proofErr w:type="spellStart"/>
            <w:r w:rsidRPr="000045AC">
              <w:rPr>
                <w:rFonts w:ascii="Times New Roman" w:hAnsi="Times New Roman"/>
                <w:sz w:val="22"/>
                <w:szCs w:val="22"/>
              </w:rPr>
              <w:t>dscf</w:t>
            </w:r>
            <w:proofErr w:type="spellEnd"/>
            <w:r w:rsidRPr="000045AC">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PM lbs/hr</w:t>
            </w:r>
          </w:p>
        </w:tc>
        <w:tc>
          <w:tcPr>
            <w:tcW w:w="144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hrs/yr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PM TPY</w:t>
            </w:r>
          </w:p>
        </w:tc>
      </w:tr>
      <w:tr w:rsidR="00677F91" w:rsidRPr="000045AC" w:rsidTr="00677F91">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100</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A</w:t>
            </w:r>
          </w:p>
        </w:tc>
        <w:tc>
          <w:tcPr>
            <w:tcW w:w="1136" w:type="dxa"/>
            <w:tcBorders>
              <w:top w:val="nil"/>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154</w:t>
            </w:r>
            <w:r>
              <w:rPr>
                <w:rFonts w:ascii="Times New Roman" w:hAnsi="Times New Roman"/>
                <w:sz w:val="22"/>
                <w:szCs w:val="22"/>
              </w:rPr>
              <w:t>,</w:t>
            </w:r>
            <w:r w:rsidRPr="000045AC">
              <w:rPr>
                <w:rFonts w:ascii="Times New Roman" w:hAnsi="Times New Roman"/>
                <w:sz w:val="22"/>
                <w:szCs w:val="22"/>
              </w:rPr>
              <w:t>670</w:t>
            </w:r>
          </w:p>
        </w:tc>
        <w:tc>
          <w:tcPr>
            <w:tcW w:w="108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13.26</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11.93</w:t>
            </w:r>
          </w:p>
        </w:tc>
      </w:tr>
      <w:tr w:rsidR="00677F91" w:rsidRPr="000045AC" w:rsidTr="00677F91">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102</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B</w:t>
            </w:r>
          </w:p>
        </w:tc>
        <w:tc>
          <w:tcPr>
            <w:tcW w:w="1136" w:type="dxa"/>
            <w:tcBorders>
              <w:top w:val="nil"/>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9</w:t>
            </w:r>
            <w:r>
              <w:rPr>
                <w:rFonts w:ascii="Times New Roman" w:hAnsi="Times New Roman"/>
                <w:sz w:val="22"/>
                <w:szCs w:val="22"/>
              </w:rPr>
              <w:t>,</w:t>
            </w:r>
            <w:r w:rsidRPr="000045AC">
              <w:rPr>
                <w:rFonts w:ascii="Times New Roman" w:hAnsi="Times New Roman"/>
                <w:sz w:val="22"/>
                <w:szCs w:val="22"/>
              </w:rPr>
              <w:t>563</w:t>
            </w:r>
          </w:p>
        </w:tc>
        <w:tc>
          <w:tcPr>
            <w:tcW w:w="108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0.02</w:t>
            </w:r>
          </w:p>
        </w:tc>
        <w:tc>
          <w:tcPr>
            <w:tcW w:w="126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1.64</w:t>
            </w:r>
          </w:p>
        </w:tc>
        <w:tc>
          <w:tcPr>
            <w:tcW w:w="144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1.48</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104</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D</w:t>
            </w:r>
          </w:p>
        </w:tc>
        <w:tc>
          <w:tcPr>
            <w:tcW w:w="1136" w:type="dxa"/>
            <w:tcBorders>
              <w:top w:val="nil"/>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08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0.03</w:t>
            </w:r>
          </w:p>
        </w:tc>
        <w:tc>
          <w:tcPr>
            <w:tcW w:w="126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1.04</w:t>
            </w:r>
          </w:p>
        </w:tc>
        <w:tc>
          <w:tcPr>
            <w:tcW w:w="144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0.94</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106</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G</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0.03</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1.04</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0.94</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107</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H</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46</w:t>
            </w:r>
            <w:r>
              <w:rPr>
                <w:rFonts w:ascii="Times New Roman" w:hAnsi="Times New Roman"/>
                <w:sz w:val="22"/>
                <w:szCs w:val="22"/>
              </w:rPr>
              <w:t>,</w:t>
            </w:r>
            <w:r w:rsidRPr="000045AC">
              <w:rPr>
                <w:rFonts w:ascii="Times New Roman" w:hAnsi="Times New Roman"/>
                <w:sz w:val="22"/>
                <w:szCs w:val="22"/>
              </w:rPr>
              <w:t>800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0.02</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8.02</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7.22</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108</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77</w:t>
            </w:r>
            <w:r>
              <w:rPr>
                <w:rFonts w:ascii="Times New Roman" w:hAnsi="Times New Roman"/>
                <w:sz w:val="22"/>
                <w:szCs w:val="22"/>
              </w:rPr>
              <w:t>,</w:t>
            </w:r>
            <w:r w:rsidRPr="000045AC">
              <w:rPr>
                <w:rFonts w:ascii="Times New Roman" w:hAnsi="Times New Roman"/>
                <w:sz w:val="22"/>
                <w:szCs w:val="22"/>
              </w:rPr>
              <w:t>818</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6.67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6.00</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109</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II</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329</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6.71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6.04</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110</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III</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667</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6.74</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6.07</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111</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IV</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73</w:t>
            </w:r>
            <w:r>
              <w:rPr>
                <w:rFonts w:ascii="Times New Roman" w:hAnsi="Times New Roman"/>
                <w:sz w:val="22"/>
                <w:szCs w:val="22"/>
              </w:rPr>
              <w:t>,</w:t>
            </w:r>
            <w:r w:rsidRPr="000045AC">
              <w:rPr>
                <w:rFonts w:ascii="Times New Roman" w:hAnsi="Times New Roman"/>
                <w:sz w:val="22"/>
                <w:szCs w:val="22"/>
              </w:rPr>
              <w:t>205</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6.27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5.65</w:t>
            </w:r>
          </w:p>
        </w:tc>
      </w:tr>
    </w:tbl>
    <w:p w:rsidR="00F9194D" w:rsidRPr="0041512E" w:rsidRDefault="00F9194D" w:rsidP="00F9194D">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50"/>
        <w:jc w:val="both"/>
        <w:rPr>
          <w:rFonts w:ascii="Times New Roman" w:hAnsi="Times New Roman"/>
          <w:spacing w:val="-3"/>
          <w:szCs w:val="24"/>
        </w:rPr>
      </w:pPr>
      <w:r w:rsidRPr="0041512E">
        <w:rPr>
          <w:rFonts w:ascii="Times New Roman" w:hAnsi="Times New Roman"/>
          <w:spacing w:val="-3"/>
          <w:szCs w:val="24"/>
        </w:rPr>
        <w:t>B)  The hours of operation listed above apply only when the baghouse fans are in operation.</w:t>
      </w:r>
    </w:p>
    <w:p w:rsidR="00F9194D"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9194D"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A.6</w:t>
      </w:r>
      <w:proofErr w:type="gramStart"/>
      <w:r w:rsidRPr="0041512E">
        <w:rPr>
          <w:rFonts w:ascii="Times New Roman" w:hAnsi="Times New Roman"/>
          <w:b/>
          <w:szCs w:val="24"/>
        </w:rPr>
        <w:t xml:space="preserve">.  </w:t>
      </w:r>
      <w:r w:rsidRPr="0041512E">
        <w:rPr>
          <w:rFonts w:ascii="Times New Roman" w:hAnsi="Times New Roman"/>
          <w:szCs w:val="24"/>
        </w:rPr>
        <w:t>In</w:t>
      </w:r>
      <w:proofErr w:type="gramEnd"/>
      <w:r w:rsidRPr="0041512E">
        <w:rPr>
          <w:rFonts w:ascii="Times New Roman" w:hAnsi="Times New Roman"/>
          <w:szCs w:val="24"/>
        </w:rPr>
        <w:t xml:space="preserve"> order to ensure compliance with the allowable particulate matter emissions specified </w:t>
      </w:r>
      <w:r w:rsidRPr="0041512E">
        <w:rPr>
          <w:rFonts w:ascii="Times New Roman" w:hAnsi="Times New Roman"/>
          <w:spacing w:val="-3"/>
          <w:szCs w:val="24"/>
        </w:rPr>
        <w:t xml:space="preserve">in Specific Condition No. </w:t>
      </w:r>
      <w:r w:rsidRPr="0041512E">
        <w:rPr>
          <w:rFonts w:ascii="Times New Roman" w:hAnsi="Times New Roman"/>
          <w:szCs w:val="24"/>
        </w:rPr>
        <w:t>A.5. above, t</w:t>
      </w:r>
      <w:r w:rsidRPr="0041512E">
        <w:rPr>
          <w:rFonts w:ascii="Times New Roman" w:hAnsi="Times New Roman"/>
          <w:spacing w:val="-3"/>
          <w:szCs w:val="24"/>
        </w:rPr>
        <w:t>he permittee shall install, operate and maintain the following devices on each baghouse:  [Rule 62-4.070(3), F.A.C.]</w:t>
      </w:r>
    </w:p>
    <w:p w:rsidR="00F9194D" w:rsidRPr="00ED0A10"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F1379E" w:rsidRDefault="00F9194D" w:rsidP="00F9194D">
      <w:pPr>
        <w:pStyle w:val="ListParagraph"/>
        <w:widowControl/>
        <w:numPr>
          <w:ilvl w:val="0"/>
          <w:numId w:val="24"/>
        </w:numPr>
        <w:tabs>
          <w:tab w:val="left" w:pos="-1080"/>
          <w:tab w:val="left" w:pos="-360"/>
          <w:tab w:val="left" w:pos="720"/>
          <w:tab w:val="left" w:pos="900"/>
          <w:tab w:val="left" w:pos="1872"/>
          <w:tab w:val="left" w:pos="2592"/>
          <w:tab w:val="left" w:pos="3312"/>
          <w:tab w:val="left" w:pos="4032"/>
          <w:tab w:val="left" w:pos="4752"/>
          <w:tab w:val="left" w:pos="5472"/>
          <w:tab w:val="left" w:pos="6192"/>
          <w:tab w:val="left" w:pos="6912"/>
          <w:tab w:val="left" w:pos="7632"/>
        </w:tabs>
        <w:suppressAutoHyphens/>
        <w:ind w:left="900"/>
        <w:contextualSpacing/>
        <w:jc w:val="both"/>
        <w:rPr>
          <w:rFonts w:ascii="Times New Roman" w:hAnsi="Times New Roman"/>
          <w:spacing w:val="-3"/>
          <w:szCs w:val="24"/>
        </w:rPr>
      </w:pPr>
      <w:r w:rsidRPr="0041512E">
        <w:rPr>
          <w:rFonts w:ascii="Times New Roman" w:hAnsi="Times New Roman"/>
          <w:spacing w:val="-3"/>
          <w:szCs w:val="24"/>
        </w:rPr>
        <w:t xml:space="preserve">A </w:t>
      </w:r>
      <w:r w:rsidRPr="00F1379E">
        <w:rPr>
          <w:rFonts w:ascii="Times New Roman" w:hAnsi="Times New Roman"/>
          <w:spacing w:val="-3"/>
          <w:szCs w:val="24"/>
        </w:rPr>
        <w:t xml:space="preserve">device capable of monitoring the pressure differential across the baghouse.  </w:t>
      </w:r>
      <w:r w:rsidRPr="00F1379E">
        <w:rPr>
          <w:rFonts w:ascii="Times New Roman" w:hAnsi="Times New Roman"/>
          <w:szCs w:val="24"/>
        </w:rPr>
        <w:t>The monitoring device shall be maintained in working order and shall be calibrated and adjusted to allow the pressure drop to be determined within 10% of its true value.</w:t>
      </w:r>
      <w:r w:rsidRPr="00F1379E" w:rsidDel="00D36BC7">
        <w:rPr>
          <w:rFonts w:ascii="Times New Roman" w:hAnsi="Times New Roman"/>
          <w:szCs w:val="24"/>
        </w:rPr>
        <w:t xml:space="preserve"> </w:t>
      </w:r>
      <w:r w:rsidRPr="00F1379E">
        <w:rPr>
          <w:rFonts w:ascii="Times New Roman" w:hAnsi="Times New Roman"/>
          <w:szCs w:val="24"/>
        </w:rPr>
        <w:t xml:space="preserve"> </w:t>
      </w:r>
    </w:p>
    <w:p w:rsidR="00F9194D" w:rsidRDefault="00F9194D" w:rsidP="00F9194D">
      <w:pPr>
        <w:pStyle w:val="ListParagraph"/>
        <w:widowControl/>
        <w:numPr>
          <w:ilvl w:val="0"/>
          <w:numId w:val="24"/>
        </w:numPr>
        <w:tabs>
          <w:tab w:val="left" w:pos="-1080"/>
          <w:tab w:val="left" w:pos="-360"/>
          <w:tab w:val="left" w:pos="720"/>
          <w:tab w:val="left" w:pos="900"/>
          <w:tab w:val="left" w:pos="1152"/>
          <w:tab w:val="left" w:pos="1872"/>
          <w:tab w:val="left" w:pos="2592"/>
          <w:tab w:val="left" w:pos="3312"/>
          <w:tab w:val="left" w:pos="4032"/>
          <w:tab w:val="left" w:pos="4752"/>
          <w:tab w:val="left" w:pos="5472"/>
          <w:tab w:val="left" w:pos="6192"/>
          <w:tab w:val="left" w:pos="6912"/>
          <w:tab w:val="left" w:pos="7632"/>
        </w:tabs>
        <w:suppressAutoHyphens/>
        <w:ind w:hanging="90"/>
        <w:contextualSpacing/>
        <w:jc w:val="both"/>
        <w:rPr>
          <w:rFonts w:ascii="Times New Roman" w:hAnsi="Times New Roman"/>
          <w:spacing w:val="-3"/>
          <w:szCs w:val="24"/>
        </w:rPr>
      </w:pPr>
      <w:r w:rsidRPr="00777A9E">
        <w:rPr>
          <w:rFonts w:ascii="Times New Roman" w:hAnsi="Times New Roman"/>
          <w:spacing w:val="-3"/>
          <w:szCs w:val="24"/>
        </w:rPr>
        <w:t>A time elapsed meter on each baghouse.</w:t>
      </w:r>
      <w:r w:rsidR="00D3253E" w:rsidRPr="00777A9E">
        <w:rPr>
          <w:rFonts w:ascii="Times New Roman" w:hAnsi="Times New Roman"/>
          <w:spacing w:val="-3"/>
          <w:szCs w:val="24"/>
        </w:rPr>
        <w:t xml:space="preserve">  As an alternative to installing an elapsed time </w:t>
      </w:r>
      <w:r w:rsidR="00777A9E">
        <w:rPr>
          <w:rFonts w:ascii="Times New Roman" w:hAnsi="Times New Roman"/>
          <w:spacing w:val="-3"/>
          <w:szCs w:val="24"/>
        </w:rPr>
        <w:tab/>
      </w:r>
      <w:r w:rsidR="00777A9E">
        <w:rPr>
          <w:rFonts w:ascii="Times New Roman" w:hAnsi="Times New Roman"/>
          <w:spacing w:val="-3"/>
          <w:szCs w:val="24"/>
        </w:rPr>
        <w:tab/>
      </w:r>
      <w:r w:rsidR="00777A9E">
        <w:rPr>
          <w:rFonts w:ascii="Times New Roman" w:hAnsi="Times New Roman"/>
          <w:spacing w:val="-3"/>
          <w:szCs w:val="24"/>
        </w:rPr>
        <w:tab/>
      </w:r>
      <w:r w:rsidR="00D3253E" w:rsidRPr="00777A9E">
        <w:rPr>
          <w:rFonts w:ascii="Times New Roman" w:hAnsi="Times New Roman"/>
          <w:spacing w:val="-3"/>
          <w:szCs w:val="24"/>
        </w:rPr>
        <w:t xml:space="preserve">meter, the permittee may keep a manual log of the start and stop times of </w:t>
      </w:r>
      <w:r w:rsidR="00777A9E" w:rsidRPr="00777A9E">
        <w:rPr>
          <w:rFonts w:ascii="Times New Roman" w:hAnsi="Times New Roman"/>
          <w:spacing w:val="-3"/>
          <w:szCs w:val="24"/>
        </w:rPr>
        <w:t>each</w:t>
      </w:r>
      <w:r w:rsidR="00D3253E" w:rsidRPr="00777A9E">
        <w:rPr>
          <w:rFonts w:ascii="Times New Roman" w:hAnsi="Times New Roman"/>
          <w:spacing w:val="-3"/>
          <w:szCs w:val="24"/>
        </w:rPr>
        <w:t xml:space="preserve"> baghouse </w:t>
      </w:r>
      <w:r w:rsidR="00777A9E">
        <w:rPr>
          <w:rFonts w:ascii="Times New Roman" w:hAnsi="Times New Roman"/>
          <w:spacing w:val="-3"/>
          <w:szCs w:val="24"/>
        </w:rPr>
        <w:tab/>
      </w:r>
      <w:r w:rsidR="00777A9E">
        <w:rPr>
          <w:rFonts w:ascii="Times New Roman" w:hAnsi="Times New Roman"/>
          <w:spacing w:val="-3"/>
          <w:szCs w:val="24"/>
        </w:rPr>
        <w:tab/>
      </w:r>
      <w:r w:rsidR="00777A9E">
        <w:rPr>
          <w:rFonts w:ascii="Times New Roman" w:hAnsi="Times New Roman"/>
          <w:spacing w:val="-3"/>
          <w:szCs w:val="24"/>
        </w:rPr>
        <w:tab/>
      </w:r>
      <w:r w:rsidR="00D3253E" w:rsidRPr="00777A9E">
        <w:rPr>
          <w:rFonts w:ascii="Times New Roman" w:hAnsi="Times New Roman"/>
          <w:spacing w:val="-3"/>
          <w:szCs w:val="24"/>
        </w:rPr>
        <w:t xml:space="preserve">and </w:t>
      </w:r>
      <w:r w:rsidR="00777A9E" w:rsidRPr="00777A9E">
        <w:rPr>
          <w:rFonts w:ascii="Times New Roman" w:hAnsi="Times New Roman"/>
          <w:spacing w:val="-3"/>
          <w:szCs w:val="24"/>
        </w:rPr>
        <w:t>calculation of time elapsed</w:t>
      </w:r>
      <w:r w:rsidR="00777A9E">
        <w:rPr>
          <w:rFonts w:ascii="Times New Roman" w:hAnsi="Times New Roman"/>
          <w:spacing w:val="-3"/>
          <w:szCs w:val="24"/>
        </w:rPr>
        <w:t>.</w:t>
      </w:r>
    </w:p>
    <w:p w:rsidR="00777A9E" w:rsidRPr="00777A9E" w:rsidRDefault="00777A9E" w:rsidP="00777A9E">
      <w:pPr>
        <w:pStyle w:val="ListParagraph"/>
        <w:widowControl/>
        <w:tabs>
          <w:tab w:val="left" w:pos="-1080"/>
          <w:tab w:val="left" w:pos="-360"/>
          <w:tab w:val="left" w:pos="720"/>
          <w:tab w:val="left" w:pos="900"/>
          <w:tab w:val="left" w:pos="1152"/>
          <w:tab w:val="left" w:pos="1872"/>
          <w:tab w:val="left" w:pos="2592"/>
          <w:tab w:val="left" w:pos="3312"/>
          <w:tab w:val="left" w:pos="4032"/>
          <w:tab w:val="left" w:pos="4752"/>
          <w:tab w:val="left" w:pos="5472"/>
          <w:tab w:val="left" w:pos="6192"/>
          <w:tab w:val="left" w:pos="6912"/>
          <w:tab w:val="left" w:pos="7632"/>
        </w:tabs>
        <w:suppressAutoHyphens/>
        <w:ind w:left="630"/>
        <w:contextualSpacing/>
        <w:jc w:val="both"/>
        <w:rPr>
          <w:rFonts w:ascii="Times New Roman" w:hAnsi="Times New Roman"/>
          <w:spacing w:val="-3"/>
          <w:szCs w:val="24"/>
        </w:rPr>
      </w:pPr>
    </w:p>
    <w:p w:rsidR="00F9194D" w:rsidRPr="00F1379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79E">
        <w:rPr>
          <w:rFonts w:ascii="Times New Roman" w:hAnsi="Times New Roman"/>
          <w:spacing w:val="-3"/>
          <w:szCs w:val="24"/>
        </w:rPr>
        <w:t xml:space="preserve"> </w:t>
      </w:r>
      <w:r w:rsidRPr="00F1379E">
        <w:rPr>
          <w:rFonts w:ascii="Times New Roman" w:hAnsi="Times New Roman"/>
          <w:b/>
          <w:szCs w:val="24"/>
        </w:rPr>
        <w:t>A.7.</w:t>
      </w:r>
      <w:r w:rsidRPr="00F1379E">
        <w:rPr>
          <w:rFonts w:ascii="Times New Roman" w:hAnsi="Times New Roman"/>
          <w:b/>
          <w:szCs w:val="24"/>
        </w:rPr>
        <w:tab/>
      </w:r>
      <w:r w:rsidRPr="00F1379E">
        <w:rPr>
          <w:rFonts w:ascii="Times New Roman" w:hAnsi="Times New Roman"/>
          <w:szCs w:val="24"/>
        </w:rPr>
        <w:t>The permittee shall maintain compliance with the requirements of the attached Operation and Maintenance Plan (Appendix A)</w:t>
      </w:r>
      <w:r w:rsidR="00AB7F08">
        <w:rPr>
          <w:rFonts w:ascii="Times New Roman" w:hAnsi="Times New Roman"/>
          <w:szCs w:val="24"/>
        </w:rPr>
        <w:t xml:space="preserve"> associated with the operation of the baghouses</w:t>
      </w:r>
      <w:r w:rsidRPr="00F1379E">
        <w:rPr>
          <w:rFonts w:ascii="Times New Roman" w:hAnsi="Times New Roman"/>
          <w:szCs w:val="24"/>
        </w:rPr>
        <w:t xml:space="preserve">.  </w:t>
      </w:r>
      <w:proofErr w:type="gramStart"/>
      <w:r w:rsidRPr="00F1379E">
        <w:rPr>
          <w:rFonts w:ascii="Times New Roman" w:hAnsi="Times New Roman"/>
          <w:szCs w:val="24"/>
        </w:rPr>
        <w:t>[</w:t>
      </w:r>
      <w:r w:rsidRPr="00F1379E">
        <w:rPr>
          <w:rFonts w:ascii="Times New Roman" w:hAnsi="Times New Roman"/>
          <w:spacing w:val="-3"/>
          <w:szCs w:val="24"/>
        </w:rPr>
        <w:t>Rules 62-296.700(6) and 62-4.070(3), F.A.C</w:t>
      </w:r>
      <w:r w:rsidR="00777A9E">
        <w:rPr>
          <w:rFonts w:ascii="Times New Roman" w:hAnsi="Times New Roman"/>
          <w:spacing w:val="-3"/>
          <w:szCs w:val="24"/>
        </w:rPr>
        <w:t>.</w:t>
      </w:r>
      <w:r w:rsidRPr="00F1379E">
        <w:rPr>
          <w:rFonts w:ascii="Times New Roman" w:hAnsi="Times New Roman"/>
          <w:spacing w:val="-3"/>
          <w:szCs w:val="24"/>
        </w:rPr>
        <w:t>]</w:t>
      </w:r>
      <w:proofErr w:type="gramEnd"/>
      <w:r w:rsidRPr="00F1379E">
        <w:rPr>
          <w:rFonts w:ascii="Times New Roman" w:hAnsi="Times New Roman"/>
          <w:spacing w:val="-3"/>
          <w:szCs w:val="24"/>
        </w:rPr>
        <w:t xml:space="preserve"> </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F1379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79E">
        <w:rPr>
          <w:rFonts w:ascii="Times New Roman" w:hAnsi="Times New Roman"/>
          <w:b/>
          <w:color w:val="000000"/>
          <w:szCs w:val="24"/>
        </w:rPr>
        <w:t>A.8</w:t>
      </w:r>
      <w:proofErr w:type="gramStart"/>
      <w:r w:rsidRPr="00F1379E">
        <w:rPr>
          <w:rFonts w:ascii="Times New Roman" w:hAnsi="Times New Roman"/>
          <w:b/>
          <w:color w:val="000000"/>
          <w:szCs w:val="24"/>
        </w:rPr>
        <w:t xml:space="preserve">. </w:t>
      </w:r>
      <w:r w:rsidR="00777A9E">
        <w:rPr>
          <w:rFonts w:ascii="Times New Roman" w:hAnsi="Times New Roman"/>
          <w:b/>
          <w:color w:val="000000"/>
          <w:szCs w:val="24"/>
        </w:rPr>
        <w:t xml:space="preserve"> </w:t>
      </w:r>
      <w:r w:rsidRPr="00F1379E">
        <w:rPr>
          <w:rFonts w:ascii="Times New Roman" w:hAnsi="Times New Roman"/>
          <w:color w:val="000000"/>
          <w:szCs w:val="24"/>
        </w:rPr>
        <w:t>The</w:t>
      </w:r>
      <w:proofErr w:type="gramEnd"/>
      <w:r w:rsidRPr="00F1379E">
        <w:rPr>
          <w:rFonts w:ascii="Times New Roman" w:hAnsi="Times New Roman"/>
          <w:color w:val="000000"/>
          <w:szCs w:val="24"/>
        </w:rPr>
        <w:t xml:space="preserve"> permittee shall perform the following emissions tests as specified:</w:t>
      </w:r>
      <w:r w:rsidRPr="00F1379E">
        <w:rPr>
          <w:rFonts w:ascii="Times New Roman" w:hAnsi="Times New Roman"/>
          <w:spacing w:val="-3"/>
          <w:szCs w:val="24"/>
        </w:rPr>
        <w:t xml:space="preserve"> [Rules 62-297.310(7) and 62-4.070(3), F.A.C.]</w:t>
      </w:r>
    </w:p>
    <w:p w:rsidR="00F9194D" w:rsidRPr="0042393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widowControl/>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79E">
        <w:rPr>
          <w:rFonts w:ascii="Times New Roman" w:hAnsi="Times New Roman"/>
          <w:spacing w:val="-3"/>
          <w:szCs w:val="24"/>
        </w:rPr>
        <w:t>Test all emission units as follows for visible emissions once per federal fiscal year (October 1 – September 30) in order to demonstrate compliance with the opacity standard specified in Specific Condition No. A.2.:</w:t>
      </w:r>
    </w:p>
    <w:p w:rsidR="00F9194D" w:rsidRDefault="00F9194D" w:rsidP="00F919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30"/>
        <w:jc w:val="both"/>
        <w:rPr>
          <w:rFonts w:ascii="Times New Roman" w:hAnsi="Times New Roman"/>
          <w:spacing w:val="-3"/>
          <w:szCs w:val="24"/>
        </w:rPr>
      </w:pPr>
    </w:p>
    <w:p w:rsidR="00F9194D" w:rsidRPr="006F153E" w:rsidRDefault="00F9194D" w:rsidP="00F9194D">
      <w:pPr>
        <w:pStyle w:val="ListParagraph"/>
        <w:widowControl/>
        <w:numPr>
          <w:ilvl w:val="0"/>
          <w:numId w:val="2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Pr>
          <w:rFonts w:ascii="Times New Roman" w:hAnsi="Times New Roman"/>
          <w:spacing w:val="-3"/>
          <w:szCs w:val="24"/>
        </w:rPr>
        <w:t>W</w:t>
      </w:r>
      <w:r w:rsidRPr="006F153E">
        <w:rPr>
          <w:rFonts w:ascii="Times New Roman" w:hAnsi="Times New Roman"/>
          <w:spacing w:val="-3"/>
          <w:szCs w:val="24"/>
        </w:rPr>
        <w:t>hile handling wet phosphate rock.  Test</w:t>
      </w:r>
      <w:r w:rsidR="00F14B37">
        <w:rPr>
          <w:rFonts w:ascii="Times New Roman" w:hAnsi="Times New Roman"/>
          <w:spacing w:val="-3"/>
          <w:szCs w:val="24"/>
        </w:rPr>
        <w:t xml:space="preserve">ing </w:t>
      </w:r>
      <w:r w:rsidR="00F14B37">
        <w:rPr>
          <w:rFonts w:ascii="Times New Roman" w:hAnsi="Times New Roman"/>
          <w:szCs w:val="24"/>
        </w:rPr>
        <w:t>shall be representative of normal operations for the most recent twelve month period</w:t>
      </w:r>
      <w:r w:rsidR="008770A4">
        <w:rPr>
          <w:rFonts w:ascii="Times New Roman" w:hAnsi="Times New Roman"/>
          <w:szCs w:val="24"/>
        </w:rPr>
        <w:t>.</w:t>
      </w:r>
      <w:r w:rsidR="00F14B37">
        <w:rPr>
          <w:rFonts w:ascii="Times New Roman" w:hAnsi="Times New Roman"/>
          <w:spacing w:val="-3"/>
          <w:szCs w:val="24"/>
        </w:rPr>
        <w:t xml:space="preserve">  </w:t>
      </w:r>
      <w:r w:rsidR="004F238C">
        <w:rPr>
          <w:rFonts w:ascii="Times New Roman" w:hAnsi="Times New Roman"/>
          <w:spacing w:val="-3"/>
          <w:szCs w:val="24"/>
        </w:rPr>
        <w:t xml:space="preserve">If </w:t>
      </w:r>
      <w:r w:rsidR="00BB2EE6">
        <w:rPr>
          <w:rFonts w:ascii="Times New Roman" w:hAnsi="Times New Roman"/>
          <w:spacing w:val="-3"/>
          <w:szCs w:val="24"/>
        </w:rPr>
        <w:t>the</w:t>
      </w:r>
      <w:r w:rsidR="00F14B37">
        <w:rPr>
          <w:rFonts w:ascii="Times New Roman" w:hAnsi="Times New Roman"/>
          <w:spacing w:val="-3"/>
          <w:szCs w:val="24"/>
        </w:rPr>
        <w:t xml:space="preserve"> </w:t>
      </w:r>
      <w:r w:rsidR="004F238C">
        <w:rPr>
          <w:rFonts w:ascii="Times New Roman" w:hAnsi="Times New Roman"/>
          <w:spacing w:val="-3"/>
          <w:szCs w:val="24"/>
        </w:rPr>
        <w:t xml:space="preserve">baghouses </w:t>
      </w:r>
      <w:r w:rsidR="00BB2EE6">
        <w:rPr>
          <w:rFonts w:ascii="Times New Roman" w:hAnsi="Times New Roman"/>
          <w:spacing w:val="-3"/>
          <w:szCs w:val="24"/>
        </w:rPr>
        <w:t>have been operated with</w:t>
      </w:r>
      <w:r w:rsidR="00F14B37">
        <w:rPr>
          <w:rFonts w:ascii="Times New Roman" w:hAnsi="Times New Roman"/>
          <w:spacing w:val="-3"/>
          <w:szCs w:val="24"/>
        </w:rPr>
        <w:t>in the previous 12-month period, the</w:t>
      </w:r>
      <w:r w:rsidR="004F238C">
        <w:rPr>
          <w:rFonts w:ascii="Times New Roman" w:hAnsi="Times New Roman"/>
          <w:spacing w:val="-3"/>
          <w:szCs w:val="24"/>
        </w:rPr>
        <w:t xml:space="preserve"> test</w:t>
      </w:r>
      <w:r w:rsidR="00F14B37">
        <w:rPr>
          <w:rFonts w:ascii="Times New Roman" w:hAnsi="Times New Roman"/>
          <w:spacing w:val="-3"/>
          <w:szCs w:val="24"/>
        </w:rPr>
        <w:t xml:space="preserve"> shall be performed</w:t>
      </w:r>
      <w:r w:rsidR="004F238C">
        <w:rPr>
          <w:rFonts w:ascii="Times New Roman" w:hAnsi="Times New Roman"/>
          <w:spacing w:val="-3"/>
          <w:szCs w:val="24"/>
        </w:rPr>
        <w:t xml:space="preserve"> while the baghouses are turned on.</w:t>
      </w:r>
    </w:p>
    <w:p w:rsidR="00F9194D" w:rsidRPr="008770A4" w:rsidRDefault="00F9194D" w:rsidP="008770A4">
      <w:pPr>
        <w:pStyle w:val="ListParagraph"/>
        <w:widowControl/>
        <w:numPr>
          <w:ilvl w:val="0"/>
          <w:numId w:val="2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6F153E">
        <w:rPr>
          <w:rFonts w:ascii="Times New Roman" w:hAnsi="Times New Roman"/>
          <w:spacing w:val="-3"/>
          <w:szCs w:val="24"/>
        </w:rPr>
        <w:lastRenderedPageBreak/>
        <w:t xml:space="preserve">While handling MAP, DAP, or GTSP.  </w:t>
      </w:r>
      <w:r w:rsidR="008770A4" w:rsidRPr="006F153E">
        <w:rPr>
          <w:rFonts w:ascii="Times New Roman" w:hAnsi="Times New Roman"/>
          <w:spacing w:val="-3"/>
          <w:szCs w:val="24"/>
        </w:rPr>
        <w:t>Test</w:t>
      </w:r>
      <w:r w:rsidR="008770A4">
        <w:rPr>
          <w:rFonts w:ascii="Times New Roman" w:hAnsi="Times New Roman"/>
          <w:spacing w:val="-3"/>
          <w:szCs w:val="24"/>
        </w:rPr>
        <w:t xml:space="preserve">ing </w:t>
      </w:r>
      <w:r w:rsidR="008770A4">
        <w:rPr>
          <w:rFonts w:ascii="Times New Roman" w:hAnsi="Times New Roman"/>
          <w:szCs w:val="24"/>
        </w:rPr>
        <w:t>shall be representative of normal operations for the most recent twelve month period.</w:t>
      </w:r>
      <w:r w:rsidR="008770A4">
        <w:rPr>
          <w:rFonts w:ascii="Times New Roman" w:hAnsi="Times New Roman"/>
          <w:spacing w:val="-3"/>
          <w:szCs w:val="24"/>
        </w:rPr>
        <w:t xml:space="preserve">  If the baghouses have been operated within the previous 12-month period, the test shall be performed while the baghouses are turned on.</w:t>
      </w:r>
      <w:r w:rsidRPr="008770A4">
        <w:rPr>
          <w:rFonts w:ascii="Times New Roman" w:hAnsi="Times New Roman"/>
          <w:spacing w:val="-3"/>
          <w:szCs w:val="24"/>
        </w:rPr>
        <w:t xml:space="preserve">  </w:t>
      </w:r>
    </w:p>
    <w:p w:rsidR="00F9194D" w:rsidRDefault="00F9194D" w:rsidP="00F9194D">
      <w:pPr>
        <w:pStyle w:val="ListParagraph"/>
        <w:widowControl/>
        <w:numPr>
          <w:ilvl w:val="0"/>
          <w:numId w:val="27"/>
        </w:numPr>
        <w:tabs>
          <w:tab w:val="left" w:pos="-1080"/>
          <w:tab w:val="left" w:pos="-360"/>
          <w:tab w:val="left" w:pos="72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6F153E">
        <w:rPr>
          <w:rFonts w:ascii="Times New Roman" w:hAnsi="Times New Roman"/>
          <w:spacing w:val="-3"/>
          <w:szCs w:val="24"/>
        </w:rPr>
        <w:t xml:space="preserve">Test the north and south doors of the fertilizer storage building for visible emissions during normal operations. </w:t>
      </w:r>
    </w:p>
    <w:p w:rsidR="00F9194D" w:rsidRPr="00ED0A10"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728" w:hanging="1728"/>
        <w:jc w:val="both"/>
        <w:rPr>
          <w:rFonts w:ascii="Times New Roman" w:hAnsi="Times New Roman"/>
          <w:spacing w:val="-3"/>
          <w:sz w:val="16"/>
          <w:szCs w:val="16"/>
        </w:rPr>
      </w:pPr>
    </w:p>
    <w:p w:rsidR="00F9194D" w:rsidRPr="00F14B37" w:rsidRDefault="00843378" w:rsidP="00F9194D">
      <w:pPr>
        <w:widowControl/>
        <w:numPr>
          <w:ilvl w:val="0"/>
          <w:numId w:val="26"/>
        </w:numPr>
        <w:tabs>
          <w:tab w:val="left" w:pos="-1080"/>
          <w:tab w:val="left" w:pos="-360"/>
          <w:tab w:val="left" w:pos="990"/>
          <w:tab w:val="left" w:pos="17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4B37">
        <w:rPr>
          <w:rFonts w:ascii="Times New Roman" w:hAnsi="Times New Roman"/>
          <w:spacing w:val="-3"/>
          <w:szCs w:val="24"/>
        </w:rPr>
        <w:t>Test the exhaust of</w:t>
      </w:r>
      <w:r w:rsidR="004F238C" w:rsidRPr="00F14B37">
        <w:rPr>
          <w:rFonts w:ascii="Times New Roman" w:hAnsi="Times New Roman"/>
          <w:spacing w:val="-3"/>
          <w:szCs w:val="24"/>
        </w:rPr>
        <w:t xml:space="preserve"> Baghouse A (EU No. 100) </w:t>
      </w:r>
      <w:r w:rsidR="00E945F6" w:rsidRPr="00F14B37">
        <w:rPr>
          <w:rFonts w:ascii="Times New Roman" w:hAnsi="Times New Roman"/>
          <w:spacing w:val="-3"/>
          <w:szCs w:val="24"/>
        </w:rPr>
        <w:t xml:space="preserve">for particulate matter emissions </w:t>
      </w:r>
      <w:r w:rsidRPr="00F14B37">
        <w:rPr>
          <w:rFonts w:ascii="Times New Roman" w:hAnsi="Times New Roman"/>
          <w:spacing w:val="-3"/>
          <w:szCs w:val="24"/>
        </w:rPr>
        <w:t xml:space="preserve">during railcar unloading operations </w:t>
      </w:r>
      <w:r w:rsidR="00AB5809" w:rsidRPr="00F14B37">
        <w:rPr>
          <w:rFonts w:ascii="Times New Roman" w:hAnsi="Times New Roman"/>
          <w:spacing w:val="-3"/>
          <w:szCs w:val="24"/>
        </w:rPr>
        <w:t xml:space="preserve">at least ninety (90) days </w:t>
      </w:r>
      <w:r w:rsidR="00E945F6" w:rsidRPr="00F14B37">
        <w:rPr>
          <w:rFonts w:ascii="Times New Roman" w:hAnsi="Times New Roman"/>
          <w:spacing w:val="-3"/>
          <w:szCs w:val="24"/>
        </w:rPr>
        <w:t>p</w:t>
      </w:r>
      <w:r w:rsidRPr="00F14B37">
        <w:rPr>
          <w:rFonts w:ascii="Times New Roman" w:hAnsi="Times New Roman"/>
          <w:spacing w:val="-3"/>
          <w:szCs w:val="24"/>
        </w:rPr>
        <w:t xml:space="preserve">rior to </w:t>
      </w:r>
      <w:r w:rsidR="00AB5809" w:rsidRPr="00F14B37">
        <w:rPr>
          <w:rFonts w:ascii="Times New Roman" w:hAnsi="Times New Roman"/>
          <w:spacing w:val="-3"/>
          <w:szCs w:val="24"/>
        </w:rPr>
        <w:t xml:space="preserve">the </w:t>
      </w:r>
      <w:r w:rsidR="00E17BF2" w:rsidRPr="00F14B37">
        <w:rPr>
          <w:rFonts w:ascii="Times New Roman" w:hAnsi="Times New Roman"/>
          <w:spacing w:val="-3"/>
          <w:szCs w:val="24"/>
        </w:rPr>
        <w:t xml:space="preserve">operation permit </w:t>
      </w:r>
      <w:r w:rsidR="00AB5809" w:rsidRPr="00F14B37">
        <w:rPr>
          <w:rFonts w:ascii="Times New Roman" w:hAnsi="Times New Roman"/>
          <w:spacing w:val="-3"/>
          <w:szCs w:val="24"/>
        </w:rPr>
        <w:t>expiration date.</w:t>
      </w:r>
    </w:p>
    <w:p w:rsidR="00F9194D" w:rsidRPr="00F14B37" w:rsidRDefault="00E945F6" w:rsidP="00F9194D">
      <w:pPr>
        <w:widowControl/>
        <w:numPr>
          <w:ilvl w:val="0"/>
          <w:numId w:val="26"/>
        </w:numPr>
        <w:tabs>
          <w:tab w:val="left" w:pos="-1080"/>
          <w:tab w:val="left" w:pos="-360"/>
          <w:tab w:val="left" w:pos="990"/>
          <w:tab w:val="left" w:pos="17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4B37">
        <w:rPr>
          <w:rFonts w:ascii="Times New Roman" w:hAnsi="Times New Roman"/>
          <w:spacing w:val="-3"/>
          <w:szCs w:val="24"/>
        </w:rPr>
        <w:t>Test the exhaust of Baghouse</w:t>
      </w:r>
      <w:r w:rsidR="00313D3E" w:rsidRPr="00F14B37">
        <w:rPr>
          <w:rFonts w:ascii="Times New Roman" w:hAnsi="Times New Roman"/>
          <w:spacing w:val="-3"/>
          <w:szCs w:val="24"/>
        </w:rPr>
        <w:t>s</w:t>
      </w:r>
      <w:r w:rsidRPr="00F14B37">
        <w:rPr>
          <w:rFonts w:ascii="Times New Roman" w:hAnsi="Times New Roman"/>
          <w:spacing w:val="-3"/>
          <w:szCs w:val="24"/>
        </w:rPr>
        <w:t xml:space="preserve"> I, II, III, and IV (EU Nos. 108-111)</w:t>
      </w:r>
      <w:r w:rsidR="00AB5809" w:rsidRPr="00F14B37">
        <w:rPr>
          <w:rFonts w:ascii="Times New Roman" w:hAnsi="Times New Roman"/>
          <w:spacing w:val="-3"/>
          <w:szCs w:val="24"/>
        </w:rPr>
        <w:t xml:space="preserve"> for particulate matter emissions during the </w:t>
      </w:r>
      <w:r w:rsidR="00C80C5E" w:rsidRPr="00F14B37">
        <w:rPr>
          <w:rFonts w:ascii="Times New Roman" w:hAnsi="Times New Roman"/>
          <w:spacing w:val="-3"/>
          <w:szCs w:val="24"/>
        </w:rPr>
        <w:t xml:space="preserve">storage building </w:t>
      </w:r>
      <w:r w:rsidR="00AB5809" w:rsidRPr="00F14B37">
        <w:rPr>
          <w:rFonts w:ascii="Times New Roman" w:hAnsi="Times New Roman"/>
          <w:spacing w:val="-3"/>
          <w:szCs w:val="24"/>
        </w:rPr>
        <w:t>operation</w:t>
      </w:r>
      <w:r w:rsidR="00C80C5E" w:rsidRPr="00F14B37">
        <w:rPr>
          <w:rFonts w:ascii="Times New Roman" w:hAnsi="Times New Roman"/>
          <w:spacing w:val="-3"/>
          <w:szCs w:val="24"/>
        </w:rPr>
        <w:t>s</w:t>
      </w:r>
      <w:r w:rsidR="00313D3E" w:rsidRPr="00F14B37">
        <w:rPr>
          <w:rFonts w:ascii="Times New Roman" w:hAnsi="Times New Roman"/>
          <w:spacing w:val="-3"/>
          <w:szCs w:val="24"/>
        </w:rPr>
        <w:t xml:space="preserve"> </w:t>
      </w:r>
      <w:r w:rsidR="00AB5809" w:rsidRPr="00F14B37">
        <w:rPr>
          <w:rFonts w:ascii="Times New Roman" w:hAnsi="Times New Roman"/>
          <w:spacing w:val="-3"/>
          <w:szCs w:val="24"/>
        </w:rPr>
        <w:t>at least ninety (90) days prior to the operation permit expiration date.</w:t>
      </w:r>
      <w:r w:rsidR="00F9194D" w:rsidRPr="00F14B37">
        <w:rPr>
          <w:rFonts w:ascii="Times New Roman" w:hAnsi="Times New Roman"/>
          <w:spacing w:val="-3"/>
          <w:szCs w:val="24"/>
        </w:rPr>
        <w:t xml:space="preserve">  </w:t>
      </w:r>
    </w:p>
    <w:p w:rsidR="00F9194D" w:rsidRPr="00614422" w:rsidRDefault="00F9194D" w:rsidP="00F9194D">
      <w:pPr>
        <w:widowControl/>
        <w:numPr>
          <w:ilvl w:val="0"/>
          <w:numId w:val="26"/>
        </w:numPr>
        <w:tabs>
          <w:tab w:val="left" w:pos="-1080"/>
          <w:tab w:val="left" w:pos="-360"/>
          <w:tab w:val="left" w:pos="990"/>
          <w:tab w:val="left" w:pos="17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14422">
        <w:rPr>
          <w:rFonts w:ascii="Times New Roman" w:hAnsi="Times New Roman"/>
          <w:spacing w:val="-3"/>
          <w:szCs w:val="24"/>
        </w:rPr>
        <w:t xml:space="preserve">The permittee shall test each emission unit for visible emissions the next time wet phosphate rock is transferred through the </w:t>
      </w:r>
      <w:r w:rsidR="00F37191">
        <w:rPr>
          <w:rFonts w:ascii="Times New Roman" w:hAnsi="Times New Roman"/>
          <w:spacing w:val="-3"/>
          <w:szCs w:val="24"/>
        </w:rPr>
        <w:t>facility, and annually thereafter, during each federal fiscal year</w:t>
      </w:r>
      <w:r w:rsidRPr="00614422">
        <w:rPr>
          <w:rFonts w:ascii="Times New Roman" w:hAnsi="Times New Roman"/>
          <w:spacing w:val="-3"/>
          <w:szCs w:val="24"/>
        </w:rPr>
        <w:t xml:space="preserve">.  </w:t>
      </w:r>
    </w:p>
    <w:p w:rsidR="00F9194D" w:rsidRDefault="00F9194D" w:rsidP="00F9194D">
      <w:pPr>
        <w:widowControl/>
        <w:numPr>
          <w:ilvl w:val="0"/>
          <w:numId w:val="26"/>
        </w:numPr>
        <w:tabs>
          <w:tab w:val="left" w:pos="-2430"/>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14422">
        <w:rPr>
          <w:rFonts w:ascii="Times New Roman" w:hAnsi="Times New Roman"/>
          <w:spacing w:val="-3"/>
          <w:szCs w:val="24"/>
        </w:rPr>
        <w:t>When testing emissions from ship loading</w:t>
      </w:r>
      <w:r w:rsidRPr="006F153E">
        <w:rPr>
          <w:rFonts w:ascii="Times New Roman" w:hAnsi="Times New Roman"/>
          <w:spacing w:val="-3"/>
          <w:szCs w:val="24"/>
        </w:rPr>
        <w:t xml:space="preserve">, the visible emissions test shall be performed at the </w:t>
      </w:r>
      <w:proofErr w:type="spellStart"/>
      <w:r w:rsidRPr="006F153E">
        <w:rPr>
          <w:rFonts w:ascii="Times New Roman" w:hAnsi="Times New Roman"/>
          <w:spacing w:val="-3"/>
          <w:szCs w:val="24"/>
        </w:rPr>
        <w:t>shiphold</w:t>
      </w:r>
      <w:proofErr w:type="spellEnd"/>
      <w:r w:rsidRPr="006F153E">
        <w:rPr>
          <w:rFonts w:ascii="Times New Roman" w:hAnsi="Times New Roman"/>
          <w:spacing w:val="-3"/>
          <w:szCs w:val="24"/>
        </w:rPr>
        <w:t>.  In addition, if the baghouse is in operation during testing, testing shall</w:t>
      </w:r>
      <w:r w:rsidR="00E945F6">
        <w:rPr>
          <w:rFonts w:ascii="Times New Roman" w:hAnsi="Times New Roman"/>
          <w:spacing w:val="-3"/>
          <w:szCs w:val="24"/>
        </w:rPr>
        <w:t xml:space="preserve"> also</w:t>
      </w:r>
      <w:r w:rsidRPr="006F153E">
        <w:rPr>
          <w:rFonts w:ascii="Times New Roman" w:hAnsi="Times New Roman"/>
          <w:spacing w:val="-3"/>
          <w:szCs w:val="24"/>
        </w:rPr>
        <w:t xml:space="preserve"> be performed at the baghouse exhaust (EU No. </w:t>
      </w:r>
      <w:r w:rsidR="00F37191">
        <w:rPr>
          <w:rFonts w:ascii="Times New Roman" w:hAnsi="Times New Roman"/>
          <w:spacing w:val="-3"/>
          <w:szCs w:val="24"/>
        </w:rPr>
        <w:t>107</w:t>
      </w:r>
      <w:r w:rsidRPr="006F153E">
        <w:rPr>
          <w:rFonts w:ascii="Times New Roman" w:hAnsi="Times New Roman"/>
          <w:spacing w:val="-3"/>
          <w:szCs w:val="24"/>
        </w:rPr>
        <w:t>).</w:t>
      </w:r>
    </w:p>
    <w:p w:rsidR="0056398D" w:rsidRPr="0041512E" w:rsidRDefault="0056398D" w:rsidP="0056398D">
      <w:pPr>
        <w:widowControl/>
        <w:tabs>
          <w:tab w:val="left" w:pos="-2430"/>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ind w:left="930"/>
        <w:jc w:val="both"/>
        <w:rPr>
          <w:rFonts w:ascii="Times New Roman" w:hAnsi="Times New Roman"/>
          <w:spacing w:val="-3"/>
          <w:szCs w:val="24"/>
        </w:rPr>
      </w:pP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A.9</w:t>
      </w:r>
      <w:proofErr w:type="gramStart"/>
      <w:r w:rsidRPr="0041512E">
        <w:rPr>
          <w:rFonts w:ascii="Times New Roman" w:hAnsi="Times New Roman"/>
          <w:b/>
          <w:spacing w:val="-3"/>
          <w:szCs w:val="24"/>
        </w:rPr>
        <w:t xml:space="preserve">. </w:t>
      </w:r>
      <w:r w:rsidR="0056398D">
        <w:rPr>
          <w:rFonts w:ascii="Times New Roman" w:hAnsi="Times New Roman"/>
          <w:b/>
          <w:spacing w:val="-3"/>
          <w:szCs w:val="24"/>
        </w:rPr>
        <w:t xml:space="preserve"> </w:t>
      </w:r>
      <w:r w:rsidRPr="0041512E">
        <w:rPr>
          <w:rFonts w:ascii="Times New Roman" w:hAnsi="Times New Roman"/>
          <w:spacing w:val="-3"/>
          <w:szCs w:val="24"/>
        </w:rPr>
        <w:t>Compliance</w:t>
      </w:r>
      <w:proofErr w:type="gramEnd"/>
      <w:r w:rsidRPr="0041512E">
        <w:rPr>
          <w:rFonts w:ascii="Times New Roman" w:hAnsi="Times New Roman"/>
          <w:spacing w:val="-3"/>
          <w:szCs w:val="24"/>
        </w:rPr>
        <w:t xml:space="preserve"> with the emission limitations specified in Specific Condition Nos. </w:t>
      </w:r>
      <w:proofErr w:type="gramStart"/>
      <w:r w:rsidRPr="0041512E">
        <w:rPr>
          <w:rFonts w:ascii="Times New Roman" w:hAnsi="Times New Roman"/>
          <w:spacing w:val="-3"/>
          <w:szCs w:val="24"/>
        </w:rPr>
        <w:t>A.2. and A.5.</w:t>
      </w:r>
      <w:proofErr w:type="gramEnd"/>
      <w:r w:rsidRPr="0041512E">
        <w:rPr>
          <w:rFonts w:ascii="Times New Roman" w:hAnsi="Times New Roman"/>
          <w:spacing w:val="-3"/>
          <w:szCs w:val="24"/>
        </w:rPr>
        <w:t xml:space="preserve"> shall be determined using EPA Methods 1, 2, 4, 5, and 9 contained in 40 CFR 60, Appendix A and adopted by reference in Rule 62-297, F.A.C.  The EPA Method 9 test shall be at least thirty (30) minutes in duration</w:t>
      </w:r>
      <w:r w:rsidRPr="0041512E">
        <w:rPr>
          <w:rFonts w:ascii="Times New Roman" w:hAnsi="Times New Roman"/>
          <w:szCs w:val="24"/>
        </w:rPr>
        <w:t xml:space="preserve"> and shall be conducted concurrently with the Method 5 test, if a Method 5 test is required.  </w:t>
      </w:r>
      <w:r w:rsidRPr="0041512E">
        <w:rPr>
          <w:rFonts w:ascii="Times New Roman" w:hAnsi="Times New Roman"/>
          <w:spacing w:val="-3"/>
          <w:szCs w:val="24"/>
        </w:rPr>
        <w:t xml:space="preserve">The minimum requirements for stack sampling facilities, source sampling, and reporting shall be in accordance with Rule 62-297, F.A.C. and 40 CFR 60, Appendix A.  </w:t>
      </w:r>
      <w:proofErr w:type="gramStart"/>
      <w:r w:rsidRPr="0041512E">
        <w:rPr>
          <w:rFonts w:ascii="Times New Roman" w:hAnsi="Times New Roman"/>
          <w:spacing w:val="-3"/>
          <w:szCs w:val="24"/>
        </w:rPr>
        <w:t>[Rules 62-296.71</w:t>
      </w:r>
      <w:r w:rsidR="00537D7A">
        <w:rPr>
          <w:rFonts w:ascii="Times New Roman" w:hAnsi="Times New Roman"/>
          <w:spacing w:val="-3"/>
          <w:szCs w:val="24"/>
        </w:rPr>
        <w:t>1(3) and 62-4.070(3), F.A.C.</w:t>
      </w:r>
      <w:r w:rsidRPr="0041512E">
        <w:rPr>
          <w:rFonts w:ascii="Times New Roman" w:hAnsi="Times New Roman"/>
          <w:spacing w:val="-3"/>
          <w:szCs w:val="24"/>
        </w:rPr>
        <w:t>]</w:t>
      </w:r>
      <w:proofErr w:type="gramEnd"/>
    </w:p>
    <w:p w:rsidR="00F9194D" w:rsidRPr="00ED0A10"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A.10.</w:t>
      </w:r>
      <w:r w:rsidRPr="0041512E">
        <w:rPr>
          <w:rFonts w:ascii="Times New Roman" w:hAnsi="Times New Roman"/>
          <w:spacing w:val="-3"/>
          <w:szCs w:val="24"/>
        </w:rPr>
        <w:tab/>
        <w:t>Testing of emissions shall be conducted with the source operating at capacity.  Capacity is defined as 90-100% of the material handling rates specified in Specific Condition No. A.1</w:t>
      </w:r>
      <w:proofErr w:type="gramStart"/>
      <w:r w:rsidRPr="0041512E">
        <w:rPr>
          <w:rFonts w:ascii="Times New Roman" w:hAnsi="Times New Roman"/>
          <w:spacing w:val="-3"/>
          <w:szCs w:val="24"/>
        </w:rPr>
        <w:t>.  If</w:t>
      </w:r>
      <w:proofErr w:type="gramEnd"/>
      <w:r w:rsidRPr="0041512E">
        <w:rPr>
          <w:rFonts w:ascii="Times New Roman" w:hAnsi="Times New Roman"/>
          <w:spacing w:val="-3"/>
          <w:szCs w:val="24"/>
        </w:rPr>
        <w:t xml:space="preserve">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including the type of material being handled during the compliance test, information on whether or not the baghouse was in operation, the pressure drop across each baghouse, the hourly processing rate, and actual operating conditions may invalidate the test.  [Rules 62-4.070(3) and 62-297.310(2</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b), F.A.C.]</w:t>
      </w:r>
    </w:p>
    <w:p w:rsidR="00F37191" w:rsidRPr="0041512E" w:rsidRDefault="00F37191"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A.11.</w:t>
      </w:r>
      <w:r w:rsidRPr="0041512E">
        <w:rPr>
          <w:rFonts w:ascii="Times New Roman" w:hAnsi="Times New Roman"/>
          <w:b/>
          <w:szCs w:val="24"/>
        </w:rPr>
        <w:tab/>
      </w:r>
      <w:r w:rsidRPr="0041512E">
        <w:rPr>
          <w:rFonts w:ascii="Times New Roman" w:hAnsi="Times New Roman"/>
          <w:spacing w:val="-3"/>
          <w:szCs w:val="24"/>
        </w:rPr>
        <w:t xml:space="preserve">The permittee shall notify the Air Compliance Section of the Environmental Protection Commission of Hillsborough County at least 15 days prior to the date on which each formal </w:t>
      </w:r>
      <w:r w:rsidRPr="0041512E">
        <w:rPr>
          <w:rFonts w:ascii="Times New Roman" w:hAnsi="Times New Roman"/>
          <w:spacing w:val="-3"/>
          <w:szCs w:val="24"/>
        </w:rPr>
        <w:lastRenderedPageBreak/>
        <w:t>compliance test is to begin of the date, time, and place of each such test, and the contact person who will be responsible for coordinating and having such test conducted.  [Rules 62-297.310(7</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a)9., F.A.C.]</w:t>
      </w:r>
    </w:p>
    <w:p w:rsidR="00F9194D" w:rsidRPr="00ED0A10"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41512E">
        <w:rPr>
          <w:rFonts w:ascii="Times New Roman" w:hAnsi="Times New Roman"/>
          <w:b/>
          <w:szCs w:val="24"/>
        </w:rPr>
        <w:t>A.12.</w:t>
      </w:r>
      <w:r w:rsidRPr="0041512E">
        <w:rPr>
          <w:rFonts w:ascii="Times New Roman" w:hAnsi="Times New Roman"/>
          <w:b/>
          <w:szCs w:val="24"/>
        </w:rPr>
        <w:tab/>
      </w:r>
      <w:r w:rsidRPr="0041512E">
        <w:rPr>
          <w:rFonts w:ascii="Times New Roman" w:hAnsi="Times New Roman"/>
          <w:szCs w:val="24"/>
        </w:rPr>
        <w:t>The permittee shall file a report with the Environmental Protection Commission of Hillsborough County on the results of each compliance test as soon as practical but no later than 45 days after the last sampling run of each test is completed.  The test report shall provide sufficient detail on the emissions unit tested and the test procedures used to allow the Environmental Protection Commission of Hillsborough County to determine if the test was properly conducted</w:t>
      </w:r>
      <w:proofErr w:type="gramStart"/>
      <w:r w:rsidRPr="0041512E">
        <w:rPr>
          <w:rFonts w:ascii="Times New Roman" w:hAnsi="Times New Roman"/>
          <w:szCs w:val="24"/>
        </w:rPr>
        <w:t>.[</w:t>
      </w:r>
      <w:proofErr w:type="gramEnd"/>
      <w:r w:rsidRPr="0041512E">
        <w:rPr>
          <w:rFonts w:ascii="Times New Roman" w:hAnsi="Times New Roman"/>
          <w:szCs w:val="24"/>
        </w:rPr>
        <w:t>Rule 62-297.310(8), F.A.C.]</w:t>
      </w:r>
    </w:p>
    <w:p w:rsidR="008C7F61" w:rsidRDefault="008C7F61" w:rsidP="008C7F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w:t>
      </w:r>
      <w:r w:rsidR="00FA0F2D" w:rsidRPr="0041512E">
        <w:rPr>
          <w:rFonts w:ascii="Times New Roman" w:hAnsi="Times New Roman"/>
          <w:b/>
          <w:spacing w:val="-3"/>
          <w:szCs w:val="24"/>
        </w:rPr>
        <w:t>1</w:t>
      </w:r>
      <w:r w:rsidR="00FA0F2D">
        <w:rPr>
          <w:rFonts w:ascii="Times New Roman" w:hAnsi="Times New Roman"/>
          <w:b/>
          <w:spacing w:val="-3"/>
          <w:szCs w:val="24"/>
        </w:rPr>
        <w:t>3</w:t>
      </w:r>
      <w:proofErr w:type="gramStart"/>
      <w:r w:rsidRPr="0041512E">
        <w:rPr>
          <w:rFonts w:ascii="Times New Roman" w:hAnsi="Times New Roman"/>
          <w:b/>
          <w:spacing w:val="-3"/>
          <w:szCs w:val="24"/>
        </w:rPr>
        <w:t>.</w:t>
      </w:r>
      <w:r w:rsidRPr="0041512E">
        <w:rPr>
          <w:rFonts w:ascii="Times New Roman" w:hAnsi="Times New Roman"/>
          <w:spacing w:val="-3"/>
          <w:szCs w:val="24"/>
        </w:rPr>
        <w:t xml:space="preserve">  In</w:t>
      </w:r>
      <w:proofErr w:type="gramEnd"/>
      <w:r w:rsidRPr="0041512E">
        <w:rPr>
          <w:rFonts w:ascii="Times New Roman" w:hAnsi="Times New Roman"/>
          <w:spacing w:val="-3"/>
          <w:szCs w:val="24"/>
        </w:rPr>
        <w:t xml:space="preserve"> order to demonstrate compliance with Specific Condition Nos. A.1. and A.5., the permittee shall develop and maintain a monthly recordkeeping system.  </w:t>
      </w:r>
      <w:r w:rsidRPr="0041512E">
        <w:rPr>
          <w:rFonts w:ascii="Times New Roman" w:hAnsi="Times New Roman"/>
          <w:szCs w:val="24"/>
        </w:rPr>
        <w:t xml:space="preserve">The records shall be maintained onsite for </w:t>
      </w:r>
      <w:r w:rsidR="00A56840">
        <w:rPr>
          <w:rFonts w:ascii="Times New Roman" w:hAnsi="Times New Roman"/>
          <w:szCs w:val="24"/>
        </w:rPr>
        <w:t>three (3)</w:t>
      </w:r>
      <w:r w:rsidRPr="0041512E">
        <w:rPr>
          <w:rFonts w:ascii="Times New Roman" w:hAnsi="Times New Roman"/>
          <w:szCs w:val="24"/>
        </w:rPr>
        <w:t xml:space="preserve"> years and shall be made available upon request to any local, state, or federal air pollution agency.  </w:t>
      </w:r>
      <w:r w:rsidRPr="0041512E">
        <w:rPr>
          <w:rFonts w:ascii="Times New Roman" w:hAnsi="Times New Roman"/>
          <w:spacing w:val="-3"/>
          <w:szCs w:val="24"/>
        </w:rPr>
        <w:t>The records shall include, but not limited to, the following:  [Rule 62</w:t>
      </w:r>
      <w:r>
        <w:rPr>
          <w:rFonts w:ascii="Times New Roman" w:hAnsi="Times New Roman"/>
          <w:spacing w:val="-3"/>
          <w:szCs w:val="24"/>
        </w:rPr>
        <w:t xml:space="preserve">-4.070(3), F.A.C. and </w:t>
      </w:r>
      <w:r w:rsidR="00A56840">
        <w:rPr>
          <w:rFonts w:ascii="Times New Roman" w:hAnsi="Times New Roman"/>
          <w:spacing w:val="-3"/>
          <w:szCs w:val="24"/>
        </w:rPr>
        <w:t>Air Construction Permit Application received March 20, 2014</w:t>
      </w:r>
      <w:r w:rsidRPr="0041512E">
        <w:rPr>
          <w:rFonts w:ascii="Times New Roman" w:hAnsi="Times New Roman"/>
          <w:spacing w:val="-3"/>
          <w:szCs w:val="24"/>
        </w:rPr>
        <w:t>]</w:t>
      </w:r>
    </w:p>
    <w:p w:rsidR="00F9194D" w:rsidRPr="00ED0A10"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Month/Year</w:t>
      </w:r>
    </w:p>
    <w:p w:rsidR="00F9194D" w:rsidRPr="0041512E" w:rsidRDefault="00F9194D" w:rsidP="00F9194D">
      <w:pPr>
        <w:pStyle w:val="ListParagraph"/>
        <w:numPr>
          <w:ilvl w:val="0"/>
          <w:numId w:val="2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jc w:val="both"/>
        <w:rPr>
          <w:rFonts w:ascii="Times New Roman" w:hAnsi="Times New Roman"/>
          <w:szCs w:val="24"/>
        </w:rPr>
      </w:pPr>
      <w:r w:rsidRPr="0041512E">
        <w:rPr>
          <w:rFonts w:ascii="Times New Roman" w:hAnsi="Times New Roman"/>
          <w:szCs w:val="24"/>
        </w:rPr>
        <w:t>Amount and type of material received (tons).</w:t>
      </w:r>
    </w:p>
    <w:p w:rsidR="00F9194D" w:rsidRPr="0041512E" w:rsidRDefault="00F9194D" w:rsidP="00F9194D">
      <w:pPr>
        <w:pStyle w:val="ListParagraph"/>
        <w:numPr>
          <w:ilvl w:val="0"/>
          <w:numId w:val="2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jc w:val="both"/>
        <w:rPr>
          <w:rFonts w:ascii="Times New Roman" w:hAnsi="Times New Roman"/>
          <w:szCs w:val="24"/>
        </w:rPr>
      </w:pPr>
      <w:r w:rsidRPr="0041512E">
        <w:rPr>
          <w:rFonts w:ascii="Times New Roman" w:hAnsi="Times New Roman"/>
          <w:szCs w:val="24"/>
        </w:rPr>
        <w:t>Amount and type of material loaded into ships (tons).</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Periods when the control equipment was used while handling material.</w:t>
      </w:r>
    </w:p>
    <w:p w:rsidR="00F9194D" w:rsidRPr="0041512E" w:rsidRDefault="00F9194D" w:rsidP="00F9194D">
      <w:pPr>
        <w:pStyle w:val="Heading1"/>
        <w:numPr>
          <w:ilvl w:val="0"/>
          <w:numId w:val="25"/>
        </w:numPr>
        <w:tabs>
          <w:tab w:val="clear" w:pos="5040"/>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rPr>
          <w:rFonts w:ascii="Times New Roman" w:hAnsi="Times New Roman" w:cs="Times New Roman"/>
          <w:szCs w:val="24"/>
        </w:rPr>
      </w:pPr>
      <w:r w:rsidRPr="0041512E">
        <w:rPr>
          <w:rFonts w:ascii="Times New Roman" w:hAnsi="Times New Roman" w:cs="Times New Roman"/>
          <w:szCs w:val="24"/>
        </w:rPr>
        <w:t>Hours of operation for each baghouse</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Rolling twelve month total of B), C), and E) above.</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Records as required by the O&amp;M Plan specified in Specific Condition No. A.7.</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Records as specified in Specific Condition No. A.4.E)</w:t>
      </w:r>
    </w:p>
    <w:p w:rsidR="00022CE9" w:rsidRDefault="00022CE9"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022CE9" w:rsidRDefault="00DA103C" w:rsidP="0056398D">
      <w:pPr>
        <w:pStyle w:val="ListParagraph"/>
        <w:ind w:left="0"/>
        <w:jc w:val="both"/>
        <w:rPr>
          <w:rFonts w:ascii="Times New Roman" w:hAnsi="Times New Roman"/>
          <w:spacing w:val="-3"/>
          <w:szCs w:val="24"/>
        </w:rPr>
      </w:pPr>
      <w:r w:rsidRPr="0041512E">
        <w:rPr>
          <w:rFonts w:ascii="Times New Roman" w:hAnsi="Times New Roman"/>
          <w:b/>
          <w:szCs w:val="24"/>
        </w:rPr>
        <w:t>The following specific conditi</w:t>
      </w:r>
      <w:r w:rsidR="00095671">
        <w:rPr>
          <w:rFonts w:ascii="Times New Roman" w:hAnsi="Times New Roman"/>
          <w:b/>
          <w:szCs w:val="24"/>
        </w:rPr>
        <w:t>ons apply to the emission</w:t>
      </w:r>
      <w:r>
        <w:rPr>
          <w:rFonts w:ascii="Times New Roman" w:hAnsi="Times New Roman"/>
          <w:b/>
          <w:szCs w:val="24"/>
        </w:rPr>
        <w:t xml:space="preserve"> unit</w:t>
      </w:r>
      <w:r w:rsidRPr="0041512E">
        <w:rPr>
          <w:rFonts w:ascii="Times New Roman" w:hAnsi="Times New Roman"/>
          <w:b/>
          <w:szCs w:val="24"/>
        </w:rPr>
        <w:t>s</w:t>
      </w:r>
      <w:r>
        <w:rPr>
          <w:rFonts w:ascii="Times New Roman" w:hAnsi="Times New Roman"/>
          <w:b/>
          <w:szCs w:val="24"/>
        </w:rPr>
        <w:t xml:space="preserve"> </w:t>
      </w:r>
      <w:r w:rsidR="007A276C">
        <w:rPr>
          <w:rFonts w:ascii="Times New Roman" w:hAnsi="Times New Roman"/>
          <w:b/>
          <w:szCs w:val="24"/>
        </w:rPr>
        <w:t>(EU Nos. 001 thru 01</w:t>
      </w:r>
      <w:r w:rsidR="00947458">
        <w:rPr>
          <w:rFonts w:ascii="Times New Roman" w:hAnsi="Times New Roman"/>
          <w:b/>
          <w:szCs w:val="24"/>
        </w:rPr>
        <w:t>3</w:t>
      </w:r>
      <w:r w:rsidR="007A276C">
        <w:rPr>
          <w:rFonts w:ascii="Times New Roman" w:hAnsi="Times New Roman"/>
          <w:b/>
          <w:szCs w:val="24"/>
        </w:rPr>
        <w:t xml:space="preserve">) </w:t>
      </w:r>
      <w:r>
        <w:rPr>
          <w:rFonts w:ascii="Times New Roman" w:hAnsi="Times New Roman"/>
          <w:b/>
          <w:szCs w:val="24"/>
        </w:rPr>
        <w:t xml:space="preserve">at the Rockport Terminal listed on Page </w:t>
      </w:r>
      <w:r w:rsidR="00947458">
        <w:rPr>
          <w:rFonts w:ascii="Times New Roman" w:hAnsi="Times New Roman"/>
          <w:b/>
          <w:szCs w:val="24"/>
        </w:rPr>
        <w:t>6</w:t>
      </w:r>
      <w:r>
        <w:rPr>
          <w:rFonts w:ascii="Times New Roman" w:hAnsi="Times New Roman"/>
          <w:b/>
          <w:szCs w:val="24"/>
        </w:rPr>
        <w:t xml:space="preserve"> of this Permit</w:t>
      </w:r>
      <w:r w:rsidRPr="0041512E">
        <w:rPr>
          <w:rFonts w:ascii="Times New Roman" w:hAnsi="Times New Roman"/>
          <w:b/>
          <w:szCs w:val="24"/>
        </w:rPr>
        <w:t>:</w:t>
      </w:r>
    </w:p>
    <w:p w:rsidR="00DA103C" w:rsidRDefault="00DA103C" w:rsidP="00A32413">
      <w:pPr>
        <w:pStyle w:val="ListParagraph"/>
        <w:ind w:left="0"/>
        <w:rPr>
          <w:rFonts w:ascii="Times New Roman" w:hAnsi="Times New Roman"/>
          <w:spacing w:val="-3"/>
          <w:szCs w:val="24"/>
        </w:rPr>
      </w:pPr>
    </w:p>
    <w:p w:rsidR="00DA103C" w:rsidRPr="0056398D" w:rsidRDefault="00B77F40" w:rsidP="0056398D">
      <w:pPr>
        <w:pStyle w:val="ListParagraph"/>
        <w:numPr>
          <w:ilvl w:val="0"/>
          <w:numId w:val="29"/>
        </w:numPr>
        <w:tabs>
          <w:tab w:val="left" w:pos="540"/>
        </w:tabs>
        <w:ind w:left="0" w:firstLine="0"/>
        <w:jc w:val="both"/>
        <w:rPr>
          <w:rFonts w:ascii="Times New Roman" w:hAnsi="Times New Roman"/>
          <w:b/>
          <w:spacing w:val="-3"/>
          <w:szCs w:val="24"/>
        </w:rPr>
      </w:pPr>
      <w:r>
        <w:rPr>
          <w:rFonts w:ascii="Times New Roman" w:hAnsi="Times New Roman"/>
          <w:spacing w:val="-3"/>
          <w:szCs w:val="24"/>
        </w:rPr>
        <w:t xml:space="preserve"> </w:t>
      </w:r>
      <w:r w:rsidR="0056398D" w:rsidRPr="00DB7123">
        <w:rPr>
          <w:rFonts w:ascii="Times New Roman" w:hAnsi="Times New Roman"/>
          <w:spacing w:val="-3"/>
          <w:szCs w:val="24"/>
        </w:rPr>
        <w:t>Visible emissions from any emission unit, including the storage building</w:t>
      </w:r>
      <w:r w:rsidR="0056398D">
        <w:rPr>
          <w:rFonts w:ascii="Times New Roman" w:hAnsi="Times New Roman"/>
          <w:spacing w:val="-3"/>
          <w:szCs w:val="24"/>
        </w:rPr>
        <w:t>,</w:t>
      </w:r>
      <w:r w:rsidR="0056398D" w:rsidRPr="00DB7123">
        <w:rPr>
          <w:rFonts w:ascii="Times New Roman" w:hAnsi="Times New Roman"/>
          <w:spacing w:val="-3"/>
          <w:szCs w:val="24"/>
        </w:rPr>
        <w:t xml:space="preserve"> at this facility shall not exceed 5% opacity</w:t>
      </w:r>
      <w:r w:rsidR="0056398D">
        <w:rPr>
          <w:rFonts w:ascii="Times New Roman" w:hAnsi="Times New Roman"/>
          <w:spacing w:val="-3"/>
          <w:szCs w:val="24"/>
        </w:rPr>
        <w:t>,</w:t>
      </w:r>
      <w:r w:rsidR="0056398D" w:rsidRPr="00DB7123">
        <w:rPr>
          <w:rFonts w:ascii="Times New Roman" w:hAnsi="Times New Roman"/>
          <w:spacing w:val="-3"/>
          <w:szCs w:val="24"/>
        </w:rPr>
        <w:t xml:space="preserve"> except at the </w:t>
      </w:r>
      <w:proofErr w:type="spellStart"/>
      <w:r w:rsidR="0056398D" w:rsidRPr="00DB7123">
        <w:rPr>
          <w:rFonts w:ascii="Times New Roman" w:hAnsi="Times New Roman"/>
          <w:spacing w:val="-3"/>
          <w:szCs w:val="24"/>
        </w:rPr>
        <w:t>shiphold</w:t>
      </w:r>
      <w:proofErr w:type="spellEnd"/>
      <w:r w:rsidR="0056398D" w:rsidRPr="00DB7123">
        <w:rPr>
          <w:rFonts w:ascii="Times New Roman" w:hAnsi="Times New Roman"/>
          <w:spacing w:val="-3"/>
          <w:szCs w:val="24"/>
        </w:rPr>
        <w:t xml:space="preserve">.  A 10% opacity limit shall apply when the </w:t>
      </w:r>
      <w:r w:rsidR="0056398D">
        <w:rPr>
          <w:rFonts w:ascii="Times New Roman" w:hAnsi="Times New Roman"/>
          <w:spacing w:val="-3"/>
          <w:szCs w:val="24"/>
        </w:rPr>
        <w:t xml:space="preserve">material is being </w:t>
      </w:r>
      <w:r w:rsidR="0056398D" w:rsidRPr="00DB7123">
        <w:rPr>
          <w:rFonts w:ascii="Times New Roman" w:hAnsi="Times New Roman"/>
          <w:spacing w:val="-3"/>
          <w:szCs w:val="24"/>
        </w:rPr>
        <w:t>discharg</w:t>
      </w:r>
      <w:r w:rsidR="0056398D">
        <w:rPr>
          <w:rFonts w:ascii="Times New Roman" w:hAnsi="Times New Roman"/>
          <w:spacing w:val="-3"/>
          <w:szCs w:val="24"/>
        </w:rPr>
        <w:t>ed to the hold of a ship from the conveyor system</w:t>
      </w:r>
      <w:r w:rsidR="0056398D" w:rsidRPr="00DB7123">
        <w:rPr>
          <w:rFonts w:ascii="Times New Roman" w:hAnsi="Times New Roman"/>
          <w:spacing w:val="-3"/>
          <w:szCs w:val="24"/>
        </w:rPr>
        <w:t>. [Rule 62-296.711(2</w:t>
      </w:r>
      <w:proofErr w:type="gramStart"/>
      <w:r w:rsidR="0056398D" w:rsidRPr="00DB7123">
        <w:rPr>
          <w:rFonts w:ascii="Times New Roman" w:hAnsi="Times New Roman"/>
          <w:spacing w:val="-3"/>
          <w:szCs w:val="24"/>
        </w:rPr>
        <w:t>)(</w:t>
      </w:r>
      <w:proofErr w:type="gramEnd"/>
      <w:r w:rsidR="0056398D" w:rsidRPr="00DB7123">
        <w:rPr>
          <w:rFonts w:ascii="Times New Roman" w:hAnsi="Times New Roman"/>
          <w:spacing w:val="-3"/>
          <w:szCs w:val="24"/>
        </w:rPr>
        <w:t>a), F.A.C.]</w:t>
      </w:r>
    </w:p>
    <w:p w:rsidR="0056398D" w:rsidRPr="0056398D" w:rsidRDefault="0056398D" w:rsidP="0056398D">
      <w:pPr>
        <w:pStyle w:val="ListParagraph"/>
        <w:tabs>
          <w:tab w:val="left" w:pos="540"/>
        </w:tabs>
        <w:ind w:left="0"/>
        <w:jc w:val="both"/>
        <w:rPr>
          <w:rFonts w:ascii="Times New Roman" w:hAnsi="Times New Roman"/>
          <w:b/>
          <w:spacing w:val="-3"/>
          <w:szCs w:val="24"/>
        </w:rPr>
      </w:pPr>
    </w:p>
    <w:p w:rsidR="0056398D" w:rsidRPr="0056398D" w:rsidRDefault="00B77F40" w:rsidP="0056398D">
      <w:pPr>
        <w:pStyle w:val="ListParagraph"/>
        <w:numPr>
          <w:ilvl w:val="0"/>
          <w:numId w:val="29"/>
        </w:numPr>
        <w:tabs>
          <w:tab w:val="left" w:pos="0"/>
          <w:tab w:val="left" w:pos="54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zCs w:val="24"/>
        </w:rPr>
        <w:t xml:space="preserve"> </w:t>
      </w:r>
      <w:r w:rsidR="00A95BB3">
        <w:rPr>
          <w:rFonts w:ascii="Times New Roman" w:hAnsi="Times New Roman"/>
          <w:szCs w:val="24"/>
        </w:rPr>
        <w:t>As requested by the permittee, i</w:t>
      </w:r>
      <w:r w:rsidR="0056398D" w:rsidRPr="0056398D">
        <w:rPr>
          <w:rFonts w:ascii="Times New Roman" w:hAnsi="Times New Roman"/>
          <w:szCs w:val="24"/>
        </w:rPr>
        <w:t>n order</w:t>
      </w:r>
      <w:r w:rsidR="00A95BB3">
        <w:rPr>
          <w:rFonts w:ascii="Times New Roman" w:hAnsi="Times New Roman"/>
          <w:szCs w:val="24"/>
        </w:rPr>
        <w:t xml:space="preserve"> to limit the potential-to-emit, and </w:t>
      </w:r>
      <w:r w:rsidR="0056398D" w:rsidRPr="0056398D">
        <w:rPr>
          <w:rFonts w:ascii="Times New Roman" w:hAnsi="Times New Roman"/>
          <w:szCs w:val="24"/>
        </w:rPr>
        <w:t>ensure compliance with Specific Condition No. B.</w:t>
      </w:r>
      <w:r w:rsidR="00A95BB3">
        <w:rPr>
          <w:rFonts w:ascii="Times New Roman" w:hAnsi="Times New Roman"/>
          <w:szCs w:val="24"/>
        </w:rPr>
        <w:t>1.</w:t>
      </w:r>
      <w:r w:rsidR="0056398D" w:rsidRPr="0056398D">
        <w:rPr>
          <w:rFonts w:ascii="Times New Roman" w:hAnsi="Times New Roman"/>
          <w:szCs w:val="24"/>
        </w:rPr>
        <w:t xml:space="preserve">, the following restrictions shall apply:  </w:t>
      </w:r>
      <w:r w:rsidR="0056398D" w:rsidRPr="0056398D">
        <w:rPr>
          <w:rFonts w:ascii="Times New Roman" w:hAnsi="Times New Roman"/>
          <w:spacing w:val="-3"/>
          <w:szCs w:val="24"/>
        </w:rPr>
        <w:t>[Rule</w:t>
      </w:r>
      <w:r w:rsidR="00A95BB3">
        <w:rPr>
          <w:rFonts w:ascii="Times New Roman" w:hAnsi="Times New Roman"/>
          <w:spacing w:val="-3"/>
          <w:szCs w:val="24"/>
        </w:rPr>
        <w:t>s</w:t>
      </w:r>
      <w:r w:rsidR="0056398D" w:rsidRPr="0056398D">
        <w:rPr>
          <w:rFonts w:ascii="Times New Roman" w:hAnsi="Times New Roman"/>
          <w:spacing w:val="-3"/>
          <w:szCs w:val="24"/>
        </w:rPr>
        <w:t xml:space="preserve"> 62-</w:t>
      </w:r>
      <w:r w:rsidR="00A95BB3">
        <w:rPr>
          <w:rFonts w:ascii="Times New Roman" w:hAnsi="Times New Roman"/>
          <w:spacing w:val="-3"/>
          <w:szCs w:val="24"/>
        </w:rPr>
        <w:t>210.200(PTE) and 62-</w:t>
      </w:r>
      <w:r w:rsidR="0056398D" w:rsidRPr="0056398D">
        <w:rPr>
          <w:rFonts w:ascii="Times New Roman" w:hAnsi="Times New Roman"/>
          <w:spacing w:val="-3"/>
          <w:szCs w:val="24"/>
        </w:rPr>
        <w:t>4.070(3), F.A.C.</w:t>
      </w:r>
      <w:r w:rsidR="00A95BB3">
        <w:rPr>
          <w:rFonts w:ascii="Times New Roman" w:hAnsi="Times New Roman"/>
          <w:spacing w:val="-3"/>
          <w:szCs w:val="24"/>
        </w:rPr>
        <w:t>, and Air Construction Permit Application received March 20, 2014</w:t>
      </w:r>
      <w:r w:rsidR="0056398D" w:rsidRPr="0056398D">
        <w:rPr>
          <w:rFonts w:ascii="Times New Roman" w:hAnsi="Times New Roman"/>
          <w:spacing w:val="-3"/>
          <w:szCs w:val="24"/>
        </w:rPr>
        <w:t>]</w:t>
      </w:r>
    </w:p>
    <w:p w:rsidR="0056398D" w:rsidRDefault="0056398D" w:rsidP="0056398D">
      <w:pPr>
        <w:tabs>
          <w:tab w:val="left" w:pos="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t>A)</w:t>
      </w:r>
      <w:r w:rsidRPr="00DB7123">
        <w:rPr>
          <w:rFonts w:ascii="Times New Roman" w:hAnsi="Times New Roman"/>
          <w:spacing w:val="-3"/>
          <w:szCs w:val="24"/>
        </w:rPr>
        <w:tab/>
        <w:t xml:space="preserve">The permittee is authorized to handle/store </w:t>
      </w:r>
      <w:r>
        <w:rPr>
          <w:rFonts w:ascii="Times New Roman" w:hAnsi="Times New Roman"/>
          <w:spacing w:val="-3"/>
          <w:szCs w:val="24"/>
        </w:rPr>
        <w:t>oiled</w:t>
      </w:r>
      <w:r w:rsidRPr="00DB7123">
        <w:rPr>
          <w:rFonts w:ascii="Times New Roman" w:hAnsi="Times New Roman"/>
          <w:spacing w:val="-3"/>
          <w:szCs w:val="24"/>
        </w:rPr>
        <w:t xml:space="preserve"> MAP, DAP and GTSP at a maximum transfer rate of 2</w:t>
      </w:r>
      <w:r>
        <w:rPr>
          <w:rFonts w:ascii="Times New Roman" w:hAnsi="Times New Roman"/>
          <w:spacing w:val="-3"/>
          <w:szCs w:val="24"/>
        </w:rPr>
        <w:t>,</w:t>
      </w:r>
      <w:r w:rsidRPr="00DB7123">
        <w:rPr>
          <w:rFonts w:ascii="Times New Roman" w:hAnsi="Times New Roman"/>
          <w:spacing w:val="-3"/>
          <w:szCs w:val="24"/>
        </w:rPr>
        <w:t>000 TPH at each transfer point.</w:t>
      </w:r>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r>
      <w:r>
        <w:rPr>
          <w:rFonts w:ascii="Times New Roman" w:hAnsi="Times New Roman"/>
          <w:spacing w:val="-3"/>
          <w:szCs w:val="24"/>
        </w:rPr>
        <w:t>B</w:t>
      </w:r>
      <w:r w:rsidRPr="00DB7123">
        <w:rPr>
          <w:rFonts w:ascii="Times New Roman" w:hAnsi="Times New Roman"/>
          <w:spacing w:val="-3"/>
          <w:szCs w:val="24"/>
        </w:rPr>
        <w:t>)</w:t>
      </w:r>
      <w:r w:rsidRPr="00DB7123">
        <w:rPr>
          <w:rFonts w:ascii="Times New Roman" w:hAnsi="Times New Roman"/>
          <w:spacing w:val="-3"/>
          <w:szCs w:val="24"/>
        </w:rPr>
        <w:tab/>
        <w:t xml:space="preserve">The </w:t>
      </w:r>
      <w:r>
        <w:rPr>
          <w:rFonts w:ascii="Times New Roman" w:hAnsi="Times New Roman"/>
          <w:spacing w:val="-3"/>
          <w:szCs w:val="24"/>
        </w:rPr>
        <w:t xml:space="preserve">maximum </w:t>
      </w:r>
      <w:r w:rsidRPr="00DB7123">
        <w:rPr>
          <w:rFonts w:ascii="Times New Roman" w:hAnsi="Times New Roman"/>
          <w:spacing w:val="-3"/>
          <w:szCs w:val="24"/>
        </w:rPr>
        <w:t xml:space="preserve">throughput </w:t>
      </w:r>
      <w:r>
        <w:rPr>
          <w:rFonts w:ascii="Times New Roman" w:hAnsi="Times New Roman"/>
          <w:spacing w:val="-3"/>
          <w:szCs w:val="24"/>
        </w:rPr>
        <w:t>for handing</w:t>
      </w:r>
      <w:r w:rsidRPr="00DB7123">
        <w:rPr>
          <w:rFonts w:ascii="Times New Roman" w:hAnsi="Times New Roman"/>
          <w:spacing w:val="-3"/>
          <w:szCs w:val="24"/>
        </w:rPr>
        <w:t xml:space="preserve"> </w:t>
      </w:r>
      <w:r>
        <w:rPr>
          <w:rFonts w:ascii="Times New Roman" w:hAnsi="Times New Roman"/>
          <w:spacing w:val="-3"/>
          <w:szCs w:val="24"/>
        </w:rPr>
        <w:t xml:space="preserve">phosphate </w:t>
      </w:r>
      <w:r w:rsidR="007A276C">
        <w:rPr>
          <w:rFonts w:ascii="Times New Roman" w:hAnsi="Times New Roman"/>
          <w:spacing w:val="-3"/>
          <w:szCs w:val="24"/>
        </w:rPr>
        <w:t xml:space="preserve">fertilizer </w:t>
      </w:r>
      <w:r w:rsidRPr="00DB7123">
        <w:rPr>
          <w:rFonts w:ascii="Times New Roman" w:hAnsi="Times New Roman"/>
          <w:spacing w:val="-3"/>
          <w:szCs w:val="24"/>
        </w:rPr>
        <w:t>material</w:t>
      </w:r>
      <w:r>
        <w:rPr>
          <w:rFonts w:ascii="Times New Roman" w:hAnsi="Times New Roman"/>
          <w:spacing w:val="-3"/>
          <w:szCs w:val="24"/>
        </w:rPr>
        <w:t>s</w:t>
      </w:r>
      <w:r w:rsidRPr="00DB7123">
        <w:rPr>
          <w:rFonts w:ascii="Times New Roman" w:hAnsi="Times New Roman"/>
          <w:spacing w:val="-3"/>
          <w:szCs w:val="24"/>
        </w:rPr>
        <w:t xml:space="preserve"> (MAP, DAP</w:t>
      </w:r>
      <w:r>
        <w:rPr>
          <w:rFonts w:ascii="Times New Roman" w:hAnsi="Times New Roman"/>
          <w:spacing w:val="-3"/>
          <w:szCs w:val="24"/>
        </w:rPr>
        <w:t xml:space="preserve"> and </w:t>
      </w:r>
      <w:r w:rsidRPr="00DB7123">
        <w:rPr>
          <w:rFonts w:ascii="Times New Roman" w:hAnsi="Times New Roman"/>
          <w:spacing w:val="-3"/>
          <w:szCs w:val="24"/>
        </w:rPr>
        <w:t xml:space="preserve">GTSP) shall not exceed </w:t>
      </w:r>
      <w:r w:rsidR="00B77F40">
        <w:rPr>
          <w:rFonts w:ascii="Times New Roman" w:hAnsi="Times New Roman"/>
          <w:spacing w:val="-3"/>
          <w:szCs w:val="24"/>
        </w:rPr>
        <w:t>3</w:t>
      </w:r>
      <w:r w:rsidRPr="00E028B1">
        <w:rPr>
          <w:rFonts w:ascii="Times New Roman" w:hAnsi="Times New Roman"/>
          <w:spacing w:val="-3"/>
          <w:szCs w:val="24"/>
        </w:rPr>
        <w:t>,</w:t>
      </w:r>
      <w:r w:rsidR="00B77F40">
        <w:rPr>
          <w:rFonts w:ascii="Times New Roman" w:hAnsi="Times New Roman"/>
          <w:spacing w:val="-3"/>
          <w:szCs w:val="24"/>
        </w:rPr>
        <w:t>6</w:t>
      </w:r>
      <w:r w:rsidRPr="00E028B1">
        <w:rPr>
          <w:rFonts w:ascii="Times New Roman" w:hAnsi="Times New Roman"/>
          <w:spacing w:val="-3"/>
          <w:szCs w:val="24"/>
        </w:rPr>
        <w:t>00,000</w:t>
      </w:r>
      <w:r w:rsidRPr="00DB7123">
        <w:rPr>
          <w:rFonts w:ascii="Times New Roman" w:hAnsi="Times New Roman"/>
          <w:spacing w:val="-3"/>
          <w:szCs w:val="24"/>
        </w:rPr>
        <w:t xml:space="preserve"> tons </w:t>
      </w:r>
      <w:r>
        <w:rPr>
          <w:rFonts w:ascii="Times New Roman" w:hAnsi="Times New Roman"/>
          <w:spacing w:val="-3"/>
          <w:szCs w:val="24"/>
        </w:rPr>
        <w:t>in</w:t>
      </w:r>
      <w:r w:rsidRPr="00DB7123">
        <w:rPr>
          <w:rFonts w:ascii="Times New Roman" w:hAnsi="Times New Roman"/>
          <w:spacing w:val="-3"/>
          <w:szCs w:val="24"/>
        </w:rPr>
        <w:t xml:space="preserve"> any twelve consecutive month</w:t>
      </w:r>
      <w:r>
        <w:rPr>
          <w:rFonts w:ascii="Times New Roman" w:hAnsi="Times New Roman"/>
          <w:spacing w:val="-3"/>
          <w:szCs w:val="24"/>
        </w:rPr>
        <w:t xml:space="preserve"> period</w:t>
      </w:r>
      <w:r w:rsidRPr="00DB7123">
        <w:rPr>
          <w:rFonts w:ascii="Times New Roman" w:hAnsi="Times New Roman"/>
          <w:spacing w:val="-3"/>
          <w:szCs w:val="24"/>
        </w:rPr>
        <w:t>.</w:t>
      </w:r>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r>
      <w:r>
        <w:rPr>
          <w:rFonts w:ascii="Times New Roman" w:hAnsi="Times New Roman"/>
          <w:spacing w:val="-3"/>
          <w:szCs w:val="24"/>
        </w:rPr>
        <w:t>C</w:t>
      </w:r>
      <w:r w:rsidRPr="00DB7123">
        <w:rPr>
          <w:rFonts w:ascii="Times New Roman" w:hAnsi="Times New Roman"/>
          <w:spacing w:val="-3"/>
          <w:szCs w:val="24"/>
        </w:rPr>
        <w:t>)</w:t>
      </w:r>
      <w:r w:rsidRPr="00DB7123">
        <w:rPr>
          <w:rFonts w:ascii="Times New Roman" w:hAnsi="Times New Roman"/>
          <w:spacing w:val="-3"/>
          <w:szCs w:val="24"/>
        </w:rPr>
        <w:tab/>
        <w:t xml:space="preserve">The MAP, DAP, and GTSP product shall be </w:t>
      </w:r>
      <w:r>
        <w:rPr>
          <w:rFonts w:ascii="Times New Roman" w:hAnsi="Times New Roman"/>
          <w:spacing w:val="-3"/>
          <w:szCs w:val="24"/>
        </w:rPr>
        <w:t xml:space="preserve">sufficiently </w:t>
      </w:r>
      <w:r w:rsidRPr="00DB7123">
        <w:rPr>
          <w:rFonts w:ascii="Times New Roman" w:hAnsi="Times New Roman"/>
          <w:spacing w:val="-3"/>
          <w:szCs w:val="24"/>
        </w:rPr>
        <w:t>coated with a non-hazardous</w:t>
      </w:r>
      <w:r w:rsidR="00B77F40">
        <w:rPr>
          <w:rFonts w:ascii="Times New Roman" w:hAnsi="Times New Roman"/>
          <w:spacing w:val="-3"/>
          <w:szCs w:val="24"/>
        </w:rPr>
        <w:t xml:space="preserve"> coating </w:t>
      </w:r>
      <w:r w:rsidRPr="00DB7123">
        <w:rPr>
          <w:rFonts w:ascii="Times New Roman" w:hAnsi="Times New Roman"/>
          <w:spacing w:val="-3"/>
          <w:szCs w:val="24"/>
        </w:rPr>
        <w:t xml:space="preserve">oil </w:t>
      </w:r>
      <w:r w:rsidR="00B77F40">
        <w:rPr>
          <w:rFonts w:ascii="Times New Roman" w:hAnsi="Times New Roman"/>
          <w:spacing w:val="-3"/>
          <w:szCs w:val="24"/>
        </w:rPr>
        <w:t xml:space="preserve">in order </w:t>
      </w:r>
      <w:r w:rsidRPr="00DB7123">
        <w:rPr>
          <w:rFonts w:ascii="Times New Roman" w:hAnsi="Times New Roman"/>
          <w:spacing w:val="-3"/>
          <w:szCs w:val="24"/>
        </w:rPr>
        <w:t>to meet the opacity limit</w:t>
      </w:r>
      <w:r>
        <w:rPr>
          <w:rFonts w:ascii="Times New Roman" w:hAnsi="Times New Roman"/>
          <w:spacing w:val="-3"/>
          <w:szCs w:val="24"/>
        </w:rPr>
        <w:t>s</w:t>
      </w:r>
      <w:r w:rsidRPr="00DB7123">
        <w:rPr>
          <w:rFonts w:ascii="Times New Roman" w:hAnsi="Times New Roman"/>
          <w:spacing w:val="-3"/>
          <w:szCs w:val="24"/>
        </w:rPr>
        <w:t xml:space="preserve"> as specified in Specific Condition No. </w:t>
      </w:r>
      <w:proofErr w:type="gramStart"/>
      <w:r w:rsidR="005D483B">
        <w:rPr>
          <w:rFonts w:ascii="Times New Roman" w:hAnsi="Times New Roman"/>
          <w:spacing w:val="-3"/>
          <w:szCs w:val="24"/>
        </w:rPr>
        <w:t>B.</w:t>
      </w:r>
      <w:r w:rsidR="00A95BB3">
        <w:rPr>
          <w:rFonts w:ascii="Times New Roman" w:hAnsi="Times New Roman"/>
          <w:spacing w:val="-3"/>
          <w:szCs w:val="24"/>
        </w:rPr>
        <w:t>1</w:t>
      </w:r>
      <w:r w:rsidRPr="00DB7123">
        <w:rPr>
          <w:rFonts w:ascii="Times New Roman" w:hAnsi="Times New Roman"/>
          <w:spacing w:val="-3"/>
          <w:szCs w:val="24"/>
        </w:rPr>
        <w:t>.</w:t>
      </w:r>
      <w:proofErr w:type="gramEnd"/>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r>
      <w:r w:rsidR="00E17767">
        <w:rPr>
          <w:rFonts w:ascii="Times New Roman" w:hAnsi="Times New Roman"/>
          <w:spacing w:val="-3"/>
          <w:szCs w:val="24"/>
        </w:rPr>
        <w:t>D</w:t>
      </w:r>
      <w:r w:rsidRPr="00DB7123">
        <w:rPr>
          <w:rFonts w:ascii="Times New Roman" w:hAnsi="Times New Roman"/>
          <w:spacing w:val="-3"/>
          <w:szCs w:val="24"/>
        </w:rPr>
        <w:t>)</w:t>
      </w:r>
      <w:r w:rsidRPr="00DB7123">
        <w:rPr>
          <w:rFonts w:ascii="Times New Roman" w:hAnsi="Times New Roman"/>
          <w:spacing w:val="-3"/>
          <w:szCs w:val="24"/>
        </w:rPr>
        <w:tab/>
        <w:t>Hours of operation are not restricted.</w:t>
      </w:r>
    </w:p>
    <w:p w:rsidR="0056398D" w:rsidRDefault="0056398D" w:rsidP="00251229">
      <w:pPr>
        <w:tabs>
          <w:tab w:val="left" w:pos="360"/>
          <w:tab w:val="left" w:pos="990"/>
          <w:tab w:val="left" w:pos="1788"/>
          <w:tab w:val="left" w:pos="2460"/>
          <w:tab w:val="left" w:pos="3216"/>
          <w:tab w:val="left" w:pos="3972"/>
          <w:tab w:val="left" w:pos="4320"/>
        </w:tabs>
        <w:suppressAutoHyphens/>
        <w:ind w:left="1080" w:hanging="1080"/>
        <w:jc w:val="both"/>
        <w:rPr>
          <w:rFonts w:ascii="Times New Roman" w:hAnsi="Times New Roman"/>
          <w:spacing w:val="-3"/>
          <w:szCs w:val="24"/>
        </w:rPr>
      </w:pPr>
      <w:r>
        <w:rPr>
          <w:rFonts w:ascii="Times New Roman" w:hAnsi="Times New Roman"/>
          <w:spacing w:val="-3"/>
          <w:szCs w:val="24"/>
        </w:rPr>
        <w:tab/>
      </w:r>
      <w:r w:rsidR="00FA0F2D">
        <w:rPr>
          <w:rFonts w:ascii="Times New Roman" w:hAnsi="Times New Roman"/>
          <w:spacing w:val="-3"/>
          <w:szCs w:val="24"/>
        </w:rPr>
        <w:t>E</w:t>
      </w:r>
      <w:r w:rsidRPr="00DB7123">
        <w:rPr>
          <w:rFonts w:ascii="Times New Roman" w:hAnsi="Times New Roman"/>
          <w:spacing w:val="-3"/>
          <w:szCs w:val="24"/>
        </w:rPr>
        <w:t>)</w:t>
      </w:r>
      <w:r w:rsidRPr="00DB7123">
        <w:rPr>
          <w:rFonts w:ascii="Times New Roman" w:hAnsi="Times New Roman"/>
          <w:spacing w:val="-3"/>
          <w:szCs w:val="24"/>
        </w:rPr>
        <w:tab/>
      </w:r>
      <w:r w:rsidR="00CD6EE9">
        <w:rPr>
          <w:rFonts w:ascii="Times New Roman" w:hAnsi="Times New Roman"/>
          <w:spacing w:val="-3"/>
          <w:szCs w:val="24"/>
        </w:rPr>
        <w:t xml:space="preserve"> </w:t>
      </w:r>
      <w:r w:rsidR="00F14B37" w:rsidRPr="0041512E">
        <w:rPr>
          <w:rFonts w:ascii="Times New Roman" w:hAnsi="Times New Roman"/>
          <w:spacing w:val="-3"/>
          <w:szCs w:val="24"/>
        </w:rPr>
        <w:t>The permittee shall perform</w:t>
      </w:r>
      <w:r w:rsidR="00F14B37">
        <w:rPr>
          <w:rFonts w:ascii="Times New Roman" w:hAnsi="Times New Roman"/>
          <w:spacing w:val="-3"/>
          <w:szCs w:val="24"/>
        </w:rPr>
        <w:t xml:space="preserve"> daily instantaneous</w:t>
      </w:r>
      <w:r w:rsidR="00F14B37" w:rsidRPr="0041512E">
        <w:rPr>
          <w:rFonts w:ascii="Times New Roman" w:hAnsi="Times New Roman"/>
          <w:spacing w:val="-3"/>
          <w:szCs w:val="24"/>
        </w:rPr>
        <w:t xml:space="preserve"> visible emissions observations </w:t>
      </w:r>
      <w:r w:rsidR="00F14B37">
        <w:rPr>
          <w:rFonts w:ascii="Times New Roman" w:hAnsi="Times New Roman"/>
          <w:spacing w:val="-3"/>
          <w:szCs w:val="24"/>
        </w:rPr>
        <w:t>on the railcar unloading and ship loading operations</w:t>
      </w:r>
      <w:r w:rsidR="00F14B37" w:rsidRPr="0041512E">
        <w:rPr>
          <w:rFonts w:ascii="Times New Roman" w:hAnsi="Times New Roman"/>
          <w:spacing w:val="-3"/>
          <w:szCs w:val="24"/>
        </w:rPr>
        <w:t>.</w:t>
      </w:r>
      <w:r w:rsidR="00F14B37">
        <w:rPr>
          <w:rFonts w:ascii="Times New Roman" w:hAnsi="Times New Roman"/>
          <w:spacing w:val="-3"/>
          <w:szCs w:val="24"/>
        </w:rPr>
        <w:t xml:space="preserve">  One reading shall be performed during the railcar unloading operation, and one reading shall be performed on the ship loading operations.</w:t>
      </w:r>
      <w:r w:rsidR="00F14B37" w:rsidRPr="0041512E">
        <w:rPr>
          <w:rFonts w:ascii="Times New Roman" w:hAnsi="Times New Roman"/>
          <w:spacing w:val="-3"/>
          <w:szCs w:val="24"/>
        </w:rPr>
        <w:t xml:space="preserve">  The visible emissions observation</w:t>
      </w:r>
      <w:r w:rsidR="00F14B37">
        <w:rPr>
          <w:rFonts w:ascii="Times New Roman" w:hAnsi="Times New Roman"/>
          <w:spacing w:val="-3"/>
          <w:szCs w:val="24"/>
        </w:rPr>
        <w:t>s</w:t>
      </w:r>
      <w:r w:rsidR="00F14B37" w:rsidRPr="0041512E">
        <w:rPr>
          <w:rFonts w:ascii="Times New Roman" w:hAnsi="Times New Roman"/>
          <w:spacing w:val="-3"/>
          <w:szCs w:val="24"/>
        </w:rPr>
        <w:t xml:space="preserve"> shall be performed once a day </w:t>
      </w:r>
      <w:r w:rsidR="00F14B37">
        <w:rPr>
          <w:rFonts w:ascii="Times New Roman" w:hAnsi="Times New Roman"/>
          <w:spacing w:val="-3"/>
          <w:szCs w:val="24"/>
        </w:rPr>
        <w:t xml:space="preserve">at the point of highest opacity </w:t>
      </w:r>
      <w:r w:rsidR="00F14B37" w:rsidRPr="0041512E">
        <w:rPr>
          <w:rFonts w:ascii="Times New Roman" w:hAnsi="Times New Roman"/>
          <w:spacing w:val="-3"/>
          <w:szCs w:val="24"/>
        </w:rPr>
        <w:t>while the emission units</w:t>
      </w:r>
      <w:r w:rsidR="00F14B37">
        <w:rPr>
          <w:rFonts w:ascii="Times New Roman" w:hAnsi="Times New Roman"/>
          <w:spacing w:val="-3"/>
          <w:szCs w:val="24"/>
        </w:rPr>
        <w:t xml:space="preserve"> and</w:t>
      </w:r>
      <w:r w:rsidR="00F14B37" w:rsidRPr="0041512E">
        <w:rPr>
          <w:rFonts w:ascii="Times New Roman" w:hAnsi="Times New Roman"/>
          <w:spacing w:val="-3"/>
          <w:szCs w:val="24"/>
        </w:rPr>
        <w:t xml:space="preserve"> transfer points are </w:t>
      </w:r>
      <w:r w:rsidR="00F14B37">
        <w:rPr>
          <w:rFonts w:ascii="Times New Roman" w:hAnsi="Times New Roman"/>
          <w:spacing w:val="-3"/>
          <w:szCs w:val="24"/>
        </w:rPr>
        <w:t>handling material</w:t>
      </w:r>
      <w:r w:rsidR="00F14B37" w:rsidRPr="0041512E">
        <w:rPr>
          <w:rFonts w:ascii="Times New Roman" w:hAnsi="Times New Roman"/>
          <w:spacing w:val="-3"/>
          <w:szCs w:val="24"/>
        </w:rPr>
        <w:t>.  The permittee shall maintain an emissions reading log.  The log shall contain the</w:t>
      </w:r>
      <w:r w:rsidR="00F14B37">
        <w:rPr>
          <w:rFonts w:ascii="Times New Roman" w:hAnsi="Times New Roman"/>
          <w:spacing w:val="-3"/>
          <w:szCs w:val="24"/>
        </w:rPr>
        <w:t xml:space="preserve"> material handled,</w:t>
      </w:r>
      <w:r w:rsidR="00F14B37" w:rsidRPr="0041512E">
        <w:rPr>
          <w:rFonts w:ascii="Times New Roman" w:hAnsi="Times New Roman"/>
          <w:spacing w:val="-3"/>
          <w:szCs w:val="24"/>
        </w:rPr>
        <w:t xml:space="preserve"> </w:t>
      </w:r>
      <w:r w:rsidR="00F14B37">
        <w:rPr>
          <w:rFonts w:ascii="Times New Roman" w:hAnsi="Times New Roman"/>
          <w:spacing w:val="-3"/>
          <w:szCs w:val="24"/>
        </w:rPr>
        <w:t xml:space="preserve">results of each instantaneous </w:t>
      </w:r>
      <w:r w:rsidR="00F14B37" w:rsidRPr="0041512E">
        <w:rPr>
          <w:rFonts w:ascii="Times New Roman" w:hAnsi="Times New Roman"/>
          <w:spacing w:val="-3"/>
          <w:szCs w:val="24"/>
        </w:rPr>
        <w:t>visible emissions reading</w:t>
      </w:r>
      <w:r w:rsidR="00F14B37">
        <w:rPr>
          <w:rFonts w:ascii="Times New Roman" w:hAnsi="Times New Roman"/>
          <w:spacing w:val="-3"/>
          <w:szCs w:val="24"/>
        </w:rPr>
        <w:t>,</w:t>
      </w:r>
      <w:r w:rsidR="00F14B37" w:rsidRPr="0041512E">
        <w:rPr>
          <w:rFonts w:ascii="Times New Roman" w:hAnsi="Times New Roman"/>
          <w:spacing w:val="-3"/>
          <w:szCs w:val="24"/>
        </w:rPr>
        <w:t xml:space="preserve"> and any actions taken by the permittee to correct conditions th</w:t>
      </w:r>
      <w:r w:rsidR="00F14B37">
        <w:rPr>
          <w:rFonts w:ascii="Times New Roman" w:hAnsi="Times New Roman"/>
          <w:spacing w:val="-3"/>
          <w:szCs w:val="24"/>
        </w:rPr>
        <w:t>e</w:t>
      </w:r>
      <w:r w:rsidR="00F14B37" w:rsidRPr="0041512E">
        <w:rPr>
          <w:rFonts w:ascii="Times New Roman" w:hAnsi="Times New Roman"/>
          <w:spacing w:val="-3"/>
          <w:szCs w:val="24"/>
        </w:rPr>
        <w:t xml:space="preserve"> cause</w:t>
      </w:r>
      <w:r w:rsidR="00F14B37">
        <w:rPr>
          <w:rFonts w:ascii="Times New Roman" w:hAnsi="Times New Roman"/>
          <w:spacing w:val="-3"/>
          <w:szCs w:val="24"/>
        </w:rPr>
        <w:t xml:space="preserve"> of</w:t>
      </w:r>
      <w:r w:rsidR="00F14B37" w:rsidRPr="0041512E">
        <w:rPr>
          <w:rFonts w:ascii="Times New Roman" w:hAnsi="Times New Roman"/>
          <w:spacing w:val="-3"/>
          <w:szCs w:val="24"/>
        </w:rPr>
        <w:t xml:space="preserve"> excess emissions.  If </w:t>
      </w:r>
      <w:r w:rsidR="00F14B37">
        <w:rPr>
          <w:rFonts w:ascii="Times New Roman" w:hAnsi="Times New Roman"/>
          <w:spacing w:val="-3"/>
          <w:szCs w:val="24"/>
        </w:rPr>
        <w:t>visible</w:t>
      </w:r>
      <w:r w:rsidR="00F14B37" w:rsidRPr="0041512E">
        <w:rPr>
          <w:rFonts w:ascii="Times New Roman" w:hAnsi="Times New Roman"/>
          <w:spacing w:val="-3"/>
          <w:szCs w:val="24"/>
        </w:rPr>
        <w:t xml:space="preserve"> emissions are observed, the permittee shall timely act to remedy and correct the condition causing the excess emissions.  If timely corrective measures are not available, the permittee shall cease unloading or loading operations until the source of the excess emissions is corrected.</w:t>
      </w:r>
    </w:p>
    <w:p w:rsidR="00B77F40" w:rsidRPr="0041512E" w:rsidRDefault="00B77F40" w:rsidP="0056398D">
      <w:pPr>
        <w:widowControl/>
        <w:tabs>
          <w:tab w:val="left" w:pos="-1080"/>
          <w:tab w:val="left" w:pos="-360"/>
          <w:tab w:val="left" w:pos="36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s>
        <w:suppressAutoHyphens/>
        <w:ind w:left="1080" w:hanging="1080"/>
        <w:jc w:val="both"/>
        <w:rPr>
          <w:rFonts w:ascii="Times New Roman" w:hAnsi="Times New Roman"/>
          <w:spacing w:val="-3"/>
          <w:szCs w:val="24"/>
        </w:rPr>
      </w:pPr>
    </w:p>
    <w:p w:rsidR="00B77F40" w:rsidRPr="00B77F40" w:rsidRDefault="00B77F40" w:rsidP="00B77F40">
      <w:pPr>
        <w:pStyle w:val="ListParagraph"/>
        <w:numPr>
          <w:ilvl w:val="0"/>
          <w:numId w:val="29"/>
        </w:numPr>
        <w:ind w:left="0" w:firstLine="0"/>
        <w:jc w:val="both"/>
        <w:rPr>
          <w:rFonts w:ascii="Times New Roman" w:hAnsi="Times New Roman"/>
          <w:spacing w:val="-3"/>
          <w:szCs w:val="24"/>
        </w:rPr>
      </w:pPr>
      <w:r>
        <w:rPr>
          <w:rFonts w:ascii="Times New Roman" w:hAnsi="Times New Roman"/>
          <w:spacing w:val="-3"/>
          <w:szCs w:val="24"/>
        </w:rPr>
        <w:t xml:space="preserve">  In order t</w:t>
      </w:r>
      <w:r w:rsidRPr="00B77F40">
        <w:rPr>
          <w:rFonts w:ascii="Times New Roman" w:hAnsi="Times New Roman"/>
          <w:spacing w:val="-3"/>
          <w:szCs w:val="24"/>
        </w:rPr>
        <w:t xml:space="preserve">o ensure compliance with the emission limitations in Specific Condition No. </w:t>
      </w:r>
      <w:r>
        <w:rPr>
          <w:rFonts w:ascii="Times New Roman" w:hAnsi="Times New Roman"/>
          <w:spacing w:val="-3"/>
          <w:szCs w:val="24"/>
        </w:rPr>
        <w:t>B.1.</w:t>
      </w:r>
      <w:r w:rsidRPr="00B77F40">
        <w:rPr>
          <w:rFonts w:ascii="Times New Roman" w:hAnsi="Times New Roman"/>
          <w:spacing w:val="-3"/>
          <w:szCs w:val="24"/>
        </w:rPr>
        <w:t>, the following testing conditions and terms sha</w:t>
      </w:r>
      <w:r>
        <w:rPr>
          <w:rFonts w:ascii="Times New Roman" w:hAnsi="Times New Roman"/>
          <w:spacing w:val="-3"/>
          <w:szCs w:val="24"/>
        </w:rPr>
        <w:t>ll apply:  [</w:t>
      </w:r>
      <w:r w:rsidRPr="0056398D">
        <w:rPr>
          <w:rFonts w:ascii="Times New Roman" w:hAnsi="Times New Roman"/>
          <w:spacing w:val="-3"/>
          <w:szCs w:val="24"/>
        </w:rPr>
        <w:t>Rule</w:t>
      </w:r>
      <w:r>
        <w:rPr>
          <w:rFonts w:ascii="Times New Roman" w:hAnsi="Times New Roman"/>
          <w:spacing w:val="-3"/>
          <w:szCs w:val="24"/>
        </w:rPr>
        <w:t>s</w:t>
      </w:r>
      <w:r w:rsidRPr="0056398D">
        <w:rPr>
          <w:rFonts w:ascii="Times New Roman" w:hAnsi="Times New Roman"/>
          <w:spacing w:val="-3"/>
          <w:szCs w:val="24"/>
        </w:rPr>
        <w:t xml:space="preserve"> 62-</w:t>
      </w:r>
      <w:r>
        <w:rPr>
          <w:rFonts w:ascii="Times New Roman" w:hAnsi="Times New Roman"/>
          <w:spacing w:val="-3"/>
          <w:szCs w:val="24"/>
        </w:rPr>
        <w:t>210.200(PTE) and 62-</w:t>
      </w:r>
      <w:r w:rsidRPr="0056398D">
        <w:rPr>
          <w:rFonts w:ascii="Times New Roman" w:hAnsi="Times New Roman"/>
          <w:spacing w:val="-3"/>
          <w:szCs w:val="24"/>
        </w:rPr>
        <w:t>4.070(3), F.A.C.</w:t>
      </w:r>
      <w:r>
        <w:rPr>
          <w:rFonts w:ascii="Times New Roman" w:hAnsi="Times New Roman"/>
          <w:spacing w:val="-3"/>
          <w:szCs w:val="24"/>
        </w:rPr>
        <w:t>,</w:t>
      </w:r>
      <w:r w:rsidRPr="0056398D">
        <w:rPr>
          <w:rFonts w:ascii="Times New Roman" w:hAnsi="Times New Roman"/>
          <w:spacing w:val="-3"/>
          <w:szCs w:val="24"/>
        </w:rPr>
        <w:t xml:space="preserve"> </w:t>
      </w:r>
      <w:r>
        <w:rPr>
          <w:rFonts w:ascii="Times New Roman" w:hAnsi="Times New Roman"/>
          <w:spacing w:val="-3"/>
          <w:szCs w:val="24"/>
        </w:rPr>
        <w:t xml:space="preserve"> and Air Construction Permit Application received March 20, 2014]</w:t>
      </w:r>
      <w:r w:rsidRPr="00B77F40">
        <w:rPr>
          <w:rFonts w:ascii="Times New Roman" w:hAnsi="Times New Roman"/>
          <w:spacing w:val="-3"/>
          <w:szCs w:val="24"/>
        </w:rPr>
        <w:t xml:space="preserve"> </w:t>
      </w:r>
    </w:p>
    <w:p w:rsidR="00DE2C58" w:rsidRDefault="00DE2C58" w:rsidP="00B77F40">
      <w:pPr>
        <w:pStyle w:val="ListParagraph"/>
        <w:tabs>
          <w:tab w:val="left" w:pos="0"/>
          <w:tab w:val="left" w:pos="45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B77F40" w:rsidRDefault="00B77F40" w:rsidP="00B77F40">
      <w:pPr>
        <w:pStyle w:val="ListParagraph"/>
        <w:tabs>
          <w:tab w:val="left" w:pos="0"/>
          <w:tab w:val="left" w:pos="45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B77F40">
        <w:rPr>
          <w:rFonts w:ascii="Times New Roman" w:hAnsi="Times New Roman"/>
          <w:spacing w:val="-3"/>
          <w:szCs w:val="24"/>
        </w:rPr>
        <w:t>A)</w:t>
      </w:r>
      <w:r>
        <w:rPr>
          <w:rFonts w:ascii="Times New Roman" w:hAnsi="Times New Roman"/>
          <w:spacing w:val="-3"/>
          <w:szCs w:val="24"/>
        </w:rPr>
        <w:t xml:space="preserve"> </w:t>
      </w:r>
      <w:r w:rsidRPr="00B77F40">
        <w:rPr>
          <w:rFonts w:ascii="Times New Roman" w:hAnsi="Times New Roman"/>
          <w:spacing w:val="-3"/>
          <w:szCs w:val="24"/>
        </w:rPr>
        <w:tab/>
      </w:r>
      <w:r>
        <w:rPr>
          <w:rFonts w:ascii="Times New Roman" w:hAnsi="Times New Roman"/>
          <w:spacing w:val="-3"/>
          <w:szCs w:val="24"/>
        </w:rPr>
        <w:t xml:space="preserve">  </w:t>
      </w:r>
      <w:r w:rsidRPr="00B77F40">
        <w:rPr>
          <w:rFonts w:ascii="Times New Roman" w:hAnsi="Times New Roman"/>
          <w:spacing w:val="-3"/>
          <w:szCs w:val="24"/>
        </w:rPr>
        <w:t xml:space="preserve">Test </w:t>
      </w:r>
      <w:r w:rsidR="00493A7C">
        <w:rPr>
          <w:rFonts w:ascii="Times New Roman" w:hAnsi="Times New Roman"/>
          <w:spacing w:val="-3"/>
          <w:szCs w:val="24"/>
        </w:rPr>
        <w:t>each</w:t>
      </w:r>
      <w:r w:rsidRPr="00B77F40">
        <w:rPr>
          <w:rFonts w:ascii="Times New Roman" w:hAnsi="Times New Roman"/>
          <w:spacing w:val="-3"/>
          <w:szCs w:val="24"/>
        </w:rPr>
        <w:t xml:space="preserve"> emission unit (EU) for visible emissions between October 1 and September </w:t>
      </w:r>
      <w:r w:rsidR="00B57DC2">
        <w:rPr>
          <w:rFonts w:ascii="Times New Roman" w:hAnsi="Times New Roman"/>
          <w:spacing w:val="-3"/>
          <w:szCs w:val="24"/>
        </w:rPr>
        <w:tab/>
        <w:t xml:space="preserve">  </w:t>
      </w:r>
      <w:r w:rsidR="00B57DC2">
        <w:rPr>
          <w:rFonts w:ascii="Times New Roman" w:hAnsi="Times New Roman"/>
          <w:spacing w:val="-3"/>
          <w:szCs w:val="24"/>
        </w:rPr>
        <w:tab/>
        <w:t xml:space="preserve">  </w:t>
      </w:r>
      <w:r w:rsidRPr="00B77F40">
        <w:rPr>
          <w:rFonts w:ascii="Times New Roman" w:hAnsi="Times New Roman"/>
          <w:spacing w:val="-3"/>
          <w:szCs w:val="24"/>
        </w:rPr>
        <w:t>30 (once per federal fiscal year) with a target date of January 7</w:t>
      </w:r>
      <w:r w:rsidRPr="00B77F40">
        <w:rPr>
          <w:rFonts w:ascii="Times New Roman" w:hAnsi="Times New Roman"/>
          <w:spacing w:val="-3"/>
          <w:szCs w:val="24"/>
          <w:vertAlign w:val="superscript"/>
        </w:rPr>
        <w:t>th</w:t>
      </w:r>
      <w:r w:rsidRPr="00B77F40">
        <w:rPr>
          <w:rFonts w:ascii="Times New Roman" w:hAnsi="Times New Roman"/>
          <w:spacing w:val="-3"/>
          <w:szCs w:val="24"/>
        </w:rPr>
        <w:t>.</w:t>
      </w:r>
    </w:p>
    <w:p w:rsidR="00493A7C" w:rsidRDefault="00B77F40" w:rsidP="00B57DC2">
      <w:pPr>
        <w:pStyle w:val="ListParagraph"/>
        <w:tabs>
          <w:tab w:val="left" w:pos="0"/>
          <w:tab w:val="left" w:pos="450"/>
          <w:tab w:val="left" w:pos="1032"/>
          <w:tab w:val="left" w:pos="1788"/>
          <w:tab w:val="left" w:pos="2460"/>
          <w:tab w:val="left" w:pos="3216"/>
          <w:tab w:val="left" w:pos="3972"/>
          <w:tab w:val="left" w:pos="4320"/>
        </w:tabs>
        <w:suppressAutoHyphens/>
        <w:ind w:left="1170" w:hanging="450"/>
        <w:jc w:val="both"/>
        <w:rPr>
          <w:rFonts w:ascii="Times New Roman" w:hAnsi="Times New Roman"/>
          <w:spacing w:val="-3"/>
          <w:szCs w:val="24"/>
        </w:rPr>
      </w:pPr>
      <w:r w:rsidRPr="00B77F40">
        <w:rPr>
          <w:rFonts w:ascii="Times New Roman" w:hAnsi="Times New Roman"/>
          <w:spacing w:val="-3"/>
          <w:szCs w:val="24"/>
        </w:rPr>
        <w:t>B)</w:t>
      </w:r>
      <w:r>
        <w:rPr>
          <w:rFonts w:ascii="Times New Roman" w:hAnsi="Times New Roman"/>
          <w:spacing w:val="-3"/>
          <w:szCs w:val="24"/>
        </w:rPr>
        <w:t xml:space="preserve">   </w:t>
      </w:r>
      <w:r w:rsidRPr="00B77F40">
        <w:rPr>
          <w:rFonts w:ascii="Times New Roman" w:hAnsi="Times New Roman"/>
          <w:spacing w:val="-3"/>
          <w:szCs w:val="24"/>
        </w:rPr>
        <w:t xml:space="preserve">Testing of emissions should be performed at the point of highest opacity at each </w:t>
      </w:r>
      <w:r w:rsidR="00B57DC2">
        <w:rPr>
          <w:rFonts w:ascii="Times New Roman" w:hAnsi="Times New Roman"/>
          <w:spacing w:val="-3"/>
          <w:szCs w:val="24"/>
        </w:rPr>
        <w:tab/>
        <w:t xml:space="preserve"> </w:t>
      </w:r>
      <w:r w:rsidRPr="00B77F40">
        <w:rPr>
          <w:rFonts w:ascii="Times New Roman" w:hAnsi="Times New Roman"/>
          <w:spacing w:val="-3"/>
          <w:szCs w:val="24"/>
        </w:rPr>
        <w:t xml:space="preserve">emission source. </w:t>
      </w:r>
    </w:p>
    <w:p w:rsidR="00FA0F2D" w:rsidRDefault="00FA0F2D" w:rsidP="00493A7C">
      <w:pPr>
        <w:tabs>
          <w:tab w:val="left" w:pos="0"/>
          <w:tab w:val="left" w:pos="45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lastRenderedPageBreak/>
        <w:t xml:space="preserve">  </w:t>
      </w:r>
      <w:r w:rsidRPr="00DB7123">
        <w:rPr>
          <w:rFonts w:ascii="Times New Roman" w:hAnsi="Times New Roman"/>
          <w:spacing w:val="-3"/>
          <w:szCs w:val="24"/>
        </w:rPr>
        <w:t xml:space="preserve">Compliance with the emission limitations of Specific Condition No. </w:t>
      </w:r>
      <w:r>
        <w:rPr>
          <w:rFonts w:ascii="Times New Roman" w:hAnsi="Times New Roman"/>
          <w:spacing w:val="-3"/>
          <w:szCs w:val="24"/>
        </w:rPr>
        <w:t>B.1.</w:t>
      </w:r>
      <w:r w:rsidRPr="00DB7123">
        <w:rPr>
          <w:rFonts w:ascii="Times New Roman" w:hAnsi="Times New Roman"/>
          <w:spacing w:val="-3"/>
          <w:szCs w:val="24"/>
        </w:rPr>
        <w:t xml:space="preserve"> shall be determined using EPA Method 9 contained in 40 CFR 60, Appendix A and adopted by reference in Rule 62-297, F.A.C.  The EPA Method 9 test shall be at least thirty (30) minutes in duration.  The minimum requirements for source sampling and reporting shall be in accordance with Rule 62-297, F.A.C. and 40 CFR 60, Appendix A.</w:t>
      </w:r>
    </w:p>
    <w:p w:rsidR="00493A7C" w:rsidRDefault="00493A7C" w:rsidP="00493A7C">
      <w:pPr>
        <w:pStyle w:val="ListParagraph"/>
        <w:tabs>
          <w:tab w:val="left" w:pos="0"/>
          <w:tab w:val="left" w:pos="450"/>
          <w:tab w:val="left" w:pos="1032"/>
          <w:tab w:val="left" w:pos="1788"/>
          <w:tab w:val="left" w:pos="2460"/>
          <w:tab w:val="left" w:pos="3216"/>
          <w:tab w:val="left" w:pos="3972"/>
          <w:tab w:val="left" w:pos="4320"/>
        </w:tabs>
        <w:suppressAutoHyphens/>
        <w:ind w:left="0"/>
        <w:jc w:val="bot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Pr="00DB7123">
        <w:rPr>
          <w:rFonts w:ascii="Times New Roman" w:hAnsi="Times New Roman"/>
          <w:spacing w:val="-3"/>
          <w:szCs w:val="24"/>
        </w:rPr>
        <w:t xml:space="preserve">Testing of emissions shall be conducted with the source operating at capacity.  Capacity is defined as 90-100% of rated capacity of the material handling rates specified in Specific Condition No. </w:t>
      </w:r>
      <w:r>
        <w:rPr>
          <w:rFonts w:ascii="Times New Roman" w:hAnsi="Times New Roman"/>
          <w:spacing w:val="-3"/>
          <w:szCs w:val="24"/>
        </w:rPr>
        <w:t>B.2.A)</w:t>
      </w:r>
      <w:r w:rsidRPr="00DB7123">
        <w:rPr>
          <w:rFonts w:ascii="Times New Roman" w:hAnsi="Times New Roman"/>
          <w:spacing w:val="-3"/>
          <w:szCs w:val="24"/>
        </w:rPr>
        <w:t xml:space="preserv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In any case the material handling rates shall not exceed the maximum limits described in Specific Condition No. </w:t>
      </w:r>
      <w:r>
        <w:rPr>
          <w:rFonts w:ascii="Times New Roman" w:hAnsi="Times New Roman"/>
          <w:spacing w:val="-3"/>
          <w:szCs w:val="24"/>
        </w:rPr>
        <w:t>B.2.</w:t>
      </w:r>
      <w:r w:rsidRPr="00DB7123">
        <w:rPr>
          <w:rFonts w:ascii="Times New Roman" w:hAnsi="Times New Roman"/>
          <w:spacing w:val="-3"/>
          <w:szCs w:val="24"/>
        </w:rPr>
        <w:t>A)</w:t>
      </w:r>
      <w:proofErr w:type="gramStart"/>
      <w:r w:rsidRPr="00DB7123">
        <w:rPr>
          <w:rFonts w:ascii="Times New Roman" w:hAnsi="Times New Roman"/>
          <w:spacing w:val="-3"/>
          <w:szCs w:val="24"/>
        </w:rPr>
        <w:t>.  Failure</w:t>
      </w:r>
      <w:proofErr w:type="gramEnd"/>
      <w:r w:rsidRPr="00DB7123">
        <w:rPr>
          <w:rFonts w:ascii="Times New Roman" w:hAnsi="Times New Roman"/>
          <w:spacing w:val="-3"/>
          <w:szCs w:val="24"/>
        </w:rPr>
        <w:t xml:space="preserve"> to submit the input rates</w:t>
      </w:r>
      <w:r>
        <w:rPr>
          <w:rFonts w:ascii="Times New Roman" w:hAnsi="Times New Roman"/>
          <w:spacing w:val="-3"/>
          <w:szCs w:val="24"/>
        </w:rPr>
        <w:t xml:space="preserve"> </w:t>
      </w:r>
      <w:r w:rsidRPr="00DB7123">
        <w:rPr>
          <w:rFonts w:ascii="Times New Roman" w:hAnsi="Times New Roman"/>
          <w:spacing w:val="-3"/>
          <w:szCs w:val="24"/>
        </w:rPr>
        <w:t>and actual operating conditions may invalidate the test</w:t>
      </w:r>
      <w:r>
        <w:rPr>
          <w:rFonts w:ascii="Times New Roman" w:hAnsi="Times New Roman"/>
          <w:spacing w:val="-3"/>
          <w:szCs w:val="24"/>
        </w:rPr>
        <w:t xml:space="preserve">.  </w:t>
      </w:r>
      <w:r w:rsidRPr="008B36E3">
        <w:rPr>
          <w:rFonts w:ascii="Times New Roman" w:hAnsi="Times New Roman"/>
          <w:spacing w:val="-3"/>
          <w:szCs w:val="24"/>
        </w:rPr>
        <w:t>[Rules 62-4.070(3) and 62-297.310, F.A.C.]</w:t>
      </w:r>
    </w:p>
    <w:p w:rsidR="00493A7C" w:rsidRPr="00493A7C" w:rsidRDefault="00493A7C" w:rsidP="00493A7C">
      <w:pPr>
        <w:pStyle w:val="ListParagrap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Pr="00DB7123">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F.A.C]</w:t>
      </w:r>
    </w:p>
    <w:p w:rsidR="00493A7C" w:rsidRPr="00493A7C" w:rsidRDefault="00493A7C" w:rsidP="00493A7C">
      <w:pPr>
        <w:pStyle w:val="ListParagrap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Pr="00DB7123">
        <w:rPr>
          <w:rFonts w:ascii="Times New Roman" w:hAnsi="Times New Roman"/>
          <w:spacing w:val="-3"/>
          <w:szCs w:val="24"/>
        </w:rPr>
        <w:t xml:space="preserve">The permittee shall submit two copies of test data to the Air </w:t>
      </w:r>
      <w:r>
        <w:rPr>
          <w:rFonts w:ascii="Times New Roman" w:hAnsi="Times New Roman"/>
          <w:spacing w:val="-3"/>
          <w:szCs w:val="24"/>
        </w:rPr>
        <w:t xml:space="preserve">Compliance </w:t>
      </w:r>
      <w:r w:rsidRPr="00DB7123">
        <w:rPr>
          <w:rFonts w:ascii="Times New Roman" w:hAnsi="Times New Roman"/>
          <w:spacing w:val="-3"/>
          <w:szCs w:val="24"/>
        </w:rPr>
        <w:t>Section of the Environmental Protection Commission of Hillsborough County within 45 days of such testing.  Testing procedures shall be consistent with the requirements of 40 CFR 60, Appendix A and Rule 62-297, F.A.C.</w:t>
      </w:r>
    </w:p>
    <w:p w:rsidR="00493A7C" w:rsidRPr="00493A7C" w:rsidRDefault="00493A7C" w:rsidP="00493A7C">
      <w:pPr>
        <w:pStyle w:val="ListParagraph"/>
        <w:rPr>
          <w:rFonts w:ascii="Times New Roman" w:hAnsi="Times New Roman"/>
          <w:spacing w:val="-3"/>
          <w:szCs w:val="24"/>
        </w:rPr>
      </w:pPr>
    </w:p>
    <w:p w:rsidR="00A56840" w:rsidRPr="00A56840" w:rsidRDefault="00FA0F2D" w:rsidP="00251229">
      <w:p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251229">
        <w:rPr>
          <w:rFonts w:ascii="Times New Roman" w:hAnsi="Times New Roman"/>
          <w:b/>
          <w:spacing w:val="-3"/>
          <w:szCs w:val="24"/>
        </w:rPr>
        <w:t>B.8</w:t>
      </w:r>
      <w:proofErr w:type="gramStart"/>
      <w:r w:rsidRPr="00251229">
        <w:rPr>
          <w:rFonts w:ascii="Times New Roman" w:hAnsi="Times New Roman"/>
          <w:b/>
          <w:spacing w:val="-3"/>
          <w:szCs w:val="24"/>
        </w:rPr>
        <w:t>.</w:t>
      </w:r>
      <w:r w:rsidR="00A56840" w:rsidRPr="00A56840">
        <w:rPr>
          <w:rFonts w:ascii="Times New Roman" w:hAnsi="Times New Roman"/>
          <w:spacing w:val="-3"/>
          <w:szCs w:val="24"/>
        </w:rPr>
        <w:t xml:space="preserve">  In</w:t>
      </w:r>
      <w:proofErr w:type="gramEnd"/>
      <w:r w:rsidR="00A56840" w:rsidRPr="00A56840">
        <w:rPr>
          <w:rFonts w:ascii="Times New Roman" w:hAnsi="Times New Roman"/>
          <w:spacing w:val="-3"/>
          <w:szCs w:val="24"/>
        </w:rPr>
        <w:t xml:space="preserve"> order to demonstrate compliance with Specific Condition No. </w:t>
      </w:r>
      <w:r w:rsidR="00A56840">
        <w:rPr>
          <w:rFonts w:ascii="Times New Roman" w:hAnsi="Times New Roman"/>
          <w:spacing w:val="-3"/>
          <w:szCs w:val="24"/>
        </w:rPr>
        <w:t>B.2.</w:t>
      </w:r>
      <w:r w:rsidR="00A56840" w:rsidRPr="00A56840">
        <w:rPr>
          <w:rFonts w:ascii="Times New Roman" w:hAnsi="Times New Roman"/>
          <w:spacing w:val="-3"/>
          <w:szCs w:val="24"/>
        </w:rPr>
        <w:t>, the permittee shall maintain records of operation for the previous three (3) years.  The records shall be made available to the Environmental Protection Commission of Hillsborough County, state, or federal air pollution agency upon request.  The records shall include, but are not limited to the following: [Rule 62-4.160(14</w:t>
      </w:r>
      <w:proofErr w:type="gramStart"/>
      <w:r w:rsidR="00A56840" w:rsidRPr="00A56840">
        <w:rPr>
          <w:rFonts w:ascii="Times New Roman" w:hAnsi="Times New Roman"/>
          <w:spacing w:val="-3"/>
          <w:szCs w:val="24"/>
        </w:rPr>
        <w:t>)(</w:t>
      </w:r>
      <w:proofErr w:type="gramEnd"/>
      <w:r w:rsidR="00A56840" w:rsidRPr="00A56840">
        <w:rPr>
          <w:rFonts w:ascii="Times New Roman" w:hAnsi="Times New Roman"/>
          <w:spacing w:val="-3"/>
          <w:szCs w:val="24"/>
        </w:rPr>
        <w:t>b), F.A.C.</w:t>
      </w:r>
      <w:r>
        <w:rPr>
          <w:rFonts w:ascii="Times New Roman" w:hAnsi="Times New Roman"/>
          <w:spacing w:val="-3"/>
          <w:szCs w:val="24"/>
        </w:rPr>
        <w:t xml:space="preserve"> </w:t>
      </w:r>
      <w:r w:rsidR="00A56840">
        <w:rPr>
          <w:rFonts w:ascii="Times New Roman" w:hAnsi="Times New Roman"/>
          <w:spacing w:val="-3"/>
          <w:szCs w:val="24"/>
        </w:rPr>
        <w:t>and Air Construction Permit Application received March 20, 2014</w:t>
      </w:r>
      <w:r w:rsidR="00A56840" w:rsidRPr="00A56840">
        <w:rPr>
          <w:rFonts w:ascii="Times New Roman" w:hAnsi="Times New Roman"/>
          <w:spacing w:val="-3"/>
          <w:szCs w:val="24"/>
        </w:rPr>
        <w:t>]</w:t>
      </w:r>
    </w:p>
    <w:p w:rsidR="00A56840" w:rsidRPr="00DB7123" w:rsidRDefault="00A56840" w:rsidP="00A56840">
      <w:p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A56840" w:rsidRPr="00DB7123" w:rsidRDefault="00A56840" w:rsidP="00A56840">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t>A)</w:t>
      </w:r>
      <w:r w:rsidRPr="00DB7123">
        <w:rPr>
          <w:rFonts w:ascii="Times New Roman" w:hAnsi="Times New Roman"/>
          <w:spacing w:val="-3"/>
          <w:szCs w:val="24"/>
        </w:rPr>
        <w:tab/>
        <w:t>Month/</w:t>
      </w:r>
      <w:r w:rsidR="00C3347C">
        <w:rPr>
          <w:rFonts w:ascii="Times New Roman" w:hAnsi="Times New Roman"/>
          <w:spacing w:val="-3"/>
          <w:szCs w:val="24"/>
        </w:rPr>
        <w:t>Year</w:t>
      </w:r>
    </w:p>
    <w:p w:rsidR="00A56840" w:rsidRPr="00DB7123" w:rsidRDefault="00A56840" w:rsidP="00C3347C">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t>B)</w:t>
      </w:r>
      <w:r w:rsidRPr="00DB7123">
        <w:rPr>
          <w:rFonts w:ascii="Times New Roman" w:hAnsi="Times New Roman"/>
          <w:spacing w:val="-3"/>
          <w:szCs w:val="24"/>
        </w:rPr>
        <w:tab/>
      </w:r>
      <w:r w:rsidR="00C3347C" w:rsidRPr="0041512E">
        <w:rPr>
          <w:rFonts w:ascii="Times New Roman" w:hAnsi="Times New Roman"/>
          <w:szCs w:val="24"/>
        </w:rPr>
        <w:t>Amount and type of material received</w:t>
      </w:r>
      <w:r w:rsidR="00C3347C">
        <w:rPr>
          <w:rFonts w:ascii="Times New Roman" w:hAnsi="Times New Roman"/>
          <w:szCs w:val="24"/>
        </w:rPr>
        <w:t xml:space="preserve"> (tons).</w:t>
      </w:r>
    </w:p>
    <w:p w:rsidR="00A56840" w:rsidRPr="00DB7123" w:rsidRDefault="00A56840" w:rsidP="00C3347C">
      <w:p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Pr>
          <w:rFonts w:ascii="Times New Roman" w:hAnsi="Times New Roman"/>
          <w:spacing w:val="-3"/>
          <w:szCs w:val="24"/>
        </w:rPr>
        <w:tab/>
      </w:r>
      <w:r w:rsidRPr="00DB7123">
        <w:rPr>
          <w:rFonts w:ascii="Times New Roman" w:hAnsi="Times New Roman"/>
          <w:spacing w:val="-3"/>
          <w:szCs w:val="24"/>
        </w:rPr>
        <w:t>C)</w:t>
      </w:r>
      <w:r w:rsidRPr="00DB7123">
        <w:rPr>
          <w:rFonts w:ascii="Times New Roman" w:hAnsi="Times New Roman"/>
          <w:spacing w:val="-3"/>
          <w:szCs w:val="24"/>
        </w:rPr>
        <w:tab/>
      </w:r>
      <w:r w:rsidR="00C3347C" w:rsidRPr="0041512E">
        <w:rPr>
          <w:rFonts w:ascii="Times New Roman" w:hAnsi="Times New Roman"/>
          <w:szCs w:val="24"/>
        </w:rPr>
        <w:t>Amount and type of material loaded into ships (tons).</w:t>
      </w:r>
    </w:p>
    <w:p w:rsidR="0056398D" w:rsidRDefault="00A56840" w:rsidP="00B57DC2">
      <w:pPr>
        <w:pStyle w:val="ListParagraph"/>
        <w:tabs>
          <w:tab w:val="left" w:pos="0"/>
          <w:tab w:val="left" w:pos="360"/>
          <w:tab w:val="left" w:pos="1032"/>
          <w:tab w:val="left" w:pos="1788"/>
          <w:tab w:val="left" w:pos="2460"/>
          <w:tab w:val="left" w:pos="3216"/>
          <w:tab w:val="left" w:pos="3972"/>
          <w:tab w:val="left" w:pos="4320"/>
        </w:tabs>
        <w:suppressAutoHyphens/>
        <w:ind w:left="0"/>
        <w:jc w:val="both"/>
        <w:rPr>
          <w:rFonts w:ascii="Times New Roman" w:hAnsi="Times New Roman"/>
          <w:spacing w:val="-3"/>
          <w:szCs w:val="24"/>
        </w:rPr>
      </w:pPr>
      <w:r w:rsidRPr="00DB7123">
        <w:rPr>
          <w:rFonts w:ascii="Times New Roman" w:hAnsi="Times New Roman"/>
          <w:spacing w:val="-3"/>
          <w:szCs w:val="24"/>
        </w:rPr>
        <w:tab/>
      </w:r>
      <w:r>
        <w:rPr>
          <w:rFonts w:ascii="Times New Roman" w:hAnsi="Times New Roman"/>
          <w:spacing w:val="-3"/>
          <w:szCs w:val="24"/>
        </w:rPr>
        <w:t>D</w:t>
      </w:r>
      <w:r w:rsidRPr="00DB7123">
        <w:rPr>
          <w:rFonts w:ascii="Times New Roman" w:hAnsi="Times New Roman"/>
          <w:spacing w:val="-3"/>
          <w:szCs w:val="24"/>
        </w:rPr>
        <w:t>)</w:t>
      </w:r>
      <w:r w:rsidRPr="00DB7123">
        <w:rPr>
          <w:rFonts w:ascii="Times New Roman" w:hAnsi="Times New Roman"/>
          <w:spacing w:val="-3"/>
          <w:szCs w:val="24"/>
        </w:rPr>
        <w:tab/>
        <w:t>A rolling total of the throughput for</w:t>
      </w:r>
      <w:r>
        <w:rPr>
          <w:rFonts w:ascii="Times New Roman" w:hAnsi="Times New Roman"/>
          <w:spacing w:val="-3"/>
          <w:szCs w:val="24"/>
        </w:rPr>
        <w:t xml:space="preserve"> each</w:t>
      </w:r>
      <w:r w:rsidRPr="00DB7123">
        <w:rPr>
          <w:rFonts w:ascii="Times New Roman" w:hAnsi="Times New Roman"/>
          <w:spacing w:val="-3"/>
          <w:szCs w:val="24"/>
        </w:rPr>
        <w:t xml:space="preserve"> twelve month</w:t>
      </w:r>
      <w:r>
        <w:rPr>
          <w:rFonts w:ascii="Times New Roman" w:hAnsi="Times New Roman"/>
          <w:spacing w:val="-3"/>
          <w:szCs w:val="24"/>
        </w:rPr>
        <w:t xml:space="preserve"> period </w:t>
      </w:r>
      <w:proofErr w:type="gramStart"/>
      <w:r>
        <w:rPr>
          <w:rFonts w:ascii="Times New Roman" w:hAnsi="Times New Roman"/>
          <w:spacing w:val="-3"/>
          <w:szCs w:val="24"/>
        </w:rPr>
        <w:t>(</w:t>
      </w:r>
      <w:r w:rsidR="00FA0F2D">
        <w:rPr>
          <w:rFonts w:ascii="Times New Roman" w:hAnsi="Times New Roman"/>
          <w:spacing w:val="-3"/>
          <w:szCs w:val="24"/>
        </w:rPr>
        <w:t xml:space="preserve"> </w:t>
      </w:r>
      <w:r>
        <w:rPr>
          <w:rFonts w:ascii="Times New Roman" w:hAnsi="Times New Roman"/>
          <w:spacing w:val="-3"/>
          <w:szCs w:val="24"/>
        </w:rPr>
        <w:t>B</w:t>
      </w:r>
      <w:proofErr w:type="gramEnd"/>
      <w:r>
        <w:rPr>
          <w:rFonts w:ascii="Times New Roman" w:hAnsi="Times New Roman"/>
          <w:spacing w:val="-3"/>
          <w:szCs w:val="24"/>
        </w:rPr>
        <w:t>) and C) above)</w:t>
      </w:r>
      <w:r w:rsidRPr="00DB7123">
        <w:rPr>
          <w:rFonts w:ascii="Times New Roman" w:hAnsi="Times New Roman"/>
          <w:spacing w:val="-3"/>
          <w:szCs w:val="24"/>
        </w:rPr>
        <w:t>.</w:t>
      </w:r>
    </w:p>
    <w:p w:rsidR="0056398D" w:rsidRDefault="0056398D" w:rsidP="00A32413">
      <w:pPr>
        <w:pStyle w:val="ListParagraph"/>
        <w:ind w:left="0"/>
        <w:rPr>
          <w:rFonts w:ascii="Times New Roman" w:hAnsi="Times New Roman"/>
          <w:spacing w:val="-3"/>
          <w:szCs w:val="24"/>
        </w:rPr>
      </w:pPr>
    </w:p>
    <w:p w:rsidR="0056398D" w:rsidRDefault="0056398D" w:rsidP="00A32413">
      <w:pPr>
        <w:pStyle w:val="ListParagraph"/>
        <w:ind w:left="0"/>
        <w:rPr>
          <w:rFonts w:ascii="Times New Roman" w:hAnsi="Times New Roman"/>
          <w:spacing w:val="-3"/>
          <w:szCs w:val="24"/>
        </w:rPr>
      </w:pPr>
    </w:p>
    <w:p w:rsidR="00FA0F2D" w:rsidRDefault="00FA0F2D" w:rsidP="00A32413">
      <w:pPr>
        <w:pStyle w:val="ListParagraph"/>
        <w:ind w:left="0"/>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lastRenderedPageBreak/>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ENVIRONMENTAL PROTECTION COMMISSION</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OF HILLSBOROUGH COUNTY</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_________________________________</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6505B7" w:rsidRDefault="00392CFE" w:rsidP="006505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sectPr w:rsidR="006505B7" w:rsidSect="00B57DC2">
      <w:headerReference w:type="default" r:id="rId13"/>
      <w:endnotePr>
        <w:numFmt w:val="decimal"/>
      </w:endnotePr>
      <w:pgSz w:w="12240" w:h="15840"/>
      <w:pgMar w:top="1440" w:right="1440" w:bottom="126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95" w:rsidRDefault="00103C95">
      <w:pPr>
        <w:spacing w:line="20" w:lineRule="exact"/>
      </w:pPr>
    </w:p>
  </w:endnote>
  <w:endnote w:type="continuationSeparator" w:id="0">
    <w:p w:rsidR="00103C95" w:rsidRDefault="00103C95">
      <w:r>
        <w:t xml:space="preserve"> </w:t>
      </w:r>
    </w:p>
  </w:endnote>
  <w:endnote w:type="continuationNotice" w:id="1">
    <w:p w:rsidR="00103C95" w:rsidRDefault="00103C9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95" w:rsidRPr="000137F9" w:rsidRDefault="00103C95"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272983">
      <w:rPr>
        <w:rFonts w:ascii="Times New Roman" w:hAnsi="Times New Roman"/>
        <w:noProof/>
      </w:rPr>
      <w:t>18</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1</w:t>
    </w:r>
    <w:r w:rsidR="00FA0F2D">
      <w:rPr>
        <w:rFonts w:ascii="Times New Roman" w:hAnsi="Times New Roman"/>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95" w:rsidRDefault="00103C95">
      <w:r>
        <w:separator/>
      </w:r>
    </w:p>
  </w:footnote>
  <w:footnote w:type="continuationSeparator" w:id="0">
    <w:p w:rsidR="00103C95" w:rsidRDefault="00103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95" w:rsidRDefault="00103C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95" w:rsidRDefault="00103C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95" w:rsidRDefault="00103C9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C95" w:rsidRPr="00BC3371" w:rsidRDefault="00103C95" w:rsidP="00B57DC2">
    <w:pPr>
      <w:tabs>
        <w:tab w:val="left" w:pos="-720"/>
      </w:tabs>
      <w:suppressAutoHyphens/>
      <w:jc w:val="both"/>
      <w:rPr>
        <w:rFonts w:ascii="Times New Roman" w:hAnsi="Times New Roman"/>
        <w:spacing w:val="-3"/>
      </w:rPr>
    </w:pPr>
    <w:r w:rsidRPr="00BC3371">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C3371">
      <w:rPr>
        <w:rFonts w:ascii="Times New Roman" w:hAnsi="Times New Roman"/>
        <w:spacing w:val="-3"/>
      </w:rPr>
      <w:t>PERMIT/CERTIFICATION NO.:  0570033-</w:t>
    </w:r>
    <w:r>
      <w:rPr>
        <w:rFonts w:ascii="Times New Roman" w:hAnsi="Times New Roman"/>
        <w:spacing w:val="-3"/>
      </w:rPr>
      <w:t>015-AC</w:t>
    </w:r>
  </w:p>
  <w:p w:rsidR="00103C95" w:rsidRPr="00BC3371" w:rsidRDefault="00103C95" w:rsidP="00B57DC2">
    <w:pPr>
      <w:tabs>
        <w:tab w:val="left" w:pos="-720"/>
      </w:tabs>
      <w:suppressAutoHyphens/>
      <w:jc w:val="both"/>
      <w:rPr>
        <w:rFonts w:ascii="Times New Roman" w:hAnsi="Times New Roman"/>
        <w:spacing w:val="-3"/>
      </w:rPr>
    </w:pPr>
    <w:r w:rsidRPr="00BC3371">
      <w:rPr>
        <w:rFonts w:ascii="Times New Roman" w:hAnsi="Times New Roman"/>
        <w:spacing w:val="-3"/>
      </w:rPr>
      <w:t xml:space="preserve">CSX Transportation, Inc.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C3371">
      <w:rPr>
        <w:rFonts w:ascii="Times New Roman" w:hAnsi="Times New Roman"/>
        <w:spacing w:val="-3"/>
      </w:rPr>
      <w:t xml:space="preserve">PROJECT:  </w:t>
    </w:r>
    <w:r>
      <w:rPr>
        <w:rFonts w:ascii="Times New Roman" w:hAnsi="Times New Roman"/>
        <w:spacing w:val="-3"/>
      </w:rPr>
      <w:t xml:space="preserve">Combine Rockport/Newport Facilities </w:t>
    </w:r>
  </w:p>
  <w:p w:rsidR="00103C95" w:rsidRDefault="00103C95" w:rsidP="00B57DC2">
    <w:pPr>
      <w:tabs>
        <w:tab w:val="left" w:pos="-720"/>
      </w:tabs>
      <w:suppressAutoHyphens/>
      <w:jc w:val="both"/>
      <w:rPr>
        <w:rFonts w:ascii="Times New Roman" w:hAnsi="Times New Roman"/>
        <w:spacing w:val="-3"/>
      </w:rPr>
    </w:pPr>
  </w:p>
  <w:p w:rsidR="00103C95" w:rsidRPr="00BC3371" w:rsidRDefault="00103C95" w:rsidP="00B57DC2">
    <w:pPr>
      <w:tabs>
        <w:tab w:val="left" w:pos="-720"/>
      </w:tabs>
      <w:suppressAutoHyphens/>
      <w:jc w:val="both"/>
      <w:rPr>
        <w:rFonts w:ascii="Times New Roman" w:hAnsi="Times New Roman"/>
        <w:spacing w:val="-3"/>
      </w:rPr>
    </w:pPr>
    <w:r w:rsidRPr="00BC3371">
      <w:rPr>
        <w:rFonts w:ascii="Times New Roman" w:hAnsi="Times New Roman"/>
        <w:spacing w:val="-3"/>
      </w:rPr>
      <w:t xml:space="preserve">SPECIFIC CONDITIONS:    </w:t>
    </w:r>
  </w:p>
  <w:p w:rsidR="00103C95" w:rsidRDefault="00103C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6EF2"/>
    <w:multiLevelType w:val="hybridMultilevel"/>
    <w:tmpl w:val="25243D92"/>
    <w:lvl w:ilvl="0" w:tplc="1C8468F6">
      <w:start w:val="1"/>
      <w:numFmt w:val="decimal"/>
      <w:lvlText w:val="%1. "/>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3B6C10"/>
    <w:multiLevelType w:val="hybridMultilevel"/>
    <w:tmpl w:val="C3C4CA5A"/>
    <w:lvl w:ilvl="0" w:tplc="90ACC05C">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C59D4"/>
    <w:multiLevelType w:val="hybridMultilevel"/>
    <w:tmpl w:val="7FC2AFF6"/>
    <w:lvl w:ilvl="0" w:tplc="142C2F38">
      <w:start w:val="1"/>
      <w:numFmt w:val="upperLetter"/>
      <w:lvlText w:val="%1) "/>
      <w:lvlJc w:val="left"/>
      <w:pPr>
        <w:ind w:left="63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AC2AE6"/>
    <w:multiLevelType w:val="hybridMultilevel"/>
    <w:tmpl w:val="239A3C38"/>
    <w:lvl w:ilvl="0" w:tplc="617E86AE">
      <w:start w:val="3629"/>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264BF"/>
    <w:multiLevelType w:val="hybridMultilevel"/>
    <w:tmpl w:val="BE122D26"/>
    <w:lvl w:ilvl="0" w:tplc="90ACC05C">
      <w:start w:val="1"/>
      <w:numFmt w:val="upperLetter"/>
      <w:lvlText w:val="%1) "/>
      <w:lvlJc w:val="left"/>
      <w:pPr>
        <w:tabs>
          <w:tab w:val="num" w:pos="720"/>
        </w:tabs>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5320A5"/>
    <w:multiLevelType w:val="hybridMultilevel"/>
    <w:tmpl w:val="13CA7790"/>
    <w:lvl w:ilvl="0" w:tplc="C0481FAA">
      <w:start w:val="1"/>
      <w:numFmt w:val="upperLetter"/>
      <w:lvlText w:val="%1) "/>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D6343"/>
    <w:multiLevelType w:val="hybridMultilevel"/>
    <w:tmpl w:val="633C6F96"/>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158B1FBB"/>
    <w:multiLevelType w:val="hybridMultilevel"/>
    <w:tmpl w:val="BE122D26"/>
    <w:lvl w:ilvl="0" w:tplc="90ACC05C">
      <w:start w:val="1"/>
      <w:numFmt w:val="upperLetter"/>
      <w:lvlText w:val="%1) "/>
      <w:lvlJc w:val="left"/>
      <w:pPr>
        <w:tabs>
          <w:tab w:val="num" w:pos="720"/>
        </w:tabs>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566DF"/>
    <w:multiLevelType w:val="hybridMultilevel"/>
    <w:tmpl w:val="6674E896"/>
    <w:lvl w:ilvl="0" w:tplc="1C8468F6">
      <w:start w:val="1"/>
      <w:numFmt w:val="decimal"/>
      <w:lvlText w:val="%1. "/>
      <w:lvlJc w:val="left"/>
      <w:pPr>
        <w:tabs>
          <w:tab w:val="num" w:pos="360"/>
        </w:tabs>
        <w:ind w:left="0" w:firstLine="0"/>
      </w:pPr>
      <w:rPr>
        <w:rFonts w:ascii="Times New Roman" w:hAnsi="Times New Roman" w:hint="default"/>
        <w:b w:val="0"/>
        <w:i w:val="0"/>
        <w:sz w:val="24"/>
      </w:rPr>
    </w:lvl>
    <w:lvl w:ilvl="1" w:tplc="39AAADF6">
      <w:start w:val="1"/>
      <w:numFmt w:val="upperLetter"/>
      <w:lvlText w:val="%2) "/>
      <w:lvlJc w:val="left"/>
      <w:pPr>
        <w:tabs>
          <w:tab w:val="num" w:pos="720"/>
        </w:tabs>
        <w:ind w:left="720" w:hanging="504"/>
      </w:pPr>
      <w:rPr>
        <w:rFonts w:ascii="Times New Roman" w:hAnsi="Times New Roman" w:hint="default"/>
        <w:b w:val="0"/>
        <w:i w:val="0"/>
        <w:sz w:val="24"/>
      </w:rPr>
    </w:lvl>
    <w:lvl w:ilvl="2" w:tplc="F4005C4C">
      <w:start w:val="1"/>
      <w:numFmt w:val="decimal"/>
      <w:lvlText w:val="(%3)"/>
      <w:lvlJc w:val="left"/>
      <w:pPr>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4B6278"/>
    <w:multiLevelType w:val="hybridMultilevel"/>
    <w:tmpl w:val="263899C4"/>
    <w:lvl w:ilvl="0" w:tplc="DAB862AA">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9B65B5"/>
    <w:multiLevelType w:val="hybridMultilevel"/>
    <w:tmpl w:val="598CB9B6"/>
    <w:lvl w:ilvl="0" w:tplc="2A64CD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A54FE6"/>
    <w:multiLevelType w:val="hybridMultilevel"/>
    <w:tmpl w:val="CC7408C6"/>
    <w:lvl w:ilvl="0" w:tplc="B922F51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nsid w:val="20E06378"/>
    <w:multiLevelType w:val="hybridMultilevel"/>
    <w:tmpl w:val="F20C4782"/>
    <w:lvl w:ilvl="0" w:tplc="90ACC05C">
      <w:start w:val="1"/>
      <w:numFmt w:val="upperLetter"/>
      <w:lvlText w:val="%1) "/>
      <w:lvlJc w:val="left"/>
      <w:pPr>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AB6772"/>
    <w:multiLevelType w:val="hybridMultilevel"/>
    <w:tmpl w:val="912E0AC4"/>
    <w:lvl w:ilvl="0" w:tplc="F8184FCA">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163A83"/>
    <w:multiLevelType w:val="hybridMultilevel"/>
    <w:tmpl w:val="CFC68456"/>
    <w:lvl w:ilvl="0" w:tplc="4788BFB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C90EE8"/>
    <w:multiLevelType w:val="hybridMultilevel"/>
    <w:tmpl w:val="BE904C22"/>
    <w:lvl w:ilvl="0" w:tplc="3F10A55C">
      <w:start w:val="1"/>
      <w:numFmt w:val="decimal"/>
      <w:suff w:val="space"/>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584986"/>
    <w:multiLevelType w:val="hybridMultilevel"/>
    <w:tmpl w:val="3656D8EC"/>
    <w:lvl w:ilvl="0" w:tplc="110C5B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E51CD3"/>
    <w:multiLevelType w:val="hybridMultilevel"/>
    <w:tmpl w:val="DCCE6B1A"/>
    <w:lvl w:ilvl="0" w:tplc="F08E2FD4">
      <w:start w:val="13"/>
      <w:numFmt w:val="decimal"/>
      <w:lvlText w:val="%1. "/>
      <w:lvlJc w:val="left"/>
      <w:pPr>
        <w:tabs>
          <w:tab w:val="num" w:pos="360"/>
        </w:tabs>
        <w:ind w:left="0" w:firstLine="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20">
    <w:nsid w:val="3DE242E3"/>
    <w:multiLevelType w:val="hybridMultilevel"/>
    <w:tmpl w:val="644E7DDE"/>
    <w:lvl w:ilvl="0" w:tplc="CC80D69E">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0E15D6"/>
    <w:multiLevelType w:val="singleLevel"/>
    <w:tmpl w:val="F8184FC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2">
    <w:nsid w:val="48FE0A08"/>
    <w:multiLevelType w:val="singleLevel"/>
    <w:tmpl w:val="731EA346"/>
    <w:lvl w:ilvl="0">
      <w:start w:val="1"/>
      <w:numFmt w:val="upperLetter"/>
      <w:lvlText w:val="%1) "/>
      <w:legacy w:legacy="1" w:legacySpace="0" w:legacyIndent="360"/>
      <w:lvlJc w:val="left"/>
      <w:pPr>
        <w:ind w:left="720" w:hanging="360"/>
      </w:pPr>
      <w:rPr>
        <w:rFonts w:ascii="Times New Roman" w:hAnsi="Times New Roman" w:hint="default"/>
        <w:b w:val="0"/>
        <w:i w:val="0"/>
        <w:sz w:val="24"/>
        <w:szCs w:val="24"/>
        <w:u w:val="none"/>
      </w:rPr>
    </w:lvl>
  </w:abstractNum>
  <w:abstractNum w:abstractNumId="23">
    <w:nsid w:val="4B63562A"/>
    <w:multiLevelType w:val="singleLevel"/>
    <w:tmpl w:val="90ACC05C"/>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4">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BF63E0"/>
    <w:multiLevelType w:val="singleLevel"/>
    <w:tmpl w:val="F8184FC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6">
    <w:nsid w:val="4E7B0B2C"/>
    <w:multiLevelType w:val="singleLevel"/>
    <w:tmpl w:val="30E2BC92"/>
    <w:lvl w:ilvl="0">
      <w:start w:val="1"/>
      <w:numFmt w:val="decimal"/>
      <w:lvlText w:val="%1."/>
      <w:lvlJc w:val="left"/>
      <w:pPr>
        <w:ind w:left="1620" w:hanging="360"/>
      </w:pPr>
      <w:rPr>
        <w:rFonts w:hint="default"/>
      </w:rPr>
    </w:lvl>
  </w:abstractNum>
  <w:abstractNum w:abstractNumId="27">
    <w:nsid w:val="529434B6"/>
    <w:multiLevelType w:val="singleLevel"/>
    <w:tmpl w:val="6EA4F76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8">
    <w:nsid w:val="56233438"/>
    <w:multiLevelType w:val="hybridMultilevel"/>
    <w:tmpl w:val="9D8C70F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5423BE"/>
    <w:multiLevelType w:val="hybridMultilevel"/>
    <w:tmpl w:val="CC8E0668"/>
    <w:lvl w:ilvl="0" w:tplc="DAB862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A22BCF"/>
    <w:multiLevelType w:val="hybridMultilevel"/>
    <w:tmpl w:val="ADB0D2BA"/>
    <w:lvl w:ilvl="0" w:tplc="142C2F38">
      <w:start w:val="1"/>
      <w:numFmt w:val="upperLetter"/>
      <w:lvlText w:val="%1) "/>
      <w:lvlJc w:val="left"/>
      <w:pPr>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58F86566"/>
    <w:multiLevelType w:val="hybridMultilevel"/>
    <w:tmpl w:val="A1281F5C"/>
    <w:lvl w:ilvl="0" w:tplc="4788BFB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FD0E70"/>
    <w:multiLevelType w:val="hybridMultilevel"/>
    <w:tmpl w:val="01324F7A"/>
    <w:lvl w:ilvl="0" w:tplc="EF0EA2BE">
      <w:start w:val="3"/>
      <w:numFmt w:val="upperLetter"/>
      <w:lvlText w:val="%1) "/>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C54E35"/>
    <w:multiLevelType w:val="hybridMultilevel"/>
    <w:tmpl w:val="BA6C6D8A"/>
    <w:lvl w:ilvl="0" w:tplc="5FA47A66">
      <w:start w:val="9"/>
      <w:numFmt w:val="decimal"/>
      <w:suff w:val="space"/>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E10781"/>
    <w:multiLevelType w:val="singleLevel"/>
    <w:tmpl w:val="6EA4F76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35">
    <w:nsid w:val="6F5E331F"/>
    <w:multiLevelType w:val="hybridMultilevel"/>
    <w:tmpl w:val="F8080442"/>
    <w:lvl w:ilvl="0" w:tplc="4788BFB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A234CF"/>
    <w:multiLevelType w:val="hybridMultilevel"/>
    <w:tmpl w:val="FDEA94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24"/>
  </w:num>
  <w:num w:numId="4">
    <w:abstractNumId w:val="10"/>
  </w:num>
  <w:num w:numId="5">
    <w:abstractNumId w:val="29"/>
  </w:num>
  <w:num w:numId="6">
    <w:abstractNumId w:val="17"/>
  </w:num>
  <w:num w:numId="7">
    <w:abstractNumId w:val="11"/>
  </w:num>
  <w:num w:numId="8">
    <w:abstractNumId w:val="20"/>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4"/>
  </w:num>
  <w:num w:numId="14">
    <w:abstractNumId w:val="22"/>
  </w:num>
  <w:num w:numId="15">
    <w:abstractNumId w:val="1"/>
  </w:num>
  <w:num w:numId="16">
    <w:abstractNumId w:val="13"/>
  </w:num>
  <w:num w:numId="17">
    <w:abstractNumId w:val="0"/>
  </w:num>
  <w:num w:numId="18">
    <w:abstractNumId w:val="4"/>
  </w:num>
  <w:num w:numId="19">
    <w:abstractNumId w:val="23"/>
  </w:num>
  <w:num w:numId="20">
    <w:abstractNumId w:val="25"/>
  </w:num>
  <w:num w:numId="21">
    <w:abstractNumId w:val="26"/>
  </w:num>
  <w:num w:numId="22">
    <w:abstractNumId w:val="6"/>
  </w:num>
  <w:num w:numId="23">
    <w:abstractNumId w:val="32"/>
  </w:num>
  <w:num w:numId="24">
    <w:abstractNumId w:val="3"/>
  </w:num>
  <w:num w:numId="25">
    <w:abstractNumId w:val="30"/>
  </w:num>
  <w:num w:numId="26">
    <w:abstractNumId w:val="27"/>
  </w:num>
  <w:num w:numId="27">
    <w:abstractNumId w:val="7"/>
  </w:num>
  <w:num w:numId="28">
    <w:abstractNumId w:val="12"/>
  </w:num>
  <w:num w:numId="29">
    <w:abstractNumId w:val="16"/>
  </w:num>
  <w:num w:numId="30">
    <w:abstractNumId w:val="21"/>
  </w:num>
  <w:num w:numId="31">
    <w:abstractNumId w:val="14"/>
  </w:num>
  <w:num w:numId="32">
    <w:abstractNumId w:val="15"/>
  </w:num>
  <w:num w:numId="33">
    <w:abstractNumId w:val="35"/>
  </w:num>
  <w:num w:numId="34">
    <w:abstractNumId w:val="28"/>
  </w:num>
  <w:num w:numId="35">
    <w:abstractNumId w:val="8"/>
  </w:num>
  <w:num w:numId="36">
    <w:abstractNumId w:val="31"/>
  </w:num>
  <w:num w:numId="37">
    <w:abstractNumId w:val="33"/>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2"/>
  </w:compat>
  <w:rsids>
    <w:rsidRoot w:val="00151E25"/>
    <w:rsid w:val="000045AC"/>
    <w:rsid w:val="00010762"/>
    <w:rsid w:val="000132AC"/>
    <w:rsid w:val="000137F9"/>
    <w:rsid w:val="00013BA3"/>
    <w:rsid w:val="00016CEB"/>
    <w:rsid w:val="00016DA9"/>
    <w:rsid w:val="0001723A"/>
    <w:rsid w:val="00020607"/>
    <w:rsid w:val="00021341"/>
    <w:rsid w:val="00022CE9"/>
    <w:rsid w:val="00024F71"/>
    <w:rsid w:val="00025A1E"/>
    <w:rsid w:val="000268B6"/>
    <w:rsid w:val="00030305"/>
    <w:rsid w:val="0003036D"/>
    <w:rsid w:val="00031834"/>
    <w:rsid w:val="000324B3"/>
    <w:rsid w:val="00032A79"/>
    <w:rsid w:val="00034D5F"/>
    <w:rsid w:val="000354A8"/>
    <w:rsid w:val="00037AEE"/>
    <w:rsid w:val="000409A3"/>
    <w:rsid w:val="00041BED"/>
    <w:rsid w:val="00044206"/>
    <w:rsid w:val="00044C5C"/>
    <w:rsid w:val="00044E30"/>
    <w:rsid w:val="00045B9C"/>
    <w:rsid w:val="00051861"/>
    <w:rsid w:val="00053264"/>
    <w:rsid w:val="00054437"/>
    <w:rsid w:val="000549BA"/>
    <w:rsid w:val="00057C4B"/>
    <w:rsid w:val="00057D1E"/>
    <w:rsid w:val="00061D0D"/>
    <w:rsid w:val="00061DAB"/>
    <w:rsid w:val="00062192"/>
    <w:rsid w:val="0006223C"/>
    <w:rsid w:val="00063D35"/>
    <w:rsid w:val="00063F32"/>
    <w:rsid w:val="00071455"/>
    <w:rsid w:val="00073255"/>
    <w:rsid w:val="00073964"/>
    <w:rsid w:val="000752D7"/>
    <w:rsid w:val="000773E3"/>
    <w:rsid w:val="00077DA1"/>
    <w:rsid w:val="0008151E"/>
    <w:rsid w:val="00093C4D"/>
    <w:rsid w:val="000949F1"/>
    <w:rsid w:val="00095671"/>
    <w:rsid w:val="00095F86"/>
    <w:rsid w:val="00096E4B"/>
    <w:rsid w:val="000A0FB2"/>
    <w:rsid w:val="000A1174"/>
    <w:rsid w:val="000A128C"/>
    <w:rsid w:val="000A2C18"/>
    <w:rsid w:val="000A314B"/>
    <w:rsid w:val="000A3ADF"/>
    <w:rsid w:val="000A631F"/>
    <w:rsid w:val="000A7642"/>
    <w:rsid w:val="000B0E59"/>
    <w:rsid w:val="000B1656"/>
    <w:rsid w:val="000B190A"/>
    <w:rsid w:val="000B3EEF"/>
    <w:rsid w:val="000B5D9A"/>
    <w:rsid w:val="000C13D8"/>
    <w:rsid w:val="000C4F8F"/>
    <w:rsid w:val="000D08C9"/>
    <w:rsid w:val="000D1C62"/>
    <w:rsid w:val="000D273A"/>
    <w:rsid w:val="000D344F"/>
    <w:rsid w:val="000D575D"/>
    <w:rsid w:val="000D5E08"/>
    <w:rsid w:val="000D6E97"/>
    <w:rsid w:val="000E51DE"/>
    <w:rsid w:val="000E756D"/>
    <w:rsid w:val="000E7D56"/>
    <w:rsid w:val="000F1250"/>
    <w:rsid w:val="000F19A1"/>
    <w:rsid w:val="000F215F"/>
    <w:rsid w:val="000F2800"/>
    <w:rsid w:val="000F35C9"/>
    <w:rsid w:val="000F5A8F"/>
    <w:rsid w:val="000F6545"/>
    <w:rsid w:val="00102A3E"/>
    <w:rsid w:val="0010396B"/>
    <w:rsid w:val="00103C95"/>
    <w:rsid w:val="001069AA"/>
    <w:rsid w:val="00111180"/>
    <w:rsid w:val="00115922"/>
    <w:rsid w:val="00117932"/>
    <w:rsid w:val="001219DD"/>
    <w:rsid w:val="00121C45"/>
    <w:rsid w:val="00124052"/>
    <w:rsid w:val="00124FFD"/>
    <w:rsid w:val="00133279"/>
    <w:rsid w:val="00135EEE"/>
    <w:rsid w:val="00136858"/>
    <w:rsid w:val="00136963"/>
    <w:rsid w:val="00137AF0"/>
    <w:rsid w:val="0014099C"/>
    <w:rsid w:val="00141C63"/>
    <w:rsid w:val="00144636"/>
    <w:rsid w:val="00144D3A"/>
    <w:rsid w:val="00144F3B"/>
    <w:rsid w:val="001461F1"/>
    <w:rsid w:val="00151ADF"/>
    <w:rsid w:val="00151E25"/>
    <w:rsid w:val="0015294D"/>
    <w:rsid w:val="00153F0D"/>
    <w:rsid w:val="00154C58"/>
    <w:rsid w:val="001560E4"/>
    <w:rsid w:val="00156FAD"/>
    <w:rsid w:val="00157447"/>
    <w:rsid w:val="00161E05"/>
    <w:rsid w:val="001636F2"/>
    <w:rsid w:val="00170845"/>
    <w:rsid w:val="001732CF"/>
    <w:rsid w:val="00174A92"/>
    <w:rsid w:val="00177AD9"/>
    <w:rsid w:val="00182496"/>
    <w:rsid w:val="001850D0"/>
    <w:rsid w:val="00186834"/>
    <w:rsid w:val="00191CB4"/>
    <w:rsid w:val="00192FE8"/>
    <w:rsid w:val="00196CCF"/>
    <w:rsid w:val="001A161B"/>
    <w:rsid w:val="001A1E28"/>
    <w:rsid w:val="001A6376"/>
    <w:rsid w:val="001A660A"/>
    <w:rsid w:val="001A6927"/>
    <w:rsid w:val="001B1706"/>
    <w:rsid w:val="001B1F47"/>
    <w:rsid w:val="001B3236"/>
    <w:rsid w:val="001C141F"/>
    <w:rsid w:val="001C2EFB"/>
    <w:rsid w:val="001C3F8C"/>
    <w:rsid w:val="001C5651"/>
    <w:rsid w:val="001C6841"/>
    <w:rsid w:val="001C7D15"/>
    <w:rsid w:val="001D03EA"/>
    <w:rsid w:val="001D0AD6"/>
    <w:rsid w:val="001D6B2D"/>
    <w:rsid w:val="001D7D54"/>
    <w:rsid w:val="001E3E8B"/>
    <w:rsid w:val="001E4BF3"/>
    <w:rsid w:val="001E5AA1"/>
    <w:rsid w:val="001E79EE"/>
    <w:rsid w:val="001F0A28"/>
    <w:rsid w:val="001F29A6"/>
    <w:rsid w:val="001F37FC"/>
    <w:rsid w:val="001F48AA"/>
    <w:rsid w:val="001F4920"/>
    <w:rsid w:val="001F5ABB"/>
    <w:rsid w:val="001F6379"/>
    <w:rsid w:val="001F6C1A"/>
    <w:rsid w:val="001F77C9"/>
    <w:rsid w:val="00201617"/>
    <w:rsid w:val="002046B9"/>
    <w:rsid w:val="00205047"/>
    <w:rsid w:val="00205F91"/>
    <w:rsid w:val="002064E8"/>
    <w:rsid w:val="002074D7"/>
    <w:rsid w:val="002128BA"/>
    <w:rsid w:val="002136B6"/>
    <w:rsid w:val="00214AEC"/>
    <w:rsid w:val="00215372"/>
    <w:rsid w:val="00215C1E"/>
    <w:rsid w:val="00217B09"/>
    <w:rsid w:val="00220FA3"/>
    <w:rsid w:val="002220B1"/>
    <w:rsid w:val="00223DA5"/>
    <w:rsid w:val="00227952"/>
    <w:rsid w:val="00231727"/>
    <w:rsid w:val="002351EB"/>
    <w:rsid w:val="00235638"/>
    <w:rsid w:val="00236BBA"/>
    <w:rsid w:val="002379BB"/>
    <w:rsid w:val="00237AB5"/>
    <w:rsid w:val="00243623"/>
    <w:rsid w:val="0024430D"/>
    <w:rsid w:val="00245354"/>
    <w:rsid w:val="00245C76"/>
    <w:rsid w:val="00250620"/>
    <w:rsid w:val="002507D3"/>
    <w:rsid w:val="00250E70"/>
    <w:rsid w:val="00251005"/>
    <w:rsid w:val="00251229"/>
    <w:rsid w:val="00254A63"/>
    <w:rsid w:val="00254E20"/>
    <w:rsid w:val="00254FED"/>
    <w:rsid w:val="002576D6"/>
    <w:rsid w:val="00260455"/>
    <w:rsid w:val="00262E03"/>
    <w:rsid w:val="0026482C"/>
    <w:rsid w:val="00266664"/>
    <w:rsid w:val="00270D30"/>
    <w:rsid w:val="002718DE"/>
    <w:rsid w:val="00272983"/>
    <w:rsid w:val="0027586F"/>
    <w:rsid w:val="00275D29"/>
    <w:rsid w:val="00275DDD"/>
    <w:rsid w:val="002761ED"/>
    <w:rsid w:val="00280101"/>
    <w:rsid w:val="00281940"/>
    <w:rsid w:val="00282F2F"/>
    <w:rsid w:val="002832E5"/>
    <w:rsid w:val="00286684"/>
    <w:rsid w:val="00287E37"/>
    <w:rsid w:val="00290485"/>
    <w:rsid w:val="00292787"/>
    <w:rsid w:val="00293696"/>
    <w:rsid w:val="002947D9"/>
    <w:rsid w:val="00294817"/>
    <w:rsid w:val="002952ED"/>
    <w:rsid w:val="002976FB"/>
    <w:rsid w:val="002A15EA"/>
    <w:rsid w:val="002A3B38"/>
    <w:rsid w:val="002A45C7"/>
    <w:rsid w:val="002A5B26"/>
    <w:rsid w:val="002B01A4"/>
    <w:rsid w:val="002B0D7E"/>
    <w:rsid w:val="002B2D5B"/>
    <w:rsid w:val="002B3EE0"/>
    <w:rsid w:val="002B41B1"/>
    <w:rsid w:val="002B6728"/>
    <w:rsid w:val="002B7840"/>
    <w:rsid w:val="002B7FA4"/>
    <w:rsid w:val="002C2B02"/>
    <w:rsid w:val="002C378C"/>
    <w:rsid w:val="002C38DE"/>
    <w:rsid w:val="002C3A2C"/>
    <w:rsid w:val="002C4225"/>
    <w:rsid w:val="002C4F65"/>
    <w:rsid w:val="002D2223"/>
    <w:rsid w:val="002D3D54"/>
    <w:rsid w:val="002D5642"/>
    <w:rsid w:val="002E0ACB"/>
    <w:rsid w:val="002E1C4E"/>
    <w:rsid w:val="002E4FCD"/>
    <w:rsid w:val="002E5E73"/>
    <w:rsid w:val="002E7BB6"/>
    <w:rsid w:val="002F2B6A"/>
    <w:rsid w:val="002F39E0"/>
    <w:rsid w:val="002F44FA"/>
    <w:rsid w:val="002F5256"/>
    <w:rsid w:val="002F5E92"/>
    <w:rsid w:val="002F6DEA"/>
    <w:rsid w:val="002F7717"/>
    <w:rsid w:val="00300668"/>
    <w:rsid w:val="00307EF1"/>
    <w:rsid w:val="0031082D"/>
    <w:rsid w:val="003111AE"/>
    <w:rsid w:val="00311FAE"/>
    <w:rsid w:val="0031278D"/>
    <w:rsid w:val="00313D3E"/>
    <w:rsid w:val="0031493B"/>
    <w:rsid w:val="00316146"/>
    <w:rsid w:val="0031703C"/>
    <w:rsid w:val="0032075C"/>
    <w:rsid w:val="0032294C"/>
    <w:rsid w:val="00325633"/>
    <w:rsid w:val="003261F0"/>
    <w:rsid w:val="003312BD"/>
    <w:rsid w:val="003321C2"/>
    <w:rsid w:val="003334E1"/>
    <w:rsid w:val="0033675B"/>
    <w:rsid w:val="00337411"/>
    <w:rsid w:val="00337E83"/>
    <w:rsid w:val="00342490"/>
    <w:rsid w:val="003439C4"/>
    <w:rsid w:val="00343F95"/>
    <w:rsid w:val="00344D43"/>
    <w:rsid w:val="00347904"/>
    <w:rsid w:val="00352070"/>
    <w:rsid w:val="003558E7"/>
    <w:rsid w:val="00355DC5"/>
    <w:rsid w:val="00356C5E"/>
    <w:rsid w:val="00360825"/>
    <w:rsid w:val="00360A96"/>
    <w:rsid w:val="0036174B"/>
    <w:rsid w:val="00364C9E"/>
    <w:rsid w:val="0036781D"/>
    <w:rsid w:val="00370BC0"/>
    <w:rsid w:val="0037273E"/>
    <w:rsid w:val="00373CF8"/>
    <w:rsid w:val="003758DF"/>
    <w:rsid w:val="003776F8"/>
    <w:rsid w:val="00382157"/>
    <w:rsid w:val="003827DA"/>
    <w:rsid w:val="00383460"/>
    <w:rsid w:val="00384E40"/>
    <w:rsid w:val="00385445"/>
    <w:rsid w:val="003855F0"/>
    <w:rsid w:val="003864B2"/>
    <w:rsid w:val="00391BFC"/>
    <w:rsid w:val="00392CFE"/>
    <w:rsid w:val="00393888"/>
    <w:rsid w:val="00394115"/>
    <w:rsid w:val="003954A2"/>
    <w:rsid w:val="003A082A"/>
    <w:rsid w:val="003A3D4E"/>
    <w:rsid w:val="003A40F0"/>
    <w:rsid w:val="003A6CA3"/>
    <w:rsid w:val="003A71EB"/>
    <w:rsid w:val="003B1546"/>
    <w:rsid w:val="003B1E11"/>
    <w:rsid w:val="003B32AB"/>
    <w:rsid w:val="003B5242"/>
    <w:rsid w:val="003B5903"/>
    <w:rsid w:val="003B6BD0"/>
    <w:rsid w:val="003C0162"/>
    <w:rsid w:val="003C0E4E"/>
    <w:rsid w:val="003C27B9"/>
    <w:rsid w:val="003C3522"/>
    <w:rsid w:val="003C39EC"/>
    <w:rsid w:val="003C6995"/>
    <w:rsid w:val="003C7BC6"/>
    <w:rsid w:val="003D07F1"/>
    <w:rsid w:val="003D1842"/>
    <w:rsid w:val="003D2D3A"/>
    <w:rsid w:val="003E07FC"/>
    <w:rsid w:val="003E0FC8"/>
    <w:rsid w:val="003E2919"/>
    <w:rsid w:val="003E3765"/>
    <w:rsid w:val="003E451A"/>
    <w:rsid w:val="003E530E"/>
    <w:rsid w:val="003F2C8A"/>
    <w:rsid w:val="003F5A24"/>
    <w:rsid w:val="003F612C"/>
    <w:rsid w:val="004031A5"/>
    <w:rsid w:val="004035DB"/>
    <w:rsid w:val="004061EC"/>
    <w:rsid w:val="004106E1"/>
    <w:rsid w:val="00411A27"/>
    <w:rsid w:val="00411C81"/>
    <w:rsid w:val="00411CA4"/>
    <w:rsid w:val="00411E1C"/>
    <w:rsid w:val="00413814"/>
    <w:rsid w:val="00413E55"/>
    <w:rsid w:val="004220C4"/>
    <w:rsid w:val="00426587"/>
    <w:rsid w:val="00427C7B"/>
    <w:rsid w:val="00430312"/>
    <w:rsid w:val="00430B2D"/>
    <w:rsid w:val="00431F09"/>
    <w:rsid w:val="00431FE4"/>
    <w:rsid w:val="00432259"/>
    <w:rsid w:val="00432474"/>
    <w:rsid w:val="00432CF8"/>
    <w:rsid w:val="0043724A"/>
    <w:rsid w:val="00440702"/>
    <w:rsid w:val="0044295C"/>
    <w:rsid w:val="00446741"/>
    <w:rsid w:val="00447BDC"/>
    <w:rsid w:val="004512B1"/>
    <w:rsid w:val="00454067"/>
    <w:rsid w:val="004561A8"/>
    <w:rsid w:val="00456221"/>
    <w:rsid w:val="00463D6F"/>
    <w:rsid w:val="00464000"/>
    <w:rsid w:val="00464F86"/>
    <w:rsid w:val="00465741"/>
    <w:rsid w:val="00470EDA"/>
    <w:rsid w:val="00473646"/>
    <w:rsid w:val="00474404"/>
    <w:rsid w:val="004759B9"/>
    <w:rsid w:val="00475AE9"/>
    <w:rsid w:val="00477624"/>
    <w:rsid w:val="00477A65"/>
    <w:rsid w:val="00481574"/>
    <w:rsid w:val="00481591"/>
    <w:rsid w:val="004819F1"/>
    <w:rsid w:val="00483EA9"/>
    <w:rsid w:val="004843B3"/>
    <w:rsid w:val="00485079"/>
    <w:rsid w:val="004859EA"/>
    <w:rsid w:val="00487432"/>
    <w:rsid w:val="004876FC"/>
    <w:rsid w:val="00491E2E"/>
    <w:rsid w:val="00493A7C"/>
    <w:rsid w:val="00497E38"/>
    <w:rsid w:val="004A4CF3"/>
    <w:rsid w:val="004A679C"/>
    <w:rsid w:val="004A688E"/>
    <w:rsid w:val="004A783C"/>
    <w:rsid w:val="004B26D8"/>
    <w:rsid w:val="004B2F8C"/>
    <w:rsid w:val="004B59CB"/>
    <w:rsid w:val="004C06EA"/>
    <w:rsid w:val="004C0BA9"/>
    <w:rsid w:val="004C1B4C"/>
    <w:rsid w:val="004C261A"/>
    <w:rsid w:val="004C6FE0"/>
    <w:rsid w:val="004C764F"/>
    <w:rsid w:val="004D0DF7"/>
    <w:rsid w:val="004D1CA3"/>
    <w:rsid w:val="004D5793"/>
    <w:rsid w:val="004D5B49"/>
    <w:rsid w:val="004D5DE7"/>
    <w:rsid w:val="004D6392"/>
    <w:rsid w:val="004D7E6E"/>
    <w:rsid w:val="004E254B"/>
    <w:rsid w:val="004E381F"/>
    <w:rsid w:val="004E458A"/>
    <w:rsid w:val="004E78C1"/>
    <w:rsid w:val="004F120E"/>
    <w:rsid w:val="004F238C"/>
    <w:rsid w:val="004F3666"/>
    <w:rsid w:val="004F64DF"/>
    <w:rsid w:val="00500CC5"/>
    <w:rsid w:val="005029C7"/>
    <w:rsid w:val="0050563D"/>
    <w:rsid w:val="0050564F"/>
    <w:rsid w:val="0050738B"/>
    <w:rsid w:val="00507A6C"/>
    <w:rsid w:val="00507AF1"/>
    <w:rsid w:val="005113DF"/>
    <w:rsid w:val="00511526"/>
    <w:rsid w:val="0051296C"/>
    <w:rsid w:val="0052237D"/>
    <w:rsid w:val="00523F87"/>
    <w:rsid w:val="005246C2"/>
    <w:rsid w:val="00526C44"/>
    <w:rsid w:val="0053283B"/>
    <w:rsid w:val="00534899"/>
    <w:rsid w:val="00534E94"/>
    <w:rsid w:val="00537D7A"/>
    <w:rsid w:val="005402A8"/>
    <w:rsid w:val="0054219C"/>
    <w:rsid w:val="00542E7D"/>
    <w:rsid w:val="00556E39"/>
    <w:rsid w:val="0056115C"/>
    <w:rsid w:val="00561C55"/>
    <w:rsid w:val="0056398D"/>
    <w:rsid w:val="0056563D"/>
    <w:rsid w:val="0056595C"/>
    <w:rsid w:val="005665AA"/>
    <w:rsid w:val="005675DF"/>
    <w:rsid w:val="0057082E"/>
    <w:rsid w:val="005719B9"/>
    <w:rsid w:val="00572ED2"/>
    <w:rsid w:val="00574A8E"/>
    <w:rsid w:val="00576E53"/>
    <w:rsid w:val="0057746A"/>
    <w:rsid w:val="00577D3A"/>
    <w:rsid w:val="0058062A"/>
    <w:rsid w:val="00581A0A"/>
    <w:rsid w:val="0058349A"/>
    <w:rsid w:val="00583A7A"/>
    <w:rsid w:val="0058415E"/>
    <w:rsid w:val="00584E19"/>
    <w:rsid w:val="00586E79"/>
    <w:rsid w:val="005900B1"/>
    <w:rsid w:val="005942F2"/>
    <w:rsid w:val="005A0530"/>
    <w:rsid w:val="005A4301"/>
    <w:rsid w:val="005A456D"/>
    <w:rsid w:val="005A4A53"/>
    <w:rsid w:val="005B088F"/>
    <w:rsid w:val="005B0A56"/>
    <w:rsid w:val="005B70C2"/>
    <w:rsid w:val="005B768F"/>
    <w:rsid w:val="005C389E"/>
    <w:rsid w:val="005C4D8C"/>
    <w:rsid w:val="005D08E3"/>
    <w:rsid w:val="005D2A46"/>
    <w:rsid w:val="005D327C"/>
    <w:rsid w:val="005D3C5A"/>
    <w:rsid w:val="005D3C61"/>
    <w:rsid w:val="005D408A"/>
    <w:rsid w:val="005D433F"/>
    <w:rsid w:val="005D483B"/>
    <w:rsid w:val="005D7625"/>
    <w:rsid w:val="005F7237"/>
    <w:rsid w:val="00601845"/>
    <w:rsid w:val="00601C9E"/>
    <w:rsid w:val="00602DF3"/>
    <w:rsid w:val="00607C3F"/>
    <w:rsid w:val="00607EBD"/>
    <w:rsid w:val="006106FE"/>
    <w:rsid w:val="006107C3"/>
    <w:rsid w:val="00613CBB"/>
    <w:rsid w:val="00623095"/>
    <w:rsid w:val="0062447B"/>
    <w:rsid w:val="006244BE"/>
    <w:rsid w:val="00626079"/>
    <w:rsid w:val="00627FA0"/>
    <w:rsid w:val="006348F3"/>
    <w:rsid w:val="00634CA6"/>
    <w:rsid w:val="0063589F"/>
    <w:rsid w:val="006358D3"/>
    <w:rsid w:val="00640118"/>
    <w:rsid w:val="006403BE"/>
    <w:rsid w:val="00640BB8"/>
    <w:rsid w:val="0064134C"/>
    <w:rsid w:val="0064272E"/>
    <w:rsid w:val="00643468"/>
    <w:rsid w:val="00646EED"/>
    <w:rsid w:val="0064730B"/>
    <w:rsid w:val="006478F8"/>
    <w:rsid w:val="006505B7"/>
    <w:rsid w:val="0065101E"/>
    <w:rsid w:val="00653B15"/>
    <w:rsid w:val="00656531"/>
    <w:rsid w:val="0066327E"/>
    <w:rsid w:val="006637C7"/>
    <w:rsid w:val="00667CB4"/>
    <w:rsid w:val="006702EC"/>
    <w:rsid w:val="00672294"/>
    <w:rsid w:val="00672D63"/>
    <w:rsid w:val="00673AFE"/>
    <w:rsid w:val="0067400E"/>
    <w:rsid w:val="006749FD"/>
    <w:rsid w:val="00677253"/>
    <w:rsid w:val="00677F91"/>
    <w:rsid w:val="00680FE8"/>
    <w:rsid w:val="006811FB"/>
    <w:rsid w:val="00681561"/>
    <w:rsid w:val="00682821"/>
    <w:rsid w:val="00683E4F"/>
    <w:rsid w:val="00684D27"/>
    <w:rsid w:val="00685A72"/>
    <w:rsid w:val="00687304"/>
    <w:rsid w:val="00687EE4"/>
    <w:rsid w:val="0069077B"/>
    <w:rsid w:val="00690EB9"/>
    <w:rsid w:val="0069256C"/>
    <w:rsid w:val="006978D6"/>
    <w:rsid w:val="00697CAA"/>
    <w:rsid w:val="006A4333"/>
    <w:rsid w:val="006A4363"/>
    <w:rsid w:val="006A47DB"/>
    <w:rsid w:val="006A536E"/>
    <w:rsid w:val="006A61AE"/>
    <w:rsid w:val="006A6AFD"/>
    <w:rsid w:val="006A6F78"/>
    <w:rsid w:val="006B04BE"/>
    <w:rsid w:val="006B6A0B"/>
    <w:rsid w:val="006B6EDD"/>
    <w:rsid w:val="006B7245"/>
    <w:rsid w:val="006B7DF0"/>
    <w:rsid w:val="006C19CA"/>
    <w:rsid w:val="006C1BAD"/>
    <w:rsid w:val="006C4005"/>
    <w:rsid w:val="006C5B96"/>
    <w:rsid w:val="006C60A5"/>
    <w:rsid w:val="006C7509"/>
    <w:rsid w:val="006C7A01"/>
    <w:rsid w:val="006C7FD7"/>
    <w:rsid w:val="006D194B"/>
    <w:rsid w:val="006D3F58"/>
    <w:rsid w:val="006D4910"/>
    <w:rsid w:val="006D531A"/>
    <w:rsid w:val="006D59D4"/>
    <w:rsid w:val="006D6A14"/>
    <w:rsid w:val="006E00B7"/>
    <w:rsid w:val="006E0A3C"/>
    <w:rsid w:val="006E5AFB"/>
    <w:rsid w:val="006E7BAD"/>
    <w:rsid w:val="006F04A4"/>
    <w:rsid w:val="006F10B9"/>
    <w:rsid w:val="006F33E0"/>
    <w:rsid w:val="006F3BEE"/>
    <w:rsid w:val="006F563F"/>
    <w:rsid w:val="006F5709"/>
    <w:rsid w:val="006F63AE"/>
    <w:rsid w:val="006F6AC9"/>
    <w:rsid w:val="006F74D8"/>
    <w:rsid w:val="007016B4"/>
    <w:rsid w:val="00701CCE"/>
    <w:rsid w:val="007038D0"/>
    <w:rsid w:val="0070554A"/>
    <w:rsid w:val="00707FC0"/>
    <w:rsid w:val="00710120"/>
    <w:rsid w:val="0071078C"/>
    <w:rsid w:val="00711D47"/>
    <w:rsid w:val="007123B3"/>
    <w:rsid w:val="00712D65"/>
    <w:rsid w:val="00713926"/>
    <w:rsid w:val="00713A22"/>
    <w:rsid w:val="00714BC8"/>
    <w:rsid w:val="00715808"/>
    <w:rsid w:val="00716DED"/>
    <w:rsid w:val="00722042"/>
    <w:rsid w:val="007235B2"/>
    <w:rsid w:val="00724816"/>
    <w:rsid w:val="00726AE7"/>
    <w:rsid w:val="00730632"/>
    <w:rsid w:val="00734169"/>
    <w:rsid w:val="007364BF"/>
    <w:rsid w:val="007417C0"/>
    <w:rsid w:val="007427DA"/>
    <w:rsid w:val="007443F5"/>
    <w:rsid w:val="00745411"/>
    <w:rsid w:val="00751905"/>
    <w:rsid w:val="00752784"/>
    <w:rsid w:val="00753674"/>
    <w:rsid w:val="0075400A"/>
    <w:rsid w:val="007553B3"/>
    <w:rsid w:val="00756725"/>
    <w:rsid w:val="00761EEA"/>
    <w:rsid w:val="007652AA"/>
    <w:rsid w:val="00770925"/>
    <w:rsid w:val="0077108B"/>
    <w:rsid w:val="00771DB4"/>
    <w:rsid w:val="007724DB"/>
    <w:rsid w:val="00774BF4"/>
    <w:rsid w:val="00776B93"/>
    <w:rsid w:val="00777A9E"/>
    <w:rsid w:val="00780EF7"/>
    <w:rsid w:val="00784D2C"/>
    <w:rsid w:val="007851A5"/>
    <w:rsid w:val="00787066"/>
    <w:rsid w:val="00791973"/>
    <w:rsid w:val="0079351C"/>
    <w:rsid w:val="0079544E"/>
    <w:rsid w:val="0079787D"/>
    <w:rsid w:val="007A215B"/>
    <w:rsid w:val="007A276C"/>
    <w:rsid w:val="007A3385"/>
    <w:rsid w:val="007A4728"/>
    <w:rsid w:val="007A5EE1"/>
    <w:rsid w:val="007A5FC4"/>
    <w:rsid w:val="007A6433"/>
    <w:rsid w:val="007A66EA"/>
    <w:rsid w:val="007B009B"/>
    <w:rsid w:val="007B271C"/>
    <w:rsid w:val="007B4033"/>
    <w:rsid w:val="007B4A2A"/>
    <w:rsid w:val="007C1E9B"/>
    <w:rsid w:val="007C59E5"/>
    <w:rsid w:val="007D0267"/>
    <w:rsid w:val="007D5590"/>
    <w:rsid w:val="007D5753"/>
    <w:rsid w:val="007D6970"/>
    <w:rsid w:val="007E084E"/>
    <w:rsid w:val="007E224D"/>
    <w:rsid w:val="007E3274"/>
    <w:rsid w:val="007E38C7"/>
    <w:rsid w:val="007E62E3"/>
    <w:rsid w:val="007E6AFD"/>
    <w:rsid w:val="007F5498"/>
    <w:rsid w:val="007F6F1C"/>
    <w:rsid w:val="00800779"/>
    <w:rsid w:val="00802203"/>
    <w:rsid w:val="00805494"/>
    <w:rsid w:val="00805B08"/>
    <w:rsid w:val="0080634C"/>
    <w:rsid w:val="00806A40"/>
    <w:rsid w:val="00806BB1"/>
    <w:rsid w:val="0080759D"/>
    <w:rsid w:val="008106F1"/>
    <w:rsid w:val="00810982"/>
    <w:rsid w:val="0081619F"/>
    <w:rsid w:val="00816A61"/>
    <w:rsid w:val="00823DF9"/>
    <w:rsid w:val="00824C0D"/>
    <w:rsid w:val="008257AD"/>
    <w:rsid w:val="00827E25"/>
    <w:rsid w:val="008304BF"/>
    <w:rsid w:val="00831C77"/>
    <w:rsid w:val="008349A3"/>
    <w:rsid w:val="00835557"/>
    <w:rsid w:val="008378EE"/>
    <w:rsid w:val="00837921"/>
    <w:rsid w:val="00842EF2"/>
    <w:rsid w:val="00843378"/>
    <w:rsid w:val="00843CF1"/>
    <w:rsid w:val="00845B6C"/>
    <w:rsid w:val="00847BA1"/>
    <w:rsid w:val="00847D1A"/>
    <w:rsid w:val="0085258E"/>
    <w:rsid w:val="00853D3B"/>
    <w:rsid w:val="00855F0E"/>
    <w:rsid w:val="00856CDA"/>
    <w:rsid w:val="00856FF1"/>
    <w:rsid w:val="008611ED"/>
    <w:rsid w:val="00861F68"/>
    <w:rsid w:val="00864217"/>
    <w:rsid w:val="008642F1"/>
    <w:rsid w:val="00864D5C"/>
    <w:rsid w:val="008651C5"/>
    <w:rsid w:val="0086643A"/>
    <w:rsid w:val="00866F88"/>
    <w:rsid w:val="00870821"/>
    <w:rsid w:val="00870C2C"/>
    <w:rsid w:val="008725CF"/>
    <w:rsid w:val="008758F0"/>
    <w:rsid w:val="008770A4"/>
    <w:rsid w:val="008775D6"/>
    <w:rsid w:val="00880B0D"/>
    <w:rsid w:val="008811CC"/>
    <w:rsid w:val="008816A5"/>
    <w:rsid w:val="008827B7"/>
    <w:rsid w:val="0088393E"/>
    <w:rsid w:val="00885686"/>
    <w:rsid w:val="00886BC1"/>
    <w:rsid w:val="00890897"/>
    <w:rsid w:val="008940C9"/>
    <w:rsid w:val="00896200"/>
    <w:rsid w:val="0089657E"/>
    <w:rsid w:val="008A2063"/>
    <w:rsid w:val="008A59CD"/>
    <w:rsid w:val="008A5BD2"/>
    <w:rsid w:val="008A6895"/>
    <w:rsid w:val="008B264B"/>
    <w:rsid w:val="008B3A1E"/>
    <w:rsid w:val="008B3B1A"/>
    <w:rsid w:val="008B4B78"/>
    <w:rsid w:val="008B5B27"/>
    <w:rsid w:val="008C0715"/>
    <w:rsid w:val="008C1534"/>
    <w:rsid w:val="008C1827"/>
    <w:rsid w:val="008C7B9A"/>
    <w:rsid w:val="008C7F61"/>
    <w:rsid w:val="008D0651"/>
    <w:rsid w:val="008D0F33"/>
    <w:rsid w:val="008D156A"/>
    <w:rsid w:val="008D32B5"/>
    <w:rsid w:val="008D4052"/>
    <w:rsid w:val="008D463F"/>
    <w:rsid w:val="008D6B7A"/>
    <w:rsid w:val="008E0CBA"/>
    <w:rsid w:val="008E4CA2"/>
    <w:rsid w:val="008E61F2"/>
    <w:rsid w:val="008F4C38"/>
    <w:rsid w:val="008F4FA3"/>
    <w:rsid w:val="008F5B06"/>
    <w:rsid w:val="008F6402"/>
    <w:rsid w:val="008F6A5E"/>
    <w:rsid w:val="00900C24"/>
    <w:rsid w:val="00902DF0"/>
    <w:rsid w:val="009118C2"/>
    <w:rsid w:val="00916B48"/>
    <w:rsid w:val="009177A9"/>
    <w:rsid w:val="00923DD2"/>
    <w:rsid w:val="00924084"/>
    <w:rsid w:val="0092499A"/>
    <w:rsid w:val="009264E1"/>
    <w:rsid w:val="009272BB"/>
    <w:rsid w:val="00934B7A"/>
    <w:rsid w:val="009412A4"/>
    <w:rsid w:val="00944275"/>
    <w:rsid w:val="00945DB4"/>
    <w:rsid w:val="00947458"/>
    <w:rsid w:val="009545DF"/>
    <w:rsid w:val="00954A6B"/>
    <w:rsid w:val="00956094"/>
    <w:rsid w:val="0095621B"/>
    <w:rsid w:val="00956C83"/>
    <w:rsid w:val="0096040E"/>
    <w:rsid w:val="0096051B"/>
    <w:rsid w:val="009637FE"/>
    <w:rsid w:val="00964993"/>
    <w:rsid w:val="00964FB0"/>
    <w:rsid w:val="009651E9"/>
    <w:rsid w:val="00965868"/>
    <w:rsid w:val="00966DC4"/>
    <w:rsid w:val="00970BD1"/>
    <w:rsid w:val="00970C8A"/>
    <w:rsid w:val="00971A18"/>
    <w:rsid w:val="00971F7D"/>
    <w:rsid w:val="009725B3"/>
    <w:rsid w:val="00975026"/>
    <w:rsid w:val="00975108"/>
    <w:rsid w:val="009766CB"/>
    <w:rsid w:val="00977AA4"/>
    <w:rsid w:val="0098007C"/>
    <w:rsid w:val="00983F9B"/>
    <w:rsid w:val="00987067"/>
    <w:rsid w:val="0099074D"/>
    <w:rsid w:val="00993FA7"/>
    <w:rsid w:val="00996F95"/>
    <w:rsid w:val="009A24B2"/>
    <w:rsid w:val="009A565B"/>
    <w:rsid w:val="009A7ED3"/>
    <w:rsid w:val="009B0A7D"/>
    <w:rsid w:val="009B3EEE"/>
    <w:rsid w:val="009B46FD"/>
    <w:rsid w:val="009B5752"/>
    <w:rsid w:val="009B6635"/>
    <w:rsid w:val="009B6827"/>
    <w:rsid w:val="009C0D09"/>
    <w:rsid w:val="009C1FE3"/>
    <w:rsid w:val="009C246E"/>
    <w:rsid w:val="009C2FE2"/>
    <w:rsid w:val="009C303F"/>
    <w:rsid w:val="009C36B5"/>
    <w:rsid w:val="009C7A11"/>
    <w:rsid w:val="009C7E9B"/>
    <w:rsid w:val="009D39EB"/>
    <w:rsid w:val="009D4468"/>
    <w:rsid w:val="009D47AD"/>
    <w:rsid w:val="009D7439"/>
    <w:rsid w:val="009E3123"/>
    <w:rsid w:val="009F0868"/>
    <w:rsid w:val="009F0AA3"/>
    <w:rsid w:val="009F0DE0"/>
    <w:rsid w:val="009F5007"/>
    <w:rsid w:val="009F7C08"/>
    <w:rsid w:val="00A021E7"/>
    <w:rsid w:val="00A02870"/>
    <w:rsid w:val="00A029B0"/>
    <w:rsid w:val="00A033EB"/>
    <w:rsid w:val="00A05B4E"/>
    <w:rsid w:val="00A0670A"/>
    <w:rsid w:val="00A07B2C"/>
    <w:rsid w:val="00A129C2"/>
    <w:rsid w:val="00A14157"/>
    <w:rsid w:val="00A179D3"/>
    <w:rsid w:val="00A206E8"/>
    <w:rsid w:val="00A21D1C"/>
    <w:rsid w:val="00A27288"/>
    <w:rsid w:val="00A27D49"/>
    <w:rsid w:val="00A3062A"/>
    <w:rsid w:val="00A30E6B"/>
    <w:rsid w:val="00A31C77"/>
    <w:rsid w:val="00A32413"/>
    <w:rsid w:val="00A33B71"/>
    <w:rsid w:val="00A344CA"/>
    <w:rsid w:val="00A34B15"/>
    <w:rsid w:val="00A366B3"/>
    <w:rsid w:val="00A41469"/>
    <w:rsid w:val="00A42794"/>
    <w:rsid w:val="00A44015"/>
    <w:rsid w:val="00A44DB3"/>
    <w:rsid w:val="00A45097"/>
    <w:rsid w:val="00A4626C"/>
    <w:rsid w:val="00A5025D"/>
    <w:rsid w:val="00A50453"/>
    <w:rsid w:val="00A50D9E"/>
    <w:rsid w:val="00A52902"/>
    <w:rsid w:val="00A55A13"/>
    <w:rsid w:val="00A55EA0"/>
    <w:rsid w:val="00A56840"/>
    <w:rsid w:val="00A61C77"/>
    <w:rsid w:val="00A638F6"/>
    <w:rsid w:val="00A64E73"/>
    <w:rsid w:val="00A65CF8"/>
    <w:rsid w:val="00A661DD"/>
    <w:rsid w:val="00A67DFB"/>
    <w:rsid w:val="00A7023B"/>
    <w:rsid w:val="00A702F8"/>
    <w:rsid w:val="00A70639"/>
    <w:rsid w:val="00A70A73"/>
    <w:rsid w:val="00A725CE"/>
    <w:rsid w:val="00A75842"/>
    <w:rsid w:val="00A76670"/>
    <w:rsid w:val="00A77E52"/>
    <w:rsid w:val="00A77F2A"/>
    <w:rsid w:val="00A82DEE"/>
    <w:rsid w:val="00A86403"/>
    <w:rsid w:val="00A86E72"/>
    <w:rsid w:val="00A93F69"/>
    <w:rsid w:val="00A93FC4"/>
    <w:rsid w:val="00A94399"/>
    <w:rsid w:val="00A95BB3"/>
    <w:rsid w:val="00A9600E"/>
    <w:rsid w:val="00AA3735"/>
    <w:rsid w:val="00AA7450"/>
    <w:rsid w:val="00AA76BA"/>
    <w:rsid w:val="00AA78CC"/>
    <w:rsid w:val="00AB117B"/>
    <w:rsid w:val="00AB142F"/>
    <w:rsid w:val="00AB15FD"/>
    <w:rsid w:val="00AB1DE0"/>
    <w:rsid w:val="00AB226E"/>
    <w:rsid w:val="00AB358F"/>
    <w:rsid w:val="00AB5809"/>
    <w:rsid w:val="00AB5C53"/>
    <w:rsid w:val="00AB5E88"/>
    <w:rsid w:val="00AB77DF"/>
    <w:rsid w:val="00AB7DB0"/>
    <w:rsid w:val="00AB7F08"/>
    <w:rsid w:val="00AC0D16"/>
    <w:rsid w:val="00AC2949"/>
    <w:rsid w:val="00AC3C60"/>
    <w:rsid w:val="00AC4E5B"/>
    <w:rsid w:val="00AC4FA2"/>
    <w:rsid w:val="00AC678B"/>
    <w:rsid w:val="00AD003F"/>
    <w:rsid w:val="00AD05CC"/>
    <w:rsid w:val="00AD11D0"/>
    <w:rsid w:val="00AD2857"/>
    <w:rsid w:val="00AD3104"/>
    <w:rsid w:val="00AD3DFD"/>
    <w:rsid w:val="00AD4927"/>
    <w:rsid w:val="00AD76F0"/>
    <w:rsid w:val="00AE15F0"/>
    <w:rsid w:val="00AE436A"/>
    <w:rsid w:val="00AE4A3B"/>
    <w:rsid w:val="00AE5106"/>
    <w:rsid w:val="00AE5F1B"/>
    <w:rsid w:val="00AF13CF"/>
    <w:rsid w:val="00AF1754"/>
    <w:rsid w:val="00B00CC5"/>
    <w:rsid w:val="00B01136"/>
    <w:rsid w:val="00B02646"/>
    <w:rsid w:val="00B0278D"/>
    <w:rsid w:val="00B0359A"/>
    <w:rsid w:val="00B03E7A"/>
    <w:rsid w:val="00B03FE3"/>
    <w:rsid w:val="00B063C2"/>
    <w:rsid w:val="00B11CFD"/>
    <w:rsid w:val="00B14406"/>
    <w:rsid w:val="00B21466"/>
    <w:rsid w:val="00B23682"/>
    <w:rsid w:val="00B2594E"/>
    <w:rsid w:val="00B2612A"/>
    <w:rsid w:val="00B26EF9"/>
    <w:rsid w:val="00B26F88"/>
    <w:rsid w:val="00B31464"/>
    <w:rsid w:val="00B37F3F"/>
    <w:rsid w:val="00B40A0A"/>
    <w:rsid w:val="00B42E9E"/>
    <w:rsid w:val="00B43E22"/>
    <w:rsid w:val="00B45B8C"/>
    <w:rsid w:val="00B45F13"/>
    <w:rsid w:val="00B465B4"/>
    <w:rsid w:val="00B51F7D"/>
    <w:rsid w:val="00B52659"/>
    <w:rsid w:val="00B5394C"/>
    <w:rsid w:val="00B55C8F"/>
    <w:rsid w:val="00B56D45"/>
    <w:rsid w:val="00B57DC2"/>
    <w:rsid w:val="00B60154"/>
    <w:rsid w:val="00B638AB"/>
    <w:rsid w:val="00B64A86"/>
    <w:rsid w:val="00B667C8"/>
    <w:rsid w:val="00B66B7A"/>
    <w:rsid w:val="00B66DB6"/>
    <w:rsid w:val="00B677B4"/>
    <w:rsid w:val="00B70454"/>
    <w:rsid w:val="00B72A8F"/>
    <w:rsid w:val="00B72AC5"/>
    <w:rsid w:val="00B72D98"/>
    <w:rsid w:val="00B733F0"/>
    <w:rsid w:val="00B7349B"/>
    <w:rsid w:val="00B74200"/>
    <w:rsid w:val="00B775E4"/>
    <w:rsid w:val="00B77F40"/>
    <w:rsid w:val="00B80BC9"/>
    <w:rsid w:val="00B87401"/>
    <w:rsid w:val="00B93A0B"/>
    <w:rsid w:val="00BA0039"/>
    <w:rsid w:val="00BA0765"/>
    <w:rsid w:val="00BA2B74"/>
    <w:rsid w:val="00BA2FD9"/>
    <w:rsid w:val="00BA5044"/>
    <w:rsid w:val="00BA52C5"/>
    <w:rsid w:val="00BA5A90"/>
    <w:rsid w:val="00BA5D08"/>
    <w:rsid w:val="00BB069B"/>
    <w:rsid w:val="00BB10BB"/>
    <w:rsid w:val="00BB2EE6"/>
    <w:rsid w:val="00BB2F6A"/>
    <w:rsid w:val="00BB5DA6"/>
    <w:rsid w:val="00BB7D40"/>
    <w:rsid w:val="00BC17F2"/>
    <w:rsid w:val="00BC2518"/>
    <w:rsid w:val="00BC532E"/>
    <w:rsid w:val="00BC6081"/>
    <w:rsid w:val="00BC60BF"/>
    <w:rsid w:val="00BD3210"/>
    <w:rsid w:val="00BD43BD"/>
    <w:rsid w:val="00BD4484"/>
    <w:rsid w:val="00BD5841"/>
    <w:rsid w:val="00BE3255"/>
    <w:rsid w:val="00BE5B2B"/>
    <w:rsid w:val="00BE64B0"/>
    <w:rsid w:val="00BE7A52"/>
    <w:rsid w:val="00BF2FA9"/>
    <w:rsid w:val="00BF506A"/>
    <w:rsid w:val="00BF5929"/>
    <w:rsid w:val="00BF6413"/>
    <w:rsid w:val="00BF6A35"/>
    <w:rsid w:val="00BF7391"/>
    <w:rsid w:val="00BF7404"/>
    <w:rsid w:val="00BF741C"/>
    <w:rsid w:val="00C02E0C"/>
    <w:rsid w:val="00C05D1A"/>
    <w:rsid w:val="00C068E6"/>
    <w:rsid w:val="00C07831"/>
    <w:rsid w:val="00C10692"/>
    <w:rsid w:val="00C106BB"/>
    <w:rsid w:val="00C10A2E"/>
    <w:rsid w:val="00C13432"/>
    <w:rsid w:val="00C151E7"/>
    <w:rsid w:val="00C16F18"/>
    <w:rsid w:val="00C21198"/>
    <w:rsid w:val="00C2334F"/>
    <w:rsid w:val="00C256E9"/>
    <w:rsid w:val="00C30543"/>
    <w:rsid w:val="00C3103B"/>
    <w:rsid w:val="00C32F5C"/>
    <w:rsid w:val="00C3347C"/>
    <w:rsid w:val="00C3491D"/>
    <w:rsid w:val="00C34EA4"/>
    <w:rsid w:val="00C35297"/>
    <w:rsid w:val="00C3612B"/>
    <w:rsid w:val="00C37444"/>
    <w:rsid w:val="00C43AB0"/>
    <w:rsid w:val="00C47706"/>
    <w:rsid w:val="00C5169C"/>
    <w:rsid w:val="00C54335"/>
    <w:rsid w:val="00C54B65"/>
    <w:rsid w:val="00C579F1"/>
    <w:rsid w:val="00C57DFF"/>
    <w:rsid w:val="00C60437"/>
    <w:rsid w:val="00C63F91"/>
    <w:rsid w:val="00C654D2"/>
    <w:rsid w:val="00C65CC4"/>
    <w:rsid w:val="00C66231"/>
    <w:rsid w:val="00C6643B"/>
    <w:rsid w:val="00C70899"/>
    <w:rsid w:val="00C7468E"/>
    <w:rsid w:val="00C7575B"/>
    <w:rsid w:val="00C77BE9"/>
    <w:rsid w:val="00C80C5E"/>
    <w:rsid w:val="00C81418"/>
    <w:rsid w:val="00C83A44"/>
    <w:rsid w:val="00C86580"/>
    <w:rsid w:val="00C86988"/>
    <w:rsid w:val="00C87334"/>
    <w:rsid w:val="00C87735"/>
    <w:rsid w:val="00C90137"/>
    <w:rsid w:val="00C9028F"/>
    <w:rsid w:val="00C91E1F"/>
    <w:rsid w:val="00C92615"/>
    <w:rsid w:val="00C92E48"/>
    <w:rsid w:val="00C95277"/>
    <w:rsid w:val="00CA7EE5"/>
    <w:rsid w:val="00CB32E1"/>
    <w:rsid w:val="00CB76EA"/>
    <w:rsid w:val="00CB7D4D"/>
    <w:rsid w:val="00CC03C2"/>
    <w:rsid w:val="00CC1AAE"/>
    <w:rsid w:val="00CC2826"/>
    <w:rsid w:val="00CC3043"/>
    <w:rsid w:val="00CC5A02"/>
    <w:rsid w:val="00CD0B52"/>
    <w:rsid w:val="00CD1188"/>
    <w:rsid w:val="00CD11A0"/>
    <w:rsid w:val="00CD35CD"/>
    <w:rsid w:val="00CD6EE9"/>
    <w:rsid w:val="00CD7370"/>
    <w:rsid w:val="00CE01B4"/>
    <w:rsid w:val="00CE1E76"/>
    <w:rsid w:val="00CE258F"/>
    <w:rsid w:val="00CE30E4"/>
    <w:rsid w:val="00CE5EB1"/>
    <w:rsid w:val="00CE6C02"/>
    <w:rsid w:val="00CE6DBB"/>
    <w:rsid w:val="00CE7FA7"/>
    <w:rsid w:val="00CF2EF1"/>
    <w:rsid w:val="00CF4BC6"/>
    <w:rsid w:val="00CF5874"/>
    <w:rsid w:val="00CF58D3"/>
    <w:rsid w:val="00CF5D1E"/>
    <w:rsid w:val="00CF644F"/>
    <w:rsid w:val="00CF67D6"/>
    <w:rsid w:val="00D01953"/>
    <w:rsid w:val="00D027FD"/>
    <w:rsid w:val="00D062F9"/>
    <w:rsid w:val="00D06CE2"/>
    <w:rsid w:val="00D10702"/>
    <w:rsid w:val="00D13508"/>
    <w:rsid w:val="00D17022"/>
    <w:rsid w:val="00D173C0"/>
    <w:rsid w:val="00D212AA"/>
    <w:rsid w:val="00D241B7"/>
    <w:rsid w:val="00D253BF"/>
    <w:rsid w:val="00D25EED"/>
    <w:rsid w:val="00D26766"/>
    <w:rsid w:val="00D3094D"/>
    <w:rsid w:val="00D30A65"/>
    <w:rsid w:val="00D3253E"/>
    <w:rsid w:val="00D35544"/>
    <w:rsid w:val="00D36A87"/>
    <w:rsid w:val="00D40D46"/>
    <w:rsid w:val="00D42973"/>
    <w:rsid w:val="00D43E4C"/>
    <w:rsid w:val="00D454FF"/>
    <w:rsid w:val="00D52010"/>
    <w:rsid w:val="00D530FE"/>
    <w:rsid w:val="00D534D2"/>
    <w:rsid w:val="00D5541E"/>
    <w:rsid w:val="00D5774A"/>
    <w:rsid w:val="00D65370"/>
    <w:rsid w:val="00D6666B"/>
    <w:rsid w:val="00D66B2C"/>
    <w:rsid w:val="00D72AFC"/>
    <w:rsid w:val="00D75BAE"/>
    <w:rsid w:val="00D7618E"/>
    <w:rsid w:val="00D7678A"/>
    <w:rsid w:val="00D7703E"/>
    <w:rsid w:val="00D80BA5"/>
    <w:rsid w:val="00D840C1"/>
    <w:rsid w:val="00D869F1"/>
    <w:rsid w:val="00D90061"/>
    <w:rsid w:val="00D94102"/>
    <w:rsid w:val="00D95F63"/>
    <w:rsid w:val="00DA0525"/>
    <w:rsid w:val="00DA103C"/>
    <w:rsid w:val="00DA2BD3"/>
    <w:rsid w:val="00DA2C8C"/>
    <w:rsid w:val="00DA3282"/>
    <w:rsid w:val="00DA38FC"/>
    <w:rsid w:val="00DA3BC0"/>
    <w:rsid w:val="00DA78E5"/>
    <w:rsid w:val="00DB2298"/>
    <w:rsid w:val="00DB2EF2"/>
    <w:rsid w:val="00DB2FAA"/>
    <w:rsid w:val="00DB3EE5"/>
    <w:rsid w:val="00DB79A4"/>
    <w:rsid w:val="00DC1179"/>
    <w:rsid w:val="00DC2A0C"/>
    <w:rsid w:val="00DC2FEA"/>
    <w:rsid w:val="00DC342C"/>
    <w:rsid w:val="00DC55A0"/>
    <w:rsid w:val="00DC6C4D"/>
    <w:rsid w:val="00DC71D8"/>
    <w:rsid w:val="00DC7AE7"/>
    <w:rsid w:val="00DD15E0"/>
    <w:rsid w:val="00DD2229"/>
    <w:rsid w:val="00DD68C8"/>
    <w:rsid w:val="00DD6B51"/>
    <w:rsid w:val="00DD7220"/>
    <w:rsid w:val="00DE0F40"/>
    <w:rsid w:val="00DE2C58"/>
    <w:rsid w:val="00DF7B1B"/>
    <w:rsid w:val="00E00CEB"/>
    <w:rsid w:val="00E00D5A"/>
    <w:rsid w:val="00E019B8"/>
    <w:rsid w:val="00E14B9E"/>
    <w:rsid w:val="00E166B0"/>
    <w:rsid w:val="00E17767"/>
    <w:rsid w:val="00E17BF2"/>
    <w:rsid w:val="00E17DDB"/>
    <w:rsid w:val="00E2058E"/>
    <w:rsid w:val="00E21427"/>
    <w:rsid w:val="00E2451C"/>
    <w:rsid w:val="00E25AF2"/>
    <w:rsid w:val="00E3132F"/>
    <w:rsid w:val="00E31E26"/>
    <w:rsid w:val="00E37413"/>
    <w:rsid w:val="00E3741D"/>
    <w:rsid w:val="00E37DA3"/>
    <w:rsid w:val="00E415AF"/>
    <w:rsid w:val="00E44611"/>
    <w:rsid w:val="00E44CF8"/>
    <w:rsid w:val="00E45295"/>
    <w:rsid w:val="00E454FF"/>
    <w:rsid w:val="00E458BE"/>
    <w:rsid w:val="00E4703B"/>
    <w:rsid w:val="00E47403"/>
    <w:rsid w:val="00E555DD"/>
    <w:rsid w:val="00E563B3"/>
    <w:rsid w:val="00E5674D"/>
    <w:rsid w:val="00E57AC2"/>
    <w:rsid w:val="00E600B8"/>
    <w:rsid w:val="00E601E8"/>
    <w:rsid w:val="00E60634"/>
    <w:rsid w:val="00E60DDF"/>
    <w:rsid w:val="00E60EE0"/>
    <w:rsid w:val="00E65C17"/>
    <w:rsid w:val="00E67C53"/>
    <w:rsid w:val="00E73279"/>
    <w:rsid w:val="00E75391"/>
    <w:rsid w:val="00E75655"/>
    <w:rsid w:val="00E759FA"/>
    <w:rsid w:val="00E81169"/>
    <w:rsid w:val="00E83291"/>
    <w:rsid w:val="00E83755"/>
    <w:rsid w:val="00E83C93"/>
    <w:rsid w:val="00E84B5D"/>
    <w:rsid w:val="00E90016"/>
    <w:rsid w:val="00E916CC"/>
    <w:rsid w:val="00E920A0"/>
    <w:rsid w:val="00E942AA"/>
    <w:rsid w:val="00E945F6"/>
    <w:rsid w:val="00E94A36"/>
    <w:rsid w:val="00E95CFC"/>
    <w:rsid w:val="00E9676B"/>
    <w:rsid w:val="00EA062F"/>
    <w:rsid w:val="00EA3156"/>
    <w:rsid w:val="00EA634B"/>
    <w:rsid w:val="00EA6736"/>
    <w:rsid w:val="00EB0081"/>
    <w:rsid w:val="00EB2335"/>
    <w:rsid w:val="00EB3596"/>
    <w:rsid w:val="00EB59B0"/>
    <w:rsid w:val="00EB6ACC"/>
    <w:rsid w:val="00EC1181"/>
    <w:rsid w:val="00EC3A12"/>
    <w:rsid w:val="00EC4067"/>
    <w:rsid w:val="00EC461D"/>
    <w:rsid w:val="00EC4E0C"/>
    <w:rsid w:val="00EC5240"/>
    <w:rsid w:val="00ED11C2"/>
    <w:rsid w:val="00ED2807"/>
    <w:rsid w:val="00ED6C37"/>
    <w:rsid w:val="00ED7EC7"/>
    <w:rsid w:val="00ED7F75"/>
    <w:rsid w:val="00EE150D"/>
    <w:rsid w:val="00EE40CB"/>
    <w:rsid w:val="00EE5E60"/>
    <w:rsid w:val="00EF0725"/>
    <w:rsid w:val="00EF3338"/>
    <w:rsid w:val="00EF4D7E"/>
    <w:rsid w:val="00EF5357"/>
    <w:rsid w:val="00EF5988"/>
    <w:rsid w:val="00F05116"/>
    <w:rsid w:val="00F06111"/>
    <w:rsid w:val="00F06CC8"/>
    <w:rsid w:val="00F108EF"/>
    <w:rsid w:val="00F11591"/>
    <w:rsid w:val="00F12CF0"/>
    <w:rsid w:val="00F14B37"/>
    <w:rsid w:val="00F17FBF"/>
    <w:rsid w:val="00F201DF"/>
    <w:rsid w:val="00F202B8"/>
    <w:rsid w:val="00F20F62"/>
    <w:rsid w:val="00F21FF3"/>
    <w:rsid w:val="00F225D5"/>
    <w:rsid w:val="00F27A43"/>
    <w:rsid w:val="00F27DE8"/>
    <w:rsid w:val="00F30218"/>
    <w:rsid w:val="00F30535"/>
    <w:rsid w:val="00F35482"/>
    <w:rsid w:val="00F37191"/>
    <w:rsid w:val="00F40510"/>
    <w:rsid w:val="00F410DD"/>
    <w:rsid w:val="00F41659"/>
    <w:rsid w:val="00F45A71"/>
    <w:rsid w:val="00F45CEA"/>
    <w:rsid w:val="00F50FD6"/>
    <w:rsid w:val="00F5254C"/>
    <w:rsid w:val="00F52A17"/>
    <w:rsid w:val="00F54055"/>
    <w:rsid w:val="00F554B4"/>
    <w:rsid w:val="00F62908"/>
    <w:rsid w:val="00F644EB"/>
    <w:rsid w:val="00F70BDF"/>
    <w:rsid w:val="00F739B2"/>
    <w:rsid w:val="00F745AE"/>
    <w:rsid w:val="00F75D13"/>
    <w:rsid w:val="00F76B6C"/>
    <w:rsid w:val="00F7728F"/>
    <w:rsid w:val="00F82316"/>
    <w:rsid w:val="00F84078"/>
    <w:rsid w:val="00F85323"/>
    <w:rsid w:val="00F8649A"/>
    <w:rsid w:val="00F87B2D"/>
    <w:rsid w:val="00F9194D"/>
    <w:rsid w:val="00F92714"/>
    <w:rsid w:val="00F92A11"/>
    <w:rsid w:val="00F97BB3"/>
    <w:rsid w:val="00FA037E"/>
    <w:rsid w:val="00FA044E"/>
    <w:rsid w:val="00FA0F2D"/>
    <w:rsid w:val="00FB1F6B"/>
    <w:rsid w:val="00FB25EE"/>
    <w:rsid w:val="00FB33B7"/>
    <w:rsid w:val="00FB4DB0"/>
    <w:rsid w:val="00FB5BDF"/>
    <w:rsid w:val="00FB63CA"/>
    <w:rsid w:val="00FB6EE8"/>
    <w:rsid w:val="00FC0917"/>
    <w:rsid w:val="00FC189A"/>
    <w:rsid w:val="00FC3AEC"/>
    <w:rsid w:val="00FC41E5"/>
    <w:rsid w:val="00FC4933"/>
    <w:rsid w:val="00FC6315"/>
    <w:rsid w:val="00FC7A46"/>
    <w:rsid w:val="00FD19C9"/>
    <w:rsid w:val="00FD3E82"/>
    <w:rsid w:val="00FD58CD"/>
    <w:rsid w:val="00FD7A14"/>
    <w:rsid w:val="00FE0ED9"/>
    <w:rsid w:val="00FE12D6"/>
    <w:rsid w:val="00FE1BD6"/>
    <w:rsid w:val="00FE2001"/>
    <w:rsid w:val="00FE2D4C"/>
    <w:rsid w:val="00FE49B1"/>
    <w:rsid w:val="00FE60F9"/>
    <w:rsid w:val="00FE6800"/>
    <w:rsid w:val="00FE7E1D"/>
    <w:rsid w:val="00FF0B9C"/>
    <w:rsid w:val="00FF122D"/>
    <w:rsid w:val="00FF1E22"/>
    <w:rsid w:val="00FF2D8D"/>
    <w:rsid w:val="00FF3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link w:val="Heading1Char"/>
    <w:uiPriority w:val="99"/>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 w:type="character" w:customStyle="1" w:styleId="Heading1Char">
    <w:name w:val="Heading 1 Char"/>
    <w:basedOn w:val="DefaultParagraphFont"/>
    <w:link w:val="Heading1"/>
    <w:uiPriority w:val="99"/>
    <w:locked/>
    <w:rsid w:val="00F9194D"/>
    <w:rPr>
      <w:rFonts w:ascii="Courier New" w:hAnsi="Courier New" w:cs="Courier New"/>
      <w:spacing w:val="-3"/>
      <w:sz w:val="24"/>
    </w:rPr>
  </w:style>
  <w:style w:type="paragraph" w:styleId="Revision">
    <w:name w:val="Revision"/>
    <w:hidden/>
    <w:uiPriority w:val="99"/>
    <w:semiHidden/>
    <w:rsid w:val="008C7F61"/>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link w:val="Heading1Char"/>
    <w:uiPriority w:val="99"/>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 w:type="character" w:customStyle="1" w:styleId="Heading1Char">
    <w:name w:val="Heading 1 Char"/>
    <w:basedOn w:val="DefaultParagraphFont"/>
    <w:link w:val="Heading1"/>
    <w:uiPriority w:val="99"/>
    <w:locked/>
    <w:rsid w:val="00F9194D"/>
    <w:rPr>
      <w:rFonts w:ascii="Courier New" w:hAnsi="Courier New" w:cs="Courier New"/>
      <w:spacing w:val="-3"/>
      <w:sz w:val="24"/>
    </w:rPr>
  </w:style>
  <w:style w:type="paragraph" w:styleId="Revision">
    <w:name w:val="Revision"/>
    <w:hidden/>
    <w:uiPriority w:val="99"/>
    <w:semiHidden/>
    <w:rsid w:val="008C7F61"/>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22106">
      <w:bodyDiv w:val="1"/>
      <w:marLeft w:val="0"/>
      <w:marRight w:val="0"/>
      <w:marTop w:val="0"/>
      <w:marBottom w:val="0"/>
      <w:divBdr>
        <w:top w:val="none" w:sz="0" w:space="0" w:color="auto"/>
        <w:left w:val="none" w:sz="0" w:space="0" w:color="auto"/>
        <w:bottom w:val="none" w:sz="0" w:space="0" w:color="auto"/>
        <w:right w:val="none" w:sz="0" w:space="0" w:color="auto"/>
      </w:divBdr>
    </w:div>
    <w:div w:id="262104969">
      <w:bodyDiv w:val="1"/>
      <w:marLeft w:val="0"/>
      <w:marRight w:val="0"/>
      <w:marTop w:val="23"/>
      <w:marBottom w:val="581"/>
      <w:divBdr>
        <w:top w:val="none" w:sz="0" w:space="0" w:color="auto"/>
        <w:left w:val="none" w:sz="0" w:space="0" w:color="auto"/>
        <w:bottom w:val="none" w:sz="0" w:space="0" w:color="auto"/>
        <w:right w:val="none" w:sz="0" w:space="0" w:color="auto"/>
      </w:divBdr>
      <w:divsChild>
        <w:div w:id="1540976324">
          <w:marLeft w:val="0"/>
          <w:marRight w:val="0"/>
          <w:marTop w:val="0"/>
          <w:marBottom w:val="0"/>
          <w:divBdr>
            <w:top w:val="none" w:sz="0" w:space="0" w:color="auto"/>
            <w:left w:val="none" w:sz="0" w:space="0" w:color="auto"/>
            <w:bottom w:val="none" w:sz="0" w:space="0" w:color="auto"/>
            <w:right w:val="none" w:sz="0" w:space="0" w:color="auto"/>
          </w:divBdr>
          <w:divsChild>
            <w:div w:id="176164484">
              <w:marLeft w:val="0"/>
              <w:marRight w:val="0"/>
              <w:marTop w:val="0"/>
              <w:marBottom w:val="0"/>
              <w:divBdr>
                <w:top w:val="none" w:sz="0" w:space="0" w:color="auto"/>
                <w:left w:val="none" w:sz="0" w:space="0" w:color="auto"/>
                <w:bottom w:val="none" w:sz="0" w:space="0" w:color="auto"/>
                <w:right w:val="none" w:sz="0" w:space="0" w:color="auto"/>
              </w:divBdr>
              <w:divsChild>
                <w:div w:id="644169002">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302152392">
      <w:bodyDiv w:val="1"/>
      <w:marLeft w:val="0"/>
      <w:marRight w:val="0"/>
      <w:marTop w:val="0"/>
      <w:marBottom w:val="0"/>
      <w:divBdr>
        <w:top w:val="none" w:sz="0" w:space="0" w:color="auto"/>
        <w:left w:val="none" w:sz="0" w:space="0" w:color="auto"/>
        <w:bottom w:val="none" w:sz="0" w:space="0" w:color="auto"/>
        <w:right w:val="none" w:sz="0" w:space="0" w:color="auto"/>
      </w:divBdr>
    </w:div>
    <w:div w:id="439909897">
      <w:bodyDiv w:val="1"/>
      <w:marLeft w:val="0"/>
      <w:marRight w:val="0"/>
      <w:marTop w:val="20"/>
      <w:marBottom w:val="503"/>
      <w:divBdr>
        <w:top w:val="none" w:sz="0" w:space="0" w:color="auto"/>
        <w:left w:val="none" w:sz="0" w:space="0" w:color="auto"/>
        <w:bottom w:val="none" w:sz="0" w:space="0" w:color="auto"/>
        <w:right w:val="none" w:sz="0" w:space="0" w:color="auto"/>
      </w:divBdr>
      <w:divsChild>
        <w:div w:id="525363435">
          <w:marLeft w:val="0"/>
          <w:marRight w:val="0"/>
          <w:marTop w:val="0"/>
          <w:marBottom w:val="0"/>
          <w:divBdr>
            <w:top w:val="none" w:sz="0" w:space="0" w:color="auto"/>
            <w:left w:val="none" w:sz="0" w:space="0" w:color="auto"/>
            <w:bottom w:val="none" w:sz="0" w:space="0" w:color="auto"/>
            <w:right w:val="none" w:sz="0" w:space="0" w:color="auto"/>
          </w:divBdr>
          <w:divsChild>
            <w:div w:id="1821968379">
              <w:marLeft w:val="0"/>
              <w:marRight w:val="0"/>
              <w:marTop w:val="0"/>
              <w:marBottom w:val="0"/>
              <w:divBdr>
                <w:top w:val="none" w:sz="0" w:space="0" w:color="auto"/>
                <w:left w:val="none" w:sz="0" w:space="0" w:color="auto"/>
                <w:bottom w:val="none" w:sz="0" w:space="0" w:color="auto"/>
                <w:right w:val="none" w:sz="0" w:space="0" w:color="auto"/>
              </w:divBdr>
              <w:divsChild>
                <w:div w:id="27919340">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831797816">
      <w:bodyDiv w:val="1"/>
      <w:marLeft w:val="0"/>
      <w:marRight w:val="0"/>
      <w:marTop w:val="0"/>
      <w:marBottom w:val="0"/>
      <w:divBdr>
        <w:top w:val="none" w:sz="0" w:space="0" w:color="auto"/>
        <w:left w:val="none" w:sz="0" w:space="0" w:color="auto"/>
        <w:bottom w:val="none" w:sz="0" w:space="0" w:color="auto"/>
        <w:right w:val="none" w:sz="0" w:space="0" w:color="auto"/>
      </w:divBdr>
    </w:div>
    <w:div w:id="846595052">
      <w:bodyDiv w:val="1"/>
      <w:marLeft w:val="0"/>
      <w:marRight w:val="0"/>
      <w:marTop w:val="0"/>
      <w:marBottom w:val="0"/>
      <w:divBdr>
        <w:top w:val="none" w:sz="0" w:space="0" w:color="auto"/>
        <w:left w:val="none" w:sz="0" w:space="0" w:color="auto"/>
        <w:bottom w:val="none" w:sz="0" w:space="0" w:color="auto"/>
        <w:right w:val="none" w:sz="0" w:space="0" w:color="auto"/>
      </w:divBdr>
    </w:div>
    <w:div w:id="929121634">
      <w:bodyDiv w:val="1"/>
      <w:marLeft w:val="0"/>
      <w:marRight w:val="0"/>
      <w:marTop w:val="0"/>
      <w:marBottom w:val="0"/>
      <w:divBdr>
        <w:top w:val="none" w:sz="0" w:space="0" w:color="auto"/>
        <w:left w:val="none" w:sz="0" w:space="0" w:color="auto"/>
        <w:bottom w:val="none" w:sz="0" w:space="0" w:color="auto"/>
        <w:right w:val="none" w:sz="0" w:space="0" w:color="auto"/>
      </w:divBdr>
    </w:div>
    <w:div w:id="1209688538">
      <w:bodyDiv w:val="1"/>
      <w:marLeft w:val="0"/>
      <w:marRight w:val="0"/>
      <w:marTop w:val="34"/>
      <w:marBottom w:val="847"/>
      <w:divBdr>
        <w:top w:val="none" w:sz="0" w:space="0" w:color="auto"/>
        <w:left w:val="none" w:sz="0" w:space="0" w:color="auto"/>
        <w:bottom w:val="none" w:sz="0" w:space="0" w:color="auto"/>
        <w:right w:val="none" w:sz="0" w:space="0" w:color="auto"/>
      </w:divBdr>
      <w:divsChild>
        <w:div w:id="1765149722">
          <w:marLeft w:val="0"/>
          <w:marRight w:val="0"/>
          <w:marTop w:val="0"/>
          <w:marBottom w:val="0"/>
          <w:divBdr>
            <w:top w:val="none" w:sz="0" w:space="0" w:color="auto"/>
            <w:left w:val="none" w:sz="0" w:space="0" w:color="auto"/>
            <w:bottom w:val="none" w:sz="0" w:space="0" w:color="auto"/>
            <w:right w:val="none" w:sz="0" w:space="0" w:color="auto"/>
          </w:divBdr>
          <w:divsChild>
            <w:div w:id="1204714337">
              <w:marLeft w:val="0"/>
              <w:marRight w:val="0"/>
              <w:marTop w:val="0"/>
              <w:marBottom w:val="0"/>
              <w:divBdr>
                <w:top w:val="none" w:sz="0" w:space="0" w:color="auto"/>
                <w:left w:val="none" w:sz="0" w:space="0" w:color="auto"/>
                <w:bottom w:val="none" w:sz="0" w:space="0" w:color="auto"/>
                <w:right w:val="none" w:sz="0" w:space="0" w:color="auto"/>
              </w:divBdr>
              <w:divsChild>
                <w:div w:id="12069137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12771358">
      <w:bodyDiv w:val="1"/>
      <w:marLeft w:val="0"/>
      <w:marRight w:val="0"/>
      <w:marTop w:val="0"/>
      <w:marBottom w:val="0"/>
      <w:divBdr>
        <w:top w:val="none" w:sz="0" w:space="0" w:color="auto"/>
        <w:left w:val="none" w:sz="0" w:space="0" w:color="auto"/>
        <w:bottom w:val="none" w:sz="0" w:space="0" w:color="auto"/>
        <w:right w:val="none" w:sz="0" w:space="0" w:color="auto"/>
      </w:divBdr>
    </w:div>
    <w:div w:id="1472213504">
      <w:bodyDiv w:val="1"/>
      <w:marLeft w:val="0"/>
      <w:marRight w:val="0"/>
      <w:marTop w:val="44"/>
      <w:marBottom w:val="1091"/>
      <w:divBdr>
        <w:top w:val="none" w:sz="0" w:space="0" w:color="auto"/>
        <w:left w:val="none" w:sz="0" w:space="0" w:color="auto"/>
        <w:bottom w:val="none" w:sz="0" w:space="0" w:color="auto"/>
        <w:right w:val="none" w:sz="0" w:space="0" w:color="auto"/>
      </w:divBdr>
      <w:divsChild>
        <w:div w:id="1082676679">
          <w:marLeft w:val="0"/>
          <w:marRight w:val="0"/>
          <w:marTop w:val="0"/>
          <w:marBottom w:val="0"/>
          <w:divBdr>
            <w:top w:val="none" w:sz="0" w:space="0" w:color="auto"/>
            <w:left w:val="none" w:sz="0" w:space="0" w:color="auto"/>
            <w:bottom w:val="none" w:sz="0" w:space="0" w:color="auto"/>
            <w:right w:val="none" w:sz="0" w:space="0" w:color="auto"/>
          </w:divBdr>
          <w:divsChild>
            <w:div w:id="1875459431">
              <w:marLeft w:val="0"/>
              <w:marRight w:val="0"/>
              <w:marTop w:val="0"/>
              <w:marBottom w:val="0"/>
              <w:divBdr>
                <w:top w:val="none" w:sz="0" w:space="0" w:color="auto"/>
                <w:left w:val="none" w:sz="0" w:space="0" w:color="auto"/>
                <w:bottom w:val="none" w:sz="0" w:space="0" w:color="auto"/>
                <w:right w:val="none" w:sz="0" w:space="0" w:color="auto"/>
              </w:divBdr>
              <w:divsChild>
                <w:div w:id="1075393866">
                  <w:marLeft w:val="0"/>
                  <w:marRight w:val="0"/>
                  <w:marTop w:val="0"/>
                  <w:marBottom w:val="0"/>
                  <w:divBdr>
                    <w:top w:val="single" w:sz="18" w:space="0" w:color="000000"/>
                    <w:left w:val="single" w:sz="18" w:space="0" w:color="000000"/>
                    <w:bottom w:val="single" w:sz="18" w:space="0" w:color="000000"/>
                    <w:right w:val="single" w:sz="18" w:space="0" w:color="000000"/>
                  </w:divBdr>
                </w:div>
              </w:divsChild>
            </w:div>
          </w:divsChild>
        </w:div>
      </w:divsChild>
    </w:div>
    <w:div w:id="1479030031">
      <w:bodyDiv w:val="1"/>
      <w:marLeft w:val="0"/>
      <w:marRight w:val="0"/>
      <w:marTop w:val="30"/>
      <w:marBottom w:val="758"/>
      <w:divBdr>
        <w:top w:val="none" w:sz="0" w:space="0" w:color="auto"/>
        <w:left w:val="none" w:sz="0" w:space="0" w:color="auto"/>
        <w:bottom w:val="none" w:sz="0" w:space="0" w:color="auto"/>
        <w:right w:val="none" w:sz="0" w:space="0" w:color="auto"/>
      </w:divBdr>
      <w:divsChild>
        <w:div w:id="496120107">
          <w:marLeft w:val="0"/>
          <w:marRight w:val="0"/>
          <w:marTop w:val="0"/>
          <w:marBottom w:val="0"/>
          <w:divBdr>
            <w:top w:val="none" w:sz="0" w:space="0" w:color="auto"/>
            <w:left w:val="none" w:sz="0" w:space="0" w:color="auto"/>
            <w:bottom w:val="none" w:sz="0" w:space="0" w:color="auto"/>
            <w:right w:val="none" w:sz="0" w:space="0" w:color="auto"/>
          </w:divBdr>
        </w:div>
      </w:divsChild>
    </w:div>
    <w:div w:id="1489633742">
      <w:bodyDiv w:val="1"/>
      <w:marLeft w:val="0"/>
      <w:marRight w:val="0"/>
      <w:marTop w:val="0"/>
      <w:marBottom w:val="0"/>
      <w:divBdr>
        <w:top w:val="none" w:sz="0" w:space="0" w:color="auto"/>
        <w:left w:val="none" w:sz="0" w:space="0" w:color="auto"/>
        <w:bottom w:val="none" w:sz="0" w:space="0" w:color="auto"/>
        <w:right w:val="none" w:sz="0" w:space="0" w:color="auto"/>
      </w:divBdr>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1566333203">
      <w:bodyDiv w:val="1"/>
      <w:marLeft w:val="0"/>
      <w:marRight w:val="0"/>
      <w:marTop w:val="0"/>
      <w:marBottom w:val="0"/>
      <w:divBdr>
        <w:top w:val="none" w:sz="0" w:space="0" w:color="auto"/>
        <w:left w:val="none" w:sz="0" w:space="0" w:color="auto"/>
        <w:bottom w:val="none" w:sz="0" w:space="0" w:color="auto"/>
        <w:right w:val="none" w:sz="0" w:space="0" w:color="auto"/>
      </w:divBdr>
    </w:div>
    <w:div w:id="1583831130">
      <w:bodyDiv w:val="1"/>
      <w:marLeft w:val="0"/>
      <w:marRight w:val="0"/>
      <w:marTop w:val="0"/>
      <w:marBottom w:val="0"/>
      <w:divBdr>
        <w:top w:val="none" w:sz="0" w:space="0" w:color="auto"/>
        <w:left w:val="none" w:sz="0" w:space="0" w:color="auto"/>
        <w:bottom w:val="none" w:sz="0" w:space="0" w:color="auto"/>
        <w:right w:val="none" w:sz="0" w:space="0" w:color="auto"/>
      </w:divBdr>
    </w:div>
    <w:div w:id="2038697950">
      <w:bodyDiv w:val="1"/>
      <w:marLeft w:val="0"/>
      <w:marRight w:val="0"/>
      <w:marTop w:val="34"/>
      <w:marBottom w:val="847"/>
      <w:divBdr>
        <w:top w:val="none" w:sz="0" w:space="0" w:color="auto"/>
        <w:left w:val="none" w:sz="0" w:space="0" w:color="auto"/>
        <w:bottom w:val="none" w:sz="0" w:space="0" w:color="auto"/>
        <w:right w:val="none" w:sz="0" w:space="0" w:color="auto"/>
      </w:divBdr>
      <w:divsChild>
        <w:div w:id="1390376408">
          <w:marLeft w:val="0"/>
          <w:marRight w:val="0"/>
          <w:marTop w:val="0"/>
          <w:marBottom w:val="0"/>
          <w:divBdr>
            <w:top w:val="none" w:sz="0" w:space="0" w:color="auto"/>
            <w:left w:val="none" w:sz="0" w:space="0" w:color="auto"/>
            <w:bottom w:val="none" w:sz="0" w:space="0" w:color="auto"/>
            <w:right w:val="none" w:sz="0" w:space="0" w:color="auto"/>
          </w:divBdr>
          <w:divsChild>
            <w:div w:id="444077560">
              <w:marLeft w:val="0"/>
              <w:marRight w:val="0"/>
              <w:marTop w:val="0"/>
              <w:marBottom w:val="0"/>
              <w:divBdr>
                <w:top w:val="none" w:sz="0" w:space="0" w:color="auto"/>
                <w:left w:val="none" w:sz="0" w:space="0" w:color="auto"/>
                <w:bottom w:val="none" w:sz="0" w:space="0" w:color="auto"/>
                <w:right w:val="none" w:sz="0" w:space="0" w:color="auto"/>
              </w:divBdr>
              <w:divsChild>
                <w:div w:id="3516895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2313-B911-45AA-8E4B-A9827EDA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12288</Words>
  <Characters>66643</Characters>
  <Application>Microsoft Office Word</Application>
  <DocSecurity>0</DocSecurity>
  <Lines>555</Lines>
  <Paragraphs>157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78774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 Stephen</cp:lastModifiedBy>
  <cp:revision>3</cp:revision>
  <cp:lastPrinted>2014-04-30T15:04:00Z</cp:lastPrinted>
  <dcterms:created xsi:type="dcterms:W3CDTF">2014-04-30T15:05:00Z</dcterms:created>
  <dcterms:modified xsi:type="dcterms:W3CDTF">2014-04-30T15:05:00Z</dcterms:modified>
</cp:coreProperties>
</file>