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D26890" w:rsidP="00194AA6">
      <w:pPr>
        <w:jc w:val="center"/>
      </w:pPr>
      <w:r>
        <w:rPr>
          <w:noProof/>
        </w:rPr>
        <w:drawing>
          <wp:inline distT="0" distB="0" distL="0" distR="0">
            <wp:extent cx="1715135" cy="112141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5135" cy="1121410"/>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900B87" w:rsidRPr="00AD6341" w:rsidRDefault="00900B87" w:rsidP="00900B87">
      <w:pPr>
        <w:widowControl w:val="0"/>
        <w:tabs>
          <w:tab w:val="center" w:pos="3168"/>
          <w:tab w:val="left" w:pos="3240"/>
          <w:tab w:val="left" w:pos="3615"/>
        </w:tabs>
        <w:jc w:val="center"/>
        <w:rPr>
          <w:sz w:val="22"/>
          <w:szCs w:val="22"/>
        </w:rPr>
      </w:pPr>
      <w:proofErr w:type="spellStart"/>
      <w:r w:rsidRPr="00AD6341">
        <w:rPr>
          <w:sz w:val="22"/>
          <w:szCs w:val="22"/>
        </w:rPr>
        <w:t>Genpak</w:t>
      </w:r>
      <w:proofErr w:type="spellEnd"/>
      <w:r w:rsidRPr="00AD6341">
        <w:rPr>
          <w:sz w:val="22"/>
          <w:szCs w:val="22"/>
        </w:rPr>
        <w:t>, LLC</w:t>
      </w:r>
    </w:p>
    <w:p w:rsidR="00900B87" w:rsidRPr="00AD6341" w:rsidRDefault="00900B87" w:rsidP="00900B87">
      <w:pPr>
        <w:widowControl w:val="0"/>
        <w:tabs>
          <w:tab w:val="center" w:pos="3168"/>
          <w:tab w:val="left" w:pos="3240"/>
          <w:tab w:val="left" w:pos="3615"/>
        </w:tabs>
        <w:jc w:val="center"/>
        <w:rPr>
          <w:sz w:val="22"/>
          <w:szCs w:val="22"/>
        </w:rPr>
      </w:pPr>
      <w:r>
        <w:rPr>
          <w:sz w:val="22"/>
          <w:szCs w:val="22"/>
        </w:rPr>
        <w:t>26 Republic Plaza</w:t>
      </w:r>
    </w:p>
    <w:p w:rsidR="00900B87" w:rsidRPr="00AD6341" w:rsidRDefault="00900B87" w:rsidP="00900B87">
      <w:pPr>
        <w:widowControl w:val="0"/>
        <w:tabs>
          <w:tab w:val="center" w:pos="3168"/>
          <w:tab w:val="left" w:pos="3240"/>
          <w:tab w:val="left" w:pos="3615"/>
        </w:tabs>
        <w:jc w:val="center"/>
        <w:rPr>
          <w:sz w:val="22"/>
          <w:szCs w:val="22"/>
        </w:rPr>
      </w:pPr>
      <w:r w:rsidRPr="00AD6341">
        <w:rPr>
          <w:sz w:val="22"/>
          <w:szCs w:val="22"/>
        </w:rPr>
        <w:t>Middletown, New York  10940-6543</w:t>
      </w:r>
    </w:p>
    <w:p w:rsidR="00194AA6" w:rsidRDefault="00194AA6" w:rsidP="00194AA6">
      <w:pPr>
        <w:widowControl w:val="0"/>
        <w:jc w:val="center"/>
        <w:rPr>
          <w:sz w:val="22"/>
          <w:szCs w:val="22"/>
          <w:highlight w:val="yellow"/>
        </w:rPr>
      </w:pPr>
    </w:p>
    <w:p w:rsidR="00900B87" w:rsidRPr="00AD6341" w:rsidRDefault="00900B87" w:rsidP="00900B87">
      <w:pPr>
        <w:widowControl w:val="0"/>
        <w:tabs>
          <w:tab w:val="left" w:pos="0"/>
        </w:tabs>
        <w:jc w:val="center"/>
        <w:rPr>
          <w:sz w:val="22"/>
          <w:szCs w:val="22"/>
        </w:rPr>
      </w:pPr>
      <w:proofErr w:type="spellStart"/>
      <w:r w:rsidRPr="00AD6341">
        <w:rPr>
          <w:sz w:val="22"/>
          <w:szCs w:val="22"/>
        </w:rPr>
        <w:t>Genpak</w:t>
      </w:r>
      <w:proofErr w:type="spellEnd"/>
      <w:r w:rsidRPr="00AD6341">
        <w:rPr>
          <w:sz w:val="22"/>
          <w:szCs w:val="22"/>
        </w:rPr>
        <w:t xml:space="preserve"> Sebring Facility</w:t>
      </w:r>
    </w:p>
    <w:p w:rsidR="00194AA6" w:rsidRPr="00746205" w:rsidRDefault="00194AA6" w:rsidP="00900B87">
      <w:pPr>
        <w:widowControl w:val="0"/>
        <w:rPr>
          <w:sz w:val="22"/>
          <w:szCs w:val="22"/>
        </w:rPr>
      </w:pPr>
    </w:p>
    <w:p w:rsidR="00194AA6" w:rsidRDefault="00194AA6" w:rsidP="00194AA6">
      <w:pPr>
        <w:widowControl w:val="0"/>
        <w:jc w:val="center"/>
        <w:rPr>
          <w:sz w:val="22"/>
          <w:szCs w:val="22"/>
        </w:rPr>
      </w:pPr>
      <w:r w:rsidRPr="00746205">
        <w:rPr>
          <w:sz w:val="22"/>
          <w:szCs w:val="22"/>
        </w:rPr>
        <w:t xml:space="preserve">Facility ID No. </w:t>
      </w:r>
      <w:r w:rsidR="00900B87">
        <w:rPr>
          <w:sz w:val="22"/>
          <w:szCs w:val="22"/>
        </w:rPr>
        <w:t>0550006</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Pr="00900B87" w:rsidRDefault="00193F10" w:rsidP="00194AA6">
      <w:pPr>
        <w:pStyle w:val="Heading4"/>
        <w:spacing w:after="120"/>
        <w:rPr>
          <w:bCs/>
        </w:rPr>
      </w:pPr>
      <w:r w:rsidRPr="00900B87">
        <w:rPr>
          <w:bCs/>
        </w:rPr>
        <w:t>PROJECT</w:t>
      </w:r>
    </w:p>
    <w:p w:rsidR="00193F10" w:rsidRPr="00900B87" w:rsidRDefault="00193F10" w:rsidP="00194AA6">
      <w:pPr>
        <w:pStyle w:val="Heading1"/>
        <w:spacing w:after="0"/>
        <w:ind w:left="0"/>
        <w:jc w:val="center"/>
        <w:rPr>
          <w:sz w:val="22"/>
        </w:rPr>
      </w:pPr>
      <w:r w:rsidRPr="00900B87">
        <w:rPr>
          <w:sz w:val="22"/>
        </w:rPr>
        <w:t>P</w:t>
      </w:r>
      <w:r w:rsidR="00194AA6" w:rsidRPr="00900B87">
        <w:rPr>
          <w:sz w:val="22"/>
        </w:rPr>
        <w:t>roject</w:t>
      </w:r>
      <w:r w:rsidRPr="00900B87">
        <w:rPr>
          <w:sz w:val="22"/>
        </w:rPr>
        <w:t xml:space="preserve"> No. </w:t>
      </w:r>
      <w:r w:rsidR="00900B87" w:rsidRPr="00900B87">
        <w:rPr>
          <w:sz w:val="22"/>
        </w:rPr>
        <w:t>0550006-009</w:t>
      </w:r>
      <w:r w:rsidR="008603FF" w:rsidRPr="00900B87">
        <w:rPr>
          <w:sz w:val="22"/>
        </w:rPr>
        <w:t>-AC</w:t>
      </w:r>
    </w:p>
    <w:p w:rsidR="00194AA6" w:rsidRDefault="00194AA6" w:rsidP="00194AA6">
      <w:pPr>
        <w:jc w:val="center"/>
        <w:rPr>
          <w:sz w:val="22"/>
        </w:rPr>
      </w:pPr>
      <w:r w:rsidRPr="00900B87">
        <w:rPr>
          <w:sz w:val="22"/>
        </w:rPr>
        <w:t xml:space="preserve">Application for </w:t>
      </w:r>
      <w:r w:rsidR="008603FF" w:rsidRPr="00900B87">
        <w:rPr>
          <w:sz w:val="22"/>
        </w:rPr>
        <w:t xml:space="preserve">Minor Source </w:t>
      </w:r>
      <w:r w:rsidRPr="00900B87">
        <w:rPr>
          <w:sz w:val="22"/>
        </w:rPr>
        <w:t>Air Construction Permit</w:t>
      </w:r>
    </w:p>
    <w:p w:rsidR="00193F10" w:rsidRPr="001D487F" w:rsidRDefault="00900B87" w:rsidP="00194AA6">
      <w:pPr>
        <w:jc w:val="center"/>
        <w:rPr>
          <w:sz w:val="22"/>
        </w:rPr>
      </w:pPr>
      <w:r>
        <w:rPr>
          <w:sz w:val="22"/>
        </w:rPr>
        <w:t>Extruder</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900B87" w:rsidP="00194AA6">
      <w:pPr>
        <w:jc w:val="center"/>
        <w:rPr>
          <w:sz w:val="22"/>
        </w:rPr>
      </w:pPr>
      <w:r>
        <w:rPr>
          <w:sz w:val="22"/>
        </w:rPr>
        <w:t>Highlands</w:t>
      </w:r>
      <w:r w:rsidR="001D487F">
        <w:rPr>
          <w:sz w:val="22"/>
        </w:rPr>
        <w:t xml:space="preserve">, </w:t>
      </w:r>
      <w:smartTag w:uri="urn:schemas-microsoft-com:office:smarttags" w:element="place">
        <w:smartTag w:uri="urn:schemas-microsoft-com:office:smarttags" w:element="State">
          <w:r w:rsidR="001D487F">
            <w:rPr>
              <w:sz w:val="22"/>
            </w:rPr>
            <w:t>Florida</w:t>
          </w:r>
        </w:smartTag>
      </w:smartTag>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B32016" w:rsidRDefault="00194AA6" w:rsidP="00194AA6">
      <w:pPr>
        <w:widowControl w:val="0"/>
        <w:jc w:val="center"/>
        <w:rPr>
          <w:sz w:val="22"/>
          <w:szCs w:val="22"/>
        </w:rPr>
      </w:pPr>
      <w:r w:rsidRPr="00B32016">
        <w:rPr>
          <w:sz w:val="22"/>
          <w:szCs w:val="22"/>
        </w:rPr>
        <w:t>Florida Department of Environmental Protection</w:t>
      </w:r>
    </w:p>
    <w:p w:rsidR="00194AA6" w:rsidRPr="00B32016" w:rsidRDefault="00D76FBC" w:rsidP="00194AA6">
      <w:pPr>
        <w:widowControl w:val="0"/>
        <w:jc w:val="center"/>
        <w:rPr>
          <w:sz w:val="22"/>
          <w:szCs w:val="22"/>
        </w:rPr>
      </w:pPr>
      <w:r>
        <w:rPr>
          <w:sz w:val="22"/>
          <w:szCs w:val="22"/>
        </w:rPr>
        <w:t xml:space="preserve">Engineering </w:t>
      </w:r>
      <w:r w:rsidR="00D06C03">
        <w:rPr>
          <w:sz w:val="22"/>
          <w:szCs w:val="22"/>
        </w:rPr>
        <w:t xml:space="preserve">and Permitting </w:t>
      </w:r>
      <w:r>
        <w:rPr>
          <w:sz w:val="22"/>
          <w:szCs w:val="22"/>
        </w:rPr>
        <w:t>Section</w:t>
      </w:r>
    </w:p>
    <w:p w:rsidR="00194AA6" w:rsidRPr="00B32016" w:rsidRDefault="00B32016" w:rsidP="00194AA6">
      <w:pPr>
        <w:widowControl w:val="0"/>
        <w:jc w:val="center"/>
        <w:rPr>
          <w:sz w:val="22"/>
          <w:szCs w:val="22"/>
        </w:rPr>
      </w:pPr>
      <w:r w:rsidRPr="00B32016">
        <w:rPr>
          <w:sz w:val="22"/>
          <w:szCs w:val="22"/>
        </w:rPr>
        <w:t>South</w:t>
      </w:r>
      <w:r w:rsidR="00B559ED" w:rsidRPr="00B32016">
        <w:rPr>
          <w:sz w:val="22"/>
          <w:szCs w:val="22"/>
        </w:rPr>
        <w:t xml:space="preserve"> District Office</w:t>
      </w:r>
    </w:p>
    <w:p w:rsidR="00194AA6" w:rsidRPr="00B32016" w:rsidRDefault="00B32016" w:rsidP="00194AA6">
      <w:pPr>
        <w:widowControl w:val="0"/>
        <w:jc w:val="center"/>
        <w:rPr>
          <w:sz w:val="22"/>
          <w:szCs w:val="22"/>
        </w:rPr>
      </w:pPr>
      <w:r w:rsidRPr="00B32016">
        <w:rPr>
          <w:sz w:val="22"/>
          <w:szCs w:val="22"/>
        </w:rPr>
        <w:t>2295 Victoria Avenue</w:t>
      </w:r>
    </w:p>
    <w:p w:rsidR="00194AA6" w:rsidRDefault="00B32016" w:rsidP="00194AA6">
      <w:pPr>
        <w:widowControl w:val="0"/>
        <w:jc w:val="center"/>
        <w:rPr>
          <w:sz w:val="22"/>
          <w:szCs w:val="22"/>
        </w:rPr>
      </w:pPr>
      <w:r w:rsidRPr="00B32016">
        <w:rPr>
          <w:sz w:val="22"/>
          <w:szCs w:val="22"/>
        </w:rPr>
        <w:t>Fort Myers, FL</w:t>
      </w:r>
      <w:r w:rsidR="005B6D9F">
        <w:rPr>
          <w:sz w:val="22"/>
          <w:szCs w:val="22"/>
        </w:rPr>
        <w:t xml:space="preserve"> </w:t>
      </w:r>
      <w:r w:rsidRPr="00B32016">
        <w:rPr>
          <w:sz w:val="22"/>
          <w:szCs w:val="22"/>
        </w:rPr>
        <w:t>3390</w:t>
      </w:r>
      <w:r w:rsidR="005B6D9F">
        <w:rPr>
          <w:sz w:val="22"/>
          <w:szCs w:val="22"/>
        </w:rPr>
        <w:t>1</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900B87" w:rsidP="00194AA6">
      <w:pPr>
        <w:jc w:val="center"/>
        <w:rPr>
          <w:sz w:val="22"/>
        </w:rPr>
      </w:pPr>
      <w:r>
        <w:rPr>
          <w:sz w:val="22"/>
        </w:rPr>
        <w:t>March 21, 2013</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headerReference w:type="even" r:id="rId9"/>
          <w:headerReference w:type="default" r:id="rId10"/>
          <w:footerReference w:type="even" r:id="rId11"/>
          <w:footerReference w:type="default" r:id="rId12"/>
          <w:headerReference w:type="first" r:id="rId13"/>
          <w:footerReference w:type="first" r:id="rId14"/>
          <w:pgSz w:w="12240" w:h="15840" w:code="1"/>
          <w:pgMar w:top="720" w:right="1152" w:bottom="720" w:left="1152" w:header="720" w:footer="720" w:gutter="0"/>
          <w:paperSrc w:first="7" w:other="7"/>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243C3C">
      <w:pPr>
        <w:spacing w:after="120"/>
        <w:jc w:val="both"/>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Default="00EE6112" w:rsidP="00243C3C">
      <w:pPr>
        <w:spacing w:after="120"/>
        <w:jc w:val="both"/>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D262B1" w:rsidRPr="00D262B1" w:rsidRDefault="00D262B1" w:rsidP="00243C3C">
      <w:pPr>
        <w:pStyle w:val="BodyText"/>
        <w:numPr>
          <w:ilvl w:val="12"/>
          <w:numId w:val="0"/>
        </w:numPr>
        <w:jc w:val="both"/>
        <w:rPr>
          <w:b/>
          <w:sz w:val="22"/>
          <w:szCs w:val="22"/>
        </w:rPr>
      </w:pPr>
      <w:r w:rsidRPr="00D262B1">
        <w:rPr>
          <w:b/>
          <w:sz w:val="22"/>
          <w:szCs w:val="22"/>
        </w:rPr>
        <w:t>Glossary of Common Terms</w:t>
      </w:r>
    </w:p>
    <w:p w:rsidR="00D262B1" w:rsidRPr="004D1D9F" w:rsidRDefault="00D262B1" w:rsidP="00243C3C">
      <w:pPr>
        <w:pStyle w:val="BodyText"/>
        <w:numPr>
          <w:ilvl w:val="12"/>
          <w:numId w:val="0"/>
        </w:numPr>
        <w:jc w:val="both"/>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rsidP="00243C3C">
      <w:pPr>
        <w:pStyle w:val="Heading9"/>
        <w:ind w:left="0"/>
        <w:jc w:val="both"/>
        <w:rPr>
          <w:b/>
          <w:bCs/>
          <w:u w:val="none"/>
        </w:rPr>
      </w:pPr>
      <w:r>
        <w:rPr>
          <w:b/>
          <w:bCs/>
          <w:u w:val="none"/>
        </w:rPr>
        <w:t>Facility Description and Location</w:t>
      </w:r>
    </w:p>
    <w:p w:rsidR="00193F10" w:rsidRDefault="00900B87" w:rsidP="00243C3C">
      <w:pPr>
        <w:pStyle w:val="BodyText3"/>
        <w:numPr>
          <w:ilvl w:val="12"/>
          <w:numId w:val="0"/>
        </w:numPr>
        <w:spacing w:before="0"/>
        <w:jc w:val="both"/>
      </w:pPr>
      <w:proofErr w:type="spellStart"/>
      <w:r w:rsidRPr="00900B87">
        <w:t>Genpak</w:t>
      </w:r>
      <w:proofErr w:type="spellEnd"/>
      <w:r w:rsidRPr="00900B87">
        <w:t xml:space="preserve"> Sebring Facility</w:t>
      </w:r>
      <w:r w:rsidR="004D1D9F" w:rsidRPr="00900B87">
        <w:t xml:space="preserve"> is an existing</w:t>
      </w:r>
      <w:r w:rsidR="001C4E37">
        <w:t xml:space="preserve"> </w:t>
      </w:r>
      <w:r>
        <w:rPr>
          <w:szCs w:val="22"/>
        </w:rPr>
        <w:t>polystyrene foam product manufacturing plant</w:t>
      </w:r>
      <w:r w:rsidR="001C4E37" w:rsidRPr="001C4E37">
        <w:t xml:space="preserve">, which is categorized </w:t>
      </w:r>
      <w:r w:rsidR="001C4E37">
        <w:t xml:space="preserve">under </w:t>
      </w:r>
      <w:r w:rsidR="001C4E37" w:rsidRPr="001C4E37">
        <w:rPr>
          <w:bCs/>
        </w:rPr>
        <w:t xml:space="preserve">Standard Industrial Classification Code No. </w:t>
      </w:r>
      <w:r>
        <w:rPr>
          <w:szCs w:val="22"/>
        </w:rPr>
        <w:t>3086</w:t>
      </w:r>
      <w:r w:rsidR="001C4E37" w:rsidRPr="001C4E37">
        <w:rPr>
          <w:bCs/>
        </w:rPr>
        <w:t xml:space="preserve">.  </w:t>
      </w:r>
      <w:r w:rsidR="00F71458">
        <w:t xml:space="preserve">The </w:t>
      </w:r>
      <w:r w:rsidR="00F71458" w:rsidRPr="00900B87">
        <w:t xml:space="preserve">facility </w:t>
      </w:r>
      <w:r w:rsidRPr="00900B87">
        <w:t>is</w:t>
      </w:r>
      <w:r w:rsidR="00C3724E">
        <w:t xml:space="preserve"> located </w:t>
      </w:r>
      <w:r w:rsidRPr="00900B87">
        <w:rPr>
          <w:szCs w:val="22"/>
        </w:rPr>
        <w:t xml:space="preserve">in Highlands County at 116 </w:t>
      </w:r>
      <w:proofErr w:type="spellStart"/>
      <w:r w:rsidRPr="00900B87">
        <w:rPr>
          <w:szCs w:val="22"/>
        </w:rPr>
        <w:t>Shicane</w:t>
      </w:r>
      <w:proofErr w:type="spellEnd"/>
      <w:r w:rsidRPr="00900B87">
        <w:rPr>
          <w:szCs w:val="22"/>
        </w:rPr>
        <w:t xml:space="preserve"> Drive, Sebring, Florida</w:t>
      </w:r>
      <w:r w:rsidR="00F71458" w:rsidRPr="00900B87">
        <w:t xml:space="preserve">.  </w:t>
      </w:r>
      <w:r w:rsidR="00193F10" w:rsidRPr="00900B87">
        <w:t xml:space="preserve">The UTM coordinates </w:t>
      </w:r>
      <w:r w:rsidR="001D487F" w:rsidRPr="00900B87">
        <w:t xml:space="preserve">of the </w:t>
      </w:r>
      <w:r w:rsidRPr="00900B87">
        <w:t>existing</w:t>
      </w:r>
      <w:r w:rsidR="001D487F" w:rsidRPr="00900B87">
        <w:t xml:space="preserve"> facility </w:t>
      </w:r>
      <w:r w:rsidR="00193F10" w:rsidRPr="00900B87">
        <w:t xml:space="preserve">are </w:t>
      </w:r>
      <w:r w:rsidRPr="00900B87">
        <w:t>Zone 17, 464.79 East and 3036.83 North</w:t>
      </w:r>
      <w:r w:rsidR="00193F10" w:rsidRPr="00900B87">
        <w:t>.  This site is in an area that is in attainment (or designated as unclassifiable</w:t>
      </w:r>
      <w:r w:rsidR="00193F10">
        <w:t>) for all air</w:t>
      </w:r>
      <w:r w:rsidR="001D487F">
        <w:t xml:space="preserve"> pollutants subject to </w:t>
      </w:r>
      <w:r w:rsidR="00F71458">
        <w:t xml:space="preserve">state and federal </w:t>
      </w:r>
      <w:r w:rsidR="00193F10">
        <w:t>Ambient Air Quality Standard</w:t>
      </w:r>
      <w:r w:rsidR="001D487F">
        <w:t>s</w:t>
      </w:r>
      <w:r w:rsidR="00F71458">
        <w:t xml:space="preserve"> (</w:t>
      </w:r>
      <w:r w:rsidR="00193F10">
        <w:t>AAQS).</w:t>
      </w:r>
    </w:p>
    <w:p w:rsidR="00193F10" w:rsidRPr="00900B87" w:rsidRDefault="001C4E37" w:rsidP="00243C3C">
      <w:pPr>
        <w:pStyle w:val="Heading9"/>
        <w:ind w:left="0"/>
        <w:jc w:val="both"/>
        <w:rPr>
          <w:b/>
          <w:bCs/>
          <w:u w:val="none"/>
        </w:rPr>
      </w:pPr>
      <w:r>
        <w:rPr>
          <w:b/>
          <w:bCs/>
          <w:u w:val="none"/>
        </w:rPr>
        <w:t xml:space="preserve">Facility </w:t>
      </w:r>
      <w:r w:rsidR="00193F10">
        <w:rPr>
          <w:b/>
          <w:bCs/>
          <w:u w:val="none"/>
        </w:rPr>
        <w:t>R</w:t>
      </w:r>
      <w:r w:rsidR="00193F10" w:rsidRPr="00900B87">
        <w:rPr>
          <w:b/>
          <w:bCs/>
          <w:u w:val="none"/>
        </w:rPr>
        <w:t>egulatory Categories</w:t>
      </w:r>
    </w:p>
    <w:p w:rsidR="00F71458" w:rsidRPr="00900B87" w:rsidRDefault="00F71458" w:rsidP="00243C3C">
      <w:pPr>
        <w:numPr>
          <w:ilvl w:val="0"/>
          <w:numId w:val="3"/>
        </w:numPr>
        <w:spacing w:after="120"/>
        <w:jc w:val="both"/>
        <w:rPr>
          <w:sz w:val="22"/>
          <w:szCs w:val="22"/>
        </w:rPr>
      </w:pPr>
      <w:r w:rsidRPr="00900B87">
        <w:rPr>
          <w:sz w:val="22"/>
          <w:szCs w:val="22"/>
        </w:rPr>
        <w:t>The facility is not a major source of hazardous air pollutants (HAP).</w:t>
      </w:r>
    </w:p>
    <w:p w:rsidR="00F71458" w:rsidRPr="00900B87" w:rsidRDefault="00F71458" w:rsidP="00243C3C">
      <w:pPr>
        <w:pStyle w:val="BodyText"/>
        <w:numPr>
          <w:ilvl w:val="0"/>
          <w:numId w:val="3"/>
        </w:numPr>
        <w:jc w:val="both"/>
        <w:rPr>
          <w:sz w:val="22"/>
          <w:szCs w:val="22"/>
        </w:rPr>
      </w:pPr>
      <w:r w:rsidRPr="00900B87">
        <w:rPr>
          <w:sz w:val="22"/>
          <w:szCs w:val="22"/>
        </w:rPr>
        <w:t>The facility has no units subject to the acid rain provisions of the Clean Air Act.</w:t>
      </w:r>
    </w:p>
    <w:p w:rsidR="00F71458" w:rsidRPr="00900B87" w:rsidRDefault="00F71458" w:rsidP="00243C3C">
      <w:pPr>
        <w:numPr>
          <w:ilvl w:val="0"/>
          <w:numId w:val="3"/>
        </w:numPr>
        <w:spacing w:after="120"/>
        <w:jc w:val="both"/>
        <w:rPr>
          <w:sz w:val="22"/>
          <w:szCs w:val="22"/>
        </w:rPr>
      </w:pPr>
      <w:r w:rsidRPr="00900B87">
        <w:rPr>
          <w:sz w:val="22"/>
          <w:szCs w:val="22"/>
        </w:rPr>
        <w:t xml:space="preserve">The facility </w:t>
      </w:r>
      <w:r w:rsidR="00900B87" w:rsidRPr="00900B87">
        <w:rPr>
          <w:sz w:val="22"/>
          <w:szCs w:val="22"/>
        </w:rPr>
        <w:t>is</w:t>
      </w:r>
      <w:r w:rsidRPr="00900B87">
        <w:rPr>
          <w:sz w:val="22"/>
          <w:szCs w:val="22"/>
        </w:rPr>
        <w:t xml:space="preserve"> a Title V major source of air pollution in accordance with Chapter 213, F.A.C.</w:t>
      </w:r>
    </w:p>
    <w:p w:rsidR="00F71458" w:rsidRDefault="00F71458" w:rsidP="00243C3C">
      <w:pPr>
        <w:numPr>
          <w:ilvl w:val="0"/>
          <w:numId w:val="3"/>
        </w:numPr>
        <w:spacing w:after="120"/>
        <w:jc w:val="both"/>
        <w:rPr>
          <w:sz w:val="22"/>
          <w:szCs w:val="22"/>
        </w:rPr>
      </w:pPr>
      <w:r w:rsidRPr="00900B87">
        <w:rPr>
          <w:sz w:val="22"/>
          <w:szCs w:val="22"/>
        </w:rPr>
        <w:t xml:space="preserve">The facility </w:t>
      </w:r>
      <w:r w:rsidR="00900B87" w:rsidRPr="00900B87">
        <w:rPr>
          <w:sz w:val="22"/>
          <w:szCs w:val="22"/>
        </w:rPr>
        <w:t>is</w:t>
      </w:r>
      <w:r w:rsidRPr="00900B87">
        <w:rPr>
          <w:sz w:val="22"/>
          <w:szCs w:val="22"/>
        </w:rPr>
        <w:t xml:space="preserve"> a major</w:t>
      </w:r>
      <w:r w:rsidRPr="00877418">
        <w:rPr>
          <w:sz w:val="22"/>
          <w:szCs w:val="22"/>
        </w:rPr>
        <w:t xml:space="preserve">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w:t>
      </w:r>
    </w:p>
    <w:p w:rsidR="00193F10" w:rsidRDefault="00193F10" w:rsidP="00243C3C">
      <w:pPr>
        <w:pStyle w:val="BodyText2"/>
        <w:numPr>
          <w:ilvl w:val="0"/>
          <w:numId w:val="0"/>
        </w:numPr>
        <w:rPr>
          <w:b/>
          <w:bCs/>
        </w:rPr>
      </w:pPr>
      <w:r>
        <w:rPr>
          <w:b/>
          <w:bCs/>
        </w:rPr>
        <w:t>Project Description</w:t>
      </w:r>
    </w:p>
    <w:p w:rsidR="00193F10" w:rsidRPr="00782ABD" w:rsidRDefault="00D06C03" w:rsidP="00243C3C">
      <w:pPr>
        <w:pStyle w:val="BodyText2"/>
        <w:numPr>
          <w:ilvl w:val="0"/>
          <w:numId w:val="0"/>
        </w:numPr>
      </w:pPr>
      <w:r w:rsidRPr="00D06C03">
        <w:t xml:space="preserve">This project is for </w:t>
      </w:r>
      <w:r w:rsidRPr="00D06C03">
        <w:rPr>
          <w:szCs w:val="22"/>
        </w:rPr>
        <w:t>the</w:t>
      </w:r>
      <w:r w:rsidRPr="001E1F2B">
        <w:rPr>
          <w:szCs w:val="22"/>
        </w:rPr>
        <w:t xml:space="preserve"> construction of an extruder </w:t>
      </w:r>
      <w:r>
        <w:rPr>
          <w:szCs w:val="22"/>
        </w:rPr>
        <w:t xml:space="preserve">(EU025) </w:t>
      </w:r>
      <w:r w:rsidRPr="001E1F2B">
        <w:rPr>
          <w:szCs w:val="22"/>
        </w:rPr>
        <w:t>which will replace an existing extruder</w:t>
      </w:r>
      <w:r>
        <w:rPr>
          <w:szCs w:val="22"/>
        </w:rPr>
        <w:t xml:space="preserve"> (EU003)</w:t>
      </w:r>
      <w:r w:rsidRPr="001E1F2B">
        <w:rPr>
          <w:szCs w:val="22"/>
        </w:rPr>
        <w:t>.  There are no emissions increases as a result of this project.</w:t>
      </w:r>
    </w:p>
    <w:p w:rsidR="001C4E37" w:rsidRDefault="001C4E37" w:rsidP="00243C3C">
      <w:pPr>
        <w:pStyle w:val="Heading9"/>
        <w:ind w:left="0"/>
        <w:jc w:val="both"/>
        <w:rPr>
          <w:b/>
          <w:bCs/>
          <w:u w:val="none"/>
        </w:rPr>
      </w:pPr>
      <w:r>
        <w:rPr>
          <w:b/>
          <w:bCs/>
          <w:u w:val="none"/>
        </w:rPr>
        <w:t>Processing Schedule</w:t>
      </w:r>
    </w:p>
    <w:p w:rsidR="001C4E37" w:rsidRPr="00782ABD" w:rsidRDefault="00900B87" w:rsidP="00243C3C">
      <w:pPr>
        <w:pStyle w:val="BodyText"/>
        <w:widowControl w:val="0"/>
        <w:numPr>
          <w:ilvl w:val="12"/>
          <w:numId w:val="0"/>
        </w:numPr>
        <w:spacing w:after="60"/>
        <w:jc w:val="both"/>
        <w:rPr>
          <w:sz w:val="22"/>
        </w:rPr>
      </w:pPr>
      <w:r>
        <w:rPr>
          <w:sz w:val="22"/>
        </w:rPr>
        <w:t>February 15, 2013</w:t>
      </w:r>
      <w:r w:rsidR="001C4E37" w:rsidRPr="00782ABD">
        <w:rPr>
          <w:sz w:val="22"/>
        </w:rPr>
        <w:tab/>
        <w:t>Received the application for a minor source air pollution construction permit.</w:t>
      </w:r>
    </w:p>
    <w:p w:rsidR="001C4E37" w:rsidRDefault="00900B87" w:rsidP="00243C3C">
      <w:pPr>
        <w:pStyle w:val="BodyText"/>
        <w:widowControl w:val="0"/>
        <w:numPr>
          <w:ilvl w:val="12"/>
          <w:numId w:val="0"/>
        </w:numPr>
        <w:jc w:val="both"/>
        <w:rPr>
          <w:sz w:val="22"/>
        </w:rPr>
      </w:pPr>
      <w:r>
        <w:rPr>
          <w:sz w:val="22"/>
        </w:rPr>
        <w:t>February 15, 2013</w:t>
      </w:r>
      <w:r w:rsidR="001C4E37" w:rsidRPr="00782ABD">
        <w:rPr>
          <w:sz w:val="22"/>
        </w:rPr>
        <w:tab/>
      </w:r>
      <w:r>
        <w:rPr>
          <w:sz w:val="22"/>
        </w:rPr>
        <w:t>A</w:t>
      </w:r>
      <w:r w:rsidR="001C4E37" w:rsidRPr="00782ABD">
        <w:rPr>
          <w:sz w:val="22"/>
        </w:rPr>
        <w:t>pplication complete.</w:t>
      </w:r>
    </w:p>
    <w:p w:rsidR="00193F10" w:rsidRDefault="00193F10" w:rsidP="00243C3C">
      <w:pPr>
        <w:widowControl w:val="0"/>
        <w:spacing w:before="120" w:after="120"/>
        <w:jc w:val="both"/>
        <w:rPr>
          <w:b/>
          <w:caps/>
          <w:sz w:val="22"/>
        </w:rPr>
      </w:pPr>
      <w:r>
        <w:rPr>
          <w:b/>
          <w:caps/>
          <w:sz w:val="22"/>
        </w:rPr>
        <w:t xml:space="preserve">2.  </w:t>
      </w:r>
      <w:r w:rsidR="00D51D78">
        <w:rPr>
          <w:b/>
          <w:caps/>
          <w:sz w:val="22"/>
        </w:rPr>
        <w:t>PSD Applicability</w:t>
      </w:r>
    </w:p>
    <w:p w:rsidR="00D51D78" w:rsidRPr="00193F10" w:rsidRDefault="00D51D78" w:rsidP="00243C3C">
      <w:pPr>
        <w:pStyle w:val="BodyText"/>
        <w:widowControl w:val="0"/>
        <w:jc w:val="both"/>
        <w:rPr>
          <w:b/>
          <w:sz w:val="22"/>
        </w:rPr>
      </w:pPr>
      <w:r w:rsidRPr="00193F10">
        <w:rPr>
          <w:b/>
          <w:sz w:val="22"/>
        </w:rPr>
        <w:t xml:space="preserve">General </w:t>
      </w:r>
      <w:r>
        <w:rPr>
          <w:b/>
          <w:sz w:val="22"/>
        </w:rPr>
        <w:t xml:space="preserve">PSD </w:t>
      </w:r>
      <w:r w:rsidRPr="00193F10">
        <w:rPr>
          <w:b/>
          <w:sz w:val="22"/>
        </w:rPr>
        <w:t>Applicability</w:t>
      </w:r>
    </w:p>
    <w:p w:rsidR="004D1D9F" w:rsidRDefault="006B6EFE" w:rsidP="00243C3C">
      <w:pPr>
        <w:pStyle w:val="BodyText"/>
        <w:widowControl w:val="0"/>
        <w:jc w:val="both"/>
        <w:rPr>
          <w:sz w:val="22"/>
        </w:rPr>
      </w:pPr>
      <w:r>
        <w:rPr>
          <w:sz w:val="22"/>
        </w:rPr>
        <w:t>For areas currently in attainment with the state and federal AAQS or areas otherwise designated as unclassifiable, t</w:t>
      </w:r>
      <w:r w:rsidR="00D51D78">
        <w:rPr>
          <w:sz w:val="22"/>
        </w:rPr>
        <w:t xml:space="preserve">he Department regulates major stationary sources of air pollution in accordance with </w:t>
      </w:r>
      <w:smartTag w:uri="urn:schemas-microsoft-com:office:smarttags" w:element="place">
        <w:smartTag w:uri="urn:schemas-microsoft-com:office:smarttags" w:element="State">
          <w:r w:rsidR="00D51D78">
            <w:rPr>
              <w:sz w:val="22"/>
            </w:rPr>
            <w:t>Florida</w:t>
          </w:r>
        </w:smartTag>
      </w:smartTag>
      <w:r w:rsidR="00D51D78">
        <w:rPr>
          <w:sz w:val="22"/>
        </w:rPr>
        <w:t>’s PSD preconstruction review program as defined in Rule 62-212.400, F.A.C.</w:t>
      </w:r>
      <w:r w:rsidR="00BC5729">
        <w:rPr>
          <w:sz w:val="22"/>
        </w:rPr>
        <w:t xml:space="preserve">  Under preconstruction review, the </w:t>
      </w:r>
      <w:r w:rsidR="00BC5729">
        <w:rPr>
          <w:sz w:val="22"/>
        </w:rPr>
        <w:lastRenderedPageBreak/>
        <w:t xml:space="preserve">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243C3C">
      <w:pPr>
        <w:pStyle w:val="BodyText"/>
        <w:widowControl w:val="0"/>
        <w:numPr>
          <w:ilvl w:val="0"/>
          <w:numId w:val="5"/>
        </w:numPr>
        <w:jc w:val="both"/>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243C3C">
      <w:pPr>
        <w:pStyle w:val="BodyText"/>
        <w:widowControl w:val="0"/>
        <w:numPr>
          <w:ilvl w:val="0"/>
          <w:numId w:val="5"/>
        </w:numPr>
        <w:jc w:val="both"/>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2F0E6E" w:rsidRPr="002A28C2">
        <w:rPr>
          <w:sz w:val="22"/>
          <w:szCs w:val="22"/>
        </w:rPr>
        <w:t>Kraft</w:t>
      </w:r>
      <w:r w:rsidR="002A28C2" w:rsidRPr="002A28C2">
        <w:rPr>
          <w:sz w:val="22"/>
          <w:szCs w:val="22"/>
        </w:rPr>
        <w:t xml:space="preserve"> pulp mills, </w:t>
      </w:r>
      <w:proofErr w:type="spellStart"/>
      <w:r w:rsidR="002A28C2" w:rsidRPr="002A28C2">
        <w:rPr>
          <w:sz w:val="22"/>
          <w:szCs w:val="22"/>
        </w:rPr>
        <w:t>portland</w:t>
      </w:r>
      <w:proofErr w:type="spellEnd"/>
      <w:r w:rsidR="002A28C2" w:rsidRPr="002A28C2">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243C3C">
      <w:pPr>
        <w:pStyle w:val="BodyText"/>
        <w:jc w:val="both"/>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w:t>
      </w:r>
      <w:r w:rsidR="00B66F12">
        <w:rPr>
          <w:sz w:val="22"/>
          <w:szCs w:val="22"/>
        </w:rPr>
        <w:t>nic compounds (VOC); lead (</w:t>
      </w:r>
      <w:proofErr w:type="spellStart"/>
      <w:r w:rsidR="00B66F12">
        <w:rPr>
          <w:sz w:val="22"/>
          <w:szCs w:val="22"/>
        </w:rPr>
        <w:t>Pb</w:t>
      </w:r>
      <w:proofErr w:type="spellEnd"/>
      <w:r w:rsidR="00B66F12">
        <w:rPr>
          <w:sz w:val="22"/>
          <w:szCs w:val="22"/>
        </w:rPr>
        <w:t>);</w:t>
      </w:r>
      <w:r w:rsidR="00E8450D">
        <w:rPr>
          <w:sz w:val="22"/>
          <w:szCs w:val="22"/>
        </w:rPr>
        <w:t xml:space="preserve"> </w:t>
      </w:r>
      <w:r w:rsidR="00B66F12">
        <w:rPr>
          <w:sz w:val="22"/>
          <w:szCs w:val="22"/>
        </w:rPr>
        <w:t>f</w:t>
      </w:r>
      <w:r w:rsidRPr="00686486">
        <w:rPr>
          <w:sz w:val="22"/>
          <w:szCs w:val="22"/>
        </w:rPr>
        <w:t>luorides (Fl);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 xml:space="preserve">S; municipal waste combustor organics measured as total tetra- through </w:t>
      </w:r>
      <w:proofErr w:type="spellStart"/>
      <w:r w:rsidRPr="00686486">
        <w:rPr>
          <w:sz w:val="22"/>
          <w:szCs w:val="22"/>
        </w:rPr>
        <w:t>octa</w:t>
      </w:r>
      <w:proofErr w:type="spellEnd"/>
      <w:r w:rsidRPr="00686486">
        <w:rPr>
          <w:sz w:val="22"/>
          <w:szCs w:val="22"/>
        </w:rPr>
        <w:t xml:space="preserve">-chlorinated </w:t>
      </w:r>
      <w:proofErr w:type="spellStart"/>
      <w:r w:rsidRPr="00686486">
        <w:rPr>
          <w:sz w:val="22"/>
          <w:szCs w:val="22"/>
        </w:rPr>
        <w:t>dibenzo</w:t>
      </w:r>
      <w:proofErr w:type="spellEnd"/>
      <w:r w:rsidRPr="00686486">
        <w:rPr>
          <w:sz w:val="22"/>
          <w:szCs w:val="22"/>
        </w:rPr>
        <w:t xml:space="preserve">-p-dioxins and </w:t>
      </w:r>
      <w:proofErr w:type="spellStart"/>
      <w:r w:rsidRPr="00686486">
        <w:rPr>
          <w:sz w:val="22"/>
          <w:szCs w:val="22"/>
        </w:rPr>
        <w:t>dibenzofurans</w:t>
      </w:r>
      <w:proofErr w:type="spellEnd"/>
      <w:r w:rsidRPr="00686486">
        <w:rPr>
          <w:sz w:val="22"/>
          <w:szCs w:val="22"/>
        </w:rPr>
        <w:t>;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w:t>
      </w:r>
      <w:proofErr w:type="spellStart"/>
      <w:r w:rsidRPr="00686486">
        <w:rPr>
          <w:sz w:val="22"/>
          <w:szCs w:val="22"/>
        </w:rPr>
        <w:t>HCl</w:t>
      </w:r>
      <w:proofErr w:type="spellEnd"/>
      <w:r w:rsidRPr="00686486">
        <w:rPr>
          <w:sz w:val="22"/>
          <w:szCs w:val="22"/>
        </w:rPr>
        <w:t>);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 xml:space="preserve">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00686486" w:rsidRPr="00686486">
        <w:rPr>
          <w:sz w:val="22"/>
          <w:szCs w:val="22"/>
        </w:rPr>
        <w:t>μg</w:t>
      </w:r>
      <w:proofErr w:type="spellEnd"/>
      <w:r w:rsidR="00686486" w:rsidRPr="00686486">
        <w:rPr>
          <w:sz w:val="22"/>
          <w:szCs w:val="22"/>
        </w:rPr>
        <w:t>/m</w:t>
      </w:r>
      <w:r w:rsidR="00686486" w:rsidRPr="00686486">
        <w:rPr>
          <w:sz w:val="22"/>
          <w:szCs w:val="22"/>
          <w:vertAlign w:val="superscript"/>
        </w:rPr>
        <w:t>3</w:t>
      </w:r>
      <w:r w:rsidR="00686486" w:rsidRPr="00686486">
        <w:rPr>
          <w:sz w:val="22"/>
          <w:szCs w:val="22"/>
        </w:rPr>
        <w:t>, 24-hour average.</w:t>
      </w:r>
    </w:p>
    <w:p w:rsidR="004D1D9F" w:rsidRDefault="00686486" w:rsidP="00243C3C">
      <w:pPr>
        <w:pStyle w:val="BodyText"/>
        <w:jc w:val="both"/>
        <w:rPr>
          <w:sz w:val="22"/>
        </w:rPr>
      </w:pPr>
      <w:r>
        <w:rPr>
          <w:sz w:val="22"/>
        </w:rPr>
        <w:t xml:space="preserve">If the potential emission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193F10" w:rsidRPr="00193F10" w:rsidRDefault="00193F10" w:rsidP="00243C3C">
      <w:pPr>
        <w:pStyle w:val="BodyText"/>
        <w:widowControl w:val="0"/>
        <w:ind w:left="360" w:hanging="360"/>
        <w:jc w:val="both"/>
        <w:rPr>
          <w:b/>
          <w:sz w:val="22"/>
        </w:rPr>
      </w:pPr>
      <w:r w:rsidRPr="00193F10">
        <w:rPr>
          <w:b/>
          <w:sz w:val="22"/>
        </w:rPr>
        <w:t>PSD Applicability for Project</w:t>
      </w:r>
    </w:p>
    <w:p w:rsidR="00686486" w:rsidRDefault="00D06C03" w:rsidP="00243C3C">
      <w:pPr>
        <w:pStyle w:val="BodyText"/>
        <w:widowControl w:val="0"/>
        <w:jc w:val="both"/>
        <w:rPr>
          <w:sz w:val="22"/>
        </w:rPr>
      </w:pPr>
      <w:r>
        <w:rPr>
          <w:sz w:val="22"/>
        </w:rPr>
        <w:t xml:space="preserve">This facility is major for PSD.  The facility previously escaped PSD permitting by accepting a </w:t>
      </w:r>
      <w:r w:rsidR="00BB6C72">
        <w:rPr>
          <w:sz w:val="22"/>
        </w:rPr>
        <w:t xml:space="preserve">facility-wide </w:t>
      </w:r>
      <w:r>
        <w:rPr>
          <w:sz w:val="22"/>
        </w:rPr>
        <w:t xml:space="preserve">VOC limit such that the SER for a previous project was below the threshold for that which triggered PSD review.  A PSD applicability review is not submitted for this project because this project was replacing one extruder with another extruder.  </w:t>
      </w:r>
      <w:r w:rsidR="00BB6C72">
        <w:rPr>
          <w:sz w:val="22"/>
        </w:rPr>
        <w:t xml:space="preserve">Fourteen emissions units are included in the </w:t>
      </w:r>
      <w:r w:rsidR="00ED01B2">
        <w:rPr>
          <w:sz w:val="22"/>
        </w:rPr>
        <w:t>determination</w:t>
      </w:r>
      <w:r w:rsidR="00BB6C72">
        <w:rPr>
          <w:sz w:val="22"/>
        </w:rPr>
        <w:t xml:space="preserve"> of the facility-wide VOC limit.  </w:t>
      </w:r>
      <w:r>
        <w:rPr>
          <w:sz w:val="22"/>
        </w:rPr>
        <w:t xml:space="preserve">There were no emissions increases </w:t>
      </w:r>
      <w:r w:rsidR="00494E4B">
        <w:rPr>
          <w:sz w:val="22"/>
        </w:rPr>
        <w:t>requested in this project.  Based upon information submitted with the application the project will not be recapturing significant decrease in permit capacity of the unit being replaced.</w:t>
      </w:r>
    </w:p>
    <w:p w:rsidR="006E1A9F" w:rsidRDefault="00494E4B">
      <w:pPr>
        <w:rPr>
          <w:sz w:val="22"/>
        </w:rPr>
      </w:pPr>
      <w:r>
        <w:rPr>
          <w:sz w:val="22"/>
        </w:rPr>
        <w:t xml:space="preserve">The next application for air construction permit will need to be submitted with a PSD applicability review if the project does not trigger PSD on its </w:t>
      </w:r>
      <w:r w:rsidR="00444CEC">
        <w:rPr>
          <w:sz w:val="22"/>
        </w:rPr>
        <w:t>own</w:t>
      </w:r>
      <w:r>
        <w:rPr>
          <w:sz w:val="22"/>
        </w:rPr>
        <w:t>.</w:t>
      </w:r>
      <w:r w:rsidR="006E1A9F">
        <w:rPr>
          <w:sz w:val="22"/>
        </w:rPr>
        <w:br w:type="page"/>
      </w:r>
    </w:p>
    <w:p w:rsidR="00494E4B" w:rsidRDefault="00494E4B" w:rsidP="00243C3C">
      <w:pPr>
        <w:pStyle w:val="BodyText"/>
        <w:widowControl w:val="0"/>
        <w:jc w:val="both"/>
        <w:rPr>
          <w:sz w:val="22"/>
        </w:rPr>
      </w:pPr>
    </w:p>
    <w:p w:rsidR="00193F10" w:rsidRDefault="00193F10" w:rsidP="00243C3C">
      <w:pPr>
        <w:widowControl w:val="0"/>
        <w:spacing w:before="120" w:after="120"/>
        <w:jc w:val="both"/>
        <w:rPr>
          <w:b/>
          <w:caps/>
          <w:sz w:val="22"/>
        </w:rPr>
      </w:pPr>
      <w:r>
        <w:rPr>
          <w:b/>
          <w:caps/>
          <w:sz w:val="22"/>
        </w:rPr>
        <w:t xml:space="preserve">3.  </w:t>
      </w:r>
      <w:r w:rsidR="00670B6D">
        <w:rPr>
          <w:b/>
          <w:caps/>
          <w:sz w:val="22"/>
        </w:rPr>
        <w:t>Application Review</w:t>
      </w:r>
    </w:p>
    <w:p w:rsidR="00193F10" w:rsidRPr="00193F10" w:rsidRDefault="00193F10" w:rsidP="00243C3C">
      <w:pPr>
        <w:pStyle w:val="BodyText"/>
        <w:widowControl w:val="0"/>
        <w:jc w:val="both"/>
        <w:rPr>
          <w:b/>
          <w:sz w:val="22"/>
        </w:rPr>
      </w:pPr>
      <w:r w:rsidRPr="00193F10">
        <w:rPr>
          <w:b/>
          <w:sz w:val="22"/>
        </w:rPr>
        <w:t>Discussion of Emissions</w:t>
      </w:r>
    </w:p>
    <w:p w:rsidR="0060148B" w:rsidRDefault="0060148B" w:rsidP="0060148B">
      <w:pPr>
        <w:pStyle w:val="BodyText"/>
        <w:widowControl w:val="0"/>
        <w:jc w:val="both"/>
        <w:rPr>
          <w:sz w:val="22"/>
        </w:rPr>
      </w:pPr>
      <w:r>
        <w:rPr>
          <w:sz w:val="22"/>
        </w:rPr>
        <w:t xml:space="preserve">This facility is major for PSD.  The facility previously escaped PSD permitting by accepting a facility-wide VOC limit such that the SER for a previous project was below the threshold for that which triggered PSD review.  A PSD applicability review is not submitted for this project because this project was replacing one extruder with another extruder.  Fourteen emissions units are included in the </w:t>
      </w:r>
      <w:r w:rsidR="00ED01B2">
        <w:rPr>
          <w:sz w:val="22"/>
        </w:rPr>
        <w:t>determination</w:t>
      </w:r>
      <w:r>
        <w:rPr>
          <w:sz w:val="22"/>
        </w:rPr>
        <w:t xml:space="preserve"> of the facility-wide VOC limit.  There were no emissions increases requested in this project.  Based upon information submitted with the application the project will not be recapturing significant decrease in permit capacity of the unit being replaced.</w:t>
      </w:r>
    </w:p>
    <w:p w:rsidR="0060148B" w:rsidRDefault="0060148B" w:rsidP="0060148B">
      <w:pPr>
        <w:pStyle w:val="BodyText"/>
        <w:widowControl w:val="0"/>
        <w:jc w:val="both"/>
        <w:rPr>
          <w:sz w:val="22"/>
        </w:rPr>
      </w:pPr>
      <w:r>
        <w:rPr>
          <w:sz w:val="22"/>
        </w:rPr>
        <w:t>The next application for air construction permit will need to be submitted with a PSD applicability review if the project does not trigger PSD on its o</w:t>
      </w:r>
      <w:r w:rsidR="00C3724E">
        <w:rPr>
          <w:sz w:val="22"/>
        </w:rPr>
        <w:t>w</w:t>
      </w:r>
      <w:r>
        <w:rPr>
          <w:sz w:val="22"/>
        </w:rPr>
        <w:t>n.</w:t>
      </w:r>
    </w:p>
    <w:p w:rsidR="00193F10" w:rsidRPr="000B4B28" w:rsidRDefault="00193F10" w:rsidP="00243C3C">
      <w:pPr>
        <w:widowControl w:val="0"/>
        <w:spacing w:before="120" w:after="120"/>
        <w:jc w:val="both"/>
        <w:rPr>
          <w:b/>
          <w:caps/>
          <w:sz w:val="22"/>
        </w:rPr>
      </w:pPr>
      <w:r w:rsidRPr="000B4B28">
        <w:rPr>
          <w:b/>
          <w:caps/>
          <w:sz w:val="22"/>
        </w:rPr>
        <w:t>4.  Preliminary Determination</w:t>
      </w:r>
    </w:p>
    <w:p w:rsidR="00193F10" w:rsidRDefault="00B01EB5" w:rsidP="00243C3C">
      <w:pPr>
        <w:widowControl w:val="0"/>
        <w:spacing w:after="120"/>
        <w:jc w:val="both"/>
        <w:rPr>
          <w:sz w:val="22"/>
        </w:rPr>
      </w:pPr>
      <w:r>
        <w:rPr>
          <w:sz w:val="22"/>
        </w:rPr>
        <w:t>The Department</w:t>
      </w:r>
      <w:r w:rsidR="000873CD">
        <w:rPr>
          <w:sz w:val="22"/>
        </w:rPr>
        <w:t xml:space="preserve"> </w:t>
      </w:r>
      <w:r w:rsidR="00193F10">
        <w:rPr>
          <w:sz w:val="22"/>
        </w:rPr>
        <w:t xml:space="preserve">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00900B87">
        <w:rPr>
          <w:sz w:val="22"/>
        </w:rPr>
        <w:t>Susan Machinski</w:t>
      </w:r>
      <w:r w:rsidR="00193F10">
        <w:rPr>
          <w:sz w:val="22"/>
        </w:rPr>
        <w:t xml:space="preserve"> is the project engineer responsible for reviewing the application and drafting the permit.  Additional details of this analysis may be obtained by contacting the project engineer at the </w:t>
      </w:r>
      <w:r w:rsidR="00B32016">
        <w:rPr>
          <w:sz w:val="22"/>
          <w:szCs w:val="22"/>
        </w:rPr>
        <w:t xml:space="preserve">Department’s </w:t>
      </w:r>
      <w:r w:rsidR="00B32016" w:rsidRPr="008B112E">
        <w:rPr>
          <w:sz w:val="22"/>
          <w:szCs w:val="22"/>
        </w:rPr>
        <w:t>South</w:t>
      </w:r>
      <w:r w:rsidR="00B32016">
        <w:rPr>
          <w:sz w:val="22"/>
          <w:szCs w:val="22"/>
        </w:rPr>
        <w:t xml:space="preserve"> District Office at 2295 Victoria Avenue, Suite 364, Fort Myers</w:t>
      </w:r>
      <w:r w:rsidR="00B32016" w:rsidRPr="00245C25">
        <w:rPr>
          <w:sz w:val="22"/>
          <w:szCs w:val="22"/>
        </w:rPr>
        <w:t>, Florida</w:t>
      </w:r>
      <w:r w:rsidR="00B32016">
        <w:rPr>
          <w:sz w:val="22"/>
          <w:szCs w:val="22"/>
        </w:rPr>
        <w:t xml:space="preserve">  33902</w:t>
      </w:r>
      <w:r w:rsidR="0010403B">
        <w:rPr>
          <w:sz w:val="22"/>
          <w:szCs w:val="22"/>
        </w:rPr>
        <w:t>.</w:t>
      </w:r>
    </w:p>
    <w:sectPr w:rsidR="00193F10" w:rsidSect="006E1A9F">
      <w:headerReference w:type="default" r:id="rId15"/>
      <w:footerReference w:type="default" r:id="rId16"/>
      <w:headerReference w:type="first" r:id="rId17"/>
      <w:footerReference w:type="first" r:id="rId18"/>
      <w:pgSz w:w="12240" w:h="15840" w:code="1"/>
      <w:pgMar w:top="1008" w:right="1008" w:bottom="1008" w:left="1008" w:header="720" w:footer="432" w:gutter="0"/>
      <w:paperSrc w:first="15" w:other="1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5C1" w:rsidRDefault="005E05C1">
      <w:r>
        <w:separator/>
      </w:r>
    </w:p>
  </w:endnote>
  <w:endnote w:type="continuationSeparator" w:id="0">
    <w:p w:rsidR="005E05C1" w:rsidRDefault="005E05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A9F" w:rsidRDefault="006E1A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A9F" w:rsidRDefault="006E1A9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A9F" w:rsidRDefault="006E1A9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72" w:rsidRPr="006E1A9F" w:rsidRDefault="00BB6C72" w:rsidP="00EA33A8">
    <w:pPr>
      <w:pBdr>
        <w:top w:val="single" w:sz="6" w:space="1" w:color="auto"/>
      </w:pBdr>
      <w:tabs>
        <w:tab w:val="left" w:pos="7830"/>
      </w:tabs>
      <w:spacing w:before="240"/>
      <w:rPr>
        <w:rStyle w:val="PageNumber"/>
        <w:sz w:val="18"/>
        <w:szCs w:val="18"/>
      </w:rPr>
    </w:pPr>
    <w:proofErr w:type="spellStart"/>
    <w:r w:rsidRPr="006E1A9F">
      <w:rPr>
        <w:rStyle w:val="PageNumber"/>
        <w:sz w:val="18"/>
        <w:szCs w:val="18"/>
      </w:rPr>
      <w:t>Genpak</w:t>
    </w:r>
    <w:proofErr w:type="spellEnd"/>
    <w:r w:rsidRPr="006E1A9F">
      <w:rPr>
        <w:rStyle w:val="PageNumber"/>
        <w:sz w:val="18"/>
        <w:szCs w:val="18"/>
      </w:rPr>
      <w:t>, LLC</w:t>
    </w:r>
    <w:r w:rsidRPr="006E1A9F">
      <w:rPr>
        <w:rStyle w:val="PageNumber"/>
        <w:sz w:val="18"/>
        <w:szCs w:val="18"/>
      </w:rPr>
      <w:tab/>
      <w:t>Project No. 0550006-009-AC</w:t>
    </w:r>
  </w:p>
  <w:p w:rsidR="00BB6C72" w:rsidRPr="006E1A9F" w:rsidRDefault="00BB6C72" w:rsidP="00EA33A8">
    <w:pPr>
      <w:pBdr>
        <w:top w:val="single" w:sz="6" w:space="1" w:color="auto"/>
      </w:pBdr>
      <w:tabs>
        <w:tab w:val="left" w:pos="7830"/>
      </w:tabs>
      <w:rPr>
        <w:rStyle w:val="PageNumber"/>
        <w:sz w:val="18"/>
        <w:szCs w:val="18"/>
      </w:rPr>
    </w:pPr>
    <w:proofErr w:type="spellStart"/>
    <w:r w:rsidRPr="006E1A9F">
      <w:rPr>
        <w:rStyle w:val="PageNumber"/>
        <w:sz w:val="18"/>
        <w:szCs w:val="18"/>
      </w:rPr>
      <w:t>Genpak</w:t>
    </w:r>
    <w:proofErr w:type="spellEnd"/>
    <w:r w:rsidRPr="006E1A9F">
      <w:rPr>
        <w:rStyle w:val="PageNumber"/>
        <w:sz w:val="18"/>
        <w:szCs w:val="18"/>
      </w:rPr>
      <w:t xml:space="preserve"> Sebring Facility</w:t>
    </w:r>
    <w:r w:rsidRPr="006E1A9F">
      <w:rPr>
        <w:rStyle w:val="PageNumber"/>
        <w:sz w:val="18"/>
        <w:szCs w:val="18"/>
      </w:rPr>
      <w:tab/>
      <w:t>Extruder</w:t>
    </w:r>
  </w:p>
  <w:p w:rsidR="00BB6C72" w:rsidRPr="006E1A9F" w:rsidRDefault="00BB6C72">
    <w:pPr>
      <w:pStyle w:val="Footer"/>
      <w:tabs>
        <w:tab w:val="clear" w:pos="4320"/>
        <w:tab w:val="clear" w:pos="8640"/>
      </w:tabs>
      <w:jc w:val="center"/>
      <w:rPr>
        <w:sz w:val="18"/>
        <w:szCs w:val="18"/>
      </w:rPr>
    </w:pPr>
    <w:r w:rsidRPr="006E1A9F">
      <w:rPr>
        <w:rStyle w:val="PageNumber"/>
        <w:sz w:val="18"/>
        <w:szCs w:val="18"/>
      </w:rPr>
      <w:t xml:space="preserve">Page </w:t>
    </w:r>
    <w:r w:rsidR="005C0616" w:rsidRPr="006E1A9F">
      <w:rPr>
        <w:rStyle w:val="PageNumber"/>
        <w:sz w:val="18"/>
        <w:szCs w:val="18"/>
      </w:rPr>
      <w:fldChar w:fldCharType="begin"/>
    </w:r>
    <w:r w:rsidRPr="006E1A9F">
      <w:rPr>
        <w:rStyle w:val="PageNumber"/>
        <w:sz w:val="18"/>
        <w:szCs w:val="18"/>
      </w:rPr>
      <w:instrText xml:space="preserve"> PAGE </w:instrText>
    </w:r>
    <w:r w:rsidR="005C0616" w:rsidRPr="006E1A9F">
      <w:rPr>
        <w:rStyle w:val="PageNumber"/>
        <w:sz w:val="18"/>
        <w:szCs w:val="18"/>
      </w:rPr>
      <w:fldChar w:fldCharType="separate"/>
    </w:r>
    <w:r w:rsidR="00025473">
      <w:rPr>
        <w:rStyle w:val="PageNumber"/>
        <w:noProof/>
        <w:sz w:val="18"/>
        <w:szCs w:val="18"/>
      </w:rPr>
      <w:t>4</w:t>
    </w:r>
    <w:r w:rsidR="005C0616" w:rsidRPr="006E1A9F">
      <w:rPr>
        <w:rStyle w:val="PageNumber"/>
        <w:sz w:val="18"/>
        <w:szCs w:val="18"/>
      </w:rPr>
      <w:fldChar w:fldCharType="end"/>
    </w:r>
    <w:r w:rsidRPr="006E1A9F">
      <w:rPr>
        <w:rStyle w:val="PageNumber"/>
        <w:sz w:val="18"/>
        <w:szCs w:val="18"/>
      </w:rPr>
      <w:t xml:space="preserve"> of </w:t>
    </w:r>
    <w:r w:rsidR="005C0616" w:rsidRPr="006E1A9F">
      <w:rPr>
        <w:rStyle w:val="PageNumber"/>
        <w:sz w:val="18"/>
        <w:szCs w:val="18"/>
      </w:rPr>
      <w:fldChar w:fldCharType="begin"/>
    </w:r>
    <w:r w:rsidRPr="006E1A9F">
      <w:rPr>
        <w:rStyle w:val="PageNumber"/>
        <w:sz w:val="18"/>
        <w:szCs w:val="18"/>
      </w:rPr>
      <w:instrText xml:space="preserve"> NUMPAGES </w:instrText>
    </w:r>
    <w:r w:rsidR="005C0616" w:rsidRPr="006E1A9F">
      <w:rPr>
        <w:rStyle w:val="PageNumber"/>
        <w:sz w:val="18"/>
        <w:szCs w:val="18"/>
      </w:rPr>
      <w:fldChar w:fldCharType="separate"/>
    </w:r>
    <w:r w:rsidR="00025473">
      <w:rPr>
        <w:rStyle w:val="PageNumber"/>
        <w:noProof/>
        <w:sz w:val="18"/>
        <w:szCs w:val="18"/>
      </w:rPr>
      <w:t>4</w:t>
    </w:r>
    <w:r w:rsidR="005C0616" w:rsidRPr="006E1A9F">
      <w:rPr>
        <w:rStyle w:val="PageNumber"/>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72" w:rsidRDefault="00BB6C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5C1" w:rsidRDefault="005E05C1">
      <w:r>
        <w:separator/>
      </w:r>
    </w:p>
  </w:footnote>
  <w:footnote w:type="continuationSeparator" w:id="0">
    <w:p w:rsidR="005E05C1" w:rsidRDefault="005E05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A9F" w:rsidRDefault="006E1A9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A9F" w:rsidRDefault="006E1A9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A9F" w:rsidRDefault="006E1A9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72" w:rsidRDefault="00BB6C7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72" w:rsidRDefault="00BB6C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stylePaneFormatFilter w:val="3F01"/>
  <w:defaultTabStop w:val="36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193F10"/>
    <w:rsid w:val="00016CD4"/>
    <w:rsid w:val="00025473"/>
    <w:rsid w:val="00025A46"/>
    <w:rsid w:val="000873CD"/>
    <w:rsid w:val="000B3948"/>
    <w:rsid w:val="000B4B28"/>
    <w:rsid w:val="000C5143"/>
    <w:rsid w:val="000E42D3"/>
    <w:rsid w:val="0010403B"/>
    <w:rsid w:val="00111453"/>
    <w:rsid w:val="00140CD4"/>
    <w:rsid w:val="001771DC"/>
    <w:rsid w:val="00193F10"/>
    <w:rsid w:val="00194AA6"/>
    <w:rsid w:val="0019681B"/>
    <w:rsid w:val="001C4E37"/>
    <w:rsid w:val="001D487F"/>
    <w:rsid w:val="001E2CD6"/>
    <w:rsid w:val="002225DD"/>
    <w:rsid w:val="00243C3C"/>
    <w:rsid w:val="002A28C2"/>
    <w:rsid w:val="002F0E6E"/>
    <w:rsid w:val="0033363A"/>
    <w:rsid w:val="00346552"/>
    <w:rsid w:val="00362B27"/>
    <w:rsid w:val="003858DE"/>
    <w:rsid w:val="0039482F"/>
    <w:rsid w:val="003A3C29"/>
    <w:rsid w:val="003E683A"/>
    <w:rsid w:val="003F1AFB"/>
    <w:rsid w:val="004414F2"/>
    <w:rsid w:val="00444CEC"/>
    <w:rsid w:val="00446FE7"/>
    <w:rsid w:val="00490B80"/>
    <w:rsid w:val="00494E4B"/>
    <w:rsid w:val="004B5185"/>
    <w:rsid w:val="004B588B"/>
    <w:rsid w:val="004C0984"/>
    <w:rsid w:val="004D1D9F"/>
    <w:rsid w:val="004E48C8"/>
    <w:rsid w:val="005449EB"/>
    <w:rsid w:val="005B6D9F"/>
    <w:rsid w:val="005C0616"/>
    <w:rsid w:val="005E05C1"/>
    <w:rsid w:val="0060148B"/>
    <w:rsid w:val="00607E87"/>
    <w:rsid w:val="006441E3"/>
    <w:rsid w:val="0065214A"/>
    <w:rsid w:val="00670B6D"/>
    <w:rsid w:val="006809F1"/>
    <w:rsid w:val="00684184"/>
    <w:rsid w:val="00686486"/>
    <w:rsid w:val="006A0EFD"/>
    <w:rsid w:val="006B6EFE"/>
    <w:rsid w:val="006E1A9F"/>
    <w:rsid w:val="00701FEF"/>
    <w:rsid w:val="00741F1A"/>
    <w:rsid w:val="00762E18"/>
    <w:rsid w:val="007747AA"/>
    <w:rsid w:val="00782ABD"/>
    <w:rsid w:val="007A2331"/>
    <w:rsid w:val="007E5CA3"/>
    <w:rsid w:val="007F7B7E"/>
    <w:rsid w:val="00815D29"/>
    <w:rsid w:val="00835018"/>
    <w:rsid w:val="008603FF"/>
    <w:rsid w:val="008673D3"/>
    <w:rsid w:val="00900B87"/>
    <w:rsid w:val="0093238E"/>
    <w:rsid w:val="009460B2"/>
    <w:rsid w:val="009762BB"/>
    <w:rsid w:val="009B32D2"/>
    <w:rsid w:val="009C3C3E"/>
    <w:rsid w:val="009C6A8C"/>
    <w:rsid w:val="00A938D5"/>
    <w:rsid w:val="00A97A62"/>
    <w:rsid w:val="00AE6252"/>
    <w:rsid w:val="00B01EB5"/>
    <w:rsid w:val="00B103DE"/>
    <w:rsid w:val="00B32016"/>
    <w:rsid w:val="00B559ED"/>
    <w:rsid w:val="00B66F12"/>
    <w:rsid w:val="00B7612C"/>
    <w:rsid w:val="00BB1087"/>
    <w:rsid w:val="00BB6C72"/>
    <w:rsid w:val="00BC5729"/>
    <w:rsid w:val="00C06C6D"/>
    <w:rsid w:val="00C3724E"/>
    <w:rsid w:val="00C502D1"/>
    <w:rsid w:val="00C66E7D"/>
    <w:rsid w:val="00C7510F"/>
    <w:rsid w:val="00D06C03"/>
    <w:rsid w:val="00D07B72"/>
    <w:rsid w:val="00D262B1"/>
    <w:rsid w:val="00D26890"/>
    <w:rsid w:val="00D51D78"/>
    <w:rsid w:val="00D727AB"/>
    <w:rsid w:val="00D76FBC"/>
    <w:rsid w:val="00DA4D8D"/>
    <w:rsid w:val="00DB4E11"/>
    <w:rsid w:val="00E07C97"/>
    <w:rsid w:val="00E42819"/>
    <w:rsid w:val="00E50051"/>
    <w:rsid w:val="00E607EE"/>
    <w:rsid w:val="00E8450D"/>
    <w:rsid w:val="00E84B3B"/>
    <w:rsid w:val="00EA33A8"/>
    <w:rsid w:val="00EC344E"/>
    <w:rsid w:val="00ED01B2"/>
    <w:rsid w:val="00EE6112"/>
    <w:rsid w:val="00EF0F4A"/>
    <w:rsid w:val="00EF18AE"/>
    <w:rsid w:val="00F71458"/>
    <w:rsid w:val="00F77D22"/>
    <w:rsid w:val="00FF39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09F1"/>
  </w:style>
  <w:style w:type="paragraph" w:styleId="Heading1">
    <w:name w:val="heading 1"/>
    <w:basedOn w:val="Normal"/>
    <w:next w:val="Normal"/>
    <w:qFormat/>
    <w:rsid w:val="006809F1"/>
    <w:pPr>
      <w:keepNext/>
      <w:spacing w:after="120"/>
      <w:ind w:left="634"/>
      <w:outlineLvl w:val="0"/>
    </w:pPr>
    <w:rPr>
      <w:sz w:val="28"/>
    </w:rPr>
  </w:style>
  <w:style w:type="paragraph" w:styleId="Heading2">
    <w:name w:val="heading 2"/>
    <w:basedOn w:val="Normal"/>
    <w:next w:val="Normal"/>
    <w:qFormat/>
    <w:rsid w:val="006809F1"/>
    <w:pPr>
      <w:keepNext/>
      <w:ind w:left="630"/>
      <w:outlineLvl w:val="1"/>
    </w:pPr>
    <w:rPr>
      <w:i/>
      <w:sz w:val="23"/>
    </w:rPr>
  </w:style>
  <w:style w:type="paragraph" w:styleId="Heading3">
    <w:name w:val="heading 3"/>
    <w:basedOn w:val="Normal"/>
    <w:next w:val="Normal"/>
    <w:qFormat/>
    <w:rsid w:val="006809F1"/>
    <w:pPr>
      <w:keepNext/>
      <w:jc w:val="center"/>
      <w:outlineLvl w:val="2"/>
    </w:pPr>
    <w:rPr>
      <w:sz w:val="28"/>
    </w:rPr>
  </w:style>
  <w:style w:type="paragraph" w:styleId="Heading4">
    <w:name w:val="heading 4"/>
    <w:basedOn w:val="Normal"/>
    <w:next w:val="Normal"/>
    <w:qFormat/>
    <w:rsid w:val="006809F1"/>
    <w:pPr>
      <w:keepNext/>
      <w:jc w:val="center"/>
      <w:outlineLvl w:val="3"/>
    </w:pPr>
    <w:rPr>
      <w:b/>
      <w:sz w:val="22"/>
    </w:rPr>
  </w:style>
  <w:style w:type="paragraph" w:styleId="Heading5">
    <w:name w:val="heading 5"/>
    <w:basedOn w:val="Normal"/>
    <w:next w:val="Normal"/>
    <w:qFormat/>
    <w:rsid w:val="006809F1"/>
    <w:pPr>
      <w:keepNext/>
      <w:spacing w:after="120"/>
      <w:ind w:left="720"/>
      <w:outlineLvl w:val="4"/>
    </w:pPr>
    <w:rPr>
      <w:b/>
      <w:sz w:val="22"/>
    </w:rPr>
  </w:style>
  <w:style w:type="paragraph" w:styleId="Heading6">
    <w:name w:val="heading 6"/>
    <w:basedOn w:val="Normal"/>
    <w:next w:val="Normal"/>
    <w:qFormat/>
    <w:rsid w:val="006809F1"/>
    <w:pPr>
      <w:keepNext/>
      <w:jc w:val="center"/>
      <w:outlineLvl w:val="5"/>
    </w:pPr>
    <w:rPr>
      <w:b/>
      <w:sz w:val="24"/>
    </w:rPr>
  </w:style>
  <w:style w:type="paragraph" w:styleId="Heading7">
    <w:name w:val="heading 7"/>
    <w:basedOn w:val="Normal"/>
    <w:next w:val="Normal"/>
    <w:qFormat/>
    <w:rsid w:val="006809F1"/>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6809F1"/>
    <w:pPr>
      <w:keepNext/>
      <w:spacing w:after="120"/>
      <w:outlineLvl w:val="7"/>
    </w:pPr>
    <w:rPr>
      <w:b/>
      <w:caps/>
      <w:sz w:val="22"/>
    </w:rPr>
  </w:style>
  <w:style w:type="paragraph" w:styleId="Heading9">
    <w:name w:val="heading 9"/>
    <w:basedOn w:val="Normal"/>
    <w:next w:val="Normal"/>
    <w:qFormat/>
    <w:rsid w:val="006809F1"/>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809F1"/>
    <w:rPr>
      <w:vertAlign w:val="superscript"/>
    </w:rPr>
  </w:style>
  <w:style w:type="paragraph" w:styleId="Header">
    <w:name w:val="header"/>
    <w:basedOn w:val="Normal"/>
    <w:rsid w:val="006809F1"/>
    <w:pPr>
      <w:tabs>
        <w:tab w:val="center" w:pos="4320"/>
        <w:tab w:val="right" w:pos="8640"/>
      </w:tabs>
    </w:pPr>
  </w:style>
  <w:style w:type="character" w:styleId="PageNumber">
    <w:name w:val="page number"/>
    <w:basedOn w:val="DefaultParagraphFont"/>
    <w:rsid w:val="006809F1"/>
  </w:style>
  <w:style w:type="paragraph" w:styleId="Footer">
    <w:name w:val="footer"/>
    <w:basedOn w:val="Normal"/>
    <w:rsid w:val="006809F1"/>
    <w:pPr>
      <w:tabs>
        <w:tab w:val="center" w:pos="4320"/>
        <w:tab w:val="right" w:pos="8640"/>
      </w:tabs>
    </w:pPr>
  </w:style>
  <w:style w:type="paragraph" w:styleId="BodyTextIndent">
    <w:name w:val="Body Text Indent"/>
    <w:basedOn w:val="Normal"/>
    <w:rsid w:val="006809F1"/>
    <w:pPr>
      <w:spacing w:after="120"/>
      <w:ind w:left="634"/>
    </w:pPr>
    <w:rPr>
      <w:sz w:val="24"/>
    </w:rPr>
  </w:style>
  <w:style w:type="paragraph" w:styleId="BodyTextIndent2">
    <w:name w:val="Body Text Indent 2"/>
    <w:basedOn w:val="Normal"/>
    <w:rsid w:val="006809F1"/>
    <w:pPr>
      <w:tabs>
        <w:tab w:val="left" w:pos="630"/>
      </w:tabs>
      <w:spacing w:after="120"/>
      <w:ind w:left="630"/>
    </w:pPr>
    <w:rPr>
      <w:sz w:val="24"/>
    </w:rPr>
  </w:style>
  <w:style w:type="paragraph" w:styleId="BodyTextIndent3">
    <w:name w:val="Body Text Indent 3"/>
    <w:basedOn w:val="Normal"/>
    <w:rsid w:val="006809F1"/>
    <w:pPr>
      <w:spacing w:before="240" w:after="120"/>
      <w:ind w:left="634"/>
      <w:jc w:val="center"/>
    </w:pPr>
    <w:rPr>
      <w:caps/>
      <w:sz w:val="24"/>
    </w:rPr>
  </w:style>
  <w:style w:type="paragraph" w:styleId="BodyText2">
    <w:name w:val="Body Text 2"/>
    <w:basedOn w:val="Normal"/>
    <w:rsid w:val="006809F1"/>
    <w:pPr>
      <w:numPr>
        <w:ilvl w:val="12"/>
      </w:numPr>
      <w:spacing w:after="120"/>
      <w:jc w:val="both"/>
    </w:pPr>
    <w:rPr>
      <w:sz w:val="22"/>
    </w:rPr>
  </w:style>
  <w:style w:type="paragraph" w:styleId="Title">
    <w:name w:val="Title"/>
    <w:basedOn w:val="Normal"/>
    <w:qFormat/>
    <w:rsid w:val="006809F1"/>
    <w:pPr>
      <w:jc w:val="center"/>
    </w:pPr>
    <w:rPr>
      <w:b/>
      <w:sz w:val="24"/>
    </w:rPr>
  </w:style>
  <w:style w:type="paragraph" w:styleId="BodyText">
    <w:name w:val="Body Text"/>
    <w:aliases w:val="SCA Body Text,SCA Body Text1,SCA Body Text2,SCA Body Text11,BodyText-JEA,BT-JEA"/>
    <w:basedOn w:val="Normal"/>
    <w:rsid w:val="006809F1"/>
    <w:pPr>
      <w:spacing w:after="120"/>
    </w:pPr>
    <w:rPr>
      <w:sz w:val="24"/>
    </w:rPr>
  </w:style>
  <w:style w:type="paragraph" w:styleId="BodyText3">
    <w:name w:val="Body Text 3"/>
    <w:basedOn w:val="Normal"/>
    <w:rsid w:val="006809F1"/>
    <w:pPr>
      <w:spacing w:before="120" w:after="120"/>
    </w:pPr>
    <w:rPr>
      <w:sz w:val="22"/>
    </w:rPr>
  </w:style>
  <w:style w:type="paragraph" w:customStyle="1" w:styleId="Style4">
    <w:name w:val="Style4"/>
    <w:next w:val="Normal"/>
    <w:rsid w:val="006809F1"/>
    <w:rPr>
      <w:noProof/>
      <w:sz w:val="24"/>
    </w:rPr>
  </w:style>
  <w:style w:type="paragraph" w:styleId="BlockText">
    <w:name w:val="Block Text"/>
    <w:basedOn w:val="Normal"/>
    <w:rsid w:val="006809F1"/>
    <w:pPr>
      <w:spacing w:after="120"/>
      <w:ind w:left="720" w:right="43"/>
      <w:jc w:val="both"/>
    </w:pPr>
    <w:rPr>
      <w:sz w:val="22"/>
    </w:rPr>
  </w:style>
  <w:style w:type="character" w:styleId="Hyperlink">
    <w:name w:val="Hyperlink"/>
    <w:basedOn w:val="DefaultParagraphFont"/>
    <w:rsid w:val="006809F1"/>
    <w:rPr>
      <w:color w:val="0000FF"/>
      <w:u w:val="single"/>
    </w:rPr>
  </w:style>
  <w:style w:type="paragraph" w:customStyle="1" w:styleId="SCATableHeading">
    <w:name w:val="SCA Table Heading"/>
    <w:basedOn w:val="Normal"/>
    <w:rsid w:val="006809F1"/>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444CEC"/>
    <w:rPr>
      <w:rFonts w:ascii="Tahoma" w:hAnsi="Tahoma" w:cs="Tahoma"/>
      <w:sz w:val="16"/>
      <w:szCs w:val="16"/>
    </w:rPr>
  </w:style>
  <w:style w:type="character" w:customStyle="1" w:styleId="BalloonTextChar">
    <w:name w:val="Balloon Text Char"/>
    <w:basedOn w:val="DefaultParagraphFont"/>
    <w:link w:val="BalloonText"/>
    <w:rsid w:val="00444C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F6C06-B5A9-4512-B90E-7E91F4815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1435</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9851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SDO-Fitzgerald$</cp:lastModifiedBy>
  <cp:revision>6</cp:revision>
  <cp:lastPrinted>2013-04-12T17:11:00Z</cp:lastPrinted>
  <dcterms:created xsi:type="dcterms:W3CDTF">2013-04-11T12:11:00Z</dcterms:created>
  <dcterms:modified xsi:type="dcterms:W3CDTF">2013-04-12T17:11:00Z</dcterms:modified>
</cp:coreProperties>
</file>