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B65" w:rsidRPr="00B41AC1" w:rsidRDefault="00594B65" w:rsidP="00594B65">
      <w:pPr>
        <w:pStyle w:val="Heading5"/>
        <w:keepNext w:val="0"/>
        <w:spacing w:before="60"/>
        <w:jc w:val="left"/>
        <w:rPr>
          <w:szCs w:val="22"/>
        </w:rPr>
      </w:pPr>
      <w:r w:rsidRPr="00B41AC1">
        <w:rPr>
          <w:szCs w:val="22"/>
        </w:rPr>
        <w:t>PERMITTEE</w:t>
      </w:r>
    </w:p>
    <w:p w:rsidR="006E66A1" w:rsidRPr="003C4F6B" w:rsidRDefault="006E66A1" w:rsidP="006E66A1">
      <w:pPr>
        <w:rPr>
          <w:sz w:val="22"/>
          <w:szCs w:val="22"/>
        </w:rPr>
      </w:pPr>
      <w:r w:rsidRPr="003C4F6B">
        <w:rPr>
          <w:sz w:val="22"/>
          <w:szCs w:val="22"/>
        </w:rPr>
        <w:t>Miami-Dade Water and Sewer Department</w:t>
      </w:r>
    </w:p>
    <w:p w:rsidR="006E66A1" w:rsidRPr="00FD6633" w:rsidRDefault="006E66A1" w:rsidP="006E66A1">
      <w:pPr>
        <w:tabs>
          <w:tab w:val="center" w:pos="3168"/>
          <w:tab w:val="left" w:pos="3240"/>
          <w:tab w:val="left" w:pos="3615"/>
        </w:tabs>
        <w:rPr>
          <w:sz w:val="22"/>
          <w:szCs w:val="22"/>
        </w:rPr>
      </w:pPr>
      <w:r w:rsidRPr="00851C43">
        <w:rPr>
          <w:rFonts w:eastAsiaTheme="minorHAnsi"/>
          <w:sz w:val="22"/>
          <w:szCs w:val="22"/>
        </w:rPr>
        <w:t>P.O. Box 330316</w:t>
      </w:r>
    </w:p>
    <w:p w:rsidR="006E66A1" w:rsidRPr="003C4F6B" w:rsidRDefault="006E66A1" w:rsidP="000D7911">
      <w:pPr>
        <w:tabs>
          <w:tab w:val="center" w:pos="3168"/>
          <w:tab w:val="left" w:pos="3240"/>
          <w:tab w:val="left" w:pos="3615"/>
        </w:tabs>
        <w:spacing w:after="120"/>
        <w:rPr>
          <w:sz w:val="22"/>
          <w:szCs w:val="22"/>
        </w:rPr>
      </w:pPr>
      <w:r w:rsidRPr="003C4F6B">
        <w:rPr>
          <w:sz w:val="22"/>
          <w:szCs w:val="22"/>
        </w:rPr>
        <w:t xml:space="preserve">Miami, </w:t>
      </w:r>
      <w:r>
        <w:rPr>
          <w:sz w:val="22"/>
          <w:szCs w:val="22"/>
        </w:rPr>
        <w:t xml:space="preserve">FL </w:t>
      </w:r>
      <w:r w:rsidRPr="003C4F6B">
        <w:rPr>
          <w:sz w:val="22"/>
          <w:szCs w:val="22"/>
        </w:rPr>
        <w:t xml:space="preserve"> </w:t>
      </w:r>
      <w:r w:rsidRPr="00851C43">
        <w:rPr>
          <w:sz w:val="22"/>
          <w:szCs w:val="22"/>
        </w:rPr>
        <w:t>33233</w:t>
      </w:r>
      <w:r w:rsidRPr="00851C43">
        <w:rPr>
          <w:rFonts w:eastAsiaTheme="minorHAnsi"/>
          <w:sz w:val="22"/>
          <w:szCs w:val="22"/>
        </w:rPr>
        <w:t>-0316</w:t>
      </w:r>
    </w:p>
    <w:p w:rsidR="00594B65" w:rsidRPr="00B41AC1" w:rsidRDefault="00594B65" w:rsidP="00594B65">
      <w:pPr>
        <w:pStyle w:val="Heading5"/>
        <w:keepNext w:val="0"/>
        <w:spacing w:before="60"/>
        <w:jc w:val="left"/>
        <w:rPr>
          <w:caps/>
          <w:szCs w:val="22"/>
        </w:rPr>
      </w:pPr>
      <w:r w:rsidRPr="00B41AC1">
        <w:rPr>
          <w:caps/>
          <w:szCs w:val="22"/>
        </w:rPr>
        <w:t>Permitting Authority</w:t>
      </w:r>
    </w:p>
    <w:p w:rsidR="00B83C55" w:rsidRPr="00354914" w:rsidRDefault="00B83C55" w:rsidP="00B83C55">
      <w:pPr>
        <w:widowControl w:val="0"/>
        <w:rPr>
          <w:sz w:val="22"/>
          <w:szCs w:val="22"/>
        </w:rPr>
      </w:pPr>
      <w:r w:rsidRPr="00354914">
        <w:rPr>
          <w:sz w:val="22"/>
          <w:szCs w:val="22"/>
        </w:rPr>
        <w:t>Florida Department of Environmental Protection</w:t>
      </w:r>
    </w:p>
    <w:p w:rsidR="00B83C55" w:rsidRPr="00354914" w:rsidRDefault="00B83C55" w:rsidP="00B83C55">
      <w:pPr>
        <w:widowControl w:val="0"/>
        <w:rPr>
          <w:sz w:val="22"/>
          <w:szCs w:val="22"/>
        </w:rPr>
      </w:pPr>
      <w:r w:rsidRPr="00354914">
        <w:rPr>
          <w:sz w:val="22"/>
          <w:szCs w:val="22"/>
        </w:rPr>
        <w:t>Southeast District Office</w:t>
      </w:r>
    </w:p>
    <w:p w:rsidR="00B83C55" w:rsidRDefault="00B83C55" w:rsidP="00B83C55">
      <w:pPr>
        <w:widowControl w:val="0"/>
        <w:rPr>
          <w:sz w:val="22"/>
          <w:szCs w:val="22"/>
        </w:rPr>
      </w:pPr>
      <w:r w:rsidRPr="00354914">
        <w:rPr>
          <w:sz w:val="22"/>
          <w:szCs w:val="22"/>
        </w:rPr>
        <w:t>400 North Congress Avenue, Suite</w:t>
      </w:r>
      <w:r>
        <w:rPr>
          <w:sz w:val="22"/>
          <w:szCs w:val="22"/>
        </w:rPr>
        <w:t xml:space="preserve"> 200</w:t>
      </w:r>
    </w:p>
    <w:p w:rsidR="00B83C55" w:rsidRDefault="00B83C55" w:rsidP="00B83C55">
      <w:pPr>
        <w:widowControl w:val="0"/>
        <w:spacing w:after="120"/>
        <w:rPr>
          <w:sz w:val="22"/>
          <w:szCs w:val="22"/>
        </w:rPr>
      </w:pPr>
      <w:r>
        <w:rPr>
          <w:sz w:val="22"/>
          <w:szCs w:val="22"/>
        </w:rPr>
        <w:t>West Palm Beach, Florida 33401</w:t>
      </w:r>
    </w:p>
    <w:p w:rsidR="00594B65" w:rsidRPr="00B41AC1" w:rsidRDefault="00594B65" w:rsidP="00594B65">
      <w:pPr>
        <w:pStyle w:val="Heading5"/>
        <w:keepNext w:val="0"/>
        <w:spacing w:before="60"/>
        <w:jc w:val="left"/>
        <w:rPr>
          <w:szCs w:val="22"/>
        </w:rPr>
      </w:pPr>
      <w:r w:rsidRPr="00B41AC1">
        <w:rPr>
          <w:szCs w:val="22"/>
        </w:rPr>
        <w:t>PROJECT</w:t>
      </w:r>
    </w:p>
    <w:p w:rsidR="00594B65" w:rsidRDefault="00594B65" w:rsidP="00594B65">
      <w:pPr>
        <w:widowControl w:val="0"/>
        <w:rPr>
          <w:sz w:val="22"/>
          <w:szCs w:val="22"/>
          <w:highlight w:val="yellow"/>
        </w:rPr>
      </w:pPr>
      <w:r w:rsidRPr="00B41AC1">
        <w:rPr>
          <w:sz w:val="22"/>
          <w:szCs w:val="22"/>
        </w:rPr>
        <w:t xml:space="preserve">Air Permit No. </w:t>
      </w:r>
      <w:r w:rsidR="007B591A">
        <w:rPr>
          <w:sz w:val="22"/>
          <w:szCs w:val="22"/>
        </w:rPr>
        <w:t>0250520-019</w:t>
      </w:r>
      <w:r>
        <w:rPr>
          <w:sz w:val="22"/>
          <w:szCs w:val="22"/>
        </w:rPr>
        <w:t>-AC</w:t>
      </w:r>
    </w:p>
    <w:p w:rsidR="000A270F" w:rsidRDefault="000A270F" w:rsidP="00594B65">
      <w:pPr>
        <w:widowControl w:val="0"/>
        <w:rPr>
          <w:sz w:val="22"/>
          <w:szCs w:val="22"/>
        </w:rPr>
      </w:pPr>
      <w:r w:rsidRPr="000A270F">
        <w:rPr>
          <w:sz w:val="22"/>
          <w:szCs w:val="22"/>
        </w:rPr>
        <w:t>Application for Air Construction Permit</w:t>
      </w:r>
    </w:p>
    <w:p w:rsidR="00C9737A" w:rsidRDefault="00C9737A" w:rsidP="00C9737A">
      <w:pPr>
        <w:pStyle w:val="BodyText"/>
        <w:rPr>
          <w:szCs w:val="22"/>
        </w:rPr>
      </w:pPr>
      <w:r w:rsidRPr="00C9737A">
        <w:rPr>
          <w:szCs w:val="22"/>
        </w:rPr>
        <w:t>South District Wastewater Treatment Plant</w:t>
      </w:r>
    </w:p>
    <w:p w:rsidR="00594B65" w:rsidRPr="00B41AC1" w:rsidRDefault="00065285" w:rsidP="00065285">
      <w:pPr>
        <w:pStyle w:val="BodyText"/>
        <w:spacing w:before="120"/>
        <w:rPr>
          <w:szCs w:val="22"/>
        </w:rPr>
      </w:pPr>
      <w:r>
        <w:rPr>
          <w:szCs w:val="22"/>
        </w:rPr>
        <w:t>The project includes</w:t>
      </w:r>
      <w:r w:rsidRPr="00065285">
        <w:rPr>
          <w:szCs w:val="22"/>
        </w:rPr>
        <w:t xml:space="preserve"> the removal of two </w:t>
      </w:r>
      <w:r>
        <w:rPr>
          <w:szCs w:val="22"/>
        </w:rPr>
        <w:t>existing</w:t>
      </w:r>
      <w:r w:rsidR="00204FE2">
        <w:rPr>
          <w:szCs w:val="22"/>
        </w:rPr>
        <w:t xml:space="preserve"> digester gas cogeneration e</w:t>
      </w:r>
      <w:r w:rsidRPr="00065285">
        <w:rPr>
          <w:szCs w:val="22"/>
        </w:rPr>
        <w:t>ngines, the installation of four</w:t>
      </w:r>
      <w:r w:rsidR="00204FE2">
        <w:rPr>
          <w:szCs w:val="22"/>
        </w:rPr>
        <w:t xml:space="preserve"> Cummins Model C2000 N6C low BTU</w:t>
      </w:r>
      <w:r w:rsidRPr="00065285">
        <w:rPr>
          <w:szCs w:val="22"/>
        </w:rPr>
        <w:t xml:space="preserve"> fuel and natural gas cogenerations units, the installation of a heat recovery system for thermal energy</w:t>
      </w:r>
      <w:r w:rsidR="004E3902">
        <w:rPr>
          <w:szCs w:val="22"/>
        </w:rPr>
        <w:t xml:space="preserve"> recovery from engine-generators</w:t>
      </w:r>
      <w:r w:rsidRPr="00065285">
        <w:rPr>
          <w:szCs w:val="22"/>
        </w:rPr>
        <w:t xml:space="preserve"> jacket water and exhaust gas, improvements to the existing Digester Gas Conditioning system including iron sponge technology for hydrogen sulfide removal, gas cooling technology for moisture removal, and gas pressure booster blowers to increase operating</w:t>
      </w:r>
      <w:r>
        <w:rPr>
          <w:szCs w:val="22"/>
        </w:rPr>
        <w:t xml:space="preserve"> pressure</w:t>
      </w:r>
      <w:r w:rsidR="00204FE2">
        <w:rPr>
          <w:szCs w:val="22"/>
        </w:rPr>
        <w:t>.</w:t>
      </w:r>
      <w:r>
        <w:rPr>
          <w:szCs w:val="22"/>
        </w:rPr>
        <w:t xml:space="preserve"> </w:t>
      </w:r>
      <w:r w:rsidR="00204FE2">
        <w:rPr>
          <w:szCs w:val="22"/>
        </w:rPr>
        <w:t xml:space="preserve"> </w:t>
      </w:r>
      <w:r w:rsidRPr="00065285">
        <w:rPr>
          <w:szCs w:val="22"/>
        </w:rPr>
        <w:t>The project also includes the installation of a landfill gas conditioning system including gas cooling technology for moisture removal, and gas pressure booster blowers to increase operating</w:t>
      </w:r>
      <w:r w:rsidR="00CB541B">
        <w:rPr>
          <w:szCs w:val="22"/>
        </w:rPr>
        <w:t xml:space="preserve"> </w:t>
      </w:r>
      <w:r w:rsidRPr="00065285">
        <w:rPr>
          <w:szCs w:val="22"/>
        </w:rPr>
        <w:t>pressure.</w:t>
      </w:r>
    </w:p>
    <w:p w:rsidR="00594B65" w:rsidRPr="00B41AC1" w:rsidRDefault="00594B65" w:rsidP="00594B65">
      <w:pPr>
        <w:pStyle w:val="Heading5"/>
        <w:keepNext w:val="0"/>
        <w:spacing w:before="60"/>
        <w:jc w:val="left"/>
        <w:rPr>
          <w:szCs w:val="22"/>
        </w:rPr>
      </w:pPr>
      <w:r w:rsidRPr="00B41AC1">
        <w:rPr>
          <w:szCs w:val="22"/>
        </w:rPr>
        <w:t>NOTICE AND PUBLICATION</w:t>
      </w:r>
    </w:p>
    <w:p w:rsidR="00594B65" w:rsidRPr="00B41AC1" w:rsidRDefault="00594B65" w:rsidP="00594B65">
      <w:pPr>
        <w:spacing w:after="120"/>
        <w:rPr>
          <w:sz w:val="22"/>
          <w:szCs w:val="22"/>
        </w:rPr>
      </w:pPr>
      <w:r w:rsidRPr="00B41AC1">
        <w:rPr>
          <w:sz w:val="22"/>
          <w:szCs w:val="22"/>
        </w:rPr>
        <w:t xml:space="preserve">The </w:t>
      </w:r>
      <w:r w:rsidRPr="00CF74AA">
        <w:rPr>
          <w:sz w:val="22"/>
          <w:szCs w:val="22"/>
        </w:rPr>
        <w:t>Department</w:t>
      </w:r>
      <w:r w:rsidRPr="00B41AC1">
        <w:rPr>
          <w:sz w:val="22"/>
          <w:szCs w:val="22"/>
        </w:rPr>
        <w:t xml:space="preserve"> distributed a</w:t>
      </w:r>
      <w:r w:rsidR="00AC7766">
        <w:rPr>
          <w:sz w:val="22"/>
          <w:szCs w:val="22"/>
        </w:rPr>
        <w:t xml:space="preserve"> draft </w:t>
      </w:r>
      <w:r w:rsidR="00836F59">
        <w:rPr>
          <w:sz w:val="22"/>
          <w:szCs w:val="22"/>
        </w:rPr>
        <w:t xml:space="preserve">minor </w:t>
      </w:r>
      <w:r w:rsidR="000D25E7">
        <w:rPr>
          <w:sz w:val="22"/>
          <w:szCs w:val="22"/>
        </w:rPr>
        <w:t xml:space="preserve">source </w:t>
      </w:r>
      <w:r w:rsidR="00AC7766">
        <w:rPr>
          <w:sz w:val="22"/>
          <w:szCs w:val="22"/>
        </w:rPr>
        <w:t xml:space="preserve">air </w:t>
      </w:r>
      <w:r w:rsidR="00836F59">
        <w:rPr>
          <w:sz w:val="22"/>
          <w:szCs w:val="22"/>
        </w:rPr>
        <w:t xml:space="preserve">construction </w:t>
      </w:r>
      <w:r w:rsidR="00AC7766">
        <w:rPr>
          <w:sz w:val="22"/>
          <w:szCs w:val="22"/>
        </w:rPr>
        <w:t>p</w:t>
      </w:r>
      <w:r w:rsidRPr="00B41AC1">
        <w:rPr>
          <w:sz w:val="22"/>
          <w:szCs w:val="22"/>
        </w:rPr>
        <w:t xml:space="preserve">ermit package on </w:t>
      </w:r>
      <w:r w:rsidR="00441928">
        <w:rPr>
          <w:sz w:val="22"/>
          <w:szCs w:val="22"/>
        </w:rPr>
        <w:t>October 9, 2012</w:t>
      </w:r>
      <w:r w:rsidRPr="00B41AC1">
        <w:rPr>
          <w:sz w:val="22"/>
          <w:szCs w:val="22"/>
        </w:rPr>
        <w:t xml:space="preserve">.  The </w:t>
      </w:r>
      <w:proofErr w:type="gramStart"/>
      <w:r w:rsidRPr="00B41AC1">
        <w:rPr>
          <w:sz w:val="22"/>
          <w:szCs w:val="22"/>
        </w:rPr>
        <w:t>applicant</w:t>
      </w:r>
      <w:proofErr w:type="gramEnd"/>
      <w:r w:rsidRPr="00B41AC1">
        <w:rPr>
          <w:sz w:val="22"/>
          <w:szCs w:val="22"/>
        </w:rPr>
        <w:t xml:space="preserve"> published the Public Notice in the</w:t>
      </w:r>
      <w:r w:rsidRPr="00ED3AE8">
        <w:rPr>
          <w:sz w:val="22"/>
          <w:szCs w:val="22"/>
        </w:rPr>
        <w:t xml:space="preserve"> </w:t>
      </w:r>
      <w:r w:rsidR="00ED3AE8" w:rsidRPr="00ED3AE8">
        <w:rPr>
          <w:sz w:val="22"/>
          <w:szCs w:val="22"/>
        </w:rPr>
        <w:t>Miami Business Daily Review</w:t>
      </w:r>
      <w:r w:rsidRPr="00B41AC1">
        <w:rPr>
          <w:sz w:val="22"/>
          <w:szCs w:val="22"/>
        </w:rPr>
        <w:t xml:space="preserve"> on </w:t>
      </w:r>
      <w:r w:rsidR="00ED3AE8">
        <w:rPr>
          <w:sz w:val="22"/>
          <w:szCs w:val="22"/>
        </w:rPr>
        <w:t>October 22, 2012</w:t>
      </w:r>
      <w:r w:rsidRPr="00B41AC1">
        <w:rPr>
          <w:sz w:val="22"/>
          <w:szCs w:val="22"/>
        </w:rPr>
        <w:t xml:space="preserve">.  </w:t>
      </w:r>
      <w:r w:rsidRPr="00094AC7">
        <w:rPr>
          <w:sz w:val="22"/>
          <w:szCs w:val="22"/>
        </w:rPr>
        <w:t xml:space="preserve">The Department received </w:t>
      </w:r>
      <w:r w:rsidR="00280EE7" w:rsidRPr="00094AC7">
        <w:rPr>
          <w:sz w:val="22"/>
          <w:szCs w:val="22"/>
        </w:rPr>
        <w:t xml:space="preserve">an electronic proof of publication on </w:t>
      </w:r>
      <w:r w:rsidR="00D233F9" w:rsidRPr="00094AC7">
        <w:rPr>
          <w:sz w:val="22"/>
          <w:szCs w:val="22"/>
        </w:rPr>
        <w:t>October 2</w:t>
      </w:r>
      <w:r w:rsidR="007B26F7" w:rsidRPr="00094AC7">
        <w:rPr>
          <w:sz w:val="22"/>
          <w:szCs w:val="22"/>
        </w:rPr>
        <w:t>9</w:t>
      </w:r>
      <w:r w:rsidR="00D233F9" w:rsidRPr="00094AC7">
        <w:rPr>
          <w:sz w:val="22"/>
          <w:szCs w:val="22"/>
        </w:rPr>
        <w:t>, 2012</w:t>
      </w:r>
      <w:r w:rsidRPr="00094AC7">
        <w:rPr>
          <w:sz w:val="22"/>
          <w:szCs w:val="22"/>
        </w:rPr>
        <w:t xml:space="preserve">.  </w:t>
      </w:r>
      <w:r w:rsidR="00AC7766" w:rsidRPr="00094AC7">
        <w:rPr>
          <w:sz w:val="22"/>
          <w:szCs w:val="22"/>
        </w:rPr>
        <w:t>No requests for administrative hearings or requests for extensions of time to file a petition for administrative hearing were received.</w:t>
      </w:r>
      <w:r w:rsidR="00EF7EE8" w:rsidRPr="00094AC7">
        <w:rPr>
          <w:sz w:val="22"/>
          <w:szCs w:val="22"/>
        </w:rPr>
        <w:t xml:space="preserve">  </w:t>
      </w:r>
    </w:p>
    <w:p w:rsidR="00594B65" w:rsidRPr="00CA0E6A" w:rsidRDefault="00594B65" w:rsidP="00594B65">
      <w:pPr>
        <w:pStyle w:val="Heading1"/>
        <w:keepNext w:val="0"/>
        <w:spacing w:before="60"/>
        <w:rPr>
          <w:szCs w:val="22"/>
        </w:rPr>
      </w:pPr>
      <w:r w:rsidRPr="00CA0E6A">
        <w:rPr>
          <w:szCs w:val="22"/>
        </w:rPr>
        <w:t>COMMENTS</w:t>
      </w:r>
    </w:p>
    <w:p w:rsidR="00603A4B" w:rsidRPr="00B41AC1" w:rsidRDefault="00594B65" w:rsidP="00127E28">
      <w:pPr>
        <w:pStyle w:val="BodyText3"/>
        <w:jc w:val="left"/>
        <w:rPr>
          <w:szCs w:val="22"/>
        </w:rPr>
      </w:pPr>
      <w:r w:rsidRPr="00CA0E6A">
        <w:rPr>
          <w:szCs w:val="22"/>
        </w:rPr>
        <w:t xml:space="preserve">No comments on the Draft Permit were received from the public, the Local Air Program </w:t>
      </w:r>
      <w:r w:rsidR="00563E3E">
        <w:rPr>
          <w:szCs w:val="22"/>
        </w:rPr>
        <w:t xml:space="preserve">or </w:t>
      </w:r>
      <w:r w:rsidRPr="00CA0E6A">
        <w:rPr>
          <w:szCs w:val="22"/>
        </w:rPr>
        <w:t>the EPA Region 4</w:t>
      </w:r>
      <w:r w:rsidR="00B20EFF">
        <w:rPr>
          <w:szCs w:val="22"/>
        </w:rPr>
        <w:t>.  Comments were received from the applicant as noted below.</w:t>
      </w:r>
      <w:r w:rsidRPr="00CA0E6A">
        <w:rPr>
          <w:szCs w:val="22"/>
        </w:rPr>
        <w:t xml:space="preserve"> </w:t>
      </w:r>
    </w:p>
    <w:p w:rsidR="00594B65" w:rsidRPr="00B41AC1" w:rsidRDefault="00594B65" w:rsidP="00594B65">
      <w:pPr>
        <w:pStyle w:val="BodyText3"/>
        <w:jc w:val="left"/>
        <w:rPr>
          <w:b/>
          <w:szCs w:val="22"/>
        </w:rPr>
      </w:pPr>
      <w:r>
        <w:rPr>
          <w:b/>
          <w:szCs w:val="22"/>
        </w:rPr>
        <w:t>Applicant</w:t>
      </w:r>
    </w:p>
    <w:p w:rsidR="00594B65" w:rsidRPr="00A84C9D" w:rsidRDefault="00594B65" w:rsidP="00594B65">
      <w:pPr>
        <w:pStyle w:val="BodyText3"/>
        <w:jc w:val="left"/>
        <w:rPr>
          <w:szCs w:val="22"/>
        </w:rPr>
      </w:pPr>
      <w:r>
        <w:rPr>
          <w:szCs w:val="22"/>
        </w:rPr>
        <w:t xml:space="preserve">On </w:t>
      </w:r>
      <w:r w:rsidR="00D478DD">
        <w:rPr>
          <w:szCs w:val="22"/>
        </w:rPr>
        <w:t>October 18, 2012</w:t>
      </w:r>
      <w:r>
        <w:rPr>
          <w:szCs w:val="22"/>
        </w:rPr>
        <w:t xml:space="preserve">, </w:t>
      </w:r>
      <w:r w:rsidRPr="00D478DD">
        <w:rPr>
          <w:szCs w:val="22"/>
        </w:rPr>
        <w:t>the Department</w:t>
      </w:r>
      <w:r w:rsidR="00B658E4">
        <w:rPr>
          <w:szCs w:val="22"/>
        </w:rPr>
        <w:t xml:space="preserve"> received </w:t>
      </w:r>
      <w:r w:rsidR="00D478DD" w:rsidRPr="00D478DD">
        <w:rPr>
          <w:szCs w:val="22"/>
        </w:rPr>
        <w:t>an electronic copy</w:t>
      </w:r>
      <w:r w:rsidR="00D478DD">
        <w:rPr>
          <w:szCs w:val="22"/>
        </w:rPr>
        <w:t xml:space="preserve"> of </w:t>
      </w:r>
      <w:r>
        <w:rPr>
          <w:szCs w:val="22"/>
        </w:rPr>
        <w:t>comments from the applicant</w:t>
      </w:r>
      <w:r w:rsidRPr="00A84C9D">
        <w:rPr>
          <w:szCs w:val="22"/>
        </w:rPr>
        <w:t>.  The following summarizes the</w:t>
      </w:r>
      <w:r>
        <w:rPr>
          <w:szCs w:val="22"/>
        </w:rPr>
        <w:t xml:space="preserve"> comments and the </w:t>
      </w:r>
      <w:r w:rsidRPr="00D478DD">
        <w:rPr>
          <w:szCs w:val="22"/>
        </w:rPr>
        <w:t>Department’s</w:t>
      </w:r>
      <w:r>
        <w:rPr>
          <w:szCs w:val="22"/>
        </w:rPr>
        <w:t xml:space="preserve"> response.</w:t>
      </w:r>
    </w:p>
    <w:p w:rsidR="00594B65" w:rsidRDefault="00D37079" w:rsidP="00594B65">
      <w:pPr>
        <w:pStyle w:val="BodyText3"/>
        <w:numPr>
          <w:ilvl w:val="0"/>
          <w:numId w:val="5"/>
        </w:numPr>
        <w:jc w:val="left"/>
        <w:rPr>
          <w:szCs w:val="22"/>
        </w:rPr>
      </w:pPr>
      <w:r>
        <w:rPr>
          <w:szCs w:val="22"/>
        </w:rPr>
        <w:t>The applicant proposed several wording changes to the cover letter, notice of intent, public notice, technical evaluation and the draft permit and appendices</w:t>
      </w:r>
      <w:r w:rsidR="00603A4B">
        <w:rPr>
          <w:szCs w:val="22"/>
        </w:rPr>
        <w:t>.</w:t>
      </w:r>
    </w:p>
    <w:p w:rsidR="00603A4B" w:rsidRPr="00B41AC1" w:rsidRDefault="00603A4B" w:rsidP="00603A4B">
      <w:pPr>
        <w:pStyle w:val="BodyText3"/>
        <w:ind w:left="360"/>
        <w:jc w:val="left"/>
        <w:rPr>
          <w:szCs w:val="22"/>
        </w:rPr>
      </w:pPr>
      <w:r w:rsidRPr="00B41AC1">
        <w:rPr>
          <w:i/>
          <w:szCs w:val="22"/>
        </w:rPr>
        <w:t>Response</w:t>
      </w:r>
      <w:r>
        <w:rPr>
          <w:szCs w:val="22"/>
        </w:rPr>
        <w:t xml:space="preserve">:  </w:t>
      </w:r>
      <w:r w:rsidR="003D4633">
        <w:rPr>
          <w:szCs w:val="22"/>
        </w:rPr>
        <w:t xml:space="preserve">The proposed changes are minor and can be addressed by making changes to the final permit and appendices.  </w:t>
      </w:r>
      <w:r w:rsidR="00E7108E">
        <w:rPr>
          <w:szCs w:val="22"/>
        </w:rPr>
        <w:t xml:space="preserve">It is not necessary to reissue the intent </w:t>
      </w:r>
      <w:r w:rsidR="00FC4EA0">
        <w:rPr>
          <w:szCs w:val="22"/>
        </w:rPr>
        <w:t>or</w:t>
      </w:r>
      <w:r w:rsidR="00E7108E">
        <w:rPr>
          <w:szCs w:val="22"/>
        </w:rPr>
        <w:t xml:space="preserve"> require </w:t>
      </w:r>
      <w:r w:rsidR="00FC4EA0">
        <w:rPr>
          <w:szCs w:val="22"/>
        </w:rPr>
        <w:t xml:space="preserve">a </w:t>
      </w:r>
      <w:r w:rsidR="00E7108E">
        <w:rPr>
          <w:szCs w:val="22"/>
        </w:rPr>
        <w:t xml:space="preserve">subsequent public notice.  </w:t>
      </w:r>
      <w:r w:rsidR="00080BE2">
        <w:rPr>
          <w:szCs w:val="22"/>
        </w:rPr>
        <w:t xml:space="preserve">The </w:t>
      </w:r>
      <w:r w:rsidR="00901486">
        <w:rPr>
          <w:szCs w:val="22"/>
        </w:rPr>
        <w:t xml:space="preserve">comments and the resulting </w:t>
      </w:r>
      <w:r w:rsidR="00AB5ACA">
        <w:rPr>
          <w:szCs w:val="22"/>
        </w:rPr>
        <w:t xml:space="preserve">specific </w:t>
      </w:r>
      <w:r w:rsidR="00080BE2">
        <w:rPr>
          <w:szCs w:val="22"/>
        </w:rPr>
        <w:t xml:space="preserve">changes to the final permit </w:t>
      </w:r>
      <w:r w:rsidR="00AB5ACA">
        <w:rPr>
          <w:szCs w:val="22"/>
        </w:rPr>
        <w:t xml:space="preserve">and appendices </w:t>
      </w:r>
      <w:r w:rsidR="00080BE2">
        <w:rPr>
          <w:szCs w:val="22"/>
        </w:rPr>
        <w:t>are summarized below</w:t>
      </w:r>
      <w:r w:rsidR="007957A2">
        <w:rPr>
          <w:szCs w:val="22"/>
        </w:rPr>
        <w:t>.</w:t>
      </w:r>
    </w:p>
    <w:p w:rsidR="00594B65" w:rsidRDefault="00274283" w:rsidP="00594B65">
      <w:pPr>
        <w:pStyle w:val="BodyText3"/>
        <w:numPr>
          <w:ilvl w:val="0"/>
          <w:numId w:val="5"/>
        </w:numPr>
        <w:jc w:val="left"/>
        <w:rPr>
          <w:szCs w:val="22"/>
        </w:rPr>
      </w:pPr>
      <w:r>
        <w:rPr>
          <w:szCs w:val="22"/>
        </w:rPr>
        <w:t>C</w:t>
      </w:r>
      <w:r w:rsidR="007C3F53">
        <w:rPr>
          <w:szCs w:val="22"/>
        </w:rPr>
        <w:t xml:space="preserve">orrections were requested in the project description which is the first paragraph of the permit. </w:t>
      </w:r>
      <w:r w:rsidR="00F27D59">
        <w:rPr>
          <w:szCs w:val="22"/>
        </w:rPr>
        <w:t>Requested changes included</w:t>
      </w:r>
      <w:r w:rsidR="007C3F53">
        <w:rPr>
          <w:szCs w:val="22"/>
        </w:rPr>
        <w:t>; from</w:t>
      </w:r>
      <w:r w:rsidR="008E595C">
        <w:rPr>
          <w:szCs w:val="22"/>
        </w:rPr>
        <w:t xml:space="preserve"> </w:t>
      </w:r>
      <w:r w:rsidR="004B2452">
        <w:rPr>
          <w:szCs w:val="22"/>
        </w:rPr>
        <w:t>“</w:t>
      </w:r>
      <w:r w:rsidR="002B4B45">
        <w:rPr>
          <w:szCs w:val="22"/>
        </w:rPr>
        <w:t>…</w:t>
      </w:r>
      <w:r w:rsidR="008E595C" w:rsidRPr="008E595C">
        <w:rPr>
          <w:szCs w:val="22"/>
        </w:rPr>
        <w:t>recovery from engine-generators jacket</w:t>
      </w:r>
      <w:r w:rsidR="004B2452">
        <w:rPr>
          <w:szCs w:val="22"/>
        </w:rPr>
        <w:t>”</w:t>
      </w:r>
      <w:r w:rsidR="008E595C">
        <w:rPr>
          <w:szCs w:val="22"/>
        </w:rPr>
        <w:t xml:space="preserve"> to </w:t>
      </w:r>
      <w:r w:rsidR="004B2452">
        <w:rPr>
          <w:szCs w:val="22"/>
        </w:rPr>
        <w:t>“</w:t>
      </w:r>
      <w:r w:rsidR="002B4B45">
        <w:rPr>
          <w:szCs w:val="22"/>
        </w:rPr>
        <w:t>…</w:t>
      </w:r>
      <w:r w:rsidR="004B2452" w:rsidRPr="008E595C">
        <w:rPr>
          <w:szCs w:val="22"/>
        </w:rPr>
        <w:t xml:space="preserve">recovery from </w:t>
      </w:r>
      <w:r w:rsidR="008E595C" w:rsidRPr="008E595C">
        <w:rPr>
          <w:szCs w:val="22"/>
        </w:rPr>
        <w:t>engine-generator jacket water and exhaust gas</w:t>
      </w:r>
      <w:r w:rsidR="004B2452">
        <w:rPr>
          <w:szCs w:val="22"/>
        </w:rPr>
        <w:t>”</w:t>
      </w:r>
      <w:r w:rsidR="007C3F53">
        <w:rPr>
          <w:szCs w:val="22"/>
        </w:rPr>
        <w:t xml:space="preserve">, </w:t>
      </w:r>
      <w:r w:rsidR="004B2452">
        <w:rPr>
          <w:szCs w:val="22"/>
        </w:rPr>
        <w:t xml:space="preserve"> </w:t>
      </w:r>
      <w:r w:rsidR="00A3164C">
        <w:rPr>
          <w:szCs w:val="22"/>
        </w:rPr>
        <w:t xml:space="preserve"> </w:t>
      </w:r>
      <w:r w:rsidR="007C3F53">
        <w:rPr>
          <w:szCs w:val="22"/>
        </w:rPr>
        <w:t>from</w:t>
      </w:r>
      <w:r w:rsidR="00D34424">
        <w:rPr>
          <w:szCs w:val="22"/>
        </w:rPr>
        <w:t xml:space="preserve"> </w:t>
      </w:r>
      <w:r w:rsidR="004B2452">
        <w:rPr>
          <w:szCs w:val="22"/>
        </w:rPr>
        <w:t>“</w:t>
      </w:r>
      <w:r w:rsidR="002B4B45">
        <w:rPr>
          <w:szCs w:val="22"/>
        </w:rPr>
        <w:t>…</w:t>
      </w:r>
      <w:r w:rsidR="00D34424" w:rsidRPr="00D34424">
        <w:rPr>
          <w:szCs w:val="22"/>
        </w:rPr>
        <w:t>gas pressure booster blowers to increase operating pressure water and exhaust gas</w:t>
      </w:r>
      <w:r w:rsidR="007C3F53">
        <w:rPr>
          <w:szCs w:val="22"/>
        </w:rPr>
        <w:t>.</w:t>
      </w:r>
      <w:r w:rsidR="004B2452">
        <w:rPr>
          <w:szCs w:val="22"/>
        </w:rPr>
        <w:t>”</w:t>
      </w:r>
      <w:r w:rsidR="00D34424">
        <w:rPr>
          <w:szCs w:val="22"/>
        </w:rPr>
        <w:t xml:space="preserve"> to </w:t>
      </w:r>
      <w:r w:rsidR="004B2452">
        <w:rPr>
          <w:szCs w:val="22"/>
        </w:rPr>
        <w:t>“</w:t>
      </w:r>
      <w:r w:rsidR="002B4B45">
        <w:rPr>
          <w:szCs w:val="22"/>
        </w:rPr>
        <w:t>…</w:t>
      </w:r>
      <w:r w:rsidR="00D34424" w:rsidRPr="00D34424">
        <w:rPr>
          <w:szCs w:val="22"/>
        </w:rPr>
        <w:t>gas pressure booster blowers to increase operating pressure</w:t>
      </w:r>
      <w:r w:rsidR="00603A4B">
        <w:rPr>
          <w:szCs w:val="22"/>
        </w:rPr>
        <w:t>.</w:t>
      </w:r>
      <w:r w:rsidR="004B2452">
        <w:rPr>
          <w:szCs w:val="22"/>
        </w:rPr>
        <w:t>”</w:t>
      </w:r>
      <w:r w:rsidR="007C3F53">
        <w:rPr>
          <w:szCs w:val="22"/>
        </w:rPr>
        <w:t>, and from</w:t>
      </w:r>
      <w:r w:rsidR="00554EC7">
        <w:rPr>
          <w:szCs w:val="22"/>
        </w:rPr>
        <w:t xml:space="preserve"> </w:t>
      </w:r>
      <w:r w:rsidR="002B4B45">
        <w:rPr>
          <w:szCs w:val="22"/>
        </w:rPr>
        <w:t>“I</w:t>
      </w:r>
      <w:r w:rsidR="002B4B45" w:rsidRPr="002B4B45">
        <w:rPr>
          <w:szCs w:val="22"/>
        </w:rPr>
        <w:t>ncludes the installation of a landfill gas conditioning system</w:t>
      </w:r>
      <w:r w:rsidR="002B4B45">
        <w:rPr>
          <w:szCs w:val="22"/>
        </w:rPr>
        <w:t>….” to “</w:t>
      </w:r>
      <w:r w:rsidR="002B4B45" w:rsidRPr="002B4B45">
        <w:rPr>
          <w:szCs w:val="22"/>
        </w:rPr>
        <w:t>The project also includes the installation of a landfill gas conditioning system</w:t>
      </w:r>
      <w:r w:rsidR="002B4B45">
        <w:rPr>
          <w:szCs w:val="22"/>
        </w:rPr>
        <w:t>…”</w:t>
      </w:r>
      <w:r w:rsidR="007C3F53">
        <w:rPr>
          <w:szCs w:val="22"/>
        </w:rPr>
        <w:t>.</w:t>
      </w:r>
      <w:r w:rsidR="00D34424">
        <w:rPr>
          <w:szCs w:val="22"/>
        </w:rPr>
        <w:t xml:space="preserve">     </w:t>
      </w:r>
    </w:p>
    <w:p w:rsidR="00570C43" w:rsidRDefault="00735589" w:rsidP="00570C43">
      <w:pPr>
        <w:pStyle w:val="BodyText3"/>
        <w:ind w:left="360"/>
        <w:jc w:val="left"/>
        <w:rPr>
          <w:szCs w:val="22"/>
        </w:rPr>
      </w:pPr>
      <w:r w:rsidRPr="00B41AC1">
        <w:rPr>
          <w:i/>
          <w:szCs w:val="22"/>
        </w:rPr>
        <w:lastRenderedPageBreak/>
        <w:t>Response</w:t>
      </w:r>
      <w:r>
        <w:rPr>
          <w:szCs w:val="22"/>
        </w:rPr>
        <w:t xml:space="preserve">: </w:t>
      </w:r>
      <w:r w:rsidR="000124C2">
        <w:rPr>
          <w:szCs w:val="22"/>
        </w:rPr>
        <w:t xml:space="preserve"> The Department agrees that changes in the </w:t>
      </w:r>
      <w:r w:rsidR="00B87576">
        <w:rPr>
          <w:szCs w:val="22"/>
        </w:rPr>
        <w:t xml:space="preserve">wording of the </w:t>
      </w:r>
      <w:r w:rsidR="000124C2">
        <w:rPr>
          <w:szCs w:val="22"/>
        </w:rPr>
        <w:t>project description more accurately reflect the changes that are being made at the facility.</w:t>
      </w:r>
      <w:r>
        <w:rPr>
          <w:szCs w:val="22"/>
        </w:rPr>
        <w:t xml:space="preserve"> </w:t>
      </w:r>
      <w:r w:rsidR="00F86E6A">
        <w:rPr>
          <w:szCs w:val="22"/>
        </w:rPr>
        <w:t>The changes were incorporated into the final permit.</w:t>
      </w:r>
    </w:p>
    <w:p w:rsidR="00735589" w:rsidRDefault="003E5F7B" w:rsidP="00735589">
      <w:pPr>
        <w:pStyle w:val="BodyText3"/>
        <w:numPr>
          <w:ilvl w:val="0"/>
          <w:numId w:val="5"/>
        </w:numPr>
        <w:jc w:val="left"/>
        <w:rPr>
          <w:szCs w:val="22"/>
        </w:rPr>
      </w:pPr>
      <w:r>
        <w:t>The a</w:t>
      </w:r>
      <w:r w:rsidR="00985701">
        <w:t>pplicant stated that the correct</w:t>
      </w:r>
      <w:r w:rsidR="00F87266" w:rsidRPr="00F87266">
        <w:rPr>
          <w:szCs w:val="22"/>
        </w:rPr>
        <w:t xml:space="preserve"> UTM coordinates are Zone 17; 566.55 Km. E; 2825.89 Km. N.</w:t>
      </w:r>
    </w:p>
    <w:p w:rsidR="00570C43" w:rsidRDefault="00570C43" w:rsidP="00F60844">
      <w:pPr>
        <w:pStyle w:val="BodyText3"/>
        <w:ind w:left="360"/>
        <w:jc w:val="left"/>
        <w:rPr>
          <w:szCs w:val="22"/>
        </w:rPr>
      </w:pPr>
      <w:r w:rsidRPr="00B41AC1">
        <w:rPr>
          <w:i/>
          <w:szCs w:val="22"/>
        </w:rPr>
        <w:t>Response</w:t>
      </w:r>
      <w:r>
        <w:rPr>
          <w:szCs w:val="22"/>
        </w:rPr>
        <w:t xml:space="preserve">: </w:t>
      </w:r>
      <w:r w:rsidR="005C6A67">
        <w:rPr>
          <w:szCs w:val="22"/>
        </w:rPr>
        <w:t xml:space="preserve"> </w:t>
      </w:r>
      <w:r w:rsidR="00E21BCB">
        <w:rPr>
          <w:szCs w:val="22"/>
        </w:rPr>
        <w:t xml:space="preserve">The coordinates that the applicant provided are closer </w:t>
      </w:r>
      <w:r w:rsidR="003571EE">
        <w:rPr>
          <w:szCs w:val="22"/>
        </w:rPr>
        <w:t xml:space="preserve">to </w:t>
      </w:r>
      <w:r w:rsidR="00E21BCB">
        <w:rPr>
          <w:szCs w:val="22"/>
        </w:rPr>
        <w:t xml:space="preserve">the center of the facility property.  The proposed coordinates </w:t>
      </w:r>
      <w:r w:rsidR="0006535A">
        <w:rPr>
          <w:szCs w:val="22"/>
        </w:rPr>
        <w:t>were</w:t>
      </w:r>
      <w:r w:rsidR="00E21BCB">
        <w:rPr>
          <w:szCs w:val="22"/>
        </w:rPr>
        <w:t xml:space="preserve"> </w:t>
      </w:r>
      <w:r w:rsidR="0006535A">
        <w:rPr>
          <w:szCs w:val="22"/>
        </w:rPr>
        <w:t>changed in</w:t>
      </w:r>
      <w:r w:rsidR="00E21BCB">
        <w:rPr>
          <w:szCs w:val="22"/>
        </w:rPr>
        <w:t xml:space="preserve"> the</w:t>
      </w:r>
      <w:r w:rsidR="0006535A">
        <w:rPr>
          <w:szCs w:val="22"/>
        </w:rPr>
        <w:t xml:space="preserve"> final</w:t>
      </w:r>
      <w:r w:rsidR="00E21BCB">
        <w:rPr>
          <w:szCs w:val="22"/>
        </w:rPr>
        <w:t xml:space="preserve"> permit. </w:t>
      </w:r>
    </w:p>
    <w:p w:rsidR="00570C43" w:rsidRDefault="0023047F" w:rsidP="00570C43">
      <w:pPr>
        <w:pStyle w:val="BodyText3"/>
        <w:numPr>
          <w:ilvl w:val="0"/>
          <w:numId w:val="5"/>
        </w:numPr>
        <w:jc w:val="left"/>
        <w:rPr>
          <w:szCs w:val="22"/>
        </w:rPr>
      </w:pPr>
      <w:r>
        <w:t xml:space="preserve">The permit lists a </w:t>
      </w:r>
      <w:r w:rsidRPr="0023047F">
        <w:rPr>
          <w:szCs w:val="22"/>
        </w:rPr>
        <w:t xml:space="preserve">peak hourly flow of 225 </w:t>
      </w:r>
      <w:proofErr w:type="spellStart"/>
      <w:r w:rsidRPr="0023047F">
        <w:rPr>
          <w:szCs w:val="22"/>
        </w:rPr>
        <w:t>mgd</w:t>
      </w:r>
      <w:proofErr w:type="spellEnd"/>
      <w:r w:rsidR="00570C43">
        <w:rPr>
          <w:szCs w:val="22"/>
        </w:rPr>
        <w:t>.</w:t>
      </w:r>
      <w:r>
        <w:rPr>
          <w:szCs w:val="22"/>
        </w:rPr>
        <w:t xml:space="preserve"> The correct </w:t>
      </w:r>
      <w:r w:rsidRPr="0023047F">
        <w:rPr>
          <w:szCs w:val="22"/>
        </w:rPr>
        <w:t xml:space="preserve">peak hourly flow rate </w:t>
      </w:r>
      <w:r>
        <w:rPr>
          <w:szCs w:val="22"/>
        </w:rPr>
        <w:t>is</w:t>
      </w:r>
      <w:r w:rsidRPr="0023047F">
        <w:rPr>
          <w:szCs w:val="22"/>
        </w:rPr>
        <w:t xml:space="preserve"> 285 </w:t>
      </w:r>
      <w:proofErr w:type="spellStart"/>
      <w:r w:rsidRPr="0023047F">
        <w:rPr>
          <w:szCs w:val="22"/>
        </w:rPr>
        <w:t>mgd</w:t>
      </w:r>
      <w:proofErr w:type="spellEnd"/>
      <w:r>
        <w:rPr>
          <w:szCs w:val="22"/>
        </w:rPr>
        <w:t xml:space="preserve">. </w:t>
      </w:r>
    </w:p>
    <w:p w:rsidR="00570C43" w:rsidRDefault="00570C43" w:rsidP="00570C43">
      <w:pPr>
        <w:pStyle w:val="BodyText3"/>
        <w:ind w:left="360"/>
        <w:jc w:val="left"/>
        <w:rPr>
          <w:szCs w:val="22"/>
        </w:rPr>
      </w:pPr>
      <w:r w:rsidRPr="00B41AC1">
        <w:rPr>
          <w:i/>
          <w:szCs w:val="22"/>
        </w:rPr>
        <w:t>Response</w:t>
      </w:r>
      <w:r>
        <w:rPr>
          <w:szCs w:val="22"/>
        </w:rPr>
        <w:t xml:space="preserve">:  </w:t>
      </w:r>
      <w:r w:rsidR="00DE4F04">
        <w:rPr>
          <w:szCs w:val="22"/>
        </w:rPr>
        <w:t xml:space="preserve">The </w:t>
      </w:r>
      <w:r w:rsidR="00BE4322" w:rsidRPr="0023047F">
        <w:rPr>
          <w:szCs w:val="22"/>
        </w:rPr>
        <w:t xml:space="preserve">flow rate </w:t>
      </w:r>
      <w:r w:rsidR="00BE4322">
        <w:rPr>
          <w:szCs w:val="22"/>
        </w:rPr>
        <w:t xml:space="preserve">was changed in the </w:t>
      </w:r>
      <w:r w:rsidR="004D3DBE">
        <w:rPr>
          <w:szCs w:val="22"/>
        </w:rPr>
        <w:t xml:space="preserve">final </w:t>
      </w:r>
      <w:r w:rsidR="00DE4F04">
        <w:rPr>
          <w:szCs w:val="22"/>
        </w:rPr>
        <w:t>permit.</w:t>
      </w:r>
    </w:p>
    <w:p w:rsidR="00570C43" w:rsidRDefault="00B11B82" w:rsidP="00570C43">
      <w:pPr>
        <w:pStyle w:val="BodyText3"/>
        <w:numPr>
          <w:ilvl w:val="0"/>
          <w:numId w:val="5"/>
        </w:numPr>
        <w:jc w:val="left"/>
        <w:rPr>
          <w:szCs w:val="22"/>
        </w:rPr>
      </w:pPr>
      <w:r>
        <w:rPr>
          <w:szCs w:val="22"/>
        </w:rPr>
        <w:t>Several comments were made requesting clarificati</w:t>
      </w:r>
      <w:r w:rsidR="008B29D1">
        <w:rPr>
          <w:szCs w:val="22"/>
        </w:rPr>
        <w:t xml:space="preserve">ons to the </w:t>
      </w:r>
      <w:r w:rsidR="008B29D1" w:rsidRPr="008B29D1">
        <w:rPr>
          <w:szCs w:val="22"/>
        </w:rPr>
        <w:t>Emissions Unit Specific Conditions</w:t>
      </w:r>
      <w:r w:rsidR="00DA4681">
        <w:rPr>
          <w:szCs w:val="22"/>
        </w:rPr>
        <w:t xml:space="preserve"> in Section 3.  </w:t>
      </w:r>
      <w:r w:rsidR="00865C43">
        <w:rPr>
          <w:szCs w:val="22"/>
        </w:rPr>
        <w:t xml:space="preserve">The emphasis being that the </w:t>
      </w:r>
      <w:r w:rsidR="00011F95">
        <w:rPr>
          <w:szCs w:val="22"/>
        </w:rPr>
        <w:t xml:space="preserve">CO and </w:t>
      </w:r>
      <w:proofErr w:type="spellStart"/>
      <w:r w:rsidR="00011F95">
        <w:rPr>
          <w:szCs w:val="22"/>
        </w:rPr>
        <w:t>NOx</w:t>
      </w:r>
      <w:proofErr w:type="spellEnd"/>
      <w:r w:rsidR="00011F95">
        <w:rPr>
          <w:szCs w:val="22"/>
        </w:rPr>
        <w:t xml:space="preserve"> </w:t>
      </w:r>
      <w:r w:rsidR="008B29D1">
        <w:rPr>
          <w:szCs w:val="22"/>
        </w:rPr>
        <w:t xml:space="preserve">limits </w:t>
      </w:r>
      <w:r w:rsidR="00011F95">
        <w:rPr>
          <w:szCs w:val="22"/>
        </w:rPr>
        <w:t xml:space="preserve">are </w:t>
      </w:r>
      <w:r w:rsidR="0046629E">
        <w:rPr>
          <w:szCs w:val="22"/>
        </w:rPr>
        <w:t>collective</w:t>
      </w:r>
      <w:r w:rsidR="00011F95">
        <w:rPr>
          <w:szCs w:val="22"/>
        </w:rPr>
        <w:t xml:space="preserve"> for EU 01 and </w:t>
      </w:r>
      <w:r w:rsidR="00EA475B">
        <w:rPr>
          <w:szCs w:val="22"/>
        </w:rPr>
        <w:t>1</w:t>
      </w:r>
      <w:r w:rsidR="00EA475B">
        <w:rPr>
          <w:szCs w:val="22"/>
        </w:rPr>
        <w:t>5</w:t>
      </w:r>
      <w:r w:rsidR="00011F95">
        <w:rPr>
          <w:szCs w:val="22"/>
        </w:rPr>
        <w:t>-</w:t>
      </w:r>
      <w:r w:rsidR="00EA475B">
        <w:rPr>
          <w:szCs w:val="22"/>
        </w:rPr>
        <w:t>18</w:t>
      </w:r>
      <w:r w:rsidR="00011F95">
        <w:rPr>
          <w:szCs w:val="22"/>
        </w:rPr>
        <w:t xml:space="preserve">.  </w:t>
      </w:r>
      <w:r w:rsidR="001D29A0">
        <w:rPr>
          <w:szCs w:val="22"/>
        </w:rPr>
        <w:t>CO shall not</w:t>
      </w:r>
      <w:r w:rsidR="0046629E">
        <w:rPr>
          <w:szCs w:val="22"/>
        </w:rPr>
        <w:t xml:space="preserve"> </w:t>
      </w:r>
      <w:r w:rsidR="009C5067" w:rsidRPr="009C5067">
        <w:rPr>
          <w:szCs w:val="22"/>
        </w:rPr>
        <w:t>exceed 215 tons in any consecutive 12-month period</w:t>
      </w:r>
      <w:r w:rsidR="009C5067">
        <w:rPr>
          <w:szCs w:val="22"/>
        </w:rPr>
        <w:t xml:space="preserve"> and </w:t>
      </w:r>
      <w:proofErr w:type="spellStart"/>
      <w:r w:rsidR="001D29A0">
        <w:rPr>
          <w:szCs w:val="22"/>
        </w:rPr>
        <w:t>NOx</w:t>
      </w:r>
      <w:proofErr w:type="spellEnd"/>
      <w:r w:rsidR="001D29A0">
        <w:rPr>
          <w:szCs w:val="22"/>
        </w:rPr>
        <w:t xml:space="preserve"> shall not exceed </w:t>
      </w:r>
      <w:r w:rsidR="00282237" w:rsidRPr="00282237">
        <w:rPr>
          <w:szCs w:val="22"/>
        </w:rPr>
        <w:t>79.45 tons in any consecutive 12-month period</w:t>
      </w:r>
      <w:r w:rsidR="00CD02E6">
        <w:rPr>
          <w:szCs w:val="22"/>
        </w:rPr>
        <w:t xml:space="preserve">. </w:t>
      </w:r>
      <w:r w:rsidR="00DF2DE1">
        <w:rPr>
          <w:szCs w:val="22"/>
        </w:rPr>
        <w:t xml:space="preserve"> The draft permit also had an incorrect CO hourly limitation</w:t>
      </w:r>
      <w:r w:rsidR="00C73DD5">
        <w:rPr>
          <w:szCs w:val="22"/>
        </w:rPr>
        <w:t xml:space="preserve"> of 6.27 pounds per hour for EU 01</w:t>
      </w:r>
      <w:r w:rsidR="00DF2DE1">
        <w:rPr>
          <w:szCs w:val="22"/>
        </w:rPr>
        <w:t xml:space="preserve">.  </w:t>
      </w:r>
      <w:r w:rsidR="00C73DD5">
        <w:rPr>
          <w:szCs w:val="22"/>
        </w:rPr>
        <w:t xml:space="preserve"> The correct limitation is 9.87 pounds per hour.</w:t>
      </w:r>
    </w:p>
    <w:p w:rsidR="00570C43" w:rsidRDefault="00570C43" w:rsidP="00570C43">
      <w:pPr>
        <w:pStyle w:val="BodyText3"/>
        <w:ind w:left="360"/>
        <w:jc w:val="left"/>
        <w:rPr>
          <w:szCs w:val="22"/>
        </w:rPr>
      </w:pPr>
      <w:r w:rsidRPr="00B41AC1">
        <w:rPr>
          <w:i/>
          <w:szCs w:val="22"/>
        </w:rPr>
        <w:t>Response</w:t>
      </w:r>
      <w:r>
        <w:rPr>
          <w:szCs w:val="22"/>
        </w:rPr>
        <w:t>:</w:t>
      </w:r>
      <w:r w:rsidR="006A24AA">
        <w:rPr>
          <w:szCs w:val="22"/>
        </w:rPr>
        <w:t xml:space="preserve"> The Department agrees that the clarifications will help the applicant and Department better understand the limitations.  The</w:t>
      </w:r>
      <w:r w:rsidR="00580C12">
        <w:rPr>
          <w:szCs w:val="22"/>
        </w:rPr>
        <w:t xml:space="preserve"> application had a limitation </w:t>
      </w:r>
      <w:r w:rsidR="00E67693">
        <w:rPr>
          <w:szCs w:val="22"/>
        </w:rPr>
        <w:t>of</w:t>
      </w:r>
      <w:r w:rsidR="00580C12">
        <w:rPr>
          <w:szCs w:val="22"/>
        </w:rPr>
        <w:t xml:space="preserve"> 9.87 pounds per hour</w:t>
      </w:r>
      <w:r w:rsidR="006A24AA">
        <w:rPr>
          <w:szCs w:val="22"/>
        </w:rPr>
        <w:t xml:space="preserve"> </w:t>
      </w:r>
      <w:r w:rsidR="00580C12">
        <w:rPr>
          <w:szCs w:val="22"/>
        </w:rPr>
        <w:t xml:space="preserve">for </w:t>
      </w:r>
      <w:proofErr w:type="gramStart"/>
      <w:r w:rsidR="00580C12">
        <w:rPr>
          <w:szCs w:val="22"/>
        </w:rPr>
        <w:t>CO,</w:t>
      </w:r>
      <w:proofErr w:type="gramEnd"/>
      <w:r w:rsidR="00580C12">
        <w:rPr>
          <w:szCs w:val="22"/>
        </w:rPr>
        <w:t xml:space="preserve"> the </w:t>
      </w:r>
      <w:r w:rsidR="006A24AA">
        <w:rPr>
          <w:szCs w:val="22"/>
        </w:rPr>
        <w:t xml:space="preserve">permit writer entered the </w:t>
      </w:r>
      <w:r w:rsidR="00580C12">
        <w:rPr>
          <w:szCs w:val="22"/>
        </w:rPr>
        <w:t xml:space="preserve">incorrect value into the draft permit.  </w:t>
      </w:r>
      <w:r w:rsidR="00E67693">
        <w:rPr>
          <w:szCs w:val="22"/>
        </w:rPr>
        <w:t xml:space="preserve">Specific Conditions </w:t>
      </w:r>
      <w:proofErr w:type="gramStart"/>
      <w:r w:rsidR="00E67693">
        <w:rPr>
          <w:szCs w:val="22"/>
        </w:rPr>
        <w:t>A3.,</w:t>
      </w:r>
      <w:proofErr w:type="gramEnd"/>
      <w:r w:rsidR="00E67693">
        <w:rPr>
          <w:szCs w:val="22"/>
        </w:rPr>
        <w:t xml:space="preserve"> A4., A5., B3., and B4. </w:t>
      </w:r>
      <w:proofErr w:type="gramStart"/>
      <w:r w:rsidR="00056297">
        <w:rPr>
          <w:szCs w:val="22"/>
        </w:rPr>
        <w:t>o</w:t>
      </w:r>
      <w:r w:rsidR="00E67693">
        <w:rPr>
          <w:szCs w:val="22"/>
        </w:rPr>
        <w:t>f</w:t>
      </w:r>
      <w:proofErr w:type="gramEnd"/>
      <w:r w:rsidR="00E67693">
        <w:rPr>
          <w:szCs w:val="22"/>
        </w:rPr>
        <w:t xml:space="preserve"> the final permit were modified.</w:t>
      </w:r>
      <w:r w:rsidR="00580C12">
        <w:rPr>
          <w:szCs w:val="22"/>
        </w:rPr>
        <w:t xml:space="preserve"> </w:t>
      </w:r>
      <w:r>
        <w:rPr>
          <w:szCs w:val="22"/>
        </w:rPr>
        <w:t xml:space="preserve">  </w:t>
      </w:r>
    </w:p>
    <w:p w:rsidR="00570C43" w:rsidRDefault="006E3A5D" w:rsidP="00570C43">
      <w:pPr>
        <w:pStyle w:val="BodyText3"/>
        <w:numPr>
          <w:ilvl w:val="0"/>
          <w:numId w:val="5"/>
        </w:numPr>
        <w:jc w:val="left"/>
        <w:rPr>
          <w:szCs w:val="22"/>
        </w:rPr>
      </w:pPr>
      <w:r>
        <w:rPr>
          <w:szCs w:val="22"/>
        </w:rPr>
        <w:t>General</w:t>
      </w:r>
      <w:r w:rsidR="0002214B" w:rsidRPr="008B29D1">
        <w:rPr>
          <w:szCs w:val="22"/>
        </w:rPr>
        <w:t xml:space="preserve"> Conditions</w:t>
      </w:r>
      <w:r>
        <w:rPr>
          <w:szCs w:val="22"/>
        </w:rPr>
        <w:t xml:space="preserve"> 13.</w:t>
      </w:r>
      <w:r w:rsidR="00AF690A">
        <w:rPr>
          <w:szCs w:val="22"/>
        </w:rPr>
        <w:t>c.</w:t>
      </w:r>
      <w:r>
        <w:rPr>
          <w:szCs w:val="22"/>
        </w:rPr>
        <w:t xml:space="preserve"> </w:t>
      </w:r>
      <w:r w:rsidR="0002214B">
        <w:rPr>
          <w:szCs w:val="22"/>
        </w:rPr>
        <w:t xml:space="preserve">in </w:t>
      </w:r>
      <w:r>
        <w:rPr>
          <w:szCs w:val="22"/>
        </w:rPr>
        <w:t xml:space="preserve">Appendix B </w:t>
      </w:r>
      <w:r w:rsidR="00DF2AF4">
        <w:rPr>
          <w:szCs w:val="22"/>
        </w:rPr>
        <w:t>showed</w:t>
      </w:r>
      <w:r>
        <w:rPr>
          <w:szCs w:val="22"/>
        </w:rPr>
        <w:t xml:space="preserve"> </w:t>
      </w:r>
      <w:r w:rsidR="00301F6A" w:rsidRPr="00301F6A">
        <w:rPr>
          <w:szCs w:val="22"/>
        </w:rPr>
        <w:t xml:space="preserve">Compliance with New Source Performance Standards </w:t>
      </w:r>
      <w:r w:rsidR="00301F6A">
        <w:rPr>
          <w:szCs w:val="22"/>
        </w:rPr>
        <w:t xml:space="preserve">is </w:t>
      </w:r>
      <w:r w:rsidR="00301F6A" w:rsidRPr="00301F6A">
        <w:rPr>
          <w:szCs w:val="22"/>
        </w:rPr>
        <w:t>not applicable.</w:t>
      </w:r>
      <w:r w:rsidR="00301F6A">
        <w:rPr>
          <w:szCs w:val="22"/>
        </w:rPr>
        <w:t xml:space="preserve"> The unit is subject to </w:t>
      </w:r>
      <w:r w:rsidR="00301F6A" w:rsidRPr="00301F6A">
        <w:rPr>
          <w:szCs w:val="22"/>
        </w:rPr>
        <w:t>New Source Performance Standards</w:t>
      </w:r>
      <w:r w:rsidR="00301F6A">
        <w:rPr>
          <w:szCs w:val="22"/>
        </w:rPr>
        <w:t xml:space="preserve">. </w:t>
      </w:r>
    </w:p>
    <w:p w:rsidR="00570C43" w:rsidRDefault="00570C43" w:rsidP="00570C43">
      <w:pPr>
        <w:pStyle w:val="BodyText3"/>
        <w:ind w:left="360"/>
        <w:jc w:val="left"/>
        <w:rPr>
          <w:szCs w:val="22"/>
        </w:rPr>
      </w:pPr>
      <w:r w:rsidRPr="00B41AC1">
        <w:rPr>
          <w:i/>
          <w:szCs w:val="22"/>
        </w:rPr>
        <w:t>Response</w:t>
      </w:r>
      <w:r>
        <w:rPr>
          <w:szCs w:val="22"/>
        </w:rPr>
        <w:t xml:space="preserve">: </w:t>
      </w:r>
      <w:r w:rsidR="00AF690A">
        <w:rPr>
          <w:szCs w:val="22"/>
        </w:rPr>
        <w:t xml:space="preserve">The condition </w:t>
      </w:r>
      <w:r w:rsidR="009B397A">
        <w:rPr>
          <w:szCs w:val="22"/>
        </w:rPr>
        <w:t>in the final permit is</w:t>
      </w:r>
      <w:r w:rsidR="00AF690A">
        <w:rPr>
          <w:szCs w:val="22"/>
        </w:rPr>
        <w:t xml:space="preserve"> corrected as noted. </w:t>
      </w:r>
      <w:r>
        <w:rPr>
          <w:szCs w:val="22"/>
        </w:rPr>
        <w:t xml:space="preserve"> </w:t>
      </w:r>
    </w:p>
    <w:p w:rsidR="00FA5B37" w:rsidRDefault="00905AB0" w:rsidP="00FA5B37">
      <w:pPr>
        <w:pStyle w:val="BodyText3"/>
        <w:numPr>
          <w:ilvl w:val="0"/>
          <w:numId w:val="5"/>
        </w:numPr>
        <w:jc w:val="left"/>
        <w:rPr>
          <w:szCs w:val="22"/>
        </w:rPr>
      </w:pPr>
      <w:r w:rsidRPr="00905AB0">
        <w:rPr>
          <w:szCs w:val="22"/>
        </w:rPr>
        <w:t>Table 1</w:t>
      </w:r>
      <w:r w:rsidR="00441F1C" w:rsidRPr="00441F1C">
        <w:rPr>
          <w:szCs w:val="22"/>
        </w:rPr>
        <w:t xml:space="preserve"> </w:t>
      </w:r>
      <w:r w:rsidR="00441F1C">
        <w:rPr>
          <w:szCs w:val="22"/>
        </w:rPr>
        <w:t>in Appendix B</w:t>
      </w:r>
      <w:r w:rsidR="00D05A0F">
        <w:rPr>
          <w:szCs w:val="22"/>
        </w:rPr>
        <w:t xml:space="preserve"> contain</w:t>
      </w:r>
      <w:r w:rsidR="00CC231F">
        <w:rPr>
          <w:szCs w:val="22"/>
        </w:rPr>
        <w:t>s</w:t>
      </w:r>
      <w:r w:rsidR="00D05A0F">
        <w:rPr>
          <w:szCs w:val="22"/>
        </w:rPr>
        <w:t xml:space="preserve"> </w:t>
      </w:r>
      <w:r w:rsidR="00C01D40">
        <w:rPr>
          <w:szCs w:val="22"/>
        </w:rPr>
        <w:t xml:space="preserve">three </w:t>
      </w:r>
      <w:r w:rsidR="00D05A0F">
        <w:rPr>
          <w:szCs w:val="22"/>
        </w:rPr>
        <w:t>incorrect formats for engine horsepower ratings that</w:t>
      </w:r>
      <w:r w:rsidR="00CC231F">
        <w:rPr>
          <w:szCs w:val="22"/>
        </w:rPr>
        <w:t xml:space="preserve"> fall between two values.  The format shown is </w:t>
      </w:r>
      <w:r w:rsidR="00CC231F" w:rsidRPr="00CC231F">
        <w:rPr>
          <w:szCs w:val="22"/>
        </w:rPr>
        <w:t>500≥HP&lt;1,350</w:t>
      </w:r>
      <w:r w:rsidR="00CC231F">
        <w:rPr>
          <w:szCs w:val="22"/>
        </w:rPr>
        <w:t xml:space="preserve">.  </w:t>
      </w:r>
      <w:r w:rsidR="00EE3D79">
        <w:rPr>
          <w:szCs w:val="22"/>
        </w:rPr>
        <w:t xml:space="preserve">The symbol </w:t>
      </w:r>
      <w:r w:rsidR="00550440">
        <w:rPr>
          <w:szCs w:val="22"/>
        </w:rPr>
        <w:t xml:space="preserve">to the left of the “HP” </w:t>
      </w:r>
      <w:r w:rsidR="00EE3D79">
        <w:rPr>
          <w:szCs w:val="22"/>
        </w:rPr>
        <w:t>should be</w:t>
      </w:r>
      <w:r w:rsidR="00550440">
        <w:rPr>
          <w:szCs w:val="22"/>
        </w:rPr>
        <w:t xml:space="preserve"> a lesser or equal to “</w:t>
      </w:r>
      <w:r w:rsidR="00550440" w:rsidRPr="00550440">
        <w:rPr>
          <w:szCs w:val="22"/>
        </w:rPr>
        <w:t>≤</w:t>
      </w:r>
      <w:r w:rsidR="00550440">
        <w:rPr>
          <w:szCs w:val="22"/>
        </w:rPr>
        <w:t xml:space="preserve">” </w:t>
      </w:r>
      <w:r w:rsidR="00A10EF3">
        <w:rPr>
          <w:szCs w:val="22"/>
        </w:rPr>
        <w:t>sign</w:t>
      </w:r>
      <w:r w:rsidR="00550440">
        <w:rPr>
          <w:szCs w:val="22"/>
        </w:rPr>
        <w:t>.</w:t>
      </w:r>
      <w:r w:rsidR="00D05A0F">
        <w:rPr>
          <w:szCs w:val="22"/>
        </w:rPr>
        <w:t xml:space="preserve">  </w:t>
      </w:r>
    </w:p>
    <w:p w:rsidR="00FA5B37" w:rsidRDefault="00FA5B37" w:rsidP="00FA5B37">
      <w:pPr>
        <w:pStyle w:val="BodyText3"/>
        <w:ind w:left="360"/>
        <w:jc w:val="left"/>
        <w:rPr>
          <w:szCs w:val="22"/>
        </w:rPr>
      </w:pPr>
      <w:r w:rsidRPr="00B41AC1">
        <w:rPr>
          <w:i/>
          <w:szCs w:val="22"/>
        </w:rPr>
        <w:t>Response</w:t>
      </w:r>
      <w:r>
        <w:rPr>
          <w:szCs w:val="22"/>
        </w:rPr>
        <w:t xml:space="preserve">: </w:t>
      </w:r>
      <w:r w:rsidR="00837D6C">
        <w:rPr>
          <w:szCs w:val="22"/>
        </w:rPr>
        <w:t xml:space="preserve">Table 1 </w:t>
      </w:r>
      <w:r>
        <w:rPr>
          <w:szCs w:val="22"/>
        </w:rPr>
        <w:t xml:space="preserve">was corrected as noted.  </w:t>
      </w:r>
    </w:p>
    <w:p w:rsidR="00594B65" w:rsidRPr="00B41AC1" w:rsidRDefault="00594B65" w:rsidP="00594B65">
      <w:pPr>
        <w:pStyle w:val="Heading1"/>
        <w:rPr>
          <w:szCs w:val="22"/>
        </w:rPr>
      </w:pPr>
      <w:r w:rsidRPr="00B41AC1">
        <w:rPr>
          <w:szCs w:val="22"/>
        </w:rPr>
        <w:t>CONCLUSION</w:t>
      </w:r>
    </w:p>
    <w:p w:rsidR="00594B65" w:rsidRPr="00B41AC1" w:rsidRDefault="00594B65" w:rsidP="00594B65">
      <w:pPr>
        <w:pStyle w:val="BodyText3"/>
        <w:jc w:val="left"/>
        <w:rPr>
          <w:szCs w:val="22"/>
        </w:rPr>
      </w:pPr>
      <w:r w:rsidRPr="00B41AC1">
        <w:rPr>
          <w:szCs w:val="22"/>
        </w:rPr>
        <w:t>The final action is to issue the permit with t</w:t>
      </w:r>
      <w:r w:rsidR="000A1577">
        <w:rPr>
          <w:szCs w:val="22"/>
        </w:rPr>
        <w:t xml:space="preserve">he minor </w:t>
      </w:r>
      <w:r w:rsidR="00C80E3B">
        <w:rPr>
          <w:szCs w:val="22"/>
        </w:rPr>
        <w:t>changes</w:t>
      </w:r>
      <w:r w:rsidR="000A1577">
        <w:rPr>
          <w:szCs w:val="22"/>
        </w:rPr>
        <w:t>, corrections</w:t>
      </w:r>
      <w:r w:rsidRPr="00B41AC1">
        <w:rPr>
          <w:szCs w:val="22"/>
        </w:rPr>
        <w:t xml:space="preserve"> and clarifications as described above.</w:t>
      </w:r>
    </w:p>
    <w:sectPr w:rsidR="00594B65" w:rsidRPr="00B41AC1" w:rsidSect="00D262E3">
      <w:headerReference w:type="default" r:id="rId8"/>
      <w:footerReference w:type="default" r:id="rId9"/>
      <w:pgSz w:w="12240" w:h="15840" w:code="1"/>
      <w:pgMar w:top="720" w:right="1080" w:bottom="72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582" w:rsidRDefault="00537582">
      <w:r>
        <w:separator/>
      </w:r>
    </w:p>
  </w:endnote>
  <w:endnote w:type="continuationSeparator" w:id="0">
    <w:p w:rsidR="00537582" w:rsidRDefault="005375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2E6" w:rsidRPr="00954975" w:rsidRDefault="00134F48" w:rsidP="00AB461A">
    <w:pPr>
      <w:pBdr>
        <w:top w:val="single" w:sz="8" w:space="1" w:color="auto"/>
      </w:pBdr>
      <w:tabs>
        <w:tab w:val="left" w:pos="7400"/>
      </w:tabs>
      <w:spacing w:before="240"/>
      <w:rPr>
        <w:rStyle w:val="PageNumber"/>
      </w:rPr>
    </w:pPr>
    <w:r w:rsidRPr="00134F48">
      <w:rPr>
        <w:rStyle w:val="PageNumber"/>
      </w:rPr>
      <w:t>Miami-Dade Water and Sewer Department</w:t>
    </w:r>
    <w:r w:rsidR="00CD02E6" w:rsidRPr="00954975">
      <w:rPr>
        <w:rStyle w:val="PageNumber"/>
        <w:color w:val="FF0000"/>
      </w:rPr>
      <w:tab/>
    </w:r>
    <w:r w:rsidR="00CD02E6" w:rsidRPr="00954975">
      <w:rPr>
        <w:rStyle w:val="PageNumber"/>
      </w:rPr>
      <w:t xml:space="preserve">Air Permit No. </w:t>
    </w:r>
    <w:r w:rsidRPr="00134F48">
      <w:rPr>
        <w:rStyle w:val="PageNumber"/>
      </w:rPr>
      <w:t>0250520</w:t>
    </w:r>
    <w:r w:rsidR="00CD02E6" w:rsidRPr="00134F48">
      <w:rPr>
        <w:rStyle w:val="PageNumber"/>
      </w:rPr>
      <w:t>-</w:t>
    </w:r>
    <w:r w:rsidRPr="00134F48">
      <w:rPr>
        <w:rStyle w:val="PageNumber"/>
      </w:rPr>
      <w:t>019</w:t>
    </w:r>
    <w:r w:rsidR="00CD02E6" w:rsidRPr="00954975">
      <w:rPr>
        <w:rStyle w:val="PageNumber"/>
      </w:rPr>
      <w:t>-AC</w:t>
    </w:r>
  </w:p>
  <w:p w:rsidR="00CD02E6" w:rsidRPr="00954975" w:rsidRDefault="00F868C9" w:rsidP="00AB461A">
    <w:pPr>
      <w:pBdr>
        <w:top w:val="single" w:sz="8" w:space="1" w:color="auto"/>
      </w:pBdr>
      <w:tabs>
        <w:tab w:val="left" w:pos="7400"/>
      </w:tabs>
      <w:rPr>
        <w:rStyle w:val="PageNumber"/>
      </w:rPr>
    </w:pPr>
    <w:r w:rsidRPr="00F868C9">
      <w:rPr>
        <w:rStyle w:val="PageNumber"/>
      </w:rPr>
      <w:t>South District WWTP</w:t>
    </w:r>
    <w:r w:rsidRPr="00F868C9">
      <w:rPr>
        <w:rStyle w:val="PageNumber"/>
      </w:rPr>
      <w:tab/>
    </w:r>
    <w:r w:rsidR="006B5124">
      <w:rPr>
        <w:rStyle w:val="PageNumber"/>
      </w:rPr>
      <w:t>Additional Digester Gas Engines</w:t>
    </w:r>
  </w:p>
  <w:p w:rsidR="00CD02E6" w:rsidRDefault="00CD02E6" w:rsidP="00AB461A">
    <w:pPr>
      <w:pBdr>
        <w:top w:val="single" w:sz="8" w:space="1" w:color="auto"/>
      </w:pBdr>
      <w:tabs>
        <w:tab w:val="left" w:pos="7344"/>
      </w:tabs>
      <w:jc w:val="center"/>
    </w:pPr>
    <w:r>
      <w:t xml:space="preserve">Page </w:t>
    </w:r>
    <w:r w:rsidR="00F248A7">
      <w:rPr>
        <w:rStyle w:val="PageNumber"/>
      </w:rPr>
      <w:fldChar w:fldCharType="begin"/>
    </w:r>
    <w:r>
      <w:rPr>
        <w:rStyle w:val="PageNumber"/>
      </w:rPr>
      <w:instrText xml:space="preserve"> PAGE </w:instrText>
    </w:r>
    <w:r w:rsidR="00F248A7">
      <w:rPr>
        <w:rStyle w:val="PageNumber"/>
      </w:rPr>
      <w:fldChar w:fldCharType="separate"/>
    </w:r>
    <w:r w:rsidR="00CB3E2C">
      <w:rPr>
        <w:rStyle w:val="PageNumber"/>
        <w:noProof/>
      </w:rPr>
      <w:t>2</w:t>
    </w:r>
    <w:r w:rsidR="00F248A7">
      <w:rPr>
        <w:rStyle w:val="PageNumber"/>
      </w:rPr>
      <w:fldChar w:fldCharType="end"/>
    </w:r>
    <w:r>
      <w:rPr>
        <w:rStyle w:val="PageNumber"/>
      </w:rPr>
      <w:t xml:space="preserve"> of </w:t>
    </w:r>
    <w:r w:rsidR="00F248A7">
      <w:rPr>
        <w:rStyle w:val="PageNumber"/>
      </w:rPr>
      <w:fldChar w:fldCharType="begin"/>
    </w:r>
    <w:r>
      <w:rPr>
        <w:rStyle w:val="PageNumber"/>
      </w:rPr>
      <w:instrText xml:space="preserve"> NUMPAGES </w:instrText>
    </w:r>
    <w:r w:rsidR="00F248A7">
      <w:rPr>
        <w:rStyle w:val="PageNumber"/>
      </w:rPr>
      <w:fldChar w:fldCharType="separate"/>
    </w:r>
    <w:r w:rsidR="00CB3E2C">
      <w:rPr>
        <w:rStyle w:val="PageNumber"/>
        <w:noProof/>
      </w:rPr>
      <w:t>2</w:t>
    </w:r>
    <w:r w:rsidR="00F248A7">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582" w:rsidRDefault="00537582">
      <w:r>
        <w:separator/>
      </w:r>
    </w:p>
  </w:footnote>
  <w:footnote w:type="continuationSeparator" w:id="0">
    <w:p w:rsidR="00537582" w:rsidRDefault="005375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2E6" w:rsidRPr="00454197" w:rsidRDefault="00CD02E6" w:rsidP="00AB461A">
    <w:pPr>
      <w:pStyle w:val="Header"/>
      <w:pBdr>
        <w:bottom w:val="single" w:sz="8" w:space="1" w:color="auto"/>
      </w:pBdr>
      <w:spacing w:after="240"/>
      <w:jc w:val="center"/>
      <w:rPr>
        <w:b/>
        <w:bCs/>
        <w:sz w:val="22"/>
        <w:szCs w:val="22"/>
      </w:rPr>
    </w:pPr>
    <w:r w:rsidRPr="00454197">
      <w:rPr>
        <w:b/>
        <w:bCs/>
        <w:sz w:val="22"/>
        <w:szCs w:val="22"/>
      </w:rPr>
      <w:t>FINAL DETERMINATION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5"/>
  <w:embedSystemFonts/>
  <w:proofState w:spelling="clean" w:grammar="clean"/>
  <w:stylePaneFormatFilter w:val="3F01"/>
  <w:defaultTabStop w:val="720"/>
  <w:drawingGridHorizontalSpacing w:val="100"/>
  <w:drawingGridVerticalSpacing w:val="299"/>
  <w:displayHorizontalDrawingGridEvery w:val="0"/>
  <w:noPunctuationKerning/>
  <w:characterSpacingControl w:val="doNotCompress"/>
  <w:footnotePr>
    <w:footnote w:id="-1"/>
    <w:footnote w:id="0"/>
  </w:footnotePr>
  <w:endnotePr>
    <w:endnote w:id="-1"/>
    <w:endnote w:id="0"/>
  </w:endnotePr>
  <w:compat/>
  <w:rsids>
    <w:rsidRoot w:val="002D3E91"/>
    <w:rsid w:val="00011F95"/>
    <w:rsid w:val="000124C2"/>
    <w:rsid w:val="0002214B"/>
    <w:rsid w:val="00055D07"/>
    <w:rsid w:val="00056297"/>
    <w:rsid w:val="00065285"/>
    <w:rsid w:val="0006535A"/>
    <w:rsid w:val="00080BE2"/>
    <w:rsid w:val="0008322C"/>
    <w:rsid w:val="00094AC7"/>
    <w:rsid w:val="00096136"/>
    <w:rsid w:val="000A11E4"/>
    <w:rsid w:val="000A1577"/>
    <w:rsid w:val="000A270F"/>
    <w:rsid w:val="000C4844"/>
    <w:rsid w:val="000D25E7"/>
    <w:rsid w:val="000D7911"/>
    <w:rsid w:val="00105918"/>
    <w:rsid w:val="00112804"/>
    <w:rsid w:val="00127E28"/>
    <w:rsid w:val="00134F48"/>
    <w:rsid w:val="00163F73"/>
    <w:rsid w:val="00164ED7"/>
    <w:rsid w:val="0018249F"/>
    <w:rsid w:val="001D23C3"/>
    <w:rsid w:val="001D29A0"/>
    <w:rsid w:val="001E2D3E"/>
    <w:rsid w:val="00202068"/>
    <w:rsid w:val="00204FE2"/>
    <w:rsid w:val="00220F73"/>
    <w:rsid w:val="0023047F"/>
    <w:rsid w:val="00255AAE"/>
    <w:rsid w:val="00274283"/>
    <w:rsid w:val="00280EE7"/>
    <w:rsid w:val="00282237"/>
    <w:rsid w:val="00287C1F"/>
    <w:rsid w:val="00291118"/>
    <w:rsid w:val="002B1F0C"/>
    <w:rsid w:val="002B4B45"/>
    <w:rsid w:val="002D3E91"/>
    <w:rsid w:val="00301F6A"/>
    <w:rsid w:val="003571EE"/>
    <w:rsid w:val="003A00AA"/>
    <w:rsid w:val="003A5832"/>
    <w:rsid w:val="003B4124"/>
    <w:rsid w:val="003B5EB9"/>
    <w:rsid w:val="003D4633"/>
    <w:rsid w:val="003E5F7B"/>
    <w:rsid w:val="00441928"/>
    <w:rsid w:val="00441F1C"/>
    <w:rsid w:val="00450077"/>
    <w:rsid w:val="00454197"/>
    <w:rsid w:val="00464D6C"/>
    <w:rsid w:val="0046629E"/>
    <w:rsid w:val="004719A7"/>
    <w:rsid w:val="004A1D32"/>
    <w:rsid w:val="004B2452"/>
    <w:rsid w:val="004D3DBE"/>
    <w:rsid w:val="004E35B4"/>
    <w:rsid w:val="004E3902"/>
    <w:rsid w:val="00513414"/>
    <w:rsid w:val="00537582"/>
    <w:rsid w:val="00550440"/>
    <w:rsid w:val="005517D7"/>
    <w:rsid w:val="00554EC7"/>
    <w:rsid w:val="00557816"/>
    <w:rsid w:val="00563E3E"/>
    <w:rsid w:val="00570C43"/>
    <w:rsid w:val="00580C12"/>
    <w:rsid w:val="00594B65"/>
    <w:rsid w:val="005A4AD2"/>
    <w:rsid w:val="005C6A67"/>
    <w:rsid w:val="005D7FA9"/>
    <w:rsid w:val="00603A4B"/>
    <w:rsid w:val="00631632"/>
    <w:rsid w:val="006812AE"/>
    <w:rsid w:val="006A24AA"/>
    <w:rsid w:val="006B5124"/>
    <w:rsid w:val="006E3A5D"/>
    <w:rsid w:val="006E66A1"/>
    <w:rsid w:val="006E7773"/>
    <w:rsid w:val="006F0AEC"/>
    <w:rsid w:val="00735589"/>
    <w:rsid w:val="007957A2"/>
    <w:rsid w:val="007B26F7"/>
    <w:rsid w:val="007B591A"/>
    <w:rsid w:val="007C3F53"/>
    <w:rsid w:val="007D1CB1"/>
    <w:rsid w:val="00820C4F"/>
    <w:rsid w:val="00823470"/>
    <w:rsid w:val="00836F59"/>
    <w:rsid w:val="00837D6C"/>
    <w:rsid w:val="00840D8A"/>
    <w:rsid w:val="00865C43"/>
    <w:rsid w:val="008823E1"/>
    <w:rsid w:val="008B29D1"/>
    <w:rsid w:val="008E595C"/>
    <w:rsid w:val="00901486"/>
    <w:rsid w:val="00901924"/>
    <w:rsid w:val="00905AB0"/>
    <w:rsid w:val="009534F6"/>
    <w:rsid w:val="00985701"/>
    <w:rsid w:val="009B1934"/>
    <w:rsid w:val="009B397A"/>
    <w:rsid w:val="009C5067"/>
    <w:rsid w:val="00A10EF3"/>
    <w:rsid w:val="00A13369"/>
    <w:rsid w:val="00A27E51"/>
    <w:rsid w:val="00A3164C"/>
    <w:rsid w:val="00A41597"/>
    <w:rsid w:val="00A636E7"/>
    <w:rsid w:val="00AB461A"/>
    <w:rsid w:val="00AB5ACA"/>
    <w:rsid w:val="00AC7766"/>
    <w:rsid w:val="00AD67A4"/>
    <w:rsid w:val="00AE654F"/>
    <w:rsid w:val="00AF690A"/>
    <w:rsid w:val="00B11B82"/>
    <w:rsid w:val="00B20EFF"/>
    <w:rsid w:val="00B658E4"/>
    <w:rsid w:val="00B83C55"/>
    <w:rsid w:val="00B87576"/>
    <w:rsid w:val="00BA645A"/>
    <w:rsid w:val="00BC0043"/>
    <w:rsid w:val="00BC4D72"/>
    <w:rsid w:val="00BE4322"/>
    <w:rsid w:val="00C01D40"/>
    <w:rsid w:val="00C13661"/>
    <w:rsid w:val="00C16030"/>
    <w:rsid w:val="00C21BE6"/>
    <w:rsid w:val="00C6409A"/>
    <w:rsid w:val="00C73DD5"/>
    <w:rsid w:val="00C80E3B"/>
    <w:rsid w:val="00C91818"/>
    <w:rsid w:val="00C9737A"/>
    <w:rsid w:val="00CA0E6A"/>
    <w:rsid w:val="00CB3E2C"/>
    <w:rsid w:val="00CB541B"/>
    <w:rsid w:val="00CC231F"/>
    <w:rsid w:val="00CD02E6"/>
    <w:rsid w:val="00CD4AC3"/>
    <w:rsid w:val="00CF74AA"/>
    <w:rsid w:val="00D05A0F"/>
    <w:rsid w:val="00D1713A"/>
    <w:rsid w:val="00D233F9"/>
    <w:rsid w:val="00D262E3"/>
    <w:rsid w:val="00D34424"/>
    <w:rsid w:val="00D37079"/>
    <w:rsid w:val="00D478DD"/>
    <w:rsid w:val="00D47CEC"/>
    <w:rsid w:val="00DA4681"/>
    <w:rsid w:val="00DC4B9A"/>
    <w:rsid w:val="00DE4F04"/>
    <w:rsid w:val="00DF2AF4"/>
    <w:rsid w:val="00DF2DE1"/>
    <w:rsid w:val="00E21BCB"/>
    <w:rsid w:val="00E22C89"/>
    <w:rsid w:val="00E25651"/>
    <w:rsid w:val="00E67693"/>
    <w:rsid w:val="00E7108E"/>
    <w:rsid w:val="00E74A81"/>
    <w:rsid w:val="00E92758"/>
    <w:rsid w:val="00EA475B"/>
    <w:rsid w:val="00ED3AE8"/>
    <w:rsid w:val="00EE2CB5"/>
    <w:rsid w:val="00EE3D79"/>
    <w:rsid w:val="00EF7EE8"/>
    <w:rsid w:val="00F23A4F"/>
    <w:rsid w:val="00F248A7"/>
    <w:rsid w:val="00F27D59"/>
    <w:rsid w:val="00F51386"/>
    <w:rsid w:val="00F54322"/>
    <w:rsid w:val="00F60844"/>
    <w:rsid w:val="00F868C9"/>
    <w:rsid w:val="00F86E6A"/>
    <w:rsid w:val="00F87266"/>
    <w:rsid w:val="00FA5B37"/>
    <w:rsid w:val="00FC4EA0"/>
    <w:rsid w:val="00FE3F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C89"/>
  </w:style>
  <w:style w:type="paragraph" w:styleId="Heading1">
    <w:name w:val="heading 1"/>
    <w:basedOn w:val="Normal"/>
    <w:next w:val="Normal"/>
    <w:qFormat/>
    <w:rsid w:val="00E22C89"/>
    <w:pPr>
      <w:keepNext/>
      <w:spacing w:before="120" w:after="120"/>
      <w:outlineLvl w:val="0"/>
    </w:pPr>
    <w:rPr>
      <w:b/>
      <w:sz w:val="22"/>
    </w:rPr>
  </w:style>
  <w:style w:type="paragraph" w:styleId="Heading4">
    <w:name w:val="heading 4"/>
    <w:basedOn w:val="Normal"/>
    <w:next w:val="Normal"/>
    <w:qFormat/>
    <w:rsid w:val="00E22C89"/>
    <w:pPr>
      <w:keepNext/>
      <w:spacing w:after="120"/>
      <w:jc w:val="both"/>
      <w:outlineLvl w:val="3"/>
    </w:pPr>
    <w:rPr>
      <w:rFonts w:eastAsia="Arial Unicode MS"/>
      <w:sz w:val="22"/>
      <w:u w:val="single"/>
    </w:rPr>
  </w:style>
  <w:style w:type="paragraph" w:styleId="Heading5">
    <w:name w:val="heading 5"/>
    <w:basedOn w:val="Normal"/>
    <w:next w:val="Normal"/>
    <w:qFormat/>
    <w:rsid w:val="00E22C89"/>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22C89"/>
    <w:pPr>
      <w:tabs>
        <w:tab w:val="center" w:pos="4320"/>
        <w:tab w:val="right" w:pos="8640"/>
      </w:tabs>
    </w:pPr>
  </w:style>
  <w:style w:type="paragraph" w:styleId="Footer">
    <w:name w:val="footer"/>
    <w:basedOn w:val="Normal"/>
    <w:rsid w:val="00E22C89"/>
    <w:pPr>
      <w:tabs>
        <w:tab w:val="center" w:pos="4320"/>
        <w:tab w:val="right" w:pos="8640"/>
      </w:tabs>
    </w:pPr>
  </w:style>
  <w:style w:type="paragraph" w:styleId="BodyText2">
    <w:name w:val="Body Text 2"/>
    <w:basedOn w:val="Normal"/>
    <w:rsid w:val="00E22C89"/>
    <w:pPr>
      <w:spacing w:after="120"/>
      <w:jc w:val="both"/>
    </w:pPr>
    <w:rPr>
      <w:i/>
      <w:iCs/>
      <w:sz w:val="22"/>
    </w:rPr>
  </w:style>
  <w:style w:type="character" w:styleId="PageNumber">
    <w:name w:val="page number"/>
    <w:basedOn w:val="DefaultParagraphFont"/>
    <w:rsid w:val="00E22C89"/>
  </w:style>
  <w:style w:type="paragraph" w:styleId="BodyText">
    <w:name w:val="Body Text"/>
    <w:aliases w:val="SCA Body Text,SCA Body Text1,SCA Body Text2,SCA Body Text11"/>
    <w:basedOn w:val="Normal"/>
    <w:rsid w:val="00E22C89"/>
    <w:pPr>
      <w:spacing w:after="120"/>
    </w:pPr>
    <w:rPr>
      <w:sz w:val="22"/>
    </w:rPr>
  </w:style>
  <w:style w:type="paragraph" w:styleId="BodyText3">
    <w:name w:val="Body Text 3"/>
    <w:basedOn w:val="Normal"/>
    <w:rsid w:val="00E22C89"/>
    <w:pPr>
      <w:spacing w:after="120"/>
      <w:jc w:val="both"/>
    </w:pPr>
    <w:rPr>
      <w:sz w:val="22"/>
    </w:rPr>
  </w:style>
  <w:style w:type="character" w:styleId="CommentReference">
    <w:name w:val="annotation reference"/>
    <w:basedOn w:val="DefaultParagraphFont"/>
    <w:rsid w:val="003571EE"/>
    <w:rPr>
      <w:sz w:val="16"/>
      <w:szCs w:val="16"/>
    </w:rPr>
  </w:style>
  <w:style w:type="paragraph" w:styleId="CommentText">
    <w:name w:val="annotation text"/>
    <w:basedOn w:val="Normal"/>
    <w:link w:val="CommentTextChar"/>
    <w:rsid w:val="003571EE"/>
  </w:style>
  <w:style w:type="character" w:customStyle="1" w:styleId="CommentTextChar">
    <w:name w:val="Comment Text Char"/>
    <w:basedOn w:val="DefaultParagraphFont"/>
    <w:link w:val="CommentText"/>
    <w:rsid w:val="003571EE"/>
  </w:style>
  <w:style w:type="paragraph" w:styleId="CommentSubject">
    <w:name w:val="annotation subject"/>
    <w:basedOn w:val="CommentText"/>
    <w:next w:val="CommentText"/>
    <w:link w:val="CommentSubjectChar"/>
    <w:rsid w:val="003571EE"/>
    <w:rPr>
      <w:b/>
      <w:bCs/>
    </w:rPr>
  </w:style>
  <w:style w:type="character" w:customStyle="1" w:styleId="CommentSubjectChar">
    <w:name w:val="Comment Subject Char"/>
    <w:basedOn w:val="CommentTextChar"/>
    <w:link w:val="CommentSubject"/>
    <w:rsid w:val="003571EE"/>
    <w:rPr>
      <w:b/>
      <w:bCs/>
    </w:rPr>
  </w:style>
  <w:style w:type="paragraph" w:styleId="BalloonText">
    <w:name w:val="Balloon Text"/>
    <w:basedOn w:val="Normal"/>
    <w:link w:val="BalloonTextChar"/>
    <w:rsid w:val="003571EE"/>
    <w:rPr>
      <w:rFonts w:ascii="Tahoma" w:hAnsi="Tahoma" w:cs="Tahoma"/>
      <w:sz w:val="16"/>
      <w:szCs w:val="16"/>
    </w:rPr>
  </w:style>
  <w:style w:type="character" w:customStyle="1" w:styleId="BalloonTextChar">
    <w:name w:val="Balloon Text Char"/>
    <w:basedOn w:val="DefaultParagraphFont"/>
    <w:link w:val="BalloonText"/>
    <w:rsid w:val="003571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96CFF-DE66-4EAB-990F-0175B786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5027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lastModifiedBy>Hoefert_L</cp:lastModifiedBy>
  <cp:revision>4</cp:revision>
  <cp:lastPrinted>2001-06-12T20:12:00Z</cp:lastPrinted>
  <dcterms:created xsi:type="dcterms:W3CDTF">2012-11-02T15:33:00Z</dcterms:created>
  <dcterms:modified xsi:type="dcterms:W3CDTF">2012-11-02T15:34:00Z</dcterms:modified>
</cp:coreProperties>
</file>