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EF8" w:rsidRDefault="00F26EF8" w:rsidP="00533828">
      <w:pPr>
        <w:suppressAutoHyphens/>
        <w:jc w:val="center"/>
        <w:outlineLvl w:val="0"/>
        <w:rPr>
          <w:spacing w:val="-3"/>
          <w:sz w:val="48"/>
          <w:szCs w:val="48"/>
        </w:rPr>
      </w:pPr>
    </w:p>
    <w:p w:rsidR="00F26EF8" w:rsidRDefault="00F26EF8" w:rsidP="00533828">
      <w:pPr>
        <w:suppressAutoHyphens/>
        <w:jc w:val="center"/>
        <w:outlineLvl w:val="0"/>
        <w:rPr>
          <w:spacing w:val="-3"/>
          <w:sz w:val="48"/>
          <w:szCs w:val="48"/>
        </w:rPr>
      </w:pPr>
    </w:p>
    <w:p w:rsidR="001D1F43" w:rsidRDefault="001D1F43" w:rsidP="00533828">
      <w:pPr>
        <w:suppressAutoHyphens/>
        <w:jc w:val="center"/>
        <w:outlineLvl w:val="0"/>
        <w:rPr>
          <w:spacing w:val="-3"/>
          <w:sz w:val="48"/>
          <w:szCs w:val="48"/>
        </w:rPr>
      </w:pPr>
    </w:p>
    <w:p w:rsidR="001D1F43" w:rsidRDefault="001D1F43" w:rsidP="00533828">
      <w:pPr>
        <w:suppressAutoHyphens/>
        <w:jc w:val="center"/>
        <w:outlineLvl w:val="0"/>
        <w:rPr>
          <w:spacing w:val="-3"/>
          <w:sz w:val="48"/>
          <w:szCs w:val="48"/>
        </w:rPr>
      </w:pPr>
    </w:p>
    <w:p w:rsidR="00533828" w:rsidRPr="00BA7A76" w:rsidRDefault="00BA7A76" w:rsidP="00533828">
      <w:pPr>
        <w:suppressAutoHyphens/>
        <w:jc w:val="center"/>
        <w:outlineLvl w:val="0"/>
        <w:rPr>
          <w:sz w:val="48"/>
          <w:szCs w:val="48"/>
        </w:rPr>
      </w:pPr>
      <w:proofErr w:type="gramStart"/>
      <w:r w:rsidRPr="00BA7A76">
        <w:rPr>
          <w:spacing w:val="-3"/>
          <w:sz w:val="48"/>
          <w:szCs w:val="48"/>
        </w:rPr>
        <w:t>Kinder Morgan Bulk Terminals, Inc.</w:t>
      </w:r>
      <w:proofErr w:type="gramEnd"/>
    </w:p>
    <w:p w:rsidR="00533828" w:rsidRPr="004A4067" w:rsidRDefault="00BA7A76" w:rsidP="00533828">
      <w:pPr>
        <w:spacing w:after="120"/>
        <w:jc w:val="center"/>
        <w:outlineLvl w:val="0"/>
        <w:rPr>
          <w:sz w:val="48"/>
          <w:szCs w:val="48"/>
        </w:rPr>
      </w:pPr>
      <w:r>
        <w:rPr>
          <w:spacing w:val="-3"/>
          <w:sz w:val="48"/>
          <w:szCs w:val="48"/>
        </w:rPr>
        <w:t>Port Sutton</w:t>
      </w:r>
      <w:r w:rsidR="004A4067" w:rsidRPr="004A4067">
        <w:rPr>
          <w:spacing w:val="-3"/>
          <w:sz w:val="48"/>
          <w:szCs w:val="48"/>
        </w:rPr>
        <w:t xml:space="preserve"> Terminal</w:t>
      </w:r>
    </w:p>
    <w:p w:rsidR="00533828" w:rsidRPr="002E5AA6" w:rsidRDefault="00533828" w:rsidP="00533828">
      <w:pPr>
        <w:jc w:val="center"/>
        <w:outlineLvl w:val="0"/>
        <w:rPr>
          <w:sz w:val="36"/>
          <w:szCs w:val="36"/>
        </w:rPr>
      </w:pPr>
      <w:r w:rsidRPr="00250106">
        <w:rPr>
          <w:sz w:val="36"/>
          <w:szCs w:val="36"/>
        </w:rPr>
        <w:t>Facility ID No.</w:t>
      </w:r>
      <w:r w:rsidRPr="002E5AA6">
        <w:rPr>
          <w:sz w:val="36"/>
          <w:szCs w:val="36"/>
        </w:rPr>
        <w:t xml:space="preserve"> </w:t>
      </w:r>
      <w:r w:rsidR="004A4067">
        <w:rPr>
          <w:sz w:val="36"/>
          <w:szCs w:val="36"/>
        </w:rPr>
        <w:t>05700</w:t>
      </w:r>
      <w:r w:rsidR="00BA7A76">
        <w:rPr>
          <w:sz w:val="36"/>
          <w:szCs w:val="36"/>
        </w:rPr>
        <w:t>92</w:t>
      </w:r>
    </w:p>
    <w:p w:rsidR="00533828" w:rsidRPr="002E5AA6" w:rsidRDefault="004A4067" w:rsidP="00533828">
      <w:pPr>
        <w:spacing w:line="240" w:lineRule="atLeast"/>
        <w:jc w:val="center"/>
        <w:outlineLvl w:val="0"/>
        <w:rPr>
          <w:sz w:val="36"/>
          <w:szCs w:val="36"/>
        </w:rPr>
      </w:pPr>
      <w:r w:rsidRPr="004A4067">
        <w:rPr>
          <w:sz w:val="36"/>
          <w:szCs w:val="36"/>
        </w:rPr>
        <w:t>Hillsborough</w:t>
      </w:r>
      <w:r w:rsidR="00533828" w:rsidRPr="002E5AA6">
        <w:rPr>
          <w:sz w:val="36"/>
          <w:szCs w:val="36"/>
        </w:rPr>
        <w:t xml:space="preserve"> County</w:t>
      </w:r>
    </w:p>
    <w:p w:rsidR="00533828" w:rsidRDefault="00533828" w:rsidP="00533828">
      <w:pPr>
        <w:jc w:val="center"/>
      </w:pPr>
    </w:p>
    <w:p w:rsidR="00533828" w:rsidRPr="00533828" w:rsidRDefault="00533828" w:rsidP="00533828">
      <w:pPr>
        <w:pStyle w:val="Heading4"/>
        <w:suppressAutoHyphens/>
        <w:spacing w:before="0" w:after="120"/>
        <w:jc w:val="center"/>
        <w:rPr>
          <w:bCs w:val="0"/>
          <w:sz w:val="36"/>
          <w:szCs w:val="36"/>
        </w:rPr>
      </w:pPr>
      <w:r w:rsidRPr="00533828">
        <w:rPr>
          <w:bCs w:val="0"/>
          <w:sz w:val="36"/>
          <w:szCs w:val="36"/>
        </w:rPr>
        <w:t xml:space="preserve">Title V Air Operation Permit </w:t>
      </w:r>
      <w:r w:rsidRPr="004A4067">
        <w:rPr>
          <w:bCs w:val="0"/>
          <w:sz w:val="36"/>
          <w:szCs w:val="36"/>
        </w:rPr>
        <w:t>Re</w:t>
      </w:r>
      <w:r w:rsidR="00BA7A76">
        <w:rPr>
          <w:bCs w:val="0"/>
          <w:sz w:val="36"/>
          <w:szCs w:val="36"/>
        </w:rPr>
        <w:t>vision</w:t>
      </w:r>
    </w:p>
    <w:p w:rsidR="00533828" w:rsidRPr="005519B2" w:rsidRDefault="00533828" w:rsidP="00533828">
      <w:pPr>
        <w:pStyle w:val="Heading4"/>
        <w:spacing w:before="0" w:after="0"/>
        <w:jc w:val="center"/>
        <w:rPr>
          <w:b w:val="0"/>
          <w:bCs w:val="0"/>
          <w:szCs w:val="20"/>
        </w:rPr>
      </w:pPr>
      <w:r w:rsidRPr="005519B2">
        <w:rPr>
          <w:b w:val="0"/>
          <w:bCs w:val="0"/>
          <w:szCs w:val="20"/>
        </w:rPr>
        <w:t xml:space="preserve">Permit No. </w:t>
      </w:r>
      <w:r w:rsidR="004A4067" w:rsidRPr="005519B2">
        <w:rPr>
          <w:b w:val="0"/>
          <w:bCs w:val="0"/>
          <w:szCs w:val="20"/>
        </w:rPr>
        <w:t>05700</w:t>
      </w:r>
      <w:r w:rsidR="00BA7A76" w:rsidRPr="005519B2">
        <w:rPr>
          <w:b w:val="0"/>
          <w:bCs w:val="0"/>
          <w:szCs w:val="20"/>
        </w:rPr>
        <w:t>92</w:t>
      </w:r>
      <w:r w:rsidR="004A4067" w:rsidRPr="005519B2">
        <w:rPr>
          <w:b w:val="0"/>
          <w:bCs w:val="0"/>
          <w:szCs w:val="20"/>
        </w:rPr>
        <w:t>-0</w:t>
      </w:r>
      <w:r w:rsidR="001D1F43" w:rsidRPr="005519B2">
        <w:rPr>
          <w:b w:val="0"/>
          <w:bCs w:val="0"/>
          <w:szCs w:val="20"/>
        </w:rPr>
        <w:t>2</w:t>
      </w:r>
      <w:r w:rsidR="00845CB6">
        <w:rPr>
          <w:b w:val="0"/>
          <w:bCs w:val="0"/>
          <w:szCs w:val="20"/>
        </w:rPr>
        <w:t>1</w:t>
      </w:r>
      <w:r w:rsidR="004A4067" w:rsidRPr="005519B2">
        <w:rPr>
          <w:b w:val="0"/>
          <w:bCs w:val="0"/>
          <w:szCs w:val="20"/>
        </w:rPr>
        <w:t>-</w:t>
      </w:r>
      <w:r w:rsidRPr="005519B2">
        <w:rPr>
          <w:b w:val="0"/>
          <w:bCs w:val="0"/>
          <w:szCs w:val="20"/>
        </w:rPr>
        <w:t>AV</w:t>
      </w:r>
    </w:p>
    <w:p w:rsidR="00533828" w:rsidRPr="005519B2" w:rsidRDefault="005519B2" w:rsidP="00533828">
      <w:pPr>
        <w:pStyle w:val="Heading4"/>
        <w:spacing w:before="0" w:after="0"/>
        <w:jc w:val="center"/>
        <w:rPr>
          <w:b w:val="0"/>
          <w:bCs w:val="0"/>
          <w:sz w:val="24"/>
          <w:szCs w:val="24"/>
        </w:rPr>
      </w:pPr>
      <w:r w:rsidRPr="005519B2">
        <w:rPr>
          <w:b w:val="0"/>
          <w:bCs w:val="0"/>
          <w:sz w:val="24"/>
          <w:szCs w:val="24"/>
        </w:rPr>
        <w:t>Revision</w:t>
      </w:r>
      <w:r w:rsidR="00533828" w:rsidRPr="005519B2">
        <w:rPr>
          <w:b w:val="0"/>
          <w:bCs w:val="0"/>
          <w:sz w:val="24"/>
          <w:szCs w:val="24"/>
        </w:rPr>
        <w:t xml:space="preserve"> of Title V Air Operation Permit No. </w:t>
      </w:r>
      <w:r w:rsidR="004A4067" w:rsidRPr="005519B2">
        <w:rPr>
          <w:b w:val="0"/>
          <w:bCs w:val="0"/>
          <w:sz w:val="24"/>
          <w:szCs w:val="24"/>
        </w:rPr>
        <w:t>05700</w:t>
      </w:r>
      <w:r w:rsidR="00BA7A76" w:rsidRPr="005519B2">
        <w:rPr>
          <w:b w:val="0"/>
          <w:bCs w:val="0"/>
          <w:sz w:val="24"/>
          <w:szCs w:val="24"/>
        </w:rPr>
        <w:t>92</w:t>
      </w:r>
      <w:r w:rsidR="004A4067" w:rsidRPr="005519B2">
        <w:rPr>
          <w:b w:val="0"/>
          <w:bCs w:val="0"/>
          <w:sz w:val="24"/>
          <w:szCs w:val="24"/>
        </w:rPr>
        <w:t>-0</w:t>
      </w:r>
      <w:r w:rsidR="00845CB6">
        <w:rPr>
          <w:b w:val="0"/>
          <w:bCs w:val="0"/>
          <w:sz w:val="24"/>
          <w:szCs w:val="24"/>
        </w:rPr>
        <w:t>20</w:t>
      </w:r>
      <w:r w:rsidR="00533828" w:rsidRPr="005519B2">
        <w:rPr>
          <w:b w:val="0"/>
          <w:bCs w:val="0"/>
          <w:sz w:val="24"/>
          <w:szCs w:val="24"/>
        </w:rPr>
        <w:t>-AV</w:t>
      </w:r>
    </w:p>
    <w:p w:rsidR="00533828" w:rsidRDefault="00533828" w:rsidP="00533828">
      <w:pPr>
        <w:tabs>
          <w:tab w:val="left" w:pos="360"/>
          <w:tab w:val="left" w:pos="720"/>
          <w:tab w:val="left" w:pos="1080"/>
          <w:tab w:val="left" w:pos="1440"/>
          <w:tab w:val="right" w:pos="10080"/>
        </w:tabs>
        <w:jc w:val="center"/>
        <w:rPr>
          <w:sz w:val="28"/>
          <w:szCs w:val="28"/>
        </w:rPr>
      </w:pPr>
    </w:p>
    <w:p w:rsidR="00D7769E" w:rsidRDefault="00D7769E" w:rsidP="00533828">
      <w:pPr>
        <w:tabs>
          <w:tab w:val="left" w:pos="360"/>
          <w:tab w:val="left" w:pos="720"/>
          <w:tab w:val="left" w:pos="1080"/>
          <w:tab w:val="left" w:pos="1440"/>
          <w:tab w:val="right" w:pos="10080"/>
        </w:tabs>
        <w:jc w:val="center"/>
        <w:rPr>
          <w:sz w:val="28"/>
          <w:szCs w:val="28"/>
        </w:rPr>
      </w:pPr>
      <w:r>
        <w:rPr>
          <w:noProof/>
        </w:rPr>
        <w:drawing>
          <wp:inline distT="0" distB="0" distL="0" distR="0">
            <wp:extent cx="2457450" cy="1619250"/>
            <wp:effectExtent l="0" t="0" r="0" b="0"/>
            <wp:docPr id="2" name="Picture 2" descr="http://epcnet.epchc.org/logo/epc new colo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pcnet.epchc.org/logo/epc new color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57450" cy="1619250"/>
                    </a:xfrm>
                    <a:prstGeom prst="rect">
                      <a:avLst/>
                    </a:prstGeom>
                    <a:noFill/>
                    <a:ln>
                      <a:noFill/>
                    </a:ln>
                  </pic:spPr>
                </pic:pic>
              </a:graphicData>
            </a:graphic>
          </wp:inline>
        </w:drawing>
      </w:r>
    </w:p>
    <w:p w:rsidR="00D7769E" w:rsidRDefault="00D7769E" w:rsidP="00533828">
      <w:pPr>
        <w:tabs>
          <w:tab w:val="left" w:pos="360"/>
          <w:tab w:val="left" w:pos="720"/>
          <w:tab w:val="left" w:pos="1080"/>
          <w:tab w:val="left" w:pos="1440"/>
          <w:tab w:val="right" w:pos="10080"/>
        </w:tabs>
        <w:jc w:val="center"/>
        <w:rPr>
          <w:sz w:val="28"/>
          <w:szCs w:val="28"/>
        </w:rPr>
      </w:pPr>
    </w:p>
    <w:p w:rsidR="00533828" w:rsidRDefault="00533828" w:rsidP="00533828">
      <w:pPr>
        <w:jc w:val="center"/>
      </w:pPr>
    </w:p>
    <w:p w:rsidR="00533828" w:rsidRPr="00123C7A" w:rsidRDefault="00533828" w:rsidP="00533828">
      <w:pPr>
        <w:spacing w:after="60"/>
        <w:jc w:val="center"/>
        <w:outlineLvl w:val="0"/>
        <w:rPr>
          <w:b/>
          <w:sz w:val="26"/>
          <w:szCs w:val="26"/>
        </w:rPr>
      </w:pPr>
      <w:r w:rsidRPr="00123C7A">
        <w:rPr>
          <w:b/>
          <w:sz w:val="26"/>
          <w:szCs w:val="26"/>
          <w:u w:val="single"/>
        </w:rPr>
        <w:t>Permitting</w:t>
      </w:r>
      <w:r w:rsidR="00F26EF8">
        <w:rPr>
          <w:b/>
          <w:sz w:val="26"/>
          <w:szCs w:val="26"/>
          <w:u w:val="single"/>
        </w:rPr>
        <w:t>/Compliance</w:t>
      </w:r>
      <w:r w:rsidRPr="00123C7A">
        <w:rPr>
          <w:b/>
          <w:sz w:val="26"/>
          <w:szCs w:val="26"/>
          <w:u w:val="single"/>
        </w:rPr>
        <w:t xml:space="preserve"> Authority:</w:t>
      </w:r>
    </w:p>
    <w:p w:rsidR="00533828" w:rsidRPr="00123C7A" w:rsidRDefault="00533828" w:rsidP="00533828">
      <w:pPr>
        <w:spacing w:before="60"/>
        <w:jc w:val="center"/>
        <w:rPr>
          <w:sz w:val="26"/>
          <w:szCs w:val="26"/>
        </w:rPr>
      </w:pPr>
    </w:p>
    <w:p w:rsidR="00533828" w:rsidRPr="00D93AA4" w:rsidRDefault="00D93AA4" w:rsidP="00533828">
      <w:pPr>
        <w:jc w:val="center"/>
        <w:rPr>
          <w:sz w:val="26"/>
          <w:szCs w:val="26"/>
        </w:rPr>
      </w:pPr>
      <w:r w:rsidRPr="00D93AA4">
        <w:rPr>
          <w:sz w:val="26"/>
          <w:szCs w:val="26"/>
        </w:rPr>
        <w:t xml:space="preserve">Environmental Protection Commission </w:t>
      </w:r>
    </w:p>
    <w:p w:rsidR="00533828" w:rsidRPr="00123C7A" w:rsidRDefault="00D93AA4" w:rsidP="000E1622">
      <w:pPr>
        <w:jc w:val="center"/>
        <w:rPr>
          <w:sz w:val="26"/>
          <w:szCs w:val="26"/>
        </w:rPr>
      </w:pPr>
      <w:proofErr w:type="gramStart"/>
      <w:r w:rsidRPr="00D93AA4">
        <w:rPr>
          <w:sz w:val="26"/>
          <w:szCs w:val="26"/>
        </w:rPr>
        <w:t>of</w:t>
      </w:r>
      <w:proofErr w:type="gramEnd"/>
      <w:r w:rsidRPr="00D93AA4">
        <w:rPr>
          <w:sz w:val="26"/>
          <w:szCs w:val="26"/>
        </w:rPr>
        <w:t xml:space="preserve"> Hillsborough County</w:t>
      </w:r>
    </w:p>
    <w:p w:rsidR="00533828" w:rsidRPr="00D93AA4" w:rsidRDefault="00D93AA4" w:rsidP="001D1F43">
      <w:pPr>
        <w:jc w:val="center"/>
        <w:rPr>
          <w:sz w:val="26"/>
          <w:szCs w:val="26"/>
        </w:rPr>
      </w:pPr>
      <w:r w:rsidRPr="00D93AA4">
        <w:rPr>
          <w:sz w:val="26"/>
          <w:szCs w:val="26"/>
        </w:rPr>
        <w:t>3629 Queen Palm Drive</w:t>
      </w:r>
    </w:p>
    <w:p w:rsidR="00533828" w:rsidRPr="00123C7A" w:rsidRDefault="00D93AA4" w:rsidP="001D1F43">
      <w:pPr>
        <w:jc w:val="center"/>
        <w:rPr>
          <w:sz w:val="26"/>
          <w:szCs w:val="26"/>
        </w:rPr>
      </w:pPr>
      <w:r w:rsidRPr="00D93AA4">
        <w:rPr>
          <w:sz w:val="26"/>
          <w:szCs w:val="26"/>
        </w:rPr>
        <w:t>Tampa</w:t>
      </w:r>
      <w:r w:rsidR="00533828" w:rsidRPr="009C6561">
        <w:rPr>
          <w:sz w:val="26"/>
          <w:szCs w:val="26"/>
        </w:rPr>
        <w:t>,</w:t>
      </w:r>
      <w:r w:rsidR="00533828" w:rsidRPr="00123C7A">
        <w:rPr>
          <w:sz w:val="26"/>
          <w:szCs w:val="26"/>
        </w:rPr>
        <w:t xml:space="preserve"> Florida  </w:t>
      </w:r>
      <w:r>
        <w:rPr>
          <w:sz w:val="26"/>
          <w:szCs w:val="26"/>
        </w:rPr>
        <w:t>33619</w:t>
      </w:r>
    </w:p>
    <w:p w:rsidR="00533828" w:rsidRPr="00123C7A" w:rsidRDefault="00533828" w:rsidP="001D1F43">
      <w:pPr>
        <w:jc w:val="center"/>
        <w:outlineLvl w:val="0"/>
        <w:rPr>
          <w:sz w:val="26"/>
          <w:szCs w:val="26"/>
        </w:rPr>
      </w:pPr>
      <w:r w:rsidRPr="00123C7A">
        <w:rPr>
          <w:sz w:val="26"/>
          <w:szCs w:val="26"/>
        </w:rPr>
        <w:t xml:space="preserve">Telephone:  </w:t>
      </w:r>
      <w:r w:rsidRPr="00D93AA4">
        <w:rPr>
          <w:sz w:val="26"/>
          <w:szCs w:val="26"/>
        </w:rPr>
        <w:t>(</w:t>
      </w:r>
      <w:r w:rsidR="00D93AA4" w:rsidRPr="00D93AA4">
        <w:rPr>
          <w:sz w:val="26"/>
          <w:szCs w:val="26"/>
        </w:rPr>
        <w:t>813</w:t>
      </w:r>
      <w:r w:rsidRPr="00D93AA4">
        <w:rPr>
          <w:sz w:val="26"/>
          <w:szCs w:val="26"/>
        </w:rPr>
        <w:t xml:space="preserve">) </w:t>
      </w:r>
      <w:r w:rsidR="00D93AA4" w:rsidRPr="00D93AA4">
        <w:rPr>
          <w:sz w:val="26"/>
          <w:szCs w:val="26"/>
        </w:rPr>
        <w:t>629</w:t>
      </w:r>
      <w:r w:rsidRPr="00D93AA4">
        <w:rPr>
          <w:sz w:val="26"/>
          <w:szCs w:val="26"/>
        </w:rPr>
        <w:t>-</w:t>
      </w:r>
      <w:r w:rsidR="00D93AA4" w:rsidRPr="00D93AA4">
        <w:rPr>
          <w:sz w:val="26"/>
          <w:szCs w:val="26"/>
        </w:rPr>
        <w:t>2600</w:t>
      </w:r>
    </w:p>
    <w:p w:rsidR="00533828" w:rsidRPr="00123C7A" w:rsidRDefault="00533828" w:rsidP="001D1F43">
      <w:pPr>
        <w:jc w:val="center"/>
        <w:rPr>
          <w:sz w:val="26"/>
          <w:szCs w:val="26"/>
        </w:rPr>
      </w:pPr>
      <w:r w:rsidRPr="00123C7A">
        <w:rPr>
          <w:sz w:val="26"/>
          <w:szCs w:val="26"/>
        </w:rPr>
        <w:t xml:space="preserve">Fax:  </w:t>
      </w:r>
      <w:r w:rsidR="009C6561" w:rsidRPr="00F26EF8">
        <w:rPr>
          <w:sz w:val="26"/>
          <w:szCs w:val="26"/>
        </w:rPr>
        <w:t>(</w:t>
      </w:r>
      <w:r w:rsidR="00F26EF8" w:rsidRPr="00F26EF8">
        <w:rPr>
          <w:sz w:val="26"/>
          <w:szCs w:val="26"/>
        </w:rPr>
        <w:t>813</w:t>
      </w:r>
      <w:r w:rsidR="009C6561" w:rsidRPr="00F26EF8">
        <w:rPr>
          <w:sz w:val="26"/>
          <w:szCs w:val="26"/>
        </w:rPr>
        <w:t xml:space="preserve">) </w:t>
      </w:r>
      <w:r w:rsidR="00F26EF8" w:rsidRPr="00F26EF8">
        <w:rPr>
          <w:sz w:val="26"/>
          <w:szCs w:val="26"/>
        </w:rPr>
        <w:t>627</w:t>
      </w:r>
      <w:r w:rsidR="009C6561" w:rsidRPr="00F26EF8">
        <w:rPr>
          <w:sz w:val="26"/>
          <w:szCs w:val="26"/>
        </w:rPr>
        <w:t>-</w:t>
      </w:r>
      <w:r w:rsidR="00F26EF8" w:rsidRPr="00F26EF8">
        <w:rPr>
          <w:sz w:val="26"/>
          <w:szCs w:val="26"/>
        </w:rPr>
        <w:t>2660</w:t>
      </w:r>
    </w:p>
    <w:p w:rsidR="00533828" w:rsidRPr="00123C7A" w:rsidRDefault="00533828" w:rsidP="00533828">
      <w:pPr>
        <w:rPr>
          <w:sz w:val="26"/>
          <w:szCs w:val="26"/>
        </w:rPr>
      </w:pPr>
    </w:p>
    <w:p w:rsidR="006910A9" w:rsidRDefault="006910A9" w:rsidP="006910A9">
      <w:pPr>
        <w:pStyle w:val="TOC1"/>
        <w:jc w:val="center"/>
        <w:rPr>
          <w:sz w:val="32"/>
          <w:u w:val="single"/>
        </w:rPr>
        <w:sectPr w:rsidR="006910A9" w:rsidSect="00533828">
          <w:headerReference w:type="default" r:id="rId10"/>
          <w:footerReference w:type="even" r:id="rId11"/>
          <w:pgSz w:w="12240" w:h="15840" w:code="1"/>
          <w:pgMar w:top="1440" w:right="1152" w:bottom="720" w:left="1152" w:header="1440" w:footer="720" w:gutter="0"/>
          <w:paperSrc w:first="15" w:other="15"/>
          <w:pgNumType w:start="1"/>
          <w:cols w:space="720"/>
          <w:titlePg/>
        </w:sectPr>
      </w:pPr>
    </w:p>
    <w:p w:rsidR="006910A9" w:rsidRDefault="006910A9" w:rsidP="006910A9">
      <w:pPr>
        <w:pStyle w:val="TOC1"/>
        <w:jc w:val="center"/>
        <w:rPr>
          <w:sz w:val="32"/>
          <w:u w:val="single"/>
        </w:rPr>
      </w:pPr>
      <w:r>
        <w:rPr>
          <w:sz w:val="32"/>
          <w:u w:val="single"/>
        </w:rPr>
        <w:lastRenderedPageBreak/>
        <w:t xml:space="preserve">Title V Air Operation Permit </w:t>
      </w:r>
      <w:r w:rsidR="00CB0DAA" w:rsidRPr="00B73C8D">
        <w:rPr>
          <w:sz w:val="32"/>
          <w:u w:val="single"/>
        </w:rPr>
        <w:t>Re</w:t>
      </w:r>
      <w:r w:rsidR="003575D3">
        <w:rPr>
          <w:sz w:val="32"/>
          <w:u w:val="single"/>
        </w:rPr>
        <w:t>vision</w:t>
      </w:r>
    </w:p>
    <w:p w:rsidR="006910A9" w:rsidRDefault="006910A9" w:rsidP="006910A9">
      <w:pPr>
        <w:jc w:val="center"/>
      </w:pPr>
      <w:r w:rsidRPr="00D82ABF">
        <w:t>Permit No.</w:t>
      </w:r>
      <w:r>
        <w:t xml:space="preserve"> </w:t>
      </w:r>
      <w:r w:rsidR="00B73C8D">
        <w:t>05700</w:t>
      </w:r>
      <w:r w:rsidR="004F7947">
        <w:t>92</w:t>
      </w:r>
      <w:r w:rsidR="00B73C8D">
        <w:t>-0</w:t>
      </w:r>
      <w:r w:rsidR="005519B2">
        <w:t>2</w:t>
      </w:r>
      <w:r w:rsidR="00845CB6">
        <w:t>1</w:t>
      </w:r>
      <w:r>
        <w:t>-AV</w:t>
      </w:r>
    </w:p>
    <w:p w:rsidR="00307226" w:rsidRDefault="00307226" w:rsidP="006910A9">
      <w:pPr>
        <w:jc w:val="center"/>
      </w:pPr>
    </w:p>
    <w:p w:rsidR="006910A9" w:rsidRPr="005519B2" w:rsidRDefault="006910A9" w:rsidP="006910A9">
      <w:pPr>
        <w:jc w:val="center"/>
        <w:rPr>
          <w:sz w:val="24"/>
          <w:szCs w:val="24"/>
        </w:rPr>
      </w:pPr>
      <w:r w:rsidRPr="005519B2">
        <w:rPr>
          <w:b/>
          <w:sz w:val="24"/>
          <w:szCs w:val="24"/>
          <w:u w:val="single"/>
        </w:rPr>
        <w:t>Table of Contents</w:t>
      </w:r>
    </w:p>
    <w:p w:rsidR="006910A9" w:rsidRPr="005519B2" w:rsidRDefault="006910A9" w:rsidP="000C1108">
      <w:pPr>
        <w:tabs>
          <w:tab w:val="left" w:pos="-1440"/>
          <w:tab w:val="left" w:pos="-720"/>
          <w:tab w:val="right" w:pos="10080"/>
        </w:tabs>
        <w:suppressAutoHyphens/>
        <w:rPr>
          <w:b/>
          <w:sz w:val="24"/>
          <w:szCs w:val="24"/>
          <w:u w:val="single"/>
        </w:rPr>
      </w:pPr>
      <w:r w:rsidRPr="005519B2">
        <w:rPr>
          <w:b/>
          <w:sz w:val="24"/>
          <w:szCs w:val="24"/>
          <w:u w:val="single"/>
        </w:rPr>
        <w:t>Section</w:t>
      </w:r>
      <w:r w:rsidRPr="005519B2">
        <w:rPr>
          <w:b/>
          <w:sz w:val="24"/>
          <w:szCs w:val="24"/>
        </w:rPr>
        <w:tab/>
      </w:r>
      <w:r w:rsidRPr="005533D1">
        <w:rPr>
          <w:b/>
          <w:sz w:val="24"/>
          <w:szCs w:val="24"/>
          <w:u w:val="single"/>
        </w:rPr>
        <w:t>Page Number</w:t>
      </w:r>
    </w:p>
    <w:p w:rsidR="00AD07D0" w:rsidRPr="005519B2" w:rsidRDefault="00AD07D0" w:rsidP="00AD07D0">
      <w:pPr>
        <w:tabs>
          <w:tab w:val="left" w:pos="360"/>
          <w:tab w:val="left" w:pos="720"/>
          <w:tab w:val="left" w:pos="1080"/>
          <w:tab w:val="left" w:pos="1440"/>
          <w:tab w:val="right" w:leader="dot" w:pos="10080"/>
        </w:tabs>
        <w:rPr>
          <w:sz w:val="24"/>
          <w:szCs w:val="24"/>
        </w:rPr>
      </w:pPr>
    </w:p>
    <w:p w:rsidR="00AD07D0" w:rsidRPr="005519B2" w:rsidRDefault="00AD07D0" w:rsidP="00AD07D0">
      <w:pPr>
        <w:tabs>
          <w:tab w:val="left" w:pos="360"/>
          <w:tab w:val="left" w:pos="720"/>
          <w:tab w:val="left" w:pos="1080"/>
          <w:tab w:val="left" w:pos="1440"/>
          <w:tab w:val="right" w:leader="dot" w:pos="10080"/>
        </w:tabs>
        <w:rPr>
          <w:sz w:val="24"/>
          <w:szCs w:val="24"/>
        </w:rPr>
      </w:pPr>
      <w:r w:rsidRPr="005519B2">
        <w:rPr>
          <w:sz w:val="24"/>
          <w:szCs w:val="24"/>
        </w:rPr>
        <w:t>I.</w:t>
      </w:r>
      <w:r w:rsidRPr="005519B2">
        <w:rPr>
          <w:sz w:val="24"/>
          <w:szCs w:val="24"/>
        </w:rPr>
        <w:tab/>
        <w:t>Facility Information.</w:t>
      </w:r>
    </w:p>
    <w:p w:rsidR="00AD07D0" w:rsidRPr="005519B2" w:rsidRDefault="00AD07D0" w:rsidP="00AD07D0">
      <w:pPr>
        <w:tabs>
          <w:tab w:val="left" w:pos="360"/>
          <w:tab w:val="left" w:pos="720"/>
          <w:tab w:val="left" w:pos="1080"/>
          <w:tab w:val="left" w:pos="1440"/>
          <w:tab w:val="right" w:leader="dot" w:pos="10080"/>
        </w:tabs>
        <w:rPr>
          <w:sz w:val="24"/>
          <w:szCs w:val="24"/>
        </w:rPr>
      </w:pPr>
      <w:r w:rsidRPr="005519B2">
        <w:rPr>
          <w:sz w:val="24"/>
          <w:szCs w:val="24"/>
        </w:rPr>
        <w:tab/>
        <w:t>A.</w:t>
      </w:r>
      <w:r w:rsidRPr="005519B2">
        <w:rPr>
          <w:sz w:val="24"/>
          <w:szCs w:val="24"/>
        </w:rPr>
        <w:tab/>
        <w:t xml:space="preserve">Facility Description. </w:t>
      </w:r>
      <w:r w:rsidRPr="005519B2">
        <w:rPr>
          <w:sz w:val="24"/>
          <w:szCs w:val="24"/>
        </w:rPr>
        <w:tab/>
        <w:t xml:space="preserve"> 2</w:t>
      </w:r>
      <w:r w:rsidR="00063B0E">
        <w:rPr>
          <w:sz w:val="24"/>
          <w:szCs w:val="24"/>
        </w:rPr>
        <w:t>-3</w:t>
      </w:r>
    </w:p>
    <w:p w:rsidR="00AD07D0" w:rsidRDefault="00AD07D0" w:rsidP="00AD07D0">
      <w:pPr>
        <w:tabs>
          <w:tab w:val="left" w:pos="360"/>
          <w:tab w:val="left" w:pos="720"/>
          <w:tab w:val="left" w:pos="1080"/>
          <w:tab w:val="left" w:pos="1440"/>
          <w:tab w:val="right" w:leader="dot" w:pos="10080"/>
        </w:tabs>
        <w:rPr>
          <w:sz w:val="24"/>
          <w:szCs w:val="24"/>
        </w:rPr>
      </w:pPr>
      <w:r w:rsidRPr="005519B2">
        <w:rPr>
          <w:sz w:val="24"/>
          <w:szCs w:val="24"/>
        </w:rPr>
        <w:tab/>
        <w:t>B.</w:t>
      </w:r>
      <w:r w:rsidRPr="005519B2">
        <w:rPr>
          <w:sz w:val="24"/>
          <w:szCs w:val="24"/>
        </w:rPr>
        <w:tab/>
        <w:t xml:space="preserve">Summary </w:t>
      </w:r>
      <w:r w:rsidR="000A0A5C" w:rsidRPr="005519B2">
        <w:rPr>
          <w:sz w:val="24"/>
          <w:szCs w:val="24"/>
        </w:rPr>
        <w:t>of Emissions Unit</w:t>
      </w:r>
      <w:r w:rsidRPr="005519B2">
        <w:rPr>
          <w:sz w:val="24"/>
          <w:szCs w:val="24"/>
        </w:rPr>
        <w:t>s</w:t>
      </w:r>
      <w:r w:rsidR="00F43A8E" w:rsidRPr="005519B2">
        <w:rPr>
          <w:sz w:val="24"/>
          <w:szCs w:val="24"/>
        </w:rPr>
        <w:t xml:space="preserve"> and Applicable Regulations</w:t>
      </w:r>
      <w:r w:rsidRPr="005519B2">
        <w:rPr>
          <w:sz w:val="24"/>
          <w:szCs w:val="24"/>
        </w:rPr>
        <w:t xml:space="preserve">. </w:t>
      </w:r>
      <w:r w:rsidRPr="005519B2">
        <w:rPr>
          <w:sz w:val="24"/>
          <w:szCs w:val="24"/>
        </w:rPr>
        <w:tab/>
        <w:t xml:space="preserve"> </w:t>
      </w:r>
      <w:r w:rsidR="00063B0E">
        <w:rPr>
          <w:sz w:val="24"/>
          <w:szCs w:val="24"/>
        </w:rPr>
        <w:t>4</w:t>
      </w:r>
    </w:p>
    <w:p w:rsidR="003575D3" w:rsidRPr="00840545" w:rsidRDefault="003575D3" w:rsidP="003575D3">
      <w:pPr>
        <w:tabs>
          <w:tab w:val="left" w:pos="360"/>
          <w:tab w:val="left" w:pos="720"/>
          <w:tab w:val="left" w:pos="1080"/>
          <w:tab w:val="left" w:pos="1440"/>
          <w:tab w:val="right" w:leader="dot" w:pos="10080"/>
        </w:tabs>
        <w:rPr>
          <w:sz w:val="24"/>
          <w:szCs w:val="24"/>
        </w:rPr>
      </w:pPr>
      <w:r>
        <w:rPr>
          <w:sz w:val="24"/>
          <w:szCs w:val="24"/>
        </w:rPr>
        <w:tab/>
      </w:r>
      <w:r w:rsidRPr="00840545">
        <w:rPr>
          <w:sz w:val="24"/>
          <w:szCs w:val="24"/>
        </w:rPr>
        <w:t>C.</w:t>
      </w:r>
      <w:r w:rsidRPr="00840545">
        <w:rPr>
          <w:sz w:val="24"/>
          <w:szCs w:val="24"/>
        </w:rPr>
        <w:tab/>
        <w:t xml:space="preserve">Applicable Regulations. </w:t>
      </w:r>
      <w:r w:rsidRPr="00840545">
        <w:rPr>
          <w:sz w:val="24"/>
          <w:szCs w:val="24"/>
        </w:rPr>
        <w:tab/>
        <w:t xml:space="preserve"> </w:t>
      </w:r>
      <w:r w:rsidR="00063B0E">
        <w:rPr>
          <w:sz w:val="24"/>
          <w:szCs w:val="24"/>
        </w:rPr>
        <w:t>5</w:t>
      </w:r>
    </w:p>
    <w:p w:rsidR="000A0A5C" w:rsidRPr="005519B2" w:rsidRDefault="00AD07D0" w:rsidP="00AD07D0">
      <w:pPr>
        <w:tabs>
          <w:tab w:val="left" w:pos="360"/>
          <w:tab w:val="left" w:pos="720"/>
          <w:tab w:val="left" w:pos="1080"/>
          <w:tab w:val="left" w:pos="1440"/>
          <w:tab w:val="right" w:leader="dot" w:pos="10080"/>
        </w:tabs>
        <w:rPr>
          <w:sz w:val="24"/>
          <w:szCs w:val="24"/>
        </w:rPr>
      </w:pPr>
      <w:r w:rsidRPr="005519B2">
        <w:rPr>
          <w:sz w:val="24"/>
          <w:szCs w:val="24"/>
        </w:rPr>
        <w:tab/>
      </w:r>
    </w:p>
    <w:p w:rsidR="00AD07D0" w:rsidRPr="005519B2" w:rsidRDefault="00AD07D0" w:rsidP="00AD07D0">
      <w:pPr>
        <w:tabs>
          <w:tab w:val="left" w:pos="360"/>
          <w:tab w:val="left" w:pos="720"/>
          <w:tab w:val="left" w:pos="1080"/>
          <w:tab w:val="left" w:pos="1440"/>
          <w:tab w:val="right" w:leader="dot" w:pos="10080"/>
        </w:tabs>
        <w:rPr>
          <w:sz w:val="24"/>
          <w:szCs w:val="24"/>
        </w:rPr>
      </w:pPr>
      <w:r w:rsidRPr="005519B2">
        <w:rPr>
          <w:sz w:val="24"/>
          <w:szCs w:val="24"/>
        </w:rPr>
        <w:t>II.</w:t>
      </w:r>
      <w:r w:rsidRPr="005519B2">
        <w:rPr>
          <w:sz w:val="24"/>
          <w:szCs w:val="24"/>
        </w:rPr>
        <w:tab/>
        <w:t xml:space="preserve">Facility-wide Conditions. </w:t>
      </w:r>
      <w:r w:rsidRPr="005519B2">
        <w:rPr>
          <w:sz w:val="24"/>
          <w:szCs w:val="24"/>
        </w:rPr>
        <w:tab/>
        <w:t xml:space="preserve"> </w:t>
      </w:r>
      <w:r w:rsidR="00063B0E">
        <w:rPr>
          <w:sz w:val="24"/>
          <w:szCs w:val="24"/>
        </w:rPr>
        <w:t>6-</w:t>
      </w:r>
      <w:r w:rsidR="001B70D8">
        <w:rPr>
          <w:sz w:val="24"/>
          <w:szCs w:val="24"/>
        </w:rPr>
        <w:t>9</w:t>
      </w:r>
    </w:p>
    <w:p w:rsidR="005F79CF" w:rsidRPr="005519B2" w:rsidRDefault="005F79CF" w:rsidP="00AD07D0">
      <w:pPr>
        <w:tabs>
          <w:tab w:val="left" w:pos="360"/>
          <w:tab w:val="left" w:pos="720"/>
          <w:tab w:val="left" w:pos="1080"/>
          <w:tab w:val="left" w:pos="1440"/>
          <w:tab w:val="right" w:leader="dot" w:pos="10080"/>
        </w:tabs>
        <w:rPr>
          <w:sz w:val="24"/>
          <w:szCs w:val="24"/>
        </w:rPr>
      </w:pPr>
    </w:p>
    <w:p w:rsidR="005F79CF" w:rsidRPr="005519B2" w:rsidRDefault="005F79CF" w:rsidP="00AD07D0">
      <w:pPr>
        <w:tabs>
          <w:tab w:val="left" w:pos="360"/>
          <w:tab w:val="left" w:pos="720"/>
          <w:tab w:val="left" w:pos="1080"/>
          <w:tab w:val="left" w:pos="1440"/>
          <w:tab w:val="right" w:leader="dot" w:pos="10080"/>
        </w:tabs>
        <w:rPr>
          <w:sz w:val="24"/>
          <w:szCs w:val="24"/>
        </w:rPr>
      </w:pPr>
      <w:r w:rsidRPr="005519B2">
        <w:rPr>
          <w:sz w:val="24"/>
          <w:szCs w:val="24"/>
        </w:rPr>
        <w:t>III.</w:t>
      </w:r>
      <w:r w:rsidRPr="005519B2">
        <w:rPr>
          <w:sz w:val="24"/>
          <w:szCs w:val="24"/>
        </w:rPr>
        <w:tab/>
        <w:t>Emissions Units and Conditions.</w:t>
      </w:r>
    </w:p>
    <w:p w:rsidR="005F79CF" w:rsidRPr="005519B2" w:rsidRDefault="005F79CF" w:rsidP="005519B2">
      <w:pPr>
        <w:tabs>
          <w:tab w:val="left" w:pos="360"/>
          <w:tab w:val="left" w:pos="720"/>
          <w:tab w:val="left" w:pos="1080"/>
          <w:tab w:val="left" w:pos="1440"/>
          <w:tab w:val="right" w:leader="dot" w:pos="10080"/>
        </w:tabs>
        <w:ind w:left="720" w:hanging="720"/>
        <w:rPr>
          <w:sz w:val="24"/>
          <w:szCs w:val="24"/>
        </w:rPr>
      </w:pPr>
      <w:r w:rsidRPr="005519B2">
        <w:rPr>
          <w:sz w:val="24"/>
          <w:szCs w:val="24"/>
        </w:rPr>
        <w:tab/>
        <w:t>A.</w:t>
      </w:r>
      <w:r w:rsidRPr="005519B2">
        <w:rPr>
          <w:sz w:val="24"/>
          <w:szCs w:val="24"/>
        </w:rPr>
        <w:tab/>
      </w:r>
      <w:r w:rsidR="002C66F7" w:rsidRPr="005519B2">
        <w:rPr>
          <w:sz w:val="24"/>
          <w:szCs w:val="24"/>
        </w:rPr>
        <w:t>010, 011, 012, 013, 014, 015, 016, 017, 018, 019, 020, 101, 102, 103 and 104 (Port Sutton Terminal).</w:t>
      </w:r>
      <w:r w:rsidRPr="005519B2">
        <w:rPr>
          <w:sz w:val="24"/>
          <w:szCs w:val="24"/>
        </w:rPr>
        <w:tab/>
        <w:t xml:space="preserve"> </w:t>
      </w:r>
      <w:r w:rsidR="00063B0E">
        <w:rPr>
          <w:sz w:val="24"/>
          <w:szCs w:val="24"/>
        </w:rPr>
        <w:t>1</w:t>
      </w:r>
      <w:r w:rsidR="001B70D8">
        <w:rPr>
          <w:sz w:val="24"/>
          <w:szCs w:val="24"/>
        </w:rPr>
        <w:t>0</w:t>
      </w:r>
      <w:r w:rsidR="00063B0E">
        <w:rPr>
          <w:sz w:val="24"/>
          <w:szCs w:val="24"/>
        </w:rPr>
        <w:t>-1</w:t>
      </w:r>
      <w:r w:rsidR="001B70D8">
        <w:rPr>
          <w:sz w:val="24"/>
          <w:szCs w:val="24"/>
        </w:rPr>
        <w:t>5</w:t>
      </w:r>
    </w:p>
    <w:p w:rsidR="004270E9" w:rsidRPr="005519B2" w:rsidRDefault="005F79CF" w:rsidP="00AD07D0">
      <w:pPr>
        <w:tabs>
          <w:tab w:val="left" w:pos="360"/>
          <w:tab w:val="left" w:pos="720"/>
          <w:tab w:val="left" w:pos="1080"/>
          <w:tab w:val="left" w:pos="1440"/>
          <w:tab w:val="right" w:leader="dot" w:pos="10080"/>
        </w:tabs>
        <w:rPr>
          <w:sz w:val="24"/>
          <w:szCs w:val="24"/>
        </w:rPr>
      </w:pPr>
      <w:r w:rsidRPr="005519B2">
        <w:rPr>
          <w:sz w:val="24"/>
          <w:szCs w:val="24"/>
        </w:rPr>
        <w:tab/>
        <w:t>B.</w:t>
      </w:r>
      <w:r w:rsidRPr="005519B2">
        <w:rPr>
          <w:sz w:val="24"/>
          <w:szCs w:val="24"/>
        </w:rPr>
        <w:tab/>
      </w:r>
      <w:r w:rsidR="007C518D" w:rsidRPr="005519B2">
        <w:rPr>
          <w:sz w:val="24"/>
          <w:szCs w:val="24"/>
        </w:rPr>
        <w:t>10</w:t>
      </w:r>
      <w:r w:rsidR="002C66F7" w:rsidRPr="005519B2">
        <w:rPr>
          <w:sz w:val="24"/>
          <w:szCs w:val="24"/>
        </w:rPr>
        <w:t>5</w:t>
      </w:r>
      <w:r w:rsidR="007C518D" w:rsidRPr="005519B2">
        <w:rPr>
          <w:sz w:val="24"/>
          <w:szCs w:val="24"/>
        </w:rPr>
        <w:t xml:space="preserve"> and 10</w:t>
      </w:r>
      <w:r w:rsidR="002C66F7" w:rsidRPr="005519B2">
        <w:rPr>
          <w:sz w:val="24"/>
          <w:szCs w:val="24"/>
        </w:rPr>
        <w:t>6</w:t>
      </w:r>
      <w:r w:rsidR="001F795D" w:rsidRPr="005519B2">
        <w:rPr>
          <w:sz w:val="24"/>
          <w:szCs w:val="24"/>
        </w:rPr>
        <w:t xml:space="preserve"> (</w:t>
      </w:r>
      <w:r w:rsidR="002C66F7" w:rsidRPr="005519B2">
        <w:rPr>
          <w:sz w:val="24"/>
          <w:szCs w:val="24"/>
        </w:rPr>
        <w:t>Harford Street Terminal</w:t>
      </w:r>
      <w:r w:rsidR="001F795D" w:rsidRPr="005519B2">
        <w:rPr>
          <w:sz w:val="24"/>
          <w:szCs w:val="24"/>
        </w:rPr>
        <w:t>)</w:t>
      </w:r>
      <w:r w:rsidRPr="005519B2">
        <w:rPr>
          <w:sz w:val="24"/>
          <w:szCs w:val="24"/>
        </w:rPr>
        <w:t xml:space="preserve">. </w:t>
      </w:r>
      <w:r w:rsidRPr="005519B2">
        <w:rPr>
          <w:sz w:val="24"/>
          <w:szCs w:val="24"/>
        </w:rPr>
        <w:tab/>
        <w:t xml:space="preserve"> </w:t>
      </w:r>
      <w:r w:rsidR="00063B0E">
        <w:rPr>
          <w:sz w:val="24"/>
          <w:szCs w:val="24"/>
        </w:rPr>
        <w:t>1</w:t>
      </w:r>
      <w:r w:rsidR="001B70D8">
        <w:rPr>
          <w:sz w:val="24"/>
          <w:szCs w:val="24"/>
        </w:rPr>
        <w:t>6</w:t>
      </w:r>
      <w:r w:rsidR="00063B0E">
        <w:rPr>
          <w:sz w:val="24"/>
          <w:szCs w:val="24"/>
        </w:rPr>
        <w:t>-2</w:t>
      </w:r>
      <w:r w:rsidR="001B70D8">
        <w:rPr>
          <w:sz w:val="24"/>
          <w:szCs w:val="24"/>
        </w:rPr>
        <w:t>2</w:t>
      </w:r>
      <w:r w:rsidRPr="005519B2">
        <w:rPr>
          <w:sz w:val="24"/>
          <w:szCs w:val="24"/>
        </w:rPr>
        <w:tab/>
      </w:r>
    </w:p>
    <w:p w:rsidR="001F795D" w:rsidRDefault="005F79CF" w:rsidP="001F795D">
      <w:pPr>
        <w:tabs>
          <w:tab w:val="left" w:pos="360"/>
          <w:tab w:val="left" w:pos="720"/>
          <w:tab w:val="left" w:pos="1080"/>
          <w:tab w:val="left" w:pos="1440"/>
          <w:tab w:val="right" w:leader="dot" w:pos="10080"/>
        </w:tabs>
        <w:rPr>
          <w:sz w:val="24"/>
          <w:szCs w:val="24"/>
        </w:rPr>
      </w:pPr>
      <w:r w:rsidRPr="005519B2">
        <w:rPr>
          <w:sz w:val="24"/>
          <w:szCs w:val="24"/>
        </w:rPr>
        <w:tab/>
      </w:r>
      <w:r w:rsidR="00330994">
        <w:rPr>
          <w:sz w:val="24"/>
          <w:szCs w:val="24"/>
        </w:rPr>
        <w:t>C</w:t>
      </w:r>
      <w:r w:rsidR="00330994" w:rsidRPr="005519B2">
        <w:rPr>
          <w:sz w:val="24"/>
          <w:szCs w:val="24"/>
        </w:rPr>
        <w:t>.</w:t>
      </w:r>
      <w:r w:rsidR="00330994" w:rsidRPr="005519B2">
        <w:rPr>
          <w:sz w:val="24"/>
          <w:szCs w:val="24"/>
        </w:rPr>
        <w:tab/>
        <w:t>10</w:t>
      </w:r>
      <w:r w:rsidR="00330994">
        <w:rPr>
          <w:sz w:val="24"/>
          <w:szCs w:val="24"/>
        </w:rPr>
        <w:t>8, 109, and 110</w:t>
      </w:r>
      <w:r w:rsidR="00330994" w:rsidRPr="005519B2">
        <w:rPr>
          <w:sz w:val="24"/>
          <w:szCs w:val="24"/>
        </w:rPr>
        <w:t xml:space="preserve"> (</w:t>
      </w:r>
      <w:r w:rsidR="00330994">
        <w:rPr>
          <w:sz w:val="24"/>
          <w:szCs w:val="24"/>
        </w:rPr>
        <w:t>Engines</w:t>
      </w:r>
      <w:r w:rsidR="00330994" w:rsidRPr="005519B2">
        <w:rPr>
          <w:sz w:val="24"/>
          <w:szCs w:val="24"/>
        </w:rPr>
        <w:t xml:space="preserve">). </w:t>
      </w:r>
      <w:r w:rsidR="00330994" w:rsidRPr="005519B2">
        <w:rPr>
          <w:sz w:val="24"/>
          <w:szCs w:val="24"/>
        </w:rPr>
        <w:tab/>
        <w:t xml:space="preserve"> </w:t>
      </w:r>
      <w:r w:rsidR="00C00CA0">
        <w:rPr>
          <w:sz w:val="24"/>
          <w:szCs w:val="24"/>
        </w:rPr>
        <w:t>2</w:t>
      </w:r>
      <w:r w:rsidR="001B70D8">
        <w:rPr>
          <w:sz w:val="24"/>
          <w:szCs w:val="24"/>
        </w:rPr>
        <w:t>3</w:t>
      </w:r>
      <w:r w:rsidR="00C00CA0">
        <w:rPr>
          <w:sz w:val="24"/>
          <w:szCs w:val="24"/>
        </w:rPr>
        <w:t>-3</w:t>
      </w:r>
      <w:r w:rsidR="001B70D8">
        <w:rPr>
          <w:sz w:val="24"/>
          <w:szCs w:val="24"/>
        </w:rPr>
        <w:t>7</w:t>
      </w:r>
    </w:p>
    <w:p w:rsidR="00330994" w:rsidRPr="005519B2" w:rsidRDefault="00330994" w:rsidP="001F795D">
      <w:pPr>
        <w:tabs>
          <w:tab w:val="left" w:pos="360"/>
          <w:tab w:val="left" w:pos="720"/>
          <w:tab w:val="left" w:pos="1080"/>
          <w:tab w:val="left" w:pos="1440"/>
          <w:tab w:val="right" w:leader="dot" w:pos="10080"/>
        </w:tabs>
        <w:rPr>
          <w:sz w:val="24"/>
          <w:szCs w:val="24"/>
        </w:rPr>
      </w:pPr>
    </w:p>
    <w:p w:rsidR="005F79CF" w:rsidRDefault="00701217" w:rsidP="00AD07D0">
      <w:pPr>
        <w:tabs>
          <w:tab w:val="left" w:pos="360"/>
          <w:tab w:val="left" w:pos="720"/>
          <w:tab w:val="left" w:pos="1080"/>
          <w:tab w:val="left" w:pos="1440"/>
          <w:tab w:val="right" w:leader="dot" w:pos="10080"/>
        </w:tabs>
        <w:rPr>
          <w:sz w:val="24"/>
          <w:szCs w:val="24"/>
        </w:rPr>
      </w:pPr>
      <w:r w:rsidRPr="005519B2">
        <w:rPr>
          <w:sz w:val="24"/>
          <w:szCs w:val="24"/>
        </w:rPr>
        <w:t>I</w:t>
      </w:r>
      <w:r w:rsidR="005F79CF" w:rsidRPr="005519B2">
        <w:rPr>
          <w:sz w:val="24"/>
          <w:szCs w:val="24"/>
        </w:rPr>
        <w:t>V.</w:t>
      </w:r>
      <w:r w:rsidR="005F79CF" w:rsidRPr="005519B2">
        <w:rPr>
          <w:sz w:val="24"/>
          <w:szCs w:val="24"/>
        </w:rPr>
        <w:tab/>
      </w:r>
      <w:r w:rsidR="004642C4" w:rsidRPr="005519B2">
        <w:rPr>
          <w:sz w:val="24"/>
          <w:szCs w:val="24"/>
        </w:rPr>
        <w:t>Appendices</w:t>
      </w:r>
      <w:r w:rsidR="00C30EF7" w:rsidRPr="00C00CA0">
        <w:rPr>
          <w:sz w:val="24"/>
          <w:szCs w:val="24"/>
        </w:rPr>
        <w:t>…………………………………………………………………………………………...</w:t>
      </w:r>
      <w:r w:rsidR="00C00CA0" w:rsidRPr="00C00CA0">
        <w:rPr>
          <w:sz w:val="24"/>
          <w:szCs w:val="24"/>
        </w:rPr>
        <w:t>3</w:t>
      </w:r>
      <w:r w:rsidR="001B70D8">
        <w:rPr>
          <w:sz w:val="24"/>
          <w:szCs w:val="24"/>
        </w:rPr>
        <w:t>8</w:t>
      </w:r>
    </w:p>
    <w:p w:rsidR="005519B2" w:rsidRPr="005519B2" w:rsidRDefault="005519B2" w:rsidP="00AD07D0">
      <w:pPr>
        <w:tabs>
          <w:tab w:val="left" w:pos="360"/>
          <w:tab w:val="left" w:pos="720"/>
          <w:tab w:val="left" w:pos="1080"/>
          <w:tab w:val="left" w:pos="1440"/>
          <w:tab w:val="right" w:leader="dot" w:pos="10080"/>
        </w:tabs>
        <w:rPr>
          <w:sz w:val="24"/>
          <w:szCs w:val="24"/>
        </w:rPr>
      </w:pPr>
    </w:p>
    <w:p w:rsidR="005519B2" w:rsidRPr="004D32E8" w:rsidRDefault="004A234B" w:rsidP="005519B2">
      <w:pPr>
        <w:tabs>
          <w:tab w:val="left" w:pos="360"/>
          <w:tab w:val="left" w:pos="720"/>
          <w:tab w:val="left" w:pos="1080"/>
          <w:tab w:val="left" w:pos="1440"/>
          <w:tab w:val="right" w:leader="dot" w:pos="10080"/>
        </w:tabs>
        <w:rPr>
          <w:sz w:val="24"/>
          <w:szCs w:val="24"/>
        </w:rPr>
      </w:pPr>
      <w:r w:rsidRPr="005519B2">
        <w:rPr>
          <w:sz w:val="24"/>
          <w:szCs w:val="24"/>
        </w:rPr>
        <w:tab/>
      </w:r>
      <w:r w:rsidR="00972A11">
        <w:rPr>
          <w:sz w:val="24"/>
          <w:szCs w:val="24"/>
        </w:rPr>
        <w:t>Appendix A, Glossary</w:t>
      </w:r>
    </w:p>
    <w:p w:rsidR="005519B2" w:rsidRPr="004D32E8" w:rsidRDefault="005519B2" w:rsidP="005519B2">
      <w:pPr>
        <w:tabs>
          <w:tab w:val="left" w:pos="360"/>
          <w:tab w:val="left" w:pos="720"/>
          <w:tab w:val="left" w:pos="1080"/>
          <w:tab w:val="left" w:pos="1440"/>
          <w:tab w:val="right" w:leader="dot" w:pos="10080"/>
        </w:tabs>
        <w:rPr>
          <w:sz w:val="24"/>
          <w:szCs w:val="24"/>
        </w:rPr>
      </w:pPr>
      <w:r w:rsidRPr="004D32E8">
        <w:rPr>
          <w:sz w:val="24"/>
          <w:szCs w:val="24"/>
        </w:rPr>
        <w:tab/>
        <w:t>Appendix I, List of Insignificant Em</w:t>
      </w:r>
      <w:r w:rsidR="00972A11">
        <w:rPr>
          <w:sz w:val="24"/>
          <w:szCs w:val="24"/>
        </w:rPr>
        <w:t>issions Units and/or Activities</w:t>
      </w:r>
    </w:p>
    <w:p w:rsidR="005519B2" w:rsidRPr="003A2143" w:rsidRDefault="005519B2" w:rsidP="005519B2">
      <w:pPr>
        <w:tabs>
          <w:tab w:val="left" w:pos="360"/>
          <w:tab w:val="left" w:pos="720"/>
          <w:tab w:val="left" w:pos="1080"/>
          <w:tab w:val="left" w:pos="1440"/>
          <w:tab w:val="right" w:leader="dot" w:pos="10080"/>
        </w:tabs>
        <w:rPr>
          <w:sz w:val="24"/>
          <w:szCs w:val="24"/>
        </w:rPr>
      </w:pPr>
      <w:r w:rsidRPr="004D32E8">
        <w:rPr>
          <w:sz w:val="24"/>
          <w:szCs w:val="24"/>
        </w:rPr>
        <w:tab/>
      </w:r>
      <w:r w:rsidRPr="003A2143">
        <w:rPr>
          <w:sz w:val="24"/>
          <w:szCs w:val="24"/>
        </w:rPr>
        <w:t>Appendix RR, Facil</w:t>
      </w:r>
      <w:r w:rsidR="00972A11">
        <w:rPr>
          <w:sz w:val="24"/>
          <w:szCs w:val="24"/>
        </w:rPr>
        <w:t>ity-wide Reporting Requirements</w:t>
      </w:r>
    </w:p>
    <w:p w:rsidR="005519B2" w:rsidRPr="003A2143" w:rsidRDefault="005519B2" w:rsidP="005519B2">
      <w:pPr>
        <w:tabs>
          <w:tab w:val="left" w:pos="360"/>
          <w:tab w:val="left" w:pos="720"/>
          <w:tab w:val="left" w:pos="1080"/>
          <w:tab w:val="left" w:pos="1440"/>
          <w:tab w:val="right" w:leader="dot" w:pos="10080"/>
        </w:tabs>
        <w:rPr>
          <w:sz w:val="24"/>
          <w:szCs w:val="24"/>
        </w:rPr>
      </w:pPr>
      <w:r w:rsidRPr="003A2143">
        <w:rPr>
          <w:sz w:val="24"/>
          <w:szCs w:val="24"/>
        </w:rPr>
        <w:tab/>
        <w:t>Appendix TR, Fac</w:t>
      </w:r>
      <w:r w:rsidR="00972A11">
        <w:rPr>
          <w:sz w:val="24"/>
          <w:szCs w:val="24"/>
        </w:rPr>
        <w:t>ility-wide Testing Requirements</w:t>
      </w:r>
    </w:p>
    <w:p w:rsidR="005519B2" w:rsidRPr="00053B0E" w:rsidRDefault="005519B2" w:rsidP="005519B2">
      <w:pPr>
        <w:tabs>
          <w:tab w:val="left" w:pos="360"/>
          <w:tab w:val="left" w:pos="720"/>
          <w:tab w:val="left" w:pos="1080"/>
          <w:tab w:val="left" w:pos="1440"/>
          <w:tab w:val="right" w:leader="dot" w:pos="10080"/>
        </w:tabs>
        <w:rPr>
          <w:sz w:val="24"/>
          <w:szCs w:val="24"/>
        </w:rPr>
      </w:pPr>
      <w:r w:rsidRPr="003A2143">
        <w:rPr>
          <w:sz w:val="24"/>
          <w:szCs w:val="24"/>
        </w:rPr>
        <w:tab/>
      </w:r>
      <w:r w:rsidRPr="00053B0E">
        <w:rPr>
          <w:sz w:val="24"/>
          <w:szCs w:val="24"/>
        </w:rPr>
        <w:t>Appendix</w:t>
      </w:r>
      <w:r w:rsidR="00972A11">
        <w:rPr>
          <w:sz w:val="24"/>
          <w:szCs w:val="24"/>
        </w:rPr>
        <w:t xml:space="preserve"> TV, Title V General Conditions</w:t>
      </w:r>
    </w:p>
    <w:p w:rsidR="005519B2" w:rsidRPr="00840545" w:rsidRDefault="005519B2" w:rsidP="005519B2">
      <w:pPr>
        <w:tabs>
          <w:tab w:val="left" w:pos="360"/>
          <w:tab w:val="left" w:pos="720"/>
          <w:tab w:val="left" w:pos="1080"/>
          <w:tab w:val="left" w:pos="1440"/>
          <w:tab w:val="right" w:leader="dot" w:pos="10080"/>
        </w:tabs>
        <w:ind w:left="360" w:hanging="360"/>
        <w:rPr>
          <w:sz w:val="24"/>
          <w:szCs w:val="24"/>
        </w:rPr>
      </w:pPr>
      <w:r w:rsidRPr="00053B0E">
        <w:rPr>
          <w:sz w:val="24"/>
          <w:szCs w:val="24"/>
        </w:rPr>
        <w:tab/>
      </w:r>
      <w:r>
        <w:rPr>
          <w:sz w:val="24"/>
          <w:szCs w:val="24"/>
        </w:rPr>
        <w:t>Appendix O&amp;M – Operation and Maintenance</w:t>
      </w:r>
    </w:p>
    <w:p w:rsidR="005519B2" w:rsidRDefault="005519B2" w:rsidP="005519B2">
      <w:pPr>
        <w:tabs>
          <w:tab w:val="left" w:pos="360"/>
          <w:tab w:val="left" w:pos="720"/>
          <w:tab w:val="left" w:pos="1080"/>
          <w:tab w:val="left" w:pos="1440"/>
          <w:tab w:val="right" w:leader="dot" w:pos="10080"/>
        </w:tabs>
        <w:rPr>
          <w:sz w:val="24"/>
          <w:szCs w:val="24"/>
        </w:rPr>
      </w:pPr>
      <w:r>
        <w:rPr>
          <w:sz w:val="24"/>
          <w:szCs w:val="24"/>
        </w:rPr>
        <w:tab/>
      </w:r>
      <w:r w:rsidRPr="005519B2">
        <w:rPr>
          <w:sz w:val="24"/>
          <w:szCs w:val="24"/>
        </w:rPr>
        <w:t>Appendix NSPS,</w:t>
      </w:r>
      <w:r w:rsidR="00972A11">
        <w:rPr>
          <w:sz w:val="24"/>
          <w:szCs w:val="24"/>
        </w:rPr>
        <w:t xml:space="preserve"> Subpart A – General Provisions</w:t>
      </w:r>
    </w:p>
    <w:p w:rsidR="008E059C" w:rsidRPr="005519B2" w:rsidRDefault="008E059C" w:rsidP="005519B2">
      <w:pPr>
        <w:tabs>
          <w:tab w:val="left" w:pos="360"/>
          <w:tab w:val="left" w:pos="720"/>
          <w:tab w:val="left" w:pos="1080"/>
          <w:tab w:val="left" w:pos="1440"/>
          <w:tab w:val="right" w:leader="dot" w:pos="10080"/>
        </w:tabs>
        <w:rPr>
          <w:sz w:val="24"/>
          <w:szCs w:val="24"/>
        </w:rPr>
      </w:pPr>
      <w:r>
        <w:rPr>
          <w:sz w:val="24"/>
          <w:szCs w:val="24"/>
        </w:rPr>
        <w:tab/>
      </w:r>
      <w:r w:rsidRPr="008E059C">
        <w:rPr>
          <w:sz w:val="24"/>
          <w:szCs w:val="24"/>
        </w:rPr>
        <w:t>Appendix NSPS, Subpart IIII</w:t>
      </w:r>
    </w:p>
    <w:p w:rsidR="00EB428B" w:rsidRDefault="005519B2" w:rsidP="005519B2">
      <w:pPr>
        <w:tabs>
          <w:tab w:val="left" w:pos="360"/>
          <w:tab w:val="left" w:pos="720"/>
          <w:tab w:val="left" w:pos="1080"/>
          <w:tab w:val="left" w:pos="1440"/>
          <w:tab w:val="right" w:leader="dot" w:pos="10080"/>
        </w:tabs>
        <w:rPr>
          <w:sz w:val="24"/>
          <w:szCs w:val="24"/>
        </w:rPr>
      </w:pPr>
      <w:r>
        <w:rPr>
          <w:sz w:val="24"/>
          <w:szCs w:val="24"/>
        </w:rPr>
        <w:tab/>
        <w:t>A</w:t>
      </w:r>
      <w:r w:rsidRPr="005519B2">
        <w:rPr>
          <w:sz w:val="24"/>
          <w:szCs w:val="24"/>
        </w:rPr>
        <w:t xml:space="preserve">ppendix NESHAP, Subpart </w:t>
      </w:r>
      <w:proofErr w:type="gramStart"/>
      <w:r w:rsidRPr="005519B2">
        <w:rPr>
          <w:sz w:val="24"/>
          <w:szCs w:val="24"/>
        </w:rPr>
        <w:t>A</w:t>
      </w:r>
      <w:proofErr w:type="gramEnd"/>
      <w:r w:rsidRPr="005519B2">
        <w:rPr>
          <w:sz w:val="24"/>
          <w:szCs w:val="24"/>
        </w:rPr>
        <w:t xml:space="preserve"> – General Provision</w:t>
      </w:r>
    </w:p>
    <w:p w:rsidR="008E059C" w:rsidRDefault="008E059C" w:rsidP="005519B2">
      <w:pPr>
        <w:tabs>
          <w:tab w:val="left" w:pos="360"/>
          <w:tab w:val="left" w:pos="720"/>
          <w:tab w:val="left" w:pos="1080"/>
          <w:tab w:val="left" w:pos="1440"/>
          <w:tab w:val="right" w:leader="dot" w:pos="10080"/>
        </w:tabs>
        <w:rPr>
          <w:sz w:val="24"/>
          <w:szCs w:val="24"/>
        </w:rPr>
      </w:pPr>
      <w:r>
        <w:rPr>
          <w:sz w:val="24"/>
          <w:szCs w:val="24"/>
        </w:rPr>
        <w:tab/>
      </w:r>
      <w:r w:rsidRPr="008E059C">
        <w:rPr>
          <w:sz w:val="24"/>
          <w:szCs w:val="24"/>
        </w:rPr>
        <w:t>Appendix NESHAP, Subpart ZZZZ</w:t>
      </w:r>
      <w:r>
        <w:rPr>
          <w:sz w:val="24"/>
          <w:szCs w:val="24"/>
        </w:rPr>
        <w:t xml:space="preserve"> </w:t>
      </w:r>
    </w:p>
    <w:p w:rsidR="00A60A75" w:rsidRDefault="00A60A75" w:rsidP="005519B2">
      <w:pPr>
        <w:tabs>
          <w:tab w:val="left" w:pos="540"/>
          <w:tab w:val="left" w:pos="720"/>
          <w:tab w:val="left" w:pos="1080"/>
          <w:tab w:val="left" w:pos="1440"/>
          <w:tab w:val="right" w:leader="dot" w:pos="10080"/>
        </w:tabs>
        <w:rPr>
          <w:sz w:val="24"/>
          <w:szCs w:val="24"/>
        </w:rPr>
      </w:pPr>
    </w:p>
    <w:p w:rsidR="005519B2" w:rsidRDefault="005519B2" w:rsidP="005519B2">
      <w:pPr>
        <w:tabs>
          <w:tab w:val="left" w:pos="540"/>
          <w:tab w:val="left" w:pos="720"/>
          <w:tab w:val="left" w:pos="1080"/>
          <w:tab w:val="left" w:pos="1440"/>
          <w:tab w:val="right" w:leader="dot" w:pos="10080"/>
        </w:tabs>
        <w:rPr>
          <w:sz w:val="24"/>
          <w:szCs w:val="24"/>
        </w:rPr>
      </w:pPr>
      <w:proofErr w:type="gramStart"/>
      <w:r w:rsidRPr="00840545">
        <w:rPr>
          <w:sz w:val="24"/>
          <w:szCs w:val="24"/>
        </w:rPr>
        <w:t>Referenced Attachments.</w:t>
      </w:r>
      <w:proofErr w:type="gramEnd"/>
      <w:r w:rsidRPr="00840545">
        <w:rPr>
          <w:sz w:val="24"/>
          <w:szCs w:val="24"/>
        </w:rPr>
        <w:t xml:space="preserve"> </w:t>
      </w:r>
      <w:r w:rsidRPr="00840545">
        <w:rPr>
          <w:sz w:val="24"/>
          <w:szCs w:val="24"/>
        </w:rPr>
        <w:tab/>
        <w:t xml:space="preserve"> At End</w:t>
      </w:r>
    </w:p>
    <w:p w:rsidR="00A11547" w:rsidRPr="00953197" w:rsidRDefault="00A11547" w:rsidP="005519B2">
      <w:pPr>
        <w:tabs>
          <w:tab w:val="left" w:pos="540"/>
          <w:tab w:val="left" w:pos="720"/>
          <w:tab w:val="left" w:pos="1080"/>
          <w:tab w:val="left" w:pos="1440"/>
          <w:tab w:val="right" w:leader="dot" w:pos="10080"/>
        </w:tabs>
        <w:rPr>
          <w:sz w:val="24"/>
          <w:szCs w:val="24"/>
        </w:rPr>
      </w:pPr>
    </w:p>
    <w:p w:rsidR="00724549" w:rsidRDefault="00EB428B" w:rsidP="005519B2">
      <w:pPr>
        <w:tabs>
          <w:tab w:val="left" w:pos="360"/>
          <w:tab w:val="left" w:pos="720"/>
          <w:tab w:val="left" w:pos="1080"/>
          <w:tab w:val="left" w:pos="1440"/>
          <w:tab w:val="right" w:leader="dot" w:pos="10080"/>
        </w:tabs>
        <w:rPr>
          <w:sz w:val="24"/>
          <w:szCs w:val="24"/>
        </w:rPr>
      </w:pPr>
      <w:r w:rsidRPr="005519B2">
        <w:rPr>
          <w:sz w:val="24"/>
          <w:szCs w:val="24"/>
        </w:rPr>
        <w:tab/>
      </w:r>
      <w:r w:rsidR="00724549">
        <w:rPr>
          <w:sz w:val="24"/>
          <w:szCs w:val="24"/>
        </w:rPr>
        <w:t>Statement of Basis</w:t>
      </w:r>
    </w:p>
    <w:p w:rsidR="005519B2" w:rsidRPr="00F9250C" w:rsidRDefault="00724549" w:rsidP="005519B2">
      <w:pPr>
        <w:tabs>
          <w:tab w:val="left" w:pos="360"/>
          <w:tab w:val="left" w:pos="720"/>
          <w:tab w:val="left" w:pos="1080"/>
          <w:tab w:val="left" w:pos="1440"/>
          <w:tab w:val="right" w:leader="dot" w:pos="10080"/>
        </w:tabs>
        <w:rPr>
          <w:sz w:val="24"/>
          <w:szCs w:val="24"/>
        </w:rPr>
      </w:pPr>
      <w:r>
        <w:rPr>
          <w:sz w:val="24"/>
          <w:szCs w:val="24"/>
        </w:rPr>
        <w:tab/>
      </w:r>
      <w:r w:rsidR="00F61AE7">
        <w:rPr>
          <w:sz w:val="24"/>
          <w:szCs w:val="24"/>
        </w:rPr>
        <w:t>Table H, Permit History</w:t>
      </w:r>
    </w:p>
    <w:p w:rsidR="005519B2" w:rsidRPr="00F9250C" w:rsidRDefault="005519B2" w:rsidP="005519B2">
      <w:pPr>
        <w:tabs>
          <w:tab w:val="left" w:pos="360"/>
          <w:tab w:val="left" w:pos="720"/>
          <w:tab w:val="left" w:pos="1080"/>
          <w:tab w:val="left" w:pos="1440"/>
          <w:tab w:val="right" w:leader="dot" w:pos="10080"/>
        </w:tabs>
        <w:rPr>
          <w:sz w:val="24"/>
          <w:szCs w:val="24"/>
        </w:rPr>
      </w:pPr>
      <w:r w:rsidRPr="00F9250C">
        <w:rPr>
          <w:sz w:val="24"/>
          <w:szCs w:val="24"/>
        </w:rPr>
        <w:tab/>
        <w:t>Table 1, Summary of Ai</w:t>
      </w:r>
      <w:r w:rsidR="00F61AE7">
        <w:rPr>
          <w:sz w:val="24"/>
          <w:szCs w:val="24"/>
        </w:rPr>
        <w:t>r Pollutant Standards and Terms</w:t>
      </w:r>
    </w:p>
    <w:p w:rsidR="005519B2" w:rsidRDefault="005519B2" w:rsidP="005519B2">
      <w:pPr>
        <w:tabs>
          <w:tab w:val="left" w:pos="360"/>
          <w:tab w:val="left" w:pos="720"/>
          <w:tab w:val="left" w:pos="1080"/>
          <w:tab w:val="left" w:pos="1440"/>
          <w:tab w:val="right" w:leader="dot" w:pos="10080"/>
        </w:tabs>
        <w:rPr>
          <w:sz w:val="24"/>
          <w:szCs w:val="24"/>
        </w:rPr>
        <w:sectPr w:rsidR="005519B2" w:rsidSect="00AD07D0">
          <w:headerReference w:type="default" r:id="rId12"/>
          <w:footerReference w:type="default" r:id="rId13"/>
          <w:headerReference w:type="first" r:id="rId14"/>
          <w:footerReference w:type="first" r:id="rId15"/>
          <w:pgSz w:w="12240" w:h="15840" w:code="1"/>
          <w:pgMar w:top="1440" w:right="1080" w:bottom="720" w:left="1080" w:header="720" w:footer="720" w:gutter="0"/>
          <w:paperSrc w:first="256" w:other="256"/>
          <w:pgNumType w:fmt="lowerRoman" w:start="1"/>
          <w:cols w:space="720"/>
        </w:sectPr>
      </w:pPr>
      <w:r w:rsidRPr="00F9250C">
        <w:rPr>
          <w:sz w:val="24"/>
          <w:szCs w:val="24"/>
        </w:rPr>
        <w:tab/>
        <w:t>T</w:t>
      </w:r>
      <w:r w:rsidR="00F61AE7">
        <w:rPr>
          <w:sz w:val="24"/>
          <w:szCs w:val="24"/>
        </w:rPr>
        <w:t>able 2, Compliance Requirements</w:t>
      </w:r>
    </w:p>
    <w:p w:rsidR="00795DA6" w:rsidRDefault="00795DA6" w:rsidP="00013224">
      <w:pPr>
        <w:tabs>
          <w:tab w:val="left" w:pos="-1440"/>
          <w:tab w:val="left" w:pos="-720"/>
          <w:tab w:val="left" w:pos="4860"/>
          <w:tab w:val="left" w:pos="7470"/>
        </w:tabs>
        <w:suppressAutoHyphens/>
        <w:rPr>
          <w:b/>
          <w:caps/>
        </w:rPr>
      </w:pPr>
    </w:p>
    <w:p w:rsidR="003575D3" w:rsidRPr="000D0CD8" w:rsidRDefault="003575D3" w:rsidP="003575D3">
      <w:pPr>
        <w:pStyle w:val="Header"/>
        <w:jc w:val="center"/>
        <w:rPr>
          <w:b/>
          <w:i/>
          <w:sz w:val="32"/>
          <w:szCs w:val="32"/>
        </w:rPr>
      </w:pPr>
    </w:p>
    <w:p w:rsidR="00795DA6" w:rsidRDefault="00795DA6" w:rsidP="00013224">
      <w:pPr>
        <w:tabs>
          <w:tab w:val="left" w:pos="-1440"/>
          <w:tab w:val="left" w:pos="-720"/>
          <w:tab w:val="left" w:pos="4860"/>
          <w:tab w:val="left" w:pos="7470"/>
        </w:tabs>
        <w:suppressAutoHyphens/>
        <w:rPr>
          <w:b/>
          <w:caps/>
        </w:rPr>
      </w:pPr>
    </w:p>
    <w:p w:rsidR="00B07A9C" w:rsidRDefault="00B07A9C" w:rsidP="00013224">
      <w:pPr>
        <w:tabs>
          <w:tab w:val="left" w:pos="-1440"/>
          <w:tab w:val="left" w:pos="-720"/>
          <w:tab w:val="left" w:pos="4860"/>
          <w:tab w:val="left" w:pos="7470"/>
        </w:tabs>
        <w:suppressAutoHyphens/>
        <w:rPr>
          <w:b/>
          <w:caps/>
        </w:rPr>
      </w:pPr>
    </w:p>
    <w:p w:rsidR="00B07A9C" w:rsidRPr="00A11547" w:rsidRDefault="00B07A9C" w:rsidP="00013224">
      <w:pPr>
        <w:tabs>
          <w:tab w:val="left" w:pos="-1440"/>
          <w:tab w:val="left" w:pos="-720"/>
          <w:tab w:val="left" w:pos="4860"/>
          <w:tab w:val="left" w:pos="7470"/>
        </w:tabs>
        <w:suppressAutoHyphens/>
        <w:rPr>
          <w:b/>
          <w:caps/>
          <w:sz w:val="24"/>
          <w:szCs w:val="24"/>
        </w:rPr>
      </w:pPr>
    </w:p>
    <w:p w:rsidR="00AE52ED" w:rsidRPr="00A11547" w:rsidRDefault="00AE52ED" w:rsidP="00013224">
      <w:pPr>
        <w:tabs>
          <w:tab w:val="left" w:pos="-1440"/>
          <w:tab w:val="left" w:pos="-720"/>
          <w:tab w:val="left" w:pos="4860"/>
          <w:tab w:val="left" w:pos="7470"/>
        </w:tabs>
        <w:suppressAutoHyphens/>
        <w:rPr>
          <w:sz w:val="24"/>
          <w:szCs w:val="24"/>
        </w:rPr>
      </w:pPr>
      <w:bookmarkStart w:id="0" w:name="_GoBack"/>
      <w:bookmarkEnd w:id="0"/>
      <w:r w:rsidRPr="00A11547">
        <w:rPr>
          <w:b/>
          <w:caps/>
          <w:sz w:val="24"/>
          <w:szCs w:val="24"/>
        </w:rPr>
        <w:t>Permittee:</w:t>
      </w:r>
      <w:r w:rsidRPr="00A11547">
        <w:rPr>
          <w:b/>
          <w:sz w:val="24"/>
          <w:szCs w:val="24"/>
        </w:rPr>
        <w:tab/>
      </w:r>
      <w:r w:rsidRPr="00A11547">
        <w:rPr>
          <w:sz w:val="24"/>
          <w:szCs w:val="24"/>
        </w:rPr>
        <w:t xml:space="preserve">Permit No. </w:t>
      </w:r>
      <w:r w:rsidR="003078B8" w:rsidRPr="00A11547">
        <w:rPr>
          <w:sz w:val="24"/>
          <w:szCs w:val="24"/>
        </w:rPr>
        <w:t>05700</w:t>
      </w:r>
      <w:r w:rsidR="00406F8A" w:rsidRPr="00A11547">
        <w:rPr>
          <w:sz w:val="24"/>
          <w:szCs w:val="24"/>
        </w:rPr>
        <w:t>92</w:t>
      </w:r>
      <w:r w:rsidR="003078B8" w:rsidRPr="00A11547">
        <w:rPr>
          <w:sz w:val="24"/>
          <w:szCs w:val="24"/>
        </w:rPr>
        <w:t>-0</w:t>
      </w:r>
      <w:r w:rsidR="00A11547" w:rsidRPr="00A11547">
        <w:rPr>
          <w:sz w:val="24"/>
          <w:szCs w:val="24"/>
        </w:rPr>
        <w:t>2</w:t>
      </w:r>
      <w:r w:rsidR="001B70D8">
        <w:rPr>
          <w:sz w:val="24"/>
          <w:szCs w:val="24"/>
        </w:rPr>
        <w:t>1</w:t>
      </w:r>
      <w:r w:rsidRPr="00A11547">
        <w:rPr>
          <w:bCs/>
          <w:sz w:val="24"/>
          <w:szCs w:val="24"/>
        </w:rPr>
        <w:t>-AV</w:t>
      </w:r>
    </w:p>
    <w:p w:rsidR="00AE52ED" w:rsidRPr="00A11547" w:rsidRDefault="004F7947" w:rsidP="00013224">
      <w:pPr>
        <w:tabs>
          <w:tab w:val="left" w:pos="4860"/>
          <w:tab w:val="left" w:pos="7470"/>
        </w:tabs>
        <w:rPr>
          <w:sz w:val="24"/>
          <w:szCs w:val="24"/>
        </w:rPr>
      </w:pPr>
      <w:r w:rsidRPr="00A11547">
        <w:rPr>
          <w:spacing w:val="-3"/>
          <w:sz w:val="24"/>
          <w:szCs w:val="24"/>
        </w:rPr>
        <w:t>Kinder Morgan Bulk Terminals, Inc.</w:t>
      </w:r>
      <w:r w:rsidR="00013224" w:rsidRPr="00A11547">
        <w:rPr>
          <w:sz w:val="24"/>
          <w:szCs w:val="24"/>
        </w:rPr>
        <w:tab/>
      </w:r>
      <w:r w:rsidR="00406F8A" w:rsidRPr="00A11547">
        <w:rPr>
          <w:sz w:val="24"/>
          <w:szCs w:val="24"/>
        </w:rPr>
        <w:t>Port Sutton</w:t>
      </w:r>
      <w:r w:rsidR="003078B8" w:rsidRPr="00A11547">
        <w:rPr>
          <w:spacing w:val="-3"/>
          <w:sz w:val="24"/>
          <w:szCs w:val="24"/>
        </w:rPr>
        <w:t xml:space="preserve"> Terminal</w:t>
      </w:r>
    </w:p>
    <w:p w:rsidR="00AE52ED" w:rsidRPr="00A11547" w:rsidRDefault="004A4E51" w:rsidP="00013224">
      <w:pPr>
        <w:tabs>
          <w:tab w:val="left" w:pos="4860"/>
          <w:tab w:val="left" w:pos="7470"/>
        </w:tabs>
        <w:rPr>
          <w:sz w:val="24"/>
          <w:szCs w:val="24"/>
        </w:rPr>
      </w:pPr>
      <w:r w:rsidRPr="00A11547">
        <w:rPr>
          <w:spacing w:val="-3"/>
          <w:sz w:val="24"/>
          <w:szCs w:val="24"/>
        </w:rPr>
        <w:t>5321 Hartford Street</w:t>
      </w:r>
      <w:r w:rsidR="00013224" w:rsidRPr="00A11547">
        <w:rPr>
          <w:sz w:val="24"/>
          <w:szCs w:val="24"/>
        </w:rPr>
        <w:tab/>
        <w:t>Facility I</w:t>
      </w:r>
      <w:r w:rsidR="00A761D4" w:rsidRPr="00A11547">
        <w:rPr>
          <w:sz w:val="24"/>
          <w:szCs w:val="24"/>
        </w:rPr>
        <w:t>D</w:t>
      </w:r>
      <w:r w:rsidR="00013224" w:rsidRPr="00A11547">
        <w:rPr>
          <w:sz w:val="24"/>
          <w:szCs w:val="24"/>
        </w:rPr>
        <w:t xml:space="preserve"> No. </w:t>
      </w:r>
      <w:r w:rsidR="003078B8" w:rsidRPr="00A11547">
        <w:rPr>
          <w:sz w:val="24"/>
          <w:szCs w:val="24"/>
        </w:rPr>
        <w:t>05700</w:t>
      </w:r>
      <w:r w:rsidR="00406F8A" w:rsidRPr="00A11547">
        <w:rPr>
          <w:sz w:val="24"/>
          <w:szCs w:val="24"/>
        </w:rPr>
        <w:t>92</w:t>
      </w:r>
    </w:p>
    <w:p w:rsidR="00AE52ED" w:rsidRPr="00A11547" w:rsidRDefault="004A4E51" w:rsidP="00013224">
      <w:pPr>
        <w:tabs>
          <w:tab w:val="left" w:pos="4860"/>
          <w:tab w:val="left" w:pos="7470"/>
        </w:tabs>
        <w:ind w:left="2160" w:hanging="2160"/>
        <w:rPr>
          <w:sz w:val="24"/>
          <w:szCs w:val="24"/>
        </w:rPr>
      </w:pPr>
      <w:r w:rsidRPr="00A11547">
        <w:rPr>
          <w:spacing w:val="-3"/>
          <w:sz w:val="24"/>
          <w:szCs w:val="24"/>
        </w:rPr>
        <w:t>Tampa, FL 33619</w:t>
      </w:r>
      <w:r w:rsidR="00795DA6" w:rsidRPr="00A11547">
        <w:rPr>
          <w:sz w:val="24"/>
          <w:szCs w:val="24"/>
        </w:rPr>
        <w:tab/>
      </w:r>
      <w:r w:rsidR="00795DA6" w:rsidRPr="00A11547">
        <w:rPr>
          <w:sz w:val="24"/>
          <w:szCs w:val="24"/>
        </w:rPr>
        <w:tab/>
      </w:r>
      <w:r w:rsidR="00AE52ED" w:rsidRPr="00A11547">
        <w:rPr>
          <w:sz w:val="24"/>
          <w:szCs w:val="24"/>
        </w:rPr>
        <w:t>Title V Air Operation Permit</w:t>
      </w:r>
      <w:r w:rsidR="00E50809" w:rsidRPr="00A11547">
        <w:rPr>
          <w:sz w:val="24"/>
          <w:szCs w:val="24"/>
        </w:rPr>
        <w:t xml:space="preserve"> </w:t>
      </w:r>
      <w:r w:rsidR="00CB0DAA" w:rsidRPr="00A11547">
        <w:rPr>
          <w:sz w:val="24"/>
          <w:szCs w:val="24"/>
        </w:rPr>
        <w:t>Re</w:t>
      </w:r>
      <w:r w:rsidR="003575D3">
        <w:rPr>
          <w:sz w:val="24"/>
          <w:szCs w:val="24"/>
        </w:rPr>
        <w:t>vision</w:t>
      </w:r>
    </w:p>
    <w:p w:rsidR="00AE52ED" w:rsidRPr="00A11547" w:rsidRDefault="00AE52ED" w:rsidP="00AE52ED">
      <w:pPr>
        <w:rPr>
          <w:sz w:val="24"/>
          <w:szCs w:val="24"/>
        </w:rPr>
      </w:pPr>
    </w:p>
    <w:p w:rsidR="00AE52ED" w:rsidRPr="00A11547" w:rsidRDefault="00AE52ED" w:rsidP="00F964F0">
      <w:pPr>
        <w:jc w:val="both"/>
        <w:rPr>
          <w:sz w:val="24"/>
          <w:szCs w:val="24"/>
        </w:rPr>
      </w:pPr>
    </w:p>
    <w:p w:rsidR="00AE52ED" w:rsidRPr="00A11547" w:rsidRDefault="003575D3" w:rsidP="00F964F0">
      <w:pPr>
        <w:jc w:val="both"/>
        <w:rPr>
          <w:sz w:val="24"/>
          <w:szCs w:val="24"/>
        </w:rPr>
      </w:pPr>
      <w:r w:rsidRPr="00840545">
        <w:rPr>
          <w:sz w:val="24"/>
          <w:szCs w:val="24"/>
        </w:rPr>
        <w:t xml:space="preserve">The purpose of this </w:t>
      </w:r>
      <w:r w:rsidRPr="00410532">
        <w:rPr>
          <w:sz w:val="24"/>
          <w:szCs w:val="24"/>
        </w:rPr>
        <w:t xml:space="preserve">permit is to revise the Title V air operation permit for the above referenced facility.  </w:t>
      </w:r>
      <w:r w:rsidR="00406F8A" w:rsidRPr="00A11547">
        <w:rPr>
          <w:spacing w:val="-3"/>
          <w:sz w:val="24"/>
          <w:szCs w:val="24"/>
        </w:rPr>
        <w:t xml:space="preserve">Kinder Morgan Bulk Terminals, Inc., </w:t>
      </w:r>
      <w:r w:rsidR="00406F8A" w:rsidRPr="00A11547">
        <w:rPr>
          <w:sz w:val="24"/>
          <w:szCs w:val="24"/>
        </w:rPr>
        <w:t>Port Sutton</w:t>
      </w:r>
      <w:r w:rsidR="00406F8A" w:rsidRPr="00A11547">
        <w:rPr>
          <w:spacing w:val="-3"/>
          <w:sz w:val="24"/>
          <w:szCs w:val="24"/>
        </w:rPr>
        <w:t xml:space="preserve"> </w:t>
      </w:r>
      <w:proofErr w:type="gramStart"/>
      <w:r w:rsidR="00406F8A" w:rsidRPr="00A11547">
        <w:rPr>
          <w:spacing w:val="-3"/>
          <w:sz w:val="24"/>
          <w:szCs w:val="24"/>
        </w:rPr>
        <w:t>Terminal,</w:t>
      </w:r>
      <w:proofErr w:type="gramEnd"/>
      <w:r w:rsidR="00F964F0">
        <w:rPr>
          <w:spacing w:val="-3"/>
          <w:sz w:val="24"/>
          <w:szCs w:val="24"/>
        </w:rPr>
        <w:t xml:space="preserve"> </w:t>
      </w:r>
      <w:r w:rsidR="005B2C8B" w:rsidRPr="00A11547">
        <w:rPr>
          <w:spacing w:val="-3"/>
          <w:sz w:val="24"/>
          <w:szCs w:val="24"/>
        </w:rPr>
        <w:t xml:space="preserve">consists of two material handling facilities.  One facility, </w:t>
      </w:r>
      <w:r w:rsidR="009B262F">
        <w:rPr>
          <w:spacing w:val="-3"/>
          <w:sz w:val="24"/>
          <w:szCs w:val="24"/>
        </w:rPr>
        <w:t xml:space="preserve">the </w:t>
      </w:r>
      <w:r w:rsidR="005B2C8B" w:rsidRPr="00A11547">
        <w:rPr>
          <w:spacing w:val="-3"/>
          <w:sz w:val="24"/>
          <w:szCs w:val="24"/>
        </w:rPr>
        <w:t xml:space="preserve">Port Sutton Terminal, is located 4310 </w:t>
      </w:r>
      <w:proofErr w:type="spellStart"/>
      <w:r w:rsidR="005B2C8B" w:rsidRPr="00A11547">
        <w:rPr>
          <w:spacing w:val="-3"/>
          <w:sz w:val="24"/>
          <w:szCs w:val="24"/>
        </w:rPr>
        <w:t>Pendola</w:t>
      </w:r>
      <w:proofErr w:type="spellEnd"/>
      <w:r w:rsidR="005B2C8B" w:rsidRPr="00A11547">
        <w:rPr>
          <w:spacing w:val="-3"/>
          <w:sz w:val="24"/>
          <w:szCs w:val="24"/>
        </w:rPr>
        <w:t xml:space="preserve"> Point Road, Tampa, </w:t>
      </w:r>
      <w:proofErr w:type="gramStart"/>
      <w:r w:rsidR="005B2C8B" w:rsidRPr="00A11547">
        <w:rPr>
          <w:spacing w:val="-3"/>
          <w:sz w:val="24"/>
          <w:szCs w:val="24"/>
        </w:rPr>
        <w:t>FL</w:t>
      </w:r>
      <w:proofErr w:type="gramEnd"/>
      <w:r w:rsidR="005B2C8B" w:rsidRPr="00A11547">
        <w:rPr>
          <w:spacing w:val="-3"/>
          <w:sz w:val="24"/>
          <w:szCs w:val="24"/>
        </w:rPr>
        <w:t xml:space="preserve"> 33619.  </w:t>
      </w:r>
      <w:r w:rsidR="008459E4" w:rsidRPr="00A11547">
        <w:rPr>
          <w:sz w:val="24"/>
          <w:szCs w:val="24"/>
        </w:rPr>
        <w:t>UTM Coordinates are:  Zone 17,</w:t>
      </w:r>
      <w:r w:rsidR="00A13BBF" w:rsidRPr="00A11547">
        <w:rPr>
          <w:sz w:val="24"/>
          <w:szCs w:val="24"/>
        </w:rPr>
        <w:t xml:space="preserve"> </w:t>
      </w:r>
      <w:r w:rsidR="003078B8" w:rsidRPr="00A11547">
        <w:rPr>
          <w:spacing w:val="-3"/>
          <w:sz w:val="24"/>
          <w:szCs w:val="24"/>
        </w:rPr>
        <w:t>3</w:t>
      </w:r>
      <w:r w:rsidR="00535308" w:rsidRPr="00A11547">
        <w:rPr>
          <w:spacing w:val="-3"/>
          <w:sz w:val="24"/>
          <w:szCs w:val="24"/>
        </w:rPr>
        <w:t>60</w:t>
      </w:r>
      <w:r w:rsidR="003078B8" w:rsidRPr="00A11547">
        <w:rPr>
          <w:spacing w:val="-3"/>
          <w:sz w:val="24"/>
          <w:szCs w:val="24"/>
        </w:rPr>
        <w:t>.</w:t>
      </w:r>
      <w:r w:rsidR="00535308" w:rsidRPr="00A11547">
        <w:rPr>
          <w:spacing w:val="-3"/>
          <w:sz w:val="24"/>
          <w:szCs w:val="24"/>
        </w:rPr>
        <w:t>8</w:t>
      </w:r>
      <w:r w:rsidR="00B07A9C" w:rsidRPr="00A11547">
        <w:rPr>
          <w:spacing w:val="-3"/>
          <w:sz w:val="24"/>
          <w:szCs w:val="24"/>
        </w:rPr>
        <w:t>0</w:t>
      </w:r>
      <w:r w:rsidR="00DC2550" w:rsidRPr="00A11547">
        <w:rPr>
          <w:sz w:val="24"/>
          <w:szCs w:val="24"/>
        </w:rPr>
        <w:t xml:space="preserve"> East and </w:t>
      </w:r>
      <w:r w:rsidR="003078B8" w:rsidRPr="00A11547">
        <w:rPr>
          <w:spacing w:val="-3"/>
          <w:sz w:val="24"/>
          <w:szCs w:val="24"/>
        </w:rPr>
        <w:t>30</w:t>
      </w:r>
      <w:r w:rsidR="00535308" w:rsidRPr="00A11547">
        <w:rPr>
          <w:spacing w:val="-3"/>
          <w:sz w:val="24"/>
          <w:szCs w:val="24"/>
        </w:rPr>
        <w:t>87</w:t>
      </w:r>
      <w:r w:rsidR="003078B8" w:rsidRPr="00A11547">
        <w:rPr>
          <w:spacing w:val="-3"/>
          <w:sz w:val="24"/>
          <w:szCs w:val="24"/>
        </w:rPr>
        <w:t>.</w:t>
      </w:r>
      <w:r w:rsidR="00535308" w:rsidRPr="00A11547">
        <w:rPr>
          <w:spacing w:val="-3"/>
          <w:sz w:val="24"/>
          <w:szCs w:val="24"/>
        </w:rPr>
        <w:t>31</w:t>
      </w:r>
      <w:r w:rsidR="00DC2550" w:rsidRPr="00A11547">
        <w:rPr>
          <w:sz w:val="24"/>
          <w:szCs w:val="24"/>
        </w:rPr>
        <w:t xml:space="preserve"> North</w:t>
      </w:r>
      <w:r w:rsidR="008459E4" w:rsidRPr="00A11547">
        <w:rPr>
          <w:sz w:val="24"/>
          <w:szCs w:val="24"/>
        </w:rPr>
        <w:t xml:space="preserve">.  Latitude is:  </w:t>
      </w:r>
      <w:r w:rsidR="00393484" w:rsidRPr="00A11547">
        <w:rPr>
          <w:sz w:val="24"/>
          <w:szCs w:val="24"/>
        </w:rPr>
        <w:t>27/5</w:t>
      </w:r>
      <w:r w:rsidR="00D10B3B" w:rsidRPr="00A11547">
        <w:rPr>
          <w:sz w:val="24"/>
          <w:szCs w:val="24"/>
        </w:rPr>
        <w:t>4</w:t>
      </w:r>
      <w:r w:rsidR="00393484" w:rsidRPr="00A11547">
        <w:rPr>
          <w:sz w:val="24"/>
          <w:szCs w:val="24"/>
        </w:rPr>
        <w:t>/</w:t>
      </w:r>
      <w:r w:rsidR="00D10B3B" w:rsidRPr="00A11547">
        <w:rPr>
          <w:sz w:val="24"/>
          <w:szCs w:val="24"/>
        </w:rPr>
        <w:t>08</w:t>
      </w:r>
      <w:r w:rsidR="008459E4" w:rsidRPr="00A11547">
        <w:rPr>
          <w:sz w:val="24"/>
          <w:szCs w:val="24"/>
        </w:rPr>
        <w:t xml:space="preserve">; and, Longitude is:  </w:t>
      </w:r>
      <w:r w:rsidR="001B2864" w:rsidRPr="00A11547">
        <w:rPr>
          <w:sz w:val="24"/>
          <w:szCs w:val="24"/>
        </w:rPr>
        <w:t>82/2</w:t>
      </w:r>
      <w:r w:rsidR="00D10B3B" w:rsidRPr="00A11547">
        <w:rPr>
          <w:sz w:val="24"/>
          <w:szCs w:val="24"/>
        </w:rPr>
        <w:t>4</w:t>
      </w:r>
      <w:r w:rsidR="001B2864" w:rsidRPr="00A11547">
        <w:rPr>
          <w:sz w:val="24"/>
          <w:szCs w:val="24"/>
        </w:rPr>
        <w:t>/</w:t>
      </w:r>
      <w:r w:rsidR="00D10B3B" w:rsidRPr="00A11547">
        <w:rPr>
          <w:sz w:val="24"/>
          <w:szCs w:val="24"/>
        </w:rPr>
        <w:t>44</w:t>
      </w:r>
      <w:r w:rsidR="008459E4" w:rsidRPr="00A11547">
        <w:rPr>
          <w:sz w:val="24"/>
          <w:szCs w:val="24"/>
        </w:rPr>
        <w:t>.</w:t>
      </w:r>
      <w:r w:rsidR="00F964F0">
        <w:rPr>
          <w:spacing w:val="-3"/>
          <w:sz w:val="24"/>
          <w:szCs w:val="24"/>
        </w:rPr>
        <w:t xml:space="preserve">  </w:t>
      </w:r>
      <w:r w:rsidR="005B2C8B" w:rsidRPr="00A11547">
        <w:rPr>
          <w:spacing w:val="-3"/>
          <w:sz w:val="24"/>
          <w:szCs w:val="24"/>
        </w:rPr>
        <w:t>The other facility,</w:t>
      </w:r>
      <w:r w:rsidR="009B262F">
        <w:rPr>
          <w:spacing w:val="-3"/>
          <w:sz w:val="24"/>
          <w:szCs w:val="24"/>
        </w:rPr>
        <w:t xml:space="preserve"> the</w:t>
      </w:r>
      <w:r w:rsidR="005B2C8B" w:rsidRPr="00A11547">
        <w:rPr>
          <w:spacing w:val="-3"/>
          <w:sz w:val="24"/>
          <w:szCs w:val="24"/>
        </w:rPr>
        <w:t xml:space="preserve"> Hartford Street Terminal, is located </w:t>
      </w:r>
      <w:r w:rsidR="00A72E2A" w:rsidRPr="00A11547">
        <w:rPr>
          <w:spacing w:val="-3"/>
          <w:sz w:val="24"/>
          <w:szCs w:val="24"/>
        </w:rPr>
        <w:t>at 5321 Hartford Street, Tampa, FL 33619</w:t>
      </w:r>
      <w:r w:rsidR="009B262F">
        <w:rPr>
          <w:spacing w:val="-3"/>
          <w:sz w:val="24"/>
          <w:szCs w:val="24"/>
        </w:rPr>
        <w:t>.</w:t>
      </w:r>
      <w:r w:rsidR="00A72E2A" w:rsidRPr="00A11547">
        <w:rPr>
          <w:spacing w:val="-3"/>
          <w:sz w:val="24"/>
          <w:szCs w:val="24"/>
        </w:rPr>
        <w:t xml:space="preserve"> </w:t>
      </w:r>
      <w:r w:rsidR="009B262F">
        <w:rPr>
          <w:spacing w:val="-3"/>
          <w:sz w:val="24"/>
          <w:szCs w:val="24"/>
        </w:rPr>
        <w:t xml:space="preserve"> </w:t>
      </w:r>
      <w:r w:rsidR="009B262F" w:rsidRPr="00A11547">
        <w:rPr>
          <w:sz w:val="24"/>
          <w:szCs w:val="24"/>
        </w:rPr>
        <w:t xml:space="preserve">UTM Coordinates are:  Zone 17, </w:t>
      </w:r>
      <w:r w:rsidR="009B262F">
        <w:rPr>
          <w:spacing w:val="-3"/>
          <w:sz w:val="24"/>
          <w:szCs w:val="24"/>
        </w:rPr>
        <w:t>362.50</w:t>
      </w:r>
      <w:r w:rsidR="009B262F" w:rsidRPr="00A11547">
        <w:rPr>
          <w:sz w:val="24"/>
          <w:szCs w:val="24"/>
        </w:rPr>
        <w:t xml:space="preserve"> East and </w:t>
      </w:r>
      <w:r w:rsidR="009B262F">
        <w:rPr>
          <w:spacing w:val="-3"/>
          <w:sz w:val="24"/>
          <w:szCs w:val="24"/>
        </w:rPr>
        <w:t>3089.00</w:t>
      </w:r>
      <w:r w:rsidR="009B262F" w:rsidRPr="00A11547">
        <w:rPr>
          <w:sz w:val="24"/>
          <w:szCs w:val="24"/>
        </w:rPr>
        <w:t xml:space="preserve"> North.  Latitude is:  27/5</w:t>
      </w:r>
      <w:r w:rsidR="009B262F">
        <w:rPr>
          <w:sz w:val="24"/>
          <w:szCs w:val="24"/>
        </w:rPr>
        <w:t>5</w:t>
      </w:r>
      <w:r w:rsidR="009B262F" w:rsidRPr="00A11547">
        <w:rPr>
          <w:sz w:val="24"/>
          <w:szCs w:val="24"/>
        </w:rPr>
        <w:t>/</w:t>
      </w:r>
      <w:r w:rsidR="009B262F">
        <w:rPr>
          <w:sz w:val="24"/>
          <w:szCs w:val="24"/>
        </w:rPr>
        <w:t>13</w:t>
      </w:r>
      <w:r w:rsidR="009B262F" w:rsidRPr="00A11547">
        <w:rPr>
          <w:sz w:val="24"/>
          <w:szCs w:val="24"/>
        </w:rPr>
        <w:t>; and, Longitude is:  82/</w:t>
      </w:r>
      <w:r w:rsidR="009B262F">
        <w:rPr>
          <w:sz w:val="24"/>
          <w:szCs w:val="24"/>
        </w:rPr>
        <w:t>23</w:t>
      </w:r>
      <w:r w:rsidR="009B262F" w:rsidRPr="00A11547">
        <w:rPr>
          <w:sz w:val="24"/>
          <w:szCs w:val="24"/>
        </w:rPr>
        <w:t>/</w:t>
      </w:r>
      <w:r w:rsidR="009B262F">
        <w:rPr>
          <w:sz w:val="24"/>
          <w:szCs w:val="24"/>
        </w:rPr>
        <w:t>50</w:t>
      </w:r>
      <w:r w:rsidR="009B262F" w:rsidRPr="00A11547">
        <w:rPr>
          <w:sz w:val="24"/>
          <w:szCs w:val="24"/>
        </w:rPr>
        <w:t>.</w:t>
      </w:r>
      <w:r w:rsidR="009B262F">
        <w:rPr>
          <w:spacing w:val="-3"/>
          <w:sz w:val="24"/>
          <w:szCs w:val="24"/>
        </w:rPr>
        <w:t xml:space="preserve">  </w:t>
      </w:r>
    </w:p>
    <w:p w:rsidR="00795DA6" w:rsidRPr="00A11547" w:rsidRDefault="00795DA6" w:rsidP="00795DA6">
      <w:pPr>
        <w:pStyle w:val="BodyText2"/>
        <w:spacing w:after="0" w:line="240" w:lineRule="auto"/>
        <w:rPr>
          <w:sz w:val="24"/>
          <w:szCs w:val="24"/>
        </w:rPr>
      </w:pPr>
    </w:p>
    <w:p w:rsidR="003575D3" w:rsidRPr="00840545" w:rsidRDefault="003575D3" w:rsidP="003575D3">
      <w:pPr>
        <w:jc w:val="both"/>
        <w:rPr>
          <w:sz w:val="24"/>
          <w:szCs w:val="24"/>
        </w:rPr>
      </w:pPr>
      <w:r w:rsidRPr="00AA3183">
        <w:rPr>
          <w:sz w:val="24"/>
          <w:szCs w:val="24"/>
        </w:rPr>
        <w:t>The Title V air operation permit is issued under the provisions of Chapter 403, Florida Statutes (F.S.), and Florida Administrative Code (F.A.C.) Chapters</w:t>
      </w:r>
      <w:r w:rsidRPr="00840545">
        <w:rPr>
          <w:sz w:val="24"/>
          <w:szCs w:val="24"/>
        </w:rPr>
        <w:t xml:space="preserve"> 62-4, 62-210, 62-213.  The above named </w:t>
      </w:r>
      <w:proofErr w:type="spellStart"/>
      <w:r w:rsidRPr="00840545">
        <w:rPr>
          <w:sz w:val="24"/>
          <w:szCs w:val="24"/>
        </w:rPr>
        <w:t>permittee</w:t>
      </w:r>
      <w:proofErr w:type="spellEnd"/>
      <w:r w:rsidRPr="00840545">
        <w:rPr>
          <w:sz w:val="24"/>
          <w:szCs w:val="24"/>
        </w:rPr>
        <w:t xml:space="preserve"> is hereby authorized to operate the facility in accordance with the terms and conditions of this permit.</w:t>
      </w:r>
    </w:p>
    <w:p w:rsidR="00AE52ED" w:rsidRPr="00A11547"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4"/>
          <w:szCs w:val="24"/>
        </w:rPr>
      </w:pPr>
    </w:p>
    <w:p w:rsidR="00B25ABA" w:rsidRPr="00A11547"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4"/>
          <w:szCs w:val="24"/>
        </w:rPr>
      </w:pPr>
    </w:p>
    <w:p w:rsidR="00AE52ED" w:rsidRPr="00A11547" w:rsidRDefault="00AE52ED" w:rsidP="003575D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firstLine="4860"/>
        <w:rPr>
          <w:sz w:val="24"/>
          <w:szCs w:val="24"/>
          <w:highlight w:val="yellow"/>
        </w:rPr>
      </w:pPr>
      <w:r w:rsidRPr="00A11547">
        <w:rPr>
          <w:sz w:val="24"/>
          <w:szCs w:val="24"/>
        </w:rPr>
        <w:t xml:space="preserve">Effective Date: </w:t>
      </w:r>
      <w:r w:rsidR="003575D3">
        <w:rPr>
          <w:sz w:val="24"/>
          <w:szCs w:val="24"/>
        </w:rPr>
        <w:t xml:space="preserve"> </w:t>
      </w:r>
      <w:r w:rsidR="00EC7EBF">
        <w:rPr>
          <w:sz w:val="24"/>
          <w:szCs w:val="24"/>
        </w:rPr>
        <w:t>October 21, 2014</w:t>
      </w:r>
    </w:p>
    <w:p w:rsidR="00AE52ED" w:rsidRPr="00A11547" w:rsidRDefault="00AE52ED" w:rsidP="003575D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firstLine="4860"/>
        <w:rPr>
          <w:sz w:val="24"/>
          <w:szCs w:val="24"/>
        </w:rPr>
      </w:pPr>
      <w:r w:rsidRPr="00A11547">
        <w:rPr>
          <w:sz w:val="24"/>
          <w:szCs w:val="24"/>
        </w:rPr>
        <w:t xml:space="preserve">Renewal Application Due Date:  </w:t>
      </w:r>
      <w:r w:rsidR="003575D3">
        <w:rPr>
          <w:sz w:val="24"/>
          <w:szCs w:val="24"/>
        </w:rPr>
        <w:t>September 18, 2017</w:t>
      </w:r>
    </w:p>
    <w:p w:rsidR="00AE52ED" w:rsidRDefault="00AE52ED" w:rsidP="003575D3">
      <w:pPr>
        <w:ind w:firstLine="4860"/>
        <w:rPr>
          <w:sz w:val="24"/>
          <w:szCs w:val="24"/>
        </w:rPr>
      </w:pPr>
      <w:r w:rsidRPr="00A11547">
        <w:rPr>
          <w:sz w:val="24"/>
          <w:szCs w:val="24"/>
        </w:rPr>
        <w:t>Expiration Date:</w:t>
      </w:r>
      <w:r w:rsidR="002C26B7" w:rsidRPr="00A11547">
        <w:rPr>
          <w:sz w:val="24"/>
          <w:szCs w:val="24"/>
        </w:rPr>
        <w:t xml:space="preserve"> </w:t>
      </w:r>
      <w:r w:rsidRPr="00A11547">
        <w:rPr>
          <w:sz w:val="24"/>
          <w:szCs w:val="24"/>
        </w:rPr>
        <w:t xml:space="preserve"> </w:t>
      </w:r>
      <w:r w:rsidR="00F964F0">
        <w:rPr>
          <w:sz w:val="24"/>
          <w:szCs w:val="24"/>
        </w:rPr>
        <w:t>May 1, 2018</w:t>
      </w:r>
    </w:p>
    <w:p w:rsidR="007F7056" w:rsidRDefault="007F7056" w:rsidP="003575D3">
      <w:pPr>
        <w:ind w:firstLine="4860"/>
        <w:rPr>
          <w:sz w:val="24"/>
          <w:szCs w:val="24"/>
        </w:rPr>
      </w:pPr>
    </w:p>
    <w:p w:rsidR="007F7056" w:rsidRDefault="007F7056" w:rsidP="003575D3">
      <w:pPr>
        <w:ind w:firstLine="4860"/>
        <w:rPr>
          <w:sz w:val="24"/>
          <w:szCs w:val="24"/>
        </w:rPr>
      </w:pPr>
    </w:p>
    <w:p w:rsidR="007F7056" w:rsidRDefault="007F7056" w:rsidP="003575D3">
      <w:pPr>
        <w:ind w:firstLine="4860"/>
        <w:rPr>
          <w:sz w:val="24"/>
          <w:szCs w:val="24"/>
        </w:rPr>
      </w:pPr>
      <w:r>
        <w:rPr>
          <w:sz w:val="24"/>
          <w:szCs w:val="24"/>
        </w:rPr>
        <w:tab/>
      </w:r>
    </w:p>
    <w:p w:rsidR="00FD7A6B" w:rsidRDefault="00FD7A6B" w:rsidP="003575D3">
      <w:pPr>
        <w:ind w:left="5040" w:firstLine="4860"/>
        <w:rPr>
          <w:sz w:val="24"/>
          <w:szCs w:val="24"/>
        </w:rPr>
      </w:pPr>
    </w:p>
    <w:p w:rsidR="00AE52ED" w:rsidRPr="00A11547" w:rsidRDefault="00AE52ED" w:rsidP="003575D3">
      <w:pPr>
        <w:ind w:firstLine="4860"/>
        <w:rPr>
          <w:sz w:val="24"/>
          <w:szCs w:val="24"/>
        </w:rPr>
      </w:pPr>
      <w:r w:rsidRPr="00A11547">
        <w:rPr>
          <w:sz w:val="24"/>
          <w:szCs w:val="24"/>
        </w:rPr>
        <w:t>__________________________________________</w:t>
      </w:r>
    </w:p>
    <w:p w:rsidR="00AE52ED" w:rsidRPr="00A11547" w:rsidRDefault="001B2864" w:rsidP="003575D3">
      <w:pPr>
        <w:tabs>
          <w:tab w:val="left" w:pos="3600"/>
          <w:tab w:val="left" w:pos="4320"/>
        </w:tabs>
        <w:ind w:firstLine="4860"/>
        <w:jc w:val="both"/>
        <w:rPr>
          <w:sz w:val="24"/>
          <w:szCs w:val="24"/>
        </w:rPr>
      </w:pPr>
      <w:r w:rsidRPr="00A11547">
        <w:rPr>
          <w:sz w:val="24"/>
          <w:szCs w:val="24"/>
        </w:rPr>
        <w:t>Richard D. Garrity, Ph.D.</w:t>
      </w:r>
    </w:p>
    <w:p w:rsidR="00AE52ED" w:rsidRPr="00A11547" w:rsidRDefault="001B2864" w:rsidP="003575D3">
      <w:pPr>
        <w:tabs>
          <w:tab w:val="left" w:pos="3600"/>
          <w:tab w:val="left" w:pos="4320"/>
        </w:tabs>
        <w:ind w:firstLine="4860"/>
        <w:jc w:val="both"/>
        <w:rPr>
          <w:sz w:val="24"/>
          <w:szCs w:val="24"/>
        </w:rPr>
      </w:pPr>
      <w:r w:rsidRPr="00A11547">
        <w:rPr>
          <w:sz w:val="24"/>
          <w:szCs w:val="24"/>
        </w:rPr>
        <w:t>Executive Director</w:t>
      </w:r>
    </w:p>
    <w:p w:rsidR="00AE52ED" w:rsidRPr="00A11547" w:rsidRDefault="00AE52ED" w:rsidP="00AE52ED">
      <w:pPr>
        <w:jc w:val="both"/>
        <w:rPr>
          <w:sz w:val="24"/>
          <w:szCs w:val="24"/>
        </w:rPr>
      </w:pPr>
    </w:p>
    <w:p w:rsidR="00AE52ED" w:rsidRPr="00A11547" w:rsidRDefault="00AE52ED" w:rsidP="00AE52ED">
      <w:pPr>
        <w:jc w:val="both"/>
        <w:rPr>
          <w:sz w:val="24"/>
          <w:szCs w:val="24"/>
        </w:rPr>
      </w:pPr>
    </w:p>
    <w:p w:rsidR="00AE52ED" w:rsidRPr="00A11547" w:rsidRDefault="00AE52ED" w:rsidP="00AE52ED">
      <w:pPr>
        <w:jc w:val="both"/>
        <w:rPr>
          <w:sz w:val="24"/>
          <w:szCs w:val="24"/>
        </w:rPr>
      </w:pPr>
    </w:p>
    <w:p w:rsidR="00AE52ED" w:rsidRPr="00A11547" w:rsidRDefault="00AE52ED" w:rsidP="00AE52ED">
      <w:pPr>
        <w:jc w:val="both"/>
        <w:rPr>
          <w:sz w:val="24"/>
          <w:szCs w:val="24"/>
        </w:rPr>
      </w:pPr>
    </w:p>
    <w:p w:rsidR="00AE52ED" w:rsidRPr="00A11547" w:rsidRDefault="00AE52ED" w:rsidP="00AE52ED">
      <w:pPr>
        <w:jc w:val="both"/>
        <w:rPr>
          <w:sz w:val="24"/>
          <w:szCs w:val="24"/>
        </w:rPr>
      </w:pPr>
    </w:p>
    <w:p w:rsidR="00AE52ED" w:rsidRPr="00A11547" w:rsidRDefault="001B2864" w:rsidP="00AE52ED">
      <w:pPr>
        <w:jc w:val="both"/>
        <w:rPr>
          <w:sz w:val="24"/>
          <w:szCs w:val="24"/>
        </w:rPr>
      </w:pPr>
      <w:r w:rsidRPr="00A11547">
        <w:rPr>
          <w:sz w:val="24"/>
          <w:szCs w:val="24"/>
        </w:rPr>
        <w:t>RDG/</w:t>
      </w:r>
      <w:r w:rsidR="00C17FAB">
        <w:rPr>
          <w:sz w:val="24"/>
          <w:szCs w:val="24"/>
        </w:rPr>
        <w:t>KRZ</w:t>
      </w:r>
      <w:r w:rsidRPr="00A11547">
        <w:rPr>
          <w:sz w:val="24"/>
          <w:szCs w:val="24"/>
        </w:rPr>
        <w:t>/</w:t>
      </w:r>
      <w:r w:rsidR="00C17FAB">
        <w:rPr>
          <w:sz w:val="24"/>
          <w:szCs w:val="24"/>
        </w:rPr>
        <w:t>krz</w:t>
      </w:r>
    </w:p>
    <w:p w:rsidR="00AE52ED" w:rsidRPr="00A11547" w:rsidRDefault="00AE52ED" w:rsidP="00AE52ED">
      <w:pPr>
        <w:jc w:val="both"/>
        <w:rPr>
          <w:sz w:val="24"/>
          <w:szCs w:val="24"/>
        </w:rPr>
      </w:pPr>
    </w:p>
    <w:p w:rsidR="004D3B65" w:rsidRPr="00A11547" w:rsidRDefault="004D3B65" w:rsidP="00AE52ED">
      <w:pPr>
        <w:jc w:val="both"/>
        <w:rPr>
          <w:sz w:val="24"/>
          <w:szCs w:val="24"/>
        </w:rPr>
        <w:sectPr w:rsidR="004D3B65" w:rsidRPr="00A11547" w:rsidSect="00AE52ED">
          <w:headerReference w:type="default" r:id="rId16"/>
          <w:footerReference w:type="default" r:id="rId17"/>
          <w:pgSz w:w="12240" w:h="15840" w:code="1"/>
          <w:pgMar w:top="3168" w:right="1080" w:bottom="720" w:left="1080" w:header="720" w:footer="720" w:gutter="0"/>
          <w:paperSrc w:first="15" w:other="15"/>
          <w:pgNumType w:start="1"/>
          <w:cols w:space="720"/>
        </w:sectPr>
      </w:pPr>
    </w:p>
    <w:p w:rsidR="00C01B12" w:rsidRPr="00A11547" w:rsidRDefault="00A9193B" w:rsidP="00685D1E">
      <w:pPr>
        <w:rPr>
          <w:smallCaps/>
          <w:sz w:val="24"/>
          <w:szCs w:val="24"/>
        </w:rPr>
      </w:pPr>
      <w:r w:rsidRPr="00A11547">
        <w:rPr>
          <w:b/>
          <w:sz w:val="24"/>
          <w:szCs w:val="24"/>
          <w:u w:val="single"/>
        </w:rPr>
        <w:lastRenderedPageBreak/>
        <w:t xml:space="preserve">Subsection A.  </w:t>
      </w:r>
      <w:proofErr w:type="gramStart"/>
      <w:r w:rsidRPr="00A11547">
        <w:rPr>
          <w:b/>
          <w:sz w:val="24"/>
          <w:szCs w:val="24"/>
          <w:u w:val="single"/>
        </w:rPr>
        <w:t>Facility Description</w:t>
      </w:r>
      <w:bookmarkStart w:id="1" w:name="SectionIA"/>
      <w:bookmarkEnd w:id="1"/>
      <w:r w:rsidR="001E5E57" w:rsidRPr="00A11547">
        <w:rPr>
          <w:b/>
          <w:smallCaps/>
          <w:sz w:val="24"/>
          <w:szCs w:val="24"/>
        </w:rPr>
        <w:t>.</w:t>
      </w:r>
      <w:proofErr w:type="gramEnd"/>
    </w:p>
    <w:p w:rsidR="00685D1E" w:rsidRPr="00A11547" w:rsidRDefault="00685D1E" w:rsidP="00685D1E">
      <w:pPr>
        <w:pStyle w:val="BodyText"/>
        <w:spacing w:after="0"/>
        <w:jc w:val="both"/>
        <w:rPr>
          <w:sz w:val="24"/>
          <w:szCs w:val="24"/>
        </w:rPr>
      </w:pPr>
    </w:p>
    <w:p w:rsidR="00286E98" w:rsidRPr="00A11547" w:rsidRDefault="00ED1F8A" w:rsidP="009B084C">
      <w:pPr>
        <w:pStyle w:val="BodyText"/>
        <w:spacing w:after="0"/>
        <w:jc w:val="both"/>
        <w:rPr>
          <w:sz w:val="24"/>
          <w:szCs w:val="24"/>
        </w:rPr>
      </w:pPr>
      <w:r w:rsidRPr="00A11547">
        <w:rPr>
          <w:sz w:val="24"/>
          <w:szCs w:val="24"/>
        </w:rPr>
        <w:t xml:space="preserve">The Port Sutton Terminal receives bulk materials from ships, barges, </w:t>
      </w:r>
      <w:r w:rsidR="00767E14" w:rsidRPr="00A11547">
        <w:rPr>
          <w:sz w:val="24"/>
          <w:szCs w:val="24"/>
        </w:rPr>
        <w:t>truck</w:t>
      </w:r>
      <w:r w:rsidR="00981F84" w:rsidRPr="00A11547">
        <w:rPr>
          <w:sz w:val="24"/>
          <w:szCs w:val="24"/>
        </w:rPr>
        <w:t>s</w:t>
      </w:r>
      <w:r w:rsidR="0089655A" w:rsidRPr="00A11547">
        <w:rPr>
          <w:sz w:val="24"/>
          <w:szCs w:val="24"/>
        </w:rPr>
        <w:t>, container</w:t>
      </w:r>
      <w:r w:rsidR="00981F84" w:rsidRPr="00A11547">
        <w:rPr>
          <w:sz w:val="24"/>
          <w:szCs w:val="24"/>
        </w:rPr>
        <w:t>s</w:t>
      </w:r>
      <w:r w:rsidR="0089655A" w:rsidRPr="00A11547">
        <w:rPr>
          <w:sz w:val="24"/>
          <w:szCs w:val="24"/>
        </w:rPr>
        <w:t xml:space="preserve"> </w:t>
      </w:r>
      <w:r w:rsidRPr="00A11547">
        <w:rPr>
          <w:sz w:val="24"/>
          <w:szCs w:val="24"/>
        </w:rPr>
        <w:t>or railcar</w:t>
      </w:r>
      <w:r w:rsidR="00981F84" w:rsidRPr="00A11547">
        <w:rPr>
          <w:sz w:val="24"/>
          <w:szCs w:val="24"/>
        </w:rPr>
        <w:t>s</w:t>
      </w:r>
      <w:r w:rsidRPr="00A11547">
        <w:rPr>
          <w:sz w:val="24"/>
          <w:szCs w:val="24"/>
        </w:rPr>
        <w:t>.  Material received by ship (EU 010) is transferred via clamshell into an onshore hopper (EU 011)</w:t>
      </w:r>
      <w:r w:rsidR="00767EBF" w:rsidRPr="00A11547">
        <w:rPr>
          <w:sz w:val="24"/>
          <w:szCs w:val="24"/>
        </w:rPr>
        <w:t>, which is</w:t>
      </w:r>
      <w:r w:rsidR="00ED4419" w:rsidRPr="00A11547">
        <w:rPr>
          <w:spacing w:val="-3"/>
          <w:sz w:val="24"/>
          <w:szCs w:val="24"/>
        </w:rPr>
        <w:t xml:space="preserve"> </w:t>
      </w:r>
      <w:r w:rsidR="002F7358" w:rsidRPr="00A11547">
        <w:rPr>
          <w:spacing w:val="-3"/>
          <w:sz w:val="24"/>
          <w:szCs w:val="24"/>
        </w:rPr>
        <w:t xml:space="preserve">equipped </w:t>
      </w:r>
      <w:r w:rsidR="00ED4419" w:rsidRPr="00A11547">
        <w:rPr>
          <w:spacing w:val="-3"/>
          <w:sz w:val="24"/>
          <w:szCs w:val="24"/>
        </w:rPr>
        <w:t>with 4' high steel panel windscreens</w:t>
      </w:r>
      <w:r w:rsidRPr="00A11547">
        <w:rPr>
          <w:sz w:val="24"/>
          <w:szCs w:val="24"/>
        </w:rPr>
        <w:t xml:space="preserve">.  </w:t>
      </w:r>
      <w:r w:rsidR="001B290D" w:rsidRPr="00A11547">
        <w:rPr>
          <w:spacing w:val="-3"/>
          <w:sz w:val="24"/>
          <w:szCs w:val="24"/>
        </w:rPr>
        <w:t>A 1500 Series E-Crane, (Model 9317 B) ship unloader</w:t>
      </w:r>
      <w:r w:rsidR="001B290D" w:rsidRPr="00A11547">
        <w:rPr>
          <w:sz w:val="24"/>
          <w:szCs w:val="24"/>
        </w:rPr>
        <w:t xml:space="preserve"> associated with EU 011 and </w:t>
      </w:r>
      <w:r w:rsidR="001B290D" w:rsidRPr="00A11547">
        <w:rPr>
          <w:spacing w:val="-3"/>
          <w:sz w:val="24"/>
          <w:szCs w:val="24"/>
        </w:rPr>
        <w:t xml:space="preserve">EU 019 (Clamshell to Ship’s/Barge’s Hold) </w:t>
      </w:r>
      <w:r w:rsidR="001D74B8" w:rsidRPr="00A11547">
        <w:rPr>
          <w:spacing w:val="-3"/>
          <w:sz w:val="24"/>
          <w:szCs w:val="24"/>
        </w:rPr>
        <w:t xml:space="preserve">is an electric hydraulic machine, which utilizes electricity for power, and is equipped to utilize either a 7.5 yd or a 10 yd bucket.  </w:t>
      </w:r>
      <w:r w:rsidRPr="00A11547">
        <w:rPr>
          <w:sz w:val="24"/>
          <w:szCs w:val="24"/>
        </w:rPr>
        <w:t>A series of six covered conveyor belts transfer the material from the onshore hopper to one of four storage buildings (EU 012</w:t>
      </w:r>
      <w:r w:rsidR="001D74B8" w:rsidRPr="00A11547">
        <w:rPr>
          <w:sz w:val="24"/>
          <w:szCs w:val="24"/>
        </w:rPr>
        <w:t xml:space="preserve">, 013, </w:t>
      </w:r>
      <w:r w:rsidRPr="00A11547">
        <w:rPr>
          <w:sz w:val="24"/>
          <w:szCs w:val="24"/>
        </w:rPr>
        <w:t xml:space="preserve">014, and 103).  Material can also be unloaded via covered conveyors (EU 020). </w:t>
      </w:r>
      <w:r w:rsidR="00886DB1">
        <w:rPr>
          <w:sz w:val="24"/>
          <w:szCs w:val="24"/>
        </w:rPr>
        <w:t xml:space="preserve"> </w:t>
      </w:r>
      <w:r w:rsidR="00767E14" w:rsidRPr="00A11547">
        <w:rPr>
          <w:sz w:val="24"/>
          <w:szCs w:val="24"/>
        </w:rPr>
        <w:t xml:space="preserve">Material received by truck or container can be unloaded into </w:t>
      </w:r>
      <w:r w:rsidR="00142455" w:rsidRPr="00A11547">
        <w:rPr>
          <w:sz w:val="24"/>
          <w:szCs w:val="24"/>
        </w:rPr>
        <w:t xml:space="preserve">a </w:t>
      </w:r>
      <w:r w:rsidR="001C62AA" w:rsidRPr="00A11547">
        <w:rPr>
          <w:sz w:val="24"/>
          <w:szCs w:val="24"/>
        </w:rPr>
        <w:t xml:space="preserve">storage building </w:t>
      </w:r>
      <w:r w:rsidR="00767E14" w:rsidRPr="00A11547">
        <w:rPr>
          <w:sz w:val="24"/>
          <w:szCs w:val="24"/>
        </w:rPr>
        <w:t xml:space="preserve">or unloaded on the </w:t>
      </w:r>
      <w:proofErr w:type="spellStart"/>
      <w:r w:rsidR="001C62AA" w:rsidRPr="00A11547">
        <w:rPr>
          <w:spacing w:val="-3"/>
          <w:sz w:val="24"/>
          <w:szCs w:val="24"/>
        </w:rPr>
        <w:t>windscreened</w:t>
      </w:r>
      <w:proofErr w:type="spellEnd"/>
      <w:r w:rsidR="001C62AA" w:rsidRPr="00A11547">
        <w:rPr>
          <w:spacing w:val="-3"/>
          <w:sz w:val="24"/>
          <w:szCs w:val="24"/>
        </w:rPr>
        <w:t xml:space="preserve"> pad at the dock</w:t>
      </w:r>
      <w:r w:rsidR="001C62AA" w:rsidRPr="00A11547">
        <w:rPr>
          <w:sz w:val="24"/>
          <w:szCs w:val="24"/>
        </w:rPr>
        <w:t xml:space="preserve"> </w:t>
      </w:r>
      <w:r w:rsidR="00767E14" w:rsidRPr="00A11547">
        <w:rPr>
          <w:sz w:val="24"/>
          <w:szCs w:val="24"/>
        </w:rPr>
        <w:t>and transferred via clamshell into the onshore hopper (EU 011).</w:t>
      </w:r>
    </w:p>
    <w:p w:rsidR="00286E98" w:rsidRPr="00A11547" w:rsidRDefault="00286E98" w:rsidP="009B084C">
      <w:pPr>
        <w:pStyle w:val="BodyText"/>
        <w:spacing w:after="0"/>
        <w:jc w:val="both"/>
        <w:rPr>
          <w:sz w:val="24"/>
          <w:szCs w:val="24"/>
        </w:rPr>
      </w:pPr>
    </w:p>
    <w:p w:rsidR="002F7358" w:rsidRPr="00A11547" w:rsidRDefault="00ED1F8A" w:rsidP="009B084C">
      <w:pPr>
        <w:pStyle w:val="BodyText"/>
        <w:spacing w:after="0"/>
        <w:jc w:val="both"/>
        <w:rPr>
          <w:sz w:val="24"/>
          <w:szCs w:val="24"/>
        </w:rPr>
      </w:pPr>
      <w:r w:rsidRPr="00A11547">
        <w:rPr>
          <w:sz w:val="24"/>
          <w:szCs w:val="24"/>
        </w:rPr>
        <w:t xml:space="preserve">Material received by railcars is unloaded </w:t>
      </w:r>
      <w:r w:rsidR="00981F84" w:rsidRPr="00A11547">
        <w:rPr>
          <w:sz w:val="24"/>
          <w:szCs w:val="24"/>
        </w:rPr>
        <w:t xml:space="preserve">into </w:t>
      </w:r>
      <w:r w:rsidRPr="00A11547">
        <w:rPr>
          <w:sz w:val="24"/>
          <w:szCs w:val="24"/>
        </w:rPr>
        <w:t>a grate (EU 10</w:t>
      </w:r>
      <w:r w:rsidR="00767E14" w:rsidRPr="00A11547">
        <w:rPr>
          <w:sz w:val="24"/>
          <w:szCs w:val="24"/>
        </w:rPr>
        <w:t>1</w:t>
      </w:r>
      <w:r w:rsidRPr="00A11547">
        <w:rPr>
          <w:sz w:val="24"/>
          <w:szCs w:val="24"/>
        </w:rPr>
        <w:t xml:space="preserve">), which directs the material </w:t>
      </w:r>
      <w:r w:rsidR="00981F84" w:rsidRPr="00A11547">
        <w:rPr>
          <w:sz w:val="24"/>
          <w:szCs w:val="24"/>
        </w:rPr>
        <w:t xml:space="preserve">into </w:t>
      </w:r>
      <w:r w:rsidRPr="00A11547">
        <w:rPr>
          <w:sz w:val="24"/>
          <w:szCs w:val="24"/>
        </w:rPr>
        <w:t xml:space="preserve">the </w:t>
      </w:r>
      <w:r w:rsidR="00981F84" w:rsidRPr="00A11547">
        <w:rPr>
          <w:sz w:val="24"/>
          <w:szCs w:val="24"/>
        </w:rPr>
        <w:t xml:space="preserve">underground </w:t>
      </w:r>
      <w:r w:rsidRPr="00A11547">
        <w:rPr>
          <w:sz w:val="24"/>
          <w:szCs w:val="24"/>
        </w:rPr>
        <w:t>conveyor in order to transfer the material to the buildings using the covered conveyor belts (EU 102).  The railcar unloading station also include</w:t>
      </w:r>
      <w:r w:rsidR="0057776B" w:rsidRPr="00A11547">
        <w:rPr>
          <w:sz w:val="24"/>
          <w:szCs w:val="24"/>
        </w:rPr>
        <w:t>s</w:t>
      </w:r>
      <w:r w:rsidRPr="00A11547">
        <w:rPr>
          <w:sz w:val="24"/>
          <w:szCs w:val="24"/>
        </w:rPr>
        <w:t xml:space="preserve"> </w:t>
      </w:r>
      <w:r w:rsidR="00767E14" w:rsidRPr="00A11547">
        <w:rPr>
          <w:sz w:val="24"/>
          <w:szCs w:val="24"/>
        </w:rPr>
        <w:t>truck</w:t>
      </w:r>
      <w:r w:rsidRPr="00A11547">
        <w:rPr>
          <w:sz w:val="24"/>
          <w:szCs w:val="24"/>
        </w:rPr>
        <w:t xml:space="preserve"> unloading of material</w:t>
      </w:r>
      <w:r w:rsidR="0057776B" w:rsidRPr="00A11547">
        <w:rPr>
          <w:sz w:val="24"/>
          <w:szCs w:val="24"/>
        </w:rPr>
        <w:t xml:space="preserve">.  </w:t>
      </w:r>
      <w:r w:rsidRPr="00A11547">
        <w:rPr>
          <w:sz w:val="24"/>
          <w:szCs w:val="24"/>
        </w:rPr>
        <w:t>Material can also be transferred via the same covered conveyor belts, between buildings.  The material is loaded out from each building by conveyor belts into either trucks or railcars.  Building No</w:t>
      </w:r>
      <w:r w:rsidR="0057776B" w:rsidRPr="00A11547">
        <w:rPr>
          <w:sz w:val="24"/>
          <w:szCs w:val="24"/>
        </w:rPr>
        <w:t>s.</w:t>
      </w:r>
      <w:r w:rsidRPr="00A11547">
        <w:rPr>
          <w:sz w:val="24"/>
          <w:szCs w:val="24"/>
        </w:rPr>
        <w:t xml:space="preserve"> 1 and 2 have one truck </w:t>
      </w:r>
      <w:proofErr w:type="spellStart"/>
      <w:r w:rsidRPr="00A11547">
        <w:rPr>
          <w:sz w:val="24"/>
          <w:szCs w:val="24"/>
        </w:rPr>
        <w:t>loadout</w:t>
      </w:r>
      <w:proofErr w:type="spellEnd"/>
      <w:r w:rsidRPr="00A11547">
        <w:rPr>
          <w:sz w:val="24"/>
          <w:szCs w:val="24"/>
        </w:rPr>
        <w:t xml:space="preserve"> area </w:t>
      </w:r>
      <w:r w:rsidR="00DE00F4">
        <w:rPr>
          <w:sz w:val="24"/>
          <w:szCs w:val="24"/>
        </w:rPr>
        <w:t xml:space="preserve">each and one truck/railcar </w:t>
      </w:r>
      <w:proofErr w:type="spellStart"/>
      <w:r w:rsidR="00DE00F4">
        <w:rPr>
          <w:sz w:val="24"/>
          <w:szCs w:val="24"/>
        </w:rPr>
        <w:t>load</w:t>
      </w:r>
      <w:r w:rsidRPr="00A11547">
        <w:rPr>
          <w:sz w:val="24"/>
          <w:szCs w:val="24"/>
        </w:rPr>
        <w:t>out</w:t>
      </w:r>
      <w:proofErr w:type="spellEnd"/>
      <w:r w:rsidRPr="00A11547">
        <w:rPr>
          <w:sz w:val="24"/>
          <w:szCs w:val="24"/>
        </w:rPr>
        <w:t xml:space="preserve"> area each (EU </w:t>
      </w:r>
      <w:r w:rsidR="0057776B" w:rsidRPr="00A11547">
        <w:rPr>
          <w:sz w:val="24"/>
          <w:szCs w:val="24"/>
        </w:rPr>
        <w:t>0</w:t>
      </w:r>
      <w:r w:rsidRPr="00A11547">
        <w:rPr>
          <w:sz w:val="24"/>
          <w:szCs w:val="24"/>
        </w:rPr>
        <w:t xml:space="preserve">15 </w:t>
      </w:r>
      <w:r w:rsidR="0057776B" w:rsidRPr="00A11547">
        <w:rPr>
          <w:sz w:val="24"/>
          <w:szCs w:val="24"/>
        </w:rPr>
        <w:t>and 0</w:t>
      </w:r>
      <w:r w:rsidRPr="00A11547">
        <w:rPr>
          <w:sz w:val="24"/>
          <w:szCs w:val="24"/>
        </w:rPr>
        <w:t xml:space="preserve">16).  Building Nos. 3 and 4 have one truck/railcar </w:t>
      </w:r>
      <w:proofErr w:type="spellStart"/>
      <w:r w:rsidRPr="00A11547">
        <w:rPr>
          <w:sz w:val="24"/>
          <w:szCs w:val="24"/>
        </w:rPr>
        <w:t>loadout</w:t>
      </w:r>
      <w:proofErr w:type="spellEnd"/>
      <w:r w:rsidRPr="00A11547">
        <w:rPr>
          <w:sz w:val="24"/>
          <w:szCs w:val="24"/>
        </w:rPr>
        <w:t xml:space="preserve"> area each (EU 017 </w:t>
      </w:r>
      <w:r w:rsidR="0057776B" w:rsidRPr="00A11547">
        <w:rPr>
          <w:sz w:val="24"/>
          <w:szCs w:val="24"/>
        </w:rPr>
        <w:t>and 1</w:t>
      </w:r>
      <w:r w:rsidRPr="00A11547">
        <w:rPr>
          <w:sz w:val="24"/>
          <w:szCs w:val="24"/>
        </w:rPr>
        <w:t xml:space="preserve">04).  </w:t>
      </w:r>
      <w:r w:rsidR="00EE5A68" w:rsidRPr="00A11547">
        <w:rPr>
          <w:spacing w:val="-3"/>
          <w:sz w:val="24"/>
          <w:szCs w:val="24"/>
        </w:rPr>
        <w:t>Storage of ammonium nitrate in Building Nos. 2 and 4 ha</w:t>
      </w:r>
      <w:r w:rsidR="00E0236F">
        <w:rPr>
          <w:spacing w:val="-3"/>
          <w:sz w:val="24"/>
          <w:szCs w:val="24"/>
        </w:rPr>
        <w:t>ve</w:t>
      </w:r>
      <w:r w:rsidR="00EE5A68" w:rsidRPr="00A11547">
        <w:rPr>
          <w:spacing w:val="-3"/>
          <w:sz w:val="24"/>
          <w:szCs w:val="24"/>
        </w:rPr>
        <w:t xml:space="preserve"> a fire suppression system and the addition of a non-combustible coating on the paved floors to inhibit product absorption.  The existing conveyors are utilized to move the material to Building No. 2.</w:t>
      </w:r>
      <w:r w:rsidR="00EE5A68" w:rsidRPr="00A11547">
        <w:rPr>
          <w:sz w:val="24"/>
          <w:szCs w:val="24"/>
        </w:rPr>
        <w:t xml:space="preserve">  </w:t>
      </w:r>
      <w:r w:rsidRPr="00A11547">
        <w:rPr>
          <w:sz w:val="24"/>
          <w:szCs w:val="24"/>
        </w:rPr>
        <w:t xml:space="preserve">The facility also loads material from the onshore hopper directly into trucks (Direct Hit) via covered conveyor belts (EU 015). </w:t>
      </w:r>
      <w:r w:rsidR="009B084C" w:rsidRPr="00A11547">
        <w:rPr>
          <w:sz w:val="24"/>
          <w:szCs w:val="24"/>
        </w:rPr>
        <w:t xml:space="preserve"> </w:t>
      </w:r>
      <w:r w:rsidR="002F7358" w:rsidRPr="00A11547">
        <w:rPr>
          <w:spacing w:val="-3"/>
          <w:sz w:val="24"/>
          <w:szCs w:val="24"/>
        </w:rPr>
        <w:t xml:space="preserve">The Port Sutton Terminal can also load material into a ship or barge.  A front end loader dumps material onto a </w:t>
      </w:r>
      <w:proofErr w:type="spellStart"/>
      <w:r w:rsidR="002F7358" w:rsidRPr="00A11547">
        <w:rPr>
          <w:spacing w:val="-3"/>
          <w:sz w:val="24"/>
          <w:szCs w:val="24"/>
        </w:rPr>
        <w:t>windscreened</w:t>
      </w:r>
      <w:proofErr w:type="spellEnd"/>
      <w:r w:rsidR="002F7358" w:rsidRPr="00A11547">
        <w:rPr>
          <w:spacing w:val="-3"/>
          <w:sz w:val="24"/>
          <w:szCs w:val="24"/>
        </w:rPr>
        <w:t xml:space="preserve"> pad on the dock (EU 018).  The material is then transferred by clamshell into the ship's hold (EU 019).  </w:t>
      </w:r>
    </w:p>
    <w:p w:rsidR="009B084C" w:rsidRPr="00A11547" w:rsidRDefault="009B084C" w:rsidP="002F735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ED1F8A" w:rsidRPr="00A11547" w:rsidRDefault="00186D8C" w:rsidP="00ED1F8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r w:rsidRPr="00262BC6">
        <w:rPr>
          <w:spacing w:val="-3"/>
          <w:sz w:val="24"/>
          <w:szCs w:val="24"/>
        </w:rPr>
        <w:t xml:space="preserve">The Hartford Street Terminal, which is located approximately one mile east of the Port Sutton Terminal, is also a material handling facility.  Material, which is divided into </w:t>
      </w:r>
      <w:r w:rsidR="00BE67DE" w:rsidRPr="00262BC6">
        <w:rPr>
          <w:spacing w:val="-3"/>
          <w:sz w:val="24"/>
          <w:szCs w:val="24"/>
        </w:rPr>
        <w:t>eight</w:t>
      </w:r>
      <w:r w:rsidRPr="00262BC6">
        <w:rPr>
          <w:spacing w:val="-3"/>
          <w:sz w:val="24"/>
          <w:szCs w:val="24"/>
        </w:rPr>
        <w:t xml:space="preserve"> groups, is delivered to the Hartford Street Terminal by truck or railcar.  The truck dumps material from Groups I and II onto a product pad and a front end loader transfers the material into a hopper.  From the hopper, </w:t>
      </w:r>
      <w:r w:rsidR="004A5E34" w:rsidRPr="00262BC6">
        <w:rPr>
          <w:spacing w:val="-3"/>
          <w:sz w:val="24"/>
          <w:szCs w:val="24"/>
        </w:rPr>
        <w:t>material is transferred to either Storage Building No. 1 or to Storage Building No. 2 using a series of conveyor belts</w:t>
      </w:r>
      <w:r w:rsidRPr="00262BC6">
        <w:rPr>
          <w:spacing w:val="-3"/>
          <w:sz w:val="24"/>
          <w:szCs w:val="24"/>
        </w:rPr>
        <w:t xml:space="preserve">.  Railcars unload directly into Storage Building Nos. 1 and 2.  </w:t>
      </w:r>
      <w:r w:rsidR="00C72A0C" w:rsidRPr="00262BC6">
        <w:rPr>
          <w:spacing w:val="-3"/>
          <w:sz w:val="24"/>
          <w:szCs w:val="24"/>
        </w:rPr>
        <w:t xml:space="preserve">Each Storage Building Nos. 1 or 2 has one truck/railcar </w:t>
      </w:r>
      <w:proofErr w:type="spellStart"/>
      <w:r w:rsidR="00C72A0C" w:rsidRPr="00262BC6">
        <w:rPr>
          <w:spacing w:val="-3"/>
          <w:sz w:val="24"/>
          <w:szCs w:val="24"/>
        </w:rPr>
        <w:t>loadout</w:t>
      </w:r>
      <w:proofErr w:type="spellEnd"/>
      <w:r w:rsidR="00C72A0C" w:rsidRPr="00262BC6">
        <w:rPr>
          <w:spacing w:val="-3"/>
          <w:sz w:val="24"/>
          <w:szCs w:val="24"/>
        </w:rPr>
        <w:t xml:space="preserve"> area.  </w:t>
      </w:r>
      <w:r w:rsidR="008F1ACE" w:rsidRPr="00262BC6">
        <w:rPr>
          <w:spacing w:val="-3"/>
          <w:sz w:val="24"/>
          <w:szCs w:val="24"/>
        </w:rPr>
        <w:t>Materials are transferred via front end loader into trucks or railcars for shipment offsite.</w:t>
      </w:r>
      <w:r w:rsidR="008F1ACE">
        <w:rPr>
          <w:spacing w:val="-3"/>
          <w:sz w:val="24"/>
          <w:szCs w:val="24"/>
        </w:rPr>
        <w:t xml:space="preserve">  </w:t>
      </w:r>
    </w:p>
    <w:p w:rsidR="004A5E34" w:rsidRDefault="004A5E34" w:rsidP="00ED1F8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p>
    <w:p w:rsidR="004A5E34" w:rsidRDefault="004572E0" w:rsidP="00ED1F8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r>
        <w:rPr>
          <w:spacing w:val="-3"/>
          <w:sz w:val="24"/>
          <w:szCs w:val="24"/>
        </w:rPr>
        <w:t>Materials convey</w:t>
      </w:r>
      <w:r w:rsidR="00871BAE">
        <w:rPr>
          <w:spacing w:val="-3"/>
          <w:sz w:val="24"/>
          <w:szCs w:val="24"/>
        </w:rPr>
        <w:t xml:space="preserve">ed into the warehouses may be dropped directly into a pile or into </w:t>
      </w:r>
      <w:proofErr w:type="gramStart"/>
      <w:r w:rsidR="00871BAE">
        <w:rPr>
          <w:spacing w:val="-3"/>
          <w:sz w:val="24"/>
          <w:szCs w:val="24"/>
        </w:rPr>
        <w:t>a  portable</w:t>
      </w:r>
      <w:proofErr w:type="gramEnd"/>
      <w:r w:rsidR="00871BAE">
        <w:rPr>
          <w:spacing w:val="-3"/>
          <w:sz w:val="24"/>
          <w:szCs w:val="24"/>
        </w:rPr>
        <w:t xml:space="preserve"> screener</w:t>
      </w:r>
      <w:r w:rsidR="004A5E34" w:rsidRPr="004572E0">
        <w:rPr>
          <w:spacing w:val="-3"/>
          <w:sz w:val="24"/>
          <w:szCs w:val="24"/>
        </w:rPr>
        <w:t>, which sort</w:t>
      </w:r>
      <w:r w:rsidR="00871BAE">
        <w:rPr>
          <w:spacing w:val="-3"/>
          <w:sz w:val="24"/>
          <w:szCs w:val="24"/>
        </w:rPr>
        <w:t>s</w:t>
      </w:r>
      <w:r w:rsidR="004A5E34" w:rsidRPr="004572E0">
        <w:rPr>
          <w:spacing w:val="-3"/>
          <w:sz w:val="24"/>
          <w:szCs w:val="24"/>
        </w:rPr>
        <w:t xml:space="preserve"> and direct</w:t>
      </w:r>
      <w:r w:rsidR="00871BAE">
        <w:rPr>
          <w:spacing w:val="-3"/>
          <w:sz w:val="24"/>
          <w:szCs w:val="24"/>
        </w:rPr>
        <w:t>s</w:t>
      </w:r>
      <w:r w:rsidR="004A5E34" w:rsidRPr="004572E0">
        <w:rPr>
          <w:spacing w:val="-3"/>
          <w:sz w:val="24"/>
          <w:szCs w:val="24"/>
        </w:rPr>
        <w:t xml:space="preserve"> the material into two piles: one with a larger diameter product and one with</w:t>
      </w:r>
      <w:r w:rsidR="00871BAE">
        <w:rPr>
          <w:spacing w:val="-3"/>
          <w:sz w:val="24"/>
          <w:szCs w:val="24"/>
        </w:rPr>
        <w:t xml:space="preserve"> a smaller diameter product.  </w:t>
      </w:r>
      <w:r w:rsidR="004A5E34" w:rsidRPr="004572E0">
        <w:rPr>
          <w:spacing w:val="-3"/>
          <w:sz w:val="24"/>
          <w:szCs w:val="24"/>
        </w:rPr>
        <w:t>When the material is ready to be loaded out, a front-end loader will load the material</w:t>
      </w:r>
      <w:r w:rsidR="00871BAE">
        <w:rPr>
          <w:spacing w:val="-3"/>
          <w:sz w:val="24"/>
          <w:szCs w:val="24"/>
        </w:rPr>
        <w:t xml:space="preserve"> from the pile</w:t>
      </w:r>
      <w:r w:rsidR="004A5E34" w:rsidRPr="004572E0">
        <w:rPr>
          <w:spacing w:val="-3"/>
          <w:sz w:val="24"/>
          <w:szCs w:val="24"/>
        </w:rPr>
        <w:t xml:space="preserve"> into the truck.  Alternatively, a front-end loader will load an existing hopper in Building 2</w:t>
      </w:r>
      <w:r w:rsidR="00FB0684" w:rsidRPr="004572E0">
        <w:rPr>
          <w:spacing w:val="-3"/>
          <w:sz w:val="24"/>
          <w:szCs w:val="24"/>
        </w:rPr>
        <w:t>,</w:t>
      </w:r>
      <w:r w:rsidR="004A5E34" w:rsidRPr="004572E0">
        <w:rPr>
          <w:spacing w:val="-3"/>
          <w:sz w:val="24"/>
          <w:szCs w:val="24"/>
        </w:rPr>
        <w:t xml:space="preserve"> which transfer</w:t>
      </w:r>
      <w:r w:rsidR="00871BAE">
        <w:rPr>
          <w:spacing w:val="-3"/>
          <w:sz w:val="24"/>
          <w:szCs w:val="24"/>
        </w:rPr>
        <w:t>s</w:t>
      </w:r>
      <w:r w:rsidR="004A5E34" w:rsidRPr="004572E0">
        <w:rPr>
          <w:spacing w:val="-3"/>
          <w:sz w:val="24"/>
          <w:szCs w:val="24"/>
        </w:rPr>
        <w:t xml:space="preserve"> the material to an existing bucket elevator.  The bucket elevator will direct the material to an existing a railcar/truck loading spout.</w:t>
      </w:r>
    </w:p>
    <w:p w:rsidR="00210035" w:rsidRDefault="00210035" w:rsidP="00ED1F8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p>
    <w:p w:rsidR="00210035" w:rsidRDefault="00210035" w:rsidP="00ED1F8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r w:rsidRPr="00871BAE">
        <w:rPr>
          <w:spacing w:val="-3"/>
          <w:sz w:val="24"/>
          <w:szCs w:val="24"/>
        </w:rPr>
        <w:t xml:space="preserve">In addition to the two storage buildings, there is a third </w:t>
      </w:r>
      <w:r w:rsidR="00871BAE" w:rsidRPr="00871BAE">
        <w:rPr>
          <w:spacing w:val="-3"/>
          <w:sz w:val="24"/>
          <w:szCs w:val="24"/>
        </w:rPr>
        <w:t>storage building,</w:t>
      </w:r>
      <w:r w:rsidRPr="00871BAE">
        <w:rPr>
          <w:spacing w:val="-3"/>
          <w:sz w:val="24"/>
          <w:szCs w:val="24"/>
        </w:rPr>
        <w:t xml:space="preserve"> the Material Storage Building, which is used primarily to store salt.  Trucks drive into the storage building and dump the material directly onto the ground.  Front end loaders then transfer the material to a storage pile.  When ready to be loaded, a front end loader loads the material dire</w:t>
      </w:r>
      <w:r w:rsidR="00B27B14">
        <w:rPr>
          <w:spacing w:val="-3"/>
          <w:sz w:val="24"/>
          <w:szCs w:val="24"/>
        </w:rPr>
        <w:t xml:space="preserve">ctly into the truck.  This </w:t>
      </w:r>
      <w:r w:rsidRPr="00871BAE">
        <w:rPr>
          <w:spacing w:val="-3"/>
          <w:sz w:val="24"/>
          <w:szCs w:val="24"/>
        </w:rPr>
        <w:t xml:space="preserve">storage building does not have any screeners or conveyor belts.  The facility also has a Bag Storage Building which is used to store bagged product.  </w:t>
      </w:r>
      <w:r w:rsidRPr="00871BAE">
        <w:rPr>
          <w:spacing w:val="-3"/>
          <w:sz w:val="24"/>
          <w:szCs w:val="24"/>
        </w:rPr>
        <w:lastRenderedPageBreak/>
        <w:t xml:space="preserve">Bags of product are received by truck or railcar and are stored in the building until they are ready to be shipped offsite.  No bagging of material </w:t>
      </w:r>
      <w:proofErr w:type="gramStart"/>
      <w:r w:rsidRPr="00871BAE">
        <w:rPr>
          <w:spacing w:val="-3"/>
          <w:sz w:val="24"/>
          <w:szCs w:val="24"/>
        </w:rPr>
        <w:t>occurs</w:t>
      </w:r>
      <w:proofErr w:type="gramEnd"/>
      <w:r w:rsidRPr="00871BAE">
        <w:rPr>
          <w:spacing w:val="-3"/>
          <w:sz w:val="24"/>
          <w:szCs w:val="24"/>
        </w:rPr>
        <w:t xml:space="preserve"> onsite</w:t>
      </w:r>
      <w:r w:rsidR="00D67653" w:rsidRPr="00871BAE">
        <w:rPr>
          <w:spacing w:val="-3"/>
          <w:sz w:val="24"/>
          <w:szCs w:val="24"/>
        </w:rPr>
        <w:t>.</w:t>
      </w:r>
    </w:p>
    <w:p w:rsidR="00EE3AD2" w:rsidRDefault="00EE3AD2" w:rsidP="00ED1F8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p>
    <w:p w:rsidR="000E5D35" w:rsidRPr="00A11547" w:rsidRDefault="000E5D35" w:rsidP="000E5D35">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spacing w:val="-3"/>
          <w:sz w:val="24"/>
          <w:szCs w:val="24"/>
        </w:rPr>
      </w:pPr>
      <w:r w:rsidRPr="00A11547">
        <w:rPr>
          <w:spacing w:val="-3"/>
          <w:sz w:val="24"/>
          <w:szCs w:val="24"/>
        </w:rPr>
        <w:t xml:space="preserve">The </w:t>
      </w:r>
      <w:r w:rsidR="00E17415" w:rsidRPr="00A11547">
        <w:rPr>
          <w:spacing w:val="-3"/>
          <w:sz w:val="24"/>
          <w:szCs w:val="24"/>
        </w:rPr>
        <w:t>facility</w:t>
      </w:r>
      <w:r w:rsidRPr="00A11547">
        <w:rPr>
          <w:spacing w:val="-3"/>
          <w:sz w:val="24"/>
          <w:szCs w:val="24"/>
        </w:rPr>
        <w:t xml:space="preserve"> is permitted to handle the following materials:</w:t>
      </w:r>
    </w:p>
    <w:p w:rsidR="000E5D35" w:rsidRPr="00A11547" w:rsidRDefault="000E5D35" w:rsidP="000E5D35">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spacing w:val="-3"/>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2788"/>
        <w:gridCol w:w="3150"/>
      </w:tblGrid>
      <w:tr w:rsidR="000E5D35" w:rsidRPr="00A11547" w:rsidTr="000E5D35">
        <w:trPr>
          <w:trHeight w:val="288"/>
        </w:trPr>
        <w:tc>
          <w:tcPr>
            <w:tcW w:w="8926" w:type="dxa"/>
            <w:gridSpan w:val="3"/>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 xml:space="preserve">Group I – Dusty Fertilizers </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Ammonium Sulfate</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Standard Potassium Nitrate</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Animal Feed Ingredients</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 xml:space="preserve">Standard </w:t>
            </w:r>
            <w:proofErr w:type="spellStart"/>
            <w:r w:rsidRPr="00A11547">
              <w:rPr>
                <w:spacing w:val="-3"/>
                <w:sz w:val="24"/>
                <w:szCs w:val="24"/>
              </w:rPr>
              <w:t>Muriate</w:t>
            </w:r>
            <w:proofErr w:type="spellEnd"/>
            <w:r w:rsidRPr="00A11547">
              <w:rPr>
                <w:spacing w:val="-3"/>
                <w:sz w:val="24"/>
                <w:szCs w:val="24"/>
              </w:rPr>
              <w:t xml:space="preserve"> of Potash</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Granular Sulfate of Potash</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Phosphate Rock</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 xml:space="preserve">Granular </w:t>
            </w:r>
            <w:proofErr w:type="spellStart"/>
            <w:r w:rsidRPr="00A11547">
              <w:rPr>
                <w:spacing w:val="-3"/>
                <w:sz w:val="24"/>
                <w:szCs w:val="24"/>
              </w:rPr>
              <w:t>Muriate</w:t>
            </w:r>
            <w:proofErr w:type="spellEnd"/>
            <w:r w:rsidRPr="00A11547">
              <w:rPr>
                <w:spacing w:val="-3"/>
                <w:sz w:val="24"/>
                <w:szCs w:val="24"/>
              </w:rPr>
              <w:t xml:space="preserve"> of Potash</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Standard Sulfate of Potash</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0E5D35" w:rsidRPr="00A11547" w:rsidTr="000E5D35">
        <w:trPr>
          <w:trHeight w:val="288"/>
        </w:trPr>
        <w:tc>
          <w:tcPr>
            <w:tcW w:w="8926" w:type="dxa"/>
            <w:gridSpan w:val="3"/>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 xml:space="preserve">Group II – Minimally Dusty Fertilizers </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vertAlign w:val="superscript"/>
              </w:rPr>
            </w:pPr>
            <w:r w:rsidRPr="00A11547">
              <w:rPr>
                <w:spacing w:val="-3"/>
                <w:sz w:val="24"/>
                <w:szCs w:val="24"/>
              </w:rPr>
              <w:t>Ammonium Nitrate</w:t>
            </w:r>
            <w:r w:rsidRPr="00A11547">
              <w:rPr>
                <w:spacing w:val="-3"/>
                <w:sz w:val="24"/>
                <w:szCs w:val="24"/>
                <w:vertAlign w:val="superscript"/>
              </w:rPr>
              <w:t>1</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Sodium Potassium Nitrate</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MAP</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Calcium Ammonium Nitrate</w:t>
            </w:r>
          </w:p>
        </w:tc>
        <w:tc>
          <w:tcPr>
            <w:tcW w:w="2788" w:type="dxa"/>
          </w:tcPr>
          <w:p w:rsidR="000E5D35" w:rsidRPr="00A11547" w:rsidRDefault="000E5D35" w:rsidP="007436A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vertAlign w:val="superscript"/>
              </w:rPr>
            </w:pPr>
            <w:r w:rsidRPr="00A11547">
              <w:rPr>
                <w:spacing w:val="-3"/>
                <w:sz w:val="24"/>
                <w:szCs w:val="24"/>
              </w:rPr>
              <w:t>Compound Fertilizers</w:t>
            </w:r>
            <w:r w:rsidR="007436A7">
              <w:rPr>
                <w:spacing w:val="-3"/>
                <w:sz w:val="24"/>
                <w:szCs w:val="24"/>
                <w:vertAlign w:val="superscript"/>
              </w:rPr>
              <w:t>3</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DAP</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Potassium Nitrate</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Dried Sludge</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vertAlign w:val="superscript"/>
              </w:rPr>
            </w:pPr>
            <w:r w:rsidRPr="00A11547">
              <w:rPr>
                <w:spacing w:val="-3"/>
                <w:sz w:val="24"/>
                <w:szCs w:val="24"/>
              </w:rPr>
              <w:t>GTSP</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Calcium Nitrate</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Urea</w:t>
            </w:r>
          </w:p>
        </w:tc>
        <w:tc>
          <w:tcPr>
            <w:tcW w:w="3150" w:type="dxa"/>
          </w:tcPr>
          <w:p w:rsidR="000E5D35" w:rsidRPr="00A11547" w:rsidRDefault="00245736" w:rsidP="00767E14">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Kie</w:t>
            </w:r>
            <w:r w:rsidR="00767E14" w:rsidRPr="00A11547">
              <w:rPr>
                <w:spacing w:val="-3"/>
                <w:sz w:val="24"/>
                <w:szCs w:val="24"/>
              </w:rPr>
              <w:t xml:space="preserve">serite </w:t>
            </w:r>
            <w:r w:rsidRPr="00A11547">
              <w:rPr>
                <w:spacing w:val="-3"/>
                <w:sz w:val="24"/>
                <w:szCs w:val="24"/>
              </w:rPr>
              <w:t xml:space="preserve"> </w:t>
            </w:r>
          </w:p>
        </w:tc>
      </w:tr>
      <w:tr w:rsidR="000E5D35" w:rsidRPr="00A11547" w:rsidTr="000E5D35">
        <w:trPr>
          <w:trHeight w:val="288"/>
        </w:trPr>
        <w:tc>
          <w:tcPr>
            <w:tcW w:w="8926" w:type="dxa"/>
            <w:gridSpan w:val="3"/>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Group IV – Semi-Dusty Non-Fertilizer Products</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 xml:space="preserve">Coal Fines </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Iron Ore Fines</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roofErr w:type="spellStart"/>
            <w:r w:rsidRPr="00A11547">
              <w:rPr>
                <w:spacing w:val="-3"/>
                <w:sz w:val="24"/>
                <w:szCs w:val="24"/>
              </w:rPr>
              <w:t>Millscale</w:t>
            </w:r>
            <w:proofErr w:type="spellEnd"/>
          </w:p>
        </w:tc>
      </w:tr>
      <w:tr w:rsidR="000E5D35" w:rsidRPr="00A11547" w:rsidTr="000E5D35">
        <w:trPr>
          <w:trHeight w:val="288"/>
        </w:trPr>
        <w:tc>
          <w:tcPr>
            <w:tcW w:w="8926" w:type="dxa"/>
            <w:gridSpan w:val="3"/>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Group V – Moderately Dusty Non-Fertilizer Products</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Coal</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roofErr w:type="spellStart"/>
            <w:r w:rsidRPr="00A11547">
              <w:rPr>
                <w:spacing w:val="-3"/>
                <w:sz w:val="24"/>
                <w:szCs w:val="24"/>
              </w:rPr>
              <w:t>Syngypsum</w:t>
            </w:r>
            <w:proofErr w:type="spellEnd"/>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Clay</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roofErr w:type="spellStart"/>
            <w:r w:rsidRPr="00A11547">
              <w:rPr>
                <w:spacing w:val="-3"/>
                <w:sz w:val="24"/>
                <w:szCs w:val="24"/>
              </w:rPr>
              <w:t>Petcoke</w:t>
            </w:r>
            <w:proofErr w:type="spellEnd"/>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Magnetite/Ferrous Oxides</w:t>
            </w:r>
          </w:p>
        </w:tc>
        <w:tc>
          <w:tcPr>
            <w:tcW w:w="3150" w:type="dxa"/>
            <w:tcBorders>
              <w:bottom w:val="nil"/>
            </w:tcBorders>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Iron Ore</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Alumina Hydrate</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0E5D35" w:rsidRPr="00A11547" w:rsidTr="000E5D35">
        <w:trPr>
          <w:trHeight w:val="288"/>
        </w:trPr>
        <w:tc>
          <w:tcPr>
            <w:tcW w:w="8926" w:type="dxa"/>
            <w:gridSpan w:val="3"/>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Group VI – Minimally Dusty Non-Fertilizer Products</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Gypsum</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Alumina Hydrate</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Filler Materials</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Pumice</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Vermiculite</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Peanut Hulls</w:t>
            </w:r>
          </w:p>
        </w:tc>
      </w:tr>
      <w:tr w:rsidR="000E5D35" w:rsidRPr="00A11547" w:rsidTr="000E5D35">
        <w:trPr>
          <w:trHeight w:val="288"/>
        </w:trPr>
        <w:tc>
          <w:tcPr>
            <w:tcW w:w="2988" w:type="dxa"/>
          </w:tcPr>
          <w:p w:rsidR="000E5D35" w:rsidRPr="00A11547" w:rsidRDefault="00DE00F4"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Bio-Mass</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Dolomite</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Salt (solar)</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Ferrous Sulfate</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Glass</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Ferro Alloys</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Iron Scrap (including shredded scrap metal)</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Granulated Furnace Slag</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Coal Slag</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Wood Chips</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Clinker (treated or screened)</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roofErr w:type="spellStart"/>
            <w:r w:rsidRPr="00A11547">
              <w:rPr>
                <w:spacing w:val="-3"/>
                <w:sz w:val="24"/>
                <w:szCs w:val="24"/>
              </w:rPr>
              <w:t>Prilled</w:t>
            </w:r>
            <w:proofErr w:type="spellEnd"/>
            <w:r w:rsidRPr="00A11547">
              <w:rPr>
                <w:spacing w:val="-3"/>
                <w:sz w:val="24"/>
                <w:szCs w:val="24"/>
              </w:rPr>
              <w:t xml:space="preserve"> Sulfur</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Magnetite/Ferrous Oxides</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0E5D35" w:rsidRPr="00A11547" w:rsidTr="000E5D35">
        <w:trPr>
          <w:trHeight w:val="288"/>
        </w:trPr>
        <w:tc>
          <w:tcPr>
            <w:tcW w:w="8926" w:type="dxa"/>
            <w:gridSpan w:val="3"/>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Group VII – Agricultural Products</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Grains</w:t>
            </w:r>
            <w:r w:rsidRPr="00A11547">
              <w:rPr>
                <w:spacing w:val="-3"/>
                <w:sz w:val="24"/>
                <w:szCs w:val="24"/>
                <w:vertAlign w:val="superscript"/>
              </w:rPr>
              <w:t>2</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Grain Meals</w:t>
            </w:r>
            <w:r w:rsidRPr="00A11547">
              <w:rPr>
                <w:spacing w:val="-3"/>
                <w:sz w:val="24"/>
                <w:szCs w:val="24"/>
                <w:vertAlign w:val="superscript"/>
              </w:rPr>
              <w:t>2</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Seeds</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Soybeans</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Grain Byproducts</w:t>
            </w:r>
            <w:r w:rsidRPr="00A11547">
              <w:rPr>
                <w:spacing w:val="-3"/>
                <w:sz w:val="24"/>
                <w:szCs w:val="24"/>
                <w:vertAlign w:val="superscript"/>
              </w:rPr>
              <w:t>2</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Peas</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Wheat, Rye, Barley</w:t>
            </w:r>
            <w:r w:rsidRPr="00A11547">
              <w:rPr>
                <w:spacing w:val="-3"/>
                <w:sz w:val="24"/>
                <w:szCs w:val="24"/>
                <w:vertAlign w:val="superscript"/>
              </w:rPr>
              <w:t>2</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Citrus Pellets</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0E5D35" w:rsidRPr="00A11547" w:rsidTr="000E5D35">
        <w:trPr>
          <w:trHeight w:val="288"/>
        </w:trPr>
        <w:tc>
          <w:tcPr>
            <w:tcW w:w="8926" w:type="dxa"/>
            <w:gridSpan w:val="3"/>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Group VIII – Bauxite/Alumina and similar Dusty Cement-like Products</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Bauxite</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Alumina</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Slag Cement</w:t>
            </w:r>
          </w:p>
        </w:tc>
      </w:tr>
      <w:tr w:rsidR="000E5D35" w:rsidRPr="00A11547" w:rsidTr="000E5D35">
        <w:trPr>
          <w:trHeight w:val="288"/>
        </w:trPr>
        <w:tc>
          <w:tcPr>
            <w:tcW w:w="8926" w:type="dxa"/>
            <w:gridSpan w:val="3"/>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Group IX - Aggregate</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Aggregate</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Dirt, Soil</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Granite</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Limestone</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 xml:space="preserve">Sand, Gravel </w:t>
            </w: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Rocks, stone</w:t>
            </w:r>
          </w:p>
        </w:tc>
      </w:tr>
      <w:tr w:rsidR="000E5D35" w:rsidRPr="00A11547" w:rsidTr="000E5D35">
        <w:trPr>
          <w:trHeight w:val="288"/>
        </w:trPr>
        <w:tc>
          <w:tcPr>
            <w:tcW w:w="29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Limestone Fines</w:t>
            </w:r>
          </w:p>
        </w:tc>
        <w:tc>
          <w:tcPr>
            <w:tcW w:w="2788"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c>
          <w:tcPr>
            <w:tcW w:w="3150" w:type="dxa"/>
          </w:tcPr>
          <w:p w:rsidR="000E5D35" w:rsidRPr="00A11547" w:rsidRDefault="000E5D35" w:rsidP="000E5D3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bl>
    <w:p w:rsidR="000E5D35" w:rsidRDefault="000E5D35" w:rsidP="000E5D35">
      <w:pPr>
        <w:tabs>
          <w:tab w:val="left" w:pos="-1080"/>
          <w:tab w:val="left" w:pos="-360"/>
          <w:tab w:val="left" w:pos="720"/>
          <w:tab w:val="left" w:pos="1872"/>
          <w:tab w:val="left" w:pos="2592"/>
          <w:tab w:val="left" w:pos="3312"/>
          <w:tab w:val="left" w:pos="4032"/>
          <w:tab w:val="left" w:pos="4752"/>
          <w:tab w:val="left" w:pos="5472"/>
          <w:tab w:val="left" w:pos="6192"/>
          <w:tab w:val="left" w:pos="6912"/>
        </w:tabs>
        <w:suppressAutoHyphens/>
        <w:jc w:val="both"/>
        <w:rPr>
          <w:spacing w:val="-3"/>
          <w:sz w:val="24"/>
          <w:szCs w:val="24"/>
          <w:vertAlign w:val="superscript"/>
        </w:rPr>
      </w:pPr>
    </w:p>
    <w:p w:rsidR="00317217" w:rsidRDefault="00317217" w:rsidP="000E5D35">
      <w:pPr>
        <w:tabs>
          <w:tab w:val="left" w:pos="-1080"/>
          <w:tab w:val="left" w:pos="-360"/>
          <w:tab w:val="left" w:pos="720"/>
          <w:tab w:val="left" w:pos="1872"/>
          <w:tab w:val="left" w:pos="2592"/>
          <w:tab w:val="left" w:pos="3312"/>
          <w:tab w:val="left" w:pos="4032"/>
          <w:tab w:val="left" w:pos="4752"/>
          <w:tab w:val="left" w:pos="5472"/>
          <w:tab w:val="left" w:pos="6192"/>
          <w:tab w:val="left" w:pos="6912"/>
        </w:tabs>
        <w:suppressAutoHyphens/>
        <w:jc w:val="both"/>
        <w:rPr>
          <w:spacing w:val="-3"/>
          <w:sz w:val="24"/>
          <w:szCs w:val="24"/>
          <w:vertAlign w:val="superscript"/>
        </w:rPr>
      </w:pPr>
    </w:p>
    <w:p w:rsidR="00317217" w:rsidRPr="00A11547" w:rsidRDefault="00317217" w:rsidP="000E5D35">
      <w:pPr>
        <w:tabs>
          <w:tab w:val="left" w:pos="-1080"/>
          <w:tab w:val="left" w:pos="-360"/>
          <w:tab w:val="left" w:pos="720"/>
          <w:tab w:val="left" w:pos="1872"/>
          <w:tab w:val="left" w:pos="2592"/>
          <w:tab w:val="left" w:pos="3312"/>
          <w:tab w:val="left" w:pos="4032"/>
          <w:tab w:val="left" w:pos="4752"/>
          <w:tab w:val="left" w:pos="5472"/>
          <w:tab w:val="left" w:pos="6192"/>
          <w:tab w:val="left" w:pos="6912"/>
        </w:tabs>
        <w:suppressAutoHyphens/>
        <w:jc w:val="both"/>
        <w:rPr>
          <w:spacing w:val="-3"/>
          <w:sz w:val="24"/>
          <w:szCs w:val="24"/>
          <w:vertAlign w:val="superscript"/>
        </w:rPr>
      </w:pPr>
    </w:p>
    <w:p w:rsidR="000E5D35" w:rsidRPr="00A11547" w:rsidRDefault="000E5D35" w:rsidP="000E5D35">
      <w:pPr>
        <w:tabs>
          <w:tab w:val="left" w:pos="-1080"/>
          <w:tab w:val="left" w:pos="-360"/>
          <w:tab w:val="left" w:pos="720"/>
          <w:tab w:val="left" w:pos="1872"/>
          <w:tab w:val="left" w:pos="2592"/>
          <w:tab w:val="left" w:pos="3312"/>
          <w:tab w:val="left" w:pos="4032"/>
          <w:tab w:val="left" w:pos="4752"/>
          <w:tab w:val="left" w:pos="5472"/>
          <w:tab w:val="left" w:pos="6192"/>
          <w:tab w:val="left" w:pos="6912"/>
        </w:tabs>
        <w:suppressAutoHyphens/>
        <w:jc w:val="both"/>
        <w:rPr>
          <w:spacing w:val="-3"/>
          <w:sz w:val="24"/>
          <w:szCs w:val="24"/>
        </w:rPr>
      </w:pPr>
      <w:proofErr w:type="gramStart"/>
      <w:r w:rsidRPr="00A11547">
        <w:rPr>
          <w:spacing w:val="-3"/>
          <w:sz w:val="24"/>
          <w:szCs w:val="24"/>
          <w:vertAlign w:val="superscript"/>
        </w:rPr>
        <w:t>1</w:t>
      </w:r>
      <w:r w:rsidRPr="00A11547">
        <w:rPr>
          <w:spacing w:val="-3"/>
          <w:sz w:val="24"/>
          <w:szCs w:val="24"/>
        </w:rPr>
        <w:t xml:space="preserve"> Storage</w:t>
      </w:r>
      <w:proofErr w:type="gramEnd"/>
      <w:r w:rsidRPr="00A11547">
        <w:rPr>
          <w:spacing w:val="-3"/>
          <w:sz w:val="24"/>
          <w:szCs w:val="24"/>
        </w:rPr>
        <w:t xml:space="preserve"> of ammonium nitrate is limited to Building Nos. 2 &amp; 4 at the Port Sutton Terminal.   </w:t>
      </w:r>
    </w:p>
    <w:p w:rsidR="000E5D35" w:rsidRPr="00A11547" w:rsidRDefault="000E5D35" w:rsidP="000E5D35">
      <w:pPr>
        <w:tabs>
          <w:tab w:val="left" w:pos="-1080"/>
          <w:tab w:val="left" w:pos="-360"/>
          <w:tab w:val="left" w:pos="720"/>
          <w:tab w:val="left" w:pos="1872"/>
          <w:tab w:val="left" w:pos="2592"/>
          <w:tab w:val="left" w:pos="3312"/>
          <w:tab w:val="left" w:pos="4032"/>
          <w:tab w:val="left" w:pos="4752"/>
          <w:tab w:val="left" w:pos="5472"/>
          <w:tab w:val="left" w:pos="6192"/>
          <w:tab w:val="left" w:pos="6912"/>
        </w:tabs>
        <w:suppressAutoHyphens/>
        <w:jc w:val="both"/>
        <w:rPr>
          <w:spacing w:val="-3"/>
          <w:sz w:val="24"/>
          <w:szCs w:val="24"/>
        </w:rPr>
      </w:pPr>
      <w:r w:rsidRPr="00A11547">
        <w:rPr>
          <w:spacing w:val="-3"/>
          <w:sz w:val="24"/>
          <w:szCs w:val="24"/>
          <w:vertAlign w:val="superscript"/>
        </w:rPr>
        <w:lastRenderedPageBreak/>
        <w:t>2</w:t>
      </w:r>
      <w:r w:rsidRPr="00A11547">
        <w:rPr>
          <w:spacing w:val="-3"/>
          <w:sz w:val="24"/>
          <w:szCs w:val="24"/>
        </w:rPr>
        <w:t xml:space="preserve"> Storage of grains is limited to Building No. 1 at the Port Sutton Terminal to exempt the facility from 40 CFR 60, Subpart DD.   </w:t>
      </w:r>
    </w:p>
    <w:p w:rsidR="000E5D35" w:rsidRDefault="007436A7" w:rsidP="000E5D35">
      <w:pPr>
        <w:pStyle w:val="BodyText"/>
        <w:rPr>
          <w:sz w:val="24"/>
          <w:szCs w:val="24"/>
        </w:rPr>
      </w:pPr>
      <w:r>
        <w:rPr>
          <w:sz w:val="24"/>
          <w:szCs w:val="24"/>
          <w:vertAlign w:val="superscript"/>
        </w:rPr>
        <w:t>3</w:t>
      </w:r>
      <w:r w:rsidR="000E5D35" w:rsidRPr="00A11547">
        <w:rPr>
          <w:sz w:val="24"/>
          <w:szCs w:val="24"/>
        </w:rPr>
        <w:t xml:space="preserve"> Compound </w:t>
      </w:r>
      <w:proofErr w:type="gramStart"/>
      <w:r w:rsidR="000E5D35" w:rsidRPr="00A11547">
        <w:rPr>
          <w:sz w:val="24"/>
          <w:szCs w:val="24"/>
        </w:rPr>
        <w:t>fertilizer</w:t>
      </w:r>
      <w:proofErr w:type="gramEnd"/>
      <w:r w:rsidR="000E5D35" w:rsidRPr="00A11547">
        <w:rPr>
          <w:sz w:val="24"/>
          <w:szCs w:val="24"/>
        </w:rPr>
        <w:t xml:space="preserve"> is defined as “ammonium nitrate with potash”. </w:t>
      </w:r>
      <w:r w:rsidR="00BE67DE">
        <w:rPr>
          <w:sz w:val="24"/>
          <w:szCs w:val="24"/>
        </w:rPr>
        <w:t xml:space="preserve"> </w:t>
      </w:r>
      <w:r w:rsidR="000E5D35" w:rsidRPr="00A11547">
        <w:rPr>
          <w:sz w:val="24"/>
          <w:szCs w:val="24"/>
        </w:rPr>
        <w:t xml:space="preserve">The material shall have properties consistent with the MSD sheet received April 2, 2002. </w:t>
      </w:r>
    </w:p>
    <w:p w:rsidR="00317217" w:rsidRDefault="00317217" w:rsidP="00E17415">
      <w:pPr>
        <w:rPr>
          <w:b/>
          <w:sz w:val="24"/>
          <w:szCs w:val="24"/>
        </w:rPr>
      </w:pPr>
    </w:p>
    <w:p w:rsidR="00E17415" w:rsidRPr="00A11547" w:rsidRDefault="00E17415" w:rsidP="00E17415">
      <w:pPr>
        <w:rPr>
          <w:b/>
          <w:sz w:val="24"/>
          <w:szCs w:val="24"/>
        </w:rPr>
      </w:pPr>
      <w:r w:rsidRPr="00A11547">
        <w:rPr>
          <w:b/>
          <w:sz w:val="24"/>
          <w:szCs w:val="24"/>
        </w:rPr>
        <w:t xml:space="preserve">Subsection B.  </w:t>
      </w:r>
      <w:proofErr w:type="gramStart"/>
      <w:r w:rsidRPr="00A11547">
        <w:rPr>
          <w:b/>
          <w:sz w:val="24"/>
          <w:szCs w:val="24"/>
        </w:rPr>
        <w:t>Summary of Emissions Unit ID No(s).</w:t>
      </w:r>
      <w:proofErr w:type="gramEnd"/>
      <w:r w:rsidRPr="00A11547">
        <w:rPr>
          <w:b/>
          <w:sz w:val="24"/>
          <w:szCs w:val="24"/>
        </w:rPr>
        <w:t xml:space="preserve"> </w:t>
      </w:r>
      <w:proofErr w:type="gramStart"/>
      <w:r w:rsidRPr="00A11547">
        <w:rPr>
          <w:b/>
          <w:sz w:val="24"/>
          <w:szCs w:val="24"/>
        </w:rPr>
        <w:t>and</w:t>
      </w:r>
      <w:proofErr w:type="gramEnd"/>
      <w:r w:rsidRPr="00A11547">
        <w:rPr>
          <w:b/>
          <w:sz w:val="24"/>
          <w:szCs w:val="24"/>
        </w:rPr>
        <w:t xml:space="preserve"> Brief Description(s).</w:t>
      </w:r>
    </w:p>
    <w:tbl>
      <w:tblPr>
        <w:tblW w:w="0" w:type="auto"/>
        <w:tblLayout w:type="fixed"/>
        <w:tblLook w:val="0000" w:firstRow="0" w:lastRow="0" w:firstColumn="0" w:lastColumn="0" w:noHBand="0" w:noVBand="0"/>
      </w:tblPr>
      <w:tblGrid>
        <w:gridCol w:w="1008"/>
        <w:gridCol w:w="7848"/>
      </w:tblGrid>
      <w:tr w:rsidR="00E17415" w:rsidRPr="00A11547" w:rsidTr="00E17415">
        <w:tc>
          <w:tcPr>
            <w:tcW w:w="1008" w:type="dxa"/>
          </w:tcPr>
          <w:p w:rsidR="00E17415" w:rsidRPr="00A11547" w:rsidRDefault="00E17415" w:rsidP="00E17415">
            <w:pPr>
              <w:rPr>
                <w:b/>
                <w:sz w:val="24"/>
                <w:szCs w:val="24"/>
                <w:u w:val="single"/>
              </w:rPr>
            </w:pPr>
            <w:r w:rsidRPr="00A11547">
              <w:rPr>
                <w:b/>
                <w:sz w:val="24"/>
                <w:szCs w:val="24"/>
                <w:u w:val="single"/>
              </w:rPr>
              <w:t>E.U.  ID No.</w:t>
            </w:r>
          </w:p>
        </w:tc>
        <w:tc>
          <w:tcPr>
            <w:tcW w:w="7848" w:type="dxa"/>
          </w:tcPr>
          <w:p w:rsidR="00E17415" w:rsidRPr="00A11547" w:rsidRDefault="00E17415" w:rsidP="00E17415">
            <w:pPr>
              <w:rPr>
                <w:b/>
                <w:sz w:val="24"/>
                <w:szCs w:val="24"/>
                <w:u w:val="single"/>
              </w:rPr>
            </w:pPr>
          </w:p>
          <w:p w:rsidR="00E17415" w:rsidRPr="00A11547" w:rsidRDefault="00E17415" w:rsidP="00E17415">
            <w:pPr>
              <w:rPr>
                <w:b/>
                <w:sz w:val="24"/>
                <w:szCs w:val="24"/>
                <w:u w:val="single"/>
              </w:rPr>
            </w:pPr>
            <w:r w:rsidRPr="00A11547">
              <w:rPr>
                <w:b/>
                <w:sz w:val="24"/>
                <w:szCs w:val="24"/>
                <w:u w:val="single"/>
              </w:rPr>
              <w:t>Brief Description</w:t>
            </w:r>
          </w:p>
        </w:tc>
      </w:tr>
      <w:tr w:rsidR="00E17415" w:rsidRPr="00A11547" w:rsidTr="00E17415">
        <w:tc>
          <w:tcPr>
            <w:tcW w:w="1008" w:type="dxa"/>
          </w:tcPr>
          <w:p w:rsidR="00E17415" w:rsidRPr="00A11547" w:rsidRDefault="00981F84" w:rsidP="00E17415">
            <w:pPr>
              <w:rPr>
                <w:sz w:val="24"/>
                <w:szCs w:val="24"/>
              </w:rPr>
            </w:pPr>
            <w:r w:rsidRPr="00A11547">
              <w:rPr>
                <w:sz w:val="24"/>
                <w:szCs w:val="24"/>
              </w:rPr>
              <w:t>0</w:t>
            </w:r>
            <w:r w:rsidR="00E17415" w:rsidRPr="00A11547">
              <w:rPr>
                <w:sz w:val="24"/>
                <w:szCs w:val="24"/>
              </w:rPr>
              <w:t>10</w:t>
            </w:r>
          </w:p>
        </w:tc>
        <w:tc>
          <w:tcPr>
            <w:tcW w:w="7848" w:type="dxa"/>
          </w:tcPr>
          <w:p w:rsidR="00E17415" w:rsidRPr="00A11547" w:rsidRDefault="00E17415" w:rsidP="00E17415">
            <w:pPr>
              <w:rPr>
                <w:sz w:val="24"/>
                <w:szCs w:val="24"/>
              </w:rPr>
            </w:pPr>
            <w:r w:rsidRPr="00A11547">
              <w:rPr>
                <w:sz w:val="24"/>
                <w:szCs w:val="24"/>
              </w:rPr>
              <w:t>Ship’s / Barge’s Hold Operation</w:t>
            </w:r>
          </w:p>
        </w:tc>
      </w:tr>
      <w:tr w:rsidR="00E17415" w:rsidRPr="00A11547" w:rsidTr="00E17415">
        <w:tc>
          <w:tcPr>
            <w:tcW w:w="1008" w:type="dxa"/>
          </w:tcPr>
          <w:p w:rsidR="00E17415" w:rsidRPr="00A11547" w:rsidRDefault="00981F84" w:rsidP="00E17415">
            <w:pPr>
              <w:rPr>
                <w:sz w:val="24"/>
                <w:szCs w:val="24"/>
              </w:rPr>
            </w:pPr>
            <w:r w:rsidRPr="00A11547">
              <w:rPr>
                <w:sz w:val="24"/>
                <w:szCs w:val="24"/>
              </w:rPr>
              <w:t>0</w:t>
            </w:r>
            <w:r w:rsidR="00E17415" w:rsidRPr="00A11547">
              <w:rPr>
                <w:sz w:val="24"/>
                <w:szCs w:val="24"/>
              </w:rPr>
              <w:t>11</w:t>
            </w:r>
          </w:p>
        </w:tc>
        <w:tc>
          <w:tcPr>
            <w:tcW w:w="7848" w:type="dxa"/>
          </w:tcPr>
          <w:p w:rsidR="00E17415" w:rsidRPr="00A11547" w:rsidRDefault="00E17415" w:rsidP="00E17415">
            <w:pPr>
              <w:rPr>
                <w:sz w:val="24"/>
                <w:szCs w:val="24"/>
              </w:rPr>
            </w:pPr>
            <w:r w:rsidRPr="00A11547">
              <w:rPr>
                <w:sz w:val="24"/>
                <w:szCs w:val="24"/>
              </w:rPr>
              <w:t>Clamshell to Hopper Transfer Point</w:t>
            </w:r>
          </w:p>
        </w:tc>
      </w:tr>
      <w:tr w:rsidR="00E17415" w:rsidRPr="00A11547" w:rsidTr="00E17415">
        <w:tc>
          <w:tcPr>
            <w:tcW w:w="1008" w:type="dxa"/>
          </w:tcPr>
          <w:p w:rsidR="00E17415" w:rsidRPr="00A11547" w:rsidRDefault="00981F84" w:rsidP="00E17415">
            <w:pPr>
              <w:rPr>
                <w:sz w:val="24"/>
                <w:szCs w:val="24"/>
              </w:rPr>
            </w:pPr>
            <w:r w:rsidRPr="00A11547">
              <w:rPr>
                <w:sz w:val="24"/>
                <w:szCs w:val="24"/>
              </w:rPr>
              <w:t>0</w:t>
            </w:r>
            <w:r w:rsidR="00E17415" w:rsidRPr="00A11547">
              <w:rPr>
                <w:sz w:val="24"/>
                <w:szCs w:val="24"/>
              </w:rPr>
              <w:t>12</w:t>
            </w:r>
          </w:p>
        </w:tc>
        <w:tc>
          <w:tcPr>
            <w:tcW w:w="7848" w:type="dxa"/>
          </w:tcPr>
          <w:p w:rsidR="00E17415" w:rsidRPr="00A11547" w:rsidRDefault="00E17415" w:rsidP="00353032">
            <w:pPr>
              <w:rPr>
                <w:sz w:val="24"/>
                <w:szCs w:val="24"/>
              </w:rPr>
            </w:pPr>
            <w:r w:rsidRPr="00A11547">
              <w:rPr>
                <w:sz w:val="24"/>
                <w:szCs w:val="24"/>
              </w:rPr>
              <w:t xml:space="preserve">Belt to Belt Transfer on </w:t>
            </w:r>
            <w:r w:rsidR="00353032" w:rsidRPr="00A11547">
              <w:rPr>
                <w:sz w:val="24"/>
                <w:szCs w:val="24"/>
              </w:rPr>
              <w:t>T</w:t>
            </w:r>
            <w:r w:rsidRPr="00A11547">
              <w:rPr>
                <w:sz w:val="24"/>
                <w:szCs w:val="24"/>
              </w:rPr>
              <w:t>op of Bldg No. 1</w:t>
            </w:r>
          </w:p>
        </w:tc>
      </w:tr>
      <w:tr w:rsidR="00E17415" w:rsidRPr="00A11547" w:rsidTr="00E17415">
        <w:tc>
          <w:tcPr>
            <w:tcW w:w="1008" w:type="dxa"/>
          </w:tcPr>
          <w:p w:rsidR="00E17415" w:rsidRPr="00A11547" w:rsidRDefault="00981F84" w:rsidP="00E17415">
            <w:pPr>
              <w:rPr>
                <w:sz w:val="24"/>
                <w:szCs w:val="24"/>
              </w:rPr>
            </w:pPr>
            <w:r w:rsidRPr="00A11547">
              <w:rPr>
                <w:sz w:val="24"/>
                <w:szCs w:val="24"/>
              </w:rPr>
              <w:t>0</w:t>
            </w:r>
            <w:r w:rsidR="00E17415" w:rsidRPr="00A11547">
              <w:rPr>
                <w:sz w:val="24"/>
                <w:szCs w:val="24"/>
              </w:rPr>
              <w:t>13</w:t>
            </w:r>
          </w:p>
        </w:tc>
        <w:tc>
          <w:tcPr>
            <w:tcW w:w="7848" w:type="dxa"/>
          </w:tcPr>
          <w:p w:rsidR="00E17415" w:rsidRPr="00A11547" w:rsidRDefault="00E17415" w:rsidP="00353032">
            <w:pPr>
              <w:rPr>
                <w:sz w:val="24"/>
                <w:szCs w:val="24"/>
              </w:rPr>
            </w:pPr>
            <w:r w:rsidRPr="00A11547">
              <w:rPr>
                <w:sz w:val="24"/>
                <w:szCs w:val="24"/>
              </w:rPr>
              <w:t xml:space="preserve">Belt to Belt Transfer on </w:t>
            </w:r>
            <w:r w:rsidR="00353032" w:rsidRPr="00A11547">
              <w:rPr>
                <w:sz w:val="24"/>
                <w:szCs w:val="24"/>
              </w:rPr>
              <w:t>T</w:t>
            </w:r>
            <w:r w:rsidRPr="00A11547">
              <w:rPr>
                <w:sz w:val="24"/>
                <w:szCs w:val="24"/>
              </w:rPr>
              <w:t>op of Bldg No. 2</w:t>
            </w:r>
          </w:p>
        </w:tc>
      </w:tr>
      <w:tr w:rsidR="00E17415" w:rsidRPr="00A11547" w:rsidTr="00E17415">
        <w:tc>
          <w:tcPr>
            <w:tcW w:w="1008" w:type="dxa"/>
          </w:tcPr>
          <w:p w:rsidR="00E17415" w:rsidRPr="00A11547" w:rsidRDefault="00981F84" w:rsidP="00E17415">
            <w:pPr>
              <w:rPr>
                <w:sz w:val="24"/>
                <w:szCs w:val="24"/>
              </w:rPr>
            </w:pPr>
            <w:r w:rsidRPr="00A11547">
              <w:rPr>
                <w:sz w:val="24"/>
                <w:szCs w:val="24"/>
              </w:rPr>
              <w:t>014</w:t>
            </w:r>
          </w:p>
        </w:tc>
        <w:tc>
          <w:tcPr>
            <w:tcW w:w="7848" w:type="dxa"/>
          </w:tcPr>
          <w:p w:rsidR="00E17415" w:rsidRPr="00A11547" w:rsidRDefault="00E17415" w:rsidP="00353032">
            <w:pPr>
              <w:rPr>
                <w:sz w:val="24"/>
                <w:szCs w:val="24"/>
              </w:rPr>
            </w:pPr>
            <w:r w:rsidRPr="00A11547">
              <w:rPr>
                <w:sz w:val="24"/>
                <w:szCs w:val="24"/>
              </w:rPr>
              <w:t xml:space="preserve">Belt to Belt Transfer on </w:t>
            </w:r>
            <w:r w:rsidR="00353032" w:rsidRPr="00A11547">
              <w:rPr>
                <w:sz w:val="24"/>
                <w:szCs w:val="24"/>
              </w:rPr>
              <w:t>T</w:t>
            </w:r>
            <w:r w:rsidRPr="00A11547">
              <w:rPr>
                <w:sz w:val="24"/>
                <w:szCs w:val="24"/>
              </w:rPr>
              <w:t>op of Bldg No. 3</w:t>
            </w:r>
          </w:p>
        </w:tc>
      </w:tr>
      <w:tr w:rsidR="00E17415" w:rsidRPr="00A11547" w:rsidTr="00E17415">
        <w:tc>
          <w:tcPr>
            <w:tcW w:w="1008" w:type="dxa"/>
          </w:tcPr>
          <w:p w:rsidR="00E17415" w:rsidRPr="00A11547" w:rsidRDefault="00981F84" w:rsidP="00E17415">
            <w:pPr>
              <w:rPr>
                <w:sz w:val="24"/>
                <w:szCs w:val="24"/>
              </w:rPr>
            </w:pPr>
            <w:r w:rsidRPr="00A11547">
              <w:rPr>
                <w:sz w:val="24"/>
                <w:szCs w:val="24"/>
              </w:rPr>
              <w:t>0</w:t>
            </w:r>
            <w:r w:rsidR="00E17415" w:rsidRPr="00A11547">
              <w:rPr>
                <w:sz w:val="24"/>
                <w:szCs w:val="24"/>
              </w:rPr>
              <w:t>15</w:t>
            </w:r>
          </w:p>
        </w:tc>
        <w:tc>
          <w:tcPr>
            <w:tcW w:w="7848" w:type="dxa"/>
          </w:tcPr>
          <w:p w:rsidR="00E17415" w:rsidRPr="00A11547" w:rsidRDefault="009E0E4E" w:rsidP="00E17415">
            <w:pPr>
              <w:rPr>
                <w:sz w:val="24"/>
                <w:szCs w:val="24"/>
              </w:rPr>
            </w:pPr>
            <w:r w:rsidRPr="00A11547">
              <w:rPr>
                <w:sz w:val="24"/>
                <w:szCs w:val="24"/>
              </w:rPr>
              <w:t>Truck Loading Stations:  No. 6-Direct Hit for Ship Unloading, No. 1 and No. 2 (Truck/Railcar) for Building No. 1</w:t>
            </w:r>
          </w:p>
        </w:tc>
      </w:tr>
      <w:tr w:rsidR="00E17415" w:rsidRPr="00A11547" w:rsidTr="00E17415">
        <w:tc>
          <w:tcPr>
            <w:tcW w:w="1008" w:type="dxa"/>
          </w:tcPr>
          <w:p w:rsidR="00E17415" w:rsidRPr="00A11547" w:rsidRDefault="00981F84" w:rsidP="00E17415">
            <w:pPr>
              <w:rPr>
                <w:sz w:val="24"/>
                <w:szCs w:val="24"/>
              </w:rPr>
            </w:pPr>
            <w:r w:rsidRPr="00A11547">
              <w:rPr>
                <w:sz w:val="24"/>
                <w:szCs w:val="24"/>
              </w:rPr>
              <w:t>0</w:t>
            </w:r>
            <w:r w:rsidR="00E17415" w:rsidRPr="00A11547">
              <w:rPr>
                <w:sz w:val="24"/>
                <w:szCs w:val="24"/>
              </w:rPr>
              <w:t>16</w:t>
            </w:r>
          </w:p>
        </w:tc>
        <w:tc>
          <w:tcPr>
            <w:tcW w:w="7848" w:type="dxa"/>
          </w:tcPr>
          <w:p w:rsidR="00E17415" w:rsidRPr="00A11547" w:rsidRDefault="009E0E4E" w:rsidP="00E17415">
            <w:pPr>
              <w:rPr>
                <w:sz w:val="24"/>
                <w:szCs w:val="24"/>
              </w:rPr>
            </w:pPr>
            <w:r w:rsidRPr="00A11547">
              <w:rPr>
                <w:sz w:val="24"/>
                <w:szCs w:val="24"/>
              </w:rPr>
              <w:t>Truck Loading Stations: No. 3 and No. 4 (Truck/Railcar) for Building No. 2</w:t>
            </w:r>
          </w:p>
        </w:tc>
      </w:tr>
      <w:tr w:rsidR="00E17415" w:rsidRPr="00A11547" w:rsidTr="00E17415">
        <w:tc>
          <w:tcPr>
            <w:tcW w:w="1008" w:type="dxa"/>
          </w:tcPr>
          <w:p w:rsidR="00E17415" w:rsidRPr="00A11547" w:rsidRDefault="00981F84" w:rsidP="00E17415">
            <w:pPr>
              <w:rPr>
                <w:sz w:val="24"/>
                <w:szCs w:val="24"/>
              </w:rPr>
            </w:pPr>
            <w:r w:rsidRPr="00A11547">
              <w:rPr>
                <w:sz w:val="24"/>
                <w:szCs w:val="24"/>
              </w:rPr>
              <w:t>0</w:t>
            </w:r>
            <w:r w:rsidR="00E17415" w:rsidRPr="00A11547">
              <w:rPr>
                <w:sz w:val="24"/>
                <w:szCs w:val="24"/>
              </w:rPr>
              <w:t>17</w:t>
            </w:r>
          </w:p>
        </w:tc>
        <w:tc>
          <w:tcPr>
            <w:tcW w:w="7848" w:type="dxa"/>
          </w:tcPr>
          <w:p w:rsidR="00E17415" w:rsidRPr="00A11547" w:rsidRDefault="009E0E4E" w:rsidP="00E17415">
            <w:pPr>
              <w:rPr>
                <w:sz w:val="24"/>
                <w:szCs w:val="24"/>
              </w:rPr>
            </w:pPr>
            <w:r w:rsidRPr="00A11547">
              <w:rPr>
                <w:sz w:val="24"/>
                <w:szCs w:val="24"/>
              </w:rPr>
              <w:t>Truck Loading Station: No. 5 for Building No. 3</w:t>
            </w:r>
          </w:p>
        </w:tc>
      </w:tr>
      <w:tr w:rsidR="00E17415" w:rsidRPr="00A11547" w:rsidTr="00E17415">
        <w:tc>
          <w:tcPr>
            <w:tcW w:w="1008" w:type="dxa"/>
          </w:tcPr>
          <w:p w:rsidR="00E17415" w:rsidRPr="00A11547" w:rsidRDefault="00981F84" w:rsidP="00E17415">
            <w:pPr>
              <w:rPr>
                <w:sz w:val="24"/>
                <w:szCs w:val="24"/>
              </w:rPr>
            </w:pPr>
            <w:r w:rsidRPr="00A11547">
              <w:rPr>
                <w:sz w:val="24"/>
                <w:szCs w:val="24"/>
              </w:rPr>
              <w:t>0</w:t>
            </w:r>
            <w:r w:rsidR="00E17415" w:rsidRPr="00A11547">
              <w:rPr>
                <w:sz w:val="24"/>
                <w:szCs w:val="24"/>
              </w:rPr>
              <w:t>18</w:t>
            </w:r>
          </w:p>
        </w:tc>
        <w:tc>
          <w:tcPr>
            <w:tcW w:w="7848" w:type="dxa"/>
          </w:tcPr>
          <w:p w:rsidR="00E17415" w:rsidRPr="00A11547" w:rsidRDefault="00E17415" w:rsidP="00E17415">
            <w:pPr>
              <w:rPr>
                <w:sz w:val="24"/>
                <w:szCs w:val="24"/>
              </w:rPr>
            </w:pPr>
            <w:r w:rsidRPr="00A11547">
              <w:rPr>
                <w:sz w:val="24"/>
                <w:szCs w:val="24"/>
              </w:rPr>
              <w:t>Truck to Product Pad</w:t>
            </w:r>
          </w:p>
        </w:tc>
      </w:tr>
      <w:tr w:rsidR="00E17415" w:rsidRPr="00A11547" w:rsidTr="00E17415">
        <w:tc>
          <w:tcPr>
            <w:tcW w:w="1008" w:type="dxa"/>
          </w:tcPr>
          <w:p w:rsidR="00E17415" w:rsidRPr="00A11547" w:rsidRDefault="00981F84" w:rsidP="00E17415">
            <w:pPr>
              <w:rPr>
                <w:sz w:val="24"/>
                <w:szCs w:val="24"/>
              </w:rPr>
            </w:pPr>
            <w:r w:rsidRPr="00A11547">
              <w:rPr>
                <w:sz w:val="24"/>
                <w:szCs w:val="24"/>
              </w:rPr>
              <w:t>0</w:t>
            </w:r>
            <w:r w:rsidR="00E17415" w:rsidRPr="00A11547">
              <w:rPr>
                <w:sz w:val="24"/>
                <w:szCs w:val="24"/>
              </w:rPr>
              <w:t>19</w:t>
            </w:r>
          </w:p>
        </w:tc>
        <w:tc>
          <w:tcPr>
            <w:tcW w:w="7848" w:type="dxa"/>
          </w:tcPr>
          <w:p w:rsidR="00E17415" w:rsidRPr="00A11547" w:rsidRDefault="009E0E4E" w:rsidP="00E17415">
            <w:pPr>
              <w:rPr>
                <w:sz w:val="24"/>
                <w:szCs w:val="24"/>
              </w:rPr>
            </w:pPr>
            <w:r w:rsidRPr="00A11547">
              <w:rPr>
                <w:sz w:val="24"/>
                <w:szCs w:val="24"/>
              </w:rPr>
              <w:t>Clamshell to Ship’s/Barge’s Hold</w:t>
            </w:r>
          </w:p>
        </w:tc>
      </w:tr>
      <w:tr w:rsidR="00E17415" w:rsidRPr="00A11547" w:rsidTr="00E17415">
        <w:tc>
          <w:tcPr>
            <w:tcW w:w="1008" w:type="dxa"/>
          </w:tcPr>
          <w:p w:rsidR="00E17415" w:rsidRPr="00A11547" w:rsidRDefault="00981F84" w:rsidP="00E17415">
            <w:pPr>
              <w:rPr>
                <w:sz w:val="24"/>
                <w:szCs w:val="24"/>
              </w:rPr>
            </w:pPr>
            <w:r w:rsidRPr="00A11547">
              <w:rPr>
                <w:sz w:val="24"/>
                <w:szCs w:val="24"/>
              </w:rPr>
              <w:t>0</w:t>
            </w:r>
            <w:r w:rsidR="00E17415" w:rsidRPr="00A11547">
              <w:rPr>
                <w:sz w:val="24"/>
                <w:szCs w:val="24"/>
              </w:rPr>
              <w:t>20</w:t>
            </w:r>
          </w:p>
        </w:tc>
        <w:tc>
          <w:tcPr>
            <w:tcW w:w="7848" w:type="dxa"/>
          </w:tcPr>
          <w:p w:rsidR="00E17415" w:rsidRPr="00A11547" w:rsidRDefault="00E17415" w:rsidP="00E17415">
            <w:pPr>
              <w:rPr>
                <w:sz w:val="24"/>
                <w:szCs w:val="24"/>
              </w:rPr>
            </w:pPr>
            <w:r w:rsidRPr="00A11547">
              <w:rPr>
                <w:sz w:val="24"/>
                <w:szCs w:val="24"/>
              </w:rPr>
              <w:t>Ship/Barge Unloading Utilizing a Conveyor System</w:t>
            </w:r>
          </w:p>
        </w:tc>
      </w:tr>
      <w:tr w:rsidR="00E17415" w:rsidRPr="00A11547" w:rsidTr="00E17415">
        <w:tc>
          <w:tcPr>
            <w:tcW w:w="1008" w:type="dxa"/>
          </w:tcPr>
          <w:p w:rsidR="00E17415" w:rsidRPr="00A11547" w:rsidRDefault="00E17415" w:rsidP="00E17415">
            <w:pPr>
              <w:rPr>
                <w:sz w:val="24"/>
                <w:szCs w:val="24"/>
              </w:rPr>
            </w:pPr>
            <w:r w:rsidRPr="00A11547">
              <w:rPr>
                <w:sz w:val="24"/>
                <w:szCs w:val="24"/>
              </w:rPr>
              <w:t>101</w:t>
            </w:r>
          </w:p>
        </w:tc>
        <w:tc>
          <w:tcPr>
            <w:tcW w:w="7848" w:type="dxa"/>
          </w:tcPr>
          <w:p w:rsidR="00E17415" w:rsidRPr="00A11547" w:rsidRDefault="009E0E4E" w:rsidP="00B5133E">
            <w:pPr>
              <w:rPr>
                <w:sz w:val="24"/>
                <w:szCs w:val="24"/>
              </w:rPr>
            </w:pPr>
            <w:r w:rsidRPr="00A11547">
              <w:rPr>
                <w:sz w:val="24"/>
                <w:szCs w:val="24"/>
              </w:rPr>
              <w:t xml:space="preserve">Railcar/Truck Unloading Station </w:t>
            </w:r>
          </w:p>
        </w:tc>
      </w:tr>
      <w:tr w:rsidR="00E17415" w:rsidRPr="00A11547" w:rsidTr="00E17415">
        <w:tc>
          <w:tcPr>
            <w:tcW w:w="1008" w:type="dxa"/>
          </w:tcPr>
          <w:p w:rsidR="00E17415" w:rsidRPr="00A11547" w:rsidRDefault="00E17415" w:rsidP="00E17415">
            <w:pPr>
              <w:rPr>
                <w:sz w:val="24"/>
                <w:szCs w:val="24"/>
              </w:rPr>
            </w:pPr>
            <w:r w:rsidRPr="00A11547">
              <w:rPr>
                <w:sz w:val="24"/>
                <w:szCs w:val="24"/>
              </w:rPr>
              <w:t>102</w:t>
            </w:r>
          </w:p>
        </w:tc>
        <w:tc>
          <w:tcPr>
            <w:tcW w:w="7848" w:type="dxa"/>
          </w:tcPr>
          <w:p w:rsidR="00E17415" w:rsidRPr="00A11547" w:rsidRDefault="00E17415" w:rsidP="00E17415">
            <w:pPr>
              <w:pStyle w:val="Heading2"/>
              <w:rPr>
                <w:b w:val="0"/>
                <w:sz w:val="24"/>
                <w:szCs w:val="24"/>
                <w:u w:val="none"/>
              </w:rPr>
            </w:pPr>
            <w:r w:rsidRPr="00A11547">
              <w:rPr>
                <w:b w:val="0"/>
                <w:sz w:val="24"/>
                <w:szCs w:val="24"/>
                <w:u w:val="none"/>
              </w:rPr>
              <w:t>Building Railcar Unloading Feeder Belt</w:t>
            </w:r>
          </w:p>
        </w:tc>
      </w:tr>
      <w:tr w:rsidR="00E17415" w:rsidRPr="00A11547" w:rsidTr="00B910B3">
        <w:trPr>
          <w:trHeight w:val="252"/>
        </w:trPr>
        <w:tc>
          <w:tcPr>
            <w:tcW w:w="1008" w:type="dxa"/>
          </w:tcPr>
          <w:p w:rsidR="00E17415" w:rsidRPr="00A11547" w:rsidRDefault="00E17415" w:rsidP="00E17415">
            <w:pPr>
              <w:rPr>
                <w:sz w:val="24"/>
                <w:szCs w:val="24"/>
              </w:rPr>
            </w:pPr>
            <w:r w:rsidRPr="00A11547">
              <w:rPr>
                <w:sz w:val="24"/>
                <w:szCs w:val="24"/>
              </w:rPr>
              <w:t>103</w:t>
            </w:r>
          </w:p>
        </w:tc>
        <w:tc>
          <w:tcPr>
            <w:tcW w:w="7848" w:type="dxa"/>
          </w:tcPr>
          <w:p w:rsidR="00E17415" w:rsidRPr="00A11547" w:rsidRDefault="00E17415" w:rsidP="00E17415">
            <w:pPr>
              <w:rPr>
                <w:spacing w:val="-3"/>
                <w:sz w:val="24"/>
                <w:szCs w:val="24"/>
              </w:rPr>
            </w:pPr>
            <w:r w:rsidRPr="00A11547">
              <w:rPr>
                <w:spacing w:val="-3"/>
                <w:sz w:val="24"/>
                <w:szCs w:val="24"/>
              </w:rPr>
              <w:t>Belt to Belt Transfer Point on Top of Building No. 4</w:t>
            </w:r>
          </w:p>
        </w:tc>
      </w:tr>
      <w:tr w:rsidR="00E17415" w:rsidRPr="00A11547" w:rsidTr="00E17415">
        <w:tc>
          <w:tcPr>
            <w:tcW w:w="1008" w:type="dxa"/>
          </w:tcPr>
          <w:p w:rsidR="00E17415" w:rsidRPr="00A11547" w:rsidRDefault="00E17415" w:rsidP="00E17415">
            <w:pPr>
              <w:rPr>
                <w:sz w:val="24"/>
                <w:szCs w:val="24"/>
              </w:rPr>
            </w:pPr>
            <w:r w:rsidRPr="00A11547">
              <w:rPr>
                <w:sz w:val="24"/>
                <w:szCs w:val="24"/>
              </w:rPr>
              <w:t>104</w:t>
            </w:r>
          </w:p>
        </w:tc>
        <w:tc>
          <w:tcPr>
            <w:tcW w:w="7848" w:type="dxa"/>
          </w:tcPr>
          <w:p w:rsidR="00E17415" w:rsidRPr="00A11547" w:rsidRDefault="00353032" w:rsidP="00E174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A11547">
              <w:rPr>
                <w:spacing w:val="-3"/>
                <w:sz w:val="24"/>
                <w:szCs w:val="24"/>
              </w:rPr>
              <w:t>Truck Loadout No. 7 for Building No. 4</w:t>
            </w:r>
          </w:p>
        </w:tc>
      </w:tr>
      <w:tr w:rsidR="00E17415" w:rsidRPr="00A11547" w:rsidTr="00E17415">
        <w:tc>
          <w:tcPr>
            <w:tcW w:w="1008" w:type="dxa"/>
          </w:tcPr>
          <w:p w:rsidR="00E17415" w:rsidRPr="00A11547" w:rsidRDefault="00E17415" w:rsidP="00E17415">
            <w:pPr>
              <w:rPr>
                <w:sz w:val="24"/>
                <w:szCs w:val="24"/>
              </w:rPr>
            </w:pPr>
            <w:r w:rsidRPr="00A11547">
              <w:rPr>
                <w:sz w:val="24"/>
                <w:szCs w:val="24"/>
              </w:rPr>
              <w:t>105</w:t>
            </w:r>
          </w:p>
        </w:tc>
        <w:tc>
          <w:tcPr>
            <w:tcW w:w="7848" w:type="dxa"/>
          </w:tcPr>
          <w:p w:rsidR="00E17415" w:rsidRPr="00A11547" w:rsidRDefault="00E17415" w:rsidP="00E174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Hartford Street Terminal Warehousing Operations</w:t>
            </w:r>
          </w:p>
        </w:tc>
      </w:tr>
      <w:tr w:rsidR="00E17415" w:rsidRPr="00D669E6" w:rsidTr="00E17415">
        <w:tc>
          <w:tcPr>
            <w:tcW w:w="1008" w:type="dxa"/>
          </w:tcPr>
          <w:p w:rsidR="00E17415" w:rsidRPr="00D669E6" w:rsidRDefault="00E17415" w:rsidP="00E17415">
            <w:pPr>
              <w:rPr>
                <w:sz w:val="24"/>
                <w:szCs w:val="24"/>
              </w:rPr>
            </w:pPr>
            <w:r w:rsidRPr="00D669E6">
              <w:rPr>
                <w:sz w:val="24"/>
                <w:szCs w:val="24"/>
              </w:rPr>
              <w:t>106</w:t>
            </w:r>
          </w:p>
        </w:tc>
        <w:tc>
          <w:tcPr>
            <w:tcW w:w="7848" w:type="dxa"/>
          </w:tcPr>
          <w:p w:rsidR="00E17415" w:rsidRPr="00D669E6" w:rsidRDefault="00E17415" w:rsidP="00E174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D669E6">
              <w:rPr>
                <w:spacing w:val="-3"/>
                <w:sz w:val="24"/>
                <w:szCs w:val="24"/>
              </w:rPr>
              <w:t>Hartford Street Terminal Stockpiling Operations</w:t>
            </w:r>
          </w:p>
        </w:tc>
      </w:tr>
      <w:tr w:rsidR="009E589D" w:rsidRPr="00D669E6" w:rsidTr="00E17415">
        <w:tc>
          <w:tcPr>
            <w:tcW w:w="1008" w:type="dxa"/>
          </w:tcPr>
          <w:p w:rsidR="009E589D" w:rsidRPr="00D669E6" w:rsidRDefault="009E589D" w:rsidP="00E17415">
            <w:pPr>
              <w:rPr>
                <w:sz w:val="24"/>
                <w:szCs w:val="24"/>
              </w:rPr>
            </w:pPr>
            <w:r w:rsidRPr="00D669E6">
              <w:rPr>
                <w:sz w:val="24"/>
                <w:szCs w:val="24"/>
              </w:rPr>
              <w:t>108*</w:t>
            </w:r>
          </w:p>
        </w:tc>
        <w:tc>
          <w:tcPr>
            <w:tcW w:w="7848" w:type="dxa"/>
          </w:tcPr>
          <w:p w:rsidR="009E589D" w:rsidRPr="00D669E6" w:rsidRDefault="009E589D" w:rsidP="00E174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D669E6">
              <w:rPr>
                <w:spacing w:val="-3"/>
                <w:sz w:val="24"/>
                <w:szCs w:val="24"/>
              </w:rPr>
              <w:t>Emergency Diesel Power Generator (CI RICE)</w:t>
            </w:r>
          </w:p>
        </w:tc>
      </w:tr>
      <w:tr w:rsidR="009E589D" w:rsidRPr="00D669E6" w:rsidTr="00E17415">
        <w:tc>
          <w:tcPr>
            <w:tcW w:w="1008" w:type="dxa"/>
          </w:tcPr>
          <w:p w:rsidR="009E589D" w:rsidRPr="00D669E6" w:rsidRDefault="009E589D" w:rsidP="00E17415">
            <w:pPr>
              <w:rPr>
                <w:sz w:val="24"/>
                <w:szCs w:val="24"/>
              </w:rPr>
            </w:pPr>
            <w:r w:rsidRPr="00D669E6">
              <w:rPr>
                <w:sz w:val="24"/>
                <w:szCs w:val="24"/>
              </w:rPr>
              <w:t>109*</w:t>
            </w:r>
          </w:p>
        </w:tc>
        <w:tc>
          <w:tcPr>
            <w:tcW w:w="7848" w:type="dxa"/>
          </w:tcPr>
          <w:p w:rsidR="009E589D" w:rsidRPr="00D669E6" w:rsidRDefault="009E589D" w:rsidP="00E174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D669E6">
              <w:rPr>
                <w:spacing w:val="-3"/>
                <w:sz w:val="24"/>
                <w:szCs w:val="24"/>
              </w:rPr>
              <w:t>Emergency Diesel Fire Pump (CI RICE)</w:t>
            </w:r>
          </w:p>
        </w:tc>
      </w:tr>
      <w:tr w:rsidR="008713AF" w:rsidRPr="00A11547" w:rsidTr="00E17415">
        <w:tc>
          <w:tcPr>
            <w:tcW w:w="1008" w:type="dxa"/>
          </w:tcPr>
          <w:p w:rsidR="008713AF" w:rsidRPr="00D669E6" w:rsidRDefault="008713AF" w:rsidP="00E17415">
            <w:pPr>
              <w:rPr>
                <w:sz w:val="24"/>
                <w:szCs w:val="24"/>
              </w:rPr>
            </w:pPr>
            <w:r w:rsidRPr="00D669E6">
              <w:rPr>
                <w:sz w:val="24"/>
                <w:szCs w:val="24"/>
              </w:rPr>
              <w:t>110*</w:t>
            </w:r>
          </w:p>
        </w:tc>
        <w:tc>
          <w:tcPr>
            <w:tcW w:w="7848" w:type="dxa"/>
          </w:tcPr>
          <w:p w:rsidR="008713AF" w:rsidRPr="00A11547" w:rsidRDefault="008713AF" w:rsidP="00E174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D669E6">
              <w:rPr>
                <w:spacing w:val="-3"/>
                <w:sz w:val="24"/>
                <w:szCs w:val="24"/>
              </w:rPr>
              <w:t>Emergency Diesel Power Generator (CI RICE)</w:t>
            </w:r>
          </w:p>
        </w:tc>
      </w:tr>
    </w:tbl>
    <w:p w:rsidR="00E17415" w:rsidRPr="00A11547" w:rsidRDefault="00E17415" w:rsidP="00E17415">
      <w:pPr>
        <w:rPr>
          <w:b/>
          <w:i/>
          <w:sz w:val="24"/>
          <w:szCs w:val="24"/>
        </w:rPr>
      </w:pPr>
    </w:p>
    <w:p w:rsidR="00353032" w:rsidRPr="00A11547" w:rsidRDefault="00111EA5" w:rsidP="006571DC">
      <w:pPr>
        <w:tabs>
          <w:tab w:val="left" w:pos="1080"/>
          <w:tab w:val="left" w:pos="2520"/>
        </w:tabs>
        <w:jc w:val="both"/>
        <w:rPr>
          <w:b/>
          <w:sz w:val="24"/>
          <w:szCs w:val="24"/>
        </w:rPr>
      </w:pPr>
      <w:proofErr w:type="gramStart"/>
      <w:r w:rsidRPr="00A11547">
        <w:rPr>
          <w:sz w:val="24"/>
          <w:szCs w:val="24"/>
        </w:rPr>
        <w:t>* EU 108</w:t>
      </w:r>
      <w:r w:rsidRPr="00A11547">
        <w:rPr>
          <w:sz w:val="24"/>
          <w:szCs w:val="24"/>
        </w:rPr>
        <w:tab/>
        <w:t>Emergency Diesel Engine</w:t>
      </w:r>
      <w:proofErr w:type="gramEnd"/>
      <w:r w:rsidRPr="00A11547">
        <w:rPr>
          <w:b/>
          <w:sz w:val="24"/>
          <w:szCs w:val="24"/>
        </w:rPr>
        <w:t xml:space="preserve"> </w:t>
      </w:r>
      <w:r w:rsidRPr="00A11547">
        <w:rPr>
          <w:sz w:val="24"/>
          <w:szCs w:val="24"/>
        </w:rPr>
        <w:t>(</w:t>
      </w:r>
      <w:r w:rsidRPr="00A11547">
        <w:rPr>
          <w:spacing w:val="-3"/>
          <w:sz w:val="24"/>
          <w:szCs w:val="24"/>
        </w:rPr>
        <w:t xml:space="preserve">399 HP, Cummins Inc., Model </w:t>
      </w:r>
      <w:r w:rsidRPr="00A11547">
        <w:rPr>
          <w:sz w:val="24"/>
          <w:szCs w:val="24"/>
        </w:rPr>
        <w:t>QSL9-G3 NR3</w:t>
      </w:r>
      <w:r w:rsidRPr="00A11547">
        <w:rPr>
          <w:spacing w:val="-3"/>
          <w:sz w:val="24"/>
          <w:szCs w:val="24"/>
        </w:rPr>
        <w:t>)</w:t>
      </w:r>
    </w:p>
    <w:p w:rsidR="00B910B3" w:rsidRDefault="00353032" w:rsidP="006571DC">
      <w:pPr>
        <w:tabs>
          <w:tab w:val="left" w:pos="1080"/>
          <w:tab w:val="left" w:pos="2520"/>
        </w:tabs>
        <w:ind w:left="1080"/>
        <w:jc w:val="both"/>
        <w:rPr>
          <w:sz w:val="24"/>
          <w:szCs w:val="24"/>
        </w:rPr>
      </w:pPr>
      <w:r w:rsidRPr="00A11547">
        <w:rPr>
          <w:spacing w:val="-3"/>
          <w:sz w:val="24"/>
          <w:szCs w:val="24"/>
        </w:rPr>
        <w:t xml:space="preserve">This diesel fueled compression ignition (CI) reciprocating internal combustion engine (RICE) is used </w:t>
      </w:r>
      <w:r w:rsidR="006571DC" w:rsidRPr="00A11547">
        <w:rPr>
          <w:spacing w:val="-3"/>
          <w:sz w:val="24"/>
          <w:szCs w:val="24"/>
        </w:rPr>
        <w:t xml:space="preserve">to </w:t>
      </w:r>
      <w:r w:rsidR="000D0A50" w:rsidRPr="00A11547">
        <w:rPr>
          <w:spacing w:val="-3"/>
          <w:sz w:val="24"/>
          <w:szCs w:val="24"/>
        </w:rPr>
        <w:t xml:space="preserve">provide emergency power for the onsite </w:t>
      </w:r>
      <w:proofErr w:type="spellStart"/>
      <w:r w:rsidR="000D0A50" w:rsidRPr="00A11547">
        <w:rPr>
          <w:spacing w:val="-3"/>
          <w:sz w:val="24"/>
          <w:szCs w:val="24"/>
        </w:rPr>
        <w:t>Stormwater</w:t>
      </w:r>
      <w:proofErr w:type="spellEnd"/>
      <w:r w:rsidR="000D0A50" w:rsidRPr="00A11547">
        <w:rPr>
          <w:spacing w:val="-3"/>
          <w:sz w:val="24"/>
          <w:szCs w:val="24"/>
        </w:rPr>
        <w:t xml:space="preserve"> Treatment System in case of </w:t>
      </w:r>
      <w:r w:rsidR="003F7F53" w:rsidRPr="00A11547">
        <w:rPr>
          <w:spacing w:val="-3"/>
          <w:sz w:val="24"/>
          <w:szCs w:val="24"/>
        </w:rPr>
        <w:t xml:space="preserve">a </w:t>
      </w:r>
      <w:r w:rsidR="000D0A50" w:rsidRPr="00A11547">
        <w:rPr>
          <w:spacing w:val="-3"/>
          <w:sz w:val="24"/>
          <w:szCs w:val="24"/>
        </w:rPr>
        <w:t>power loss from the primary power provider.</w:t>
      </w:r>
      <w:r w:rsidR="000D0A50" w:rsidRPr="00A11547">
        <w:rPr>
          <w:bCs/>
          <w:sz w:val="24"/>
          <w:szCs w:val="24"/>
        </w:rPr>
        <w:t xml:space="preserve">  </w:t>
      </w:r>
      <w:r w:rsidR="000D0A50" w:rsidRPr="00A11547">
        <w:rPr>
          <w:spacing w:val="-3"/>
          <w:sz w:val="24"/>
          <w:szCs w:val="24"/>
        </w:rPr>
        <w:t>This CI RICE is subject to NSPS Subpart IIII (</w:t>
      </w:r>
      <w:r w:rsidR="000D0A50" w:rsidRPr="00A11547">
        <w:rPr>
          <w:i/>
          <w:spacing w:val="-3"/>
          <w:sz w:val="24"/>
          <w:szCs w:val="24"/>
        </w:rPr>
        <w:t>Standards of Performance for Stationary Compression Ignition Internal Combustion Engines</w:t>
      </w:r>
      <w:r w:rsidR="000D0A50" w:rsidRPr="00A11547">
        <w:rPr>
          <w:spacing w:val="-3"/>
          <w:sz w:val="24"/>
          <w:szCs w:val="24"/>
        </w:rPr>
        <w:t xml:space="preserve">) since it was manufactured after April 1, 2006.  </w:t>
      </w:r>
      <w:r w:rsidR="0096049D" w:rsidRPr="00A11547">
        <w:rPr>
          <w:spacing w:val="-3"/>
          <w:sz w:val="24"/>
          <w:szCs w:val="24"/>
        </w:rPr>
        <w:t>However, this CI RICE is not subject to the NESHAP, Subpart ZZZZ (</w:t>
      </w:r>
      <w:r w:rsidR="0096049D" w:rsidRPr="00A11547">
        <w:rPr>
          <w:i/>
          <w:spacing w:val="-3"/>
          <w:sz w:val="24"/>
          <w:szCs w:val="24"/>
        </w:rPr>
        <w:t>National Emissions</w:t>
      </w:r>
      <w:r w:rsidR="0096049D" w:rsidRPr="00A11547">
        <w:rPr>
          <w:spacing w:val="-3"/>
          <w:sz w:val="24"/>
          <w:szCs w:val="24"/>
        </w:rPr>
        <w:t xml:space="preserve"> </w:t>
      </w:r>
      <w:r w:rsidR="0096049D" w:rsidRPr="00A11547">
        <w:rPr>
          <w:i/>
          <w:spacing w:val="-3"/>
          <w:sz w:val="24"/>
          <w:szCs w:val="24"/>
        </w:rPr>
        <w:t>Standards for Hazardous Air Pollutants for Stationary Reciprocating Internal Combustion Engines</w:t>
      </w:r>
      <w:r w:rsidR="0096049D" w:rsidRPr="00A11547">
        <w:rPr>
          <w:spacing w:val="-3"/>
          <w:sz w:val="24"/>
          <w:szCs w:val="24"/>
        </w:rPr>
        <w:t xml:space="preserve">) pursuant to 40 CFR 63.6590(c)(1) since it is classified as a new stationary RICE located at an area source of HAP, and is only required to meet with the requirements of Subpart IIII.  </w:t>
      </w:r>
    </w:p>
    <w:p w:rsidR="00D54559" w:rsidRPr="00A11547" w:rsidRDefault="00D54559" w:rsidP="006571DC">
      <w:pPr>
        <w:tabs>
          <w:tab w:val="left" w:pos="1080"/>
          <w:tab w:val="left" w:pos="2520"/>
        </w:tabs>
        <w:ind w:left="1080"/>
        <w:jc w:val="both"/>
        <w:rPr>
          <w:sz w:val="24"/>
          <w:szCs w:val="24"/>
        </w:rPr>
      </w:pPr>
    </w:p>
    <w:p w:rsidR="001A142C" w:rsidRPr="00A11547" w:rsidRDefault="00111EA5" w:rsidP="001A142C">
      <w:pPr>
        <w:tabs>
          <w:tab w:val="left" w:pos="1080"/>
          <w:tab w:val="left" w:pos="2520"/>
        </w:tabs>
        <w:jc w:val="both"/>
        <w:rPr>
          <w:b/>
          <w:sz w:val="24"/>
          <w:szCs w:val="24"/>
        </w:rPr>
      </w:pPr>
      <w:proofErr w:type="gramStart"/>
      <w:r w:rsidRPr="00A11547">
        <w:rPr>
          <w:sz w:val="24"/>
          <w:szCs w:val="24"/>
        </w:rPr>
        <w:t>* EU 109</w:t>
      </w:r>
      <w:r w:rsidRPr="00A11547">
        <w:rPr>
          <w:sz w:val="24"/>
          <w:szCs w:val="24"/>
        </w:rPr>
        <w:tab/>
      </w:r>
      <w:r w:rsidRPr="00A11547">
        <w:rPr>
          <w:spacing w:val="-3"/>
          <w:sz w:val="24"/>
          <w:szCs w:val="24"/>
        </w:rPr>
        <w:t>Emergency Diesel Fire Pump</w:t>
      </w:r>
      <w:proofErr w:type="gramEnd"/>
      <w:r w:rsidRPr="00A11547">
        <w:rPr>
          <w:b/>
          <w:sz w:val="24"/>
          <w:szCs w:val="24"/>
        </w:rPr>
        <w:t xml:space="preserve"> </w:t>
      </w:r>
      <w:r w:rsidRPr="00A11547">
        <w:rPr>
          <w:sz w:val="24"/>
          <w:szCs w:val="24"/>
        </w:rPr>
        <w:t>(</w:t>
      </w:r>
      <w:r w:rsidRPr="00A11547">
        <w:rPr>
          <w:spacing w:val="-3"/>
          <w:sz w:val="24"/>
          <w:szCs w:val="24"/>
        </w:rPr>
        <w:t>104 HP, Worthington Corp., Model No. Size 5)</w:t>
      </w:r>
    </w:p>
    <w:p w:rsidR="00ED1F8A" w:rsidRPr="00A11547" w:rsidRDefault="00111EA5" w:rsidP="001A142C">
      <w:pPr>
        <w:tabs>
          <w:tab w:val="left" w:pos="-144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080"/>
        <w:jc w:val="both"/>
        <w:rPr>
          <w:spacing w:val="-3"/>
          <w:sz w:val="24"/>
          <w:szCs w:val="24"/>
        </w:rPr>
      </w:pPr>
      <w:r w:rsidRPr="00A11547">
        <w:rPr>
          <w:spacing w:val="-3"/>
          <w:sz w:val="24"/>
          <w:szCs w:val="24"/>
        </w:rPr>
        <w:t xml:space="preserve">The diesel fueled Fire Pump at the Hartford Street site is used for emergency, </w:t>
      </w:r>
      <w:r w:rsidRPr="00A11547">
        <w:rPr>
          <w:bCs/>
          <w:sz w:val="24"/>
          <w:szCs w:val="24"/>
        </w:rPr>
        <w:t>in the event of a fire,</w:t>
      </w:r>
      <w:r w:rsidRPr="00A11547">
        <w:rPr>
          <w:spacing w:val="-3"/>
          <w:sz w:val="24"/>
          <w:szCs w:val="24"/>
        </w:rPr>
        <w:t xml:space="preserve"> </w:t>
      </w:r>
      <w:r w:rsidRPr="00A11547">
        <w:rPr>
          <w:bCs/>
          <w:sz w:val="24"/>
          <w:szCs w:val="24"/>
        </w:rPr>
        <w:t xml:space="preserve">to deliver water to the site.  This RICE is not subject to the </w:t>
      </w:r>
      <w:r w:rsidRPr="00A11547">
        <w:rPr>
          <w:spacing w:val="-3"/>
          <w:sz w:val="24"/>
          <w:szCs w:val="24"/>
        </w:rPr>
        <w:t>NSPS Subpart IIII</w:t>
      </w:r>
      <w:r w:rsidRPr="00A11547">
        <w:rPr>
          <w:sz w:val="24"/>
          <w:szCs w:val="24"/>
        </w:rPr>
        <w:t xml:space="preserve"> </w:t>
      </w:r>
      <w:r w:rsidRPr="00A11547">
        <w:rPr>
          <w:spacing w:val="-3"/>
          <w:sz w:val="24"/>
          <w:szCs w:val="24"/>
        </w:rPr>
        <w:t xml:space="preserve">since it was manufactured before April 1, 2006.  However, this CI RICE is subject to the NESHAP, Subpart ZZZZ pursuant to 40 CFR 63.6590(a)(1)(iii) since it is classified as an existing </w:t>
      </w:r>
      <w:r w:rsidR="00B910B3" w:rsidRPr="00A11547">
        <w:rPr>
          <w:spacing w:val="-3"/>
          <w:sz w:val="24"/>
          <w:szCs w:val="24"/>
        </w:rPr>
        <w:lastRenderedPageBreak/>
        <w:t xml:space="preserve">emergency </w:t>
      </w:r>
      <w:r w:rsidR="001F5E3A" w:rsidRPr="00A11547">
        <w:rPr>
          <w:spacing w:val="-3"/>
          <w:sz w:val="24"/>
          <w:szCs w:val="24"/>
        </w:rPr>
        <w:t xml:space="preserve">stationary RICE located at an area source of HAP.  </w:t>
      </w:r>
      <w:r w:rsidR="00AC5C46" w:rsidRPr="00A11547">
        <w:rPr>
          <w:spacing w:val="-3"/>
          <w:sz w:val="24"/>
          <w:szCs w:val="24"/>
        </w:rPr>
        <w:t xml:space="preserve">The main requirements from this rule for this Fire Pump RICE are operation and maintenance practices.  </w:t>
      </w:r>
    </w:p>
    <w:p w:rsidR="001F5E3A" w:rsidRPr="00A11547" w:rsidRDefault="001F5E3A" w:rsidP="00C01B12">
      <w:pPr>
        <w:rPr>
          <w:sz w:val="24"/>
          <w:szCs w:val="24"/>
        </w:rPr>
      </w:pPr>
    </w:p>
    <w:p w:rsidR="008713AF" w:rsidRPr="00FE5D2F" w:rsidRDefault="008713AF" w:rsidP="008713AF">
      <w:pPr>
        <w:tabs>
          <w:tab w:val="left" w:pos="1080"/>
          <w:tab w:val="left" w:pos="2520"/>
        </w:tabs>
        <w:jc w:val="both"/>
        <w:rPr>
          <w:b/>
          <w:sz w:val="24"/>
          <w:szCs w:val="24"/>
        </w:rPr>
      </w:pPr>
      <w:proofErr w:type="gramStart"/>
      <w:r w:rsidRPr="00FE5D2F">
        <w:rPr>
          <w:sz w:val="24"/>
          <w:szCs w:val="24"/>
        </w:rPr>
        <w:t>* EU 110</w:t>
      </w:r>
      <w:r w:rsidRPr="00FE5D2F">
        <w:rPr>
          <w:sz w:val="24"/>
          <w:szCs w:val="24"/>
        </w:rPr>
        <w:tab/>
      </w:r>
      <w:r w:rsidRPr="00FE5D2F">
        <w:rPr>
          <w:spacing w:val="-3"/>
          <w:sz w:val="24"/>
          <w:szCs w:val="24"/>
        </w:rPr>
        <w:t>Emergency Diesel Fire Pump</w:t>
      </w:r>
      <w:proofErr w:type="gramEnd"/>
      <w:r w:rsidRPr="00FE5D2F">
        <w:rPr>
          <w:b/>
          <w:sz w:val="24"/>
          <w:szCs w:val="24"/>
        </w:rPr>
        <w:t xml:space="preserve"> </w:t>
      </w:r>
      <w:r w:rsidRPr="00FE5D2F">
        <w:rPr>
          <w:sz w:val="24"/>
          <w:szCs w:val="24"/>
        </w:rPr>
        <w:t>(</w:t>
      </w:r>
      <w:r w:rsidRPr="00FE5D2F">
        <w:rPr>
          <w:spacing w:val="-3"/>
          <w:sz w:val="24"/>
          <w:szCs w:val="24"/>
        </w:rPr>
        <w:t>121 HP, John Deere Clarke, Model No. JU4H-UFADP0)</w:t>
      </w:r>
    </w:p>
    <w:p w:rsidR="008713AF" w:rsidRPr="00FE5D2F" w:rsidRDefault="008713AF" w:rsidP="008713AF">
      <w:pPr>
        <w:tabs>
          <w:tab w:val="left" w:pos="-144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080"/>
        <w:jc w:val="both"/>
        <w:rPr>
          <w:sz w:val="24"/>
          <w:szCs w:val="24"/>
        </w:rPr>
      </w:pPr>
      <w:r w:rsidRPr="00FE5D2F">
        <w:rPr>
          <w:spacing w:val="-3"/>
          <w:sz w:val="24"/>
          <w:szCs w:val="24"/>
        </w:rPr>
        <w:t>The diesel fueled Fire Pump at the Port Sutto</w:t>
      </w:r>
      <w:r w:rsidRPr="00A648BE">
        <w:rPr>
          <w:spacing w:val="-3"/>
          <w:sz w:val="24"/>
          <w:szCs w:val="24"/>
        </w:rPr>
        <w:t xml:space="preserve">n site is </w:t>
      </w:r>
      <w:r w:rsidR="00A648BE" w:rsidRPr="00A648BE">
        <w:rPr>
          <w:spacing w:val="-3"/>
          <w:sz w:val="24"/>
          <w:szCs w:val="24"/>
        </w:rPr>
        <w:t xml:space="preserve">used in emergency situations </w:t>
      </w:r>
      <w:r w:rsidR="00A648BE" w:rsidRPr="00A648BE">
        <w:rPr>
          <w:bCs/>
          <w:sz w:val="24"/>
          <w:szCs w:val="24"/>
        </w:rPr>
        <w:t xml:space="preserve">to </w:t>
      </w:r>
      <w:r w:rsidR="00A648BE" w:rsidRPr="00A648BE">
        <w:rPr>
          <w:sz w:val="24"/>
          <w:szCs w:val="24"/>
        </w:rPr>
        <w:t>pump water for fire suppression</w:t>
      </w:r>
      <w:r w:rsidR="00A648BE" w:rsidRPr="00A648BE">
        <w:rPr>
          <w:bCs/>
          <w:sz w:val="24"/>
          <w:szCs w:val="24"/>
        </w:rPr>
        <w:t xml:space="preserve"> to Warehouse No. 2. </w:t>
      </w:r>
      <w:r w:rsidRPr="00A648BE">
        <w:rPr>
          <w:bCs/>
          <w:sz w:val="24"/>
          <w:szCs w:val="24"/>
        </w:rPr>
        <w:t xml:space="preserve">This RICE is subject to the </w:t>
      </w:r>
      <w:r w:rsidRPr="00A648BE">
        <w:rPr>
          <w:spacing w:val="-3"/>
          <w:sz w:val="24"/>
          <w:szCs w:val="24"/>
        </w:rPr>
        <w:t>NSPS Subpart IIII</w:t>
      </w:r>
      <w:r w:rsidRPr="00A648BE">
        <w:rPr>
          <w:sz w:val="24"/>
          <w:szCs w:val="24"/>
        </w:rPr>
        <w:t xml:space="preserve"> </w:t>
      </w:r>
      <w:r w:rsidRPr="00A648BE">
        <w:rPr>
          <w:spacing w:val="-3"/>
          <w:sz w:val="24"/>
          <w:szCs w:val="24"/>
        </w:rPr>
        <w:t xml:space="preserve">since it was manufactured after </w:t>
      </w:r>
      <w:r w:rsidR="00FE5D2F" w:rsidRPr="00A648BE">
        <w:rPr>
          <w:sz w:val="24"/>
          <w:szCs w:val="24"/>
        </w:rPr>
        <w:t>April</w:t>
      </w:r>
      <w:r w:rsidRPr="00A648BE">
        <w:rPr>
          <w:sz w:val="24"/>
          <w:szCs w:val="24"/>
        </w:rPr>
        <w:t xml:space="preserve"> 1, 2006</w:t>
      </w:r>
      <w:r w:rsidRPr="00A648BE">
        <w:rPr>
          <w:spacing w:val="-3"/>
          <w:sz w:val="24"/>
          <w:szCs w:val="24"/>
        </w:rPr>
        <w:t>.  Howe</w:t>
      </w:r>
      <w:r w:rsidRPr="00FE5D2F">
        <w:rPr>
          <w:spacing w:val="-3"/>
          <w:sz w:val="24"/>
          <w:szCs w:val="24"/>
        </w:rPr>
        <w:t xml:space="preserve">ver, this CI RICE is not subject to the NESHAP Subpart ZZZZ pursuant to 40 CFR 63.6590(c)(1) since it is classified as a new stationary RICE located at an area source of HAP, and is only required to meet with the requirements of </w:t>
      </w:r>
      <w:r w:rsidR="000519B5" w:rsidRPr="00FE5D2F">
        <w:rPr>
          <w:spacing w:val="-3"/>
          <w:sz w:val="24"/>
          <w:szCs w:val="24"/>
        </w:rPr>
        <w:t xml:space="preserve">NSPS </w:t>
      </w:r>
      <w:r w:rsidRPr="00FE5D2F">
        <w:rPr>
          <w:spacing w:val="-3"/>
          <w:sz w:val="24"/>
          <w:szCs w:val="24"/>
        </w:rPr>
        <w:t xml:space="preserve">Subpart IIII.  </w:t>
      </w:r>
      <w:r w:rsidRPr="00FE5D2F">
        <w:rPr>
          <w:sz w:val="24"/>
          <w:szCs w:val="24"/>
        </w:rPr>
        <w:t xml:space="preserve"> </w:t>
      </w:r>
    </w:p>
    <w:p w:rsidR="00B261E6" w:rsidRPr="00A11547" w:rsidRDefault="00B261E6" w:rsidP="00B261E6">
      <w:pPr>
        <w:tabs>
          <w:tab w:val="left" w:pos="-144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080"/>
        <w:jc w:val="both"/>
        <w:rPr>
          <w:sz w:val="24"/>
          <w:szCs w:val="24"/>
        </w:rPr>
      </w:pPr>
    </w:p>
    <w:p w:rsidR="000519B5" w:rsidRPr="00840545" w:rsidRDefault="000519B5" w:rsidP="000519B5">
      <w:pPr>
        <w:jc w:val="both"/>
        <w:rPr>
          <w:b/>
          <w:sz w:val="24"/>
          <w:szCs w:val="24"/>
          <w:u w:val="single"/>
        </w:rPr>
      </w:pPr>
      <w:r w:rsidRPr="00840545">
        <w:rPr>
          <w:b/>
          <w:sz w:val="24"/>
          <w:szCs w:val="24"/>
          <w:u w:val="single"/>
        </w:rPr>
        <w:t xml:space="preserve">Subsection C.  </w:t>
      </w:r>
      <w:proofErr w:type="gramStart"/>
      <w:r w:rsidRPr="00840545">
        <w:rPr>
          <w:b/>
          <w:sz w:val="24"/>
          <w:szCs w:val="24"/>
          <w:u w:val="single"/>
        </w:rPr>
        <w:t>Applicable Regulations.</w:t>
      </w:r>
      <w:proofErr w:type="gramEnd"/>
    </w:p>
    <w:p w:rsidR="000519B5" w:rsidRDefault="000519B5" w:rsidP="000519B5">
      <w:pPr>
        <w:pStyle w:val="BodyText3"/>
        <w:spacing w:after="0"/>
        <w:jc w:val="both"/>
        <w:rPr>
          <w:sz w:val="24"/>
          <w:szCs w:val="24"/>
        </w:rPr>
      </w:pPr>
      <w:r w:rsidRPr="00426882">
        <w:rPr>
          <w:sz w:val="24"/>
          <w:szCs w:val="24"/>
        </w:rPr>
        <w:t xml:space="preserve">Based on the Title V air operation permit renewal </w:t>
      </w:r>
      <w:r w:rsidRPr="005057DB">
        <w:rPr>
          <w:sz w:val="24"/>
          <w:szCs w:val="24"/>
        </w:rPr>
        <w:t xml:space="preserve">application received </w:t>
      </w:r>
      <w:r>
        <w:rPr>
          <w:sz w:val="24"/>
          <w:szCs w:val="24"/>
        </w:rPr>
        <w:t>July 15, 2013</w:t>
      </w:r>
      <w:r w:rsidRPr="005057DB">
        <w:rPr>
          <w:sz w:val="24"/>
          <w:szCs w:val="24"/>
        </w:rPr>
        <w:t xml:space="preserve">, this facility is not a major source of hazardous air pollutants (HAP).  </w:t>
      </w:r>
    </w:p>
    <w:p w:rsidR="00DC18A8" w:rsidRDefault="00DC18A8" w:rsidP="000519B5">
      <w:pPr>
        <w:pStyle w:val="BodyText3"/>
        <w:spacing w:after="0"/>
        <w:jc w:val="both"/>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4014"/>
        <w:gridCol w:w="5940"/>
      </w:tblGrid>
      <w:tr w:rsidR="00DC18A8" w:rsidRPr="00840545" w:rsidTr="009045FB">
        <w:tc>
          <w:tcPr>
            <w:tcW w:w="4014" w:type="dxa"/>
            <w:tcBorders>
              <w:top w:val="single" w:sz="12" w:space="0" w:color="auto"/>
              <w:bottom w:val="single" w:sz="12" w:space="0" w:color="auto"/>
            </w:tcBorders>
          </w:tcPr>
          <w:p w:rsidR="00DC18A8" w:rsidRPr="00840545" w:rsidRDefault="00DC18A8" w:rsidP="009045FB">
            <w:pPr>
              <w:rPr>
                <w:b/>
                <w:sz w:val="24"/>
                <w:szCs w:val="24"/>
              </w:rPr>
            </w:pPr>
            <w:r w:rsidRPr="00840545">
              <w:rPr>
                <w:b/>
                <w:sz w:val="24"/>
                <w:szCs w:val="24"/>
              </w:rPr>
              <w:t>Regulation</w:t>
            </w:r>
          </w:p>
        </w:tc>
        <w:tc>
          <w:tcPr>
            <w:tcW w:w="5940" w:type="dxa"/>
            <w:tcBorders>
              <w:top w:val="single" w:sz="12" w:space="0" w:color="auto"/>
              <w:bottom w:val="single" w:sz="12" w:space="0" w:color="auto"/>
            </w:tcBorders>
          </w:tcPr>
          <w:p w:rsidR="00DC18A8" w:rsidRPr="00840545" w:rsidRDefault="00DC18A8" w:rsidP="009045FB">
            <w:pPr>
              <w:pStyle w:val="Heading2"/>
              <w:rPr>
                <w:sz w:val="24"/>
                <w:szCs w:val="24"/>
                <w:u w:val="none"/>
              </w:rPr>
            </w:pPr>
            <w:proofErr w:type="gramStart"/>
            <w:r w:rsidRPr="00840545">
              <w:rPr>
                <w:sz w:val="24"/>
                <w:szCs w:val="24"/>
                <w:u w:val="none"/>
              </w:rPr>
              <w:t>EU No(s).</w:t>
            </w:r>
            <w:proofErr w:type="gramEnd"/>
          </w:p>
        </w:tc>
      </w:tr>
      <w:tr w:rsidR="00DC18A8" w:rsidRPr="00840545" w:rsidTr="009045FB">
        <w:tc>
          <w:tcPr>
            <w:tcW w:w="4014" w:type="dxa"/>
            <w:tcBorders>
              <w:top w:val="single" w:sz="8" w:space="0" w:color="auto"/>
              <w:bottom w:val="single" w:sz="8" w:space="0" w:color="auto"/>
            </w:tcBorders>
          </w:tcPr>
          <w:p w:rsidR="00DC18A8" w:rsidRDefault="00DC18A8" w:rsidP="009045FB">
            <w:r w:rsidRPr="00AF5099">
              <w:rPr>
                <w:sz w:val="24"/>
                <w:szCs w:val="24"/>
              </w:rPr>
              <w:t>40 CFR 63 Subpart ZZZZ</w:t>
            </w:r>
          </w:p>
        </w:tc>
        <w:tc>
          <w:tcPr>
            <w:tcW w:w="5940" w:type="dxa"/>
            <w:tcBorders>
              <w:top w:val="single" w:sz="4" w:space="0" w:color="auto"/>
              <w:bottom w:val="single" w:sz="4" w:space="0" w:color="auto"/>
            </w:tcBorders>
          </w:tcPr>
          <w:p w:rsidR="00DC18A8" w:rsidRDefault="00DC18A8" w:rsidP="00DC18A8">
            <w:r w:rsidRPr="00A11547">
              <w:rPr>
                <w:spacing w:val="-3"/>
                <w:sz w:val="24"/>
                <w:szCs w:val="24"/>
              </w:rPr>
              <w:t>104 HP Worthington Corp.</w:t>
            </w:r>
            <w:r>
              <w:rPr>
                <w:spacing w:val="-3"/>
                <w:sz w:val="24"/>
                <w:szCs w:val="24"/>
              </w:rPr>
              <w:t xml:space="preserve"> diesel fired fire pump</w:t>
            </w:r>
          </w:p>
        </w:tc>
      </w:tr>
      <w:tr w:rsidR="00DC18A8" w:rsidRPr="00840545" w:rsidTr="009045FB">
        <w:tc>
          <w:tcPr>
            <w:tcW w:w="4014" w:type="dxa"/>
            <w:tcBorders>
              <w:top w:val="single" w:sz="8" w:space="0" w:color="auto"/>
              <w:bottom w:val="single" w:sz="8" w:space="0" w:color="auto"/>
            </w:tcBorders>
          </w:tcPr>
          <w:p w:rsidR="00DC18A8" w:rsidRPr="00AF5099" w:rsidRDefault="00DC18A8" w:rsidP="00DC18A8">
            <w:pPr>
              <w:rPr>
                <w:sz w:val="24"/>
                <w:szCs w:val="24"/>
              </w:rPr>
            </w:pPr>
            <w:r w:rsidRPr="00AF5099">
              <w:rPr>
                <w:sz w:val="24"/>
                <w:szCs w:val="24"/>
              </w:rPr>
              <w:t>40 CFR 6</w:t>
            </w:r>
            <w:r>
              <w:rPr>
                <w:sz w:val="24"/>
                <w:szCs w:val="24"/>
              </w:rPr>
              <w:t>0</w:t>
            </w:r>
            <w:r w:rsidRPr="00AF5099">
              <w:rPr>
                <w:sz w:val="24"/>
                <w:szCs w:val="24"/>
              </w:rPr>
              <w:t xml:space="preserve"> </w:t>
            </w:r>
            <w:r w:rsidRPr="00A11547">
              <w:rPr>
                <w:spacing w:val="-3"/>
                <w:sz w:val="24"/>
                <w:szCs w:val="24"/>
              </w:rPr>
              <w:t>Subpart IIII</w:t>
            </w:r>
          </w:p>
        </w:tc>
        <w:tc>
          <w:tcPr>
            <w:tcW w:w="5940" w:type="dxa"/>
            <w:tcBorders>
              <w:top w:val="single" w:sz="4" w:space="0" w:color="auto"/>
              <w:bottom w:val="single" w:sz="4" w:space="0" w:color="auto"/>
            </w:tcBorders>
          </w:tcPr>
          <w:p w:rsidR="00DC18A8" w:rsidRPr="003768D7" w:rsidRDefault="00DC18A8" w:rsidP="00DC18A8">
            <w:pPr>
              <w:rPr>
                <w:sz w:val="24"/>
                <w:szCs w:val="24"/>
              </w:rPr>
            </w:pPr>
            <w:r w:rsidRPr="00A11547">
              <w:rPr>
                <w:spacing w:val="-3"/>
                <w:sz w:val="24"/>
                <w:szCs w:val="24"/>
              </w:rPr>
              <w:t>399 HP Cummins</w:t>
            </w:r>
            <w:r>
              <w:rPr>
                <w:spacing w:val="-3"/>
                <w:sz w:val="24"/>
                <w:szCs w:val="24"/>
              </w:rPr>
              <w:t>,</w:t>
            </w:r>
            <w:r w:rsidRPr="00A11547">
              <w:rPr>
                <w:spacing w:val="-3"/>
                <w:sz w:val="24"/>
                <w:szCs w:val="24"/>
              </w:rPr>
              <w:t xml:space="preserve"> Inc.</w:t>
            </w:r>
            <w:r w:rsidRPr="003768D7">
              <w:rPr>
                <w:spacing w:val="-3"/>
                <w:sz w:val="24"/>
                <w:szCs w:val="24"/>
              </w:rPr>
              <w:t xml:space="preserve"> </w:t>
            </w:r>
            <w:r>
              <w:rPr>
                <w:spacing w:val="-3"/>
                <w:sz w:val="24"/>
                <w:szCs w:val="24"/>
              </w:rPr>
              <w:t xml:space="preserve">diesel fired </w:t>
            </w:r>
            <w:r w:rsidRPr="003768D7">
              <w:rPr>
                <w:spacing w:val="-3"/>
                <w:sz w:val="24"/>
                <w:szCs w:val="24"/>
              </w:rPr>
              <w:t>emergency generator</w:t>
            </w:r>
          </w:p>
          <w:p w:rsidR="00DC18A8" w:rsidRPr="00A11547" w:rsidRDefault="00DC18A8" w:rsidP="00DC18A8">
            <w:pPr>
              <w:rPr>
                <w:spacing w:val="-3"/>
                <w:sz w:val="24"/>
                <w:szCs w:val="24"/>
              </w:rPr>
            </w:pPr>
            <w:r>
              <w:rPr>
                <w:spacing w:val="-3"/>
                <w:sz w:val="24"/>
                <w:szCs w:val="24"/>
              </w:rPr>
              <w:t>121 HP</w:t>
            </w:r>
            <w:r w:rsidRPr="00A11547">
              <w:rPr>
                <w:spacing w:val="-3"/>
                <w:sz w:val="24"/>
                <w:szCs w:val="24"/>
              </w:rPr>
              <w:t xml:space="preserve"> </w:t>
            </w:r>
            <w:r>
              <w:rPr>
                <w:spacing w:val="-3"/>
                <w:sz w:val="24"/>
                <w:szCs w:val="24"/>
              </w:rPr>
              <w:t>John Deere diesel fired fire pump</w:t>
            </w:r>
          </w:p>
        </w:tc>
      </w:tr>
      <w:tr w:rsidR="00DC18A8" w:rsidRPr="00840545" w:rsidTr="009045FB">
        <w:tc>
          <w:tcPr>
            <w:tcW w:w="4014" w:type="dxa"/>
            <w:tcBorders>
              <w:top w:val="single" w:sz="8" w:space="0" w:color="auto"/>
              <w:bottom w:val="single" w:sz="8" w:space="0" w:color="auto"/>
            </w:tcBorders>
          </w:tcPr>
          <w:p w:rsidR="00DC18A8" w:rsidRPr="008B3112" w:rsidRDefault="00DC18A8" w:rsidP="009045FB">
            <w:pPr>
              <w:rPr>
                <w:sz w:val="24"/>
                <w:szCs w:val="24"/>
              </w:rPr>
            </w:pPr>
            <w:r w:rsidRPr="008B3112">
              <w:rPr>
                <w:spacing w:val="-3"/>
                <w:sz w:val="24"/>
                <w:szCs w:val="24"/>
              </w:rPr>
              <w:t>Rule 62-296.320, F.A.C.</w:t>
            </w:r>
          </w:p>
        </w:tc>
        <w:tc>
          <w:tcPr>
            <w:tcW w:w="5940" w:type="dxa"/>
            <w:tcBorders>
              <w:top w:val="single" w:sz="4" w:space="0" w:color="auto"/>
              <w:bottom w:val="single" w:sz="4" w:space="0" w:color="auto"/>
            </w:tcBorders>
          </w:tcPr>
          <w:p w:rsidR="00DC18A8" w:rsidRPr="008B3112" w:rsidRDefault="00E82FA2" w:rsidP="009045FB">
            <w:pPr>
              <w:rPr>
                <w:sz w:val="24"/>
                <w:szCs w:val="24"/>
              </w:rPr>
            </w:pPr>
            <w:r>
              <w:rPr>
                <w:sz w:val="24"/>
                <w:szCs w:val="24"/>
              </w:rPr>
              <w:t>010 - 020 and 101 - 106</w:t>
            </w:r>
          </w:p>
        </w:tc>
      </w:tr>
      <w:tr w:rsidR="00DC18A8" w:rsidRPr="00840545" w:rsidTr="009045FB">
        <w:tc>
          <w:tcPr>
            <w:tcW w:w="4014" w:type="dxa"/>
            <w:tcBorders>
              <w:top w:val="single" w:sz="8" w:space="0" w:color="auto"/>
            </w:tcBorders>
          </w:tcPr>
          <w:p w:rsidR="00DC18A8" w:rsidRPr="008B3112" w:rsidRDefault="00DC18A8" w:rsidP="009045FB">
            <w:pPr>
              <w:rPr>
                <w:sz w:val="24"/>
                <w:szCs w:val="24"/>
              </w:rPr>
            </w:pPr>
            <w:r w:rsidRPr="008B3112">
              <w:rPr>
                <w:spacing w:val="-3"/>
                <w:sz w:val="24"/>
                <w:szCs w:val="24"/>
              </w:rPr>
              <w:t>Rule 62-296.711, F.A.C.</w:t>
            </w:r>
          </w:p>
        </w:tc>
        <w:tc>
          <w:tcPr>
            <w:tcW w:w="5940" w:type="dxa"/>
            <w:tcBorders>
              <w:top w:val="single" w:sz="4" w:space="0" w:color="auto"/>
            </w:tcBorders>
          </w:tcPr>
          <w:p w:rsidR="00DC18A8" w:rsidRPr="008B3112" w:rsidRDefault="00E82FA2" w:rsidP="009045FB">
            <w:pPr>
              <w:rPr>
                <w:sz w:val="24"/>
                <w:szCs w:val="24"/>
              </w:rPr>
            </w:pPr>
            <w:r>
              <w:rPr>
                <w:sz w:val="24"/>
                <w:szCs w:val="24"/>
              </w:rPr>
              <w:t>010 - 020 and 101 - 106</w:t>
            </w:r>
          </w:p>
        </w:tc>
      </w:tr>
    </w:tbl>
    <w:p w:rsidR="00DC18A8" w:rsidRDefault="00DC18A8" w:rsidP="000519B5">
      <w:pPr>
        <w:pStyle w:val="BodyText3"/>
        <w:spacing w:after="0"/>
        <w:jc w:val="both"/>
        <w:rPr>
          <w:sz w:val="24"/>
          <w:szCs w:val="24"/>
        </w:rPr>
      </w:pPr>
    </w:p>
    <w:p w:rsidR="00540D1B" w:rsidRPr="00A11547" w:rsidRDefault="00540D1B" w:rsidP="00C01B12">
      <w:pPr>
        <w:rPr>
          <w:sz w:val="24"/>
          <w:szCs w:val="24"/>
        </w:rPr>
      </w:pPr>
    </w:p>
    <w:p w:rsidR="00540D1B" w:rsidRPr="00A11547" w:rsidRDefault="00540D1B" w:rsidP="00540D1B">
      <w:pPr>
        <w:tabs>
          <w:tab w:val="center" w:pos="1530"/>
          <w:tab w:val="left" w:pos="2520"/>
          <w:tab w:val="right" w:pos="4320"/>
          <w:tab w:val="right" w:pos="6300"/>
          <w:tab w:val="left" w:pos="6840"/>
        </w:tabs>
        <w:jc w:val="both"/>
        <w:rPr>
          <w:sz w:val="24"/>
          <w:szCs w:val="24"/>
          <w:u w:val="single"/>
        </w:rPr>
      </w:pPr>
    </w:p>
    <w:p w:rsidR="00540D1B" w:rsidRPr="00A11547" w:rsidRDefault="00540D1B" w:rsidP="00540D1B">
      <w:pPr>
        <w:jc w:val="both"/>
        <w:rPr>
          <w:b/>
          <w:sz w:val="24"/>
          <w:szCs w:val="24"/>
        </w:rPr>
      </w:pPr>
    </w:p>
    <w:p w:rsidR="00540D1B" w:rsidRPr="00A11547" w:rsidRDefault="00540D1B" w:rsidP="00C01B12">
      <w:pPr>
        <w:rPr>
          <w:sz w:val="24"/>
          <w:szCs w:val="24"/>
        </w:rPr>
      </w:pPr>
    </w:p>
    <w:p w:rsidR="00AF123C" w:rsidRPr="00A11547" w:rsidRDefault="00AF123C" w:rsidP="00C01B12">
      <w:pPr>
        <w:rPr>
          <w:sz w:val="24"/>
          <w:szCs w:val="24"/>
        </w:rPr>
      </w:pPr>
    </w:p>
    <w:p w:rsidR="00540D1B" w:rsidRPr="00A11547" w:rsidRDefault="00540D1B" w:rsidP="00C01B12">
      <w:pPr>
        <w:rPr>
          <w:sz w:val="24"/>
          <w:szCs w:val="24"/>
        </w:rPr>
      </w:pPr>
    </w:p>
    <w:p w:rsidR="00540D1B" w:rsidRPr="00A11547" w:rsidRDefault="00540D1B" w:rsidP="00C01B12">
      <w:pPr>
        <w:rPr>
          <w:sz w:val="24"/>
          <w:szCs w:val="24"/>
        </w:rPr>
      </w:pPr>
    </w:p>
    <w:p w:rsidR="00540D1B" w:rsidRPr="00A11547" w:rsidRDefault="00540D1B" w:rsidP="00C01B12">
      <w:pPr>
        <w:rPr>
          <w:b/>
          <w:caps/>
          <w:sz w:val="24"/>
          <w:szCs w:val="24"/>
        </w:rPr>
        <w:sectPr w:rsidR="00540D1B" w:rsidRPr="00A11547" w:rsidSect="000A0A5C">
          <w:headerReference w:type="default" r:id="rId18"/>
          <w:footerReference w:type="default" r:id="rId19"/>
          <w:pgSz w:w="12240" w:h="15840" w:code="1"/>
          <w:pgMar w:top="1080" w:right="1080" w:bottom="1080" w:left="1080" w:header="720" w:footer="720" w:gutter="0"/>
          <w:paperSrc w:first="15" w:other="15"/>
          <w:pgNumType w:start="2"/>
          <w:cols w:space="720"/>
        </w:sectPr>
      </w:pPr>
    </w:p>
    <w:p w:rsidR="005D67B8" w:rsidRPr="00A11547" w:rsidRDefault="005D67B8" w:rsidP="005D67B8">
      <w:pPr>
        <w:rPr>
          <w:sz w:val="24"/>
          <w:szCs w:val="24"/>
        </w:rPr>
      </w:pPr>
      <w:bookmarkStart w:id="2" w:name="SectionII"/>
      <w:bookmarkEnd w:id="2"/>
      <w:r w:rsidRPr="00A11547">
        <w:rPr>
          <w:b/>
          <w:sz w:val="24"/>
          <w:szCs w:val="24"/>
        </w:rPr>
        <w:lastRenderedPageBreak/>
        <w:t xml:space="preserve">Section II.  </w:t>
      </w:r>
      <w:proofErr w:type="gramStart"/>
      <w:r w:rsidRPr="00A11547">
        <w:rPr>
          <w:b/>
          <w:sz w:val="24"/>
          <w:szCs w:val="24"/>
        </w:rPr>
        <w:t>Facility-wide Conditions.</w:t>
      </w:r>
      <w:proofErr w:type="gramEnd"/>
    </w:p>
    <w:p w:rsidR="005D67B8" w:rsidRPr="00A11547" w:rsidRDefault="005D67B8" w:rsidP="005D67B8">
      <w:pPr>
        <w:rPr>
          <w:b/>
          <w:sz w:val="24"/>
          <w:szCs w:val="24"/>
        </w:rPr>
      </w:pPr>
    </w:p>
    <w:p w:rsidR="00852D55" w:rsidRDefault="00852D55" w:rsidP="00852D55">
      <w:pPr>
        <w:jc w:val="both"/>
        <w:rPr>
          <w:b/>
          <w:sz w:val="24"/>
          <w:szCs w:val="24"/>
        </w:rPr>
      </w:pPr>
      <w:r w:rsidRPr="008633CE">
        <w:rPr>
          <w:b/>
          <w:sz w:val="24"/>
          <w:szCs w:val="24"/>
        </w:rPr>
        <w:t xml:space="preserve">The following conditions apply facility-wide to all emission units and activities:  </w:t>
      </w:r>
    </w:p>
    <w:p w:rsidR="00852D55" w:rsidRPr="00A11547" w:rsidRDefault="00852D5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sz w:val="24"/>
          <w:szCs w:val="24"/>
        </w:rPr>
      </w:pPr>
    </w:p>
    <w:p w:rsidR="00852D55" w:rsidRDefault="00852D55" w:rsidP="006D42FD">
      <w:pPr>
        <w:numPr>
          <w:ilvl w:val="0"/>
          <w:numId w:val="11"/>
        </w:numPr>
        <w:tabs>
          <w:tab w:val="clear" w:pos="450"/>
          <w:tab w:val="left" w:pos="360"/>
          <w:tab w:val="left" w:pos="720"/>
          <w:tab w:val="left" w:pos="1080"/>
          <w:tab w:val="left" w:pos="1440"/>
        </w:tabs>
        <w:suppressAutoHyphens/>
        <w:jc w:val="both"/>
        <w:rPr>
          <w:sz w:val="24"/>
          <w:szCs w:val="24"/>
        </w:rPr>
      </w:pPr>
      <w:r w:rsidRPr="00C316DC">
        <w:rPr>
          <w:sz w:val="24"/>
          <w:szCs w:val="24"/>
          <w:u w:val="single"/>
        </w:rPr>
        <w:t>Appendices</w:t>
      </w:r>
      <w:r w:rsidRPr="00C316DC">
        <w:rPr>
          <w:sz w:val="24"/>
          <w:szCs w:val="24"/>
        </w:rPr>
        <w:t xml:space="preserve">.  The </w:t>
      </w:r>
      <w:proofErr w:type="spellStart"/>
      <w:r w:rsidRPr="00C316DC">
        <w:rPr>
          <w:sz w:val="24"/>
          <w:szCs w:val="24"/>
        </w:rPr>
        <w:t>permittee</w:t>
      </w:r>
      <w:proofErr w:type="spellEnd"/>
      <w:r w:rsidRPr="00C316DC">
        <w:rPr>
          <w:sz w:val="24"/>
          <w:szCs w:val="24"/>
        </w:rPr>
        <w:t xml:space="preserve"> shall comply with all documents identified in Section IV, Appendices, listed in the Table of Contents.  Each document is an enforceable part of this permit unless otherwise indicated.  [Rule 62-213.440, F.A.C.]</w:t>
      </w:r>
    </w:p>
    <w:p w:rsidR="00852D55" w:rsidRPr="00C316DC" w:rsidRDefault="00852D55" w:rsidP="00852D55">
      <w:pPr>
        <w:tabs>
          <w:tab w:val="left" w:pos="360"/>
          <w:tab w:val="left" w:pos="720"/>
          <w:tab w:val="left" w:pos="1080"/>
          <w:tab w:val="left" w:pos="1440"/>
        </w:tabs>
        <w:suppressAutoHyphens/>
        <w:jc w:val="both"/>
        <w:rPr>
          <w:sz w:val="24"/>
          <w:szCs w:val="24"/>
        </w:rPr>
      </w:pPr>
    </w:p>
    <w:p w:rsidR="003D4C04" w:rsidRPr="006D42FD" w:rsidRDefault="003D4C04" w:rsidP="006D42FD">
      <w:pPr>
        <w:pStyle w:val="ListParagraph"/>
        <w:numPr>
          <w:ilvl w:val="0"/>
          <w:numId w:val="11"/>
        </w:numPr>
        <w:jc w:val="both"/>
        <w:rPr>
          <w:spacing w:val="-3"/>
          <w:sz w:val="24"/>
          <w:szCs w:val="24"/>
        </w:rPr>
      </w:pPr>
      <w:r w:rsidRPr="006D42FD">
        <w:rPr>
          <w:spacing w:val="-3"/>
          <w:sz w:val="24"/>
          <w:szCs w:val="24"/>
        </w:rPr>
        <w:t xml:space="preserve">The </w:t>
      </w:r>
      <w:proofErr w:type="spellStart"/>
      <w:r w:rsidRPr="006D42FD">
        <w:rPr>
          <w:spacing w:val="-3"/>
          <w:sz w:val="24"/>
          <w:szCs w:val="24"/>
        </w:rPr>
        <w:t>permittee</w:t>
      </w:r>
      <w:proofErr w:type="spellEnd"/>
      <w:r w:rsidRPr="006D42FD">
        <w:rPr>
          <w:spacing w:val="-3"/>
          <w:sz w:val="24"/>
          <w:szCs w:val="24"/>
        </w:rPr>
        <w:t xml:space="preserve"> shall comply with Appendix O&amp;M, Operation and Maintenance Plans for Particulate Control.  In the event of a deviation from the monitoring parameters, the facility shall take corrective actions to remedy the situation.  Notify the Environmental Protection Commission of Hillsborough County within 24 hours of the problem.  The emission unit shall not be operated until the problem is corrected.  A written explanation and the corrective actions implemented shall be submitted in the semi-annual report required in the TV Conditions.  Records of inspections, maintenance, and performance parameters shall be retained for a minimum of five years and shall be made available to the Environmental Protection Commission of Hillsborough County upon request.  [Rules 62-4.070(3)</w:t>
      </w:r>
      <w:r w:rsidR="009E2B88">
        <w:rPr>
          <w:spacing w:val="-3"/>
          <w:sz w:val="24"/>
          <w:szCs w:val="24"/>
        </w:rPr>
        <w:t xml:space="preserve"> and</w:t>
      </w:r>
      <w:r w:rsidRPr="006D42FD">
        <w:rPr>
          <w:spacing w:val="-3"/>
          <w:sz w:val="24"/>
          <w:szCs w:val="24"/>
        </w:rPr>
        <w:t xml:space="preserve"> 62-296.700(6)(e), F.A.C. and </w:t>
      </w:r>
      <w:r w:rsidRPr="006D42FD">
        <w:rPr>
          <w:sz w:val="24"/>
          <w:szCs w:val="24"/>
        </w:rPr>
        <w:t>Permit Nos. 0570092-016/017-AC/AV</w:t>
      </w:r>
      <w:r w:rsidRPr="006D42FD">
        <w:rPr>
          <w:spacing w:val="-3"/>
          <w:sz w:val="24"/>
          <w:szCs w:val="24"/>
        </w:rPr>
        <w:t>]</w:t>
      </w:r>
    </w:p>
    <w:p w:rsidR="00852D55" w:rsidRPr="00C316DC" w:rsidRDefault="00852D55" w:rsidP="00852D55">
      <w:pPr>
        <w:tabs>
          <w:tab w:val="left" w:pos="360"/>
          <w:tab w:val="left" w:pos="720"/>
          <w:tab w:val="left" w:pos="1080"/>
          <w:tab w:val="left" w:pos="1440"/>
        </w:tabs>
        <w:suppressAutoHyphens/>
        <w:ind w:left="360"/>
        <w:jc w:val="both"/>
        <w:rPr>
          <w:sz w:val="24"/>
          <w:szCs w:val="24"/>
        </w:rPr>
      </w:pPr>
    </w:p>
    <w:p w:rsidR="00852D55" w:rsidRDefault="00852D55" w:rsidP="00852D55">
      <w:pPr>
        <w:tabs>
          <w:tab w:val="left" w:pos="360"/>
          <w:tab w:val="left" w:pos="720"/>
          <w:tab w:val="left" w:pos="1080"/>
          <w:tab w:val="left" w:pos="1440"/>
        </w:tabs>
        <w:ind w:left="360" w:hanging="360"/>
        <w:rPr>
          <w:b/>
          <w:sz w:val="24"/>
          <w:szCs w:val="24"/>
          <w:u w:val="single"/>
        </w:rPr>
      </w:pPr>
      <w:r w:rsidRPr="00C316DC">
        <w:rPr>
          <w:b/>
          <w:sz w:val="24"/>
          <w:szCs w:val="24"/>
          <w:u w:val="single"/>
        </w:rPr>
        <w:t>Emissions and Controls</w:t>
      </w:r>
    </w:p>
    <w:p w:rsidR="00852D55" w:rsidRPr="00C316DC" w:rsidRDefault="00852D55" w:rsidP="00852D55">
      <w:pPr>
        <w:tabs>
          <w:tab w:val="left" w:pos="360"/>
          <w:tab w:val="left" w:pos="720"/>
          <w:tab w:val="left" w:pos="1080"/>
          <w:tab w:val="left" w:pos="1440"/>
        </w:tabs>
        <w:ind w:left="360" w:hanging="360"/>
        <w:rPr>
          <w:b/>
          <w:sz w:val="24"/>
          <w:szCs w:val="24"/>
          <w:u w:val="single"/>
        </w:rPr>
      </w:pPr>
    </w:p>
    <w:p w:rsidR="00852D55" w:rsidRDefault="00852D55" w:rsidP="006D42FD">
      <w:pPr>
        <w:numPr>
          <w:ilvl w:val="0"/>
          <w:numId w:val="11"/>
        </w:numPr>
        <w:tabs>
          <w:tab w:val="clear" w:pos="450"/>
          <w:tab w:val="left" w:pos="360"/>
          <w:tab w:val="left" w:pos="720"/>
          <w:tab w:val="left" w:pos="1080"/>
          <w:tab w:val="left" w:pos="1440"/>
        </w:tabs>
        <w:suppressAutoHyphens/>
        <w:jc w:val="both"/>
        <w:rPr>
          <w:sz w:val="24"/>
          <w:szCs w:val="24"/>
        </w:rPr>
      </w:pPr>
      <w:r w:rsidRPr="00C316DC">
        <w:rPr>
          <w:b/>
          <w:sz w:val="24"/>
          <w:szCs w:val="24"/>
        </w:rPr>
        <w:t xml:space="preserve">Not federally Enforceable.  </w:t>
      </w:r>
      <w:r w:rsidRPr="00C316DC">
        <w:rPr>
          <w:sz w:val="24"/>
          <w:szCs w:val="24"/>
          <w:u w:val="single"/>
        </w:rPr>
        <w:t>Objectionable Odor Prohibited</w:t>
      </w:r>
      <w:r w:rsidRPr="00C316DC">
        <w:rPr>
          <w:sz w:val="24"/>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p>
    <w:p w:rsidR="00852D55" w:rsidRPr="00C316DC" w:rsidRDefault="00852D55" w:rsidP="00852D55">
      <w:pPr>
        <w:tabs>
          <w:tab w:val="left" w:pos="360"/>
          <w:tab w:val="left" w:pos="720"/>
          <w:tab w:val="left" w:pos="1080"/>
          <w:tab w:val="left" w:pos="1440"/>
        </w:tabs>
        <w:suppressAutoHyphens/>
        <w:jc w:val="both"/>
        <w:rPr>
          <w:sz w:val="24"/>
          <w:szCs w:val="24"/>
        </w:rPr>
      </w:pPr>
    </w:p>
    <w:p w:rsidR="00852D55" w:rsidRPr="00A37FB1" w:rsidRDefault="00852D55" w:rsidP="006D42FD">
      <w:pPr>
        <w:numPr>
          <w:ilvl w:val="0"/>
          <w:numId w:val="11"/>
        </w:numPr>
        <w:tabs>
          <w:tab w:val="clear" w:pos="450"/>
          <w:tab w:val="left" w:pos="360"/>
          <w:tab w:val="left" w:pos="720"/>
          <w:tab w:val="left" w:pos="1080"/>
          <w:tab w:val="left" w:pos="1440"/>
        </w:tabs>
        <w:suppressAutoHyphens/>
        <w:jc w:val="both"/>
        <w:rPr>
          <w:sz w:val="24"/>
          <w:szCs w:val="24"/>
        </w:rPr>
      </w:pPr>
      <w:r w:rsidRPr="00A37FB1">
        <w:rPr>
          <w:sz w:val="24"/>
          <w:szCs w:val="24"/>
          <w:u w:val="single"/>
        </w:rPr>
        <w:t>Unconfined Particulate Matter</w:t>
      </w:r>
      <w:r w:rsidRPr="00A37FB1">
        <w:rPr>
          <w:sz w:val="24"/>
          <w:szCs w:val="24"/>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 [Rule 62-296.320(4)(c)2., F.A.C.; Proposed by applicant in the initial Title V permit application received June 16, 1996; and Permit </w:t>
      </w:r>
      <w:r w:rsidR="00975766" w:rsidRPr="006D42FD">
        <w:rPr>
          <w:sz w:val="24"/>
          <w:szCs w:val="24"/>
        </w:rPr>
        <w:t>Nos. 0570092-016/017-AC/AV</w:t>
      </w:r>
      <w:r w:rsidRPr="00A37FB1">
        <w:rPr>
          <w:sz w:val="24"/>
          <w:szCs w:val="24"/>
        </w:rPr>
        <w:t>]</w:t>
      </w:r>
    </w:p>
    <w:p w:rsidR="00852D55" w:rsidRPr="00A37FB1" w:rsidRDefault="00852D55" w:rsidP="00852D55">
      <w:pPr>
        <w:tabs>
          <w:tab w:val="left" w:pos="360"/>
          <w:tab w:val="left" w:pos="720"/>
          <w:tab w:val="left" w:pos="1080"/>
          <w:tab w:val="left" w:pos="1440"/>
        </w:tabs>
        <w:suppressAutoHyphens/>
        <w:ind w:left="360"/>
        <w:jc w:val="both"/>
        <w:rPr>
          <w:sz w:val="24"/>
          <w:szCs w:val="24"/>
        </w:rPr>
      </w:pP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Enclose all conveyor belts on the top and sides.</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When material is discharged into the receiving hopper pile from a clamshell, the free fall distance shall not exceed 4 f</w:t>
      </w:r>
      <w:r w:rsidR="0023690C">
        <w:rPr>
          <w:spacing w:val="-3"/>
          <w:sz w:val="24"/>
          <w:szCs w:val="24"/>
        </w:rPr>
        <w:t>eet</w:t>
      </w:r>
      <w:r w:rsidRPr="00A11547">
        <w:rPr>
          <w:spacing w:val="-3"/>
          <w:sz w:val="24"/>
          <w:szCs w:val="24"/>
        </w:rPr>
        <w:t xml:space="preserve"> and the clamshell shall not be opened until it is below the sides of the hopper.  The clamshell shall be closed prior to exiting the receiving hopper.  When loading a marine vessel, the discharging edge of the clamshell shall open only when it is within 4 </w:t>
      </w:r>
      <w:r w:rsidR="0023690C" w:rsidRPr="00A11547">
        <w:rPr>
          <w:spacing w:val="-3"/>
          <w:sz w:val="24"/>
          <w:szCs w:val="24"/>
        </w:rPr>
        <w:t>f</w:t>
      </w:r>
      <w:r w:rsidR="0023690C">
        <w:rPr>
          <w:spacing w:val="-3"/>
          <w:sz w:val="24"/>
          <w:szCs w:val="24"/>
        </w:rPr>
        <w:t>eet</w:t>
      </w:r>
      <w:r w:rsidRPr="00A11547">
        <w:rPr>
          <w:spacing w:val="-3"/>
          <w:sz w:val="24"/>
          <w:szCs w:val="24"/>
        </w:rPr>
        <w:t xml:space="preserve"> of the top of the product in the hold, or as low in the hold as is safely feasible.  This limitation shall also apply to the unloading of material onto the pad.  </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The wind shield shall be used at all times when unloading with the clamshell.</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 xml:space="preserve">When material is discharged from the hopper conveyor belt to a stockpile, the free fall distance shall not exceed 4 </w:t>
      </w:r>
      <w:r w:rsidR="00F90D69" w:rsidRPr="00A11547">
        <w:rPr>
          <w:spacing w:val="-3"/>
          <w:sz w:val="24"/>
          <w:szCs w:val="24"/>
        </w:rPr>
        <w:t>f</w:t>
      </w:r>
      <w:r w:rsidR="00F90D69">
        <w:rPr>
          <w:spacing w:val="-3"/>
          <w:sz w:val="24"/>
          <w:szCs w:val="24"/>
        </w:rPr>
        <w:t>eet</w:t>
      </w:r>
      <w:r w:rsidRPr="00A11547">
        <w:rPr>
          <w:spacing w:val="-3"/>
          <w:sz w:val="24"/>
          <w:szCs w:val="24"/>
        </w:rPr>
        <w:t>.</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lastRenderedPageBreak/>
        <w:t>The vehicles transporting the bulk material on the property shall be completely enclosed by construction or shall be enclosed with tarps prior to leaving the facility.</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A tarp shall be attached between the dock and the vessel during all vessel loading operations.  The tarp shall be positioned within the arc of travel of the clamshell such that any spillage during transfer will slide down onto the curbed dock.  Any spillage shall be swept and returned to the pad at least every shift.</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Watering shall be performed as necessary to minimize particulate dust emissions during material unloading, transferring, and loading operations performed outdoors.</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Dust suppressant shall be applied as necessary to untreated material and plant grounds.</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Material spillage or leakage from the clamshell shall be kept at a minimum.  The clamshell shall be maintained so that it has a tight lip.</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The clamshell shall be kept clean at all times.</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Accumulation of material in the clamshell is prohibited.</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All access openings near transfer stations shall stay closed during bulk material transfer.</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Use of front-end loading and bulldozers in the marine vessel hold shall be minimized to the extent possible.</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No blowers shall be used in the marine vessel holds to gather material for the final clean out of the cargo hold.</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Maintain trafficked roads clean.  Limit vehicular traffic to 10 MPH or less if necessary.</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Inspect material handling equipment for visible emissions daily.  Record any problem and actions taken.</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Make plant personnel aware of environmental requirements in this permit.</w:t>
      </w:r>
    </w:p>
    <w:p w:rsidR="00852D55" w:rsidRPr="00A11547" w:rsidRDefault="00852D55" w:rsidP="006D42FD">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Exercise good housekeeping practices at all times.</w:t>
      </w:r>
    </w:p>
    <w:p w:rsidR="00852D55" w:rsidRPr="00C316DC" w:rsidRDefault="00852D55" w:rsidP="00852D55">
      <w:pPr>
        <w:tabs>
          <w:tab w:val="left" w:pos="360"/>
          <w:tab w:val="left" w:pos="720"/>
          <w:tab w:val="left" w:pos="1080"/>
          <w:tab w:val="left" w:pos="1440"/>
        </w:tabs>
        <w:suppressAutoHyphens/>
        <w:ind w:left="360"/>
        <w:rPr>
          <w:sz w:val="24"/>
          <w:szCs w:val="24"/>
        </w:rPr>
      </w:pPr>
    </w:p>
    <w:p w:rsidR="00852D55" w:rsidRDefault="00852D55" w:rsidP="006D42FD">
      <w:pPr>
        <w:numPr>
          <w:ilvl w:val="0"/>
          <w:numId w:val="11"/>
        </w:numPr>
        <w:tabs>
          <w:tab w:val="clear" w:pos="450"/>
          <w:tab w:val="left" w:pos="360"/>
          <w:tab w:val="left" w:pos="720"/>
          <w:tab w:val="left" w:pos="1080"/>
          <w:tab w:val="left" w:pos="1440"/>
        </w:tabs>
        <w:suppressAutoHyphens/>
        <w:jc w:val="both"/>
        <w:rPr>
          <w:sz w:val="24"/>
          <w:szCs w:val="24"/>
        </w:rPr>
      </w:pPr>
      <w:r w:rsidRPr="00C316DC">
        <w:rPr>
          <w:sz w:val="24"/>
          <w:szCs w:val="24"/>
          <w:u w:val="single"/>
        </w:rPr>
        <w:t>General Visible Emissions</w:t>
      </w:r>
      <w:r w:rsidRPr="00C316DC">
        <w:rPr>
          <w:sz w:val="24"/>
          <w:szCs w:val="24"/>
        </w:rPr>
        <w:t xml:space="preserve">.  </w:t>
      </w:r>
      <w:r w:rsidRPr="00A702AB">
        <w:rPr>
          <w:sz w:val="24"/>
          <w:szCs w:val="24"/>
        </w:rPr>
        <w:t>Except for emissions units that are subject to a particulate matter or opacity limit set forth or established by rule and reflected by conditions in this permit,</w:t>
      </w:r>
      <w:r>
        <w:rPr>
          <w:sz w:val="24"/>
          <w:szCs w:val="24"/>
        </w:rPr>
        <w:t xml:space="preserve"> n</w:t>
      </w:r>
      <w:r w:rsidRPr="00C316DC">
        <w:rPr>
          <w:sz w:val="24"/>
          <w:szCs w:val="24"/>
        </w:rPr>
        <w:t>o person shall cause, let, permit, suffer or allow to be discharged into the atmosphere the emissions of air pollutants from any activity equal to or greater than 20% opacity.  EPA Method 9 is the method of compliance pursuant to Chapter 62-297, F.A.C.  This regulation does not impose a specific testing requirement.  [Rule 62-296.320(4</w:t>
      </w:r>
      <w:proofErr w:type="gramStart"/>
      <w:r w:rsidRPr="00C316DC">
        <w:rPr>
          <w:sz w:val="24"/>
          <w:szCs w:val="24"/>
        </w:rPr>
        <w:t>)(</w:t>
      </w:r>
      <w:proofErr w:type="gramEnd"/>
      <w:r w:rsidRPr="00C316DC">
        <w:rPr>
          <w:sz w:val="24"/>
          <w:szCs w:val="24"/>
        </w:rPr>
        <w:t>b)1, F.A.C.]</w:t>
      </w:r>
    </w:p>
    <w:p w:rsidR="00852D55" w:rsidRDefault="00852D55" w:rsidP="00852D55">
      <w:pPr>
        <w:tabs>
          <w:tab w:val="left" w:pos="360"/>
          <w:tab w:val="left" w:pos="720"/>
          <w:tab w:val="left" w:pos="1080"/>
          <w:tab w:val="left" w:pos="1440"/>
        </w:tabs>
        <w:suppressAutoHyphens/>
        <w:jc w:val="both"/>
        <w:rPr>
          <w:sz w:val="24"/>
          <w:szCs w:val="24"/>
        </w:rPr>
      </w:pPr>
    </w:p>
    <w:p w:rsidR="00852D55" w:rsidRPr="00036D28" w:rsidRDefault="00852D55" w:rsidP="006D42FD">
      <w:pPr>
        <w:numPr>
          <w:ilvl w:val="0"/>
          <w:numId w:val="11"/>
        </w:numPr>
        <w:tabs>
          <w:tab w:val="clear" w:pos="450"/>
          <w:tab w:val="left" w:pos="360"/>
          <w:tab w:val="left" w:pos="720"/>
          <w:tab w:val="left" w:pos="1080"/>
          <w:tab w:val="left" w:pos="1440"/>
        </w:tabs>
        <w:suppressAutoHyphens/>
        <w:jc w:val="both"/>
        <w:rPr>
          <w:sz w:val="24"/>
          <w:szCs w:val="24"/>
        </w:rPr>
      </w:pPr>
      <w:r w:rsidRPr="00C316DC">
        <w:rPr>
          <w:spacing w:val="-3"/>
          <w:sz w:val="24"/>
          <w:szCs w:val="24"/>
        </w:rPr>
        <w:t xml:space="preserve">The </w:t>
      </w:r>
      <w:proofErr w:type="spellStart"/>
      <w:r w:rsidRPr="00C316DC">
        <w:rPr>
          <w:spacing w:val="-3"/>
          <w:sz w:val="24"/>
          <w:szCs w:val="24"/>
        </w:rPr>
        <w:t>permittee</w:t>
      </w:r>
      <w:proofErr w:type="spellEnd"/>
      <w:r w:rsidRPr="00C316DC">
        <w:rPr>
          <w:spacing w:val="-3"/>
          <w:sz w:val="24"/>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 F.A.C.]</w:t>
      </w:r>
    </w:p>
    <w:p w:rsidR="00852D55" w:rsidRPr="00C316DC" w:rsidRDefault="00852D55" w:rsidP="00852D55">
      <w:pPr>
        <w:tabs>
          <w:tab w:val="left" w:pos="360"/>
          <w:tab w:val="left" w:pos="720"/>
          <w:tab w:val="left" w:pos="1080"/>
          <w:tab w:val="left" w:pos="1440"/>
        </w:tabs>
        <w:suppressAutoHyphens/>
        <w:jc w:val="both"/>
        <w:rPr>
          <w:sz w:val="24"/>
          <w:szCs w:val="24"/>
        </w:rPr>
      </w:pPr>
    </w:p>
    <w:p w:rsidR="00852D55" w:rsidRPr="00C316DC" w:rsidRDefault="00852D55" w:rsidP="006D42FD">
      <w:pPr>
        <w:pStyle w:val="ListParagraph"/>
        <w:numPr>
          <w:ilvl w:val="0"/>
          <w:numId w:val="11"/>
        </w:numPr>
        <w:jc w:val="both"/>
        <w:rPr>
          <w:spacing w:val="-3"/>
          <w:sz w:val="24"/>
          <w:szCs w:val="24"/>
        </w:rPr>
      </w:pPr>
      <w:r w:rsidRPr="00C316DC">
        <w:rPr>
          <w:spacing w:val="-3"/>
          <w:sz w:val="24"/>
          <w:szCs w:val="24"/>
        </w:rPr>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62-297.310(7)(b), F.A.C. and Permit </w:t>
      </w:r>
      <w:r w:rsidR="00975766" w:rsidRPr="006D42FD">
        <w:rPr>
          <w:sz w:val="24"/>
          <w:szCs w:val="24"/>
        </w:rPr>
        <w:t>Nos. 0570092-016/017-AC/AV</w:t>
      </w:r>
      <w:r w:rsidR="00975766">
        <w:rPr>
          <w:sz w:val="24"/>
          <w:szCs w:val="24"/>
        </w:rPr>
        <w:t>]</w:t>
      </w:r>
    </w:p>
    <w:p w:rsidR="00852D55" w:rsidRPr="00C316DC" w:rsidRDefault="00852D55" w:rsidP="00852D55">
      <w:pPr>
        <w:widowControl w:val="0"/>
        <w:tabs>
          <w:tab w:val="left" w:pos="-1080"/>
          <w:tab w:val="left" w:pos="-360"/>
          <w:tab w:val="left" w:pos="-27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852D55" w:rsidRPr="00D677DA" w:rsidRDefault="00852D55" w:rsidP="00D677DA">
      <w:pPr>
        <w:pStyle w:val="ListParagraph"/>
        <w:numPr>
          <w:ilvl w:val="0"/>
          <w:numId w:val="1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D677DA">
        <w:rPr>
          <w:spacing w:val="-3"/>
          <w:sz w:val="24"/>
          <w:szCs w:val="24"/>
        </w:rPr>
        <w:t xml:space="preserve">The </w:t>
      </w:r>
      <w:proofErr w:type="spellStart"/>
      <w:r w:rsidRPr="00D677DA">
        <w:rPr>
          <w:spacing w:val="-3"/>
          <w:sz w:val="24"/>
          <w:szCs w:val="24"/>
        </w:rPr>
        <w:t>permittee</w:t>
      </w:r>
      <w:proofErr w:type="spellEnd"/>
      <w:r w:rsidRPr="00D677DA">
        <w:rPr>
          <w:spacing w:val="-3"/>
          <w:sz w:val="24"/>
          <w:szCs w:val="24"/>
        </w:rPr>
        <w:t xml:space="preserve"> shall provide timely notification to the Environmental Protection Commission of Hillsborough County prior to implementing any changes that may result in a modification to this permit </w:t>
      </w:r>
      <w:r w:rsidRPr="00D677DA">
        <w:rPr>
          <w:spacing w:val="-3"/>
          <w:sz w:val="24"/>
          <w:szCs w:val="24"/>
        </w:rPr>
        <w:lastRenderedPageBreak/>
        <w:t xml:space="preserve">pursuant to </w:t>
      </w:r>
      <w:r w:rsidRPr="00975766">
        <w:rPr>
          <w:spacing w:val="-3"/>
          <w:sz w:val="24"/>
          <w:szCs w:val="24"/>
        </w:rPr>
        <w:t xml:space="preserve">Rule 62-210.200(205), F.A.C., </w:t>
      </w:r>
      <w:proofErr w:type="gramStart"/>
      <w:r w:rsidRPr="00975766">
        <w:rPr>
          <w:spacing w:val="-3"/>
          <w:sz w:val="24"/>
          <w:szCs w:val="24"/>
        </w:rPr>
        <w:t>Modification</w:t>
      </w:r>
      <w:proofErr w:type="gramEnd"/>
      <w:r w:rsidRPr="00975766">
        <w:rPr>
          <w:spacing w:val="-3"/>
          <w:sz w:val="24"/>
          <w:szCs w:val="24"/>
        </w:rPr>
        <w:t>.  The changes do not include normal maintenance, but may include, and are not limited to, the following</w:t>
      </w:r>
      <w:r w:rsidRPr="00D677DA">
        <w:rPr>
          <w:spacing w:val="-3"/>
          <w:sz w:val="24"/>
          <w:szCs w:val="24"/>
        </w:rPr>
        <w:t xml:space="preserve">, and may also require prior authorization before implementation: [Rules 62-210.300 and 62-4.070(3), F.A.C. and Permit </w:t>
      </w:r>
      <w:r w:rsidR="00975766" w:rsidRPr="006D42FD">
        <w:rPr>
          <w:sz w:val="24"/>
          <w:szCs w:val="24"/>
        </w:rPr>
        <w:t>Nos. 0570092-016/017-AC/AV</w:t>
      </w:r>
      <w:r w:rsidRPr="00D677DA">
        <w:rPr>
          <w:spacing w:val="-3"/>
          <w:sz w:val="24"/>
          <w:szCs w:val="24"/>
        </w:rPr>
        <w:t>]</w:t>
      </w:r>
    </w:p>
    <w:p w:rsidR="00852D55" w:rsidRPr="0057352A" w:rsidRDefault="00852D55" w:rsidP="00852D5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p>
    <w:p w:rsidR="00852D55" w:rsidRPr="00C76E66" w:rsidRDefault="00852D55" w:rsidP="006D42FD">
      <w:pPr>
        <w:pStyle w:val="ListParagraph"/>
        <w:widowControl w:val="0"/>
        <w:numPr>
          <w:ilvl w:val="0"/>
          <w:numId w:val="12"/>
        </w:numPr>
        <w:tabs>
          <w:tab w:val="left" w:pos="-72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C76E66">
        <w:rPr>
          <w:spacing w:val="-3"/>
          <w:sz w:val="24"/>
          <w:szCs w:val="24"/>
        </w:rPr>
        <w:t>Alteration or replacement of any equipment or major component of such equipment.</w:t>
      </w:r>
    </w:p>
    <w:p w:rsidR="00852D55" w:rsidRPr="00C76E66" w:rsidRDefault="00852D55" w:rsidP="006D42FD">
      <w:pPr>
        <w:pStyle w:val="ListParagraph"/>
        <w:widowControl w:val="0"/>
        <w:numPr>
          <w:ilvl w:val="0"/>
          <w:numId w:val="12"/>
        </w:numPr>
        <w:tabs>
          <w:tab w:val="left" w:pos="-720"/>
          <w:tab w:val="left" w:pos="720"/>
          <w:tab w:val="left" w:pos="1170"/>
          <w:tab w:val="left" w:pos="16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r w:rsidRPr="00C76E66">
        <w:rPr>
          <w:spacing w:val="-3"/>
          <w:sz w:val="24"/>
          <w:szCs w:val="24"/>
        </w:rPr>
        <w:t>Installation or addition of any equipment which is a source of air pollution.</w:t>
      </w:r>
    </w:p>
    <w:p w:rsidR="00852D55" w:rsidRPr="00C76E66" w:rsidRDefault="00852D55" w:rsidP="006D42FD">
      <w:pPr>
        <w:pStyle w:val="ListParagraph"/>
        <w:widowControl w:val="0"/>
        <w:numPr>
          <w:ilvl w:val="0"/>
          <w:numId w:val="12"/>
        </w:numPr>
        <w:tabs>
          <w:tab w:val="left" w:pos="-1080"/>
          <w:tab w:val="left" w:pos="-360"/>
          <w:tab w:val="left" w:pos="-270"/>
          <w:tab w:val="left" w:pos="720"/>
          <w:tab w:val="left" w:pos="1170"/>
          <w:tab w:val="left" w:pos="1440"/>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C76E66">
        <w:rPr>
          <w:spacing w:val="-3"/>
          <w:sz w:val="24"/>
          <w:szCs w:val="24"/>
        </w:rPr>
        <w:t xml:space="preserve">The handling of any new material not identified </w:t>
      </w:r>
      <w:r w:rsidRPr="00C76E66">
        <w:rPr>
          <w:sz w:val="24"/>
          <w:szCs w:val="24"/>
        </w:rPr>
        <w:t>in this permit.</w:t>
      </w:r>
    </w:p>
    <w:p w:rsidR="00852D55" w:rsidRPr="00C76E66" w:rsidRDefault="00852D55" w:rsidP="00852D55">
      <w:pPr>
        <w:jc w:val="both"/>
        <w:rPr>
          <w:spacing w:val="-3"/>
          <w:sz w:val="24"/>
          <w:szCs w:val="24"/>
        </w:rPr>
      </w:pPr>
    </w:p>
    <w:p w:rsidR="009045FB" w:rsidRPr="00B27B14" w:rsidRDefault="00975766" w:rsidP="001C5F35">
      <w:pPr>
        <w:pStyle w:val="BodyText"/>
        <w:numPr>
          <w:ilvl w:val="0"/>
          <w:numId w:val="11"/>
        </w:numPr>
        <w:spacing w:after="0"/>
        <w:jc w:val="both"/>
        <w:rPr>
          <w:sz w:val="24"/>
          <w:szCs w:val="24"/>
        </w:rPr>
      </w:pPr>
      <w:r>
        <w:rPr>
          <w:sz w:val="24"/>
          <w:szCs w:val="24"/>
        </w:rPr>
        <w:t xml:space="preserve"> </w:t>
      </w:r>
      <w:r w:rsidR="00CE2291">
        <w:rPr>
          <w:sz w:val="24"/>
          <w:szCs w:val="24"/>
        </w:rPr>
        <w:t xml:space="preserve">  </w:t>
      </w:r>
      <w:r w:rsidR="001C5F35" w:rsidRPr="00B27B14">
        <w:rPr>
          <w:sz w:val="24"/>
          <w:szCs w:val="24"/>
        </w:rPr>
        <w:t xml:space="preserve">As requested by the </w:t>
      </w:r>
      <w:proofErr w:type="spellStart"/>
      <w:r w:rsidR="001C5F35" w:rsidRPr="00B27B14">
        <w:rPr>
          <w:sz w:val="24"/>
          <w:szCs w:val="24"/>
        </w:rPr>
        <w:t>permittee</w:t>
      </w:r>
      <w:proofErr w:type="spellEnd"/>
      <w:r w:rsidR="001C5F35" w:rsidRPr="00B27B14">
        <w:rPr>
          <w:sz w:val="24"/>
          <w:szCs w:val="24"/>
        </w:rPr>
        <w:t>, in order to remain a minor facility with respect to the requirements of Rule 62-212.400, Prevention of Significant Deterioration, F.A.C. or Rule 62-212.500, New Source Review for Nonattainment Areas, F.A.C., the facility wide potential to emit particulate matter emissions shall not exceed 245 tons per twelve consecutive month period, which is comprised of the following operations:  [Rule 62-4.070(3), F.A.C. and Permit No. 0570092-019-AC]</w:t>
      </w:r>
    </w:p>
    <w:p w:rsidR="009045FB" w:rsidRPr="00A11547" w:rsidRDefault="009045FB" w:rsidP="009045FB">
      <w:pPr>
        <w:tabs>
          <w:tab w:val="left" w:pos="0"/>
        </w:tabs>
        <w:jc w:val="both"/>
        <w:rPr>
          <w:sz w:val="24"/>
          <w:szCs w:val="24"/>
        </w:rPr>
      </w:pPr>
    </w:p>
    <w:p w:rsidR="009045FB" w:rsidRPr="005C5529" w:rsidRDefault="00CE2291" w:rsidP="0016373A">
      <w:pPr>
        <w:pStyle w:val="BodyText"/>
        <w:numPr>
          <w:ilvl w:val="0"/>
          <w:numId w:val="11"/>
        </w:numPr>
        <w:tabs>
          <w:tab w:val="left" w:pos="810"/>
        </w:tabs>
        <w:spacing w:after="0"/>
        <w:jc w:val="both"/>
        <w:rPr>
          <w:sz w:val="24"/>
          <w:szCs w:val="24"/>
        </w:rPr>
      </w:pPr>
      <w:r>
        <w:rPr>
          <w:sz w:val="24"/>
          <w:szCs w:val="24"/>
        </w:rPr>
        <w:t xml:space="preserve">  </w:t>
      </w:r>
      <w:r w:rsidR="009045FB" w:rsidRPr="00975766">
        <w:rPr>
          <w:sz w:val="24"/>
          <w:szCs w:val="24"/>
        </w:rPr>
        <w:t>Prior to implementing any Operating Change(s) as defined in Rule 62-210.200(22</w:t>
      </w:r>
      <w:r w:rsidR="00975766">
        <w:rPr>
          <w:sz w:val="24"/>
          <w:szCs w:val="24"/>
        </w:rPr>
        <w:t>7</w:t>
      </w:r>
      <w:r w:rsidR="009045FB" w:rsidRPr="00975766">
        <w:rPr>
          <w:sz w:val="24"/>
          <w:szCs w:val="24"/>
        </w:rPr>
        <w:t xml:space="preserve">), F.A.C., the </w:t>
      </w:r>
      <w:proofErr w:type="spellStart"/>
      <w:r w:rsidR="009045FB" w:rsidRPr="00975766">
        <w:rPr>
          <w:sz w:val="24"/>
          <w:szCs w:val="24"/>
        </w:rPr>
        <w:t>permittee</w:t>
      </w:r>
      <w:proofErr w:type="spellEnd"/>
      <w:r w:rsidR="009045FB" w:rsidRPr="00975766">
        <w:rPr>
          <w:sz w:val="24"/>
          <w:szCs w:val="24"/>
        </w:rPr>
        <w:t xml:space="preserve"> shall submit notification of such change(s) at least seven (7) days </w:t>
      </w:r>
      <w:r w:rsidR="009045FB" w:rsidRPr="005C5529">
        <w:rPr>
          <w:sz w:val="24"/>
          <w:szCs w:val="24"/>
        </w:rPr>
        <w:t xml:space="preserve">prior to such change(s).  The written notice of such change(s) shall include the date on which the change will occur, a description of the change within the permitted source, the pollutants emitted and any change in emissions, and any term or condition becoming applicable or no longer applicable as a result of the change.  When handling a permitted material that has not previously been handled at the facility, the </w:t>
      </w:r>
      <w:proofErr w:type="spellStart"/>
      <w:r w:rsidR="009045FB" w:rsidRPr="005C5529">
        <w:rPr>
          <w:sz w:val="24"/>
          <w:szCs w:val="24"/>
        </w:rPr>
        <w:t>permittee</w:t>
      </w:r>
      <w:proofErr w:type="spellEnd"/>
      <w:r w:rsidR="009045FB" w:rsidRPr="005C5529">
        <w:rPr>
          <w:sz w:val="24"/>
          <w:szCs w:val="24"/>
        </w:rPr>
        <w:t xml:space="preserve"> shall perform an initial VE test on the new material when it is handled for the first time and submit two copies of the test results to the Air Management Division of the Environmental Protection Commission of Hillsborough County within 45 days of testing. </w:t>
      </w:r>
      <w:r w:rsidR="00975766" w:rsidRPr="005C5529">
        <w:rPr>
          <w:sz w:val="24"/>
          <w:szCs w:val="24"/>
        </w:rPr>
        <w:t xml:space="preserve"> [Rules 62-210.200(227</w:t>
      </w:r>
      <w:r w:rsidR="009045FB" w:rsidRPr="005C5529">
        <w:rPr>
          <w:sz w:val="24"/>
          <w:szCs w:val="24"/>
        </w:rPr>
        <w:t>) – Definitions, Operating Change and 62-4.070(3), F.A.C.]</w:t>
      </w:r>
    </w:p>
    <w:p w:rsidR="009045FB" w:rsidRPr="005C5529" w:rsidRDefault="009045FB" w:rsidP="009045FB">
      <w:pPr>
        <w:jc w:val="both"/>
        <w:rPr>
          <w:sz w:val="24"/>
          <w:szCs w:val="24"/>
        </w:rPr>
      </w:pPr>
    </w:p>
    <w:p w:rsidR="009045FB" w:rsidRPr="00A11547" w:rsidRDefault="009045FB" w:rsidP="0016373A">
      <w:pPr>
        <w:pStyle w:val="BodyText"/>
        <w:numPr>
          <w:ilvl w:val="0"/>
          <w:numId w:val="11"/>
        </w:numPr>
        <w:tabs>
          <w:tab w:val="left" w:pos="-720"/>
          <w:tab w:val="left" w:pos="0"/>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jc w:val="both"/>
        <w:rPr>
          <w:sz w:val="24"/>
          <w:szCs w:val="24"/>
        </w:rPr>
      </w:pPr>
      <w:r w:rsidRPr="005C5529">
        <w:rPr>
          <w:sz w:val="24"/>
          <w:szCs w:val="24"/>
        </w:rPr>
        <w:t xml:space="preserve">If the </w:t>
      </w:r>
      <w:proofErr w:type="spellStart"/>
      <w:r w:rsidRPr="005C5529">
        <w:rPr>
          <w:sz w:val="24"/>
          <w:szCs w:val="24"/>
        </w:rPr>
        <w:t>permittee</w:t>
      </w:r>
      <w:proofErr w:type="spellEnd"/>
      <w:r w:rsidRPr="005C5529">
        <w:rPr>
          <w:sz w:val="24"/>
          <w:szCs w:val="24"/>
        </w:rPr>
        <w:t xml:space="preserve"> wishes to transfer this permit to another owner, an "Application</w:t>
      </w:r>
      <w:r w:rsidRPr="00A11547">
        <w:rPr>
          <w:sz w:val="24"/>
          <w:szCs w:val="24"/>
        </w:rPr>
        <w:t xml:space="preserve"> for Transfer of Permit" (DEP Form 62-210.900(7)) shall be submitted, in duplicate, to the Environmental Protection Commission of Hillsborough County within 30 days after the sale or legal transfer of the permitted facility.</w:t>
      </w:r>
      <w:r>
        <w:rPr>
          <w:sz w:val="24"/>
          <w:szCs w:val="24"/>
        </w:rPr>
        <w:t xml:space="preserve">  </w:t>
      </w:r>
      <w:r w:rsidRPr="00A11547">
        <w:rPr>
          <w:sz w:val="24"/>
          <w:szCs w:val="24"/>
        </w:rPr>
        <w:t>[Rule 62-4.120, F.A.C.]</w:t>
      </w:r>
    </w:p>
    <w:p w:rsidR="009045FB" w:rsidRPr="00C316DC" w:rsidRDefault="009045FB">
      <w:pPr>
        <w:tabs>
          <w:tab w:val="left" w:pos="360"/>
          <w:tab w:val="left" w:pos="720"/>
          <w:tab w:val="left" w:pos="1080"/>
          <w:tab w:val="left" w:pos="1440"/>
        </w:tabs>
        <w:ind w:left="360" w:hanging="360"/>
        <w:jc w:val="both"/>
        <w:rPr>
          <w:b/>
          <w:sz w:val="24"/>
          <w:szCs w:val="24"/>
          <w:u w:val="single"/>
        </w:rPr>
      </w:pPr>
    </w:p>
    <w:p w:rsidR="00852D55" w:rsidRPr="00C316DC" w:rsidRDefault="00852D55" w:rsidP="00852D55">
      <w:pPr>
        <w:tabs>
          <w:tab w:val="left" w:pos="360"/>
          <w:tab w:val="left" w:pos="720"/>
          <w:tab w:val="left" w:pos="1080"/>
          <w:tab w:val="left" w:pos="1440"/>
        </w:tabs>
        <w:ind w:left="360" w:hanging="360"/>
        <w:jc w:val="both"/>
        <w:rPr>
          <w:sz w:val="24"/>
          <w:szCs w:val="24"/>
        </w:rPr>
      </w:pPr>
      <w:r w:rsidRPr="00C316DC">
        <w:rPr>
          <w:b/>
          <w:sz w:val="24"/>
          <w:szCs w:val="24"/>
          <w:u w:val="single"/>
        </w:rPr>
        <w:t>Annual Reports and Fees</w:t>
      </w:r>
      <w:r w:rsidRPr="00C316DC">
        <w:rPr>
          <w:sz w:val="24"/>
          <w:szCs w:val="24"/>
        </w:rPr>
        <w:t xml:space="preserve"> </w:t>
      </w:r>
    </w:p>
    <w:p w:rsidR="00852D55" w:rsidRDefault="00852D55" w:rsidP="00852D55">
      <w:pPr>
        <w:tabs>
          <w:tab w:val="left" w:pos="360"/>
          <w:tab w:val="left" w:pos="720"/>
          <w:tab w:val="left" w:pos="1080"/>
          <w:tab w:val="left" w:pos="1440"/>
        </w:tabs>
        <w:ind w:left="360" w:hanging="360"/>
        <w:jc w:val="both"/>
        <w:rPr>
          <w:sz w:val="24"/>
          <w:szCs w:val="24"/>
        </w:rPr>
      </w:pPr>
      <w:r w:rsidRPr="00C316DC">
        <w:rPr>
          <w:sz w:val="24"/>
          <w:szCs w:val="24"/>
        </w:rPr>
        <w:t>See Appendix RR, Facility-wide Reporting Requirements for additional details.</w:t>
      </w:r>
    </w:p>
    <w:p w:rsidR="003D4C04" w:rsidRPr="00C316DC" w:rsidRDefault="003D4C04" w:rsidP="00852D55">
      <w:pPr>
        <w:tabs>
          <w:tab w:val="left" w:pos="360"/>
          <w:tab w:val="left" w:pos="720"/>
          <w:tab w:val="left" w:pos="1080"/>
          <w:tab w:val="left" w:pos="1440"/>
        </w:tabs>
        <w:ind w:left="360" w:hanging="360"/>
        <w:jc w:val="both"/>
        <w:rPr>
          <w:sz w:val="24"/>
          <w:szCs w:val="24"/>
        </w:rPr>
      </w:pPr>
    </w:p>
    <w:p w:rsidR="00852D55" w:rsidRPr="00C316DC" w:rsidRDefault="00852D55" w:rsidP="0016373A">
      <w:pPr>
        <w:numPr>
          <w:ilvl w:val="0"/>
          <w:numId w:val="11"/>
        </w:numPr>
        <w:tabs>
          <w:tab w:val="left" w:pos="360"/>
          <w:tab w:val="left" w:pos="720"/>
          <w:tab w:val="left" w:pos="1080"/>
          <w:tab w:val="left" w:pos="1440"/>
        </w:tabs>
        <w:suppressAutoHyphens/>
        <w:jc w:val="both"/>
        <w:rPr>
          <w:sz w:val="24"/>
          <w:szCs w:val="24"/>
        </w:rPr>
      </w:pPr>
      <w:r w:rsidRPr="00C316DC">
        <w:rPr>
          <w:sz w:val="24"/>
          <w:szCs w:val="24"/>
          <w:u w:val="single"/>
        </w:rPr>
        <w:t>Annual Operating Report</w:t>
      </w:r>
      <w:r w:rsidRPr="00C316DC">
        <w:rPr>
          <w:sz w:val="24"/>
          <w:szCs w:val="24"/>
        </w:rPr>
        <w:t xml:space="preserve">.  The </w:t>
      </w:r>
      <w:proofErr w:type="spellStart"/>
      <w:r w:rsidRPr="00C316DC">
        <w:rPr>
          <w:sz w:val="24"/>
          <w:szCs w:val="24"/>
        </w:rPr>
        <w:t>permittee</w:t>
      </w:r>
      <w:proofErr w:type="spellEnd"/>
      <w:r w:rsidRPr="00C316DC">
        <w:rPr>
          <w:sz w:val="24"/>
          <w:szCs w:val="24"/>
        </w:rPr>
        <w:t xml:space="preserve"> shall submit an annual report that summarizes the actual operating rates and emissions from this facility.  Annual operating reports shall be submitted to the Compliance Authority by April 1</w:t>
      </w:r>
      <w:r w:rsidRPr="00C316DC">
        <w:rPr>
          <w:sz w:val="24"/>
          <w:szCs w:val="24"/>
          <w:vertAlign w:val="superscript"/>
        </w:rPr>
        <w:t>st</w:t>
      </w:r>
      <w:r w:rsidRPr="00C316DC">
        <w:rPr>
          <w:sz w:val="24"/>
          <w:szCs w:val="24"/>
        </w:rPr>
        <w:t xml:space="preserve"> of each year.  [Rule 62-210.370(3), F.A.C.]</w:t>
      </w:r>
    </w:p>
    <w:p w:rsidR="00852D55" w:rsidRPr="00C316DC" w:rsidRDefault="00852D55" w:rsidP="00852D55">
      <w:pPr>
        <w:tabs>
          <w:tab w:val="left" w:pos="360"/>
          <w:tab w:val="left" w:pos="720"/>
          <w:tab w:val="left" w:pos="1080"/>
          <w:tab w:val="left" w:pos="1440"/>
        </w:tabs>
        <w:suppressAutoHyphens/>
        <w:ind w:left="360"/>
        <w:rPr>
          <w:sz w:val="24"/>
          <w:szCs w:val="24"/>
        </w:rPr>
      </w:pPr>
    </w:p>
    <w:p w:rsidR="00852D55" w:rsidRDefault="00852D55" w:rsidP="0016373A">
      <w:pPr>
        <w:numPr>
          <w:ilvl w:val="0"/>
          <w:numId w:val="11"/>
        </w:numPr>
        <w:tabs>
          <w:tab w:val="left" w:pos="360"/>
          <w:tab w:val="left" w:pos="720"/>
          <w:tab w:val="left" w:pos="1080"/>
          <w:tab w:val="left" w:pos="1440"/>
        </w:tabs>
        <w:suppressAutoHyphens/>
        <w:jc w:val="both"/>
        <w:rPr>
          <w:sz w:val="24"/>
          <w:szCs w:val="24"/>
        </w:rPr>
      </w:pPr>
      <w:r w:rsidRPr="00C316DC">
        <w:rPr>
          <w:sz w:val="24"/>
          <w:szCs w:val="24"/>
          <w:u w:val="single"/>
        </w:rPr>
        <w:t>Annual Emissions Fee Form and Fee</w:t>
      </w:r>
      <w:r w:rsidRPr="00C316DC">
        <w:rPr>
          <w:sz w:val="24"/>
          <w:szCs w:val="24"/>
        </w:rPr>
        <w:t>.  The annual Title V emissions fees are due (postmarked) by March 1</w:t>
      </w:r>
      <w:r w:rsidRPr="00C316DC">
        <w:rPr>
          <w:sz w:val="24"/>
          <w:szCs w:val="24"/>
          <w:vertAlign w:val="superscript"/>
        </w:rPr>
        <w:t>st</w:t>
      </w:r>
      <w:r w:rsidRPr="00C316DC">
        <w:rPr>
          <w:sz w:val="24"/>
          <w:szCs w:val="24"/>
        </w:rPr>
        <w:t xml:space="preserve"> of each year.  The completed form and calculated fee shall be submitted to:  Major Air Pollution Source Annual Emissions Fee, P.O. Box 3070, Tallahassee, Florida  32315-3070.  The forms are available for download by accessing the </w:t>
      </w:r>
      <w:bookmarkStart w:id="3" w:name="content"/>
      <w:r w:rsidRPr="00C316DC">
        <w:rPr>
          <w:sz w:val="24"/>
          <w:szCs w:val="24"/>
        </w:rPr>
        <w:t>Title V Annual Emissions Fee On-line Information Center</w:t>
      </w:r>
      <w:bookmarkEnd w:id="3"/>
      <w:r w:rsidRPr="00C316DC">
        <w:rPr>
          <w:sz w:val="24"/>
          <w:szCs w:val="24"/>
        </w:rPr>
        <w:t xml:space="preserve"> at the following Internet web site: </w:t>
      </w:r>
      <w:r w:rsidRPr="00C316DC">
        <w:rPr>
          <w:color w:val="000000"/>
          <w:sz w:val="24"/>
          <w:szCs w:val="24"/>
        </w:rPr>
        <w:t xml:space="preserve"> </w:t>
      </w:r>
      <w:hyperlink r:id="rId20" w:history="1">
        <w:r w:rsidRPr="00C316DC">
          <w:rPr>
            <w:rStyle w:val="Hyperlink"/>
            <w:sz w:val="24"/>
            <w:szCs w:val="24"/>
          </w:rPr>
          <w:t>http://www.dep.state.fl.us/air/emission/tvfee.htm</w:t>
        </w:r>
      </w:hyperlink>
      <w:r w:rsidRPr="00C316DC">
        <w:rPr>
          <w:sz w:val="24"/>
          <w:szCs w:val="24"/>
        </w:rPr>
        <w:t>.  [Rule 62-213.205, F.A.C.]</w:t>
      </w:r>
    </w:p>
    <w:p w:rsidR="00FD0384" w:rsidRPr="00C316DC" w:rsidRDefault="00FD0384" w:rsidP="00FD0384">
      <w:pPr>
        <w:tabs>
          <w:tab w:val="left" w:pos="360"/>
          <w:tab w:val="left" w:pos="720"/>
          <w:tab w:val="left" w:pos="1080"/>
          <w:tab w:val="left" w:pos="1440"/>
        </w:tabs>
        <w:suppressAutoHyphens/>
        <w:jc w:val="both"/>
        <w:rPr>
          <w:sz w:val="24"/>
          <w:szCs w:val="24"/>
        </w:rPr>
      </w:pPr>
    </w:p>
    <w:p w:rsidR="00852D55" w:rsidRPr="00C316DC" w:rsidRDefault="00852D55" w:rsidP="0016373A">
      <w:pPr>
        <w:numPr>
          <w:ilvl w:val="0"/>
          <w:numId w:val="11"/>
        </w:numPr>
        <w:tabs>
          <w:tab w:val="left" w:pos="360"/>
          <w:tab w:val="left" w:pos="720"/>
          <w:tab w:val="left" w:pos="1080"/>
          <w:tab w:val="left" w:pos="1440"/>
        </w:tabs>
        <w:suppressAutoHyphens/>
        <w:jc w:val="both"/>
        <w:rPr>
          <w:sz w:val="24"/>
          <w:szCs w:val="24"/>
        </w:rPr>
      </w:pPr>
      <w:r w:rsidRPr="00C316DC">
        <w:rPr>
          <w:sz w:val="24"/>
          <w:szCs w:val="24"/>
          <w:u w:val="single"/>
        </w:rPr>
        <w:t>Annual Statement of Compliance</w:t>
      </w:r>
      <w:r w:rsidRPr="00C316DC">
        <w:rPr>
          <w:sz w:val="24"/>
          <w:szCs w:val="24"/>
        </w:rPr>
        <w:t xml:space="preserve">.  The </w:t>
      </w:r>
      <w:proofErr w:type="spellStart"/>
      <w:r w:rsidRPr="00C316DC">
        <w:rPr>
          <w:sz w:val="24"/>
          <w:szCs w:val="24"/>
        </w:rPr>
        <w:t>permittee</w:t>
      </w:r>
      <w:proofErr w:type="spellEnd"/>
      <w:r w:rsidRPr="00C316DC">
        <w:rPr>
          <w:sz w:val="24"/>
          <w:szCs w:val="24"/>
        </w:rPr>
        <w:t xml:space="preserve"> shall submit an annual statement of compliance to the compliance authority at the address shown on the cover of this permit within 60 days </w:t>
      </w:r>
      <w:r w:rsidRPr="00C316DC">
        <w:rPr>
          <w:sz w:val="24"/>
          <w:szCs w:val="24"/>
        </w:rPr>
        <w:lastRenderedPageBreak/>
        <w:t>after the end of each calendar year during which the Title V permit was effective.  [Rules 62-213.440(3</w:t>
      </w:r>
      <w:proofErr w:type="gramStart"/>
      <w:r w:rsidRPr="00C316DC">
        <w:rPr>
          <w:sz w:val="24"/>
          <w:szCs w:val="24"/>
        </w:rPr>
        <w:t>)(</w:t>
      </w:r>
      <w:proofErr w:type="gramEnd"/>
      <w:r w:rsidRPr="00C316DC">
        <w:rPr>
          <w:sz w:val="24"/>
          <w:szCs w:val="24"/>
        </w:rPr>
        <w:t xml:space="preserve">a)2. </w:t>
      </w:r>
      <w:r w:rsidR="008D5A24">
        <w:rPr>
          <w:sz w:val="24"/>
          <w:szCs w:val="24"/>
        </w:rPr>
        <w:t>and</w:t>
      </w:r>
      <w:r w:rsidRPr="00C316DC">
        <w:rPr>
          <w:sz w:val="24"/>
          <w:szCs w:val="24"/>
        </w:rPr>
        <w:t xml:space="preserve"> 3. and (3)(b), F.A.C.]</w:t>
      </w:r>
    </w:p>
    <w:p w:rsidR="00852D55" w:rsidRPr="00C316DC" w:rsidRDefault="00852D55" w:rsidP="00852D55">
      <w:pPr>
        <w:tabs>
          <w:tab w:val="left" w:pos="360"/>
          <w:tab w:val="left" w:pos="720"/>
          <w:tab w:val="left" w:pos="1080"/>
          <w:tab w:val="left" w:pos="1440"/>
        </w:tabs>
        <w:suppressAutoHyphens/>
        <w:ind w:left="360"/>
        <w:rPr>
          <w:sz w:val="24"/>
          <w:szCs w:val="24"/>
        </w:rPr>
      </w:pPr>
    </w:p>
    <w:p w:rsidR="00852D55" w:rsidRPr="00EB6F7B" w:rsidRDefault="00852D55" w:rsidP="0016373A">
      <w:pPr>
        <w:pStyle w:val="ListParagraph"/>
        <w:numPr>
          <w:ilvl w:val="0"/>
          <w:numId w:val="11"/>
        </w:numPr>
        <w:tabs>
          <w:tab w:val="left" w:pos="720"/>
          <w:tab w:val="left" w:pos="1080"/>
        </w:tabs>
        <w:jc w:val="both"/>
        <w:rPr>
          <w:sz w:val="24"/>
          <w:szCs w:val="24"/>
        </w:rPr>
      </w:pPr>
      <w:r w:rsidRPr="00EB6F7B">
        <w:rPr>
          <w:sz w:val="24"/>
          <w:szCs w:val="24"/>
          <w:u w:val="single"/>
        </w:rPr>
        <w:t>Prevention of Accidental Releases (Section 112(r) of CAA)</w:t>
      </w:r>
      <w:r w:rsidRPr="00EB6F7B">
        <w:rPr>
          <w:sz w:val="24"/>
          <w:szCs w:val="24"/>
        </w:rPr>
        <w:t xml:space="preserve">.  If and when the facility becomes subject to 112(r), the </w:t>
      </w:r>
      <w:proofErr w:type="spellStart"/>
      <w:r w:rsidRPr="00EB6F7B">
        <w:rPr>
          <w:sz w:val="24"/>
          <w:szCs w:val="24"/>
        </w:rPr>
        <w:t>permittee</w:t>
      </w:r>
      <w:proofErr w:type="spellEnd"/>
      <w:r w:rsidRPr="00EB6F7B">
        <w:rPr>
          <w:sz w:val="24"/>
          <w:szCs w:val="24"/>
        </w:rPr>
        <w:t xml:space="preserve"> shall: [40 CFR 68]</w:t>
      </w:r>
    </w:p>
    <w:p w:rsidR="00852D55" w:rsidRPr="00C316DC" w:rsidRDefault="00852D55" w:rsidP="00852D55">
      <w:pPr>
        <w:tabs>
          <w:tab w:val="left" w:pos="720"/>
        </w:tabs>
        <w:jc w:val="both"/>
        <w:rPr>
          <w:sz w:val="24"/>
          <w:szCs w:val="24"/>
        </w:rPr>
      </w:pPr>
    </w:p>
    <w:p w:rsidR="00852D55" w:rsidRPr="00C316DC" w:rsidRDefault="00852D55" w:rsidP="00852D55">
      <w:pPr>
        <w:tabs>
          <w:tab w:val="left" w:pos="360"/>
          <w:tab w:val="left" w:pos="720"/>
          <w:tab w:val="left" w:pos="1080"/>
          <w:tab w:val="left" w:pos="1440"/>
        </w:tabs>
        <w:ind w:left="720" w:hanging="720"/>
        <w:jc w:val="both"/>
        <w:rPr>
          <w:sz w:val="24"/>
          <w:szCs w:val="24"/>
        </w:rPr>
      </w:pPr>
      <w:r w:rsidRPr="00C316DC">
        <w:rPr>
          <w:sz w:val="24"/>
          <w:szCs w:val="24"/>
        </w:rPr>
        <w:tab/>
      </w:r>
      <w:r>
        <w:rPr>
          <w:sz w:val="24"/>
          <w:szCs w:val="24"/>
        </w:rPr>
        <w:t>A)</w:t>
      </w:r>
      <w:r w:rsidRPr="00C316DC">
        <w:rPr>
          <w:sz w:val="24"/>
          <w:szCs w:val="24"/>
        </w:rPr>
        <w:tab/>
        <w:t>Submit its Risk Management Plan (RMP) to the Chemical Emergency Preparedness and Prevention Office (CEPPO) RMP Reporting Center.  Any Risk Management Plans, original submittals, revisions or updates to submittals, should be sent to:  RMP Reporting Center, Post Office Box 10162, Fairfax, VA  22038, Telephone:  (703) 227-7650.</w:t>
      </w:r>
    </w:p>
    <w:p w:rsidR="00852D55" w:rsidRPr="00C316DC" w:rsidRDefault="00852D55" w:rsidP="00852D55">
      <w:pPr>
        <w:tabs>
          <w:tab w:val="left" w:pos="360"/>
          <w:tab w:val="left" w:pos="720"/>
          <w:tab w:val="left" w:pos="1080"/>
          <w:tab w:val="left" w:pos="1440"/>
        </w:tabs>
        <w:ind w:left="720" w:hanging="720"/>
        <w:jc w:val="both"/>
        <w:rPr>
          <w:sz w:val="24"/>
          <w:szCs w:val="24"/>
        </w:rPr>
      </w:pPr>
      <w:r w:rsidRPr="00C316DC">
        <w:rPr>
          <w:sz w:val="24"/>
          <w:szCs w:val="24"/>
        </w:rPr>
        <w:tab/>
      </w:r>
      <w:r>
        <w:rPr>
          <w:sz w:val="24"/>
          <w:szCs w:val="24"/>
        </w:rPr>
        <w:t>B)</w:t>
      </w:r>
      <w:r w:rsidRPr="00C316DC">
        <w:rPr>
          <w:sz w:val="24"/>
          <w:szCs w:val="24"/>
        </w:rPr>
        <w:tab/>
        <w:t>Submit to the permitting authority Title V certification forms or a compliance schedule in accordance with Rule 62-213.440(2), F.A.C.</w:t>
      </w:r>
    </w:p>
    <w:p w:rsidR="003907B7" w:rsidRDefault="003907B7">
      <w:pPr>
        <w:rPr>
          <w:b/>
          <w:sz w:val="24"/>
          <w:szCs w:val="24"/>
        </w:rPr>
      </w:pPr>
    </w:p>
    <w:p w:rsidR="003907B7" w:rsidRDefault="003907B7">
      <w:pPr>
        <w:rPr>
          <w:b/>
          <w:sz w:val="24"/>
          <w:szCs w:val="24"/>
        </w:rPr>
      </w:pPr>
    </w:p>
    <w:p w:rsidR="003907B7" w:rsidRDefault="003907B7">
      <w:pPr>
        <w:rPr>
          <w:b/>
          <w:sz w:val="24"/>
          <w:szCs w:val="24"/>
        </w:rPr>
        <w:sectPr w:rsidR="003907B7" w:rsidSect="005F79CF">
          <w:headerReference w:type="default" r:id="rId21"/>
          <w:footerReference w:type="default" r:id="rId22"/>
          <w:pgSz w:w="12240" w:h="15840" w:code="1"/>
          <w:pgMar w:top="1080" w:right="1080" w:bottom="1080" w:left="1080" w:header="720" w:footer="720" w:gutter="0"/>
          <w:paperSrc w:first="15" w:other="15"/>
          <w:cols w:space="720"/>
        </w:sectPr>
      </w:pPr>
    </w:p>
    <w:p w:rsidR="00013D53" w:rsidRPr="00A11547" w:rsidRDefault="00013D53" w:rsidP="00297EFA">
      <w:pPr>
        <w:jc w:val="both"/>
        <w:rPr>
          <w:b/>
          <w:sz w:val="24"/>
          <w:szCs w:val="24"/>
        </w:rPr>
      </w:pPr>
      <w:r w:rsidRPr="00A11547">
        <w:rPr>
          <w:b/>
          <w:sz w:val="24"/>
          <w:szCs w:val="24"/>
        </w:rPr>
        <w:lastRenderedPageBreak/>
        <w:t xml:space="preserve">Section III.  </w:t>
      </w:r>
      <w:proofErr w:type="gramStart"/>
      <w:r w:rsidRPr="00A11547">
        <w:rPr>
          <w:b/>
          <w:sz w:val="24"/>
          <w:szCs w:val="24"/>
        </w:rPr>
        <w:t>Emissions Unit(s) and Conditions.</w:t>
      </w:r>
      <w:proofErr w:type="gramEnd"/>
    </w:p>
    <w:p w:rsidR="00013D53" w:rsidRPr="00A11547" w:rsidRDefault="00013D53" w:rsidP="00297EFA">
      <w:pPr>
        <w:jc w:val="both"/>
        <w:rPr>
          <w:b/>
          <w:sz w:val="24"/>
          <w:szCs w:val="24"/>
        </w:rPr>
      </w:pPr>
    </w:p>
    <w:p w:rsidR="00297EFA" w:rsidRPr="00A11547" w:rsidRDefault="00297EFA" w:rsidP="00297EFA">
      <w:pPr>
        <w:jc w:val="both"/>
        <w:rPr>
          <w:b/>
          <w:sz w:val="24"/>
          <w:szCs w:val="24"/>
        </w:rPr>
      </w:pPr>
      <w:r w:rsidRPr="00A11547">
        <w:rPr>
          <w:b/>
          <w:sz w:val="24"/>
          <w:szCs w:val="24"/>
        </w:rPr>
        <w:t xml:space="preserve">Subsection A.  </w:t>
      </w:r>
      <w:r w:rsidR="00F83874" w:rsidRPr="00A11547">
        <w:rPr>
          <w:b/>
          <w:sz w:val="24"/>
          <w:szCs w:val="24"/>
        </w:rPr>
        <w:t>This section addresses the following emissions units at the Port Sutton Terminal.</w:t>
      </w:r>
    </w:p>
    <w:p w:rsidR="00013D53" w:rsidRPr="00A11547" w:rsidRDefault="00013D53" w:rsidP="00013D53">
      <w:pPr>
        <w:rPr>
          <w:b/>
          <w:sz w:val="24"/>
          <w:szCs w:val="24"/>
        </w:rPr>
      </w:pPr>
    </w:p>
    <w:tbl>
      <w:tblPr>
        <w:tblW w:w="0" w:type="auto"/>
        <w:tblLayout w:type="fixed"/>
        <w:tblLook w:val="0000" w:firstRow="0" w:lastRow="0" w:firstColumn="0" w:lastColumn="0" w:noHBand="0" w:noVBand="0"/>
      </w:tblPr>
      <w:tblGrid>
        <w:gridCol w:w="1368"/>
        <w:gridCol w:w="7488"/>
      </w:tblGrid>
      <w:tr w:rsidR="00013D53" w:rsidRPr="00A11547" w:rsidTr="00187897">
        <w:tc>
          <w:tcPr>
            <w:tcW w:w="1368" w:type="dxa"/>
          </w:tcPr>
          <w:p w:rsidR="00013D53" w:rsidRPr="00A11547" w:rsidRDefault="00013D53" w:rsidP="00187897">
            <w:pPr>
              <w:rPr>
                <w:b/>
                <w:sz w:val="24"/>
                <w:szCs w:val="24"/>
                <w:u w:val="single"/>
              </w:rPr>
            </w:pPr>
            <w:r w:rsidRPr="00A11547">
              <w:rPr>
                <w:b/>
                <w:sz w:val="24"/>
                <w:szCs w:val="24"/>
                <w:u w:val="single"/>
              </w:rPr>
              <w:t>E.U.  No.</w:t>
            </w:r>
          </w:p>
        </w:tc>
        <w:tc>
          <w:tcPr>
            <w:tcW w:w="7488" w:type="dxa"/>
          </w:tcPr>
          <w:p w:rsidR="00013D53" w:rsidRPr="00A11547" w:rsidRDefault="00013D53" w:rsidP="00013D53">
            <w:pPr>
              <w:rPr>
                <w:b/>
                <w:sz w:val="24"/>
                <w:szCs w:val="24"/>
                <w:u w:val="single"/>
              </w:rPr>
            </w:pPr>
            <w:r w:rsidRPr="00A11547">
              <w:rPr>
                <w:b/>
                <w:sz w:val="24"/>
                <w:szCs w:val="24"/>
                <w:u w:val="single"/>
              </w:rPr>
              <w:t>Brief Description</w:t>
            </w:r>
          </w:p>
        </w:tc>
      </w:tr>
      <w:tr w:rsidR="00013D53" w:rsidRPr="00A11547" w:rsidTr="00187897">
        <w:tc>
          <w:tcPr>
            <w:tcW w:w="1368" w:type="dxa"/>
          </w:tcPr>
          <w:p w:rsidR="00013D53" w:rsidRPr="00A11547" w:rsidRDefault="001E4281" w:rsidP="00013D53">
            <w:pPr>
              <w:rPr>
                <w:sz w:val="24"/>
                <w:szCs w:val="24"/>
              </w:rPr>
            </w:pPr>
            <w:r w:rsidRPr="00A11547">
              <w:rPr>
                <w:sz w:val="24"/>
                <w:szCs w:val="24"/>
              </w:rPr>
              <w:t>0</w:t>
            </w:r>
            <w:r w:rsidR="00013D53" w:rsidRPr="00A11547">
              <w:rPr>
                <w:sz w:val="24"/>
                <w:szCs w:val="24"/>
              </w:rPr>
              <w:t>10</w:t>
            </w:r>
          </w:p>
        </w:tc>
        <w:tc>
          <w:tcPr>
            <w:tcW w:w="7488" w:type="dxa"/>
          </w:tcPr>
          <w:p w:rsidR="00013D53" w:rsidRPr="00A11547" w:rsidRDefault="00013D53" w:rsidP="00013D53">
            <w:pPr>
              <w:rPr>
                <w:sz w:val="24"/>
                <w:szCs w:val="24"/>
              </w:rPr>
            </w:pPr>
            <w:r w:rsidRPr="00A11547">
              <w:rPr>
                <w:sz w:val="24"/>
                <w:szCs w:val="24"/>
              </w:rPr>
              <w:t>Ship’s / Barge’s Hold Operation</w:t>
            </w:r>
          </w:p>
        </w:tc>
      </w:tr>
      <w:tr w:rsidR="00013D53" w:rsidRPr="00A11547" w:rsidTr="00187897">
        <w:tc>
          <w:tcPr>
            <w:tcW w:w="1368" w:type="dxa"/>
          </w:tcPr>
          <w:p w:rsidR="00013D53" w:rsidRPr="00A11547" w:rsidRDefault="001E4281" w:rsidP="00013D53">
            <w:pPr>
              <w:rPr>
                <w:sz w:val="24"/>
                <w:szCs w:val="24"/>
              </w:rPr>
            </w:pPr>
            <w:r w:rsidRPr="00A11547">
              <w:rPr>
                <w:sz w:val="24"/>
                <w:szCs w:val="24"/>
              </w:rPr>
              <w:t>0</w:t>
            </w:r>
            <w:r w:rsidR="00013D53" w:rsidRPr="00A11547">
              <w:rPr>
                <w:sz w:val="24"/>
                <w:szCs w:val="24"/>
              </w:rPr>
              <w:t>11</w:t>
            </w:r>
          </w:p>
        </w:tc>
        <w:tc>
          <w:tcPr>
            <w:tcW w:w="7488" w:type="dxa"/>
          </w:tcPr>
          <w:p w:rsidR="00013D53" w:rsidRPr="00A11547" w:rsidRDefault="00013D53" w:rsidP="00013D53">
            <w:pPr>
              <w:rPr>
                <w:sz w:val="24"/>
                <w:szCs w:val="24"/>
              </w:rPr>
            </w:pPr>
            <w:r w:rsidRPr="00A11547">
              <w:rPr>
                <w:sz w:val="24"/>
                <w:szCs w:val="24"/>
              </w:rPr>
              <w:t>Clamshell to Hopper Transfer Point</w:t>
            </w:r>
          </w:p>
        </w:tc>
      </w:tr>
      <w:tr w:rsidR="00013D53" w:rsidRPr="00A11547" w:rsidTr="00187897">
        <w:tc>
          <w:tcPr>
            <w:tcW w:w="1368" w:type="dxa"/>
          </w:tcPr>
          <w:p w:rsidR="00013D53" w:rsidRPr="00A11547" w:rsidRDefault="001E4281" w:rsidP="00013D53">
            <w:pPr>
              <w:rPr>
                <w:sz w:val="24"/>
                <w:szCs w:val="24"/>
              </w:rPr>
            </w:pPr>
            <w:r w:rsidRPr="00A11547">
              <w:rPr>
                <w:sz w:val="24"/>
                <w:szCs w:val="24"/>
              </w:rPr>
              <w:t>0</w:t>
            </w:r>
            <w:r w:rsidR="00013D53" w:rsidRPr="00A11547">
              <w:rPr>
                <w:sz w:val="24"/>
                <w:szCs w:val="24"/>
              </w:rPr>
              <w:t>12</w:t>
            </w:r>
          </w:p>
        </w:tc>
        <w:tc>
          <w:tcPr>
            <w:tcW w:w="7488" w:type="dxa"/>
          </w:tcPr>
          <w:p w:rsidR="00013D53" w:rsidRPr="00A11547" w:rsidRDefault="00013D53" w:rsidP="00013D53">
            <w:pPr>
              <w:rPr>
                <w:sz w:val="24"/>
                <w:szCs w:val="24"/>
              </w:rPr>
            </w:pPr>
            <w:r w:rsidRPr="00A11547">
              <w:rPr>
                <w:sz w:val="24"/>
                <w:szCs w:val="24"/>
              </w:rPr>
              <w:t>Belt to Belt Transfer on Top of Bldg No. 1</w:t>
            </w:r>
          </w:p>
        </w:tc>
      </w:tr>
      <w:tr w:rsidR="00013D53" w:rsidRPr="00A11547" w:rsidTr="00187897">
        <w:tc>
          <w:tcPr>
            <w:tcW w:w="1368" w:type="dxa"/>
          </w:tcPr>
          <w:p w:rsidR="00013D53" w:rsidRPr="00A11547" w:rsidRDefault="001E4281" w:rsidP="00013D53">
            <w:pPr>
              <w:rPr>
                <w:sz w:val="24"/>
                <w:szCs w:val="24"/>
              </w:rPr>
            </w:pPr>
            <w:r w:rsidRPr="00A11547">
              <w:rPr>
                <w:sz w:val="24"/>
                <w:szCs w:val="24"/>
              </w:rPr>
              <w:t>0</w:t>
            </w:r>
            <w:r w:rsidR="00013D53" w:rsidRPr="00A11547">
              <w:rPr>
                <w:sz w:val="24"/>
                <w:szCs w:val="24"/>
              </w:rPr>
              <w:t>13</w:t>
            </w:r>
          </w:p>
        </w:tc>
        <w:tc>
          <w:tcPr>
            <w:tcW w:w="7488" w:type="dxa"/>
          </w:tcPr>
          <w:p w:rsidR="00013D53" w:rsidRPr="00A11547" w:rsidRDefault="00013D53" w:rsidP="00013D53">
            <w:pPr>
              <w:rPr>
                <w:sz w:val="24"/>
                <w:szCs w:val="24"/>
              </w:rPr>
            </w:pPr>
            <w:r w:rsidRPr="00A11547">
              <w:rPr>
                <w:sz w:val="24"/>
                <w:szCs w:val="24"/>
              </w:rPr>
              <w:t>Belt to Belt Transfer on Top of Bldg No. 2</w:t>
            </w:r>
          </w:p>
        </w:tc>
      </w:tr>
      <w:tr w:rsidR="00013D53" w:rsidRPr="00A11547" w:rsidTr="00187897">
        <w:tc>
          <w:tcPr>
            <w:tcW w:w="1368" w:type="dxa"/>
          </w:tcPr>
          <w:p w:rsidR="00013D53" w:rsidRPr="00A11547" w:rsidRDefault="001E4281" w:rsidP="00013D53">
            <w:pPr>
              <w:rPr>
                <w:sz w:val="24"/>
                <w:szCs w:val="24"/>
              </w:rPr>
            </w:pPr>
            <w:r w:rsidRPr="00A11547">
              <w:rPr>
                <w:sz w:val="24"/>
                <w:szCs w:val="24"/>
              </w:rPr>
              <w:t>0</w:t>
            </w:r>
            <w:r w:rsidR="00013D53" w:rsidRPr="00A11547">
              <w:rPr>
                <w:sz w:val="24"/>
                <w:szCs w:val="24"/>
              </w:rPr>
              <w:t>14</w:t>
            </w:r>
          </w:p>
        </w:tc>
        <w:tc>
          <w:tcPr>
            <w:tcW w:w="7488" w:type="dxa"/>
          </w:tcPr>
          <w:p w:rsidR="00013D53" w:rsidRPr="00A11547" w:rsidRDefault="00013D53" w:rsidP="00013D53">
            <w:pPr>
              <w:rPr>
                <w:sz w:val="24"/>
                <w:szCs w:val="24"/>
              </w:rPr>
            </w:pPr>
            <w:r w:rsidRPr="00A11547">
              <w:rPr>
                <w:sz w:val="24"/>
                <w:szCs w:val="24"/>
              </w:rPr>
              <w:t>Belt to Belt Transfer on Top of Bldg No. 3</w:t>
            </w:r>
          </w:p>
        </w:tc>
      </w:tr>
      <w:tr w:rsidR="00013D53" w:rsidRPr="00A11547" w:rsidTr="00187897">
        <w:tc>
          <w:tcPr>
            <w:tcW w:w="1368" w:type="dxa"/>
          </w:tcPr>
          <w:p w:rsidR="00013D53" w:rsidRPr="00A11547" w:rsidRDefault="001E4281" w:rsidP="00013D53">
            <w:pPr>
              <w:rPr>
                <w:sz w:val="24"/>
                <w:szCs w:val="24"/>
              </w:rPr>
            </w:pPr>
            <w:r w:rsidRPr="00A11547">
              <w:rPr>
                <w:sz w:val="24"/>
                <w:szCs w:val="24"/>
              </w:rPr>
              <w:t>0</w:t>
            </w:r>
            <w:r w:rsidR="00013D53" w:rsidRPr="00A11547">
              <w:rPr>
                <w:sz w:val="24"/>
                <w:szCs w:val="24"/>
              </w:rPr>
              <w:t>15</w:t>
            </w:r>
          </w:p>
        </w:tc>
        <w:tc>
          <w:tcPr>
            <w:tcW w:w="7488" w:type="dxa"/>
          </w:tcPr>
          <w:p w:rsidR="00013D53" w:rsidRPr="00A11547" w:rsidRDefault="00013D53" w:rsidP="00013D53">
            <w:pPr>
              <w:rPr>
                <w:sz w:val="24"/>
                <w:szCs w:val="24"/>
              </w:rPr>
            </w:pPr>
            <w:r w:rsidRPr="00A11547">
              <w:rPr>
                <w:sz w:val="24"/>
                <w:szCs w:val="24"/>
              </w:rPr>
              <w:t>Truck Loading Stations:  No. 6-Direct Hit for Ship Unloading, No. 1 and No. 2 (Truck/Railcar) for Building No. 1</w:t>
            </w:r>
          </w:p>
        </w:tc>
      </w:tr>
      <w:tr w:rsidR="00013D53" w:rsidRPr="00A11547" w:rsidTr="00187897">
        <w:tc>
          <w:tcPr>
            <w:tcW w:w="1368" w:type="dxa"/>
          </w:tcPr>
          <w:p w:rsidR="00013D53" w:rsidRPr="00A11547" w:rsidRDefault="001E4281" w:rsidP="00013D53">
            <w:pPr>
              <w:rPr>
                <w:sz w:val="24"/>
                <w:szCs w:val="24"/>
              </w:rPr>
            </w:pPr>
            <w:r w:rsidRPr="00A11547">
              <w:rPr>
                <w:sz w:val="24"/>
                <w:szCs w:val="24"/>
              </w:rPr>
              <w:t>0</w:t>
            </w:r>
            <w:r w:rsidR="00013D53" w:rsidRPr="00A11547">
              <w:rPr>
                <w:sz w:val="24"/>
                <w:szCs w:val="24"/>
              </w:rPr>
              <w:t>16</w:t>
            </w:r>
          </w:p>
        </w:tc>
        <w:tc>
          <w:tcPr>
            <w:tcW w:w="7488" w:type="dxa"/>
          </w:tcPr>
          <w:p w:rsidR="00013D53" w:rsidRPr="00A11547" w:rsidRDefault="00013D53" w:rsidP="00013D53">
            <w:pPr>
              <w:rPr>
                <w:sz w:val="24"/>
                <w:szCs w:val="24"/>
              </w:rPr>
            </w:pPr>
            <w:r w:rsidRPr="00A11547">
              <w:rPr>
                <w:sz w:val="24"/>
                <w:szCs w:val="24"/>
              </w:rPr>
              <w:t>Truck Loading Stations: No. 3 and No. 4 (Truck/Railcar) for Building No. 2</w:t>
            </w:r>
          </w:p>
        </w:tc>
      </w:tr>
      <w:tr w:rsidR="00013D53" w:rsidRPr="00A11547" w:rsidTr="00187897">
        <w:tc>
          <w:tcPr>
            <w:tcW w:w="1368" w:type="dxa"/>
          </w:tcPr>
          <w:p w:rsidR="00013D53" w:rsidRPr="00A11547" w:rsidRDefault="001E4281" w:rsidP="00013D53">
            <w:pPr>
              <w:rPr>
                <w:sz w:val="24"/>
                <w:szCs w:val="24"/>
              </w:rPr>
            </w:pPr>
            <w:r w:rsidRPr="00A11547">
              <w:rPr>
                <w:sz w:val="24"/>
                <w:szCs w:val="24"/>
              </w:rPr>
              <w:t>0</w:t>
            </w:r>
            <w:r w:rsidR="00013D53" w:rsidRPr="00A11547">
              <w:rPr>
                <w:sz w:val="24"/>
                <w:szCs w:val="24"/>
              </w:rPr>
              <w:t>17</w:t>
            </w:r>
          </w:p>
        </w:tc>
        <w:tc>
          <w:tcPr>
            <w:tcW w:w="7488" w:type="dxa"/>
          </w:tcPr>
          <w:p w:rsidR="00013D53" w:rsidRPr="00A11547" w:rsidRDefault="00013D53" w:rsidP="00013D53">
            <w:pPr>
              <w:rPr>
                <w:sz w:val="24"/>
                <w:szCs w:val="24"/>
              </w:rPr>
            </w:pPr>
            <w:r w:rsidRPr="00A11547">
              <w:rPr>
                <w:sz w:val="24"/>
                <w:szCs w:val="24"/>
              </w:rPr>
              <w:t>Truck Loading Station: No. 5 for Building No. 3</w:t>
            </w:r>
          </w:p>
        </w:tc>
      </w:tr>
      <w:tr w:rsidR="00013D53" w:rsidRPr="00A11547" w:rsidTr="00187897">
        <w:tc>
          <w:tcPr>
            <w:tcW w:w="1368" w:type="dxa"/>
          </w:tcPr>
          <w:p w:rsidR="00013D53" w:rsidRPr="00A11547" w:rsidRDefault="001E4281" w:rsidP="00013D53">
            <w:pPr>
              <w:rPr>
                <w:sz w:val="24"/>
                <w:szCs w:val="24"/>
              </w:rPr>
            </w:pPr>
            <w:r w:rsidRPr="00A11547">
              <w:rPr>
                <w:sz w:val="24"/>
                <w:szCs w:val="24"/>
              </w:rPr>
              <w:t>0</w:t>
            </w:r>
            <w:r w:rsidR="00013D53" w:rsidRPr="00A11547">
              <w:rPr>
                <w:sz w:val="24"/>
                <w:szCs w:val="24"/>
              </w:rPr>
              <w:t>18</w:t>
            </w:r>
          </w:p>
        </w:tc>
        <w:tc>
          <w:tcPr>
            <w:tcW w:w="7488" w:type="dxa"/>
          </w:tcPr>
          <w:p w:rsidR="00013D53" w:rsidRPr="00A11547" w:rsidRDefault="00013D53" w:rsidP="00013D53">
            <w:pPr>
              <w:rPr>
                <w:sz w:val="24"/>
                <w:szCs w:val="24"/>
              </w:rPr>
            </w:pPr>
            <w:r w:rsidRPr="00A11547">
              <w:rPr>
                <w:sz w:val="24"/>
                <w:szCs w:val="24"/>
              </w:rPr>
              <w:t>Truck to Product Pad</w:t>
            </w:r>
          </w:p>
        </w:tc>
      </w:tr>
      <w:tr w:rsidR="00013D53" w:rsidRPr="00A11547" w:rsidTr="00187897">
        <w:tc>
          <w:tcPr>
            <w:tcW w:w="1368" w:type="dxa"/>
          </w:tcPr>
          <w:p w:rsidR="00013D53" w:rsidRPr="00A11547" w:rsidRDefault="001E4281" w:rsidP="00013D53">
            <w:pPr>
              <w:rPr>
                <w:sz w:val="24"/>
                <w:szCs w:val="24"/>
              </w:rPr>
            </w:pPr>
            <w:r w:rsidRPr="00A11547">
              <w:rPr>
                <w:sz w:val="24"/>
                <w:szCs w:val="24"/>
              </w:rPr>
              <w:t>0</w:t>
            </w:r>
            <w:r w:rsidR="00013D53" w:rsidRPr="00A11547">
              <w:rPr>
                <w:sz w:val="24"/>
                <w:szCs w:val="24"/>
              </w:rPr>
              <w:t>19</w:t>
            </w:r>
          </w:p>
        </w:tc>
        <w:tc>
          <w:tcPr>
            <w:tcW w:w="7488" w:type="dxa"/>
          </w:tcPr>
          <w:p w:rsidR="00013D53" w:rsidRPr="00A11547" w:rsidRDefault="00013D53" w:rsidP="00013D53">
            <w:pPr>
              <w:rPr>
                <w:sz w:val="24"/>
                <w:szCs w:val="24"/>
              </w:rPr>
            </w:pPr>
            <w:r w:rsidRPr="00A11547">
              <w:rPr>
                <w:sz w:val="24"/>
                <w:szCs w:val="24"/>
              </w:rPr>
              <w:t>Clamshell to Ship’s/Barge’s Hold</w:t>
            </w:r>
          </w:p>
        </w:tc>
      </w:tr>
      <w:tr w:rsidR="00013D53" w:rsidRPr="00A11547" w:rsidTr="00187897">
        <w:tc>
          <w:tcPr>
            <w:tcW w:w="1368" w:type="dxa"/>
          </w:tcPr>
          <w:p w:rsidR="00013D53" w:rsidRPr="00A11547" w:rsidRDefault="001E4281" w:rsidP="00013D53">
            <w:pPr>
              <w:rPr>
                <w:sz w:val="24"/>
                <w:szCs w:val="24"/>
              </w:rPr>
            </w:pPr>
            <w:r w:rsidRPr="00A11547">
              <w:rPr>
                <w:sz w:val="24"/>
                <w:szCs w:val="24"/>
              </w:rPr>
              <w:t>020</w:t>
            </w:r>
          </w:p>
        </w:tc>
        <w:tc>
          <w:tcPr>
            <w:tcW w:w="7488" w:type="dxa"/>
          </w:tcPr>
          <w:p w:rsidR="00013D53" w:rsidRPr="00A11547" w:rsidRDefault="00013D53" w:rsidP="00013D53">
            <w:pPr>
              <w:rPr>
                <w:sz w:val="24"/>
                <w:szCs w:val="24"/>
              </w:rPr>
            </w:pPr>
            <w:r w:rsidRPr="00A11547">
              <w:rPr>
                <w:sz w:val="24"/>
                <w:szCs w:val="24"/>
              </w:rPr>
              <w:t>Ship/Barge Unloading Utilizing a Conveyor System</w:t>
            </w:r>
          </w:p>
        </w:tc>
      </w:tr>
      <w:tr w:rsidR="00013D53" w:rsidRPr="00A11547" w:rsidTr="00187897">
        <w:tc>
          <w:tcPr>
            <w:tcW w:w="1368" w:type="dxa"/>
          </w:tcPr>
          <w:p w:rsidR="00013D53" w:rsidRPr="00A11547" w:rsidRDefault="00013D53" w:rsidP="00013D53">
            <w:pPr>
              <w:rPr>
                <w:sz w:val="24"/>
                <w:szCs w:val="24"/>
              </w:rPr>
            </w:pPr>
            <w:r w:rsidRPr="00A11547">
              <w:rPr>
                <w:sz w:val="24"/>
                <w:szCs w:val="24"/>
              </w:rPr>
              <w:t>101</w:t>
            </w:r>
          </w:p>
        </w:tc>
        <w:tc>
          <w:tcPr>
            <w:tcW w:w="7488" w:type="dxa"/>
          </w:tcPr>
          <w:p w:rsidR="00013D53" w:rsidRPr="00A11547" w:rsidRDefault="00013D53" w:rsidP="00B5133E">
            <w:pPr>
              <w:rPr>
                <w:sz w:val="24"/>
                <w:szCs w:val="24"/>
              </w:rPr>
            </w:pPr>
            <w:r w:rsidRPr="00A11547">
              <w:rPr>
                <w:sz w:val="24"/>
                <w:szCs w:val="24"/>
              </w:rPr>
              <w:t xml:space="preserve">Railcar/Truck Unloading Station </w:t>
            </w:r>
          </w:p>
        </w:tc>
      </w:tr>
      <w:tr w:rsidR="00013D53" w:rsidRPr="00A11547" w:rsidTr="00187897">
        <w:tc>
          <w:tcPr>
            <w:tcW w:w="1368" w:type="dxa"/>
          </w:tcPr>
          <w:p w:rsidR="00013D53" w:rsidRPr="00A11547" w:rsidRDefault="00013D53" w:rsidP="00013D53">
            <w:pPr>
              <w:rPr>
                <w:sz w:val="24"/>
                <w:szCs w:val="24"/>
              </w:rPr>
            </w:pPr>
            <w:r w:rsidRPr="00A11547">
              <w:rPr>
                <w:sz w:val="24"/>
                <w:szCs w:val="24"/>
              </w:rPr>
              <w:t>102</w:t>
            </w:r>
          </w:p>
        </w:tc>
        <w:tc>
          <w:tcPr>
            <w:tcW w:w="7488" w:type="dxa"/>
          </w:tcPr>
          <w:p w:rsidR="00013D53" w:rsidRPr="00A11547" w:rsidRDefault="00013D53" w:rsidP="00013D53">
            <w:pPr>
              <w:pStyle w:val="Heading2"/>
              <w:rPr>
                <w:b w:val="0"/>
                <w:sz w:val="24"/>
                <w:szCs w:val="24"/>
                <w:u w:val="none"/>
              </w:rPr>
            </w:pPr>
            <w:r w:rsidRPr="00A11547">
              <w:rPr>
                <w:b w:val="0"/>
                <w:sz w:val="24"/>
                <w:szCs w:val="24"/>
                <w:u w:val="none"/>
              </w:rPr>
              <w:t>Building Railcar Unloading Feeder Belt</w:t>
            </w:r>
          </w:p>
        </w:tc>
      </w:tr>
      <w:tr w:rsidR="00013D53" w:rsidRPr="00A11547" w:rsidTr="00187897">
        <w:trPr>
          <w:trHeight w:val="297"/>
        </w:trPr>
        <w:tc>
          <w:tcPr>
            <w:tcW w:w="1368" w:type="dxa"/>
            <w:vAlign w:val="center"/>
          </w:tcPr>
          <w:p w:rsidR="00013D53" w:rsidRPr="00A11547" w:rsidRDefault="00013D53" w:rsidP="00231E49">
            <w:pPr>
              <w:rPr>
                <w:sz w:val="24"/>
                <w:szCs w:val="24"/>
              </w:rPr>
            </w:pPr>
            <w:r w:rsidRPr="00A11547">
              <w:rPr>
                <w:sz w:val="24"/>
                <w:szCs w:val="24"/>
              </w:rPr>
              <w:t>103</w:t>
            </w:r>
          </w:p>
        </w:tc>
        <w:tc>
          <w:tcPr>
            <w:tcW w:w="7488" w:type="dxa"/>
            <w:vAlign w:val="center"/>
          </w:tcPr>
          <w:p w:rsidR="00013D53" w:rsidRPr="00A11547" w:rsidRDefault="00013D53" w:rsidP="00231E49">
            <w:pPr>
              <w:rPr>
                <w:spacing w:val="-3"/>
                <w:sz w:val="24"/>
                <w:szCs w:val="24"/>
              </w:rPr>
            </w:pPr>
            <w:r w:rsidRPr="00A11547">
              <w:rPr>
                <w:spacing w:val="-3"/>
                <w:sz w:val="24"/>
                <w:szCs w:val="24"/>
              </w:rPr>
              <w:t>Belt to Belt Transfer Point on Top of Building No. 4</w:t>
            </w:r>
          </w:p>
        </w:tc>
      </w:tr>
      <w:tr w:rsidR="00013D53" w:rsidRPr="00A11547" w:rsidTr="00187897">
        <w:tc>
          <w:tcPr>
            <w:tcW w:w="1368" w:type="dxa"/>
          </w:tcPr>
          <w:p w:rsidR="00013D53" w:rsidRPr="00A11547" w:rsidRDefault="00013D53" w:rsidP="00013D53">
            <w:pPr>
              <w:rPr>
                <w:sz w:val="24"/>
                <w:szCs w:val="24"/>
              </w:rPr>
            </w:pPr>
            <w:r w:rsidRPr="00A11547">
              <w:rPr>
                <w:sz w:val="24"/>
                <w:szCs w:val="24"/>
              </w:rPr>
              <w:t>104</w:t>
            </w:r>
          </w:p>
        </w:tc>
        <w:tc>
          <w:tcPr>
            <w:tcW w:w="7488" w:type="dxa"/>
          </w:tcPr>
          <w:p w:rsidR="00013D53" w:rsidRPr="00A11547" w:rsidRDefault="00013D53" w:rsidP="00013D5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A11547">
              <w:rPr>
                <w:spacing w:val="-3"/>
                <w:sz w:val="24"/>
                <w:szCs w:val="24"/>
              </w:rPr>
              <w:t>Truck Loadout No. 7 for Building No. 4</w:t>
            </w:r>
          </w:p>
        </w:tc>
      </w:tr>
    </w:tbl>
    <w:p w:rsidR="00354477" w:rsidRDefault="00354477" w:rsidP="00354477">
      <w:pPr>
        <w:jc w:val="both"/>
        <w:rPr>
          <w:sz w:val="24"/>
          <w:szCs w:val="24"/>
          <w:u w:val="single"/>
        </w:rPr>
      </w:pPr>
    </w:p>
    <w:p w:rsidR="00013D53" w:rsidRDefault="009A080B" w:rsidP="009A080B">
      <w:pPr>
        <w:rPr>
          <w:spacing w:val="-3"/>
          <w:sz w:val="24"/>
          <w:szCs w:val="24"/>
        </w:rPr>
      </w:pPr>
      <w:r w:rsidRPr="00A11547">
        <w:rPr>
          <w:spacing w:val="-3"/>
          <w:sz w:val="24"/>
          <w:szCs w:val="24"/>
        </w:rPr>
        <w:t xml:space="preserve">Control of particulate matter emissions from each belt to belt transfer point is achieved by total and partial enclosures.  Control of particulate matter emissions from the ship unloading to the direct hit truck loading station is controlled by a partial enclosure.  Dust suppressants are also used on an as needed basis.  </w:t>
      </w:r>
    </w:p>
    <w:p w:rsidR="00F83874" w:rsidRPr="00A11547" w:rsidRDefault="00F83874" w:rsidP="00F83874">
      <w:pPr>
        <w:jc w:val="both"/>
        <w:rPr>
          <w:sz w:val="24"/>
          <w:szCs w:val="24"/>
        </w:rPr>
      </w:pPr>
    </w:p>
    <w:p w:rsidR="00F83874" w:rsidRPr="00A11547" w:rsidRDefault="00F83874" w:rsidP="00F83874">
      <w:pPr>
        <w:tabs>
          <w:tab w:val="left" w:pos="0"/>
        </w:tabs>
        <w:suppressAutoHyphens/>
        <w:rPr>
          <w:sz w:val="24"/>
          <w:szCs w:val="24"/>
          <w:u w:val="single"/>
        </w:rPr>
      </w:pPr>
      <w:r w:rsidRPr="00A11547">
        <w:rPr>
          <w:b/>
          <w:sz w:val="24"/>
          <w:szCs w:val="24"/>
          <w:u w:val="single"/>
        </w:rPr>
        <w:t>Enforceable Potential to Emit (PTE) Parameters</w:t>
      </w:r>
    </w:p>
    <w:p w:rsidR="00F83874" w:rsidRPr="00A11547" w:rsidRDefault="00F83874" w:rsidP="00F83874">
      <w:pPr>
        <w:rPr>
          <w:sz w:val="24"/>
          <w:szCs w:val="24"/>
        </w:rPr>
      </w:pPr>
    </w:p>
    <w:p w:rsidR="00F83874" w:rsidRDefault="007C05C2" w:rsidP="007C05C2">
      <w:pPr>
        <w:tabs>
          <w:tab w:val="left" w:pos="-1080"/>
          <w:tab w:val="left" w:pos="-360"/>
          <w:tab w:val="left" w:pos="0"/>
          <w:tab w:val="left" w:pos="810"/>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7C05C2">
        <w:rPr>
          <w:b/>
          <w:sz w:val="24"/>
          <w:szCs w:val="24"/>
        </w:rPr>
        <w:t>A.1.</w:t>
      </w:r>
      <w:r>
        <w:rPr>
          <w:sz w:val="24"/>
          <w:szCs w:val="24"/>
        </w:rPr>
        <w:t xml:space="preserve">    </w:t>
      </w:r>
      <w:r w:rsidR="00F83874" w:rsidRPr="00A11547">
        <w:rPr>
          <w:sz w:val="24"/>
          <w:szCs w:val="24"/>
        </w:rPr>
        <w:t>The following limitations and restrictions shall apply per any 12 consecutive month period:</w:t>
      </w:r>
      <w:r w:rsidR="00886DB1" w:rsidRPr="00886DB1">
        <w:rPr>
          <w:sz w:val="24"/>
          <w:szCs w:val="24"/>
        </w:rPr>
        <w:t xml:space="preserve"> </w:t>
      </w:r>
      <w:r w:rsidR="00886DB1" w:rsidRPr="00A11547">
        <w:rPr>
          <w:sz w:val="24"/>
          <w:szCs w:val="24"/>
        </w:rPr>
        <w:t>[Rules 62-4.070(3), F.A.C.</w:t>
      </w:r>
      <w:r w:rsidR="00886DB1">
        <w:rPr>
          <w:sz w:val="24"/>
          <w:szCs w:val="24"/>
        </w:rPr>
        <w:t xml:space="preserve"> and</w:t>
      </w:r>
      <w:r w:rsidR="00886DB1" w:rsidRPr="00A11547">
        <w:rPr>
          <w:sz w:val="24"/>
          <w:szCs w:val="24"/>
        </w:rPr>
        <w:t xml:space="preserve"> 62-210.200, F.A.C., Definitions - (PTE)</w:t>
      </w:r>
      <w:r w:rsidR="00886DB1" w:rsidRPr="00A11547">
        <w:rPr>
          <w:spacing w:val="-3"/>
          <w:sz w:val="24"/>
          <w:szCs w:val="24"/>
        </w:rPr>
        <w:t xml:space="preserve"> and </w:t>
      </w:r>
      <w:r w:rsidR="00886DB1" w:rsidRPr="00A11547">
        <w:rPr>
          <w:sz w:val="24"/>
          <w:szCs w:val="24"/>
        </w:rPr>
        <w:t>Permit No. 0570092-01</w:t>
      </w:r>
      <w:r w:rsidR="001C5F35">
        <w:rPr>
          <w:sz w:val="24"/>
          <w:szCs w:val="24"/>
        </w:rPr>
        <w:t>9</w:t>
      </w:r>
      <w:r w:rsidR="00886DB1" w:rsidRPr="00A11547">
        <w:rPr>
          <w:sz w:val="24"/>
          <w:szCs w:val="24"/>
        </w:rPr>
        <w:t>-AC]</w:t>
      </w:r>
    </w:p>
    <w:p w:rsidR="00354477" w:rsidRPr="00A11547" w:rsidRDefault="00354477"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3874" w:rsidRPr="00A11547" w:rsidRDefault="00F83874" w:rsidP="006D42FD">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Maximum Barge Unloading Rate:  450 TPH</w:t>
      </w:r>
    </w:p>
    <w:p w:rsidR="00F83874" w:rsidRPr="00A11547" w:rsidRDefault="00F83874" w:rsidP="006D42FD">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Maximum Ship Unloading Rate:  450 TPH</w:t>
      </w:r>
    </w:p>
    <w:p w:rsidR="00F83874" w:rsidRPr="00A11547" w:rsidRDefault="00F83874" w:rsidP="006D42FD">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Maximum Ship or Barge Loading Rate:  140 TPH</w:t>
      </w:r>
    </w:p>
    <w:p w:rsidR="00F83874" w:rsidRPr="00A11547" w:rsidRDefault="00F83874" w:rsidP="006D42FD">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A11547">
        <w:rPr>
          <w:spacing w:val="-3"/>
          <w:sz w:val="24"/>
          <w:szCs w:val="24"/>
        </w:rPr>
        <w:t>Maximum Truck and Railcar Loading Rate:  300 TPH</w:t>
      </w:r>
    </w:p>
    <w:p w:rsidR="00F83874" w:rsidRPr="00A11547" w:rsidRDefault="00F83874" w:rsidP="006D42FD">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A11547">
        <w:rPr>
          <w:spacing w:val="-3"/>
          <w:sz w:val="24"/>
          <w:szCs w:val="24"/>
        </w:rPr>
        <w:t>Maximum Railcar Unloading Rate:  300 TPH</w:t>
      </w:r>
    </w:p>
    <w:p w:rsidR="00F83874" w:rsidRPr="00A11547" w:rsidRDefault="00F83874" w:rsidP="00F83874">
      <w:pPr>
        <w:tabs>
          <w:tab w:val="left" w:pos="0"/>
        </w:tabs>
        <w:suppressAutoHyphens/>
        <w:rPr>
          <w:sz w:val="24"/>
          <w:szCs w:val="24"/>
        </w:rPr>
      </w:pPr>
    </w:p>
    <w:p w:rsidR="00F83874" w:rsidRPr="00A11547" w:rsidRDefault="00F83874" w:rsidP="00F83874">
      <w:pPr>
        <w:tabs>
          <w:tab w:val="left" w:pos="0"/>
        </w:tabs>
        <w:suppressAutoHyphens/>
        <w:jc w:val="both"/>
        <w:rPr>
          <w:sz w:val="24"/>
          <w:szCs w:val="24"/>
        </w:rPr>
      </w:pPr>
      <w:r w:rsidRPr="00A11547">
        <w:rPr>
          <w:b/>
          <w:sz w:val="24"/>
          <w:szCs w:val="24"/>
        </w:rPr>
        <w:t>A.2.</w:t>
      </w:r>
      <w:r w:rsidR="000547E6">
        <w:rPr>
          <w:sz w:val="24"/>
          <w:szCs w:val="24"/>
        </w:rPr>
        <w:t xml:space="preserve">  </w:t>
      </w:r>
      <w:r w:rsidR="000547E6">
        <w:rPr>
          <w:sz w:val="24"/>
          <w:szCs w:val="24"/>
        </w:rPr>
        <w:tab/>
        <w:t>Each emission unit</w:t>
      </w:r>
      <w:r w:rsidRPr="00A11547">
        <w:rPr>
          <w:sz w:val="24"/>
          <w:szCs w:val="24"/>
        </w:rPr>
        <w:t xml:space="preserve"> is allowed to operate continuously, i.e., 8,760 hours/year.</w:t>
      </w:r>
      <w:r w:rsidR="00C964A0">
        <w:rPr>
          <w:sz w:val="24"/>
          <w:szCs w:val="24"/>
        </w:rPr>
        <w:t xml:space="preserve">  </w:t>
      </w:r>
      <w:r w:rsidRPr="00A11547">
        <w:rPr>
          <w:sz w:val="24"/>
          <w:szCs w:val="24"/>
        </w:rPr>
        <w:t>[Rule</w:t>
      </w:r>
      <w:r w:rsidR="00E247D1">
        <w:rPr>
          <w:sz w:val="24"/>
          <w:szCs w:val="24"/>
        </w:rPr>
        <w:t>s</w:t>
      </w:r>
      <w:r w:rsidRPr="00A11547">
        <w:rPr>
          <w:sz w:val="24"/>
          <w:szCs w:val="24"/>
        </w:rPr>
        <w:t xml:space="preserve"> 62-4.070(3), F.A.C. and 62-210.200, F.A.C., Definitions - (PTE)</w:t>
      </w:r>
      <w:r w:rsidR="00E247D1" w:rsidRPr="00E247D1">
        <w:rPr>
          <w:spacing w:val="-3"/>
          <w:sz w:val="24"/>
          <w:szCs w:val="24"/>
        </w:rPr>
        <w:t xml:space="preserve"> </w:t>
      </w:r>
      <w:r w:rsidR="00E247D1" w:rsidRPr="00A11547">
        <w:rPr>
          <w:spacing w:val="-3"/>
          <w:sz w:val="24"/>
          <w:szCs w:val="24"/>
        </w:rPr>
        <w:t xml:space="preserve">and </w:t>
      </w:r>
      <w:r w:rsidR="00E247D1" w:rsidRPr="00A11547">
        <w:rPr>
          <w:sz w:val="24"/>
          <w:szCs w:val="24"/>
        </w:rPr>
        <w:t>Permit Nos. 0570092-016/017-AC/AV</w:t>
      </w:r>
      <w:r w:rsidRPr="00A11547">
        <w:rPr>
          <w:sz w:val="24"/>
          <w:szCs w:val="24"/>
        </w:rPr>
        <w:t>]</w:t>
      </w:r>
    </w:p>
    <w:p w:rsidR="00F83874" w:rsidRPr="00A11547" w:rsidRDefault="00F83874" w:rsidP="00F83874">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b/>
          <w:sz w:val="24"/>
          <w:szCs w:val="24"/>
        </w:rPr>
      </w:pPr>
    </w:p>
    <w:p w:rsidR="00F83874" w:rsidRPr="00A11547" w:rsidRDefault="001C18EB" w:rsidP="00C964A0">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b/>
          <w:sz w:val="24"/>
          <w:szCs w:val="24"/>
        </w:rPr>
        <w:lastRenderedPageBreak/>
        <w:t>A.3.</w:t>
      </w:r>
      <w:r w:rsidR="00F83874" w:rsidRPr="00A11547">
        <w:rPr>
          <w:sz w:val="24"/>
          <w:szCs w:val="24"/>
        </w:rPr>
        <w:t xml:space="preserve"> </w:t>
      </w:r>
      <w:r w:rsidR="00F83874" w:rsidRPr="00A11547">
        <w:rPr>
          <w:b/>
          <w:sz w:val="24"/>
          <w:szCs w:val="24"/>
        </w:rPr>
        <w:t xml:space="preserve"> </w:t>
      </w:r>
      <w:r w:rsidR="00F83874" w:rsidRPr="00A11547">
        <w:rPr>
          <w:spacing w:val="-3"/>
          <w:sz w:val="24"/>
          <w:szCs w:val="24"/>
        </w:rPr>
        <w:tab/>
        <w:t>The maximum potential particulate matter emissions from the Port Sutton Terminal shall not exceed 9</w:t>
      </w:r>
      <w:r w:rsidR="001C5F35">
        <w:rPr>
          <w:spacing w:val="-3"/>
          <w:sz w:val="24"/>
          <w:szCs w:val="24"/>
        </w:rPr>
        <w:t>1.6</w:t>
      </w:r>
      <w:r w:rsidR="00F83874" w:rsidRPr="00A11547">
        <w:rPr>
          <w:spacing w:val="-3"/>
          <w:sz w:val="24"/>
          <w:szCs w:val="24"/>
        </w:rPr>
        <w:t xml:space="preserve"> tons per any twelve consecutive month </w:t>
      </w:r>
      <w:proofErr w:type="gramStart"/>
      <w:r w:rsidR="00F83874" w:rsidRPr="00A11547">
        <w:rPr>
          <w:spacing w:val="-3"/>
          <w:sz w:val="24"/>
          <w:szCs w:val="24"/>
        </w:rPr>
        <w:t>period</w:t>
      </w:r>
      <w:proofErr w:type="gramEnd"/>
      <w:r w:rsidR="00F83874" w:rsidRPr="00A11547">
        <w:rPr>
          <w:spacing w:val="-3"/>
          <w:sz w:val="24"/>
          <w:szCs w:val="24"/>
        </w:rPr>
        <w:t>.</w:t>
      </w:r>
      <w:r w:rsidR="00C964A0">
        <w:rPr>
          <w:spacing w:val="-3"/>
          <w:sz w:val="24"/>
          <w:szCs w:val="24"/>
        </w:rPr>
        <w:t xml:space="preserve">  </w:t>
      </w:r>
      <w:r w:rsidR="00F83874" w:rsidRPr="00A11547">
        <w:rPr>
          <w:spacing w:val="-3"/>
          <w:sz w:val="24"/>
          <w:szCs w:val="24"/>
        </w:rPr>
        <w:t xml:space="preserve">[Rules 62-4.070(3) and </w:t>
      </w:r>
      <w:r w:rsidR="00F83874" w:rsidRPr="00A11547">
        <w:rPr>
          <w:sz w:val="24"/>
          <w:szCs w:val="24"/>
        </w:rPr>
        <w:t>62-210.200, F.A.C., Definitions - (PTE)</w:t>
      </w:r>
      <w:r w:rsidRPr="00A11547">
        <w:rPr>
          <w:spacing w:val="-3"/>
          <w:sz w:val="24"/>
          <w:szCs w:val="24"/>
        </w:rPr>
        <w:t xml:space="preserve"> and </w:t>
      </w:r>
      <w:r w:rsidR="002E5280" w:rsidRPr="00A11547">
        <w:rPr>
          <w:sz w:val="24"/>
          <w:szCs w:val="24"/>
        </w:rPr>
        <w:t>Permit No. 0570092-01</w:t>
      </w:r>
      <w:r w:rsidR="001C5F35">
        <w:rPr>
          <w:sz w:val="24"/>
          <w:szCs w:val="24"/>
        </w:rPr>
        <w:t>9</w:t>
      </w:r>
      <w:r w:rsidR="002E5280" w:rsidRPr="00A11547">
        <w:rPr>
          <w:sz w:val="24"/>
          <w:szCs w:val="24"/>
        </w:rPr>
        <w:t>-AC</w:t>
      </w:r>
      <w:r w:rsidR="00F83874" w:rsidRPr="00A11547">
        <w:rPr>
          <w:spacing w:val="-3"/>
          <w:sz w:val="24"/>
          <w:szCs w:val="24"/>
        </w:rPr>
        <w:t>]</w:t>
      </w:r>
    </w:p>
    <w:p w:rsidR="00F83874" w:rsidRPr="00A11547"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3874" w:rsidRPr="00A11547" w:rsidRDefault="001C18EB"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b/>
          <w:sz w:val="24"/>
          <w:szCs w:val="24"/>
        </w:rPr>
        <w:t>A.4.</w:t>
      </w:r>
      <w:r w:rsidR="00F83874" w:rsidRPr="00A11547">
        <w:rPr>
          <w:spacing w:val="-3"/>
          <w:sz w:val="24"/>
          <w:szCs w:val="24"/>
        </w:rPr>
        <w:t xml:space="preserve">  </w:t>
      </w:r>
      <w:r w:rsidR="00F83874" w:rsidRPr="00A11547">
        <w:rPr>
          <w:spacing w:val="-3"/>
          <w:sz w:val="24"/>
          <w:szCs w:val="24"/>
        </w:rPr>
        <w:tab/>
        <w:t>The Truck Loading Station (EU 015) shall be totally enclosed.  [Rule 62-296.700(6</w:t>
      </w:r>
      <w:proofErr w:type="gramStart"/>
      <w:r w:rsidR="00F83874" w:rsidRPr="00A11547">
        <w:rPr>
          <w:spacing w:val="-3"/>
          <w:sz w:val="24"/>
          <w:szCs w:val="24"/>
        </w:rPr>
        <w:t>)(</w:t>
      </w:r>
      <w:proofErr w:type="gramEnd"/>
      <w:r w:rsidR="00F83874" w:rsidRPr="00A11547">
        <w:rPr>
          <w:spacing w:val="-3"/>
          <w:sz w:val="24"/>
          <w:szCs w:val="24"/>
        </w:rPr>
        <w:t>c)2., F.A.C.</w:t>
      </w:r>
      <w:r w:rsidRPr="00A11547">
        <w:rPr>
          <w:spacing w:val="-3"/>
          <w:sz w:val="24"/>
          <w:szCs w:val="24"/>
        </w:rPr>
        <w:t xml:space="preserve"> and </w:t>
      </w:r>
      <w:r w:rsidR="002E5280" w:rsidRPr="00A11547">
        <w:rPr>
          <w:sz w:val="24"/>
          <w:szCs w:val="24"/>
        </w:rPr>
        <w:t>Permit Nos. 0570092-016/017-AC/AV</w:t>
      </w:r>
      <w:r w:rsidR="00F83874" w:rsidRPr="00A11547">
        <w:rPr>
          <w:spacing w:val="-3"/>
          <w:sz w:val="24"/>
          <w:szCs w:val="24"/>
        </w:rPr>
        <w:t>]</w:t>
      </w:r>
    </w:p>
    <w:p w:rsidR="00F83874" w:rsidRPr="00A11547" w:rsidRDefault="00F83874" w:rsidP="00F83874">
      <w:pPr>
        <w:tabs>
          <w:tab w:val="left" w:pos="0"/>
        </w:tabs>
        <w:suppressAutoHyphens/>
        <w:jc w:val="both"/>
        <w:rPr>
          <w:sz w:val="24"/>
          <w:szCs w:val="24"/>
          <w:u w:val="single"/>
        </w:rPr>
      </w:pPr>
    </w:p>
    <w:p w:rsidR="00F83874" w:rsidRPr="00A11547" w:rsidRDefault="001C18EB"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A11547">
        <w:rPr>
          <w:b/>
          <w:sz w:val="24"/>
          <w:szCs w:val="24"/>
        </w:rPr>
        <w:t>A.5</w:t>
      </w:r>
      <w:r w:rsidR="00F83874" w:rsidRPr="00A11547">
        <w:rPr>
          <w:b/>
          <w:sz w:val="24"/>
          <w:szCs w:val="24"/>
        </w:rPr>
        <w:t xml:space="preserve">.  </w:t>
      </w:r>
      <w:r w:rsidR="00F83874" w:rsidRPr="00A11547">
        <w:rPr>
          <w:b/>
          <w:sz w:val="24"/>
          <w:szCs w:val="24"/>
        </w:rPr>
        <w:tab/>
      </w:r>
      <w:r w:rsidR="00F83874" w:rsidRPr="00A11547">
        <w:rPr>
          <w:sz w:val="24"/>
          <w:szCs w:val="24"/>
        </w:rPr>
        <w:t>The enclosures controlling the emission units under this permit shall be properly operated and maintained to ensure that they operate as intended.</w:t>
      </w:r>
      <w:r w:rsidR="002E5280" w:rsidRPr="00A11547">
        <w:rPr>
          <w:sz w:val="24"/>
          <w:szCs w:val="24"/>
        </w:rPr>
        <w:t xml:space="preserve"> </w:t>
      </w:r>
      <w:r w:rsidR="00354477">
        <w:rPr>
          <w:sz w:val="24"/>
          <w:szCs w:val="24"/>
        </w:rPr>
        <w:t xml:space="preserve"> </w:t>
      </w:r>
      <w:r w:rsidR="00F83874" w:rsidRPr="00A11547">
        <w:rPr>
          <w:sz w:val="24"/>
          <w:szCs w:val="24"/>
        </w:rPr>
        <w:t>[Rule 62-4.070(3), F.A.C.</w:t>
      </w:r>
      <w:r w:rsidR="00E247D1" w:rsidRPr="00E247D1">
        <w:rPr>
          <w:spacing w:val="-3"/>
          <w:sz w:val="24"/>
          <w:szCs w:val="24"/>
        </w:rPr>
        <w:t xml:space="preserve"> </w:t>
      </w:r>
      <w:r w:rsidR="00E247D1" w:rsidRPr="00A11547">
        <w:rPr>
          <w:spacing w:val="-3"/>
          <w:sz w:val="24"/>
          <w:szCs w:val="24"/>
        </w:rPr>
        <w:t xml:space="preserve">and </w:t>
      </w:r>
      <w:r w:rsidR="00E247D1" w:rsidRPr="00A11547">
        <w:rPr>
          <w:sz w:val="24"/>
          <w:szCs w:val="24"/>
        </w:rPr>
        <w:t>Permit Nos. 0570092-016/017-AC/AV</w:t>
      </w:r>
      <w:r w:rsidR="00F83874" w:rsidRPr="00A11547">
        <w:rPr>
          <w:sz w:val="24"/>
          <w:szCs w:val="24"/>
        </w:rPr>
        <w:t>]</w:t>
      </w:r>
    </w:p>
    <w:p w:rsidR="00F83874" w:rsidRPr="00A11547"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E247D1" w:rsidRPr="00E247D1" w:rsidRDefault="001C18EB" w:rsidP="007C05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6"/>
          <w:szCs w:val="16"/>
        </w:rPr>
      </w:pPr>
      <w:r w:rsidRPr="00A11547">
        <w:rPr>
          <w:b/>
          <w:sz w:val="24"/>
          <w:szCs w:val="24"/>
        </w:rPr>
        <w:t>A.6</w:t>
      </w:r>
      <w:r w:rsidR="00F83874" w:rsidRPr="00A11547">
        <w:rPr>
          <w:b/>
          <w:sz w:val="24"/>
          <w:szCs w:val="24"/>
        </w:rPr>
        <w:t>.</w:t>
      </w:r>
      <w:r w:rsidR="007E642C">
        <w:rPr>
          <w:b/>
          <w:sz w:val="24"/>
          <w:szCs w:val="24"/>
        </w:rPr>
        <w:tab/>
      </w:r>
      <w:r w:rsidR="007E642C" w:rsidRPr="007E642C">
        <w:rPr>
          <w:sz w:val="24"/>
          <w:szCs w:val="24"/>
        </w:rPr>
        <w:t>[Reserved.]</w:t>
      </w:r>
      <w:r w:rsidR="00F83874" w:rsidRPr="00A11547">
        <w:rPr>
          <w:sz w:val="24"/>
          <w:szCs w:val="24"/>
        </w:rPr>
        <w:t xml:space="preserve"> </w:t>
      </w:r>
      <w:r w:rsidR="00F83874" w:rsidRPr="00A11547">
        <w:rPr>
          <w:sz w:val="24"/>
          <w:szCs w:val="24"/>
        </w:rPr>
        <w:tab/>
      </w:r>
    </w:p>
    <w:p w:rsidR="00AA227A" w:rsidRDefault="00AA227A" w:rsidP="007C05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spacing w:val="-3"/>
          <w:sz w:val="24"/>
          <w:szCs w:val="24"/>
        </w:rPr>
      </w:pPr>
    </w:p>
    <w:p w:rsidR="00354477" w:rsidRPr="00A11547" w:rsidRDefault="00354477" w:rsidP="007C05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sz w:val="24"/>
          <w:szCs w:val="24"/>
        </w:rPr>
      </w:pPr>
      <w:r w:rsidRPr="007C05C2">
        <w:rPr>
          <w:b/>
          <w:spacing w:val="-3"/>
          <w:sz w:val="24"/>
          <w:szCs w:val="24"/>
        </w:rPr>
        <w:t>A.7.</w:t>
      </w:r>
      <w:r>
        <w:rPr>
          <w:spacing w:val="-3"/>
          <w:sz w:val="24"/>
          <w:szCs w:val="24"/>
        </w:rPr>
        <w:t xml:space="preserve"> </w:t>
      </w:r>
      <w:r>
        <w:rPr>
          <w:spacing w:val="-3"/>
          <w:sz w:val="24"/>
          <w:szCs w:val="24"/>
        </w:rPr>
        <w:tab/>
      </w:r>
      <w:r w:rsidRPr="00A11547">
        <w:rPr>
          <w:spacing w:val="-3"/>
          <w:sz w:val="24"/>
          <w:szCs w:val="24"/>
        </w:rPr>
        <w:t xml:space="preserve">The </w:t>
      </w:r>
      <w:proofErr w:type="spellStart"/>
      <w:r w:rsidRPr="00A11547">
        <w:rPr>
          <w:spacing w:val="-3"/>
          <w:sz w:val="24"/>
          <w:szCs w:val="24"/>
        </w:rPr>
        <w:t>permittee</w:t>
      </w:r>
      <w:proofErr w:type="spellEnd"/>
      <w:r w:rsidRPr="00A11547">
        <w:rPr>
          <w:spacing w:val="-3"/>
          <w:sz w:val="24"/>
          <w:szCs w:val="24"/>
        </w:rPr>
        <w:t xml:space="preserve"> shall only handle the following materials at the Port Sutton Terminal: </w:t>
      </w:r>
      <w:r w:rsidRPr="007C05C2">
        <w:rPr>
          <w:sz w:val="24"/>
          <w:szCs w:val="24"/>
        </w:rPr>
        <w:t>[Rule 62-4.070(3), F.A.C.</w:t>
      </w:r>
      <w:r w:rsidRPr="007C05C2">
        <w:rPr>
          <w:spacing w:val="-3"/>
          <w:sz w:val="24"/>
          <w:szCs w:val="24"/>
        </w:rPr>
        <w:t xml:space="preserve"> and Permit No. 0570092-016-AC</w:t>
      </w:r>
      <w:r w:rsidRPr="007C05C2">
        <w:rPr>
          <w:sz w:val="24"/>
          <w:szCs w:val="24"/>
        </w:rPr>
        <w:t>]</w:t>
      </w:r>
    </w:p>
    <w:p w:rsidR="00354477" w:rsidRPr="00E247D1" w:rsidRDefault="00354477" w:rsidP="00354477">
      <w:pPr>
        <w:rPr>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2788"/>
        <w:gridCol w:w="3150"/>
      </w:tblGrid>
      <w:tr w:rsidR="00354477" w:rsidRPr="00A11547" w:rsidTr="00354477">
        <w:trPr>
          <w:trHeight w:val="287"/>
        </w:trPr>
        <w:tc>
          <w:tcPr>
            <w:tcW w:w="8926" w:type="dxa"/>
            <w:gridSpan w:val="3"/>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 xml:space="preserve">Group I – Dusty Fertilizers </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Ammonium Sulfate</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Standard Potassium Nitrate</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Animal Feed Ingredients</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 xml:space="preserve">Standard </w:t>
            </w:r>
            <w:proofErr w:type="spellStart"/>
            <w:r w:rsidRPr="00A11547">
              <w:rPr>
                <w:spacing w:val="-3"/>
                <w:sz w:val="24"/>
                <w:szCs w:val="24"/>
              </w:rPr>
              <w:t>Muriate</w:t>
            </w:r>
            <w:proofErr w:type="spellEnd"/>
            <w:r w:rsidRPr="00A11547">
              <w:rPr>
                <w:spacing w:val="-3"/>
                <w:sz w:val="24"/>
                <w:szCs w:val="24"/>
              </w:rPr>
              <w:t xml:space="preserve"> of Potash</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Granular Sulfate of Potash</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Phosphate Rock</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 xml:space="preserve">Granular </w:t>
            </w:r>
            <w:proofErr w:type="spellStart"/>
            <w:r w:rsidRPr="00A11547">
              <w:rPr>
                <w:spacing w:val="-3"/>
                <w:sz w:val="24"/>
                <w:szCs w:val="24"/>
              </w:rPr>
              <w:t>Muriate</w:t>
            </w:r>
            <w:proofErr w:type="spellEnd"/>
            <w:r w:rsidRPr="00A11547">
              <w:rPr>
                <w:spacing w:val="-3"/>
                <w:sz w:val="24"/>
                <w:szCs w:val="24"/>
              </w:rPr>
              <w:t xml:space="preserve"> of Potash</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Standard Sulfate of Potash</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354477" w:rsidRPr="00A11547" w:rsidTr="00E247D1">
        <w:trPr>
          <w:trHeight w:val="332"/>
        </w:trPr>
        <w:tc>
          <w:tcPr>
            <w:tcW w:w="8926" w:type="dxa"/>
            <w:gridSpan w:val="3"/>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b/>
                <w:i/>
                <w:spacing w:val="-3"/>
                <w:sz w:val="24"/>
                <w:szCs w:val="24"/>
              </w:rPr>
              <w:t xml:space="preserve">Group II – Minimally Dusty Fertilizers </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vertAlign w:val="superscript"/>
              </w:rPr>
            </w:pPr>
            <w:r w:rsidRPr="00A11547">
              <w:rPr>
                <w:spacing w:val="-3"/>
                <w:sz w:val="24"/>
                <w:szCs w:val="24"/>
              </w:rPr>
              <w:t>Ammonium Nitrate</w:t>
            </w:r>
            <w:r w:rsidRPr="00A11547">
              <w:rPr>
                <w:spacing w:val="-3"/>
                <w:sz w:val="24"/>
                <w:szCs w:val="24"/>
                <w:vertAlign w:val="superscript"/>
              </w:rPr>
              <w:t>1</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Sodium Potassium Nitrate</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MAP</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Calcium Ammonium Nitrate</w:t>
            </w:r>
          </w:p>
        </w:tc>
        <w:tc>
          <w:tcPr>
            <w:tcW w:w="2788" w:type="dxa"/>
          </w:tcPr>
          <w:p w:rsidR="00354477" w:rsidRPr="00A11547" w:rsidRDefault="00354477" w:rsidP="00B92FC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vertAlign w:val="superscript"/>
              </w:rPr>
            </w:pPr>
            <w:r w:rsidRPr="00A11547">
              <w:rPr>
                <w:spacing w:val="-3"/>
                <w:sz w:val="24"/>
                <w:szCs w:val="24"/>
              </w:rPr>
              <w:t>Compound Fertilizers</w:t>
            </w:r>
            <w:r w:rsidR="00B92FC5">
              <w:rPr>
                <w:spacing w:val="-3"/>
                <w:sz w:val="24"/>
                <w:szCs w:val="24"/>
                <w:vertAlign w:val="superscript"/>
              </w:rPr>
              <w:t>2</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DAP</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Potassium Nitrate</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Dried Sludge</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vertAlign w:val="superscript"/>
              </w:rPr>
            </w:pPr>
            <w:r w:rsidRPr="00A11547">
              <w:rPr>
                <w:spacing w:val="-3"/>
                <w:sz w:val="24"/>
                <w:szCs w:val="24"/>
              </w:rPr>
              <w:t>GTSP</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Calcium Nitrate</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Urea</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 xml:space="preserve"> Kieserite</w:t>
            </w:r>
          </w:p>
        </w:tc>
      </w:tr>
      <w:tr w:rsidR="00354477" w:rsidRPr="00A11547" w:rsidTr="00354477">
        <w:trPr>
          <w:trHeight w:val="288"/>
        </w:trPr>
        <w:tc>
          <w:tcPr>
            <w:tcW w:w="8926" w:type="dxa"/>
            <w:gridSpan w:val="3"/>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Group IV – Semi-Dusty Non-Fertilizer Products</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 xml:space="preserve">Coal Fines </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Iron Ore Fines</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roofErr w:type="spellStart"/>
            <w:r w:rsidRPr="00A11547">
              <w:rPr>
                <w:spacing w:val="-3"/>
                <w:sz w:val="24"/>
                <w:szCs w:val="24"/>
              </w:rPr>
              <w:t>Millscale</w:t>
            </w:r>
            <w:proofErr w:type="spellEnd"/>
          </w:p>
        </w:tc>
      </w:tr>
      <w:tr w:rsidR="00354477" w:rsidRPr="00A11547" w:rsidTr="00354477">
        <w:trPr>
          <w:trHeight w:val="288"/>
        </w:trPr>
        <w:tc>
          <w:tcPr>
            <w:tcW w:w="8926" w:type="dxa"/>
            <w:gridSpan w:val="3"/>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Group V – Moderately Dusty Non-Fertilizer Products</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Coal</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roofErr w:type="spellStart"/>
            <w:r w:rsidRPr="00A11547">
              <w:rPr>
                <w:spacing w:val="-3"/>
                <w:sz w:val="24"/>
                <w:szCs w:val="24"/>
              </w:rPr>
              <w:t>Syngypsum</w:t>
            </w:r>
            <w:proofErr w:type="spellEnd"/>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Clay</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roofErr w:type="spellStart"/>
            <w:r w:rsidRPr="00A11547">
              <w:rPr>
                <w:spacing w:val="-3"/>
                <w:sz w:val="24"/>
                <w:szCs w:val="24"/>
              </w:rPr>
              <w:t>Petcoke</w:t>
            </w:r>
            <w:proofErr w:type="spellEnd"/>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Magnetite/Ferrous Oxides</w:t>
            </w:r>
          </w:p>
        </w:tc>
        <w:tc>
          <w:tcPr>
            <w:tcW w:w="3150" w:type="dxa"/>
            <w:tcBorders>
              <w:bottom w:val="nil"/>
            </w:tcBorders>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Iron Ore</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Alumina Hydrate</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354477" w:rsidRPr="00A11547" w:rsidTr="00354477">
        <w:trPr>
          <w:trHeight w:val="288"/>
        </w:trPr>
        <w:tc>
          <w:tcPr>
            <w:tcW w:w="8926" w:type="dxa"/>
            <w:gridSpan w:val="3"/>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Group VI – Minimally Dusty Non-Fertilizer Products</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Gypsum</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Alumina Hydrate</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Filler Materials</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Pumice</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Vermiculite</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Peanut Hulls</w:t>
            </w:r>
          </w:p>
        </w:tc>
      </w:tr>
      <w:tr w:rsidR="00354477" w:rsidRPr="00A11547" w:rsidTr="00354477">
        <w:trPr>
          <w:trHeight w:val="360"/>
        </w:trPr>
        <w:tc>
          <w:tcPr>
            <w:tcW w:w="2988" w:type="dxa"/>
          </w:tcPr>
          <w:p w:rsidR="00354477" w:rsidRPr="00A11547" w:rsidRDefault="00E247D1"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roofErr w:type="spellStart"/>
            <w:r w:rsidRPr="00A11547">
              <w:rPr>
                <w:spacing w:val="-3"/>
                <w:sz w:val="24"/>
                <w:szCs w:val="24"/>
              </w:rPr>
              <w:t>Prilled</w:t>
            </w:r>
            <w:proofErr w:type="spellEnd"/>
            <w:r w:rsidRPr="00A11547">
              <w:rPr>
                <w:spacing w:val="-3"/>
                <w:sz w:val="24"/>
                <w:szCs w:val="24"/>
              </w:rPr>
              <w:t xml:space="preserve"> Sulfur</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Dolomite</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Salt (solar)</w:t>
            </w:r>
          </w:p>
        </w:tc>
      </w:tr>
      <w:tr w:rsidR="00354477" w:rsidRPr="00A11547" w:rsidTr="00E247D1">
        <w:trPr>
          <w:trHeight w:val="323"/>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Ferrous Sulfate</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Glass</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Bio-Mass</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Ferro Alloys</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Iron Scrap (including shredded scrap metal)</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Granulated Furnace Slag</w:t>
            </w:r>
          </w:p>
        </w:tc>
      </w:tr>
      <w:tr w:rsidR="00354477" w:rsidRPr="00A11547" w:rsidTr="00E247D1">
        <w:trPr>
          <w:trHeight w:val="296"/>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Coal Slag</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Wood Chips</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Clinker (treated or screened)</w:t>
            </w:r>
          </w:p>
        </w:tc>
      </w:tr>
      <w:tr w:rsidR="00354477" w:rsidRPr="00A11547" w:rsidTr="00E247D1">
        <w:trPr>
          <w:trHeight w:val="287"/>
        </w:trPr>
        <w:tc>
          <w:tcPr>
            <w:tcW w:w="2988" w:type="dxa"/>
          </w:tcPr>
          <w:p w:rsidR="00354477" w:rsidRPr="00A11547" w:rsidRDefault="00E247D1"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lastRenderedPageBreak/>
              <w:t>Magnetite/Ferrous Oxides</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354477" w:rsidRPr="00A11547" w:rsidTr="00354477">
        <w:trPr>
          <w:trHeight w:val="288"/>
        </w:trPr>
        <w:tc>
          <w:tcPr>
            <w:tcW w:w="8926" w:type="dxa"/>
            <w:gridSpan w:val="3"/>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Group VII – Agricultural Products</w:t>
            </w:r>
          </w:p>
        </w:tc>
      </w:tr>
      <w:tr w:rsidR="00354477" w:rsidRPr="00A11547" w:rsidTr="00354477">
        <w:trPr>
          <w:trHeight w:val="360"/>
        </w:trPr>
        <w:tc>
          <w:tcPr>
            <w:tcW w:w="2988" w:type="dxa"/>
          </w:tcPr>
          <w:p w:rsidR="00354477" w:rsidRPr="00A11547" w:rsidRDefault="00354477" w:rsidP="00B92FC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Grains</w:t>
            </w:r>
            <w:r w:rsidR="00B92FC5">
              <w:rPr>
                <w:spacing w:val="-3"/>
                <w:sz w:val="24"/>
                <w:szCs w:val="24"/>
                <w:vertAlign w:val="superscript"/>
              </w:rPr>
              <w:t>3</w:t>
            </w:r>
          </w:p>
        </w:tc>
        <w:tc>
          <w:tcPr>
            <w:tcW w:w="2788" w:type="dxa"/>
          </w:tcPr>
          <w:p w:rsidR="00354477" w:rsidRPr="00A11547" w:rsidRDefault="00354477" w:rsidP="00B92FC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Grain Meals</w:t>
            </w:r>
            <w:r w:rsidR="00B92FC5">
              <w:rPr>
                <w:spacing w:val="-3"/>
                <w:sz w:val="24"/>
                <w:szCs w:val="24"/>
                <w:vertAlign w:val="superscript"/>
              </w:rPr>
              <w:t>3</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Seeds</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Soybeans</w:t>
            </w:r>
          </w:p>
        </w:tc>
        <w:tc>
          <w:tcPr>
            <w:tcW w:w="2788" w:type="dxa"/>
          </w:tcPr>
          <w:p w:rsidR="00354477" w:rsidRPr="00A11547" w:rsidRDefault="00354477" w:rsidP="00B92FC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Grain Byproducts</w:t>
            </w:r>
            <w:r w:rsidR="00B92FC5">
              <w:rPr>
                <w:spacing w:val="-3"/>
                <w:sz w:val="24"/>
                <w:szCs w:val="24"/>
                <w:vertAlign w:val="superscript"/>
              </w:rPr>
              <w:t>3</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Peas</w:t>
            </w:r>
          </w:p>
        </w:tc>
      </w:tr>
      <w:tr w:rsidR="00354477" w:rsidRPr="00A11547" w:rsidTr="00354477">
        <w:trPr>
          <w:trHeight w:val="360"/>
        </w:trPr>
        <w:tc>
          <w:tcPr>
            <w:tcW w:w="2988" w:type="dxa"/>
          </w:tcPr>
          <w:p w:rsidR="00354477" w:rsidRPr="00A11547" w:rsidRDefault="00354477" w:rsidP="00B92FC5">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Wheat, Rye, Barley</w:t>
            </w:r>
            <w:r w:rsidR="00B92FC5">
              <w:rPr>
                <w:spacing w:val="-3"/>
                <w:sz w:val="24"/>
                <w:szCs w:val="24"/>
                <w:vertAlign w:val="superscript"/>
              </w:rPr>
              <w:t>3</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Citrus Pellets</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354477" w:rsidRPr="00A11547" w:rsidTr="00354477">
        <w:trPr>
          <w:trHeight w:val="288"/>
        </w:trPr>
        <w:tc>
          <w:tcPr>
            <w:tcW w:w="8926" w:type="dxa"/>
            <w:gridSpan w:val="3"/>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Group VIII – Bauxite/Alumina and similar Dusty Cement-like Products</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Bauxite</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Alumina</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Slag Cement</w:t>
            </w:r>
          </w:p>
        </w:tc>
      </w:tr>
      <w:tr w:rsidR="00354477" w:rsidRPr="00A11547" w:rsidTr="00354477">
        <w:trPr>
          <w:trHeight w:val="288"/>
        </w:trPr>
        <w:tc>
          <w:tcPr>
            <w:tcW w:w="8926" w:type="dxa"/>
            <w:gridSpan w:val="3"/>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A11547">
              <w:rPr>
                <w:b/>
                <w:i/>
                <w:spacing w:val="-3"/>
                <w:sz w:val="24"/>
                <w:szCs w:val="24"/>
              </w:rPr>
              <w:t>Group IX - Aggregate</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Aggregate</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Dirt, Soil</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Granite</w:t>
            </w:r>
          </w:p>
        </w:tc>
      </w:tr>
      <w:tr w:rsidR="00354477" w:rsidRPr="00A11547" w:rsidTr="00354477">
        <w:trPr>
          <w:trHeight w:val="360"/>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Limestone</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 xml:space="preserve">Sand, Gravel </w:t>
            </w: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Rocks, stone</w:t>
            </w:r>
          </w:p>
        </w:tc>
      </w:tr>
      <w:tr w:rsidR="00354477" w:rsidRPr="00A11547" w:rsidTr="00354477">
        <w:trPr>
          <w:trHeight w:val="288"/>
        </w:trPr>
        <w:tc>
          <w:tcPr>
            <w:tcW w:w="29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A11547">
              <w:rPr>
                <w:spacing w:val="-3"/>
                <w:sz w:val="24"/>
                <w:szCs w:val="24"/>
              </w:rPr>
              <w:t>Limestone Fines</w:t>
            </w:r>
          </w:p>
        </w:tc>
        <w:tc>
          <w:tcPr>
            <w:tcW w:w="2788"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c>
          <w:tcPr>
            <w:tcW w:w="3150" w:type="dxa"/>
          </w:tcPr>
          <w:p w:rsidR="00354477" w:rsidRPr="00A11547"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bl>
    <w:p w:rsidR="00354477" w:rsidRPr="00A11547" w:rsidRDefault="00354477" w:rsidP="00354477">
      <w:pPr>
        <w:jc w:val="both"/>
        <w:rPr>
          <w:sz w:val="24"/>
          <w:szCs w:val="24"/>
        </w:rPr>
      </w:pPr>
      <w:proofErr w:type="gramStart"/>
      <w:r w:rsidRPr="00A11547">
        <w:rPr>
          <w:spacing w:val="-3"/>
          <w:sz w:val="24"/>
          <w:szCs w:val="24"/>
          <w:vertAlign w:val="superscript"/>
        </w:rPr>
        <w:t>1</w:t>
      </w:r>
      <w:r w:rsidRPr="00A11547">
        <w:rPr>
          <w:spacing w:val="-3"/>
          <w:sz w:val="24"/>
          <w:szCs w:val="24"/>
        </w:rPr>
        <w:t xml:space="preserve"> Storage</w:t>
      </w:r>
      <w:proofErr w:type="gramEnd"/>
      <w:r w:rsidRPr="00A11547">
        <w:rPr>
          <w:spacing w:val="-3"/>
          <w:sz w:val="24"/>
          <w:szCs w:val="24"/>
        </w:rPr>
        <w:t xml:space="preserve"> of ammonium nitrate is limited to Building Nos. 2 </w:t>
      </w:r>
      <w:r w:rsidR="00B92FC5">
        <w:rPr>
          <w:spacing w:val="-3"/>
          <w:sz w:val="24"/>
          <w:szCs w:val="24"/>
        </w:rPr>
        <w:t>and</w:t>
      </w:r>
      <w:r w:rsidRPr="00A11547">
        <w:rPr>
          <w:spacing w:val="-3"/>
          <w:sz w:val="24"/>
          <w:szCs w:val="24"/>
        </w:rPr>
        <w:t xml:space="preserve"> 4. </w:t>
      </w:r>
    </w:p>
    <w:p w:rsidR="00354477" w:rsidRPr="00B92FC5" w:rsidRDefault="00B92FC5"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jc w:val="both"/>
        <w:rPr>
          <w:spacing w:val="-3"/>
          <w:sz w:val="24"/>
          <w:szCs w:val="24"/>
        </w:rPr>
      </w:pPr>
      <w:r>
        <w:rPr>
          <w:spacing w:val="-3"/>
          <w:sz w:val="24"/>
          <w:szCs w:val="24"/>
          <w:vertAlign w:val="superscript"/>
        </w:rPr>
        <w:t>2</w:t>
      </w:r>
      <w:r w:rsidR="00354477" w:rsidRPr="00A11547">
        <w:rPr>
          <w:spacing w:val="-3"/>
          <w:sz w:val="24"/>
          <w:szCs w:val="24"/>
          <w:vertAlign w:val="superscript"/>
        </w:rPr>
        <w:t xml:space="preserve"> </w:t>
      </w:r>
      <w:r w:rsidR="00354477" w:rsidRPr="00A11547">
        <w:rPr>
          <w:spacing w:val="-3"/>
          <w:sz w:val="24"/>
          <w:szCs w:val="24"/>
        </w:rPr>
        <w:t xml:space="preserve">Compound </w:t>
      </w:r>
      <w:proofErr w:type="gramStart"/>
      <w:r w:rsidR="00354477" w:rsidRPr="00A11547">
        <w:rPr>
          <w:spacing w:val="-3"/>
          <w:sz w:val="24"/>
          <w:szCs w:val="24"/>
        </w:rPr>
        <w:t>fertilizer</w:t>
      </w:r>
      <w:proofErr w:type="gramEnd"/>
      <w:r w:rsidR="00354477" w:rsidRPr="00A11547">
        <w:rPr>
          <w:spacing w:val="-3"/>
          <w:sz w:val="24"/>
          <w:szCs w:val="24"/>
        </w:rPr>
        <w:t xml:space="preserve"> is defined as “ammonium nitrate with potash”. </w:t>
      </w:r>
      <w:r w:rsidR="005C674D">
        <w:rPr>
          <w:spacing w:val="-3"/>
          <w:sz w:val="24"/>
          <w:szCs w:val="24"/>
        </w:rPr>
        <w:t xml:space="preserve"> </w:t>
      </w:r>
      <w:r w:rsidR="00354477" w:rsidRPr="00A11547">
        <w:rPr>
          <w:spacing w:val="-3"/>
          <w:sz w:val="24"/>
          <w:szCs w:val="24"/>
        </w:rPr>
        <w:t xml:space="preserve">The material shall have properties </w:t>
      </w:r>
      <w:r w:rsidR="00354477" w:rsidRPr="00B92FC5">
        <w:rPr>
          <w:spacing w:val="-3"/>
          <w:sz w:val="24"/>
          <w:szCs w:val="24"/>
        </w:rPr>
        <w:t xml:space="preserve">consistent with the MSD sheet received April 2, 2002. </w:t>
      </w:r>
    </w:p>
    <w:p w:rsidR="00354477" w:rsidRPr="00A11547" w:rsidRDefault="00B92FC5"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jc w:val="both"/>
        <w:rPr>
          <w:spacing w:val="-3"/>
          <w:sz w:val="24"/>
          <w:szCs w:val="24"/>
        </w:rPr>
      </w:pPr>
      <w:r w:rsidRPr="00B92FC5">
        <w:rPr>
          <w:spacing w:val="-3"/>
          <w:sz w:val="24"/>
          <w:szCs w:val="24"/>
          <w:vertAlign w:val="superscript"/>
        </w:rPr>
        <w:t>3</w:t>
      </w:r>
      <w:r w:rsidR="00354477" w:rsidRPr="00B92FC5">
        <w:rPr>
          <w:spacing w:val="-3"/>
          <w:sz w:val="24"/>
          <w:szCs w:val="24"/>
        </w:rPr>
        <w:t xml:space="preserve"> See Specific Condition No. </w:t>
      </w:r>
      <w:proofErr w:type="gramStart"/>
      <w:r w:rsidR="00354477" w:rsidRPr="00B92FC5">
        <w:rPr>
          <w:spacing w:val="-3"/>
          <w:sz w:val="24"/>
          <w:szCs w:val="24"/>
        </w:rPr>
        <w:t>A.</w:t>
      </w:r>
      <w:r w:rsidRPr="00B92FC5">
        <w:rPr>
          <w:spacing w:val="-3"/>
          <w:sz w:val="24"/>
          <w:szCs w:val="24"/>
        </w:rPr>
        <w:t>8</w:t>
      </w:r>
      <w:r w:rsidR="00354477" w:rsidRPr="00B92FC5">
        <w:rPr>
          <w:spacing w:val="-3"/>
          <w:sz w:val="24"/>
          <w:szCs w:val="24"/>
        </w:rPr>
        <w:t>.</w:t>
      </w:r>
      <w:proofErr w:type="gramEnd"/>
    </w:p>
    <w:p w:rsidR="00354477" w:rsidRPr="006F7A70" w:rsidRDefault="00354477" w:rsidP="00354477">
      <w:pPr>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jc w:val="both"/>
        <w:rPr>
          <w:spacing w:val="-3"/>
          <w:sz w:val="24"/>
          <w:szCs w:val="24"/>
        </w:rPr>
      </w:pPr>
    </w:p>
    <w:p w:rsidR="00354477" w:rsidRPr="006F7A70" w:rsidRDefault="00354477" w:rsidP="003544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6F7A70">
        <w:rPr>
          <w:b/>
          <w:spacing w:val="-3"/>
          <w:sz w:val="24"/>
          <w:szCs w:val="24"/>
        </w:rPr>
        <w:t>A.</w:t>
      </w:r>
      <w:r w:rsidR="007C05C2" w:rsidRPr="006F7A70">
        <w:rPr>
          <w:b/>
          <w:spacing w:val="-3"/>
          <w:sz w:val="24"/>
          <w:szCs w:val="24"/>
        </w:rPr>
        <w:t>8</w:t>
      </w:r>
      <w:r w:rsidRPr="006F7A70">
        <w:rPr>
          <w:b/>
          <w:spacing w:val="-3"/>
          <w:sz w:val="24"/>
          <w:szCs w:val="24"/>
        </w:rPr>
        <w:t xml:space="preserve">. </w:t>
      </w:r>
      <w:r w:rsidRPr="006F7A70">
        <w:rPr>
          <w:spacing w:val="-3"/>
          <w:sz w:val="24"/>
          <w:szCs w:val="24"/>
        </w:rPr>
        <w:tab/>
        <w:t xml:space="preserve">In order to exempt the facility from 40 CFR 60, Subpart DD, </w:t>
      </w:r>
      <w:proofErr w:type="gramStart"/>
      <w:r w:rsidRPr="006F7A70">
        <w:rPr>
          <w:spacing w:val="-3"/>
          <w:sz w:val="24"/>
          <w:szCs w:val="24"/>
        </w:rPr>
        <w:t>grain</w:t>
      </w:r>
      <w:proofErr w:type="gramEnd"/>
      <w:r w:rsidRPr="006F7A70">
        <w:rPr>
          <w:spacing w:val="-3"/>
          <w:sz w:val="24"/>
          <w:szCs w:val="24"/>
        </w:rPr>
        <w:t xml:space="preserve"> storage is limited to Building No. 1, which is the northern most building on the site. </w:t>
      </w:r>
      <w:r w:rsidR="007221E0" w:rsidRPr="006F7A70">
        <w:rPr>
          <w:spacing w:val="-3"/>
          <w:sz w:val="24"/>
          <w:szCs w:val="24"/>
        </w:rPr>
        <w:t xml:space="preserve"> </w:t>
      </w:r>
      <w:r w:rsidRPr="006F7A70">
        <w:rPr>
          <w:spacing w:val="-3"/>
          <w:sz w:val="24"/>
          <w:szCs w:val="24"/>
        </w:rPr>
        <w:t>[Rule 62-4.070(3), F.A.C.</w:t>
      </w:r>
      <w:r w:rsidR="00780C63" w:rsidRPr="006F7A70">
        <w:rPr>
          <w:spacing w:val="-3"/>
          <w:sz w:val="24"/>
          <w:szCs w:val="24"/>
        </w:rPr>
        <w:t xml:space="preserve"> and</w:t>
      </w:r>
      <w:r w:rsidRPr="006F7A70">
        <w:rPr>
          <w:spacing w:val="-3"/>
          <w:sz w:val="24"/>
          <w:szCs w:val="24"/>
        </w:rPr>
        <w:t xml:space="preserve"> 40 CFR 60.30</w:t>
      </w:r>
      <w:r w:rsidR="00517C3C" w:rsidRPr="006F7A70">
        <w:rPr>
          <w:spacing w:val="-3"/>
          <w:sz w:val="24"/>
          <w:szCs w:val="24"/>
        </w:rPr>
        <w:t>1</w:t>
      </w:r>
      <w:r w:rsidRPr="006F7A70">
        <w:rPr>
          <w:spacing w:val="-3"/>
          <w:sz w:val="24"/>
          <w:szCs w:val="24"/>
        </w:rPr>
        <w:t>(c)</w:t>
      </w:r>
      <w:r w:rsidR="006F7A70" w:rsidRPr="006F7A70">
        <w:rPr>
          <w:spacing w:val="-3"/>
          <w:sz w:val="24"/>
          <w:szCs w:val="24"/>
        </w:rPr>
        <w:t xml:space="preserve"> and Construction </w:t>
      </w:r>
      <w:r w:rsidR="006F7A70" w:rsidRPr="006F7A70">
        <w:rPr>
          <w:sz w:val="24"/>
          <w:szCs w:val="24"/>
        </w:rPr>
        <w:t>Permit No. AC29-260813</w:t>
      </w:r>
      <w:r w:rsidRPr="006F7A70">
        <w:rPr>
          <w:spacing w:val="-3"/>
          <w:sz w:val="24"/>
          <w:szCs w:val="24"/>
        </w:rPr>
        <w:t>]</w:t>
      </w:r>
    </w:p>
    <w:p w:rsidR="00354477" w:rsidRPr="00A11547" w:rsidRDefault="00354477" w:rsidP="003544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354477" w:rsidRPr="002A6234" w:rsidRDefault="00354477" w:rsidP="003544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A6234">
        <w:rPr>
          <w:b/>
          <w:spacing w:val="-3"/>
          <w:sz w:val="24"/>
          <w:szCs w:val="24"/>
        </w:rPr>
        <w:t>A.</w:t>
      </w:r>
      <w:r w:rsidR="007C05C2" w:rsidRPr="002A6234">
        <w:rPr>
          <w:b/>
          <w:spacing w:val="-3"/>
          <w:sz w:val="24"/>
          <w:szCs w:val="24"/>
        </w:rPr>
        <w:t>9</w:t>
      </w:r>
      <w:r w:rsidRPr="002A6234">
        <w:rPr>
          <w:b/>
          <w:spacing w:val="-3"/>
          <w:sz w:val="24"/>
          <w:szCs w:val="24"/>
        </w:rPr>
        <w:t>.</w:t>
      </w:r>
      <w:r w:rsidRPr="002A6234">
        <w:rPr>
          <w:b/>
          <w:spacing w:val="-3"/>
          <w:sz w:val="24"/>
          <w:szCs w:val="24"/>
        </w:rPr>
        <w:tab/>
      </w:r>
      <w:r w:rsidRPr="002A6234">
        <w:rPr>
          <w:spacing w:val="-3"/>
          <w:sz w:val="24"/>
          <w:szCs w:val="24"/>
        </w:rPr>
        <w:t xml:space="preserve"> All reasonable precautions to reduce the generation of fugitive particulate matter emissions shall be adhered to at all times when handling ammonium nitrate fertilizer including, but not limited to, the following practices and restrictions:</w:t>
      </w:r>
      <w:r w:rsidR="00780C63" w:rsidRPr="002A6234">
        <w:rPr>
          <w:spacing w:val="-3"/>
          <w:sz w:val="24"/>
          <w:szCs w:val="24"/>
        </w:rPr>
        <w:t xml:space="preserve"> [Rule 62-4.070(3), F.A.C.</w:t>
      </w:r>
      <w:r w:rsidR="002A6234" w:rsidRPr="002A6234">
        <w:rPr>
          <w:spacing w:val="-3"/>
          <w:sz w:val="24"/>
          <w:szCs w:val="24"/>
        </w:rPr>
        <w:t xml:space="preserve"> and Permit No. 0570092-016-AC</w:t>
      </w:r>
      <w:r w:rsidR="00780C63" w:rsidRPr="002A6234">
        <w:rPr>
          <w:spacing w:val="-3"/>
          <w:sz w:val="24"/>
          <w:szCs w:val="24"/>
        </w:rPr>
        <w:t>]</w:t>
      </w:r>
    </w:p>
    <w:p w:rsidR="00354477" w:rsidRPr="002A6234" w:rsidRDefault="00354477" w:rsidP="003544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354477" w:rsidRPr="002A6234" w:rsidRDefault="00354477" w:rsidP="003544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A6234">
        <w:rPr>
          <w:spacing w:val="-3"/>
          <w:sz w:val="24"/>
          <w:szCs w:val="24"/>
        </w:rPr>
        <w:tab/>
        <w:t>a.</w:t>
      </w:r>
      <w:r w:rsidRPr="002A6234">
        <w:rPr>
          <w:spacing w:val="-3"/>
          <w:sz w:val="24"/>
          <w:szCs w:val="24"/>
        </w:rPr>
        <w:tab/>
        <w:t xml:space="preserve">Storage of this product is limited to Building Nos. 2 </w:t>
      </w:r>
      <w:r w:rsidR="00DA710D" w:rsidRPr="002A6234">
        <w:rPr>
          <w:spacing w:val="-3"/>
          <w:sz w:val="24"/>
          <w:szCs w:val="24"/>
        </w:rPr>
        <w:t>and</w:t>
      </w:r>
      <w:r w:rsidRPr="002A6234">
        <w:rPr>
          <w:spacing w:val="-3"/>
          <w:sz w:val="24"/>
          <w:szCs w:val="24"/>
        </w:rPr>
        <w:t xml:space="preserve"> 4.</w:t>
      </w:r>
    </w:p>
    <w:p w:rsidR="00354477" w:rsidRPr="00A11547" w:rsidRDefault="00354477" w:rsidP="003544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A6234">
        <w:rPr>
          <w:spacing w:val="-3"/>
          <w:sz w:val="24"/>
          <w:szCs w:val="24"/>
        </w:rPr>
        <w:tab/>
        <w:t>b.</w:t>
      </w:r>
      <w:r w:rsidRPr="002A6234">
        <w:rPr>
          <w:spacing w:val="-3"/>
          <w:sz w:val="24"/>
          <w:szCs w:val="24"/>
        </w:rPr>
        <w:tab/>
        <w:t>Avoid contact with other products when handling this material</w:t>
      </w:r>
      <w:r w:rsidRPr="00A11547">
        <w:rPr>
          <w:spacing w:val="-3"/>
          <w:sz w:val="24"/>
          <w:szCs w:val="24"/>
        </w:rPr>
        <w:t>.</w:t>
      </w:r>
    </w:p>
    <w:p w:rsidR="00354477" w:rsidRPr="00A11547" w:rsidRDefault="00354477" w:rsidP="003544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spacing w:val="-3"/>
          <w:sz w:val="24"/>
          <w:szCs w:val="24"/>
        </w:rPr>
      </w:pPr>
      <w:r w:rsidRPr="00A11547">
        <w:rPr>
          <w:spacing w:val="-3"/>
          <w:sz w:val="24"/>
          <w:szCs w:val="24"/>
        </w:rPr>
        <w:tab/>
        <w:t>c.</w:t>
      </w:r>
      <w:r w:rsidRPr="00A11547">
        <w:rPr>
          <w:spacing w:val="-3"/>
          <w:sz w:val="24"/>
          <w:szCs w:val="24"/>
        </w:rPr>
        <w:tab/>
        <w:t>Ensure proper cleaning procedures are maintained on the handling and transfer equipment when switching products to be loaded.</w:t>
      </w:r>
    </w:p>
    <w:p w:rsidR="00354477" w:rsidRPr="00A11547" w:rsidRDefault="00354477" w:rsidP="003544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spacing w:val="-3"/>
          <w:sz w:val="24"/>
          <w:szCs w:val="24"/>
        </w:rPr>
      </w:pPr>
      <w:r w:rsidRPr="00A11547">
        <w:rPr>
          <w:spacing w:val="-3"/>
          <w:sz w:val="24"/>
          <w:szCs w:val="24"/>
        </w:rPr>
        <w:tab/>
        <w:t>d.</w:t>
      </w:r>
      <w:r w:rsidRPr="00A11547">
        <w:rPr>
          <w:spacing w:val="-3"/>
          <w:sz w:val="24"/>
          <w:szCs w:val="24"/>
        </w:rPr>
        <w:tab/>
        <w:t>Ensure that material is properly stored in the sections of the building designated for this material.</w:t>
      </w:r>
    </w:p>
    <w:p w:rsidR="00354477" w:rsidRPr="00A11547" w:rsidRDefault="00354477" w:rsidP="003544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spacing w:val="-3"/>
          <w:sz w:val="24"/>
          <w:szCs w:val="24"/>
        </w:rPr>
      </w:pPr>
      <w:r w:rsidRPr="00A11547">
        <w:rPr>
          <w:spacing w:val="-3"/>
          <w:sz w:val="24"/>
          <w:szCs w:val="24"/>
        </w:rPr>
        <w:tab/>
        <w:t>e.</w:t>
      </w:r>
      <w:r w:rsidRPr="00A11547">
        <w:rPr>
          <w:spacing w:val="-3"/>
          <w:sz w:val="24"/>
          <w:szCs w:val="24"/>
        </w:rPr>
        <w:tab/>
        <w:t>Periodically inspect the bin walls encasing this product to confirm that the integrity of the barrier coating on the walls has not been compromised.</w:t>
      </w:r>
    </w:p>
    <w:p w:rsidR="00354477" w:rsidRDefault="00354477" w:rsidP="003544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spacing w:val="-3"/>
          <w:sz w:val="24"/>
          <w:szCs w:val="24"/>
        </w:rPr>
      </w:pPr>
      <w:r w:rsidRPr="00A11547">
        <w:rPr>
          <w:spacing w:val="-3"/>
          <w:sz w:val="24"/>
          <w:szCs w:val="24"/>
        </w:rPr>
        <w:tab/>
        <w:t>f.</w:t>
      </w:r>
      <w:r w:rsidRPr="00A11547">
        <w:rPr>
          <w:spacing w:val="-3"/>
          <w:sz w:val="24"/>
          <w:szCs w:val="24"/>
        </w:rPr>
        <w:tab/>
        <w:t>Monitor the temperature in the building to ensure that action will be taken if the temperature were to approach the decomposition temperature of 130</w:t>
      </w:r>
      <w:r w:rsidRPr="00A11547">
        <w:rPr>
          <w:spacing w:val="-3"/>
          <w:sz w:val="24"/>
          <w:szCs w:val="24"/>
          <w:vertAlign w:val="superscript"/>
        </w:rPr>
        <w:t>o</w:t>
      </w:r>
      <w:r w:rsidRPr="00A11547">
        <w:rPr>
          <w:spacing w:val="-3"/>
          <w:sz w:val="24"/>
          <w:szCs w:val="24"/>
        </w:rPr>
        <w:t>F</w:t>
      </w:r>
      <w:r w:rsidRPr="00B37CE4">
        <w:rPr>
          <w:spacing w:val="-3"/>
          <w:sz w:val="24"/>
          <w:szCs w:val="24"/>
        </w:rPr>
        <w:t xml:space="preserve">. </w:t>
      </w:r>
    </w:p>
    <w:p w:rsidR="00354477" w:rsidRPr="00A11547" w:rsidRDefault="00354477" w:rsidP="0035447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spacing w:val="-3"/>
          <w:sz w:val="24"/>
          <w:szCs w:val="24"/>
        </w:rPr>
      </w:pPr>
    </w:p>
    <w:p w:rsidR="00354477" w:rsidRPr="00354477" w:rsidRDefault="007C05C2" w:rsidP="007C05C2">
      <w:pPr>
        <w:tabs>
          <w:tab w:val="left" w:pos="360"/>
        </w:tabs>
        <w:rPr>
          <w:sz w:val="24"/>
          <w:szCs w:val="24"/>
          <w:u w:val="single"/>
        </w:rPr>
      </w:pPr>
      <w:r w:rsidRPr="007C05C2">
        <w:rPr>
          <w:b/>
          <w:sz w:val="24"/>
          <w:szCs w:val="24"/>
        </w:rPr>
        <w:t>A.10.</w:t>
      </w:r>
      <w:r w:rsidRPr="007C05C2">
        <w:rPr>
          <w:sz w:val="24"/>
          <w:szCs w:val="24"/>
        </w:rPr>
        <w:t xml:space="preserve">    </w:t>
      </w:r>
      <w:r w:rsidR="00354477" w:rsidRPr="00840545">
        <w:rPr>
          <w:sz w:val="24"/>
          <w:szCs w:val="24"/>
          <w:u w:val="single"/>
        </w:rPr>
        <w:t xml:space="preserve">Emissions Unit Operating Rate Limitation </w:t>
      </w:r>
      <w:proofErr w:type="gramStart"/>
      <w:r w:rsidR="00354477" w:rsidRPr="00840545">
        <w:rPr>
          <w:sz w:val="24"/>
          <w:szCs w:val="24"/>
          <w:u w:val="single"/>
        </w:rPr>
        <w:t>After</w:t>
      </w:r>
      <w:proofErr w:type="gramEnd"/>
      <w:r w:rsidR="00354477" w:rsidRPr="00840545">
        <w:rPr>
          <w:sz w:val="24"/>
          <w:szCs w:val="24"/>
          <w:u w:val="single"/>
        </w:rPr>
        <w:t xml:space="preserve"> Testing</w:t>
      </w:r>
      <w:r w:rsidR="00354477" w:rsidRPr="00840545">
        <w:rPr>
          <w:sz w:val="24"/>
          <w:szCs w:val="24"/>
        </w:rPr>
        <w:t>.  See the related testing provisions in Appendix TR, Facility-wide Testing Requirements.  [Rule 62-297.310(2), F.A.C.]</w:t>
      </w:r>
    </w:p>
    <w:p w:rsidR="00354477" w:rsidRPr="00765A70" w:rsidRDefault="00354477" w:rsidP="00354477">
      <w:pPr>
        <w:tabs>
          <w:tab w:val="left" w:pos="360"/>
        </w:tabs>
        <w:rPr>
          <w:sz w:val="24"/>
          <w:szCs w:val="24"/>
          <w:u w:val="single"/>
        </w:rPr>
      </w:pPr>
    </w:p>
    <w:p w:rsidR="00C964A0" w:rsidRPr="00840545" w:rsidRDefault="00C964A0" w:rsidP="00C964A0">
      <w:pPr>
        <w:tabs>
          <w:tab w:val="left" w:pos="0"/>
        </w:tabs>
        <w:suppressAutoHyphens/>
        <w:rPr>
          <w:b/>
          <w:sz w:val="24"/>
          <w:szCs w:val="24"/>
          <w:u w:val="single"/>
        </w:rPr>
      </w:pPr>
      <w:r w:rsidRPr="00840545">
        <w:rPr>
          <w:b/>
          <w:sz w:val="24"/>
          <w:szCs w:val="24"/>
          <w:u w:val="single"/>
        </w:rPr>
        <w:t>Emission Limitations and Standards</w:t>
      </w:r>
    </w:p>
    <w:p w:rsidR="00C964A0" w:rsidRDefault="00C964A0" w:rsidP="00C964A0">
      <w:pPr>
        <w:tabs>
          <w:tab w:val="left" w:pos="360"/>
          <w:tab w:val="left" w:pos="720"/>
          <w:tab w:val="left" w:pos="1080"/>
          <w:tab w:val="left" w:pos="1440"/>
          <w:tab w:val="right" w:pos="10080"/>
        </w:tabs>
        <w:rPr>
          <w:i/>
          <w:sz w:val="24"/>
          <w:szCs w:val="24"/>
        </w:rPr>
      </w:pPr>
      <w:r w:rsidRPr="00C60E2A">
        <w:rPr>
          <w:i/>
          <w:sz w:val="24"/>
          <w:szCs w:val="24"/>
        </w:rPr>
        <w:t>{Permitting Note:  The attached Table 1, Summary of Air Pollutant Standards, summarizes information for convenience purposes only.  This table does not supersede any of the terms or conditions of this permit.}</w:t>
      </w:r>
    </w:p>
    <w:p w:rsidR="00C964A0" w:rsidRPr="00A11547" w:rsidRDefault="00C964A0">
      <w:pPr>
        <w:tabs>
          <w:tab w:val="left" w:pos="0"/>
        </w:tabs>
        <w:suppressAutoHyphens/>
        <w:jc w:val="both"/>
        <w:rPr>
          <w:b/>
          <w:sz w:val="24"/>
          <w:szCs w:val="24"/>
        </w:rPr>
      </w:pPr>
    </w:p>
    <w:p w:rsidR="00F83874" w:rsidRPr="00A11547" w:rsidRDefault="00024F67" w:rsidP="00F83874">
      <w:pPr>
        <w:tabs>
          <w:tab w:val="left" w:pos="0"/>
        </w:tabs>
        <w:suppressAutoHyphens/>
        <w:jc w:val="both"/>
        <w:rPr>
          <w:spacing w:val="-3"/>
          <w:sz w:val="24"/>
          <w:szCs w:val="24"/>
        </w:rPr>
      </w:pPr>
      <w:r w:rsidRPr="00A11547">
        <w:rPr>
          <w:b/>
          <w:sz w:val="24"/>
          <w:szCs w:val="24"/>
        </w:rPr>
        <w:t>A.</w:t>
      </w:r>
      <w:r w:rsidR="007C05C2">
        <w:rPr>
          <w:b/>
          <w:sz w:val="24"/>
          <w:szCs w:val="24"/>
        </w:rPr>
        <w:t>11</w:t>
      </w:r>
      <w:r w:rsidRPr="00A11547">
        <w:rPr>
          <w:b/>
          <w:sz w:val="24"/>
          <w:szCs w:val="24"/>
        </w:rPr>
        <w:t>.</w:t>
      </w:r>
      <w:r w:rsidR="00F83874" w:rsidRPr="00A11547">
        <w:rPr>
          <w:sz w:val="24"/>
          <w:szCs w:val="24"/>
        </w:rPr>
        <w:t xml:space="preserve">  </w:t>
      </w:r>
      <w:r w:rsidR="00F83874" w:rsidRPr="00A11547">
        <w:rPr>
          <w:spacing w:val="-3"/>
          <w:sz w:val="24"/>
          <w:szCs w:val="24"/>
        </w:rPr>
        <w:tab/>
        <w:t>Visible emissions from any emissions unit, building, or enclosure shall not exceed 5 percent opacity.</w:t>
      </w:r>
      <w:r w:rsidR="00C964A0">
        <w:rPr>
          <w:spacing w:val="-3"/>
          <w:sz w:val="24"/>
          <w:szCs w:val="24"/>
        </w:rPr>
        <w:t xml:space="preserve">  </w:t>
      </w:r>
      <w:r w:rsidR="00F83874" w:rsidRPr="00A11547">
        <w:rPr>
          <w:spacing w:val="-3"/>
          <w:sz w:val="24"/>
          <w:szCs w:val="24"/>
        </w:rPr>
        <w:t>[Rule 62-296.711(2</w:t>
      </w:r>
      <w:proofErr w:type="gramStart"/>
      <w:r w:rsidR="00F83874" w:rsidRPr="00A11547">
        <w:rPr>
          <w:spacing w:val="-3"/>
          <w:sz w:val="24"/>
          <w:szCs w:val="24"/>
        </w:rPr>
        <w:t>)(</w:t>
      </w:r>
      <w:proofErr w:type="gramEnd"/>
      <w:r w:rsidR="00F83874" w:rsidRPr="00A11547">
        <w:rPr>
          <w:spacing w:val="-3"/>
          <w:sz w:val="24"/>
          <w:szCs w:val="24"/>
        </w:rPr>
        <w:t>a), F.A.C. and Chapter 3-52, Paragraph 2, Rules of the EPC]</w:t>
      </w:r>
    </w:p>
    <w:p w:rsidR="00F83874" w:rsidRPr="00A11547"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3874" w:rsidRPr="00A11547" w:rsidRDefault="00F83874" w:rsidP="00F83874">
      <w:pPr>
        <w:rPr>
          <w:sz w:val="24"/>
          <w:szCs w:val="24"/>
          <w:u w:val="single"/>
        </w:rPr>
      </w:pPr>
      <w:r w:rsidRPr="00A11547">
        <w:rPr>
          <w:b/>
          <w:sz w:val="24"/>
          <w:szCs w:val="24"/>
          <w:u w:val="single"/>
        </w:rPr>
        <w:t>Test Methods and Procedures</w:t>
      </w:r>
    </w:p>
    <w:p w:rsidR="00C964A0" w:rsidRDefault="00C964A0" w:rsidP="00C964A0">
      <w:pPr>
        <w:tabs>
          <w:tab w:val="left" w:pos="360"/>
          <w:tab w:val="left" w:pos="720"/>
          <w:tab w:val="left" w:pos="1080"/>
          <w:tab w:val="left" w:pos="1440"/>
          <w:tab w:val="right" w:pos="10080"/>
        </w:tabs>
        <w:suppressAutoHyphens/>
        <w:jc w:val="both"/>
        <w:rPr>
          <w:i/>
          <w:sz w:val="24"/>
          <w:szCs w:val="24"/>
        </w:rPr>
      </w:pPr>
      <w:r w:rsidRPr="00FB5D74">
        <w:rPr>
          <w:i/>
          <w:sz w:val="24"/>
          <w:szCs w:val="24"/>
        </w:rPr>
        <w:t>{Permitting Note:  The attached Table 2, Summary of Compliance Requirements, summarizes information for convenience</w:t>
      </w:r>
      <w:r w:rsidRPr="00984ED2">
        <w:rPr>
          <w:i/>
          <w:sz w:val="24"/>
          <w:szCs w:val="24"/>
        </w:rPr>
        <w:t xml:space="preserve"> purposes only.  This table does not supersede any of the terms or conditions of this permit.}</w:t>
      </w:r>
    </w:p>
    <w:p w:rsidR="003E6445" w:rsidRDefault="003E6445" w:rsidP="00C964A0">
      <w:pPr>
        <w:tabs>
          <w:tab w:val="left" w:pos="360"/>
          <w:tab w:val="left" w:pos="720"/>
          <w:tab w:val="left" w:pos="1080"/>
          <w:tab w:val="left" w:pos="1440"/>
          <w:tab w:val="right" w:pos="10080"/>
        </w:tabs>
        <w:suppressAutoHyphens/>
        <w:rPr>
          <w:i/>
          <w:sz w:val="24"/>
          <w:szCs w:val="24"/>
        </w:rPr>
      </w:pPr>
    </w:p>
    <w:p w:rsidR="00C964A0" w:rsidRDefault="00C964A0" w:rsidP="00C964A0">
      <w:pPr>
        <w:rPr>
          <w:sz w:val="24"/>
          <w:szCs w:val="24"/>
        </w:rPr>
      </w:pPr>
      <w:r w:rsidRPr="005806A5">
        <w:rPr>
          <w:b/>
          <w:sz w:val="24"/>
          <w:szCs w:val="24"/>
        </w:rPr>
        <w:t>A.</w:t>
      </w:r>
      <w:r w:rsidR="007C05C2">
        <w:rPr>
          <w:b/>
          <w:sz w:val="24"/>
          <w:szCs w:val="24"/>
        </w:rPr>
        <w:t>12</w:t>
      </w:r>
      <w:proofErr w:type="gramStart"/>
      <w:r w:rsidRPr="005806A5">
        <w:rPr>
          <w:b/>
          <w:sz w:val="24"/>
          <w:szCs w:val="24"/>
        </w:rPr>
        <w:t>.</w:t>
      </w:r>
      <w:r w:rsidRPr="006D4492">
        <w:rPr>
          <w:sz w:val="24"/>
          <w:szCs w:val="24"/>
        </w:rPr>
        <w:t xml:space="preserve">  </w:t>
      </w:r>
      <w:r w:rsidRPr="00840545">
        <w:rPr>
          <w:sz w:val="24"/>
          <w:szCs w:val="24"/>
          <w:u w:val="single"/>
        </w:rPr>
        <w:t>Test</w:t>
      </w:r>
      <w:proofErr w:type="gramEnd"/>
      <w:r w:rsidRPr="00840545">
        <w:rPr>
          <w:sz w:val="24"/>
          <w:szCs w:val="24"/>
          <w:u w:val="single"/>
        </w:rPr>
        <w:t xml:space="preserve"> Methods</w:t>
      </w:r>
      <w:r w:rsidRPr="00840545">
        <w:rPr>
          <w:sz w:val="24"/>
          <w:szCs w:val="24"/>
        </w:rPr>
        <w:t xml:space="preserve">.  Required tests shall be performed in accordance with the following reference methods: </w:t>
      </w:r>
    </w:p>
    <w:p w:rsidR="004048BA" w:rsidRDefault="004048BA" w:rsidP="00C964A0">
      <w:pPr>
        <w:rPr>
          <w:sz w:val="24"/>
          <w:szCs w:val="24"/>
        </w:rPr>
      </w:pPr>
    </w:p>
    <w:p w:rsidR="00C964A0" w:rsidRPr="00840545" w:rsidRDefault="00C964A0" w:rsidP="00C964A0">
      <w:pPr>
        <w:rPr>
          <w:sz w:val="24"/>
          <w:szCs w:val="24"/>
        </w:rPr>
      </w:pP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C964A0" w:rsidRPr="00840545" w:rsidTr="00354477">
        <w:trPr>
          <w:tblHeader/>
        </w:trPr>
        <w:tc>
          <w:tcPr>
            <w:tcW w:w="1224" w:type="dxa"/>
            <w:tcBorders>
              <w:top w:val="single" w:sz="12" w:space="0" w:color="auto"/>
              <w:left w:val="single" w:sz="12" w:space="0" w:color="auto"/>
              <w:bottom w:val="single" w:sz="12" w:space="0" w:color="auto"/>
            </w:tcBorders>
          </w:tcPr>
          <w:p w:rsidR="00C964A0" w:rsidRPr="00840545" w:rsidRDefault="00C964A0" w:rsidP="00354477">
            <w:pPr>
              <w:jc w:val="center"/>
              <w:rPr>
                <w:b/>
                <w:sz w:val="24"/>
                <w:szCs w:val="24"/>
              </w:rPr>
            </w:pPr>
            <w:r w:rsidRPr="00840545">
              <w:rPr>
                <w:b/>
                <w:sz w:val="24"/>
                <w:szCs w:val="24"/>
              </w:rPr>
              <w:t>Method</w:t>
            </w:r>
          </w:p>
        </w:tc>
        <w:tc>
          <w:tcPr>
            <w:tcW w:w="8244" w:type="dxa"/>
            <w:tcBorders>
              <w:top w:val="single" w:sz="12" w:space="0" w:color="auto"/>
              <w:bottom w:val="single" w:sz="12" w:space="0" w:color="auto"/>
              <w:right w:val="single" w:sz="12" w:space="0" w:color="auto"/>
            </w:tcBorders>
          </w:tcPr>
          <w:p w:rsidR="00C964A0" w:rsidRPr="00840545" w:rsidRDefault="00C964A0" w:rsidP="00354477">
            <w:pPr>
              <w:rPr>
                <w:b/>
                <w:sz w:val="24"/>
                <w:szCs w:val="24"/>
              </w:rPr>
            </w:pPr>
            <w:r w:rsidRPr="00840545">
              <w:rPr>
                <w:b/>
                <w:sz w:val="24"/>
                <w:szCs w:val="24"/>
              </w:rPr>
              <w:t>Description of Method and Comments</w:t>
            </w:r>
          </w:p>
        </w:tc>
      </w:tr>
      <w:tr w:rsidR="00C964A0" w:rsidRPr="00840545" w:rsidTr="00354477">
        <w:tc>
          <w:tcPr>
            <w:tcW w:w="1224" w:type="dxa"/>
            <w:tcBorders>
              <w:left w:val="single" w:sz="12" w:space="0" w:color="auto"/>
            </w:tcBorders>
          </w:tcPr>
          <w:p w:rsidR="00C964A0" w:rsidRPr="00BA033B" w:rsidRDefault="00C964A0" w:rsidP="00354477">
            <w:pPr>
              <w:jc w:val="center"/>
              <w:rPr>
                <w:sz w:val="24"/>
                <w:szCs w:val="24"/>
              </w:rPr>
            </w:pPr>
            <w:r w:rsidRPr="00BA033B">
              <w:rPr>
                <w:sz w:val="24"/>
                <w:szCs w:val="24"/>
              </w:rPr>
              <w:t>9</w:t>
            </w:r>
          </w:p>
        </w:tc>
        <w:tc>
          <w:tcPr>
            <w:tcW w:w="8244" w:type="dxa"/>
            <w:tcBorders>
              <w:right w:val="single" w:sz="12" w:space="0" w:color="auto"/>
            </w:tcBorders>
          </w:tcPr>
          <w:p w:rsidR="00C964A0" w:rsidRPr="003F2848" w:rsidRDefault="00C964A0" w:rsidP="00354477">
            <w:pPr>
              <w:rPr>
                <w:sz w:val="24"/>
                <w:szCs w:val="24"/>
              </w:rPr>
            </w:pPr>
            <w:r w:rsidRPr="003F2848">
              <w:rPr>
                <w:sz w:val="24"/>
                <w:szCs w:val="24"/>
              </w:rPr>
              <w:t>Visual Determination of the Opacity of Emissions from Stationary Sources</w:t>
            </w:r>
          </w:p>
        </w:tc>
      </w:tr>
    </w:tbl>
    <w:p w:rsidR="00C964A0" w:rsidRPr="00DA2932" w:rsidRDefault="00C964A0" w:rsidP="00C964A0">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840545">
        <w:rPr>
          <w:sz w:val="24"/>
          <w:szCs w:val="24"/>
        </w:rPr>
        <w:t>The above methods are described in 40 CFR 60, Appendix A, and adopted by reference in Rule 62-204.800, F.A.C.  No other methods may be used unless prior written approval is received from the Department.  [</w:t>
      </w:r>
      <w:r w:rsidRPr="00DA2932">
        <w:rPr>
          <w:sz w:val="24"/>
          <w:szCs w:val="24"/>
        </w:rPr>
        <w:t>Rules</w:t>
      </w:r>
      <w:r w:rsidRPr="00DA2932">
        <w:rPr>
          <w:spacing w:val="-3"/>
          <w:sz w:val="24"/>
          <w:szCs w:val="24"/>
        </w:rPr>
        <w:t xml:space="preserve"> 62-297.310(7</w:t>
      </w:r>
      <w:proofErr w:type="gramStart"/>
      <w:r w:rsidRPr="00DA2932">
        <w:rPr>
          <w:spacing w:val="-3"/>
          <w:sz w:val="24"/>
          <w:szCs w:val="24"/>
        </w:rPr>
        <w:t>)(</w:t>
      </w:r>
      <w:proofErr w:type="gramEnd"/>
      <w:r w:rsidRPr="00DA2932">
        <w:rPr>
          <w:spacing w:val="-3"/>
          <w:sz w:val="24"/>
          <w:szCs w:val="24"/>
        </w:rPr>
        <w:t xml:space="preserve">a)4. and </w:t>
      </w:r>
      <w:r w:rsidRPr="00DA2932">
        <w:rPr>
          <w:sz w:val="24"/>
          <w:szCs w:val="24"/>
        </w:rPr>
        <w:t>62-297.401, F.A.C.]</w:t>
      </w:r>
    </w:p>
    <w:p w:rsidR="00F83874" w:rsidRPr="00A11547"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C964A0" w:rsidRPr="00DA2932" w:rsidRDefault="00C964A0" w:rsidP="00C964A0">
      <w:pPr>
        <w:tabs>
          <w:tab w:val="left" w:pos="360"/>
        </w:tabs>
        <w:jc w:val="both"/>
        <w:rPr>
          <w:sz w:val="24"/>
          <w:szCs w:val="24"/>
        </w:rPr>
      </w:pPr>
      <w:r w:rsidRPr="007C05C2">
        <w:rPr>
          <w:b/>
          <w:sz w:val="24"/>
          <w:szCs w:val="24"/>
        </w:rPr>
        <w:t>A.</w:t>
      </w:r>
      <w:r w:rsidR="007C05C2" w:rsidRPr="007C05C2">
        <w:rPr>
          <w:b/>
          <w:sz w:val="24"/>
          <w:szCs w:val="24"/>
        </w:rPr>
        <w:t>13</w:t>
      </w:r>
      <w:proofErr w:type="gramStart"/>
      <w:r w:rsidRPr="007C05C2">
        <w:rPr>
          <w:b/>
          <w:sz w:val="24"/>
          <w:szCs w:val="24"/>
        </w:rPr>
        <w:t>.</w:t>
      </w:r>
      <w:r w:rsidRPr="007C05C2">
        <w:rPr>
          <w:sz w:val="24"/>
          <w:szCs w:val="24"/>
        </w:rPr>
        <w:t xml:space="preserve">  </w:t>
      </w:r>
      <w:r w:rsidRPr="00DA2932">
        <w:rPr>
          <w:sz w:val="24"/>
          <w:szCs w:val="24"/>
          <w:u w:val="single"/>
        </w:rPr>
        <w:t>Common</w:t>
      </w:r>
      <w:proofErr w:type="gramEnd"/>
      <w:r w:rsidRPr="00DA2932">
        <w:rPr>
          <w:sz w:val="24"/>
          <w:szCs w:val="24"/>
          <w:u w:val="single"/>
        </w:rPr>
        <w:t xml:space="preserve"> Testing Requirements</w:t>
      </w:r>
      <w:r w:rsidRPr="00DA2932">
        <w:rPr>
          <w:sz w:val="24"/>
          <w:szCs w:val="24"/>
        </w:rPr>
        <w:t>.  Unless otherwise specified, tests shall be conducted in accordance with the requirements and procedures specified in Appendix TR, Facility-Wide Testing Requirements, of this permit.  [Rule 62-297.310, F.A.C.]</w:t>
      </w:r>
    </w:p>
    <w:p w:rsidR="00C964A0" w:rsidRPr="00DA2932" w:rsidRDefault="00C964A0" w:rsidP="00C964A0">
      <w:pPr>
        <w:tabs>
          <w:tab w:val="left" w:pos="360"/>
        </w:tabs>
        <w:ind w:left="360"/>
        <w:rPr>
          <w:sz w:val="24"/>
          <w:szCs w:val="24"/>
        </w:rPr>
      </w:pPr>
    </w:p>
    <w:p w:rsidR="00F83874" w:rsidRPr="00A11547" w:rsidRDefault="00024F67"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6F19A6">
        <w:rPr>
          <w:b/>
          <w:spacing w:val="-3"/>
          <w:sz w:val="24"/>
          <w:szCs w:val="24"/>
        </w:rPr>
        <w:t>A.1</w:t>
      </w:r>
      <w:r w:rsidR="007C05C2" w:rsidRPr="006F19A6">
        <w:rPr>
          <w:b/>
          <w:spacing w:val="-3"/>
          <w:sz w:val="24"/>
          <w:szCs w:val="24"/>
        </w:rPr>
        <w:t>4</w:t>
      </w:r>
      <w:r w:rsidRPr="006F19A6">
        <w:rPr>
          <w:b/>
          <w:spacing w:val="-3"/>
          <w:sz w:val="24"/>
          <w:szCs w:val="24"/>
        </w:rPr>
        <w:t>.</w:t>
      </w:r>
      <w:r w:rsidR="00F83874" w:rsidRPr="006F19A6">
        <w:rPr>
          <w:spacing w:val="-3"/>
          <w:sz w:val="24"/>
          <w:szCs w:val="24"/>
        </w:rPr>
        <w:t xml:space="preserve">  </w:t>
      </w:r>
      <w:r w:rsidR="00F83874" w:rsidRPr="006F19A6">
        <w:rPr>
          <w:spacing w:val="-3"/>
          <w:sz w:val="24"/>
          <w:szCs w:val="24"/>
        </w:rPr>
        <w:tab/>
      </w:r>
      <w:r w:rsidR="003E7DD3" w:rsidRPr="006F19A6">
        <w:rPr>
          <w:spacing w:val="-3"/>
          <w:sz w:val="24"/>
          <w:szCs w:val="24"/>
        </w:rPr>
        <w:t>The permittee shall test the handling of dried sludge for op</w:t>
      </w:r>
      <w:r w:rsidR="003E7DD3" w:rsidRPr="00A11547">
        <w:rPr>
          <w:spacing w:val="-3"/>
          <w:sz w:val="24"/>
          <w:szCs w:val="24"/>
        </w:rPr>
        <w:t xml:space="preserve">acity the first time it is unloaded from a ship/barge following issuance of </w:t>
      </w:r>
      <w:r w:rsidR="00FD6E11">
        <w:rPr>
          <w:spacing w:val="-3"/>
          <w:sz w:val="24"/>
          <w:szCs w:val="24"/>
        </w:rPr>
        <w:t>this permit</w:t>
      </w:r>
      <w:r w:rsidR="003E7DD3" w:rsidRPr="00A11547">
        <w:rPr>
          <w:spacing w:val="-3"/>
          <w:sz w:val="24"/>
          <w:szCs w:val="24"/>
        </w:rPr>
        <w:t xml:space="preserve">.  The visible emissions test shall be performed on the receiving hopper when the material is dropped into it and on the </w:t>
      </w:r>
      <w:r w:rsidR="003E7DD3" w:rsidRPr="00087706">
        <w:rPr>
          <w:spacing w:val="-3"/>
          <w:sz w:val="24"/>
          <w:szCs w:val="24"/>
        </w:rPr>
        <w:t xml:space="preserve">first conveyor belt.  All testing should be in accordance with the requirements of Specific Condition Nos. </w:t>
      </w:r>
      <w:proofErr w:type="gramStart"/>
      <w:r w:rsidR="003E7DD3" w:rsidRPr="00087706">
        <w:rPr>
          <w:spacing w:val="-3"/>
          <w:sz w:val="24"/>
          <w:szCs w:val="24"/>
        </w:rPr>
        <w:t>A.1</w:t>
      </w:r>
      <w:r w:rsidR="00F47DAD">
        <w:rPr>
          <w:spacing w:val="-3"/>
          <w:sz w:val="24"/>
          <w:szCs w:val="24"/>
        </w:rPr>
        <w:t>5</w:t>
      </w:r>
      <w:r w:rsidR="003E7DD3" w:rsidRPr="00087706">
        <w:rPr>
          <w:spacing w:val="-3"/>
          <w:sz w:val="24"/>
          <w:szCs w:val="24"/>
        </w:rPr>
        <w:t>, A.1</w:t>
      </w:r>
      <w:r w:rsidR="00F47DAD">
        <w:rPr>
          <w:spacing w:val="-3"/>
          <w:sz w:val="24"/>
          <w:szCs w:val="24"/>
        </w:rPr>
        <w:t>6</w:t>
      </w:r>
      <w:r w:rsidR="003E7DD3" w:rsidRPr="00087706">
        <w:rPr>
          <w:spacing w:val="-3"/>
          <w:sz w:val="24"/>
          <w:szCs w:val="24"/>
        </w:rPr>
        <w:t>, and A.1</w:t>
      </w:r>
      <w:r w:rsidR="00F47DAD">
        <w:rPr>
          <w:spacing w:val="-3"/>
          <w:sz w:val="24"/>
          <w:szCs w:val="24"/>
        </w:rPr>
        <w:t>7</w:t>
      </w:r>
      <w:r w:rsidR="003E7DD3" w:rsidRPr="00087706">
        <w:rPr>
          <w:spacing w:val="-3"/>
          <w:sz w:val="24"/>
          <w:szCs w:val="24"/>
        </w:rPr>
        <w:t>.</w:t>
      </w:r>
      <w:proofErr w:type="gramEnd"/>
      <w:r w:rsidR="00FD6E11" w:rsidRPr="00087706">
        <w:rPr>
          <w:spacing w:val="-3"/>
          <w:sz w:val="24"/>
          <w:szCs w:val="24"/>
        </w:rPr>
        <w:t xml:space="preserve">  </w:t>
      </w:r>
      <w:r w:rsidR="003E7DD3" w:rsidRPr="00087706">
        <w:rPr>
          <w:spacing w:val="-3"/>
          <w:sz w:val="24"/>
          <w:szCs w:val="24"/>
        </w:rPr>
        <w:t>[Rule 62-297, F.A.C.</w:t>
      </w:r>
      <w:r w:rsidR="00E75B1D" w:rsidRPr="00087706">
        <w:rPr>
          <w:spacing w:val="-3"/>
          <w:sz w:val="24"/>
          <w:szCs w:val="24"/>
        </w:rPr>
        <w:t xml:space="preserve"> and Permit No. 0570092-014-AV</w:t>
      </w:r>
      <w:r w:rsidR="003E7DD3" w:rsidRPr="00087706">
        <w:rPr>
          <w:spacing w:val="-3"/>
          <w:sz w:val="24"/>
          <w:szCs w:val="24"/>
        </w:rPr>
        <w:t>]</w:t>
      </w:r>
    </w:p>
    <w:p w:rsidR="00F83874" w:rsidRPr="00A11547"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spacing w:val="-3"/>
          <w:sz w:val="24"/>
          <w:szCs w:val="24"/>
        </w:rPr>
      </w:pPr>
    </w:p>
    <w:p w:rsidR="00F83874" w:rsidRPr="00A11547" w:rsidRDefault="00024F67"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087706">
        <w:rPr>
          <w:b/>
          <w:spacing w:val="-3"/>
          <w:sz w:val="24"/>
          <w:szCs w:val="24"/>
        </w:rPr>
        <w:t>A.1</w:t>
      </w:r>
      <w:r w:rsidR="007C05C2" w:rsidRPr="00087706">
        <w:rPr>
          <w:b/>
          <w:spacing w:val="-3"/>
          <w:sz w:val="24"/>
          <w:szCs w:val="24"/>
        </w:rPr>
        <w:t>5</w:t>
      </w:r>
      <w:r w:rsidRPr="00087706">
        <w:rPr>
          <w:b/>
          <w:spacing w:val="-3"/>
          <w:sz w:val="24"/>
          <w:szCs w:val="24"/>
        </w:rPr>
        <w:t>.</w:t>
      </w:r>
      <w:r w:rsidR="00F83874" w:rsidRPr="00087706">
        <w:rPr>
          <w:spacing w:val="-3"/>
          <w:sz w:val="24"/>
          <w:szCs w:val="24"/>
        </w:rPr>
        <w:t xml:space="preserve">  </w:t>
      </w:r>
      <w:r w:rsidR="00F83874" w:rsidRPr="00087706">
        <w:rPr>
          <w:spacing w:val="-3"/>
          <w:sz w:val="24"/>
          <w:szCs w:val="24"/>
        </w:rPr>
        <w:tab/>
      </w:r>
      <w:r w:rsidR="00C964A0" w:rsidRPr="00087706">
        <w:rPr>
          <w:sz w:val="24"/>
          <w:szCs w:val="24"/>
          <w:u w:val="single"/>
        </w:rPr>
        <w:t>Annual</w:t>
      </w:r>
      <w:r w:rsidR="00C964A0" w:rsidRPr="00087706">
        <w:rPr>
          <w:b/>
          <w:sz w:val="24"/>
          <w:szCs w:val="24"/>
          <w:u w:val="single"/>
        </w:rPr>
        <w:t xml:space="preserve"> </w:t>
      </w:r>
      <w:r w:rsidR="00C964A0" w:rsidRPr="00087706">
        <w:rPr>
          <w:sz w:val="24"/>
          <w:szCs w:val="24"/>
          <w:u w:val="single"/>
        </w:rPr>
        <w:t>Compliance Tests Required</w:t>
      </w:r>
      <w:r w:rsidR="00C964A0" w:rsidRPr="00087706">
        <w:rPr>
          <w:sz w:val="24"/>
          <w:szCs w:val="24"/>
        </w:rPr>
        <w:t xml:space="preserve">.  </w:t>
      </w:r>
      <w:proofErr w:type="gramStart"/>
      <w:r w:rsidR="00F83874" w:rsidRPr="00087706">
        <w:rPr>
          <w:spacing w:val="-3"/>
          <w:sz w:val="24"/>
          <w:szCs w:val="24"/>
        </w:rPr>
        <w:t>In addition to the test specified in Specific Condition No.</w:t>
      </w:r>
      <w:proofErr w:type="gramEnd"/>
      <w:r w:rsidR="00F83874" w:rsidRPr="00087706">
        <w:rPr>
          <w:spacing w:val="-3"/>
          <w:sz w:val="24"/>
          <w:szCs w:val="24"/>
        </w:rPr>
        <w:t xml:space="preserve"> </w:t>
      </w:r>
      <w:r w:rsidR="00DA1935">
        <w:rPr>
          <w:spacing w:val="-3"/>
          <w:sz w:val="24"/>
          <w:szCs w:val="24"/>
        </w:rPr>
        <w:t xml:space="preserve">   </w:t>
      </w:r>
      <w:r w:rsidR="00FF7140" w:rsidRPr="00087706">
        <w:rPr>
          <w:spacing w:val="-3"/>
          <w:sz w:val="24"/>
          <w:szCs w:val="24"/>
        </w:rPr>
        <w:t xml:space="preserve">A. </w:t>
      </w:r>
      <w:r w:rsidR="00F83874" w:rsidRPr="00087706">
        <w:rPr>
          <w:spacing w:val="-3"/>
          <w:sz w:val="24"/>
          <w:szCs w:val="24"/>
        </w:rPr>
        <w:t>1</w:t>
      </w:r>
      <w:r w:rsidR="00087706" w:rsidRPr="00087706">
        <w:rPr>
          <w:spacing w:val="-3"/>
          <w:sz w:val="24"/>
          <w:szCs w:val="24"/>
        </w:rPr>
        <w:t>4</w:t>
      </w:r>
      <w:r w:rsidR="00F83874" w:rsidRPr="00087706">
        <w:rPr>
          <w:spacing w:val="-3"/>
          <w:sz w:val="24"/>
          <w:szCs w:val="24"/>
        </w:rPr>
        <w:t>, test each emission unit and each building for opacity annually once per federal fiscal year (October 1 – September 30).  Tests shall</w:t>
      </w:r>
      <w:r w:rsidR="00F83874" w:rsidRPr="00A11547">
        <w:rPr>
          <w:spacing w:val="-3"/>
          <w:sz w:val="24"/>
          <w:szCs w:val="24"/>
        </w:rPr>
        <w:t xml:space="preserve"> be conducted while handling the dustiest material handled at the facility in the previous 12 months.  Test results shall be submitted in duplicate within 45 days of testing to the Air Management Division of the Environmental Protection Commission of Hillsborough County.  Testing procedures shall be consistent with the requirements of Rule 62-297.310, F.A.C.  Failure to submit the process rate with the test results or operation at conditions during testing which do not reflect actual operating conditions may invalidate the test.  [Rules </w:t>
      </w:r>
      <w:r w:rsidR="00033920">
        <w:rPr>
          <w:spacing w:val="-3"/>
          <w:sz w:val="24"/>
          <w:szCs w:val="24"/>
        </w:rPr>
        <w:t>62-297.310(7</w:t>
      </w:r>
      <w:proofErr w:type="gramStart"/>
      <w:r w:rsidR="00033920">
        <w:rPr>
          <w:spacing w:val="-3"/>
          <w:sz w:val="24"/>
          <w:szCs w:val="24"/>
        </w:rPr>
        <w:t>)(</w:t>
      </w:r>
      <w:proofErr w:type="gramEnd"/>
      <w:r w:rsidR="00033920">
        <w:rPr>
          <w:spacing w:val="-3"/>
          <w:sz w:val="24"/>
          <w:szCs w:val="24"/>
        </w:rPr>
        <w:t xml:space="preserve">a)4., </w:t>
      </w:r>
      <w:r w:rsidR="00F83874" w:rsidRPr="00A11547">
        <w:rPr>
          <w:spacing w:val="-3"/>
          <w:sz w:val="24"/>
          <w:szCs w:val="24"/>
        </w:rPr>
        <w:t>62-297.310(8) and 62-4.070(3), F.A.C.]</w:t>
      </w:r>
    </w:p>
    <w:p w:rsidR="00F83874" w:rsidRPr="00A11547"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3874" w:rsidRPr="00A11547" w:rsidRDefault="00024F67" w:rsidP="00374776">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roofErr w:type="gramStart"/>
      <w:r w:rsidRPr="00087706">
        <w:rPr>
          <w:b/>
          <w:spacing w:val="-3"/>
          <w:sz w:val="24"/>
          <w:szCs w:val="24"/>
        </w:rPr>
        <w:t>A.1</w:t>
      </w:r>
      <w:r w:rsidR="007C05C2" w:rsidRPr="00087706">
        <w:rPr>
          <w:b/>
          <w:spacing w:val="-3"/>
          <w:sz w:val="24"/>
          <w:szCs w:val="24"/>
        </w:rPr>
        <w:t>6</w:t>
      </w:r>
      <w:r w:rsidRPr="00087706">
        <w:rPr>
          <w:b/>
          <w:spacing w:val="-3"/>
          <w:sz w:val="24"/>
          <w:szCs w:val="24"/>
        </w:rPr>
        <w:t>.</w:t>
      </w:r>
      <w:r w:rsidR="00F83874" w:rsidRPr="00087706">
        <w:rPr>
          <w:spacing w:val="-3"/>
          <w:sz w:val="24"/>
          <w:szCs w:val="24"/>
        </w:rPr>
        <w:t xml:space="preserve">  </w:t>
      </w:r>
      <w:r w:rsidR="00F83874" w:rsidRPr="00087706">
        <w:rPr>
          <w:spacing w:val="-3"/>
          <w:sz w:val="24"/>
          <w:szCs w:val="24"/>
        </w:rPr>
        <w:tab/>
      </w:r>
      <w:r w:rsidR="00374776" w:rsidRPr="00087706">
        <w:rPr>
          <w:spacing w:val="-3"/>
          <w:sz w:val="24"/>
          <w:szCs w:val="24"/>
        </w:rPr>
        <w:t xml:space="preserve">Compliance with the </w:t>
      </w:r>
      <w:r w:rsidR="00087706">
        <w:rPr>
          <w:spacing w:val="-3"/>
          <w:sz w:val="24"/>
          <w:szCs w:val="24"/>
        </w:rPr>
        <w:t>visible emission limitation</w:t>
      </w:r>
      <w:r w:rsidR="00374776" w:rsidRPr="00087706">
        <w:rPr>
          <w:spacing w:val="-3"/>
          <w:sz w:val="24"/>
          <w:szCs w:val="24"/>
        </w:rPr>
        <w:t xml:space="preserve"> of </w:t>
      </w:r>
      <w:r w:rsidR="00FC5312">
        <w:rPr>
          <w:spacing w:val="-3"/>
          <w:sz w:val="24"/>
          <w:szCs w:val="24"/>
        </w:rPr>
        <w:t>Specific Condition No.</w:t>
      </w:r>
      <w:proofErr w:type="gramEnd"/>
      <w:r w:rsidR="00FC5312">
        <w:rPr>
          <w:spacing w:val="-3"/>
          <w:sz w:val="24"/>
          <w:szCs w:val="24"/>
        </w:rPr>
        <w:t xml:space="preserve"> </w:t>
      </w:r>
      <w:r w:rsidR="00374776" w:rsidRPr="00087706">
        <w:rPr>
          <w:spacing w:val="-3"/>
          <w:sz w:val="24"/>
          <w:szCs w:val="24"/>
        </w:rPr>
        <w:t>A.</w:t>
      </w:r>
      <w:r w:rsidR="00087706" w:rsidRPr="00087706">
        <w:rPr>
          <w:spacing w:val="-3"/>
          <w:sz w:val="24"/>
          <w:szCs w:val="24"/>
        </w:rPr>
        <w:t>11</w:t>
      </w:r>
      <w:r w:rsidR="00374776" w:rsidRPr="00087706">
        <w:rPr>
          <w:spacing w:val="-3"/>
          <w:sz w:val="24"/>
          <w:szCs w:val="24"/>
        </w:rPr>
        <w:t xml:space="preserve"> shall be determined using</w:t>
      </w:r>
      <w:r w:rsidR="00374776" w:rsidRPr="00886DB1">
        <w:rPr>
          <w:spacing w:val="-3"/>
          <w:sz w:val="24"/>
          <w:szCs w:val="24"/>
        </w:rPr>
        <w:t xml:space="preserve"> EPA Method 9 contained in 40 CFR 60, Appendix A and adopted</w:t>
      </w:r>
      <w:r w:rsidR="00374776" w:rsidRPr="00A11547">
        <w:rPr>
          <w:spacing w:val="-3"/>
          <w:sz w:val="24"/>
          <w:szCs w:val="24"/>
        </w:rPr>
        <w:t xml:space="preserve"> by reference in Rule 62-297, F.A.C.  The EPA Method 9 test observation period on each source shall be at least thirty (30) minutes in duration.  The minimum requirements for stack sampling facilities, source sampling, and reporting shall be in accordance with Rule 62-297, F.A.C. and 40 CFR 60, Appendix A.  Because of the expense and </w:t>
      </w:r>
      <w:r w:rsidR="00374776" w:rsidRPr="00A11547">
        <w:rPr>
          <w:spacing w:val="-3"/>
          <w:sz w:val="24"/>
          <w:szCs w:val="24"/>
        </w:rPr>
        <w:lastRenderedPageBreak/>
        <w:t xml:space="preserve">complexity of conducting a stack test, the Environmental Protection Commission of Hillsborough County </w:t>
      </w:r>
      <w:r w:rsidR="00374776" w:rsidRPr="004C7E7C">
        <w:rPr>
          <w:spacing w:val="-3"/>
          <w:sz w:val="24"/>
          <w:szCs w:val="24"/>
        </w:rPr>
        <w:t>pursuant to the authority granted under Rule 62-297.620(4), F.A.C. hereby allows the particulate testing to be waived in lieu of a visible emission standard not to exceed opacity of 5%.  Should the EPC have reason to believe that the particulate matter standard is not being met, it may require that a particulate matter test demonstrating compliance with the emission limit be conducted.</w:t>
      </w:r>
      <w:r w:rsidR="00B37E29" w:rsidRPr="004C7E7C">
        <w:rPr>
          <w:spacing w:val="-3"/>
          <w:sz w:val="24"/>
          <w:szCs w:val="24"/>
        </w:rPr>
        <w:t xml:space="preserve">  </w:t>
      </w:r>
      <w:r w:rsidR="00374776" w:rsidRPr="004C7E7C">
        <w:rPr>
          <w:spacing w:val="-3"/>
          <w:sz w:val="24"/>
          <w:szCs w:val="24"/>
        </w:rPr>
        <w:t>[Rule</w:t>
      </w:r>
      <w:r w:rsidR="00783165">
        <w:rPr>
          <w:spacing w:val="-3"/>
          <w:sz w:val="24"/>
          <w:szCs w:val="24"/>
        </w:rPr>
        <w:t>s 62-297.310(4</w:t>
      </w:r>
      <w:proofErr w:type="gramStart"/>
      <w:r w:rsidR="00783165">
        <w:rPr>
          <w:spacing w:val="-3"/>
          <w:sz w:val="24"/>
          <w:szCs w:val="24"/>
        </w:rPr>
        <w:t>)(</w:t>
      </w:r>
      <w:proofErr w:type="gramEnd"/>
      <w:r w:rsidR="00783165">
        <w:rPr>
          <w:spacing w:val="-3"/>
          <w:sz w:val="24"/>
          <w:szCs w:val="24"/>
        </w:rPr>
        <w:t xml:space="preserve">a)2., </w:t>
      </w:r>
      <w:r w:rsidR="00ED63D9">
        <w:rPr>
          <w:spacing w:val="-3"/>
          <w:sz w:val="24"/>
          <w:szCs w:val="24"/>
        </w:rPr>
        <w:t xml:space="preserve">62-297.620(4), </w:t>
      </w:r>
      <w:r w:rsidR="00374776" w:rsidRPr="00ED63D9">
        <w:rPr>
          <w:spacing w:val="-3"/>
          <w:sz w:val="24"/>
          <w:szCs w:val="24"/>
        </w:rPr>
        <w:t>and 62-296.711(3)(c), F.A.C.]</w:t>
      </w:r>
    </w:p>
    <w:p w:rsidR="00F83874" w:rsidRPr="00A11547"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3874" w:rsidRDefault="00024F67"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b/>
          <w:spacing w:val="-3"/>
          <w:sz w:val="24"/>
          <w:szCs w:val="24"/>
        </w:rPr>
        <w:t>A.1</w:t>
      </w:r>
      <w:r w:rsidR="007C05C2">
        <w:rPr>
          <w:b/>
          <w:spacing w:val="-3"/>
          <w:sz w:val="24"/>
          <w:szCs w:val="24"/>
        </w:rPr>
        <w:t>7</w:t>
      </w:r>
      <w:r w:rsidRPr="00A11547">
        <w:rPr>
          <w:b/>
          <w:spacing w:val="-3"/>
          <w:sz w:val="24"/>
          <w:szCs w:val="24"/>
        </w:rPr>
        <w:t>.</w:t>
      </w:r>
      <w:r w:rsidR="00F83874" w:rsidRPr="00A11547">
        <w:rPr>
          <w:spacing w:val="-3"/>
          <w:sz w:val="24"/>
          <w:szCs w:val="24"/>
        </w:rPr>
        <w:t xml:space="preserve">  </w:t>
      </w:r>
      <w:r w:rsidR="00F83874" w:rsidRPr="00A11547">
        <w:rPr>
          <w:spacing w:val="-3"/>
          <w:sz w:val="24"/>
          <w:szCs w:val="24"/>
        </w:rPr>
        <w:tab/>
        <w:t xml:space="preserve">Testing of emissions shall be conducted with the </w:t>
      </w:r>
      <w:r w:rsidR="00F83874" w:rsidRPr="00087706">
        <w:rPr>
          <w:spacing w:val="-3"/>
          <w:sz w:val="24"/>
          <w:szCs w:val="24"/>
        </w:rPr>
        <w:t xml:space="preserve">source operating at capacity.  Capacity is defined as 90-100% of rated capacity listed in Specific Condition No. </w:t>
      </w:r>
      <w:r w:rsidR="003F61C0" w:rsidRPr="00087706">
        <w:rPr>
          <w:spacing w:val="-3"/>
          <w:sz w:val="24"/>
          <w:szCs w:val="24"/>
        </w:rPr>
        <w:t>A.1</w:t>
      </w:r>
      <w:r w:rsidR="00F83874" w:rsidRPr="00E40437">
        <w:rPr>
          <w:spacing w:val="-3"/>
          <w:sz w:val="24"/>
          <w:szCs w:val="24"/>
        </w:rPr>
        <w:t>.</w:t>
      </w:r>
      <w:r w:rsidR="00F83874" w:rsidRPr="00087706">
        <w:rPr>
          <w:spacing w:val="-3"/>
          <w:sz w:val="24"/>
          <w:szCs w:val="24"/>
        </w:rPr>
        <w:t xml:space="preserve">  </w:t>
      </w:r>
      <w:r w:rsidR="00E40437">
        <w:rPr>
          <w:spacing w:val="-3"/>
          <w:sz w:val="24"/>
          <w:szCs w:val="24"/>
        </w:rPr>
        <w:t xml:space="preserve"> </w:t>
      </w:r>
      <w:r w:rsidR="00F83874" w:rsidRPr="00087706">
        <w:rPr>
          <w:spacing w:val="-3"/>
          <w:sz w:val="24"/>
          <w:szCs w:val="24"/>
        </w:rPr>
        <w:t xml:space="preserve">If it is impracticable to test at capacity, then the source may be tested at less than capacity; in this case subsequent source operation is limited to 110% of the test load until a new test is conducted. </w:t>
      </w:r>
      <w:r w:rsidR="00E40437">
        <w:rPr>
          <w:spacing w:val="-3"/>
          <w:sz w:val="24"/>
          <w:szCs w:val="24"/>
        </w:rPr>
        <w:t xml:space="preserve"> </w:t>
      </w:r>
      <w:r w:rsidR="00F83874" w:rsidRPr="00087706">
        <w:rPr>
          <w:spacing w:val="-3"/>
          <w:sz w:val="24"/>
          <w:szCs w:val="24"/>
        </w:rPr>
        <w:t>Once the</w:t>
      </w:r>
      <w:r w:rsidR="00F83874" w:rsidRPr="00A11547">
        <w:rPr>
          <w:spacing w:val="-3"/>
          <w:sz w:val="24"/>
          <w:szCs w:val="24"/>
        </w:rPr>
        <w:t xml:space="preserve"> unit is so limited, then operation at higher capacities is allowed for no more than fifteen days for purposes of additional compliance testing to regain the rated capacity in the permit, with prior notification to the EPC. </w:t>
      </w:r>
      <w:r w:rsidR="00B37E29">
        <w:rPr>
          <w:spacing w:val="-3"/>
          <w:sz w:val="24"/>
          <w:szCs w:val="24"/>
        </w:rPr>
        <w:t xml:space="preserve"> </w:t>
      </w:r>
      <w:r w:rsidR="00F83874" w:rsidRPr="00A11547">
        <w:rPr>
          <w:spacing w:val="-3"/>
          <w:sz w:val="24"/>
          <w:szCs w:val="24"/>
        </w:rPr>
        <w:t>Failure to submit the input rates, the actual operating conditions, and information on whether or not the material was treated may invalidate the test.</w:t>
      </w:r>
      <w:r w:rsidR="00C964A0">
        <w:rPr>
          <w:spacing w:val="-3"/>
          <w:sz w:val="24"/>
          <w:szCs w:val="24"/>
        </w:rPr>
        <w:t xml:space="preserve">  </w:t>
      </w:r>
      <w:r w:rsidR="00F83874" w:rsidRPr="00A11547">
        <w:rPr>
          <w:spacing w:val="-3"/>
          <w:sz w:val="24"/>
          <w:szCs w:val="24"/>
        </w:rPr>
        <w:t>[Rules 62-4.070(3), 62-297.310(2</w:t>
      </w:r>
      <w:proofErr w:type="gramStart"/>
      <w:r w:rsidR="00F83874" w:rsidRPr="00A11547">
        <w:rPr>
          <w:spacing w:val="-3"/>
          <w:sz w:val="24"/>
          <w:szCs w:val="24"/>
        </w:rPr>
        <w:t>)(</w:t>
      </w:r>
      <w:proofErr w:type="gramEnd"/>
      <w:r w:rsidR="00F83874" w:rsidRPr="00A11547">
        <w:rPr>
          <w:spacing w:val="-3"/>
          <w:sz w:val="24"/>
          <w:szCs w:val="24"/>
        </w:rPr>
        <w:t>b), and 62-297.310(8) F.A.C.]</w:t>
      </w:r>
    </w:p>
    <w:p w:rsidR="00693BBD" w:rsidRPr="00A11547" w:rsidRDefault="00693BBD"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3874" w:rsidRDefault="00C964A0"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sz w:val="24"/>
          <w:szCs w:val="24"/>
          <w:u w:val="single"/>
        </w:rPr>
      </w:pPr>
      <w:r w:rsidRPr="00840545">
        <w:rPr>
          <w:b/>
          <w:sz w:val="24"/>
          <w:szCs w:val="24"/>
          <w:u w:val="single"/>
        </w:rPr>
        <w:t>Recordkeeping and Reporting Requirements</w:t>
      </w:r>
    </w:p>
    <w:p w:rsidR="00C964A0" w:rsidRPr="00A11547" w:rsidRDefault="00C964A0"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spacing w:val="-3"/>
          <w:sz w:val="24"/>
          <w:szCs w:val="24"/>
        </w:rPr>
      </w:pPr>
    </w:p>
    <w:p w:rsidR="00F83874" w:rsidRPr="00A11547" w:rsidRDefault="003F61C0"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b/>
          <w:spacing w:val="-3"/>
          <w:sz w:val="24"/>
          <w:szCs w:val="24"/>
        </w:rPr>
        <w:t>A.</w:t>
      </w:r>
      <w:r w:rsidR="007C05C2">
        <w:rPr>
          <w:b/>
          <w:spacing w:val="-3"/>
          <w:sz w:val="24"/>
          <w:szCs w:val="24"/>
        </w:rPr>
        <w:t>18</w:t>
      </w:r>
      <w:r w:rsidRPr="00A11547">
        <w:rPr>
          <w:b/>
          <w:spacing w:val="-3"/>
          <w:sz w:val="24"/>
          <w:szCs w:val="24"/>
        </w:rPr>
        <w:t>.</w:t>
      </w:r>
      <w:r w:rsidRPr="00A11547">
        <w:rPr>
          <w:b/>
          <w:spacing w:val="-3"/>
          <w:sz w:val="24"/>
          <w:szCs w:val="24"/>
        </w:rPr>
        <w:tab/>
      </w:r>
      <w:r w:rsidR="00F83874" w:rsidRPr="00A11547">
        <w:rPr>
          <w:spacing w:val="-3"/>
          <w:sz w:val="24"/>
          <w:szCs w:val="24"/>
        </w:rPr>
        <w:t xml:space="preserve"> The permittee shall perform the following checks and inspect the condition of each of the following equipment on a daily and</w:t>
      </w:r>
      <w:r w:rsidR="002F7D77">
        <w:rPr>
          <w:spacing w:val="-3"/>
          <w:sz w:val="24"/>
          <w:szCs w:val="24"/>
        </w:rPr>
        <w:t>/or</w:t>
      </w:r>
      <w:r w:rsidR="00F83874" w:rsidRPr="00A11547">
        <w:rPr>
          <w:spacing w:val="-3"/>
          <w:sz w:val="24"/>
          <w:szCs w:val="24"/>
        </w:rPr>
        <w:t xml:space="preserve"> weekly basis and shall perform any necessary maintenance work in order to keep the equipment in good working order to minimize fugitive particulate emissions.</w:t>
      </w:r>
      <w:r w:rsidR="00D96C1E">
        <w:rPr>
          <w:spacing w:val="-3"/>
          <w:sz w:val="24"/>
          <w:szCs w:val="24"/>
        </w:rPr>
        <w:t xml:space="preserve">  </w:t>
      </w:r>
      <w:r w:rsidR="00F83874" w:rsidRPr="00A11547">
        <w:rPr>
          <w:spacing w:val="-3"/>
          <w:sz w:val="24"/>
          <w:szCs w:val="24"/>
        </w:rPr>
        <w:t>[Rule 62-296.700(6</w:t>
      </w:r>
      <w:proofErr w:type="gramStart"/>
      <w:r w:rsidR="00F83874" w:rsidRPr="00A11547">
        <w:rPr>
          <w:spacing w:val="-3"/>
          <w:sz w:val="24"/>
          <w:szCs w:val="24"/>
        </w:rPr>
        <w:t>)(</w:t>
      </w:r>
      <w:proofErr w:type="gramEnd"/>
      <w:r w:rsidR="00F83874" w:rsidRPr="00A11547">
        <w:rPr>
          <w:spacing w:val="-3"/>
          <w:sz w:val="24"/>
          <w:szCs w:val="24"/>
        </w:rPr>
        <w:t>c)2., F.A.C.</w:t>
      </w:r>
      <w:r w:rsidR="00693BBD">
        <w:rPr>
          <w:spacing w:val="-3"/>
          <w:sz w:val="24"/>
          <w:szCs w:val="24"/>
        </w:rPr>
        <w:t xml:space="preserve"> and Permit No. 0570092-016-AC</w:t>
      </w:r>
      <w:r w:rsidR="00F83874" w:rsidRPr="00A11547">
        <w:rPr>
          <w:spacing w:val="-3"/>
          <w:sz w:val="24"/>
          <w:szCs w:val="24"/>
        </w:rPr>
        <w:t>]</w:t>
      </w:r>
    </w:p>
    <w:p w:rsidR="00F83874" w:rsidRPr="00A11547"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3874" w:rsidRPr="00A11547"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u w:val="single"/>
        </w:rPr>
      </w:pPr>
      <w:r w:rsidRPr="00A11547">
        <w:rPr>
          <w:spacing w:val="-3"/>
          <w:sz w:val="24"/>
          <w:szCs w:val="24"/>
        </w:rPr>
        <w:tab/>
      </w:r>
      <w:r w:rsidRPr="00A11547">
        <w:rPr>
          <w:spacing w:val="-3"/>
          <w:sz w:val="24"/>
          <w:szCs w:val="24"/>
          <w:u w:val="single"/>
        </w:rPr>
        <w:t xml:space="preserve">Daily </w:t>
      </w:r>
    </w:p>
    <w:p w:rsidR="00F83874" w:rsidRPr="00A11547" w:rsidRDefault="00F83874" w:rsidP="003F61C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spacing w:val="-3"/>
          <w:sz w:val="24"/>
          <w:szCs w:val="24"/>
          <w:u w:val="single"/>
        </w:rPr>
      </w:pPr>
    </w:p>
    <w:p w:rsidR="00F83874" w:rsidRPr="00A11547" w:rsidRDefault="00F83874" w:rsidP="008772CD">
      <w:pPr>
        <w:pStyle w:val="BodyTextIndent2"/>
        <w:tabs>
          <w:tab w:val="left" w:pos="720"/>
        </w:tabs>
        <w:spacing w:after="0" w:line="240" w:lineRule="auto"/>
        <w:ind w:left="720"/>
        <w:rPr>
          <w:sz w:val="24"/>
          <w:szCs w:val="24"/>
        </w:rPr>
      </w:pPr>
      <w:r w:rsidRPr="00A11547">
        <w:rPr>
          <w:sz w:val="24"/>
          <w:szCs w:val="24"/>
        </w:rPr>
        <w:t>Perform daily instantaneous visible emissions checks on each emission unit operated and record the results of the checks.</w:t>
      </w:r>
    </w:p>
    <w:p w:rsidR="008772CD" w:rsidRPr="00A11547" w:rsidRDefault="008772CD" w:rsidP="008772CD">
      <w:pPr>
        <w:pStyle w:val="BodyTextIndent2"/>
        <w:spacing w:after="0" w:line="240" w:lineRule="auto"/>
        <w:rPr>
          <w:sz w:val="24"/>
          <w:szCs w:val="24"/>
          <w:u w:val="single"/>
        </w:rPr>
      </w:pPr>
    </w:p>
    <w:p w:rsidR="00F83874" w:rsidRPr="004F1633" w:rsidRDefault="008772CD" w:rsidP="008772CD">
      <w:pPr>
        <w:pStyle w:val="BodyTextIndent2"/>
        <w:tabs>
          <w:tab w:val="left" w:pos="720"/>
        </w:tabs>
        <w:spacing w:after="0" w:line="240" w:lineRule="auto"/>
        <w:rPr>
          <w:sz w:val="24"/>
          <w:szCs w:val="24"/>
          <w:u w:val="single"/>
        </w:rPr>
      </w:pPr>
      <w:r w:rsidRPr="00A11547">
        <w:rPr>
          <w:sz w:val="24"/>
          <w:szCs w:val="24"/>
        </w:rPr>
        <w:tab/>
      </w:r>
      <w:r w:rsidR="004F1633" w:rsidRPr="004F1633">
        <w:rPr>
          <w:sz w:val="24"/>
          <w:szCs w:val="24"/>
          <w:u w:val="single"/>
        </w:rPr>
        <w:t xml:space="preserve">Check the Following </w:t>
      </w:r>
      <w:r w:rsidR="00F83874" w:rsidRPr="004F1633">
        <w:rPr>
          <w:sz w:val="24"/>
          <w:szCs w:val="24"/>
          <w:u w:val="single"/>
        </w:rPr>
        <w:t xml:space="preserve">Weekly </w:t>
      </w:r>
    </w:p>
    <w:p w:rsidR="00F83874" w:rsidRPr="00A11547" w:rsidRDefault="00F83874" w:rsidP="008772CD">
      <w:pPr>
        <w:pStyle w:val="BodyTextIndent2"/>
        <w:spacing w:after="0" w:line="240" w:lineRule="auto"/>
        <w:rPr>
          <w:b/>
          <w:sz w:val="24"/>
          <w:szCs w:val="24"/>
          <w:u w:val="single"/>
        </w:rPr>
      </w:pPr>
    </w:p>
    <w:p w:rsidR="00F83874" w:rsidRPr="00A11547" w:rsidRDefault="00F83874" w:rsidP="006D42FD">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Conveyor belts</w:t>
      </w:r>
    </w:p>
    <w:p w:rsidR="00F83874" w:rsidRPr="00A11547" w:rsidRDefault="00F83874" w:rsidP="006D42FD">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Belt idlers</w:t>
      </w:r>
    </w:p>
    <w:p w:rsidR="00F83874" w:rsidRPr="00A11547" w:rsidRDefault="00F83874" w:rsidP="006D42FD">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Conveyor covers</w:t>
      </w:r>
    </w:p>
    <w:p w:rsidR="00F83874" w:rsidRPr="00A11547" w:rsidRDefault="00F83874" w:rsidP="006D42FD">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Chain casings</w:t>
      </w:r>
    </w:p>
    <w:p w:rsidR="00F83874" w:rsidRPr="00A11547" w:rsidRDefault="00F83874" w:rsidP="006D42FD">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Electric motors</w:t>
      </w:r>
    </w:p>
    <w:p w:rsidR="00F83874" w:rsidRPr="00A11547" w:rsidRDefault="00F83874" w:rsidP="006D42FD">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Belt drives</w:t>
      </w:r>
    </w:p>
    <w:p w:rsidR="00F83874" w:rsidRPr="00A11547" w:rsidRDefault="00F83874" w:rsidP="006D42FD">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Transfer points</w:t>
      </w:r>
    </w:p>
    <w:p w:rsidR="00F83874" w:rsidRPr="00A11547" w:rsidRDefault="00F83874" w:rsidP="006D42FD">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Railcar loading chutes</w:t>
      </w:r>
    </w:p>
    <w:p w:rsidR="00F83874" w:rsidRPr="00A11547" w:rsidRDefault="00F83874" w:rsidP="006D42FD">
      <w:pPr>
        <w:numPr>
          <w:ilvl w:val="0"/>
          <w:numId w:val="2"/>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Truck loading enclosures</w:t>
      </w:r>
    </w:p>
    <w:p w:rsidR="00F83874" w:rsidRPr="00A11547" w:rsidRDefault="00F83874" w:rsidP="008772CD">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3874" w:rsidRPr="00A11547" w:rsidRDefault="00F83874" w:rsidP="008772CD">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u w:val="single"/>
        </w:rPr>
      </w:pPr>
      <w:r w:rsidRPr="00A11547">
        <w:rPr>
          <w:spacing w:val="-3"/>
          <w:sz w:val="24"/>
          <w:szCs w:val="24"/>
        </w:rPr>
        <w:tab/>
      </w:r>
      <w:r w:rsidRPr="00A11547">
        <w:rPr>
          <w:spacing w:val="-3"/>
          <w:sz w:val="24"/>
          <w:szCs w:val="24"/>
          <w:u w:val="single"/>
        </w:rPr>
        <w:t>Quarterly</w:t>
      </w:r>
    </w:p>
    <w:p w:rsidR="00F83874" w:rsidRPr="00A11547" w:rsidRDefault="00F83874" w:rsidP="008772CD">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u w:val="single"/>
        </w:rPr>
      </w:pPr>
    </w:p>
    <w:p w:rsidR="00F83874" w:rsidRPr="00A11547" w:rsidRDefault="00F83874" w:rsidP="006D42FD">
      <w:pPr>
        <w:numPr>
          <w:ilvl w:val="1"/>
          <w:numId w:val="4"/>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 w:val="24"/>
          <w:szCs w:val="24"/>
        </w:rPr>
      </w:pPr>
      <w:r w:rsidRPr="00A11547">
        <w:rPr>
          <w:spacing w:val="-3"/>
          <w:sz w:val="24"/>
          <w:szCs w:val="24"/>
        </w:rPr>
        <w:t xml:space="preserve">Inspect and test run all conveyor belts </w:t>
      </w:r>
    </w:p>
    <w:p w:rsidR="00F83874" w:rsidRPr="00A11547" w:rsidRDefault="00F83874" w:rsidP="006D42FD">
      <w:pPr>
        <w:numPr>
          <w:ilvl w:val="1"/>
          <w:numId w:val="4"/>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 w:val="24"/>
          <w:szCs w:val="24"/>
        </w:rPr>
      </w:pPr>
      <w:r w:rsidRPr="00A11547">
        <w:rPr>
          <w:spacing w:val="-3"/>
          <w:sz w:val="24"/>
          <w:szCs w:val="24"/>
        </w:rPr>
        <w:t>Inspect all conveyor belt flashings</w:t>
      </w:r>
    </w:p>
    <w:p w:rsidR="00F83874" w:rsidRPr="00A11547" w:rsidRDefault="00F83874" w:rsidP="006D42FD">
      <w:pPr>
        <w:numPr>
          <w:ilvl w:val="1"/>
          <w:numId w:val="4"/>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 w:val="24"/>
          <w:szCs w:val="24"/>
        </w:rPr>
      </w:pPr>
      <w:r w:rsidRPr="00A11547">
        <w:rPr>
          <w:spacing w:val="-3"/>
          <w:sz w:val="24"/>
          <w:szCs w:val="24"/>
        </w:rPr>
        <w:lastRenderedPageBreak/>
        <w:t>Verify the correct tracking of the conveyor belts</w:t>
      </w:r>
    </w:p>
    <w:p w:rsidR="00F83874" w:rsidRPr="00A11547" w:rsidRDefault="00F83874" w:rsidP="006D42FD">
      <w:pPr>
        <w:numPr>
          <w:ilvl w:val="1"/>
          <w:numId w:val="4"/>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 w:val="24"/>
          <w:szCs w:val="24"/>
        </w:rPr>
      </w:pPr>
      <w:r w:rsidRPr="00A11547">
        <w:rPr>
          <w:spacing w:val="-3"/>
          <w:sz w:val="24"/>
          <w:szCs w:val="24"/>
        </w:rPr>
        <w:t>Inspect the belt wipers on each transfer point</w:t>
      </w:r>
    </w:p>
    <w:p w:rsidR="00F83874" w:rsidRPr="00A11547" w:rsidRDefault="00F83874" w:rsidP="006D42FD">
      <w:pPr>
        <w:numPr>
          <w:ilvl w:val="1"/>
          <w:numId w:val="4"/>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 w:val="24"/>
          <w:szCs w:val="24"/>
        </w:rPr>
      </w:pPr>
      <w:r w:rsidRPr="00A11547">
        <w:rPr>
          <w:spacing w:val="-3"/>
          <w:sz w:val="24"/>
          <w:szCs w:val="24"/>
        </w:rPr>
        <w:t>Inspect the structural enclosures around the transfer points for good condition</w:t>
      </w:r>
    </w:p>
    <w:p w:rsidR="00F83874" w:rsidRPr="00A11547" w:rsidRDefault="00F83874" w:rsidP="006D42FD">
      <w:pPr>
        <w:numPr>
          <w:ilvl w:val="1"/>
          <w:numId w:val="4"/>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 w:val="24"/>
          <w:szCs w:val="24"/>
        </w:rPr>
      </w:pPr>
      <w:r w:rsidRPr="00A11547">
        <w:rPr>
          <w:spacing w:val="-3"/>
          <w:sz w:val="24"/>
          <w:szCs w:val="24"/>
        </w:rPr>
        <w:t>Inspect the transfer chutes for obstructions</w:t>
      </w:r>
    </w:p>
    <w:p w:rsidR="00F83874" w:rsidRPr="00A11547" w:rsidRDefault="00F83874" w:rsidP="006D42FD">
      <w:pPr>
        <w:numPr>
          <w:ilvl w:val="1"/>
          <w:numId w:val="4"/>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spacing w:val="-3"/>
          <w:sz w:val="24"/>
          <w:szCs w:val="24"/>
        </w:rPr>
      </w:pPr>
      <w:r w:rsidRPr="00A11547">
        <w:rPr>
          <w:spacing w:val="-3"/>
          <w:sz w:val="24"/>
          <w:szCs w:val="24"/>
        </w:rPr>
        <w:t>Verify the dock hopper wind screen is in the correct position to properly prevent fugitive emissions</w:t>
      </w:r>
    </w:p>
    <w:p w:rsidR="00F83874" w:rsidRPr="00A11547" w:rsidRDefault="00F83874" w:rsidP="006D42FD">
      <w:pPr>
        <w:numPr>
          <w:ilvl w:val="1"/>
          <w:numId w:val="4"/>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hanging="1530"/>
        <w:jc w:val="both"/>
        <w:rPr>
          <w:spacing w:val="-3"/>
          <w:sz w:val="24"/>
          <w:szCs w:val="24"/>
        </w:rPr>
      </w:pPr>
      <w:r w:rsidRPr="00A11547">
        <w:rPr>
          <w:spacing w:val="-3"/>
          <w:sz w:val="24"/>
          <w:szCs w:val="24"/>
        </w:rPr>
        <w:t>Verify the dock hopper wind screen is free of obstructions and is in good repair</w:t>
      </w:r>
    </w:p>
    <w:p w:rsidR="00F83874" w:rsidRPr="00A11547" w:rsidRDefault="00F83874" w:rsidP="006D42FD">
      <w:pPr>
        <w:numPr>
          <w:ilvl w:val="1"/>
          <w:numId w:val="4"/>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spacing w:val="-3"/>
          <w:sz w:val="24"/>
          <w:szCs w:val="24"/>
        </w:rPr>
      </w:pPr>
      <w:r w:rsidRPr="00A11547">
        <w:rPr>
          <w:spacing w:val="-3"/>
          <w:sz w:val="24"/>
          <w:szCs w:val="24"/>
        </w:rPr>
        <w:t>Verify that the flow from the exhaust fans of the bulldozers in the ship’s hold are oriented to minimize fugitive emissions</w:t>
      </w:r>
    </w:p>
    <w:p w:rsidR="00F83874" w:rsidRPr="00A11547" w:rsidRDefault="00F83874" w:rsidP="008772CD">
      <w:pPr>
        <w:tabs>
          <w:tab w:val="left" w:pos="-1080"/>
          <w:tab w:val="left" w:pos="-360"/>
          <w:tab w:val="left" w:pos="720"/>
          <w:tab w:val="left" w:pos="1872"/>
          <w:tab w:val="num" w:pos="2250"/>
          <w:tab w:val="left" w:pos="2592"/>
          <w:tab w:val="left" w:pos="3312"/>
          <w:tab w:val="left" w:pos="4032"/>
          <w:tab w:val="left" w:pos="4752"/>
          <w:tab w:val="left" w:pos="5472"/>
          <w:tab w:val="left" w:pos="6192"/>
          <w:tab w:val="left" w:pos="6912"/>
          <w:tab w:val="left" w:pos="7632"/>
        </w:tabs>
        <w:suppressAutoHyphens/>
        <w:ind w:left="720"/>
        <w:jc w:val="both"/>
        <w:rPr>
          <w:spacing w:val="-3"/>
          <w:sz w:val="24"/>
          <w:szCs w:val="24"/>
        </w:rPr>
      </w:pPr>
    </w:p>
    <w:p w:rsidR="00F83874" w:rsidRPr="00A11547" w:rsidRDefault="008772CD"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roofErr w:type="gramStart"/>
      <w:r w:rsidRPr="00E40437">
        <w:rPr>
          <w:b/>
          <w:spacing w:val="-3"/>
          <w:sz w:val="24"/>
          <w:szCs w:val="24"/>
        </w:rPr>
        <w:t>A.1</w:t>
      </w:r>
      <w:r w:rsidR="007C05C2" w:rsidRPr="00E40437">
        <w:rPr>
          <w:b/>
          <w:spacing w:val="-3"/>
          <w:sz w:val="24"/>
          <w:szCs w:val="24"/>
        </w:rPr>
        <w:t>9</w:t>
      </w:r>
      <w:r w:rsidRPr="00E40437">
        <w:rPr>
          <w:b/>
          <w:spacing w:val="-3"/>
          <w:sz w:val="24"/>
          <w:szCs w:val="24"/>
        </w:rPr>
        <w:t>.</w:t>
      </w:r>
      <w:r w:rsidRPr="00E40437">
        <w:rPr>
          <w:b/>
          <w:spacing w:val="-3"/>
          <w:sz w:val="24"/>
          <w:szCs w:val="24"/>
        </w:rPr>
        <w:tab/>
      </w:r>
      <w:r w:rsidR="00F83874" w:rsidRPr="00E40437">
        <w:rPr>
          <w:spacing w:val="-3"/>
          <w:sz w:val="24"/>
          <w:szCs w:val="24"/>
        </w:rPr>
        <w:t xml:space="preserve"> Records of the checks and inspections required in Specific Condition No.</w:t>
      </w:r>
      <w:proofErr w:type="gramEnd"/>
      <w:r w:rsidR="00F83874" w:rsidRPr="00E40437">
        <w:rPr>
          <w:spacing w:val="-3"/>
          <w:sz w:val="24"/>
          <w:szCs w:val="24"/>
        </w:rPr>
        <w:t xml:space="preserve"> </w:t>
      </w:r>
      <w:r w:rsidRPr="00E40437">
        <w:rPr>
          <w:spacing w:val="-3"/>
          <w:sz w:val="24"/>
          <w:szCs w:val="24"/>
        </w:rPr>
        <w:t>A.1</w:t>
      </w:r>
      <w:r w:rsidR="00E40437" w:rsidRPr="00E40437">
        <w:rPr>
          <w:spacing w:val="-3"/>
          <w:sz w:val="24"/>
          <w:szCs w:val="24"/>
        </w:rPr>
        <w:t>8</w:t>
      </w:r>
      <w:r w:rsidRPr="00E40437">
        <w:rPr>
          <w:spacing w:val="-3"/>
          <w:sz w:val="24"/>
          <w:szCs w:val="24"/>
        </w:rPr>
        <w:t>.</w:t>
      </w:r>
      <w:r w:rsidR="00F83874" w:rsidRPr="00E40437">
        <w:rPr>
          <w:spacing w:val="-3"/>
          <w:sz w:val="24"/>
          <w:szCs w:val="24"/>
        </w:rPr>
        <w:t xml:space="preserve"> and records of performance parameters shall be retained for a minimum of five years and shall be made available to the Environmental Protection Commission of Hillsborough County, state, or federal air pollution agency upon request.</w:t>
      </w:r>
      <w:r w:rsidR="00C964A0" w:rsidRPr="00E40437">
        <w:rPr>
          <w:spacing w:val="-3"/>
          <w:sz w:val="24"/>
          <w:szCs w:val="24"/>
        </w:rPr>
        <w:t xml:space="preserve">  </w:t>
      </w:r>
      <w:r w:rsidR="00F83874" w:rsidRPr="00E40437">
        <w:rPr>
          <w:spacing w:val="-3"/>
          <w:sz w:val="24"/>
          <w:szCs w:val="24"/>
        </w:rPr>
        <w:t>[Rule</w:t>
      </w:r>
      <w:r w:rsidR="00A03348">
        <w:rPr>
          <w:spacing w:val="-3"/>
          <w:sz w:val="24"/>
          <w:szCs w:val="24"/>
        </w:rPr>
        <w:t xml:space="preserve">s </w:t>
      </w:r>
      <w:r w:rsidR="00A03348" w:rsidRPr="0037138B">
        <w:rPr>
          <w:sz w:val="24"/>
          <w:szCs w:val="24"/>
        </w:rPr>
        <w:t>62-4.070(3)</w:t>
      </w:r>
      <w:r w:rsidR="00A03348">
        <w:rPr>
          <w:sz w:val="24"/>
          <w:szCs w:val="24"/>
        </w:rPr>
        <w:t xml:space="preserve"> and</w:t>
      </w:r>
      <w:r w:rsidR="00F83874" w:rsidRPr="00E40437">
        <w:rPr>
          <w:spacing w:val="-3"/>
          <w:sz w:val="24"/>
          <w:szCs w:val="24"/>
        </w:rPr>
        <w:t xml:space="preserve"> 62-296.700(6</w:t>
      </w:r>
      <w:proofErr w:type="gramStart"/>
      <w:r w:rsidR="00F83874" w:rsidRPr="00E40437">
        <w:rPr>
          <w:spacing w:val="-3"/>
          <w:sz w:val="24"/>
          <w:szCs w:val="24"/>
        </w:rPr>
        <w:t>)(</w:t>
      </w:r>
      <w:proofErr w:type="gramEnd"/>
      <w:r w:rsidR="00F83874" w:rsidRPr="00E40437">
        <w:rPr>
          <w:spacing w:val="-3"/>
          <w:sz w:val="24"/>
          <w:szCs w:val="24"/>
        </w:rPr>
        <w:t>e), F.A.C.]</w:t>
      </w:r>
    </w:p>
    <w:p w:rsidR="00F83874" w:rsidRPr="00A11547" w:rsidRDefault="00F83874" w:rsidP="00F83874">
      <w:pPr>
        <w:tabs>
          <w:tab w:val="left" w:pos="0"/>
        </w:tabs>
        <w:suppressAutoHyphens/>
        <w:rPr>
          <w:sz w:val="24"/>
          <w:szCs w:val="24"/>
          <w:u w:val="single"/>
        </w:rPr>
      </w:pPr>
    </w:p>
    <w:p w:rsidR="00F83874" w:rsidRPr="00A11547" w:rsidRDefault="007C05C2"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roofErr w:type="gramStart"/>
      <w:r>
        <w:rPr>
          <w:b/>
          <w:spacing w:val="-3"/>
          <w:sz w:val="24"/>
          <w:szCs w:val="24"/>
        </w:rPr>
        <w:t>A.20</w:t>
      </w:r>
      <w:r w:rsidR="008772CD" w:rsidRPr="00A11547">
        <w:rPr>
          <w:b/>
          <w:spacing w:val="-3"/>
          <w:sz w:val="24"/>
          <w:szCs w:val="24"/>
        </w:rPr>
        <w:t>.</w:t>
      </w:r>
      <w:r w:rsidR="00F83874" w:rsidRPr="00A11547">
        <w:rPr>
          <w:spacing w:val="-3"/>
          <w:sz w:val="24"/>
          <w:szCs w:val="24"/>
        </w:rPr>
        <w:t xml:space="preserve">  </w:t>
      </w:r>
      <w:r w:rsidR="00F83874" w:rsidRPr="00A11547">
        <w:rPr>
          <w:spacing w:val="-3"/>
          <w:sz w:val="24"/>
          <w:szCs w:val="24"/>
        </w:rPr>
        <w:tab/>
        <w:t xml:space="preserve">In order to show compliance with Specific Condition </w:t>
      </w:r>
      <w:r w:rsidR="00F83874" w:rsidRPr="00A578ED">
        <w:rPr>
          <w:spacing w:val="-3"/>
          <w:sz w:val="24"/>
          <w:szCs w:val="24"/>
        </w:rPr>
        <w:t>Nos.</w:t>
      </w:r>
      <w:proofErr w:type="gramEnd"/>
      <w:r w:rsidR="00F83874" w:rsidRPr="00A578ED">
        <w:rPr>
          <w:spacing w:val="-3"/>
          <w:sz w:val="24"/>
          <w:szCs w:val="24"/>
        </w:rPr>
        <w:t xml:space="preserve"> </w:t>
      </w:r>
      <w:r w:rsidR="008772CD" w:rsidRPr="00A578ED">
        <w:rPr>
          <w:spacing w:val="-3"/>
          <w:sz w:val="24"/>
          <w:szCs w:val="24"/>
        </w:rPr>
        <w:t>A.1., A.3., A.5., A.</w:t>
      </w:r>
      <w:r w:rsidR="00E94556" w:rsidRPr="00A578ED">
        <w:rPr>
          <w:spacing w:val="-3"/>
          <w:sz w:val="24"/>
          <w:szCs w:val="24"/>
        </w:rPr>
        <w:t>7</w:t>
      </w:r>
      <w:r w:rsidR="008772CD" w:rsidRPr="00A578ED">
        <w:rPr>
          <w:spacing w:val="-3"/>
          <w:sz w:val="24"/>
          <w:szCs w:val="24"/>
        </w:rPr>
        <w:t>., A.</w:t>
      </w:r>
      <w:r w:rsidR="00E94556" w:rsidRPr="00A578ED">
        <w:rPr>
          <w:spacing w:val="-3"/>
          <w:sz w:val="24"/>
          <w:szCs w:val="24"/>
        </w:rPr>
        <w:t>8</w:t>
      </w:r>
      <w:r w:rsidR="008772CD" w:rsidRPr="00A578ED">
        <w:rPr>
          <w:spacing w:val="-3"/>
          <w:sz w:val="24"/>
          <w:szCs w:val="24"/>
        </w:rPr>
        <w:t>, and A.1</w:t>
      </w:r>
      <w:r w:rsidR="00E94556" w:rsidRPr="00A578ED">
        <w:rPr>
          <w:spacing w:val="-3"/>
          <w:sz w:val="24"/>
          <w:szCs w:val="24"/>
        </w:rPr>
        <w:t>9</w:t>
      </w:r>
      <w:r w:rsidR="00F83874" w:rsidRPr="00A578ED">
        <w:rPr>
          <w:spacing w:val="-3"/>
          <w:sz w:val="24"/>
          <w:szCs w:val="24"/>
        </w:rPr>
        <w:t>, the</w:t>
      </w:r>
      <w:r w:rsidR="00F83874" w:rsidRPr="00A11547">
        <w:rPr>
          <w:spacing w:val="-3"/>
          <w:sz w:val="24"/>
          <w:szCs w:val="24"/>
        </w:rPr>
        <w:t xml:space="preserve"> </w:t>
      </w:r>
      <w:proofErr w:type="spellStart"/>
      <w:r w:rsidR="00F83874" w:rsidRPr="00A11547">
        <w:rPr>
          <w:spacing w:val="-3"/>
          <w:sz w:val="24"/>
          <w:szCs w:val="24"/>
        </w:rPr>
        <w:t>permittee</w:t>
      </w:r>
      <w:proofErr w:type="spellEnd"/>
      <w:r w:rsidR="00F83874" w:rsidRPr="00A11547">
        <w:rPr>
          <w:spacing w:val="-3"/>
          <w:sz w:val="24"/>
          <w:szCs w:val="24"/>
        </w:rPr>
        <w:t xml:space="preserve"> shall maintain monthly records of operations for the most recent five year period.  The records shall be made available to the Environmental Protection Commission of Hillsborough County, state or federal air pollution agency upon request.  The records shall include, but not limited to, the following:  </w:t>
      </w:r>
      <w:r w:rsidR="00A03348" w:rsidRPr="00E40437">
        <w:rPr>
          <w:spacing w:val="-3"/>
          <w:sz w:val="24"/>
          <w:szCs w:val="24"/>
        </w:rPr>
        <w:t>[Rule</w:t>
      </w:r>
      <w:r w:rsidR="00A03348">
        <w:rPr>
          <w:spacing w:val="-3"/>
          <w:sz w:val="24"/>
          <w:szCs w:val="24"/>
        </w:rPr>
        <w:t xml:space="preserve">s </w:t>
      </w:r>
      <w:r w:rsidR="00A03348" w:rsidRPr="0037138B">
        <w:rPr>
          <w:sz w:val="24"/>
          <w:szCs w:val="24"/>
        </w:rPr>
        <w:t>62-4.070(3)</w:t>
      </w:r>
      <w:r w:rsidR="00A03348">
        <w:rPr>
          <w:sz w:val="24"/>
          <w:szCs w:val="24"/>
        </w:rPr>
        <w:t xml:space="preserve"> and</w:t>
      </w:r>
      <w:r w:rsidR="00A03348" w:rsidRPr="00E40437">
        <w:rPr>
          <w:spacing w:val="-3"/>
          <w:sz w:val="24"/>
          <w:szCs w:val="24"/>
        </w:rPr>
        <w:t xml:space="preserve"> 62-296.700(6</w:t>
      </w:r>
      <w:proofErr w:type="gramStart"/>
      <w:r w:rsidR="00A03348" w:rsidRPr="00E40437">
        <w:rPr>
          <w:spacing w:val="-3"/>
          <w:sz w:val="24"/>
          <w:szCs w:val="24"/>
        </w:rPr>
        <w:t>)(</w:t>
      </w:r>
      <w:proofErr w:type="gramEnd"/>
      <w:r w:rsidR="00A03348" w:rsidRPr="00E40437">
        <w:rPr>
          <w:spacing w:val="-3"/>
          <w:sz w:val="24"/>
          <w:szCs w:val="24"/>
        </w:rPr>
        <w:t>e), F.A.C.]</w:t>
      </w:r>
    </w:p>
    <w:p w:rsidR="00F83874" w:rsidRPr="00A11547" w:rsidRDefault="00F83874" w:rsidP="00F838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83874" w:rsidRPr="00A11547" w:rsidRDefault="0063479E" w:rsidP="006D42FD">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Pr>
          <w:spacing w:val="-3"/>
          <w:sz w:val="24"/>
          <w:szCs w:val="24"/>
        </w:rPr>
        <w:t>Month</w:t>
      </w:r>
      <w:r w:rsidR="00F83874" w:rsidRPr="00A11547">
        <w:rPr>
          <w:spacing w:val="-3"/>
          <w:sz w:val="24"/>
          <w:szCs w:val="24"/>
        </w:rPr>
        <w:t xml:space="preserve"> and Year</w:t>
      </w:r>
    </w:p>
    <w:p w:rsidR="00F83874" w:rsidRPr="00A11547" w:rsidRDefault="00F83874" w:rsidP="006D42FD">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Name of the product received</w:t>
      </w:r>
    </w:p>
    <w:p w:rsidR="00F83874" w:rsidRPr="00A11547" w:rsidRDefault="00F83874" w:rsidP="006D42FD">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Quantity of each product received (tons)</w:t>
      </w:r>
    </w:p>
    <w:p w:rsidR="00F83874" w:rsidRPr="00A11547" w:rsidRDefault="00F83874" w:rsidP="006D42FD">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Quantity of each product shipped offsite (tons)</w:t>
      </w:r>
    </w:p>
    <w:p w:rsidR="00F83874" w:rsidRPr="00A11547" w:rsidRDefault="00F83874" w:rsidP="006D42FD">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Point of Storage for each product</w:t>
      </w:r>
    </w:p>
    <w:p w:rsidR="00F83874" w:rsidRPr="00FD24C8" w:rsidRDefault="00FD24C8" w:rsidP="006D42FD">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Pr>
          <w:spacing w:val="-3"/>
          <w:sz w:val="24"/>
          <w:szCs w:val="24"/>
        </w:rPr>
        <w:t>The building number that is used to store grain on site</w:t>
      </w:r>
    </w:p>
    <w:p w:rsidR="00F83874" w:rsidRPr="00C964A0" w:rsidRDefault="00F83874" w:rsidP="006D42FD">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Twelve month rolling total of quantity of c. and d. above</w:t>
      </w:r>
    </w:p>
    <w:p w:rsidR="00F83874" w:rsidRPr="00A11547" w:rsidRDefault="00F83874" w:rsidP="006D42FD">
      <w:pPr>
        <w:numPr>
          <w:ilvl w:val="0"/>
          <w:numId w:val="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 xml:space="preserve">Records of significant spills, maintenance activities, and service activities </w:t>
      </w:r>
    </w:p>
    <w:p w:rsidR="00F83874" w:rsidRPr="00A11547" w:rsidRDefault="00F83874" w:rsidP="006D42FD">
      <w:pPr>
        <w:numPr>
          <w:ilvl w:val="0"/>
          <w:numId w:val="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 xml:space="preserve">Records as required by Specific Condition No. </w:t>
      </w:r>
      <w:r w:rsidR="00A03348">
        <w:rPr>
          <w:spacing w:val="-3"/>
          <w:sz w:val="24"/>
          <w:szCs w:val="24"/>
        </w:rPr>
        <w:t>A.</w:t>
      </w:r>
      <w:r w:rsidR="00B34F76" w:rsidRPr="00A11547">
        <w:rPr>
          <w:spacing w:val="-3"/>
          <w:sz w:val="24"/>
          <w:szCs w:val="24"/>
        </w:rPr>
        <w:t>1</w:t>
      </w:r>
      <w:r w:rsidR="00A03348">
        <w:rPr>
          <w:spacing w:val="-3"/>
          <w:sz w:val="24"/>
          <w:szCs w:val="24"/>
        </w:rPr>
        <w:t>8</w:t>
      </w:r>
      <w:r w:rsidRPr="00A11547">
        <w:rPr>
          <w:spacing w:val="-3"/>
          <w:sz w:val="24"/>
          <w:szCs w:val="24"/>
        </w:rPr>
        <w:t>.</w:t>
      </w:r>
    </w:p>
    <w:p w:rsidR="00C964A0" w:rsidRDefault="00F83874" w:rsidP="006D42FD">
      <w:pPr>
        <w:numPr>
          <w:ilvl w:val="0"/>
          <w:numId w:val="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A11547">
        <w:rPr>
          <w:spacing w:val="-3"/>
          <w:sz w:val="24"/>
          <w:szCs w:val="24"/>
        </w:rPr>
        <w:t>Records as required by Appendix O</w:t>
      </w:r>
      <w:r w:rsidR="00B34F76" w:rsidRPr="00A11547">
        <w:rPr>
          <w:spacing w:val="-3"/>
          <w:sz w:val="24"/>
          <w:szCs w:val="24"/>
        </w:rPr>
        <w:t>&amp;M</w:t>
      </w:r>
      <w:r w:rsidRPr="00A11547">
        <w:rPr>
          <w:spacing w:val="-3"/>
          <w:sz w:val="24"/>
          <w:szCs w:val="24"/>
        </w:rPr>
        <w:t xml:space="preserve"> of the Title V Permit.</w:t>
      </w:r>
    </w:p>
    <w:p w:rsidR="00C964A0" w:rsidRDefault="00C964A0" w:rsidP="00C964A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sz w:val="24"/>
          <w:szCs w:val="24"/>
        </w:rPr>
      </w:pPr>
    </w:p>
    <w:p w:rsidR="00FD24C8" w:rsidRDefault="00C964A0" w:rsidP="00C964A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z w:val="24"/>
          <w:szCs w:val="24"/>
        </w:rPr>
      </w:pPr>
      <w:r>
        <w:rPr>
          <w:b/>
          <w:sz w:val="24"/>
          <w:szCs w:val="24"/>
        </w:rPr>
        <w:t>A</w:t>
      </w:r>
      <w:r w:rsidRPr="00140F55">
        <w:rPr>
          <w:b/>
          <w:sz w:val="24"/>
          <w:szCs w:val="24"/>
        </w:rPr>
        <w:t>.</w:t>
      </w:r>
      <w:r w:rsidR="007C05C2">
        <w:rPr>
          <w:b/>
          <w:sz w:val="24"/>
          <w:szCs w:val="24"/>
        </w:rPr>
        <w:t>21</w:t>
      </w:r>
      <w:proofErr w:type="gramStart"/>
      <w:r w:rsidR="007C05C2">
        <w:rPr>
          <w:b/>
          <w:sz w:val="24"/>
          <w:szCs w:val="24"/>
        </w:rPr>
        <w:t>.</w:t>
      </w:r>
      <w:r w:rsidRPr="00140F55">
        <w:rPr>
          <w:sz w:val="24"/>
          <w:szCs w:val="24"/>
        </w:rPr>
        <w:t xml:space="preserve">  </w:t>
      </w:r>
      <w:r w:rsidRPr="00A15E29">
        <w:rPr>
          <w:sz w:val="24"/>
          <w:szCs w:val="24"/>
          <w:u w:val="single"/>
        </w:rPr>
        <w:t>Other</w:t>
      </w:r>
      <w:proofErr w:type="gramEnd"/>
      <w:r w:rsidRPr="00A15E29">
        <w:rPr>
          <w:sz w:val="24"/>
          <w:szCs w:val="24"/>
          <w:u w:val="single"/>
        </w:rPr>
        <w:t xml:space="preserve"> Reporting Requirements</w:t>
      </w:r>
      <w:r w:rsidRPr="00A15E29">
        <w:rPr>
          <w:sz w:val="24"/>
          <w:szCs w:val="24"/>
        </w:rPr>
        <w:t xml:space="preserve">.  See </w:t>
      </w:r>
      <w:r w:rsidRPr="00A15E29">
        <w:rPr>
          <w:bCs/>
          <w:sz w:val="24"/>
          <w:szCs w:val="24"/>
        </w:rPr>
        <w:t>Appendix RR, Facility-Wide Reporting Requirements</w:t>
      </w:r>
      <w:r w:rsidRPr="00A15E29">
        <w:rPr>
          <w:sz w:val="24"/>
          <w:szCs w:val="24"/>
        </w:rPr>
        <w:t>, for additional reporting requirements.</w:t>
      </w:r>
      <w:r>
        <w:rPr>
          <w:sz w:val="24"/>
          <w:szCs w:val="24"/>
        </w:rPr>
        <w:t xml:space="preserve">  </w:t>
      </w:r>
    </w:p>
    <w:p w:rsidR="00FD24C8" w:rsidRDefault="00FD24C8" w:rsidP="00C964A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z w:val="24"/>
          <w:szCs w:val="24"/>
        </w:rPr>
      </w:pPr>
    </w:p>
    <w:p w:rsidR="00FD24C8" w:rsidRDefault="00FD24C8" w:rsidP="00C964A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z w:val="24"/>
          <w:szCs w:val="24"/>
        </w:rPr>
      </w:pPr>
    </w:p>
    <w:p w:rsidR="00292A33" w:rsidRDefault="00292A33" w:rsidP="00C964A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sectPr w:rsidR="00292A33" w:rsidSect="005F79CF">
          <w:headerReference w:type="default" r:id="rId23"/>
          <w:pgSz w:w="12240" w:h="15840" w:code="1"/>
          <w:pgMar w:top="1080" w:right="1080" w:bottom="1080" w:left="1080" w:header="720" w:footer="720" w:gutter="0"/>
          <w:paperSrc w:first="15" w:other="15"/>
          <w:cols w:space="720"/>
        </w:sectPr>
      </w:pPr>
    </w:p>
    <w:p w:rsidR="00187897" w:rsidRPr="00B91D1B" w:rsidRDefault="00187897" w:rsidP="00187897">
      <w:pPr>
        <w:rPr>
          <w:szCs w:val="22"/>
        </w:rPr>
      </w:pPr>
      <w:r>
        <w:rPr>
          <w:b/>
        </w:rPr>
        <w:lastRenderedPageBreak/>
        <w:t xml:space="preserve">The specific conditions in this section apply to the following </w:t>
      </w:r>
      <w:r w:rsidRPr="00972B1E">
        <w:rPr>
          <w:b/>
        </w:rPr>
        <w:t>emissions unit(s):</w:t>
      </w:r>
    </w:p>
    <w:tbl>
      <w:tblPr>
        <w:tblW w:w="0" w:type="auto"/>
        <w:tblLayout w:type="fixed"/>
        <w:tblLook w:val="0000" w:firstRow="0" w:lastRow="0" w:firstColumn="0" w:lastColumn="0" w:noHBand="0" w:noVBand="0"/>
      </w:tblPr>
      <w:tblGrid>
        <w:gridCol w:w="1368"/>
        <w:gridCol w:w="7488"/>
      </w:tblGrid>
      <w:tr w:rsidR="00F932E0" w:rsidRPr="00A11547" w:rsidTr="00187897">
        <w:tc>
          <w:tcPr>
            <w:tcW w:w="1368" w:type="dxa"/>
          </w:tcPr>
          <w:p w:rsidR="00F932E0" w:rsidRPr="00A11547" w:rsidRDefault="00F932E0" w:rsidP="00187897">
            <w:pPr>
              <w:rPr>
                <w:b/>
                <w:sz w:val="24"/>
                <w:szCs w:val="24"/>
                <w:u w:val="single"/>
              </w:rPr>
            </w:pPr>
            <w:r w:rsidRPr="00A11547">
              <w:rPr>
                <w:b/>
                <w:sz w:val="24"/>
                <w:szCs w:val="24"/>
                <w:u w:val="single"/>
              </w:rPr>
              <w:t>E.U.  No.</w:t>
            </w:r>
          </w:p>
        </w:tc>
        <w:tc>
          <w:tcPr>
            <w:tcW w:w="7488" w:type="dxa"/>
          </w:tcPr>
          <w:p w:rsidR="00F932E0" w:rsidRPr="00A11547" w:rsidRDefault="00F932E0" w:rsidP="00540D1B">
            <w:pPr>
              <w:rPr>
                <w:b/>
                <w:sz w:val="24"/>
                <w:szCs w:val="24"/>
                <w:u w:val="single"/>
              </w:rPr>
            </w:pPr>
            <w:r w:rsidRPr="00A11547">
              <w:rPr>
                <w:b/>
                <w:sz w:val="24"/>
                <w:szCs w:val="24"/>
                <w:u w:val="single"/>
              </w:rPr>
              <w:t>Brief Description</w:t>
            </w:r>
          </w:p>
        </w:tc>
      </w:tr>
    </w:tbl>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11222C">
        <w:rPr>
          <w:spacing w:val="-3"/>
          <w:sz w:val="24"/>
          <w:szCs w:val="24"/>
        </w:rPr>
        <w:t xml:space="preserve"> </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pacing w:val="-3"/>
          <w:sz w:val="24"/>
          <w:szCs w:val="24"/>
        </w:rPr>
        <w:t xml:space="preserve">105 – </w:t>
      </w:r>
      <w:r w:rsidRPr="0011222C">
        <w:rPr>
          <w:sz w:val="24"/>
          <w:szCs w:val="24"/>
        </w:rPr>
        <w:t>Hartford Street Terminal Warehousing Operations</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Emission Point (EP) No. 1 – Truck Unloading to Ground</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EP No. 3 - Front End Loader to Outdoor Receiving Hopper</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EP No. 4 - Outdoor Receiving Hopper to Conveyor Belt 1</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EP No. 6 - Conveyor Belt 2 to Screener 1 or to Warehouse 1 stockpile</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EP No. 7 - Conveyor Belt 2 to Conveyor Belt 4</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EP No. 8 - Conveyor Belt 4 to Screener 2 or to Warehouse 2 stockpile</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EP No. 9 - Screener 1 or Screener 2 to Warehouse 1 or 2 Stockpile</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 xml:space="preserve">EP No. 10 - Stockpile 1 or 2 to Truck or to Load </w:t>
      </w:r>
      <w:proofErr w:type="gramStart"/>
      <w:r w:rsidRPr="0011222C">
        <w:rPr>
          <w:sz w:val="24"/>
          <w:szCs w:val="24"/>
        </w:rPr>
        <w:t>Out</w:t>
      </w:r>
      <w:proofErr w:type="gramEnd"/>
      <w:r w:rsidRPr="0011222C">
        <w:rPr>
          <w:sz w:val="24"/>
          <w:szCs w:val="24"/>
        </w:rPr>
        <w:t xml:space="preserve"> Hopper via Front End Loader</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EP No. 11 - Load Out Hopper to Truck via to Bucket Elevator</w:t>
      </w:r>
      <w:r w:rsidRPr="0011222C">
        <w:rPr>
          <w:sz w:val="24"/>
          <w:szCs w:val="24"/>
        </w:rPr>
        <w:tab/>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6"/>
          <w:szCs w:val="16"/>
        </w:rPr>
      </w:pPr>
      <w:r w:rsidRPr="0011222C">
        <w:rPr>
          <w:sz w:val="24"/>
          <w:szCs w:val="24"/>
        </w:rPr>
        <w:tab/>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106 - Hartford Street Terminal Stockpiling Operations</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EP No. 1 – Truck to Ground</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EP No. 2 – Pile to Truck via Front End Loader</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EP No. 3 – Truck to Ground in the Material Storage Building</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EP No. 4 - Pile to Truck via Front End Loader in the Material Storage Building</w:t>
      </w:r>
    </w:p>
    <w:p w:rsidR="0011222C" w:rsidRP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11222C">
        <w:rPr>
          <w:sz w:val="24"/>
          <w:szCs w:val="24"/>
        </w:rPr>
        <w:tab/>
        <w:t>EP No. 6 – Railcar to under car unloading conveyor (RBT)</w:t>
      </w:r>
    </w:p>
    <w:p w:rsidR="0011222C" w:rsidRDefault="0011222C" w:rsidP="0011222C">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11222C">
        <w:rPr>
          <w:sz w:val="24"/>
          <w:szCs w:val="24"/>
        </w:rPr>
        <w:tab/>
      </w:r>
    </w:p>
    <w:p w:rsidR="00341821" w:rsidRPr="0082516C" w:rsidRDefault="00EE3AD2" w:rsidP="003418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r w:rsidRPr="00A11547">
        <w:rPr>
          <w:spacing w:val="-3"/>
          <w:sz w:val="24"/>
          <w:szCs w:val="24"/>
        </w:rPr>
        <w:t>Particulate emissions are also controlled by a combination of operational controls, watering, and partial enclosures.</w:t>
      </w:r>
      <w:r w:rsidR="00082898" w:rsidRPr="0082516C">
        <w:rPr>
          <w:spacing w:val="-3"/>
          <w:sz w:val="24"/>
          <w:szCs w:val="24"/>
        </w:rPr>
        <w:t xml:space="preserve">  </w:t>
      </w:r>
      <w:r w:rsidRPr="00A11547">
        <w:rPr>
          <w:spacing w:val="-3"/>
          <w:sz w:val="24"/>
          <w:szCs w:val="24"/>
        </w:rPr>
        <w:t xml:space="preserve">Dust suppressants are also used on an as needed basis.  </w:t>
      </w:r>
    </w:p>
    <w:p w:rsidR="00341821" w:rsidRDefault="00341821" w:rsidP="006757EF">
      <w:pPr>
        <w:tabs>
          <w:tab w:val="left" w:pos="0"/>
        </w:tabs>
        <w:suppressAutoHyphens/>
        <w:jc w:val="both"/>
        <w:rPr>
          <w:b/>
          <w:sz w:val="24"/>
          <w:szCs w:val="24"/>
          <w:u w:val="single"/>
        </w:rPr>
      </w:pPr>
    </w:p>
    <w:p w:rsidR="0011222C" w:rsidRDefault="0011222C" w:rsidP="0011222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r>
        <w:rPr>
          <w:spacing w:val="-3"/>
          <w:sz w:val="24"/>
          <w:szCs w:val="24"/>
        </w:rPr>
        <w:t>N</w:t>
      </w:r>
      <w:r w:rsidRPr="00EE3AD2">
        <w:rPr>
          <w:spacing w:val="-3"/>
          <w:sz w:val="24"/>
          <w:szCs w:val="24"/>
        </w:rPr>
        <w:t>on-water soluble products may be stored in outdoor storage piles at the Hartford Street Terminal.  These products are received by truck and are unloaded directly onto the ground.  Front end loaders then transfer the material to a storage pile(s).  When ready to be loaded, a front end loader loads the material directly into a truck.  A water spray system controls emissions from this operation as needed.</w:t>
      </w:r>
    </w:p>
    <w:p w:rsidR="0011222C" w:rsidRPr="00A11547" w:rsidRDefault="0011222C" w:rsidP="0011222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4"/>
          <w:szCs w:val="24"/>
        </w:rPr>
      </w:pPr>
      <w:r w:rsidRPr="00A11547">
        <w:rPr>
          <w:spacing w:val="-3"/>
          <w:sz w:val="24"/>
          <w:szCs w:val="24"/>
        </w:rPr>
        <w:t xml:space="preserve">   </w:t>
      </w:r>
    </w:p>
    <w:p w:rsidR="006757EF" w:rsidRPr="006B7697" w:rsidRDefault="006757EF" w:rsidP="006757EF">
      <w:pPr>
        <w:tabs>
          <w:tab w:val="left" w:pos="0"/>
        </w:tabs>
        <w:suppressAutoHyphens/>
        <w:jc w:val="both"/>
        <w:rPr>
          <w:b/>
          <w:sz w:val="24"/>
          <w:szCs w:val="24"/>
          <w:u w:val="single"/>
        </w:rPr>
      </w:pPr>
      <w:r w:rsidRPr="006B7697">
        <w:rPr>
          <w:b/>
          <w:sz w:val="24"/>
          <w:szCs w:val="24"/>
          <w:u w:val="single"/>
        </w:rPr>
        <w:t>Essential Potential to Emit (PTE) Parameters</w:t>
      </w:r>
    </w:p>
    <w:p w:rsidR="006757EF" w:rsidRPr="006B7697" w:rsidRDefault="006757EF" w:rsidP="006757EF">
      <w:pPr>
        <w:tabs>
          <w:tab w:val="left" w:pos="0"/>
        </w:tabs>
        <w:suppressAutoHyphens/>
        <w:jc w:val="both"/>
        <w:rPr>
          <w:b/>
          <w:sz w:val="24"/>
          <w:szCs w:val="24"/>
          <w:u w:val="single"/>
        </w:rPr>
      </w:pPr>
    </w:p>
    <w:p w:rsidR="00F932E0"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A11547">
        <w:rPr>
          <w:b/>
          <w:sz w:val="24"/>
          <w:szCs w:val="24"/>
        </w:rPr>
        <w:t>B.1</w:t>
      </w:r>
      <w:proofErr w:type="gramStart"/>
      <w:r w:rsidRPr="00A11547">
        <w:rPr>
          <w:b/>
          <w:sz w:val="24"/>
          <w:szCs w:val="24"/>
        </w:rPr>
        <w:t>.</w:t>
      </w:r>
      <w:r w:rsidRPr="00A11547">
        <w:rPr>
          <w:sz w:val="24"/>
          <w:szCs w:val="24"/>
        </w:rPr>
        <w:t xml:space="preserve">  </w:t>
      </w:r>
      <w:r w:rsidRPr="00A11547">
        <w:rPr>
          <w:sz w:val="24"/>
          <w:szCs w:val="24"/>
          <w:u w:val="single"/>
        </w:rPr>
        <w:t>Capacity</w:t>
      </w:r>
      <w:proofErr w:type="gramEnd"/>
      <w:r w:rsidRPr="00A11547">
        <w:rPr>
          <w:sz w:val="24"/>
          <w:szCs w:val="24"/>
          <w:u w:val="single"/>
        </w:rPr>
        <w:t>.</w:t>
      </w:r>
      <w:r w:rsidRPr="00A11547">
        <w:rPr>
          <w:sz w:val="24"/>
          <w:szCs w:val="24"/>
        </w:rPr>
        <w:t xml:space="preserve">  </w:t>
      </w:r>
      <w:r w:rsidR="009F5B70" w:rsidRPr="009F5B70">
        <w:rPr>
          <w:sz w:val="24"/>
          <w:szCs w:val="24"/>
        </w:rPr>
        <w:t>The following limitations and restrictions shall apply per any 12 consecutive month period: [Rules 62-4.070(3) and 62-210.200, F.A.C., Definitions - (PTE) and Permit No</w:t>
      </w:r>
      <w:r w:rsidR="009F5B70">
        <w:rPr>
          <w:sz w:val="24"/>
          <w:szCs w:val="24"/>
        </w:rPr>
        <w:t>s</w:t>
      </w:r>
      <w:r w:rsidR="009F5B70" w:rsidRPr="009F5B70">
        <w:rPr>
          <w:sz w:val="24"/>
          <w:szCs w:val="24"/>
        </w:rPr>
        <w:t>. 0570092-016</w:t>
      </w:r>
      <w:r w:rsidR="009F5B70">
        <w:rPr>
          <w:sz w:val="24"/>
          <w:szCs w:val="24"/>
        </w:rPr>
        <w:t>/019</w:t>
      </w:r>
      <w:r w:rsidR="009F5B70" w:rsidRPr="009F5B70">
        <w:rPr>
          <w:sz w:val="24"/>
          <w:szCs w:val="24"/>
        </w:rPr>
        <w:t>-AC]</w:t>
      </w:r>
    </w:p>
    <w:p w:rsidR="006757EF" w:rsidRPr="00A11547" w:rsidRDefault="006757EF"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932E0" w:rsidRPr="00A11547" w:rsidRDefault="00F932E0" w:rsidP="009F5B70">
      <w:pPr>
        <w:widowControl w:val="0"/>
        <w:numPr>
          <w:ilvl w:val="0"/>
          <w:numId w:val="2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Maximum Truck Loading and Unloading Rate: 450 TPH</w:t>
      </w:r>
    </w:p>
    <w:p w:rsidR="00F932E0" w:rsidRPr="00A11547" w:rsidRDefault="00F932E0" w:rsidP="009F5B70">
      <w:pPr>
        <w:widowControl w:val="0"/>
        <w:numPr>
          <w:ilvl w:val="0"/>
          <w:numId w:val="2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Maximum Railcar Loading Rate: 450 TPH</w:t>
      </w:r>
    </w:p>
    <w:p w:rsidR="00F932E0" w:rsidRPr="00A11547" w:rsidRDefault="00F932E0" w:rsidP="009F5B70">
      <w:pPr>
        <w:widowControl w:val="0"/>
        <w:numPr>
          <w:ilvl w:val="0"/>
          <w:numId w:val="2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spacing w:val="-3"/>
          <w:sz w:val="24"/>
          <w:szCs w:val="24"/>
        </w:rPr>
        <w:t xml:space="preserve">Maximum Railcar Unloading Rate: 300 TPH </w:t>
      </w:r>
    </w:p>
    <w:p w:rsidR="00F932E0" w:rsidRPr="00A11547" w:rsidRDefault="00F932E0" w:rsidP="00F932E0">
      <w:pPr>
        <w:tabs>
          <w:tab w:val="left" w:pos="0"/>
        </w:tabs>
        <w:suppressAutoHyphens/>
        <w:jc w:val="both"/>
        <w:rPr>
          <w:b/>
          <w:sz w:val="24"/>
          <w:szCs w:val="24"/>
        </w:rPr>
      </w:pPr>
    </w:p>
    <w:p w:rsidR="00F932E0" w:rsidRPr="00A11547" w:rsidRDefault="00F932E0" w:rsidP="00F932E0">
      <w:pPr>
        <w:tabs>
          <w:tab w:val="left" w:pos="0"/>
        </w:tabs>
        <w:suppressAutoHyphens/>
        <w:jc w:val="both"/>
        <w:rPr>
          <w:sz w:val="24"/>
          <w:szCs w:val="24"/>
        </w:rPr>
      </w:pPr>
      <w:r w:rsidRPr="00A11547">
        <w:rPr>
          <w:b/>
          <w:sz w:val="24"/>
          <w:szCs w:val="24"/>
        </w:rPr>
        <w:t>B.2</w:t>
      </w:r>
      <w:proofErr w:type="gramStart"/>
      <w:r w:rsidRPr="00A11547">
        <w:rPr>
          <w:b/>
          <w:sz w:val="24"/>
          <w:szCs w:val="24"/>
        </w:rPr>
        <w:t xml:space="preserve">.  </w:t>
      </w:r>
      <w:r w:rsidRPr="00A11547">
        <w:rPr>
          <w:sz w:val="24"/>
          <w:szCs w:val="24"/>
          <w:u w:val="single"/>
        </w:rPr>
        <w:t>Hours</w:t>
      </w:r>
      <w:proofErr w:type="gramEnd"/>
      <w:r w:rsidRPr="00A11547">
        <w:rPr>
          <w:sz w:val="24"/>
          <w:szCs w:val="24"/>
          <w:u w:val="single"/>
        </w:rPr>
        <w:t xml:space="preserve"> of Operation.</w:t>
      </w:r>
      <w:r w:rsidRPr="00A11547">
        <w:rPr>
          <w:sz w:val="24"/>
          <w:szCs w:val="24"/>
        </w:rPr>
        <w:t xml:space="preserve">  Each emission unit is allowed to operate continuously, i.e., 8,760 hours/year.</w:t>
      </w:r>
      <w:r w:rsidR="004D19A2">
        <w:rPr>
          <w:sz w:val="24"/>
          <w:szCs w:val="24"/>
        </w:rPr>
        <w:t xml:space="preserve">  </w:t>
      </w:r>
      <w:r w:rsidRPr="00A11547">
        <w:rPr>
          <w:sz w:val="24"/>
          <w:szCs w:val="24"/>
        </w:rPr>
        <w:t>[Rules 62-4.070(3) and 62-210.200, F.A.C., Definitions - (PTE)]</w:t>
      </w:r>
    </w:p>
    <w:p w:rsidR="00F932E0" w:rsidRPr="00A11547" w:rsidRDefault="00F932E0" w:rsidP="00F932E0">
      <w:pPr>
        <w:tabs>
          <w:tab w:val="left" w:pos="-1080"/>
          <w:tab w:val="left" w:pos="-360"/>
          <w:tab w:val="left" w:pos="720"/>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p>
    <w:p w:rsidR="00F643B7" w:rsidRDefault="00F643B7" w:rsidP="00F643B7">
      <w:pPr>
        <w:tabs>
          <w:tab w:val="left" w:pos="360"/>
        </w:tabs>
        <w:rPr>
          <w:sz w:val="24"/>
          <w:szCs w:val="24"/>
        </w:rPr>
      </w:pPr>
      <w:r w:rsidRPr="00A30221">
        <w:rPr>
          <w:b/>
          <w:sz w:val="24"/>
          <w:szCs w:val="24"/>
        </w:rPr>
        <w:t>B.</w:t>
      </w:r>
      <w:r w:rsidR="00214D91">
        <w:rPr>
          <w:b/>
          <w:sz w:val="24"/>
          <w:szCs w:val="24"/>
        </w:rPr>
        <w:t>3</w:t>
      </w:r>
      <w:proofErr w:type="gramStart"/>
      <w:r w:rsidRPr="00A30221">
        <w:rPr>
          <w:b/>
          <w:sz w:val="24"/>
          <w:szCs w:val="24"/>
        </w:rPr>
        <w:t>.</w:t>
      </w:r>
      <w:r>
        <w:rPr>
          <w:sz w:val="24"/>
          <w:szCs w:val="24"/>
          <w:u w:val="single"/>
        </w:rPr>
        <w:t xml:space="preserve">  </w:t>
      </w:r>
      <w:r w:rsidR="00654A2D" w:rsidRPr="005E2A46">
        <w:rPr>
          <w:sz w:val="24"/>
          <w:szCs w:val="24"/>
        </w:rPr>
        <w:t>The</w:t>
      </w:r>
      <w:proofErr w:type="gramEnd"/>
      <w:r w:rsidR="00654A2D" w:rsidRPr="005E2A46">
        <w:rPr>
          <w:sz w:val="24"/>
          <w:szCs w:val="24"/>
        </w:rPr>
        <w:t xml:space="preserve"> maximum number of transfer points shall not exceed nine.  [Rules 62-4.070(3) and 62-210.200, F.A.C., Definitions - (PTE)</w:t>
      </w:r>
      <w:r w:rsidR="005E2A46" w:rsidRPr="005E2A46">
        <w:rPr>
          <w:sz w:val="24"/>
          <w:szCs w:val="24"/>
        </w:rPr>
        <w:t xml:space="preserve"> </w:t>
      </w:r>
      <w:r w:rsidR="005E2A46" w:rsidRPr="009F5B70">
        <w:rPr>
          <w:sz w:val="24"/>
          <w:szCs w:val="24"/>
        </w:rPr>
        <w:t>and Permit No</w:t>
      </w:r>
      <w:r w:rsidR="005E2A46">
        <w:rPr>
          <w:sz w:val="24"/>
          <w:szCs w:val="24"/>
        </w:rPr>
        <w:t>s</w:t>
      </w:r>
      <w:r w:rsidR="005E2A46" w:rsidRPr="009F5B70">
        <w:rPr>
          <w:sz w:val="24"/>
          <w:szCs w:val="24"/>
        </w:rPr>
        <w:t>. 0570092-016</w:t>
      </w:r>
      <w:r w:rsidR="005E2A46">
        <w:rPr>
          <w:sz w:val="24"/>
          <w:szCs w:val="24"/>
        </w:rPr>
        <w:t>/019</w:t>
      </w:r>
      <w:r w:rsidR="005E2A46" w:rsidRPr="009F5B70">
        <w:rPr>
          <w:sz w:val="24"/>
          <w:szCs w:val="24"/>
        </w:rPr>
        <w:t>-AC</w:t>
      </w:r>
      <w:r w:rsidR="00654A2D" w:rsidRPr="00654A2D">
        <w:rPr>
          <w:sz w:val="24"/>
          <w:szCs w:val="24"/>
          <w:u w:val="single"/>
        </w:rPr>
        <w:t>]</w:t>
      </w:r>
    </w:p>
    <w:p w:rsidR="00F643B7" w:rsidRPr="00A11547" w:rsidRDefault="00F643B7">
      <w:pPr>
        <w:tabs>
          <w:tab w:val="left" w:pos="0"/>
        </w:tabs>
        <w:suppressAutoHyphens/>
        <w:jc w:val="both"/>
        <w:rPr>
          <w:b/>
          <w:sz w:val="24"/>
          <w:szCs w:val="24"/>
          <w:u w:val="single"/>
        </w:rPr>
      </w:pPr>
    </w:p>
    <w:p w:rsidR="00F643B7" w:rsidRDefault="00F643B7" w:rsidP="00F643B7">
      <w:pPr>
        <w:tabs>
          <w:tab w:val="left" w:pos="0"/>
        </w:tabs>
        <w:suppressAutoHyphens/>
        <w:jc w:val="both"/>
        <w:rPr>
          <w:rFonts w:cs="Courier New"/>
          <w:sz w:val="24"/>
          <w:szCs w:val="24"/>
        </w:rPr>
      </w:pPr>
      <w:r w:rsidRPr="00A11547">
        <w:rPr>
          <w:rFonts w:cs="Courier New"/>
          <w:b/>
          <w:spacing w:val="-3"/>
          <w:sz w:val="24"/>
          <w:szCs w:val="24"/>
        </w:rPr>
        <w:lastRenderedPageBreak/>
        <w:t>B.</w:t>
      </w:r>
      <w:r w:rsidR="00214D91">
        <w:rPr>
          <w:rFonts w:cs="Courier New"/>
          <w:b/>
          <w:spacing w:val="-3"/>
          <w:sz w:val="24"/>
          <w:szCs w:val="24"/>
        </w:rPr>
        <w:t>4</w:t>
      </w:r>
      <w:r w:rsidRPr="00A11547">
        <w:rPr>
          <w:rFonts w:cs="Courier New"/>
          <w:b/>
          <w:spacing w:val="-3"/>
          <w:sz w:val="24"/>
          <w:szCs w:val="24"/>
        </w:rPr>
        <w:t xml:space="preserve">.  </w:t>
      </w:r>
      <w:r w:rsidR="00267AAC">
        <w:rPr>
          <w:rFonts w:cs="Courier New"/>
          <w:b/>
          <w:spacing w:val="-3"/>
          <w:sz w:val="24"/>
          <w:szCs w:val="24"/>
        </w:rPr>
        <w:t xml:space="preserve">  </w:t>
      </w:r>
      <w:r w:rsidRPr="00A11547">
        <w:rPr>
          <w:rFonts w:cs="Courier New"/>
          <w:spacing w:val="-3"/>
          <w:sz w:val="24"/>
          <w:szCs w:val="24"/>
        </w:rPr>
        <w:t xml:space="preserve">The maximum potential particulate matter emissions from this </w:t>
      </w:r>
      <w:proofErr w:type="gramStart"/>
      <w:r w:rsidRPr="00A11547">
        <w:rPr>
          <w:rFonts w:cs="Courier New"/>
          <w:spacing w:val="-3"/>
          <w:sz w:val="24"/>
          <w:szCs w:val="24"/>
        </w:rPr>
        <w:t>facility,</w:t>
      </w:r>
      <w:proofErr w:type="gramEnd"/>
      <w:r w:rsidRPr="00A11547">
        <w:rPr>
          <w:rFonts w:cs="Courier New"/>
          <w:spacing w:val="-3"/>
          <w:sz w:val="24"/>
          <w:szCs w:val="24"/>
        </w:rPr>
        <w:t xml:space="preserve"> shall not exceed 15</w:t>
      </w:r>
      <w:r w:rsidR="00654A2D">
        <w:rPr>
          <w:rFonts w:cs="Courier New"/>
          <w:spacing w:val="-3"/>
          <w:sz w:val="24"/>
          <w:szCs w:val="24"/>
        </w:rPr>
        <w:t>3.4</w:t>
      </w:r>
      <w:r w:rsidRPr="00A11547">
        <w:rPr>
          <w:rFonts w:cs="Courier New"/>
          <w:spacing w:val="-3"/>
          <w:sz w:val="24"/>
          <w:szCs w:val="24"/>
        </w:rPr>
        <w:t xml:space="preserve"> tons per any twelve consecutive month period. </w:t>
      </w:r>
      <w:r w:rsidR="00786A16">
        <w:rPr>
          <w:rFonts w:cs="Courier New"/>
          <w:spacing w:val="-3"/>
          <w:sz w:val="24"/>
          <w:szCs w:val="24"/>
        </w:rPr>
        <w:t xml:space="preserve"> </w:t>
      </w:r>
      <w:r w:rsidRPr="00A11547">
        <w:rPr>
          <w:rFonts w:cs="Courier New"/>
          <w:spacing w:val="-3"/>
          <w:sz w:val="24"/>
          <w:szCs w:val="24"/>
        </w:rPr>
        <w:t>[</w:t>
      </w:r>
      <w:r w:rsidRPr="00A11547">
        <w:rPr>
          <w:rFonts w:cs="Courier New"/>
          <w:sz w:val="24"/>
          <w:szCs w:val="24"/>
        </w:rPr>
        <w:t xml:space="preserve">Rules 62-4.070(3) and 62-210.200, F.A.C., Definitions - (PTE) </w:t>
      </w:r>
      <w:r w:rsidRPr="00A11547">
        <w:rPr>
          <w:rFonts w:cs="Courier New"/>
          <w:spacing w:val="-3"/>
          <w:sz w:val="24"/>
          <w:szCs w:val="24"/>
        </w:rPr>
        <w:t xml:space="preserve">and </w:t>
      </w:r>
      <w:r w:rsidRPr="00A11547">
        <w:rPr>
          <w:sz w:val="24"/>
          <w:szCs w:val="24"/>
        </w:rPr>
        <w:t>Permit Nos. 0570092-0</w:t>
      </w:r>
      <w:r w:rsidR="00654A2D">
        <w:rPr>
          <w:sz w:val="24"/>
          <w:szCs w:val="24"/>
        </w:rPr>
        <w:t>19</w:t>
      </w:r>
      <w:r w:rsidRPr="00A11547">
        <w:rPr>
          <w:sz w:val="24"/>
          <w:szCs w:val="24"/>
        </w:rPr>
        <w:t>-AC</w:t>
      </w:r>
      <w:r w:rsidR="00654A2D">
        <w:rPr>
          <w:sz w:val="24"/>
          <w:szCs w:val="24"/>
        </w:rPr>
        <w:t>]</w:t>
      </w:r>
    </w:p>
    <w:p w:rsidR="00F643B7" w:rsidRPr="00A11547" w:rsidRDefault="00F643B7" w:rsidP="00F643B7">
      <w:pPr>
        <w:tabs>
          <w:tab w:val="left" w:pos="0"/>
        </w:tabs>
        <w:suppressAutoHyphens/>
        <w:jc w:val="both"/>
        <w:rPr>
          <w:rFonts w:cs="Courier New"/>
          <w:sz w:val="24"/>
          <w:szCs w:val="24"/>
        </w:rPr>
      </w:pPr>
    </w:p>
    <w:p w:rsidR="00F932E0" w:rsidRPr="00A11547" w:rsidRDefault="00F932E0" w:rsidP="00F932E0">
      <w:pPr>
        <w:widowControl w:val="0"/>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z w:val="24"/>
          <w:szCs w:val="24"/>
        </w:rPr>
      </w:pPr>
      <w:proofErr w:type="gramStart"/>
      <w:r w:rsidRPr="00A11547">
        <w:rPr>
          <w:rFonts w:cs="Courier New"/>
          <w:b/>
          <w:sz w:val="24"/>
          <w:szCs w:val="24"/>
        </w:rPr>
        <w:t>B.</w:t>
      </w:r>
      <w:r w:rsidR="00214D91">
        <w:rPr>
          <w:rFonts w:cs="Courier New"/>
          <w:b/>
          <w:sz w:val="24"/>
          <w:szCs w:val="24"/>
        </w:rPr>
        <w:t>5</w:t>
      </w:r>
      <w:r w:rsidRPr="00A11547">
        <w:rPr>
          <w:rFonts w:cs="Courier New"/>
          <w:b/>
          <w:sz w:val="24"/>
          <w:szCs w:val="24"/>
        </w:rPr>
        <w:t>.</w:t>
      </w:r>
      <w:r w:rsidRPr="00A11547">
        <w:rPr>
          <w:rFonts w:cs="Courier New"/>
          <w:b/>
          <w:sz w:val="24"/>
          <w:szCs w:val="24"/>
        </w:rPr>
        <w:tab/>
      </w:r>
      <w:r w:rsidR="000D3393" w:rsidRPr="000D3393">
        <w:rPr>
          <w:rFonts w:cs="Courier New"/>
          <w:sz w:val="24"/>
          <w:szCs w:val="24"/>
        </w:rPr>
        <w:t xml:space="preserve">In order to ensure compliance with </w:t>
      </w:r>
      <w:r w:rsidR="007E642C">
        <w:rPr>
          <w:rFonts w:cs="Courier New"/>
          <w:sz w:val="24"/>
          <w:szCs w:val="24"/>
        </w:rPr>
        <w:t xml:space="preserve">facility-wide </w:t>
      </w:r>
      <w:r w:rsidR="000D3393" w:rsidRPr="007E642C">
        <w:rPr>
          <w:rFonts w:cs="Courier New"/>
          <w:sz w:val="24"/>
          <w:szCs w:val="24"/>
        </w:rPr>
        <w:t>Specific Condition No.</w:t>
      </w:r>
      <w:proofErr w:type="gramEnd"/>
      <w:r w:rsidR="000D3393" w:rsidRPr="007E642C">
        <w:rPr>
          <w:rFonts w:cs="Courier New"/>
          <w:sz w:val="24"/>
          <w:szCs w:val="24"/>
        </w:rPr>
        <w:t xml:space="preserve"> </w:t>
      </w:r>
      <w:proofErr w:type="gramStart"/>
      <w:r w:rsidR="007E642C" w:rsidRPr="007E642C">
        <w:rPr>
          <w:rFonts w:cs="Courier New"/>
          <w:sz w:val="24"/>
          <w:szCs w:val="24"/>
        </w:rPr>
        <w:t>FW9.</w:t>
      </w:r>
      <w:r w:rsidR="000D3393" w:rsidRPr="000D3393">
        <w:rPr>
          <w:rFonts w:cs="Courier New"/>
          <w:sz w:val="24"/>
          <w:szCs w:val="24"/>
        </w:rPr>
        <w:t>,</w:t>
      </w:r>
      <w:proofErr w:type="gramEnd"/>
      <w:r w:rsidR="000D3393" w:rsidRPr="000D3393">
        <w:rPr>
          <w:rFonts w:cs="Courier New"/>
          <w:sz w:val="24"/>
          <w:szCs w:val="24"/>
        </w:rPr>
        <w:t xml:space="preserve"> the following </w:t>
      </w:r>
      <w:r w:rsidR="005A7509">
        <w:rPr>
          <w:rFonts w:cs="Courier New"/>
          <w:sz w:val="24"/>
          <w:szCs w:val="24"/>
        </w:rPr>
        <w:t>shall apply</w:t>
      </w:r>
      <w:r w:rsidR="000D3393" w:rsidRPr="000D3393">
        <w:rPr>
          <w:rFonts w:cs="Courier New"/>
          <w:sz w:val="24"/>
          <w:szCs w:val="24"/>
        </w:rPr>
        <w:t>:  [Rule 62-4.070(3), F.A.C. and Permit No. 0570092-01</w:t>
      </w:r>
      <w:r w:rsidR="000D3393">
        <w:rPr>
          <w:rFonts w:cs="Courier New"/>
          <w:sz w:val="24"/>
          <w:szCs w:val="24"/>
        </w:rPr>
        <w:t>9</w:t>
      </w:r>
      <w:r w:rsidR="000D3393" w:rsidRPr="000D3393">
        <w:rPr>
          <w:rFonts w:cs="Courier New"/>
          <w:sz w:val="24"/>
          <w:szCs w:val="24"/>
        </w:rPr>
        <w:t>-AC]</w:t>
      </w:r>
    </w:p>
    <w:p w:rsidR="000D3393" w:rsidRPr="000D3393" w:rsidRDefault="000D3393" w:rsidP="000D3393">
      <w:pPr>
        <w:widowControl w:val="0"/>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0D3393" w:rsidRPr="000D3393" w:rsidRDefault="000D3393" w:rsidP="000D3393">
      <w:pPr>
        <w:widowControl w:val="0"/>
        <w:numPr>
          <w:ilvl w:val="0"/>
          <w:numId w:val="2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contextualSpacing/>
        <w:jc w:val="both"/>
        <w:rPr>
          <w:spacing w:val="-3"/>
          <w:sz w:val="24"/>
          <w:szCs w:val="24"/>
        </w:rPr>
      </w:pPr>
      <w:r w:rsidRPr="000D3393">
        <w:rPr>
          <w:sz w:val="24"/>
          <w:szCs w:val="24"/>
        </w:rPr>
        <w:t>The facility shall handle only the following materials:</w:t>
      </w:r>
    </w:p>
    <w:tbl>
      <w:tblPr>
        <w:tblW w:w="892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2788"/>
        <w:gridCol w:w="3150"/>
      </w:tblGrid>
      <w:tr w:rsidR="000D3393" w:rsidRPr="000D3393" w:rsidTr="001B70D8">
        <w:trPr>
          <w:trHeight w:val="287"/>
        </w:trPr>
        <w:tc>
          <w:tcPr>
            <w:tcW w:w="8926" w:type="dxa"/>
            <w:gridSpan w:val="3"/>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0D3393">
              <w:rPr>
                <w:b/>
                <w:i/>
                <w:spacing w:val="-3"/>
                <w:sz w:val="24"/>
                <w:szCs w:val="24"/>
              </w:rPr>
              <w:t xml:space="preserve">Group I – Dusty Fertilizers </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Ammonium Sulfate</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Standard Potassium Nitrate</w:t>
            </w:r>
          </w:p>
        </w:tc>
        <w:tc>
          <w:tcPr>
            <w:tcW w:w="3150" w:type="dxa"/>
          </w:tcPr>
          <w:p w:rsidR="000D3393" w:rsidRPr="000D3393" w:rsidRDefault="000D3393" w:rsidP="005A7509">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Animal Feed Ingr</w:t>
            </w:r>
            <w:r w:rsidR="005A7509">
              <w:rPr>
                <w:spacing w:val="-3"/>
                <w:sz w:val="24"/>
                <w:szCs w:val="24"/>
              </w:rPr>
              <w:t>e</w:t>
            </w:r>
            <w:r w:rsidRPr="000D3393">
              <w:rPr>
                <w:spacing w:val="-3"/>
                <w:sz w:val="24"/>
                <w:szCs w:val="24"/>
              </w:rPr>
              <w:t>dients</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 xml:space="preserve">Standard </w:t>
            </w:r>
            <w:proofErr w:type="spellStart"/>
            <w:r w:rsidRPr="000D3393">
              <w:rPr>
                <w:spacing w:val="-3"/>
                <w:sz w:val="24"/>
                <w:szCs w:val="24"/>
              </w:rPr>
              <w:t>Muriate</w:t>
            </w:r>
            <w:proofErr w:type="spellEnd"/>
            <w:r w:rsidRPr="000D3393">
              <w:rPr>
                <w:spacing w:val="-3"/>
                <w:sz w:val="24"/>
                <w:szCs w:val="24"/>
              </w:rPr>
              <w:t xml:space="preserve"> of Potash</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Granular Sulfate of Potash</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 xml:space="preserve">Granular </w:t>
            </w:r>
            <w:proofErr w:type="spellStart"/>
            <w:r w:rsidRPr="000D3393">
              <w:rPr>
                <w:spacing w:val="-3"/>
                <w:sz w:val="24"/>
                <w:szCs w:val="24"/>
              </w:rPr>
              <w:t>Muriate</w:t>
            </w:r>
            <w:proofErr w:type="spellEnd"/>
            <w:r w:rsidRPr="000D3393">
              <w:rPr>
                <w:spacing w:val="-3"/>
                <w:sz w:val="24"/>
                <w:szCs w:val="24"/>
              </w:rPr>
              <w:t xml:space="preserve"> of Potash</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Standard Sulfate of Potash</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0D3393" w:rsidRPr="000D3393" w:rsidTr="001B70D8">
        <w:trPr>
          <w:trHeight w:val="360"/>
        </w:trPr>
        <w:tc>
          <w:tcPr>
            <w:tcW w:w="8926" w:type="dxa"/>
            <w:gridSpan w:val="3"/>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0D3393">
              <w:rPr>
                <w:b/>
                <w:i/>
                <w:spacing w:val="-3"/>
                <w:sz w:val="24"/>
                <w:szCs w:val="24"/>
              </w:rPr>
              <w:t xml:space="preserve">Group II – Minimally Dusty Fertilizers </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vertAlign w:val="superscript"/>
              </w:rPr>
            </w:pPr>
            <w:r w:rsidRPr="000D3393">
              <w:rPr>
                <w:spacing w:val="-3"/>
                <w:sz w:val="24"/>
                <w:szCs w:val="24"/>
              </w:rPr>
              <w:t>Ammonium Nitrate</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Sodium Potassium Nitrate</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MAP</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Calcium Ammonium Nitrate</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vertAlign w:val="superscript"/>
              </w:rPr>
            </w:pPr>
            <w:r w:rsidRPr="000D3393">
              <w:rPr>
                <w:spacing w:val="-3"/>
                <w:sz w:val="24"/>
                <w:szCs w:val="24"/>
              </w:rPr>
              <w:t>Compound Fertilizers</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DAP</w:t>
            </w:r>
          </w:p>
        </w:tc>
      </w:tr>
      <w:tr w:rsidR="000D3393" w:rsidRPr="000D3393" w:rsidTr="001B70D8">
        <w:trPr>
          <w:trHeight w:val="360"/>
        </w:trPr>
        <w:tc>
          <w:tcPr>
            <w:tcW w:w="8926" w:type="dxa"/>
            <w:gridSpan w:val="3"/>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b/>
                <w:i/>
                <w:spacing w:val="-3"/>
                <w:sz w:val="24"/>
                <w:szCs w:val="24"/>
              </w:rPr>
              <w:t>Group II – Minimally Dusty Fertilizers (continued)</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Potassium Nitrate</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Dried Sludge</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vertAlign w:val="superscript"/>
              </w:rPr>
            </w:pPr>
            <w:r w:rsidRPr="000D3393">
              <w:rPr>
                <w:spacing w:val="-3"/>
                <w:sz w:val="24"/>
                <w:szCs w:val="24"/>
              </w:rPr>
              <w:t>GTSP</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Calcium Nitrate</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Urea</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Kieserite</w:t>
            </w:r>
          </w:p>
        </w:tc>
      </w:tr>
      <w:tr w:rsidR="000D3393" w:rsidRPr="000D3393" w:rsidTr="001B70D8">
        <w:trPr>
          <w:trHeight w:val="288"/>
        </w:trPr>
        <w:tc>
          <w:tcPr>
            <w:tcW w:w="8926" w:type="dxa"/>
            <w:gridSpan w:val="3"/>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0D3393">
              <w:rPr>
                <w:b/>
                <w:i/>
                <w:spacing w:val="-3"/>
                <w:sz w:val="24"/>
                <w:szCs w:val="24"/>
              </w:rPr>
              <w:t>Group IV – Semi-Dusty Non-Fertilizer Products</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 xml:space="preserve">Coal Fines </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Iron Ore Fines</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roofErr w:type="spellStart"/>
            <w:r w:rsidRPr="000D3393">
              <w:rPr>
                <w:spacing w:val="-3"/>
                <w:sz w:val="24"/>
                <w:szCs w:val="24"/>
              </w:rPr>
              <w:t>Millscale</w:t>
            </w:r>
            <w:proofErr w:type="spellEnd"/>
          </w:p>
        </w:tc>
      </w:tr>
      <w:tr w:rsidR="000D3393" w:rsidRPr="000D3393" w:rsidTr="001B70D8">
        <w:trPr>
          <w:trHeight w:val="288"/>
        </w:trPr>
        <w:tc>
          <w:tcPr>
            <w:tcW w:w="8926" w:type="dxa"/>
            <w:gridSpan w:val="3"/>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0D3393">
              <w:rPr>
                <w:b/>
                <w:i/>
                <w:spacing w:val="-3"/>
                <w:sz w:val="24"/>
                <w:szCs w:val="24"/>
              </w:rPr>
              <w:t>Group V – Moderately Dusty Non-Fertilizer Products</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Coal</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roofErr w:type="spellStart"/>
            <w:r w:rsidRPr="000D3393">
              <w:rPr>
                <w:spacing w:val="-3"/>
                <w:sz w:val="24"/>
                <w:szCs w:val="24"/>
              </w:rPr>
              <w:t>Syngypsum</w:t>
            </w:r>
            <w:proofErr w:type="spellEnd"/>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Clay</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roofErr w:type="spellStart"/>
            <w:r w:rsidRPr="000D3393">
              <w:rPr>
                <w:spacing w:val="-3"/>
                <w:sz w:val="24"/>
                <w:szCs w:val="24"/>
              </w:rPr>
              <w:t>Petcoke</w:t>
            </w:r>
            <w:proofErr w:type="spellEnd"/>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Magnetite/Ferrous Oxides</w:t>
            </w:r>
          </w:p>
        </w:tc>
        <w:tc>
          <w:tcPr>
            <w:tcW w:w="3150" w:type="dxa"/>
            <w:tcBorders>
              <w:bottom w:val="nil"/>
            </w:tcBorders>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Iron Ore</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Alumina Hydrate</w:t>
            </w:r>
          </w:p>
        </w:tc>
        <w:tc>
          <w:tcPr>
            <w:tcW w:w="3150" w:type="dxa"/>
            <w:tcBorders>
              <w:bottom w:val="single" w:sz="4" w:space="0" w:color="auto"/>
            </w:tcBorders>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0D3393" w:rsidRPr="000D3393" w:rsidTr="001B70D8">
        <w:trPr>
          <w:trHeight w:val="288"/>
        </w:trPr>
        <w:tc>
          <w:tcPr>
            <w:tcW w:w="8926" w:type="dxa"/>
            <w:gridSpan w:val="3"/>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0D3393">
              <w:rPr>
                <w:b/>
                <w:i/>
                <w:spacing w:val="-3"/>
                <w:sz w:val="24"/>
                <w:szCs w:val="24"/>
              </w:rPr>
              <w:t>Group VI – Minimally Dusty Non-Fertilizer Products</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Gypsum</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Alumina Hydrate</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Filler Materials</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Pumice</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Vermiculite</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Peanut Hulls</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Granulated Furnace Slag</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Dolomite</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Salt (solar)</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Ferrous Sulfate</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Glass</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Bio-Mass</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Ferro Alloys</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Iron Scrap (including shredded scrap metal)</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Magnetite/Ferrous Oxides</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Coal Slag</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Wood Chips</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Clinker (treated or screened)</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roofErr w:type="spellStart"/>
            <w:r w:rsidRPr="000D3393">
              <w:rPr>
                <w:spacing w:val="-3"/>
                <w:sz w:val="24"/>
                <w:szCs w:val="24"/>
              </w:rPr>
              <w:t>Prilled</w:t>
            </w:r>
            <w:proofErr w:type="spellEnd"/>
            <w:r w:rsidRPr="000D3393">
              <w:rPr>
                <w:spacing w:val="-3"/>
                <w:sz w:val="24"/>
                <w:szCs w:val="24"/>
              </w:rPr>
              <w:t xml:space="preserve"> Sulfur</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0D3393" w:rsidRPr="000D3393" w:rsidTr="001B70D8">
        <w:trPr>
          <w:trHeight w:val="288"/>
        </w:trPr>
        <w:tc>
          <w:tcPr>
            <w:tcW w:w="8926" w:type="dxa"/>
            <w:gridSpan w:val="3"/>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0D3393">
              <w:rPr>
                <w:b/>
                <w:i/>
                <w:spacing w:val="-3"/>
                <w:sz w:val="24"/>
                <w:szCs w:val="24"/>
              </w:rPr>
              <w:t>Group VII – Agricultural Products</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Seeds</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Soybeans</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Peas</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Citrus Pellets</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r w:rsidR="000D3393" w:rsidRPr="000D3393" w:rsidTr="001B70D8">
        <w:trPr>
          <w:trHeight w:val="288"/>
        </w:trPr>
        <w:tc>
          <w:tcPr>
            <w:tcW w:w="8926" w:type="dxa"/>
            <w:gridSpan w:val="3"/>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0D3393">
              <w:rPr>
                <w:b/>
                <w:i/>
                <w:spacing w:val="-3"/>
                <w:sz w:val="24"/>
                <w:szCs w:val="24"/>
              </w:rPr>
              <w:t>Group VIII – Bauxite/Alumina and similar Dusty Cement-like Products</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lastRenderedPageBreak/>
              <w:t>Bauxite</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Alumina</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Slag Cement</w:t>
            </w:r>
          </w:p>
        </w:tc>
      </w:tr>
      <w:tr w:rsidR="000D3393" w:rsidRPr="000D3393" w:rsidTr="001B70D8">
        <w:trPr>
          <w:trHeight w:val="288"/>
        </w:trPr>
        <w:tc>
          <w:tcPr>
            <w:tcW w:w="8926" w:type="dxa"/>
            <w:gridSpan w:val="3"/>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b/>
                <w:i/>
                <w:spacing w:val="-3"/>
                <w:sz w:val="24"/>
                <w:szCs w:val="24"/>
              </w:rPr>
            </w:pPr>
            <w:r w:rsidRPr="000D3393">
              <w:rPr>
                <w:b/>
                <w:i/>
                <w:spacing w:val="-3"/>
                <w:sz w:val="24"/>
                <w:szCs w:val="24"/>
              </w:rPr>
              <w:t>Group IX - Aggregate</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Aggregate</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Dirt, Soil</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Granite</w:t>
            </w:r>
          </w:p>
        </w:tc>
      </w:tr>
      <w:tr w:rsidR="000D3393" w:rsidRPr="000D3393" w:rsidTr="001B70D8">
        <w:trPr>
          <w:trHeight w:val="360"/>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Limestone</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 xml:space="preserve">Sand, Gravel </w:t>
            </w: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Rocks, stone</w:t>
            </w:r>
          </w:p>
        </w:tc>
      </w:tr>
      <w:tr w:rsidR="000D3393" w:rsidRPr="000D3393" w:rsidTr="001B70D8">
        <w:trPr>
          <w:trHeight w:val="288"/>
        </w:trPr>
        <w:tc>
          <w:tcPr>
            <w:tcW w:w="29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r w:rsidRPr="000D3393">
              <w:rPr>
                <w:spacing w:val="-3"/>
                <w:sz w:val="24"/>
                <w:szCs w:val="24"/>
              </w:rPr>
              <w:t>Limestone Fines</w:t>
            </w:r>
          </w:p>
        </w:tc>
        <w:tc>
          <w:tcPr>
            <w:tcW w:w="2788"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c>
          <w:tcPr>
            <w:tcW w:w="3150" w:type="dxa"/>
          </w:tcPr>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rPr>
                <w:spacing w:val="-3"/>
                <w:sz w:val="24"/>
                <w:szCs w:val="24"/>
              </w:rPr>
            </w:pPr>
          </w:p>
        </w:tc>
      </w:tr>
    </w:tbl>
    <w:p w:rsidR="000D3393" w:rsidRPr="000D3393" w:rsidRDefault="000D3393" w:rsidP="000D3393">
      <w:pPr>
        <w:widowControl w:val="0"/>
        <w:tabs>
          <w:tab w:val="left" w:pos="-1080"/>
          <w:tab w:val="left" w:pos="-360"/>
          <w:tab w:val="left" w:pos="1152"/>
          <w:tab w:val="left" w:pos="1872"/>
          <w:tab w:val="left" w:pos="2592"/>
          <w:tab w:val="left" w:pos="3312"/>
          <w:tab w:val="left" w:pos="4032"/>
          <w:tab w:val="left" w:pos="4752"/>
          <w:tab w:val="left" w:pos="5472"/>
          <w:tab w:val="left" w:pos="6192"/>
          <w:tab w:val="left" w:pos="6912"/>
        </w:tabs>
        <w:suppressAutoHyphens/>
        <w:jc w:val="both"/>
        <w:rPr>
          <w:spacing w:val="-3"/>
          <w:sz w:val="24"/>
          <w:szCs w:val="24"/>
        </w:rPr>
      </w:pPr>
    </w:p>
    <w:p w:rsidR="000D3393" w:rsidRPr="000D3393" w:rsidRDefault="000D3393" w:rsidP="000D3393">
      <w:pPr>
        <w:widowControl w:val="0"/>
        <w:numPr>
          <w:ilvl w:val="0"/>
          <w:numId w:val="2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0D3393">
        <w:rPr>
          <w:spacing w:val="-3"/>
          <w:sz w:val="24"/>
          <w:szCs w:val="24"/>
        </w:rPr>
        <w:t xml:space="preserve">Compound fertilizers listed in Group II are defined as “ammonium nitrate with potash”.  The material shall have properties consistent with the MSD sheet received April 2, 2002. </w:t>
      </w:r>
    </w:p>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spacing w:val="-3"/>
          <w:sz w:val="24"/>
          <w:szCs w:val="24"/>
        </w:rPr>
      </w:pPr>
    </w:p>
    <w:p w:rsidR="000D3393" w:rsidRPr="000D3393" w:rsidRDefault="000D3393" w:rsidP="000D3393">
      <w:pPr>
        <w:widowControl w:val="0"/>
        <w:numPr>
          <w:ilvl w:val="0"/>
          <w:numId w:val="2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contextualSpacing/>
        <w:jc w:val="both"/>
        <w:rPr>
          <w:sz w:val="24"/>
          <w:szCs w:val="24"/>
        </w:rPr>
      </w:pPr>
      <w:r w:rsidRPr="000D3393">
        <w:rPr>
          <w:sz w:val="24"/>
          <w:szCs w:val="24"/>
        </w:rPr>
        <w:t xml:space="preserve">When calculating particulate matter emissions in order to demonstrate compliance with Specific Condition No. 2, </w:t>
      </w:r>
      <w:r w:rsidRPr="000D3393">
        <w:rPr>
          <w:spacing w:val="-3"/>
          <w:sz w:val="24"/>
          <w:szCs w:val="24"/>
        </w:rPr>
        <w:t xml:space="preserve">the emission factors and control efficiencies </w:t>
      </w:r>
      <w:r w:rsidRPr="000D3393">
        <w:rPr>
          <w:sz w:val="24"/>
          <w:szCs w:val="24"/>
        </w:rPr>
        <w:t xml:space="preserve">listed below for each group of material shall be used.  </w:t>
      </w:r>
    </w:p>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contextualSpacing/>
        <w:jc w:val="both"/>
        <w:rPr>
          <w:sz w:val="24"/>
          <w:szCs w:val="24"/>
        </w:rPr>
      </w:pPr>
    </w:p>
    <w:p w:rsidR="000D3393" w:rsidRPr="000D3393" w:rsidRDefault="000D3393" w:rsidP="000D3393">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sz w:val="24"/>
          <w:szCs w:val="24"/>
        </w:rPr>
      </w:pPr>
    </w:p>
    <w:tbl>
      <w:tblPr>
        <w:tblStyle w:val="TableGrid1"/>
        <w:tblW w:w="0" w:type="auto"/>
        <w:tblInd w:w="1188" w:type="dxa"/>
        <w:tblLook w:val="01E0" w:firstRow="1" w:lastRow="1" w:firstColumn="1" w:lastColumn="1" w:noHBand="0" w:noVBand="0"/>
      </w:tblPr>
      <w:tblGrid>
        <w:gridCol w:w="1800"/>
        <w:gridCol w:w="1980"/>
        <w:gridCol w:w="1980"/>
      </w:tblGrid>
      <w:tr w:rsidR="000D3393" w:rsidRPr="000D3393" w:rsidTr="001B70D8">
        <w:tc>
          <w:tcPr>
            <w:tcW w:w="1800" w:type="dxa"/>
          </w:tcPr>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0D3393">
              <w:rPr>
                <w:spacing w:val="-3"/>
                <w:sz w:val="24"/>
                <w:szCs w:val="24"/>
              </w:rPr>
              <w:t>Group Number</w:t>
            </w:r>
          </w:p>
        </w:tc>
        <w:tc>
          <w:tcPr>
            <w:tcW w:w="1980" w:type="dxa"/>
          </w:tcPr>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0D3393">
              <w:rPr>
                <w:spacing w:val="-3"/>
                <w:sz w:val="24"/>
                <w:szCs w:val="24"/>
              </w:rPr>
              <w:t>Emission Factor</w:t>
            </w:r>
          </w:p>
        </w:tc>
        <w:tc>
          <w:tcPr>
            <w:tcW w:w="1980" w:type="dxa"/>
          </w:tcPr>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sz w:val="24"/>
                <w:szCs w:val="24"/>
              </w:rPr>
            </w:pPr>
            <w:r w:rsidRPr="000D3393">
              <w:rPr>
                <w:spacing w:val="-3"/>
                <w:sz w:val="24"/>
                <w:szCs w:val="24"/>
              </w:rPr>
              <w:t>Max. Number of Transfer Points</w:t>
            </w:r>
          </w:p>
        </w:tc>
      </w:tr>
      <w:tr w:rsidR="000D3393" w:rsidRPr="000D3393" w:rsidTr="001B70D8">
        <w:tc>
          <w:tcPr>
            <w:tcW w:w="1800" w:type="dxa"/>
          </w:tcPr>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0D3393">
              <w:rPr>
                <w:spacing w:val="-3"/>
                <w:sz w:val="24"/>
                <w:szCs w:val="24"/>
              </w:rPr>
              <w:t>I</w:t>
            </w:r>
          </w:p>
        </w:tc>
        <w:tc>
          <w:tcPr>
            <w:tcW w:w="1980" w:type="dxa"/>
            <w:vAlign w:val="bottom"/>
          </w:tcPr>
          <w:p w:rsidR="000D3393" w:rsidRPr="000D3393" w:rsidRDefault="000D3393" w:rsidP="000D3393">
            <w:pPr>
              <w:jc w:val="center"/>
              <w:rPr>
                <w:sz w:val="24"/>
                <w:szCs w:val="24"/>
              </w:rPr>
            </w:pPr>
            <w:r w:rsidRPr="000D3393">
              <w:rPr>
                <w:sz w:val="24"/>
                <w:szCs w:val="24"/>
              </w:rPr>
              <w:t>0.19</w:t>
            </w:r>
          </w:p>
        </w:tc>
        <w:tc>
          <w:tcPr>
            <w:tcW w:w="1980" w:type="dxa"/>
          </w:tcPr>
          <w:p w:rsidR="000D3393" w:rsidRPr="000D3393" w:rsidRDefault="000D3393" w:rsidP="000D3393">
            <w:pPr>
              <w:jc w:val="center"/>
              <w:rPr>
                <w:sz w:val="24"/>
                <w:szCs w:val="24"/>
              </w:rPr>
            </w:pPr>
            <w:r w:rsidRPr="000D3393">
              <w:rPr>
                <w:sz w:val="24"/>
                <w:szCs w:val="24"/>
              </w:rPr>
              <w:t>9</w:t>
            </w:r>
          </w:p>
        </w:tc>
      </w:tr>
      <w:tr w:rsidR="000D3393" w:rsidRPr="000D3393" w:rsidTr="001B70D8">
        <w:tc>
          <w:tcPr>
            <w:tcW w:w="1800" w:type="dxa"/>
          </w:tcPr>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0D3393">
              <w:rPr>
                <w:spacing w:val="-3"/>
                <w:sz w:val="24"/>
                <w:szCs w:val="24"/>
              </w:rPr>
              <w:t>II</w:t>
            </w:r>
          </w:p>
        </w:tc>
        <w:tc>
          <w:tcPr>
            <w:tcW w:w="1980" w:type="dxa"/>
            <w:vAlign w:val="bottom"/>
          </w:tcPr>
          <w:p w:rsidR="000D3393" w:rsidRPr="000D3393" w:rsidRDefault="000D3393" w:rsidP="000D3393">
            <w:pPr>
              <w:jc w:val="center"/>
              <w:rPr>
                <w:sz w:val="24"/>
                <w:szCs w:val="24"/>
              </w:rPr>
            </w:pPr>
            <w:r w:rsidRPr="000D3393">
              <w:rPr>
                <w:sz w:val="24"/>
                <w:szCs w:val="24"/>
              </w:rPr>
              <w:t>0.01</w:t>
            </w:r>
          </w:p>
        </w:tc>
        <w:tc>
          <w:tcPr>
            <w:tcW w:w="1980" w:type="dxa"/>
          </w:tcPr>
          <w:p w:rsidR="000D3393" w:rsidRPr="000D3393" w:rsidRDefault="000D3393" w:rsidP="000D3393">
            <w:pPr>
              <w:jc w:val="center"/>
              <w:rPr>
                <w:rFonts w:ascii="Courier New" w:hAnsi="Courier New"/>
                <w:sz w:val="24"/>
              </w:rPr>
            </w:pPr>
            <w:r w:rsidRPr="000D3393">
              <w:rPr>
                <w:sz w:val="24"/>
                <w:szCs w:val="24"/>
              </w:rPr>
              <w:t>9</w:t>
            </w:r>
          </w:p>
        </w:tc>
      </w:tr>
      <w:tr w:rsidR="000D3393" w:rsidRPr="000D3393" w:rsidTr="001B70D8">
        <w:tc>
          <w:tcPr>
            <w:tcW w:w="1800" w:type="dxa"/>
          </w:tcPr>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0D3393">
              <w:rPr>
                <w:spacing w:val="-3"/>
                <w:sz w:val="24"/>
                <w:szCs w:val="24"/>
              </w:rPr>
              <w:t>IV</w:t>
            </w:r>
          </w:p>
        </w:tc>
        <w:tc>
          <w:tcPr>
            <w:tcW w:w="1980" w:type="dxa"/>
            <w:vAlign w:val="bottom"/>
          </w:tcPr>
          <w:p w:rsidR="000D3393" w:rsidRPr="000D3393" w:rsidRDefault="000D3393" w:rsidP="000D3393">
            <w:pPr>
              <w:jc w:val="center"/>
              <w:rPr>
                <w:sz w:val="24"/>
                <w:szCs w:val="24"/>
              </w:rPr>
            </w:pPr>
            <w:r w:rsidRPr="000D3393">
              <w:rPr>
                <w:sz w:val="24"/>
                <w:szCs w:val="24"/>
              </w:rPr>
              <w:t>1</w:t>
            </w:r>
          </w:p>
        </w:tc>
        <w:tc>
          <w:tcPr>
            <w:tcW w:w="1980" w:type="dxa"/>
          </w:tcPr>
          <w:p w:rsidR="000D3393" w:rsidRPr="000D3393" w:rsidRDefault="000D3393" w:rsidP="000D3393">
            <w:pPr>
              <w:jc w:val="center"/>
              <w:rPr>
                <w:rFonts w:ascii="Courier New" w:hAnsi="Courier New"/>
                <w:sz w:val="24"/>
              </w:rPr>
            </w:pPr>
            <w:r w:rsidRPr="000D3393">
              <w:rPr>
                <w:sz w:val="24"/>
                <w:szCs w:val="24"/>
              </w:rPr>
              <w:t>9</w:t>
            </w:r>
          </w:p>
        </w:tc>
      </w:tr>
      <w:tr w:rsidR="000D3393" w:rsidRPr="000D3393" w:rsidTr="001B70D8">
        <w:tc>
          <w:tcPr>
            <w:tcW w:w="1800" w:type="dxa"/>
          </w:tcPr>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0D3393">
              <w:rPr>
                <w:spacing w:val="-3"/>
                <w:sz w:val="24"/>
                <w:szCs w:val="24"/>
              </w:rPr>
              <w:t>V</w:t>
            </w:r>
          </w:p>
        </w:tc>
        <w:tc>
          <w:tcPr>
            <w:tcW w:w="1980" w:type="dxa"/>
            <w:vAlign w:val="bottom"/>
          </w:tcPr>
          <w:p w:rsidR="000D3393" w:rsidRPr="000D3393" w:rsidRDefault="000D3393" w:rsidP="000D3393">
            <w:pPr>
              <w:jc w:val="center"/>
              <w:rPr>
                <w:sz w:val="24"/>
                <w:szCs w:val="24"/>
              </w:rPr>
            </w:pPr>
            <w:r w:rsidRPr="000D3393">
              <w:rPr>
                <w:sz w:val="24"/>
                <w:szCs w:val="24"/>
              </w:rPr>
              <w:t>0.2</w:t>
            </w:r>
          </w:p>
        </w:tc>
        <w:tc>
          <w:tcPr>
            <w:tcW w:w="1980" w:type="dxa"/>
          </w:tcPr>
          <w:p w:rsidR="000D3393" w:rsidRPr="000D3393" w:rsidRDefault="000D3393" w:rsidP="000D3393">
            <w:pPr>
              <w:jc w:val="center"/>
              <w:rPr>
                <w:rFonts w:ascii="Courier New" w:hAnsi="Courier New"/>
                <w:sz w:val="24"/>
              </w:rPr>
            </w:pPr>
            <w:r w:rsidRPr="000D3393">
              <w:rPr>
                <w:sz w:val="24"/>
                <w:szCs w:val="24"/>
              </w:rPr>
              <w:t>9</w:t>
            </w:r>
          </w:p>
        </w:tc>
      </w:tr>
      <w:tr w:rsidR="000D3393" w:rsidRPr="000D3393" w:rsidTr="001B70D8">
        <w:tc>
          <w:tcPr>
            <w:tcW w:w="1800" w:type="dxa"/>
          </w:tcPr>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0D3393">
              <w:rPr>
                <w:spacing w:val="-3"/>
                <w:sz w:val="24"/>
                <w:szCs w:val="24"/>
              </w:rPr>
              <w:t>VI</w:t>
            </w:r>
          </w:p>
        </w:tc>
        <w:tc>
          <w:tcPr>
            <w:tcW w:w="1980" w:type="dxa"/>
            <w:vAlign w:val="bottom"/>
          </w:tcPr>
          <w:p w:rsidR="000D3393" w:rsidRPr="000D3393" w:rsidRDefault="000D3393" w:rsidP="000D3393">
            <w:pPr>
              <w:jc w:val="center"/>
              <w:rPr>
                <w:sz w:val="24"/>
                <w:szCs w:val="24"/>
              </w:rPr>
            </w:pPr>
            <w:r w:rsidRPr="000D3393">
              <w:rPr>
                <w:sz w:val="24"/>
                <w:szCs w:val="24"/>
              </w:rPr>
              <w:t>0.067</w:t>
            </w:r>
          </w:p>
        </w:tc>
        <w:tc>
          <w:tcPr>
            <w:tcW w:w="1980" w:type="dxa"/>
          </w:tcPr>
          <w:p w:rsidR="000D3393" w:rsidRPr="000D3393" w:rsidRDefault="000D3393" w:rsidP="000D3393">
            <w:pPr>
              <w:jc w:val="center"/>
              <w:rPr>
                <w:rFonts w:ascii="Courier New" w:hAnsi="Courier New"/>
                <w:sz w:val="24"/>
              </w:rPr>
            </w:pPr>
            <w:r w:rsidRPr="000D3393">
              <w:rPr>
                <w:sz w:val="24"/>
                <w:szCs w:val="24"/>
              </w:rPr>
              <w:t>9</w:t>
            </w:r>
          </w:p>
        </w:tc>
      </w:tr>
      <w:tr w:rsidR="000D3393" w:rsidRPr="000D3393" w:rsidTr="001B70D8">
        <w:tc>
          <w:tcPr>
            <w:tcW w:w="1800" w:type="dxa"/>
          </w:tcPr>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0D3393">
              <w:rPr>
                <w:spacing w:val="-3"/>
                <w:sz w:val="24"/>
                <w:szCs w:val="24"/>
              </w:rPr>
              <w:t>VII</w:t>
            </w:r>
          </w:p>
        </w:tc>
        <w:tc>
          <w:tcPr>
            <w:tcW w:w="1980" w:type="dxa"/>
            <w:vAlign w:val="bottom"/>
          </w:tcPr>
          <w:p w:rsidR="000D3393" w:rsidRPr="000D3393" w:rsidRDefault="000D3393" w:rsidP="000D3393">
            <w:pPr>
              <w:jc w:val="center"/>
              <w:rPr>
                <w:sz w:val="24"/>
                <w:szCs w:val="24"/>
              </w:rPr>
            </w:pPr>
            <w:r w:rsidRPr="000D3393">
              <w:rPr>
                <w:sz w:val="24"/>
                <w:szCs w:val="24"/>
              </w:rPr>
              <w:t>0.086</w:t>
            </w:r>
          </w:p>
        </w:tc>
        <w:tc>
          <w:tcPr>
            <w:tcW w:w="1980" w:type="dxa"/>
          </w:tcPr>
          <w:p w:rsidR="000D3393" w:rsidRPr="000D3393" w:rsidRDefault="000D3393" w:rsidP="000D3393">
            <w:pPr>
              <w:jc w:val="center"/>
              <w:rPr>
                <w:rFonts w:ascii="Courier New" w:hAnsi="Courier New"/>
                <w:sz w:val="24"/>
              </w:rPr>
            </w:pPr>
            <w:r w:rsidRPr="000D3393">
              <w:rPr>
                <w:sz w:val="24"/>
                <w:szCs w:val="24"/>
              </w:rPr>
              <w:t>9</w:t>
            </w:r>
          </w:p>
        </w:tc>
      </w:tr>
      <w:tr w:rsidR="000D3393" w:rsidRPr="000D3393" w:rsidTr="001B70D8">
        <w:tc>
          <w:tcPr>
            <w:tcW w:w="1800" w:type="dxa"/>
          </w:tcPr>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0D3393">
              <w:rPr>
                <w:spacing w:val="-3"/>
                <w:sz w:val="24"/>
                <w:szCs w:val="24"/>
              </w:rPr>
              <w:t>VIII</w:t>
            </w:r>
          </w:p>
        </w:tc>
        <w:tc>
          <w:tcPr>
            <w:tcW w:w="1980" w:type="dxa"/>
            <w:vAlign w:val="bottom"/>
          </w:tcPr>
          <w:p w:rsidR="000D3393" w:rsidRPr="000D3393" w:rsidRDefault="000D3393" w:rsidP="000D3393">
            <w:pPr>
              <w:jc w:val="center"/>
              <w:rPr>
                <w:sz w:val="24"/>
                <w:szCs w:val="24"/>
              </w:rPr>
            </w:pPr>
            <w:r w:rsidRPr="000D3393">
              <w:rPr>
                <w:sz w:val="24"/>
                <w:szCs w:val="24"/>
              </w:rPr>
              <w:t>0.11</w:t>
            </w:r>
          </w:p>
        </w:tc>
        <w:tc>
          <w:tcPr>
            <w:tcW w:w="1980" w:type="dxa"/>
          </w:tcPr>
          <w:p w:rsidR="000D3393" w:rsidRPr="000D3393" w:rsidRDefault="000D3393" w:rsidP="000D3393">
            <w:pPr>
              <w:jc w:val="center"/>
              <w:rPr>
                <w:rFonts w:ascii="Courier New" w:hAnsi="Courier New"/>
                <w:sz w:val="24"/>
              </w:rPr>
            </w:pPr>
            <w:r w:rsidRPr="000D3393">
              <w:rPr>
                <w:sz w:val="24"/>
                <w:szCs w:val="24"/>
              </w:rPr>
              <w:t>9</w:t>
            </w:r>
          </w:p>
        </w:tc>
      </w:tr>
      <w:tr w:rsidR="000D3393" w:rsidRPr="000D3393" w:rsidTr="001B70D8">
        <w:tc>
          <w:tcPr>
            <w:tcW w:w="1800" w:type="dxa"/>
          </w:tcPr>
          <w:p w:rsidR="000D3393" w:rsidRPr="000D3393" w:rsidRDefault="000D3393" w:rsidP="000D339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0D3393">
              <w:rPr>
                <w:spacing w:val="-3"/>
                <w:sz w:val="24"/>
                <w:szCs w:val="24"/>
              </w:rPr>
              <w:t>IX</w:t>
            </w:r>
          </w:p>
        </w:tc>
        <w:tc>
          <w:tcPr>
            <w:tcW w:w="1980" w:type="dxa"/>
            <w:vAlign w:val="bottom"/>
          </w:tcPr>
          <w:p w:rsidR="000D3393" w:rsidRPr="000D3393" w:rsidRDefault="000D3393" w:rsidP="000D3393">
            <w:pPr>
              <w:jc w:val="center"/>
              <w:rPr>
                <w:sz w:val="24"/>
                <w:szCs w:val="24"/>
              </w:rPr>
            </w:pPr>
            <w:r w:rsidRPr="000D3393">
              <w:rPr>
                <w:sz w:val="24"/>
                <w:szCs w:val="24"/>
              </w:rPr>
              <w:t>0.02</w:t>
            </w:r>
          </w:p>
        </w:tc>
        <w:tc>
          <w:tcPr>
            <w:tcW w:w="1980" w:type="dxa"/>
          </w:tcPr>
          <w:p w:rsidR="000D3393" w:rsidRPr="000D3393" w:rsidRDefault="000D3393" w:rsidP="000D3393">
            <w:pPr>
              <w:jc w:val="center"/>
              <w:rPr>
                <w:rFonts w:ascii="Courier New" w:hAnsi="Courier New"/>
                <w:sz w:val="24"/>
              </w:rPr>
            </w:pPr>
            <w:r w:rsidRPr="000D3393">
              <w:rPr>
                <w:sz w:val="24"/>
                <w:szCs w:val="24"/>
              </w:rPr>
              <w:t>9</w:t>
            </w:r>
          </w:p>
        </w:tc>
      </w:tr>
    </w:tbl>
    <w:p w:rsidR="000D3393" w:rsidRPr="000D3393" w:rsidRDefault="000D3393" w:rsidP="000D3393">
      <w:pPr>
        <w:widowControl w:val="0"/>
        <w:jc w:val="both"/>
        <w:rPr>
          <w:sz w:val="24"/>
          <w:szCs w:val="24"/>
        </w:rPr>
      </w:pPr>
      <w:r w:rsidRPr="000D3393">
        <w:rPr>
          <w:spacing w:val="-3"/>
          <w:sz w:val="24"/>
          <w:szCs w:val="24"/>
        </w:rPr>
        <w:t xml:space="preserve">  </w:t>
      </w:r>
    </w:p>
    <w:p w:rsidR="000D3393" w:rsidRPr="000D3393" w:rsidRDefault="000D3393" w:rsidP="00386E8E">
      <w:pPr>
        <w:widowControl w:val="0"/>
        <w:numPr>
          <w:ilvl w:val="0"/>
          <w:numId w:val="12"/>
        </w:numPr>
        <w:tabs>
          <w:tab w:val="left" w:pos="720"/>
        </w:tabs>
        <w:ind w:left="720"/>
        <w:contextualSpacing/>
        <w:jc w:val="both"/>
        <w:rPr>
          <w:sz w:val="24"/>
          <w:szCs w:val="24"/>
        </w:rPr>
      </w:pPr>
      <w:r w:rsidRPr="000D3393">
        <w:rPr>
          <w:sz w:val="24"/>
          <w:szCs w:val="24"/>
        </w:rPr>
        <w:t>When calculating particulate matter emissions in order to demonstrate compliance with Specific Condition No. 2, the following control efficiencies shall be used.</w:t>
      </w:r>
    </w:p>
    <w:p w:rsidR="000D3393" w:rsidRPr="000D3393" w:rsidRDefault="000D3393" w:rsidP="000D3393">
      <w:pPr>
        <w:tabs>
          <w:tab w:val="left" w:pos="720"/>
        </w:tabs>
        <w:ind w:left="720"/>
        <w:contextualSpacing/>
        <w:jc w:val="both"/>
        <w:rPr>
          <w:sz w:val="24"/>
          <w:szCs w:val="24"/>
        </w:rPr>
      </w:pPr>
      <w:r w:rsidRPr="000D3393">
        <w:rPr>
          <w:sz w:val="24"/>
          <w:szCs w:val="24"/>
        </w:rPr>
        <w:t xml:space="preserve">  </w:t>
      </w:r>
    </w:p>
    <w:tbl>
      <w:tblPr>
        <w:tblStyle w:val="TableGrid1"/>
        <w:tblW w:w="0" w:type="auto"/>
        <w:tblInd w:w="1188" w:type="dxa"/>
        <w:tblLook w:val="04A0" w:firstRow="1" w:lastRow="0" w:firstColumn="1" w:lastColumn="0" w:noHBand="0" w:noVBand="1"/>
      </w:tblPr>
      <w:tblGrid>
        <w:gridCol w:w="1800"/>
        <w:gridCol w:w="1980"/>
      </w:tblGrid>
      <w:tr w:rsidR="000D3393" w:rsidRPr="000D3393" w:rsidTr="001B70D8">
        <w:tc>
          <w:tcPr>
            <w:tcW w:w="1800" w:type="dxa"/>
          </w:tcPr>
          <w:p w:rsidR="000D3393" w:rsidRPr="000D3393" w:rsidRDefault="000D3393" w:rsidP="000D3393">
            <w:pPr>
              <w:tabs>
                <w:tab w:val="left" w:pos="720"/>
              </w:tabs>
              <w:contextualSpacing/>
              <w:rPr>
                <w:sz w:val="24"/>
                <w:szCs w:val="24"/>
              </w:rPr>
            </w:pPr>
            <w:r w:rsidRPr="000D3393">
              <w:rPr>
                <w:sz w:val="24"/>
                <w:szCs w:val="24"/>
              </w:rPr>
              <w:t>EU No. 105, Emission Point No.</w:t>
            </w:r>
          </w:p>
        </w:tc>
        <w:tc>
          <w:tcPr>
            <w:tcW w:w="1980" w:type="dxa"/>
          </w:tcPr>
          <w:p w:rsidR="000D3393" w:rsidRPr="000D3393" w:rsidRDefault="000D3393" w:rsidP="000D3393">
            <w:pPr>
              <w:tabs>
                <w:tab w:val="left" w:pos="720"/>
              </w:tabs>
              <w:contextualSpacing/>
              <w:jc w:val="both"/>
              <w:rPr>
                <w:sz w:val="24"/>
                <w:szCs w:val="24"/>
              </w:rPr>
            </w:pPr>
            <w:r w:rsidRPr="000D3393">
              <w:rPr>
                <w:sz w:val="24"/>
                <w:szCs w:val="24"/>
              </w:rPr>
              <w:t>Control Efficiency</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1</w:t>
            </w:r>
          </w:p>
        </w:tc>
        <w:tc>
          <w:tcPr>
            <w:tcW w:w="1980" w:type="dxa"/>
          </w:tcPr>
          <w:p w:rsidR="000D3393" w:rsidRPr="000D3393" w:rsidRDefault="000D3393" w:rsidP="000D3393">
            <w:pPr>
              <w:tabs>
                <w:tab w:val="left" w:pos="720"/>
              </w:tabs>
              <w:contextualSpacing/>
              <w:jc w:val="both"/>
              <w:rPr>
                <w:sz w:val="24"/>
                <w:szCs w:val="24"/>
              </w:rPr>
            </w:pPr>
            <w:r w:rsidRPr="000D3393">
              <w:rPr>
                <w:sz w:val="24"/>
                <w:szCs w:val="24"/>
              </w:rPr>
              <w:t>50%</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3</w:t>
            </w:r>
          </w:p>
        </w:tc>
        <w:tc>
          <w:tcPr>
            <w:tcW w:w="1980" w:type="dxa"/>
          </w:tcPr>
          <w:p w:rsidR="000D3393" w:rsidRPr="000D3393" w:rsidRDefault="000D3393" w:rsidP="000D3393">
            <w:pPr>
              <w:tabs>
                <w:tab w:val="left" w:pos="720"/>
              </w:tabs>
              <w:contextualSpacing/>
              <w:jc w:val="both"/>
              <w:rPr>
                <w:sz w:val="24"/>
                <w:szCs w:val="24"/>
              </w:rPr>
            </w:pPr>
            <w:r w:rsidRPr="000D3393">
              <w:rPr>
                <w:sz w:val="24"/>
                <w:szCs w:val="24"/>
              </w:rPr>
              <w:t>65%</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4</w:t>
            </w:r>
          </w:p>
        </w:tc>
        <w:tc>
          <w:tcPr>
            <w:tcW w:w="1980" w:type="dxa"/>
          </w:tcPr>
          <w:p w:rsidR="000D3393" w:rsidRPr="000D3393" w:rsidRDefault="000D3393" w:rsidP="000D3393">
            <w:pPr>
              <w:tabs>
                <w:tab w:val="left" w:pos="720"/>
              </w:tabs>
              <w:contextualSpacing/>
              <w:jc w:val="both"/>
              <w:rPr>
                <w:sz w:val="24"/>
                <w:szCs w:val="24"/>
              </w:rPr>
            </w:pPr>
            <w:r w:rsidRPr="000D3393">
              <w:rPr>
                <w:sz w:val="24"/>
                <w:szCs w:val="24"/>
              </w:rPr>
              <w:t>65%</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6</w:t>
            </w:r>
          </w:p>
        </w:tc>
        <w:tc>
          <w:tcPr>
            <w:tcW w:w="1980" w:type="dxa"/>
          </w:tcPr>
          <w:p w:rsidR="000D3393" w:rsidRPr="000D3393" w:rsidRDefault="000D3393" w:rsidP="000D3393">
            <w:pPr>
              <w:rPr>
                <w:rFonts w:ascii="Courier New" w:hAnsi="Courier New"/>
                <w:sz w:val="24"/>
              </w:rPr>
            </w:pPr>
            <w:r w:rsidRPr="000D3393">
              <w:rPr>
                <w:sz w:val="24"/>
                <w:szCs w:val="24"/>
              </w:rPr>
              <w:t>90%</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7</w:t>
            </w:r>
          </w:p>
        </w:tc>
        <w:tc>
          <w:tcPr>
            <w:tcW w:w="1980" w:type="dxa"/>
          </w:tcPr>
          <w:p w:rsidR="000D3393" w:rsidRPr="000D3393" w:rsidRDefault="000D3393" w:rsidP="000D3393">
            <w:pPr>
              <w:rPr>
                <w:rFonts w:ascii="Courier New" w:hAnsi="Courier New"/>
                <w:sz w:val="24"/>
              </w:rPr>
            </w:pPr>
            <w:r w:rsidRPr="000D3393">
              <w:rPr>
                <w:sz w:val="24"/>
                <w:szCs w:val="24"/>
              </w:rPr>
              <w:t>90%</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8</w:t>
            </w:r>
          </w:p>
        </w:tc>
        <w:tc>
          <w:tcPr>
            <w:tcW w:w="1980" w:type="dxa"/>
          </w:tcPr>
          <w:p w:rsidR="000D3393" w:rsidRPr="000D3393" w:rsidRDefault="000D3393" w:rsidP="000D3393">
            <w:pPr>
              <w:rPr>
                <w:rFonts w:ascii="Courier New" w:hAnsi="Courier New"/>
                <w:sz w:val="24"/>
              </w:rPr>
            </w:pPr>
            <w:r w:rsidRPr="000D3393">
              <w:rPr>
                <w:sz w:val="24"/>
                <w:szCs w:val="24"/>
              </w:rPr>
              <w:t>90%</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9</w:t>
            </w:r>
          </w:p>
        </w:tc>
        <w:tc>
          <w:tcPr>
            <w:tcW w:w="1980" w:type="dxa"/>
          </w:tcPr>
          <w:p w:rsidR="000D3393" w:rsidRPr="000D3393" w:rsidRDefault="000D3393" w:rsidP="000D3393">
            <w:pPr>
              <w:rPr>
                <w:rFonts w:ascii="Courier New" w:hAnsi="Courier New"/>
                <w:sz w:val="24"/>
              </w:rPr>
            </w:pPr>
            <w:r w:rsidRPr="000D3393">
              <w:rPr>
                <w:sz w:val="24"/>
                <w:szCs w:val="24"/>
              </w:rPr>
              <w:t>90%</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10</w:t>
            </w:r>
          </w:p>
        </w:tc>
        <w:tc>
          <w:tcPr>
            <w:tcW w:w="1980" w:type="dxa"/>
          </w:tcPr>
          <w:p w:rsidR="000D3393" w:rsidRPr="000D3393" w:rsidRDefault="000D3393" w:rsidP="000D3393">
            <w:pPr>
              <w:rPr>
                <w:rFonts w:ascii="Courier New" w:hAnsi="Courier New"/>
                <w:sz w:val="24"/>
              </w:rPr>
            </w:pPr>
            <w:r w:rsidRPr="000D3393">
              <w:rPr>
                <w:sz w:val="24"/>
                <w:szCs w:val="24"/>
              </w:rPr>
              <w:t>90%</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11</w:t>
            </w:r>
          </w:p>
        </w:tc>
        <w:tc>
          <w:tcPr>
            <w:tcW w:w="1980" w:type="dxa"/>
          </w:tcPr>
          <w:p w:rsidR="000D3393" w:rsidRPr="000D3393" w:rsidRDefault="000D3393" w:rsidP="000D3393">
            <w:pPr>
              <w:tabs>
                <w:tab w:val="left" w:pos="720"/>
              </w:tabs>
              <w:contextualSpacing/>
              <w:jc w:val="both"/>
              <w:rPr>
                <w:sz w:val="24"/>
                <w:szCs w:val="24"/>
              </w:rPr>
            </w:pPr>
            <w:r w:rsidRPr="000D3393">
              <w:rPr>
                <w:sz w:val="24"/>
                <w:szCs w:val="24"/>
              </w:rPr>
              <w:t>65%</w:t>
            </w:r>
          </w:p>
        </w:tc>
      </w:tr>
      <w:tr w:rsidR="000D3393" w:rsidRPr="000D3393" w:rsidTr="001B70D8">
        <w:tc>
          <w:tcPr>
            <w:tcW w:w="1800" w:type="dxa"/>
          </w:tcPr>
          <w:p w:rsidR="000D3393" w:rsidRPr="000D3393" w:rsidRDefault="000D3393" w:rsidP="000D3393">
            <w:pPr>
              <w:tabs>
                <w:tab w:val="left" w:pos="720"/>
              </w:tabs>
              <w:contextualSpacing/>
              <w:rPr>
                <w:sz w:val="24"/>
                <w:szCs w:val="24"/>
              </w:rPr>
            </w:pPr>
            <w:r w:rsidRPr="000D3393">
              <w:rPr>
                <w:sz w:val="24"/>
                <w:szCs w:val="24"/>
              </w:rPr>
              <w:t>EU No. 106, Emission Point No.</w:t>
            </w:r>
          </w:p>
        </w:tc>
        <w:tc>
          <w:tcPr>
            <w:tcW w:w="1980" w:type="dxa"/>
          </w:tcPr>
          <w:p w:rsidR="000D3393" w:rsidRPr="000D3393" w:rsidRDefault="000D3393" w:rsidP="000D3393">
            <w:pPr>
              <w:tabs>
                <w:tab w:val="left" w:pos="720"/>
              </w:tabs>
              <w:contextualSpacing/>
              <w:jc w:val="both"/>
              <w:rPr>
                <w:sz w:val="24"/>
                <w:szCs w:val="24"/>
              </w:rPr>
            </w:pPr>
            <w:r w:rsidRPr="000D3393">
              <w:rPr>
                <w:sz w:val="24"/>
                <w:szCs w:val="24"/>
              </w:rPr>
              <w:t>Control Efficiency</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lastRenderedPageBreak/>
              <w:t>1</w:t>
            </w:r>
          </w:p>
        </w:tc>
        <w:tc>
          <w:tcPr>
            <w:tcW w:w="1980" w:type="dxa"/>
          </w:tcPr>
          <w:p w:rsidR="000D3393" w:rsidRPr="000D3393" w:rsidRDefault="000D3393" w:rsidP="000D3393">
            <w:pPr>
              <w:rPr>
                <w:rFonts w:ascii="Courier New" w:hAnsi="Courier New"/>
                <w:sz w:val="24"/>
              </w:rPr>
            </w:pPr>
            <w:r w:rsidRPr="000D3393">
              <w:rPr>
                <w:sz w:val="24"/>
                <w:szCs w:val="24"/>
              </w:rPr>
              <w:t>50%</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2</w:t>
            </w:r>
          </w:p>
        </w:tc>
        <w:tc>
          <w:tcPr>
            <w:tcW w:w="1980" w:type="dxa"/>
          </w:tcPr>
          <w:p w:rsidR="000D3393" w:rsidRPr="000D3393" w:rsidRDefault="000D3393" w:rsidP="000D3393">
            <w:pPr>
              <w:rPr>
                <w:rFonts w:ascii="Courier New" w:hAnsi="Courier New"/>
                <w:sz w:val="24"/>
              </w:rPr>
            </w:pPr>
            <w:r w:rsidRPr="000D3393">
              <w:rPr>
                <w:sz w:val="24"/>
                <w:szCs w:val="24"/>
              </w:rPr>
              <w:t>50%</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3</w:t>
            </w:r>
          </w:p>
        </w:tc>
        <w:tc>
          <w:tcPr>
            <w:tcW w:w="1980" w:type="dxa"/>
          </w:tcPr>
          <w:p w:rsidR="000D3393" w:rsidRPr="000D3393" w:rsidRDefault="000D3393" w:rsidP="000D3393">
            <w:pPr>
              <w:rPr>
                <w:rFonts w:ascii="Courier New" w:hAnsi="Courier New"/>
                <w:sz w:val="24"/>
              </w:rPr>
            </w:pPr>
            <w:r w:rsidRPr="000D3393">
              <w:rPr>
                <w:sz w:val="24"/>
                <w:szCs w:val="24"/>
              </w:rPr>
              <w:t>90%</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4</w:t>
            </w:r>
          </w:p>
        </w:tc>
        <w:tc>
          <w:tcPr>
            <w:tcW w:w="1980" w:type="dxa"/>
          </w:tcPr>
          <w:p w:rsidR="000D3393" w:rsidRPr="000D3393" w:rsidRDefault="000D3393" w:rsidP="000D3393">
            <w:pPr>
              <w:rPr>
                <w:rFonts w:ascii="Courier New" w:hAnsi="Courier New"/>
                <w:sz w:val="24"/>
              </w:rPr>
            </w:pPr>
            <w:r w:rsidRPr="000D3393">
              <w:rPr>
                <w:sz w:val="24"/>
                <w:szCs w:val="24"/>
              </w:rPr>
              <w:t>90%</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5</w:t>
            </w:r>
          </w:p>
        </w:tc>
        <w:tc>
          <w:tcPr>
            <w:tcW w:w="1980" w:type="dxa"/>
          </w:tcPr>
          <w:p w:rsidR="000D3393" w:rsidRPr="000D3393" w:rsidRDefault="000D3393" w:rsidP="000D3393">
            <w:pPr>
              <w:rPr>
                <w:rFonts w:ascii="Courier New" w:hAnsi="Courier New"/>
                <w:sz w:val="24"/>
              </w:rPr>
            </w:pPr>
            <w:r w:rsidRPr="000D3393">
              <w:rPr>
                <w:sz w:val="24"/>
                <w:szCs w:val="24"/>
              </w:rPr>
              <w:t>50%</w:t>
            </w:r>
          </w:p>
        </w:tc>
      </w:tr>
      <w:tr w:rsidR="000D3393" w:rsidRPr="000D3393" w:rsidTr="001B70D8">
        <w:tc>
          <w:tcPr>
            <w:tcW w:w="1800" w:type="dxa"/>
          </w:tcPr>
          <w:p w:rsidR="000D3393" w:rsidRPr="000D3393" w:rsidRDefault="000D3393" w:rsidP="000D3393">
            <w:pPr>
              <w:tabs>
                <w:tab w:val="left" w:pos="720"/>
              </w:tabs>
              <w:contextualSpacing/>
              <w:jc w:val="both"/>
              <w:rPr>
                <w:sz w:val="24"/>
                <w:szCs w:val="24"/>
              </w:rPr>
            </w:pPr>
            <w:r w:rsidRPr="000D3393">
              <w:rPr>
                <w:sz w:val="24"/>
                <w:szCs w:val="24"/>
              </w:rPr>
              <w:t>6</w:t>
            </w:r>
          </w:p>
        </w:tc>
        <w:tc>
          <w:tcPr>
            <w:tcW w:w="1980" w:type="dxa"/>
          </w:tcPr>
          <w:p w:rsidR="000D3393" w:rsidRPr="000D3393" w:rsidRDefault="000D3393" w:rsidP="000D3393">
            <w:pPr>
              <w:rPr>
                <w:rFonts w:ascii="Courier New" w:hAnsi="Courier New"/>
                <w:sz w:val="24"/>
              </w:rPr>
            </w:pPr>
            <w:r w:rsidRPr="000D3393">
              <w:rPr>
                <w:sz w:val="24"/>
                <w:szCs w:val="24"/>
              </w:rPr>
              <w:t>50%</w:t>
            </w:r>
          </w:p>
        </w:tc>
      </w:tr>
    </w:tbl>
    <w:p w:rsidR="000D3393" w:rsidRPr="000D3393" w:rsidRDefault="000D3393" w:rsidP="000D3393">
      <w:pPr>
        <w:tabs>
          <w:tab w:val="left" w:pos="720"/>
        </w:tabs>
        <w:ind w:left="720"/>
        <w:contextualSpacing/>
        <w:jc w:val="both"/>
        <w:rPr>
          <w:sz w:val="24"/>
          <w:szCs w:val="24"/>
        </w:rPr>
      </w:pPr>
    </w:p>
    <w:p w:rsidR="000D3393" w:rsidRPr="000D3393" w:rsidRDefault="000D3393" w:rsidP="00386E8E">
      <w:pPr>
        <w:widowControl w:val="0"/>
        <w:numPr>
          <w:ilvl w:val="0"/>
          <w:numId w:val="12"/>
        </w:numPr>
        <w:tabs>
          <w:tab w:val="left" w:pos="720"/>
        </w:tabs>
        <w:ind w:left="720"/>
        <w:contextualSpacing/>
        <w:jc w:val="both"/>
        <w:rPr>
          <w:sz w:val="24"/>
          <w:szCs w:val="24"/>
        </w:rPr>
      </w:pPr>
      <w:proofErr w:type="spellStart"/>
      <w:r w:rsidRPr="000D3393">
        <w:rPr>
          <w:sz w:val="24"/>
          <w:szCs w:val="24"/>
        </w:rPr>
        <w:t>Millscale</w:t>
      </w:r>
      <w:proofErr w:type="spellEnd"/>
      <w:r w:rsidRPr="000D3393">
        <w:rPr>
          <w:sz w:val="24"/>
          <w:szCs w:val="24"/>
        </w:rPr>
        <w:t xml:space="preserve"> shall be treated with water or a dust suppressant at the first material transfer point and subsequent material transfer points as necessary to meet the 5% opacity standard.  </w:t>
      </w:r>
    </w:p>
    <w:p w:rsidR="000D3393" w:rsidRPr="000D3393" w:rsidRDefault="000D3393" w:rsidP="000D3393">
      <w:pPr>
        <w:tabs>
          <w:tab w:val="left" w:pos="720"/>
        </w:tabs>
        <w:ind w:left="720"/>
        <w:contextualSpacing/>
        <w:jc w:val="both"/>
        <w:rPr>
          <w:sz w:val="24"/>
          <w:szCs w:val="24"/>
        </w:rPr>
      </w:pPr>
    </w:p>
    <w:p w:rsidR="000D3393" w:rsidRPr="000D3393" w:rsidRDefault="000D3393" w:rsidP="00386E8E">
      <w:pPr>
        <w:widowControl w:val="0"/>
        <w:numPr>
          <w:ilvl w:val="0"/>
          <w:numId w:val="12"/>
        </w:numPr>
        <w:ind w:left="720"/>
        <w:contextualSpacing/>
        <w:jc w:val="both"/>
        <w:rPr>
          <w:sz w:val="24"/>
          <w:szCs w:val="24"/>
        </w:rPr>
      </w:pPr>
      <w:r w:rsidRPr="000D3393">
        <w:rPr>
          <w:sz w:val="24"/>
          <w:szCs w:val="24"/>
        </w:rPr>
        <w:t xml:space="preserve">All materials in Group </w:t>
      </w:r>
      <w:r w:rsidRPr="000D3393">
        <w:rPr>
          <w:spacing w:val="-3"/>
          <w:sz w:val="24"/>
          <w:szCs w:val="24"/>
        </w:rPr>
        <w:t>VIII</w:t>
      </w:r>
      <w:r w:rsidRPr="000D3393">
        <w:rPr>
          <w:sz w:val="24"/>
          <w:szCs w:val="24"/>
        </w:rPr>
        <w:t xml:space="preserve"> shall be treated with a dust suppressant at the first material transfer point and subsequent material transfer points as necessary to meet the 5% opacity standard.</w:t>
      </w:r>
    </w:p>
    <w:p w:rsidR="000D3393" w:rsidRPr="000D3393" w:rsidRDefault="000D3393" w:rsidP="000D3393">
      <w:pPr>
        <w:ind w:left="720"/>
        <w:contextualSpacing/>
        <w:jc w:val="both"/>
        <w:rPr>
          <w:sz w:val="24"/>
          <w:szCs w:val="24"/>
        </w:rPr>
      </w:pPr>
    </w:p>
    <w:p w:rsidR="00F932E0" w:rsidRPr="003425EC" w:rsidRDefault="00F932E0" w:rsidP="00214D91">
      <w:pPr>
        <w:pStyle w:val="BodyText"/>
        <w:spacing w:after="0"/>
        <w:rPr>
          <w:sz w:val="24"/>
          <w:szCs w:val="24"/>
        </w:rPr>
      </w:pPr>
      <w:r w:rsidRPr="003425EC">
        <w:rPr>
          <w:b/>
          <w:sz w:val="24"/>
          <w:szCs w:val="24"/>
        </w:rPr>
        <w:t>B.</w:t>
      </w:r>
      <w:r w:rsidR="00214D91" w:rsidRPr="003425EC">
        <w:rPr>
          <w:b/>
          <w:sz w:val="24"/>
          <w:szCs w:val="24"/>
        </w:rPr>
        <w:t>6</w:t>
      </w:r>
      <w:proofErr w:type="gramStart"/>
      <w:r w:rsidRPr="003425EC">
        <w:rPr>
          <w:b/>
          <w:sz w:val="24"/>
          <w:szCs w:val="24"/>
        </w:rPr>
        <w:t>.</w:t>
      </w:r>
      <w:r w:rsidRPr="003425EC">
        <w:rPr>
          <w:sz w:val="24"/>
          <w:szCs w:val="24"/>
        </w:rPr>
        <w:t xml:space="preserve">  The</w:t>
      </w:r>
      <w:proofErr w:type="gramEnd"/>
      <w:r w:rsidRPr="003425EC">
        <w:rPr>
          <w:sz w:val="24"/>
          <w:szCs w:val="24"/>
        </w:rPr>
        <w:t xml:space="preserve"> permittee shall not handle grains at the Hartford Street site.  [Rule 62-4.070(3), F.A.C.</w:t>
      </w:r>
      <w:r w:rsidR="00F12FF1" w:rsidRPr="003425EC">
        <w:rPr>
          <w:sz w:val="24"/>
          <w:szCs w:val="24"/>
        </w:rPr>
        <w:t xml:space="preserve"> and Permit No.</w:t>
      </w:r>
      <w:r w:rsidR="003425EC" w:rsidRPr="003425EC">
        <w:rPr>
          <w:sz w:val="24"/>
          <w:szCs w:val="24"/>
        </w:rPr>
        <w:t xml:space="preserve"> 0570092-0</w:t>
      </w:r>
      <w:r w:rsidR="000D3393">
        <w:rPr>
          <w:sz w:val="24"/>
          <w:szCs w:val="24"/>
        </w:rPr>
        <w:t>20</w:t>
      </w:r>
      <w:r w:rsidR="003425EC" w:rsidRPr="003425EC">
        <w:rPr>
          <w:sz w:val="24"/>
          <w:szCs w:val="24"/>
        </w:rPr>
        <w:t>-AV</w:t>
      </w:r>
      <w:r w:rsidRPr="003425EC">
        <w:rPr>
          <w:sz w:val="24"/>
          <w:szCs w:val="24"/>
        </w:rPr>
        <w:t>]</w:t>
      </w:r>
    </w:p>
    <w:p w:rsidR="00F932E0" w:rsidRPr="003425EC" w:rsidRDefault="00F932E0" w:rsidP="00D75305">
      <w:pPr>
        <w:pStyle w:val="BodyText"/>
        <w:spacing w:after="0"/>
        <w:rPr>
          <w:sz w:val="24"/>
          <w:szCs w:val="24"/>
        </w:rPr>
      </w:pPr>
    </w:p>
    <w:p w:rsidR="00F643B7" w:rsidRPr="004377AE" w:rsidRDefault="00214D91" w:rsidP="00F643B7">
      <w:pPr>
        <w:tabs>
          <w:tab w:val="left" w:pos="360"/>
        </w:tabs>
        <w:rPr>
          <w:sz w:val="24"/>
          <w:szCs w:val="24"/>
          <w:u w:val="single"/>
        </w:rPr>
      </w:pPr>
      <w:r w:rsidRPr="003425EC">
        <w:rPr>
          <w:b/>
          <w:sz w:val="24"/>
          <w:szCs w:val="24"/>
        </w:rPr>
        <w:t>B.7.</w:t>
      </w:r>
      <w:r w:rsidRPr="003425EC">
        <w:rPr>
          <w:sz w:val="24"/>
          <w:szCs w:val="24"/>
        </w:rPr>
        <w:t xml:space="preserve">   </w:t>
      </w:r>
      <w:r w:rsidR="00386E8E">
        <w:rPr>
          <w:sz w:val="24"/>
          <w:szCs w:val="24"/>
        </w:rPr>
        <w:t>In order to control visible emissions, the</w:t>
      </w:r>
      <w:r w:rsidR="007E642C" w:rsidRPr="007E642C">
        <w:rPr>
          <w:sz w:val="24"/>
          <w:szCs w:val="24"/>
        </w:rPr>
        <w:t xml:space="preserve"> sprinkler system shall wet the material</w:t>
      </w:r>
      <w:r w:rsidR="00386E8E">
        <w:rPr>
          <w:sz w:val="24"/>
          <w:szCs w:val="24"/>
        </w:rPr>
        <w:t xml:space="preserve">, as necessary, to </w:t>
      </w:r>
      <w:r w:rsidR="007E642C" w:rsidRPr="007E642C">
        <w:rPr>
          <w:sz w:val="24"/>
          <w:szCs w:val="24"/>
        </w:rPr>
        <w:t>ensure the material stays adequately wet while the material is being transferred or loaded into trucks.  [Rule 62-4.070(3), F.A.C. and Permit Nos. 0570092-01</w:t>
      </w:r>
      <w:r w:rsidR="007E642C">
        <w:rPr>
          <w:sz w:val="24"/>
          <w:szCs w:val="24"/>
        </w:rPr>
        <w:t>9</w:t>
      </w:r>
      <w:r w:rsidR="007E642C" w:rsidRPr="007E642C">
        <w:rPr>
          <w:sz w:val="24"/>
          <w:szCs w:val="24"/>
        </w:rPr>
        <w:t>/0</w:t>
      </w:r>
      <w:r w:rsidR="007E642C">
        <w:rPr>
          <w:sz w:val="24"/>
          <w:szCs w:val="24"/>
        </w:rPr>
        <w:t>20</w:t>
      </w:r>
      <w:r w:rsidR="007E642C" w:rsidRPr="007E642C">
        <w:rPr>
          <w:sz w:val="24"/>
          <w:szCs w:val="24"/>
        </w:rPr>
        <w:t>-AC/AV]</w:t>
      </w:r>
    </w:p>
    <w:p w:rsidR="00F643B7" w:rsidRPr="004377AE" w:rsidRDefault="00F643B7">
      <w:pPr>
        <w:tabs>
          <w:tab w:val="left" w:pos="0"/>
        </w:tabs>
        <w:suppressAutoHyphens/>
        <w:jc w:val="both"/>
        <w:rPr>
          <w:b/>
          <w:sz w:val="24"/>
          <w:szCs w:val="24"/>
          <w:u w:val="single"/>
        </w:rPr>
      </w:pPr>
    </w:p>
    <w:p w:rsidR="00F643B7" w:rsidRPr="004377AE" w:rsidRDefault="00F643B7" w:rsidP="00F643B7">
      <w:pPr>
        <w:tabs>
          <w:tab w:val="left" w:pos="0"/>
        </w:tabs>
        <w:suppressAutoHyphens/>
        <w:jc w:val="both"/>
        <w:rPr>
          <w:sz w:val="24"/>
          <w:szCs w:val="24"/>
          <w:u w:val="single"/>
        </w:rPr>
      </w:pPr>
      <w:r w:rsidRPr="004377AE">
        <w:rPr>
          <w:b/>
          <w:sz w:val="24"/>
          <w:szCs w:val="24"/>
          <w:u w:val="single"/>
        </w:rPr>
        <w:t>Emission Limitations and Standards</w:t>
      </w:r>
    </w:p>
    <w:p w:rsidR="00F643B7" w:rsidRPr="004377AE" w:rsidRDefault="00F643B7" w:rsidP="00F643B7">
      <w:pPr>
        <w:tabs>
          <w:tab w:val="left" w:pos="360"/>
          <w:tab w:val="left" w:pos="720"/>
          <w:tab w:val="left" w:pos="1080"/>
          <w:tab w:val="left" w:pos="1440"/>
          <w:tab w:val="right" w:pos="10080"/>
        </w:tabs>
        <w:rPr>
          <w:i/>
          <w:sz w:val="24"/>
          <w:szCs w:val="24"/>
        </w:rPr>
      </w:pPr>
      <w:r w:rsidRPr="004377AE">
        <w:rPr>
          <w:i/>
          <w:sz w:val="24"/>
          <w:szCs w:val="24"/>
        </w:rPr>
        <w:t>{Permitting Note:  The attached Table 1, Summary of Air Pollutant Standards, summarizes information for convenience purposes only.  This table does not supersede any of the terms or conditions of this permit.}</w:t>
      </w:r>
    </w:p>
    <w:p w:rsidR="00F643B7" w:rsidRPr="004377AE" w:rsidRDefault="00F643B7">
      <w:pPr>
        <w:autoSpaceDE w:val="0"/>
        <w:autoSpaceDN w:val="0"/>
        <w:adjustRightInd w:val="0"/>
        <w:jc w:val="both"/>
        <w:rPr>
          <w:rFonts w:cs="Courier New"/>
          <w:b/>
          <w:spacing w:val="-3"/>
          <w:sz w:val="24"/>
          <w:szCs w:val="24"/>
        </w:rPr>
      </w:pPr>
    </w:p>
    <w:p w:rsidR="00F643B7" w:rsidRPr="004377AE" w:rsidRDefault="00F643B7" w:rsidP="00F643B7">
      <w:pPr>
        <w:autoSpaceDE w:val="0"/>
        <w:autoSpaceDN w:val="0"/>
        <w:adjustRightInd w:val="0"/>
        <w:jc w:val="both"/>
        <w:rPr>
          <w:rFonts w:cs="Courier New"/>
          <w:spacing w:val="-3"/>
          <w:sz w:val="24"/>
          <w:szCs w:val="24"/>
        </w:rPr>
      </w:pPr>
      <w:r w:rsidRPr="004377AE">
        <w:rPr>
          <w:rFonts w:cs="Courier New"/>
          <w:b/>
          <w:spacing w:val="-3"/>
          <w:sz w:val="24"/>
          <w:szCs w:val="24"/>
        </w:rPr>
        <w:t>B.</w:t>
      </w:r>
      <w:r w:rsidR="00214D91" w:rsidRPr="004377AE">
        <w:rPr>
          <w:rFonts w:cs="Courier New"/>
          <w:b/>
          <w:spacing w:val="-3"/>
          <w:sz w:val="24"/>
          <w:szCs w:val="24"/>
        </w:rPr>
        <w:t>8</w:t>
      </w:r>
      <w:proofErr w:type="gramStart"/>
      <w:r w:rsidRPr="004377AE">
        <w:rPr>
          <w:rFonts w:cs="Courier New"/>
          <w:b/>
          <w:spacing w:val="-3"/>
          <w:sz w:val="24"/>
          <w:szCs w:val="24"/>
        </w:rPr>
        <w:t xml:space="preserve">.  </w:t>
      </w:r>
      <w:r w:rsidRPr="004377AE">
        <w:rPr>
          <w:rFonts w:cs="Courier New"/>
          <w:spacing w:val="-3"/>
          <w:sz w:val="24"/>
          <w:szCs w:val="24"/>
        </w:rPr>
        <w:t>Visi</w:t>
      </w:r>
      <w:r w:rsidR="0057215D">
        <w:rPr>
          <w:rFonts w:cs="Courier New"/>
          <w:spacing w:val="-3"/>
          <w:sz w:val="24"/>
          <w:szCs w:val="24"/>
        </w:rPr>
        <w:t>ble</w:t>
      </w:r>
      <w:proofErr w:type="gramEnd"/>
      <w:r w:rsidR="0057215D">
        <w:rPr>
          <w:rFonts w:cs="Courier New"/>
          <w:spacing w:val="-3"/>
          <w:sz w:val="24"/>
          <w:szCs w:val="24"/>
        </w:rPr>
        <w:t xml:space="preserve"> emissions from any emission</w:t>
      </w:r>
      <w:r w:rsidRPr="004377AE">
        <w:rPr>
          <w:rFonts w:cs="Courier New"/>
          <w:spacing w:val="-3"/>
          <w:sz w:val="24"/>
          <w:szCs w:val="24"/>
        </w:rPr>
        <w:t xml:space="preserve"> unit, building, or enclosure shall not exceed 5 percent opacity</w:t>
      </w:r>
      <w:r w:rsidRPr="004377AE">
        <w:rPr>
          <w:sz w:val="24"/>
          <w:szCs w:val="24"/>
        </w:rPr>
        <w:t>.</w:t>
      </w:r>
      <w:r w:rsidR="00214D91" w:rsidRPr="004377AE">
        <w:rPr>
          <w:sz w:val="24"/>
          <w:szCs w:val="24"/>
        </w:rPr>
        <w:t xml:space="preserve">  </w:t>
      </w:r>
      <w:r w:rsidRPr="004377AE">
        <w:rPr>
          <w:rFonts w:cs="Courier New"/>
          <w:spacing w:val="-3"/>
          <w:sz w:val="24"/>
          <w:szCs w:val="24"/>
        </w:rPr>
        <w:t>[Rules 62-296.711(2</w:t>
      </w:r>
      <w:proofErr w:type="gramStart"/>
      <w:r w:rsidRPr="004377AE">
        <w:rPr>
          <w:rFonts w:cs="Courier New"/>
          <w:spacing w:val="-3"/>
          <w:sz w:val="24"/>
          <w:szCs w:val="24"/>
        </w:rPr>
        <w:t>)(</w:t>
      </w:r>
      <w:proofErr w:type="gramEnd"/>
      <w:r w:rsidRPr="004377AE">
        <w:rPr>
          <w:rFonts w:cs="Courier New"/>
          <w:spacing w:val="-3"/>
          <w:sz w:val="24"/>
          <w:szCs w:val="24"/>
        </w:rPr>
        <w:t>a) and 62-4.070(3), F.A.C.]</w:t>
      </w:r>
    </w:p>
    <w:p w:rsidR="00F643B7" w:rsidRPr="004377AE" w:rsidRDefault="00F643B7">
      <w:pPr>
        <w:rPr>
          <w:rFonts w:cs="Courier New"/>
          <w:b/>
          <w:sz w:val="24"/>
          <w:szCs w:val="24"/>
          <w:u w:val="single"/>
        </w:rPr>
      </w:pPr>
    </w:p>
    <w:p w:rsidR="00F643B7" w:rsidRPr="004377AE" w:rsidRDefault="00F643B7" w:rsidP="00F643B7">
      <w:pPr>
        <w:rPr>
          <w:sz w:val="24"/>
          <w:szCs w:val="24"/>
          <w:u w:val="single"/>
        </w:rPr>
      </w:pPr>
      <w:r w:rsidRPr="004377AE">
        <w:rPr>
          <w:b/>
          <w:sz w:val="24"/>
          <w:szCs w:val="24"/>
          <w:u w:val="single"/>
        </w:rPr>
        <w:t>Test Methods and Procedures</w:t>
      </w:r>
    </w:p>
    <w:p w:rsidR="00F643B7" w:rsidRPr="004377AE" w:rsidRDefault="00F643B7" w:rsidP="00F643B7">
      <w:pPr>
        <w:tabs>
          <w:tab w:val="left" w:pos="360"/>
          <w:tab w:val="left" w:pos="720"/>
          <w:tab w:val="left" w:pos="1080"/>
          <w:tab w:val="left" w:pos="1440"/>
          <w:tab w:val="right" w:pos="10080"/>
        </w:tabs>
        <w:suppressAutoHyphens/>
        <w:jc w:val="both"/>
        <w:rPr>
          <w:i/>
          <w:sz w:val="24"/>
          <w:szCs w:val="24"/>
        </w:rPr>
      </w:pPr>
      <w:r w:rsidRPr="004377AE">
        <w:rPr>
          <w:i/>
          <w:sz w:val="24"/>
          <w:szCs w:val="24"/>
        </w:rPr>
        <w:t>{Permitting Note:  The attached Table 2, Summary of Compliance Requirements, summarizes information for convenience purposes only.  This table does not supersede any of the terms or conditions of this permit.}</w:t>
      </w:r>
    </w:p>
    <w:p w:rsidR="00F643B7" w:rsidRPr="004377AE" w:rsidRDefault="00F643B7" w:rsidP="00F643B7">
      <w:pPr>
        <w:tabs>
          <w:tab w:val="left" w:pos="360"/>
          <w:tab w:val="left" w:pos="720"/>
          <w:tab w:val="left" w:pos="1080"/>
          <w:tab w:val="left" w:pos="1440"/>
          <w:tab w:val="right" w:pos="10080"/>
        </w:tabs>
        <w:suppressAutoHyphens/>
        <w:rPr>
          <w:i/>
          <w:sz w:val="24"/>
          <w:szCs w:val="24"/>
        </w:rPr>
      </w:pPr>
    </w:p>
    <w:p w:rsidR="00F643B7" w:rsidRPr="004377AE" w:rsidRDefault="00FF271F" w:rsidP="00F643B7">
      <w:pPr>
        <w:rPr>
          <w:sz w:val="24"/>
          <w:szCs w:val="24"/>
        </w:rPr>
      </w:pPr>
      <w:proofErr w:type="gramStart"/>
      <w:r w:rsidRPr="004377AE">
        <w:rPr>
          <w:b/>
          <w:sz w:val="24"/>
          <w:szCs w:val="24"/>
        </w:rPr>
        <w:t>B.9.</w:t>
      </w:r>
      <w:r w:rsidRPr="004377AE">
        <w:rPr>
          <w:sz w:val="24"/>
          <w:szCs w:val="24"/>
        </w:rPr>
        <w:t xml:space="preserve"> </w:t>
      </w:r>
      <w:r w:rsidR="00F643B7" w:rsidRPr="004377AE">
        <w:rPr>
          <w:sz w:val="24"/>
          <w:szCs w:val="24"/>
        </w:rPr>
        <w:t xml:space="preserve">  </w:t>
      </w:r>
      <w:r w:rsidR="00F643B7" w:rsidRPr="004377AE">
        <w:rPr>
          <w:sz w:val="24"/>
          <w:szCs w:val="24"/>
          <w:u w:val="single"/>
        </w:rPr>
        <w:t>Test Methods</w:t>
      </w:r>
      <w:r w:rsidR="00F643B7" w:rsidRPr="004377AE">
        <w:rPr>
          <w:sz w:val="24"/>
          <w:szCs w:val="24"/>
        </w:rPr>
        <w:t>.</w:t>
      </w:r>
      <w:proofErr w:type="gramEnd"/>
      <w:r w:rsidR="00F643B7" w:rsidRPr="004377AE">
        <w:rPr>
          <w:sz w:val="24"/>
          <w:szCs w:val="24"/>
        </w:rPr>
        <w:t xml:space="preserve">  Required tests shall be performed in accordance with the following reference methods: </w:t>
      </w:r>
    </w:p>
    <w:p w:rsidR="00F643B7" w:rsidRPr="004377AE" w:rsidRDefault="00F643B7" w:rsidP="00F643B7">
      <w:pPr>
        <w:rPr>
          <w:sz w:val="24"/>
          <w:szCs w:val="24"/>
        </w:rPr>
      </w:pP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F643B7" w:rsidRPr="004377AE" w:rsidTr="00341821">
        <w:trPr>
          <w:tblHeader/>
        </w:trPr>
        <w:tc>
          <w:tcPr>
            <w:tcW w:w="1224" w:type="dxa"/>
            <w:tcBorders>
              <w:top w:val="single" w:sz="12" w:space="0" w:color="auto"/>
              <w:left w:val="single" w:sz="12" w:space="0" w:color="auto"/>
              <w:bottom w:val="single" w:sz="12" w:space="0" w:color="auto"/>
            </w:tcBorders>
          </w:tcPr>
          <w:p w:rsidR="00F643B7" w:rsidRPr="004377AE" w:rsidRDefault="00F643B7" w:rsidP="00341821">
            <w:pPr>
              <w:jc w:val="center"/>
              <w:rPr>
                <w:b/>
                <w:sz w:val="24"/>
                <w:szCs w:val="24"/>
              </w:rPr>
            </w:pPr>
            <w:r w:rsidRPr="004377AE">
              <w:rPr>
                <w:b/>
                <w:sz w:val="24"/>
                <w:szCs w:val="24"/>
              </w:rPr>
              <w:t>Method</w:t>
            </w:r>
          </w:p>
        </w:tc>
        <w:tc>
          <w:tcPr>
            <w:tcW w:w="8244" w:type="dxa"/>
            <w:tcBorders>
              <w:top w:val="single" w:sz="12" w:space="0" w:color="auto"/>
              <w:bottom w:val="single" w:sz="12" w:space="0" w:color="auto"/>
              <w:right w:val="single" w:sz="12" w:space="0" w:color="auto"/>
            </w:tcBorders>
          </w:tcPr>
          <w:p w:rsidR="00F643B7" w:rsidRPr="004377AE" w:rsidRDefault="00F643B7" w:rsidP="00341821">
            <w:pPr>
              <w:rPr>
                <w:b/>
                <w:sz w:val="24"/>
                <w:szCs w:val="24"/>
              </w:rPr>
            </w:pPr>
            <w:r w:rsidRPr="004377AE">
              <w:rPr>
                <w:b/>
                <w:sz w:val="24"/>
                <w:szCs w:val="24"/>
              </w:rPr>
              <w:t>Description of Method and Comments</w:t>
            </w:r>
          </w:p>
        </w:tc>
      </w:tr>
      <w:tr w:rsidR="00F643B7" w:rsidRPr="004377AE" w:rsidTr="00341821">
        <w:tc>
          <w:tcPr>
            <w:tcW w:w="1224" w:type="dxa"/>
            <w:tcBorders>
              <w:left w:val="single" w:sz="12" w:space="0" w:color="auto"/>
            </w:tcBorders>
          </w:tcPr>
          <w:p w:rsidR="00F643B7" w:rsidRPr="004377AE" w:rsidRDefault="00F643B7" w:rsidP="00341821">
            <w:pPr>
              <w:jc w:val="center"/>
              <w:rPr>
                <w:sz w:val="24"/>
                <w:szCs w:val="24"/>
              </w:rPr>
            </w:pPr>
            <w:r w:rsidRPr="004377AE">
              <w:rPr>
                <w:sz w:val="24"/>
                <w:szCs w:val="24"/>
              </w:rPr>
              <w:t>9</w:t>
            </w:r>
          </w:p>
        </w:tc>
        <w:tc>
          <w:tcPr>
            <w:tcW w:w="8244" w:type="dxa"/>
            <w:tcBorders>
              <w:right w:val="single" w:sz="12" w:space="0" w:color="auto"/>
            </w:tcBorders>
          </w:tcPr>
          <w:p w:rsidR="00F643B7" w:rsidRPr="004377AE" w:rsidRDefault="00F643B7" w:rsidP="00341821">
            <w:pPr>
              <w:rPr>
                <w:sz w:val="24"/>
                <w:szCs w:val="24"/>
              </w:rPr>
            </w:pPr>
            <w:r w:rsidRPr="004377AE">
              <w:rPr>
                <w:sz w:val="24"/>
                <w:szCs w:val="24"/>
              </w:rPr>
              <w:t>Visual Determination of the Opacity of Emissions from Stationary Sources</w:t>
            </w:r>
          </w:p>
        </w:tc>
      </w:tr>
    </w:tbl>
    <w:p w:rsidR="007E642C" w:rsidRDefault="007E642C" w:rsidP="00F643B7">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rsidR="00F643B7" w:rsidRPr="004377AE" w:rsidRDefault="00F643B7" w:rsidP="00F643B7">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4377AE">
        <w:rPr>
          <w:sz w:val="24"/>
          <w:szCs w:val="24"/>
        </w:rPr>
        <w:t>The above methods are described in 40 CFR 60, Appendix A, and adopted by reference in Rule 62-204.800, F.A.C.  No other methods may be used unless prior written approval is received from the Department.  [Rules</w:t>
      </w:r>
      <w:r w:rsidRPr="004377AE">
        <w:rPr>
          <w:spacing w:val="-3"/>
          <w:sz w:val="24"/>
          <w:szCs w:val="24"/>
        </w:rPr>
        <w:t xml:space="preserve"> 62-297.310(7</w:t>
      </w:r>
      <w:proofErr w:type="gramStart"/>
      <w:r w:rsidRPr="004377AE">
        <w:rPr>
          <w:spacing w:val="-3"/>
          <w:sz w:val="24"/>
          <w:szCs w:val="24"/>
        </w:rPr>
        <w:t>)(</w:t>
      </w:r>
      <w:proofErr w:type="gramEnd"/>
      <w:r w:rsidRPr="004377AE">
        <w:rPr>
          <w:spacing w:val="-3"/>
          <w:sz w:val="24"/>
          <w:szCs w:val="24"/>
        </w:rPr>
        <w:t xml:space="preserve">a)4. and </w:t>
      </w:r>
      <w:r w:rsidRPr="004377AE">
        <w:rPr>
          <w:sz w:val="24"/>
          <w:szCs w:val="24"/>
        </w:rPr>
        <w:t>62-297.401, F.A.C.]</w:t>
      </w:r>
    </w:p>
    <w:p w:rsidR="00F643B7" w:rsidRPr="004377AE" w:rsidRDefault="00F643B7" w:rsidP="00F643B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F643B7" w:rsidRPr="004377AE" w:rsidRDefault="00FF271F" w:rsidP="00FF271F">
      <w:pPr>
        <w:tabs>
          <w:tab w:val="left" w:pos="360"/>
          <w:tab w:val="left" w:pos="540"/>
          <w:tab w:val="left" w:pos="720"/>
        </w:tabs>
        <w:jc w:val="both"/>
        <w:rPr>
          <w:sz w:val="24"/>
          <w:szCs w:val="24"/>
        </w:rPr>
      </w:pPr>
      <w:proofErr w:type="gramStart"/>
      <w:r w:rsidRPr="004377AE">
        <w:rPr>
          <w:b/>
          <w:sz w:val="24"/>
          <w:szCs w:val="24"/>
        </w:rPr>
        <w:lastRenderedPageBreak/>
        <w:t>B.10.</w:t>
      </w:r>
      <w:r w:rsidRPr="004377AE">
        <w:rPr>
          <w:sz w:val="24"/>
          <w:szCs w:val="24"/>
        </w:rPr>
        <w:t xml:space="preserve"> </w:t>
      </w:r>
      <w:r w:rsidR="00F643B7" w:rsidRPr="004377AE">
        <w:rPr>
          <w:sz w:val="24"/>
          <w:szCs w:val="24"/>
          <w:u w:val="single"/>
        </w:rPr>
        <w:t>Common Testing Requirements</w:t>
      </w:r>
      <w:r w:rsidR="00F643B7" w:rsidRPr="004377AE">
        <w:rPr>
          <w:sz w:val="24"/>
          <w:szCs w:val="24"/>
        </w:rPr>
        <w:t>.</w:t>
      </w:r>
      <w:proofErr w:type="gramEnd"/>
      <w:r w:rsidR="00F643B7" w:rsidRPr="004377AE">
        <w:rPr>
          <w:sz w:val="24"/>
          <w:szCs w:val="24"/>
        </w:rPr>
        <w:t xml:space="preserve">  Unless otherwise specified, tests shall be conducted in accordance with the requirements and procedures specified in Appendix TR, Facility-Wide Testing Requirements, of this permit.  [Rule 62-297.310, F.A.C.]</w:t>
      </w:r>
    </w:p>
    <w:p w:rsidR="00F643B7" w:rsidRPr="004377AE" w:rsidRDefault="00F643B7" w:rsidP="00F643B7">
      <w:pPr>
        <w:tabs>
          <w:tab w:val="left" w:pos="360"/>
        </w:tabs>
        <w:jc w:val="both"/>
        <w:rPr>
          <w:sz w:val="24"/>
          <w:szCs w:val="24"/>
        </w:rPr>
      </w:pPr>
    </w:p>
    <w:p w:rsidR="00F932E0" w:rsidRPr="004377AE"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4377AE">
        <w:rPr>
          <w:rFonts w:cs="Courier New"/>
          <w:b/>
          <w:spacing w:val="-3"/>
          <w:sz w:val="24"/>
          <w:szCs w:val="24"/>
        </w:rPr>
        <w:t>B.</w:t>
      </w:r>
      <w:r w:rsidR="00FF271F" w:rsidRPr="004377AE">
        <w:rPr>
          <w:rFonts w:cs="Courier New"/>
          <w:b/>
          <w:spacing w:val="-3"/>
          <w:sz w:val="24"/>
          <w:szCs w:val="24"/>
        </w:rPr>
        <w:t>11</w:t>
      </w:r>
      <w:proofErr w:type="gramStart"/>
      <w:r w:rsidRPr="004377AE">
        <w:rPr>
          <w:rFonts w:cs="Courier New"/>
          <w:b/>
          <w:spacing w:val="-3"/>
          <w:sz w:val="24"/>
          <w:szCs w:val="24"/>
        </w:rPr>
        <w:t xml:space="preserve">.  </w:t>
      </w:r>
      <w:r w:rsidR="00F643B7" w:rsidRPr="004377AE">
        <w:rPr>
          <w:sz w:val="24"/>
          <w:szCs w:val="24"/>
          <w:u w:val="single"/>
        </w:rPr>
        <w:t>Annual</w:t>
      </w:r>
      <w:proofErr w:type="gramEnd"/>
      <w:r w:rsidR="00F643B7" w:rsidRPr="004377AE">
        <w:rPr>
          <w:b/>
          <w:sz w:val="24"/>
          <w:szCs w:val="24"/>
          <w:u w:val="single"/>
        </w:rPr>
        <w:t xml:space="preserve"> </w:t>
      </w:r>
      <w:r w:rsidR="00F643B7" w:rsidRPr="004377AE">
        <w:rPr>
          <w:sz w:val="24"/>
          <w:szCs w:val="24"/>
          <w:u w:val="single"/>
        </w:rPr>
        <w:t>Compliance Tests Required</w:t>
      </w:r>
      <w:r w:rsidR="00F643B7" w:rsidRPr="004377AE">
        <w:rPr>
          <w:sz w:val="24"/>
          <w:szCs w:val="24"/>
        </w:rPr>
        <w:t xml:space="preserve">.  </w:t>
      </w:r>
      <w:r w:rsidR="005E5633" w:rsidRPr="005E5633">
        <w:rPr>
          <w:rFonts w:cs="Courier New"/>
          <w:spacing w:val="-3"/>
          <w:sz w:val="24"/>
          <w:szCs w:val="24"/>
        </w:rPr>
        <w:t xml:space="preserve">Test EU No. 105, Emission Point (EP) Nos. </w:t>
      </w:r>
      <w:r w:rsidR="005E5633">
        <w:rPr>
          <w:rFonts w:cs="Courier New"/>
          <w:spacing w:val="-3"/>
          <w:sz w:val="24"/>
          <w:szCs w:val="24"/>
        </w:rPr>
        <w:t xml:space="preserve">3, 4, </w:t>
      </w:r>
      <w:r w:rsidR="005E5633" w:rsidRPr="005E5633">
        <w:rPr>
          <w:rFonts w:cs="Courier New"/>
          <w:spacing w:val="-3"/>
          <w:sz w:val="24"/>
          <w:szCs w:val="24"/>
        </w:rPr>
        <w:t xml:space="preserve">6, </w:t>
      </w:r>
      <w:r w:rsidR="005E5633">
        <w:rPr>
          <w:rFonts w:cs="Courier New"/>
          <w:spacing w:val="-3"/>
          <w:sz w:val="24"/>
          <w:szCs w:val="24"/>
        </w:rPr>
        <w:t xml:space="preserve">7, </w:t>
      </w:r>
      <w:r w:rsidR="005E5633" w:rsidRPr="005E5633">
        <w:rPr>
          <w:rFonts w:cs="Courier New"/>
          <w:spacing w:val="-3"/>
          <w:sz w:val="24"/>
          <w:szCs w:val="24"/>
        </w:rPr>
        <w:t>8, 9,</w:t>
      </w:r>
      <w:r w:rsidR="005E5633">
        <w:rPr>
          <w:rFonts w:cs="Courier New"/>
          <w:spacing w:val="-3"/>
          <w:sz w:val="24"/>
          <w:szCs w:val="24"/>
        </w:rPr>
        <w:t xml:space="preserve"> 10 </w:t>
      </w:r>
      <w:r w:rsidR="005E5633" w:rsidRPr="005E5633">
        <w:rPr>
          <w:rFonts w:cs="Courier New"/>
          <w:spacing w:val="-3"/>
          <w:sz w:val="24"/>
          <w:szCs w:val="24"/>
        </w:rPr>
        <w:t>and 1</w:t>
      </w:r>
      <w:r w:rsidR="005E5633">
        <w:rPr>
          <w:rFonts w:cs="Courier New"/>
          <w:spacing w:val="-3"/>
          <w:sz w:val="24"/>
          <w:szCs w:val="24"/>
        </w:rPr>
        <w:t>1</w:t>
      </w:r>
      <w:r w:rsidR="005E5633" w:rsidRPr="005E5633">
        <w:rPr>
          <w:rFonts w:cs="Courier New"/>
          <w:spacing w:val="-3"/>
          <w:sz w:val="24"/>
          <w:szCs w:val="24"/>
        </w:rPr>
        <w:t xml:space="preserve"> and EU No. 106, Emission Point (EP) Nos. </w:t>
      </w:r>
      <w:r w:rsidR="005E5633">
        <w:rPr>
          <w:rFonts w:cs="Courier New"/>
          <w:spacing w:val="-3"/>
          <w:sz w:val="24"/>
          <w:szCs w:val="24"/>
        </w:rPr>
        <w:t xml:space="preserve">1, 2, 3, 4, </w:t>
      </w:r>
      <w:r w:rsidR="005E5633" w:rsidRPr="005E5633">
        <w:rPr>
          <w:rFonts w:cs="Courier New"/>
          <w:spacing w:val="-3"/>
          <w:sz w:val="24"/>
          <w:szCs w:val="24"/>
        </w:rPr>
        <w:t xml:space="preserve">and </w:t>
      </w:r>
      <w:r w:rsidR="005E5633">
        <w:rPr>
          <w:rFonts w:cs="Courier New"/>
          <w:spacing w:val="-3"/>
          <w:sz w:val="24"/>
          <w:szCs w:val="24"/>
        </w:rPr>
        <w:t>6</w:t>
      </w:r>
      <w:r w:rsidR="005E5633" w:rsidRPr="005E5633">
        <w:rPr>
          <w:rFonts w:cs="Courier New"/>
          <w:spacing w:val="-3"/>
          <w:sz w:val="24"/>
          <w:szCs w:val="24"/>
        </w:rPr>
        <w:t xml:space="preserve"> listed on Page </w:t>
      </w:r>
      <w:r w:rsidR="005E5633">
        <w:rPr>
          <w:rFonts w:cs="Courier New"/>
          <w:spacing w:val="-3"/>
          <w:sz w:val="24"/>
          <w:szCs w:val="24"/>
        </w:rPr>
        <w:t>1</w:t>
      </w:r>
      <w:r w:rsidR="00CB48C4">
        <w:rPr>
          <w:rFonts w:cs="Courier New"/>
          <w:spacing w:val="-3"/>
          <w:sz w:val="24"/>
          <w:szCs w:val="24"/>
        </w:rPr>
        <w:t>6</w:t>
      </w:r>
      <w:r w:rsidR="005E5633" w:rsidRPr="005E5633">
        <w:rPr>
          <w:rFonts w:cs="Courier New"/>
          <w:spacing w:val="-3"/>
          <w:sz w:val="24"/>
          <w:szCs w:val="24"/>
        </w:rPr>
        <w:t xml:space="preserve"> of this permit for opacity </w:t>
      </w:r>
      <w:r w:rsidRPr="004377AE">
        <w:rPr>
          <w:rFonts w:cs="Courier New"/>
          <w:spacing w:val="-3"/>
          <w:sz w:val="24"/>
          <w:szCs w:val="24"/>
        </w:rPr>
        <w:t xml:space="preserve">for opacity </w:t>
      </w:r>
      <w:r w:rsidRPr="004377AE">
        <w:rPr>
          <w:spacing w:val="-3"/>
          <w:sz w:val="24"/>
          <w:szCs w:val="24"/>
        </w:rPr>
        <w:t>once per federal fiscal year (October 1 – September 30)</w:t>
      </w:r>
      <w:r w:rsidRPr="004377AE">
        <w:rPr>
          <w:rFonts w:cs="Courier New"/>
          <w:spacing w:val="-3"/>
          <w:sz w:val="24"/>
          <w:szCs w:val="24"/>
        </w:rPr>
        <w:t xml:space="preserve">.  Tests shall be conducted while handling the dustiest material handled at the facility within the previous 12 months.  Test results shall be submitted in duplicate within 45 days of testing to the Air Management Division of the Environmental Protection Commission of Hillsborough County. </w:t>
      </w:r>
      <w:r w:rsidR="00FF271F" w:rsidRPr="004377AE">
        <w:rPr>
          <w:rFonts w:cs="Courier New"/>
          <w:spacing w:val="-3"/>
          <w:sz w:val="24"/>
          <w:szCs w:val="24"/>
        </w:rPr>
        <w:t xml:space="preserve"> </w:t>
      </w:r>
      <w:r w:rsidRPr="004377AE">
        <w:rPr>
          <w:rFonts w:cs="Courier New"/>
          <w:spacing w:val="-3"/>
          <w:sz w:val="24"/>
          <w:szCs w:val="24"/>
        </w:rPr>
        <w:t>Testing procedures shall be consistent with the requirements of Rule 62-297.310, F.A.C.  Failure to submit the process rate and the moisture content with the test report or operation at conditions during testing which do not reflect actual operating conditions may invalidate the test.</w:t>
      </w:r>
      <w:r w:rsidR="00F643B7" w:rsidRPr="004377AE">
        <w:rPr>
          <w:rFonts w:cs="Courier New"/>
          <w:spacing w:val="-3"/>
          <w:sz w:val="24"/>
          <w:szCs w:val="24"/>
        </w:rPr>
        <w:t xml:space="preserve">  </w:t>
      </w:r>
      <w:r w:rsidRPr="004377AE">
        <w:rPr>
          <w:rFonts w:cs="Courier New"/>
          <w:spacing w:val="-3"/>
          <w:sz w:val="24"/>
          <w:szCs w:val="24"/>
        </w:rPr>
        <w:t xml:space="preserve">[Rules 62-4.070(3), </w:t>
      </w:r>
      <w:r w:rsidRPr="004377AE">
        <w:rPr>
          <w:spacing w:val="-3"/>
          <w:sz w:val="24"/>
          <w:szCs w:val="24"/>
        </w:rPr>
        <w:t>62-297.310(7</w:t>
      </w:r>
      <w:proofErr w:type="gramStart"/>
      <w:r w:rsidRPr="004377AE">
        <w:rPr>
          <w:spacing w:val="-3"/>
          <w:sz w:val="24"/>
          <w:szCs w:val="24"/>
        </w:rPr>
        <w:t>)(</w:t>
      </w:r>
      <w:proofErr w:type="gramEnd"/>
      <w:r w:rsidRPr="004377AE">
        <w:rPr>
          <w:spacing w:val="-3"/>
          <w:sz w:val="24"/>
          <w:szCs w:val="24"/>
        </w:rPr>
        <w:t>a) and (8),</w:t>
      </w:r>
      <w:r w:rsidRPr="004377AE">
        <w:rPr>
          <w:rFonts w:cs="Courier New"/>
          <w:spacing w:val="-3"/>
          <w:sz w:val="24"/>
          <w:szCs w:val="24"/>
        </w:rPr>
        <w:t xml:space="preserve"> F.A.C.] </w:t>
      </w:r>
    </w:p>
    <w:p w:rsidR="00F932E0" w:rsidRPr="004377AE"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b/>
          <w:sz w:val="24"/>
          <w:szCs w:val="24"/>
        </w:rPr>
      </w:pPr>
    </w:p>
    <w:p w:rsidR="00F932E0" w:rsidRPr="004377AE"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4377AE">
        <w:rPr>
          <w:rFonts w:cs="Courier New"/>
          <w:b/>
          <w:sz w:val="24"/>
          <w:szCs w:val="24"/>
        </w:rPr>
        <w:t>B.</w:t>
      </w:r>
      <w:r w:rsidR="00FF271F" w:rsidRPr="004377AE">
        <w:rPr>
          <w:rFonts w:cs="Courier New"/>
          <w:b/>
          <w:sz w:val="24"/>
          <w:szCs w:val="24"/>
        </w:rPr>
        <w:t>12</w:t>
      </w:r>
      <w:proofErr w:type="gramStart"/>
      <w:r w:rsidRPr="004377AE">
        <w:rPr>
          <w:rFonts w:cs="Courier New"/>
          <w:b/>
          <w:sz w:val="24"/>
          <w:szCs w:val="24"/>
        </w:rPr>
        <w:t xml:space="preserve">.  </w:t>
      </w:r>
      <w:r w:rsidRPr="004377AE">
        <w:rPr>
          <w:spacing w:val="-3"/>
          <w:sz w:val="24"/>
          <w:szCs w:val="24"/>
        </w:rPr>
        <w:t>Compliance</w:t>
      </w:r>
      <w:proofErr w:type="gramEnd"/>
      <w:r w:rsidRPr="004377AE">
        <w:rPr>
          <w:spacing w:val="-3"/>
          <w:sz w:val="24"/>
          <w:szCs w:val="24"/>
        </w:rPr>
        <w:t xml:space="preserve"> with</w:t>
      </w:r>
      <w:r w:rsidR="003A0362">
        <w:rPr>
          <w:spacing w:val="-3"/>
          <w:sz w:val="24"/>
          <w:szCs w:val="24"/>
        </w:rPr>
        <w:t xml:space="preserve"> the</w:t>
      </w:r>
      <w:r w:rsidRPr="004377AE">
        <w:rPr>
          <w:spacing w:val="-3"/>
          <w:sz w:val="24"/>
          <w:szCs w:val="24"/>
        </w:rPr>
        <w:t xml:space="preserve"> emission </w:t>
      </w:r>
      <w:r w:rsidRPr="003A0362">
        <w:rPr>
          <w:spacing w:val="-3"/>
          <w:sz w:val="24"/>
          <w:szCs w:val="24"/>
        </w:rPr>
        <w:t>limitations of Specific Condition No. B.</w:t>
      </w:r>
      <w:r w:rsidR="003A0362" w:rsidRPr="003A0362">
        <w:rPr>
          <w:spacing w:val="-3"/>
          <w:sz w:val="24"/>
          <w:szCs w:val="24"/>
        </w:rPr>
        <w:t>8</w:t>
      </w:r>
      <w:r w:rsidRPr="003A0362">
        <w:rPr>
          <w:spacing w:val="-3"/>
          <w:sz w:val="24"/>
          <w:szCs w:val="24"/>
        </w:rPr>
        <w:t xml:space="preserve"> shall be determined using EPA Method 9 contained in 40 CFR 60 Appendix A and adopted by reference in Rule 62-297.310, F.A.C.  Each visible emission test shall be at least 30 minutes in duration. </w:t>
      </w:r>
      <w:r w:rsidR="00F12FF1" w:rsidRPr="003A0362">
        <w:rPr>
          <w:spacing w:val="-3"/>
          <w:sz w:val="24"/>
          <w:szCs w:val="24"/>
        </w:rPr>
        <w:t xml:space="preserve"> </w:t>
      </w:r>
      <w:r w:rsidRPr="003A0362">
        <w:rPr>
          <w:spacing w:val="-3"/>
          <w:sz w:val="24"/>
          <w:szCs w:val="24"/>
        </w:rPr>
        <w:t>EPA Method 9 may be used for operations which are normally completed within</w:t>
      </w:r>
      <w:r w:rsidRPr="004377AE">
        <w:rPr>
          <w:spacing w:val="-3"/>
          <w:sz w:val="24"/>
          <w:szCs w:val="24"/>
        </w:rPr>
        <w:t xml:space="preserve"> less than the minimum observation period and do not recur within that time</w:t>
      </w:r>
      <w:r w:rsidR="0074678A">
        <w:rPr>
          <w:spacing w:val="-3"/>
          <w:sz w:val="24"/>
          <w:szCs w:val="24"/>
        </w:rPr>
        <w:t>.  I</w:t>
      </w:r>
      <w:r w:rsidRPr="004377AE">
        <w:rPr>
          <w:spacing w:val="-3"/>
          <w:sz w:val="24"/>
          <w:szCs w:val="24"/>
        </w:rPr>
        <w:t xml:space="preserve">n that instance, the period of observation shall be equal to the duration of the operation completion time. </w:t>
      </w:r>
      <w:r w:rsidR="00D22ED4" w:rsidRPr="004377AE">
        <w:rPr>
          <w:spacing w:val="-3"/>
          <w:sz w:val="24"/>
          <w:szCs w:val="24"/>
        </w:rPr>
        <w:t xml:space="preserve"> </w:t>
      </w:r>
      <w:r w:rsidRPr="004377AE">
        <w:rPr>
          <w:spacing w:val="-3"/>
          <w:sz w:val="24"/>
          <w:szCs w:val="24"/>
        </w:rPr>
        <w:t>The minimum requirements for stack sampling and reporting shall be in accordance with Rule 62-297, F.A.C.  The test report shall include information regarding the moisture content of the material as received</w:t>
      </w:r>
      <w:r w:rsidR="002F7D77">
        <w:rPr>
          <w:spacing w:val="-3"/>
          <w:sz w:val="24"/>
          <w:szCs w:val="24"/>
        </w:rPr>
        <w:t>,</w:t>
      </w:r>
      <w:r w:rsidRPr="004377AE">
        <w:rPr>
          <w:spacing w:val="-3"/>
          <w:sz w:val="24"/>
          <w:szCs w:val="24"/>
        </w:rPr>
        <w:t xml:space="preserve"> which may be obtained from information provided by the material supplier.  </w:t>
      </w:r>
      <w:r w:rsidRPr="004377AE">
        <w:rPr>
          <w:rFonts w:cs="Courier New"/>
          <w:spacing w:val="-3"/>
          <w:sz w:val="24"/>
          <w:szCs w:val="24"/>
        </w:rPr>
        <w:t>[Rules 62-296.711(3</w:t>
      </w:r>
      <w:proofErr w:type="gramStart"/>
      <w:r w:rsidRPr="004377AE">
        <w:rPr>
          <w:rFonts w:cs="Courier New"/>
          <w:spacing w:val="-3"/>
          <w:sz w:val="24"/>
          <w:szCs w:val="24"/>
        </w:rPr>
        <w:t>)(</w:t>
      </w:r>
      <w:proofErr w:type="gramEnd"/>
      <w:r w:rsidRPr="004377AE">
        <w:rPr>
          <w:rFonts w:cs="Courier New"/>
          <w:spacing w:val="-3"/>
          <w:sz w:val="24"/>
          <w:szCs w:val="24"/>
        </w:rPr>
        <w:t xml:space="preserve">a) and </w:t>
      </w:r>
      <w:r w:rsidRPr="004377AE">
        <w:rPr>
          <w:spacing w:val="-3"/>
          <w:sz w:val="24"/>
          <w:szCs w:val="24"/>
        </w:rPr>
        <w:t>62-297.310(7),</w:t>
      </w:r>
      <w:r w:rsidRPr="004377AE">
        <w:rPr>
          <w:rFonts w:cs="Courier New"/>
          <w:spacing w:val="-3"/>
          <w:sz w:val="24"/>
          <w:szCs w:val="24"/>
        </w:rPr>
        <w:t xml:space="preserve"> F.A.C.] </w:t>
      </w:r>
    </w:p>
    <w:p w:rsidR="00F932E0" w:rsidRPr="004377AE"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p>
    <w:p w:rsidR="00F932E0" w:rsidRPr="004377AE" w:rsidRDefault="00F932E0" w:rsidP="00F643B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z w:val="24"/>
          <w:szCs w:val="24"/>
        </w:rPr>
      </w:pPr>
      <w:r w:rsidRPr="004377AE">
        <w:rPr>
          <w:rFonts w:cs="Courier New"/>
          <w:b/>
          <w:sz w:val="24"/>
          <w:szCs w:val="24"/>
        </w:rPr>
        <w:t>B.1</w:t>
      </w:r>
      <w:r w:rsidR="00D22ED4" w:rsidRPr="004377AE">
        <w:rPr>
          <w:rFonts w:cs="Courier New"/>
          <w:b/>
          <w:sz w:val="24"/>
          <w:szCs w:val="24"/>
        </w:rPr>
        <w:t>3</w:t>
      </w:r>
      <w:proofErr w:type="gramStart"/>
      <w:r w:rsidRPr="004377AE">
        <w:rPr>
          <w:rFonts w:cs="Courier New"/>
          <w:b/>
          <w:sz w:val="24"/>
          <w:szCs w:val="24"/>
        </w:rPr>
        <w:t xml:space="preserve">.  </w:t>
      </w:r>
      <w:r w:rsidRPr="004377AE">
        <w:rPr>
          <w:rFonts w:cs="Courier New"/>
          <w:sz w:val="24"/>
          <w:szCs w:val="24"/>
        </w:rPr>
        <w:t>Testing</w:t>
      </w:r>
      <w:proofErr w:type="gramEnd"/>
      <w:r w:rsidRPr="004377AE">
        <w:rPr>
          <w:rFonts w:cs="Courier New"/>
          <w:sz w:val="24"/>
          <w:szCs w:val="24"/>
        </w:rPr>
        <w:t xml:space="preserve"> of emissions shall be conducted with the source operating at capacity.  Capacity is defined as 90-100% of rated capacity listed in Specific Condition No. B.1.  </w:t>
      </w:r>
      <w:r w:rsidR="00F12FF1" w:rsidRPr="004377AE">
        <w:rPr>
          <w:rFonts w:cs="Courier New"/>
          <w:sz w:val="24"/>
          <w:szCs w:val="24"/>
        </w:rPr>
        <w:t xml:space="preserve"> </w:t>
      </w:r>
      <w:r w:rsidRPr="004377AE">
        <w:rPr>
          <w:rFonts w:cs="Courier New"/>
          <w:sz w:val="24"/>
          <w:szCs w:val="24"/>
        </w:rPr>
        <w:t xml:space="preserve">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w:t>
      </w:r>
      <w:r w:rsidRPr="004377AE">
        <w:rPr>
          <w:spacing w:val="-3"/>
          <w:sz w:val="24"/>
          <w:szCs w:val="24"/>
        </w:rPr>
        <w:t>Failure to submit the input rates, the actual operating conditions, and information on whether or not the material was treated may invalidate the test.</w:t>
      </w:r>
      <w:r w:rsidR="00F643B7" w:rsidRPr="004377AE">
        <w:rPr>
          <w:spacing w:val="-3"/>
          <w:sz w:val="24"/>
          <w:szCs w:val="24"/>
        </w:rPr>
        <w:t xml:space="preserve">  </w:t>
      </w:r>
      <w:r w:rsidRPr="004377AE">
        <w:rPr>
          <w:rFonts w:cs="Courier New"/>
          <w:sz w:val="24"/>
          <w:szCs w:val="24"/>
        </w:rPr>
        <w:t>[Rules 62-4.070(3) and 62-297.310(2</w:t>
      </w:r>
      <w:proofErr w:type="gramStart"/>
      <w:r w:rsidRPr="004377AE">
        <w:rPr>
          <w:rFonts w:cs="Courier New"/>
          <w:sz w:val="24"/>
          <w:szCs w:val="24"/>
        </w:rPr>
        <w:t>)(</w:t>
      </w:r>
      <w:proofErr w:type="gramEnd"/>
      <w:r w:rsidRPr="004377AE">
        <w:rPr>
          <w:rFonts w:cs="Courier New"/>
          <w:sz w:val="24"/>
          <w:szCs w:val="24"/>
        </w:rPr>
        <w:t xml:space="preserve">b), F.A.C.] </w:t>
      </w:r>
    </w:p>
    <w:p w:rsidR="00F932E0" w:rsidRPr="004377AE" w:rsidRDefault="00F932E0" w:rsidP="00F932E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z w:val="24"/>
          <w:szCs w:val="24"/>
        </w:rPr>
      </w:pPr>
    </w:p>
    <w:p w:rsidR="00F932E0" w:rsidRPr="004377AE" w:rsidRDefault="00444972"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4377AE">
        <w:rPr>
          <w:b/>
          <w:sz w:val="24"/>
          <w:szCs w:val="24"/>
          <w:u w:val="single"/>
        </w:rPr>
        <w:t>Recordkeeping and Reporting Requirements</w:t>
      </w:r>
    </w:p>
    <w:p w:rsidR="00F932E0" w:rsidRPr="004377AE"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p>
    <w:p w:rsidR="00F932E0" w:rsidRPr="004377AE" w:rsidRDefault="00F932E0" w:rsidP="00D22ED4">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4377AE">
        <w:rPr>
          <w:rFonts w:cs="Courier New"/>
          <w:b/>
          <w:spacing w:val="-3"/>
          <w:sz w:val="24"/>
          <w:szCs w:val="24"/>
        </w:rPr>
        <w:t>B.1</w:t>
      </w:r>
      <w:r w:rsidR="00D22ED4" w:rsidRPr="004377AE">
        <w:rPr>
          <w:rFonts w:cs="Courier New"/>
          <w:b/>
          <w:spacing w:val="-3"/>
          <w:sz w:val="24"/>
          <w:szCs w:val="24"/>
        </w:rPr>
        <w:t>4</w:t>
      </w:r>
      <w:proofErr w:type="gramStart"/>
      <w:r w:rsidRPr="004377AE">
        <w:rPr>
          <w:rFonts w:cs="Courier New"/>
          <w:b/>
          <w:spacing w:val="-3"/>
          <w:sz w:val="24"/>
          <w:szCs w:val="24"/>
        </w:rPr>
        <w:t xml:space="preserve">.  </w:t>
      </w:r>
      <w:r w:rsidRPr="004377AE">
        <w:rPr>
          <w:rFonts w:cs="Courier New"/>
          <w:spacing w:val="-3"/>
          <w:sz w:val="24"/>
          <w:szCs w:val="24"/>
        </w:rPr>
        <w:t>The</w:t>
      </w:r>
      <w:proofErr w:type="gramEnd"/>
      <w:r w:rsidRPr="004377AE">
        <w:rPr>
          <w:rFonts w:cs="Courier New"/>
          <w:spacing w:val="-3"/>
          <w:sz w:val="24"/>
          <w:szCs w:val="24"/>
        </w:rPr>
        <w:t xml:space="preserve"> permittee shall perform the following checks and inspect the condition of each of the following equipment on a daily and</w:t>
      </w:r>
      <w:r w:rsidR="002F7D77">
        <w:rPr>
          <w:rFonts w:cs="Courier New"/>
          <w:spacing w:val="-3"/>
          <w:sz w:val="24"/>
          <w:szCs w:val="24"/>
        </w:rPr>
        <w:t>/or</w:t>
      </w:r>
      <w:r w:rsidRPr="004377AE">
        <w:rPr>
          <w:rFonts w:cs="Courier New"/>
          <w:spacing w:val="-3"/>
          <w:sz w:val="24"/>
          <w:szCs w:val="24"/>
        </w:rPr>
        <w:t xml:space="preserve"> weekly basis and shall perform any necessary maintenance work in order to keep the equipment in good working order to minimize fugitive particulate matter emissions.</w:t>
      </w:r>
      <w:r w:rsidR="00D22ED4" w:rsidRPr="004377AE">
        <w:rPr>
          <w:rFonts w:cs="Courier New"/>
          <w:spacing w:val="-3"/>
          <w:sz w:val="24"/>
          <w:szCs w:val="24"/>
        </w:rPr>
        <w:t xml:space="preserve">  </w:t>
      </w:r>
      <w:r w:rsidRPr="004377AE">
        <w:rPr>
          <w:rFonts w:cs="Courier New"/>
          <w:spacing w:val="-3"/>
          <w:sz w:val="24"/>
          <w:szCs w:val="24"/>
        </w:rPr>
        <w:t>[Rule 62-296.700(6</w:t>
      </w:r>
      <w:proofErr w:type="gramStart"/>
      <w:r w:rsidRPr="004377AE">
        <w:rPr>
          <w:rFonts w:cs="Courier New"/>
          <w:spacing w:val="-3"/>
          <w:sz w:val="24"/>
          <w:szCs w:val="24"/>
        </w:rPr>
        <w:t>)(</w:t>
      </w:r>
      <w:proofErr w:type="gramEnd"/>
      <w:r w:rsidRPr="004377AE">
        <w:rPr>
          <w:rFonts w:cs="Courier New"/>
          <w:spacing w:val="-3"/>
          <w:sz w:val="24"/>
          <w:szCs w:val="24"/>
        </w:rPr>
        <w:t>c)2., F.A.C.</w:t>
      </w:r>
      <w:r w:rsidR="002F7D77" w:rsidRPr="002F7D77">
        <w:rPr>
          <w:spacing w:val="-3"/>
          <w:sz w:val="24"/>
          <w:szCs w:val="24"/>
        </w:rPr>
        <w:t xml:space="preserve"> </w:t>
      </w:r>
      <w:r w:rsidR="002F7D77">
        <w:rPr>
          <w:spacing w:val="-3"/>
          <w:sz w:val="24"/>
          <w:szCs w:val="24"/>
        </w:rPr>
        <w:t>and Permit No. 0570092-01</w:t>
      </w:r>
      <w:r w:rsidR="001C5764">
        <w:rPr>
          <w:spacing w:val="-3"/>
          <w:sz w:val="24"/>
          <w:szCs w:val="24"/>
        </w:rPr>
        <w:t>9</w:t>
      </w:r>
      <w:r w:rsidR="002F7D77">
        <w:rPr>
          <w:spacing w:val="-3"/>
          <w:sz w:val="24"/>
          <w:szCs w:val="24"/>
        </w:rPr>
        <w:t>-AC</w:t>
      </w:r>
      <w:r w:rsidRPr="004377AE">
        <w:rPr>
          <w:rFonts w:cs="Courier New"/>
          <w:spacing w:val="-3"/>
          <w:sz w:val="24"/>
          <w:szCs w:val="24"/>
        </w:rPr>
        <w:t>]</w:t>
      </w:r>
    </w:p>
    <w:p w:rsidR="004757AF" w:rsidRPr="004377AE" w:rsidRDefault="004757AF" w:rsidP="00D7530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u w:val="single"/>
        </w:rPr>
      </w:pPr>
    </w:p>
    <w:p w:rsidR="00F932E0" w:rsidRDefault="001C5764" w:rsidP="00D7530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u w:val="single"/>
        </w:rPr>
      </w:pPr>
      <w:r w:rsidRPr="001C5764">
        <w:rPr>
          <w:rFonts w:cs="Courier New"/>
          <w:spacing w:val="-3"/>
          <w:sz w:val="24"/>
          <w:szCs w:val="24"/>
          <w:u w:val="single"/>
        </w:rPr>
        <w:t>Daily (when in operation)</w:t>
      </w:r>
    </w:p>
    <w:p w:rsidR="007773A0" w:rsidRPr="004377AE" w:rsidRDefault="007773A0" w:rsidP="00D7530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u w:val="single"/>
        </w:rPr>
      </w:pPr>
    </w:p>
    <w:p w:rsidR="00F932E0" w:rsidRPr="004377AE" w:rsidRDefault="00F932E0" w:rsidP="00A75F06">
      <w:pPr>
        <w:pStyle w:val="BodyTextIndent2"/>
        <w:spacing w:after="0" w:line="240" w:lineRule="auto"/>
        <w:ind w:left="180" w:firstLine="450"/>
        <w:rPr>
          <w:sz w:val="24"/>
          <w:szCs w:val="24"/>
        </w:rPr>
      </w:pPr>
      <w:r w:rsidRPr="004377AE">
        <w:rPr>
          <w:sz w:val="24"/>
          <w:szCs w:val="24"/>
        </w:rPr>
        <w:t>Perform daily instantaneous visible emissions checks on each emission unit operated and record the results of the checks.</w:t>
      </w:r>
    </w:p>
    <w:p w:rsidR="00F932E0" w:rsidRPr="004377AE" w:rsidRDefault="00F932E0" w:rsidP="00D75305">
      <w:pPr>
        <w:pStyle w:val="BodyTextIndent2"/>
        <w:spacing w:after="0" w:line="240" w:lineRule="auto"/>
        <w:ind w:left="0"/>
        <w:rPr>
          <w:sz w:val="24"/>
          <w:szCs w:val="24"/>
        </w:rPr>
      </w:pPr>
    </w:p>
    <w:p w:rsidR="00F932E0" w:rsidRDefault="00F932E0" w:rsidP="00D75305">
      <w:pPr>
        <w:pStyle w:val="BodyTextIndent2"/>
        <w:spacing w:after="0" w:line="240" w:lineRule="auto"/>
        <w:ind w:left="0"/>
        <w:rPr>
          <w:sz w:val="24"/>
          <w:szCs w:val="24"/>
          <w:u w:val="single"/>
        </w:rPr>
      </w:pPr>
      <w:r w:rsidRPr="004377AE">
        <w:rPr>
          <w:sz w:val="24"/>
          <w:szCs w:val="24"/>
          <w:u w:val="single"/>
        </w:rPr>
        <w:lastRenderedPageBreak/>
        <w:t>Weekly</w:t>
      </w:r>
    </w:p>
    <w:p w:rsidR="007773A0" w:rsidRPr="004377AE" w:rsidRDefault="007773A0" w:rsidP="00D75305">
      <w:pPr>
        <w:pStyle w:val="BodyTextIndent2"/>
        <w:spacing w:after="0" w:line="240" w:lineRule="auto"/>
        <w:ind w:left="0"/>
        <w:rPr>
          <w:sz w:val="24"/>
          <w:szCs w:val="24"/>
          <w:u w:val="single"/>
        </w:rPr>
      </w:pPr>
    </w:p>
    <w:p w:rsidR="00F932E0" w:rsidRPr="004377AE" w:rsidRDefault="00F932E0" w:rsidP="006D42FD">
      <w:pPr>
        <w:widowControl w:val="0"/>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4377AE">
        <w:rPr>
          <w:rFonts w:cs="Courier New"/>
          <w:spacing w:val="-3"/>
          <w:sz w:val="24"/>
          <w:szCs w:val="24"/>
        </w:rPr>
        <w:t>Conveyor belts</w:t>
      </w:r>
    </w:p>
    <w:p w:rsidR="00F932E0" w:rsidRPr="004377AE" w:rsidRDefault="00F932E0" w:rsidP="006D42FD">
      <w:pPr>
        <w:widowControl w:val="0"/>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4377AE">
        <w:rPr>
          <w:rFonts w:cs="Courier New"/>
          <w:spacing w:val="-3"/>
          <w:sz w:val="24"/>
          <w:szCs w:val="24"/>
        </w:rPr>
        <w:t>Belt idlers</w:t>
      </w:r>
    </w:p>
    <w:p w:rsidR="00F932E0" w:rsidRPr="004377AE" w:rsidRDefault="00F932E0" w:rsidP="006D42FD">
      <w:pPr>
        <w:widowControl w:val="0"/>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4377AE">
        <w:rPr>
          <w:rFonts w:cs="Courier New"/>
          <w:spacing w:val="-3"/>
          <w:sz w:val="24"/>
          <w:szCs w:val="24"/>
        </w:rPr>
        <w:t>Conveyor covers</w:t>
      </w:r>
    </w:p>
    <w:p w:rsidR="00F932E0" w:rsidRPr="004377AE" w:rsidRDefault="00F932E0" w:rsidP="006D42FD">
      <w:pPr>
        <w:widowControl w:val="0"/>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4377AE">
        <w:rPr>
          <w:rFonts w:cs="Courier New"/>
          <w:spacing w:val="-3"/>
          <w:sz w:val="24"/>
          <w:szCs w:val="24"/>
        </w:rPr>
        <w:t>Chain casings</w:t>
      </w:r>
    </w:p>
    <w:p w:rsidR="00F932E0" w:rsidRPr="004377AE" w:rsidRDefault="00F932E0" w:rsidP="006D42FD">
      <w:pPr>
        <w:widowControl w:val="0"/>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4377AE">
        <w:rPr>
          <w:rFonts w:cs="Courier New"/>
          <w:spacing w:val="-3"/>
          <w:sz w:val="24"/>
          <w:szCs w:val="24"/>
        </w:rPr>
        <w:t>Electric motors</w:t>
      </w:r>
    </w:p>
    <w:p w:rsidR="00F932E0" w:rsidRPr="00A11547" w:rsidRDefault="00F932E0" w:rsidP="006D42FD">
      <w:pPr>
        <w:widowControl w:val="0"/>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A11547">
        <w:rPr>
          <w:rFonts w:cs="Courier New"/>
          <w:spacing w:val="-3"/>
          <w:sz w:val="24"/>
          <w:szCs w:val="24"/>
        </w:rPr>
        <w:t>Belt drives</w:t>
      </w:r>
    </w:p>
    <w:p w:rsidR="00F932E0" w:rsidRPr="00A11547" w:rsidRDefault="00F932E0" w:rsidP="006D42FD">
      <w:pPr>
        <w:widowControl w:val="0"/>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A11547">
        <w:rPr>
          <w:rFonts w:cs="Courier New"/>
          <w:spacing w:val="-3"/>
          <w:sz w:val="24"/>
          <w:szCs w:val="24"/>
        </w:rPr>
        <w:t>Transfer points</w:t>
      </w:r>
    </w:p>
    <w:p w:rsidR="00F932E0" w:rsidRPr="00A11547" w:rsidRDefault="00F932E0" w:rsidP="006D42FD">
      <w:pPr>
        <w:widowControl w:val="0"/>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A11547">
        <w:rPr>
          <w:rFonts w:cs="Courier New"/>
          <w:spacing w:val="-3"/>
          <w:sz w:val="24"/>
          <w:szCs w:val="24"/>
        </w:rPr>
        <w:t>Railcar loading chutes</w:t>
      </w:r>
    </w:p>
    <w:p w:rsidR="00F932E0" w:rsidRPr="00A11547" w:rsidRDefault="00F932E0" w:rsidP="006D42FD">
      <w:pPr>
        <w:widowControl w:val="0"/>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A11547">
        <w:rPr>
          <w:rFonts w:cs="Courier New"/>
          <w:spacing w:val="-3"/>
          <w:sz w:val="24"/>
          <w:szCs w:val="24"/>
        </w:rPr>
        <w:t>Truck loading enclosures</w:t>
      </w:r>
    </w:p>
    <w:p w:rsidR="00F932E0" w:rsidRPr="00A11547" w:rsidRDefault="00F932E0" w:rsidP="00D75305">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b/>
          <w:spacing w:val="-3"/>
          <w:sz w:val="24"/>
          <w:szCs w:val="24"/>
          <w:u w:val="single"/>
        </w:rPr>
      </w:pPr>
    </w:p>
    <w:p w:rsidR="00F932E0" w:rsidRDefault="00F932E0" w:rsidP="00D75305">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u w:val="single"/>
        </w:rPr>
      </w:pPr>
      <w:r w:rsidRPr="00A11547">
        <w:rPr>
          <w:spacing w:val="-3"/>
          <w:sz w:val="24"/>
          <w:szCs w:val="24"/>
          <w:u w:val="single"/>
        </w:rPr>
        <w:t>Quarterly</w:t>
      </w:r>
    </w:p>
    <w:p w:rsidR="007773A0" w:rsidRPr="00A11547" w:rsidRDefault="007773A0" w:rsidP="00D75305">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u w:val="single"/>
        </w:rPr>
      </w:pPr>
    </w:p>
    <w:p w:rsidR="00F932E0" w:rsidRPr="00A11547" w:rsidRDefault="00F932E0" w:rsidP="00251F58">
      <w:pPr>
        <w:numPr>
          <w:ilvl w:val="0"/>
          <w:numId w:val="8"/>
        </w:numPr>
        <w:tabs>
          <w:tab w:val="clear" w:pos="972"/>
          <w:tab w:val="left" w:pos="-1080"/>
          <w:tab w:val="left" w:pos="-360"/>
          <w:tab w:val="num" w:pos="900"/>
          <w:tab w:val="left" w:pos="1080"/>
          <w:tab w:val="left" w:pos="1872"/>
          <w:tab w:val="num" w:pos="2250"/>
          <w:tab w:val="left" w:pos="2592"/>
          <w:tab w:val="left" w:pos="3312"/>
          <w:tab w:val="left" w:pos="4032"/>
          <w:tab w:val="left" w:pos="4752"/>
          <w:tab w:val="left" w:pos="5472"/>
          <w:tab w:val="left" w:pos="6192"/>
          <w:tab w:val="left" w:pos="6912"/>
          <w:tab w:val="left" w:pos="7632"/>
        </w:tabs>
        <w:suppressAutoHyphens/>
        <w:ind w:left="1080" w:hanging="540"/>
        <w:jc w:val="both"/>
        <w:rPr>
          <w:spacing w:val="-3"/>
          <w:sz w:val="24"/>
          <w:szCs w:val="24"/>
        </w:rPr>
      </w:pPr>
      <w:r w:rsidRPr="00A11547">
        <w:rPr>
          <w:spacing w:val="-3"/>
          <w:sz w:val="24"/>
          <w:szCs w:val="24"/>
        </w:rPr>
        <w:t xml:space="preserve">Inspect and test run all conveyor belts </w:t>
      </w:r>
    </w:p>
    <w:p w:rsidR="00F932E0" w:rsidRPr="00A11547" w:rsidRDefault="00F932E0" w:rsidP="00251F58">
      <w:pPr>
        <w:numPr>
          <w:ilvl w:val="0"/>
          <w:numId w:val="8"/>
        </w:numPr>
        <w:tabs>
          <w:tab w:val="clear" w:pos="972"/>
          <w:tab w:val="left" w:pos="-1080"/>
          <w:tab w:val="left" w:pos="-360"/>
          <w:tab w:val="num" w:pos="900"/>
          <w:tab w:val="left" w:pos="1080"/>
          <w:tab w:val="left" w:pos="1872"/>
          <w:tab w:val="num" w:pos="2250"/>
          <w:tab w:val="left" w:pos="2592"/>
          <w:tab w:val="left" w:pos="3312"/>
          <w:tab w:val="left" w:pos="4032"/>
          <w:tab w:val="left" w:pos="4752"/>
          <w:tab w:val="left" w:pos="5472"/>
          <w:tab w:val="left" w:pos="6192"/>
          <w:tab w:val="left" w:pos="6912"/>
          <w:tab w:val="left" w:pos="7632"/>
        </w:tabs>
        <w:suppressAutoHyphens/>
        <w:ind w:left="1080" w:hanging="540"/>
        <w:jc w:val="both"/>
        <w:rPr>
          <w:spacing w:val="-3"/>
          <w:sz w:val="24"/>
          <w:szCs w:val="24"/>
        </w:rPr>
      </w:pPr>
      <w:r w:rsidRPr="00A11547">
        <w:rPr>
          <w:spacing w:val="-3"/>
          <w:sz w:val="24"/>
          <w:szCs w:val="24"/>
        </w:rPr>
        <w:t>Inspect all conveyor belt flashings</w:t>
      </w:r>
    </w:p>
    <w:p w:rsidR="00F932E0" w:rsidRPr="00A11547" w:rsidRDefault="00F932E0" w:rsidP="00251F58">
      <w:pPr>
        <w:numPr>
          <w:ilvl w:val="0"/>
          <w:numId w:val="8"/>
        </w:numPr>
        <w:tabs>
          <w:tab w:val="clear" w:pos="972"/>
          <w:tab w:val="left" w:pos="-1080"/>
          <w:tab w:val="left" w:pos="-360"/>
          <w:tab w:val="num" w:pos="900"/>
          <w:tab w:val="left" w:pos="1080"/>
          <w:tab w:val="left" w:pos="1872"/>
          <w:tab w:val="num" w:pos="2250"/>
          <w:tab w:val="left" w:pos="2592"/>
          <w:tab w:val="left" w:pos="3312"/>
          <w:tab w:val="left" w:pos="4032"/>
          <w:tab w:val="left" w:pos="4752"/>
          <w:tab w:val="left" w:pos="5472"/>
          <w:tab w:val="left" w:pos="6192"/>
          <w:tab w:val="left" w:pos="6912"/>
          <w:tab w:val="left" w:pos="7632"/>
        </w:tabs>
        <w:suppressAutoHyphens/>
        <w:ind w:left="1080" w:hanging="540"/>
        <w:jc w:val="both"/>
        <w:rPr>
          <w:spacing w:val="-3"/>
          <w:sz w:val="24"/>
          <w:szCs w:val="24"/>
        </w:rPr>
      </w:pPr>
      <w:r w:rsidRPr="00A11547">
        <w:rPr>
          <w:spacing w:val="-3"/>
          <w:sz w:val="24"/>
          <w:szCs w:val="24"/>
        </w:rPr>
        <w:t>Verify the correct tracking of the conveyor belts</w:t>
      </w:r>
    </w:p>
    <w:p w:rsidR="00F932E0" w:rsidRPr="00A11547" w:rsidRDefault="00F932E0" w:rsidP="00251F58">
      <w:pPr>
        <w:numPr>
          <w:ilvl w:val="0"/>
          <w:numId w:val="8"/>
        </w:numPr>
        <w:tabs>
          <w:tab w:val="clear" w:pos="972"/>
          <w:tab w:val="left" w:pos="-1080"/>
          <w:tab w:val="left" w:pos="-360"/>
          <w:tab w:val="num" w:pos="900"/>
          <w:tab w:val="left" w:pos="1080"/>
          <w:tab w:val="left" w:pos="1872"/>
          <w:tab w:val="num" w:pos="2250"/>
          <w:tab w:val="left" w:pos="2592"/>
          <w:tab w:val="left" w:pos="3312"/>
          <w:tab w:val="left" w:pos="4032"/>
          <w:tab w:val="left" w:pos="4752"/>
          <w:tab w:val="left" w:pos="5472"/>
          <w:tab w:val="left" w:pos="6192"/>
          <w:tab w:val="left" w:pos="6912"/>
          <w:tab w:val="left" w:pos="7632"/>
        </w:tabs>
        <w:suppressAutoHyphens/>
        <w:ind w:left="1080" w:hanging="540"/>
        <w:jc w:val="both"/>
        <w:rPr>
          <w:spacing w:val="-3"/>
          <w:sz w:val="24"/>
          <w:szCs w:val="24"/>
        </w:rPr>
      </w:pPr>
      <w:r w:rsidRPr="00A11547">
        <w:rPr>
          <w:spacing w:val="-3"/>
          <w:sz w:val="24"/>
          <w:szCs w:val="24"/>
        </w:rPr>
        <w:t>Inspect the belt wipers on each transfer point</w:t>
      </w:r>
    </w:p>
    <w:p w:rsidR="00F932E0" w:rsidRPr="00A11547" w:rsidRDefault="00F932E0" w:rsidP="00251F58">
      <w:pPr>
        <w:numPr>
          <w:ilvl w:val="0"/>
          <w:numId w:val="8"/>
        </w:numPr>
        <w:tabs>
          <w:tab w:val="clear" w:pos="972"/>
          <w:tab w:val="left" w:pos="-1080"/>
          <w:tab w:val="left" w:pos="-360"/>
          <w:tab w:val="num" w:pos="900"/>
          <w:tab w:val="left" w:pos="1080"/>
          <w:tab w:val="left" w:pos="1872"/>
          <w:tab w:val="num" w:pos="2250"/>
          <w:tab w:val="left" w:pos="2592"/>
          <w:tab w:val="left" w:pos="3312"/>
          <w:tab w:val="left" w:pos="4032"/>
          <w:tab w:val="left" w:pos="4752"/>
          <w:tab w:val="left" w:pos="5472"/>
          <w:tab w:val="left" w:pos="6192"/>
          <w:tab w:val="left" w:pos="6912"/>
          <w:tab w:val="left" w:pos="7632"/>
        </w:tabs>
        <w:suppressAutoHyphens/>
        <w:ind w:left="1080" w:hanging="540"/>
        <w:jc w:val="both"/>
        <w:rPr>
          <w:spacing w:val="-3"/>
          <w:sz w:val="24"/>
          <w:szCs w:val="24"/>
        </w:rPr>
      </w:pPr>
      <w:r w:rsidRPr="00A11547">
        <w:rPr>
          <w:spacing w:val="-3"/>
          <w:sz w:val="24"/>
          <w:szCs w:val="24"/>
        </w:rPr>
        <w:t>Inspect the structural enclosures around the transfer points for good condition</w:t>
      </w:r>
    </w:p>
    <w:p w:rsidR="00F932E0" w:rsidRPr="00A11547" w:rsidRDefault="00F932E0" w:rsidP="00251F58">
      <w:pPr>
        <w:numPr>
          <w:ilvl w:val="0"/>
          <w:numId w:val="8"/>
        </w:numPr>
        <w:tabs>
          <w:tab w:val="clear" w:pos="972"/>
          <w:tab w:val="left" w:pos="-1080"/>
          <w:tab w:val="left" w:pos="-360"/>
          <w:tab w:val="num" w:pos="900"/>
          <w:tab w:val="left" w:pos="1080"/>
          <w:tab w:val="left" w:pos="1872"/>
          <w:tab w:val="num" w:pos="2250"/>
          <w:tab w:val="left" w:pos="2592"/>
          <w:tab w:val="left" w:pos="3312"/>
          <w:tab w:val="left" w:pos="4032"/>
          <w:tab w:val="left" w:pos="4752"/>
          <w:tab w:val="left" w:pos="5472"/>
          <w:tab w:val="left" w:pos="6192"/>
          <w:tab w:val="left" w:pos="6912"/>
          <w:tab w:val="left" w:pos="7632"/>
        </w:tabs>
        <w:suppressAutoHyphens/>
        <w:ind w:left="1080" w:hanging="540"/>
        <w:jc w:val="both"/>
        <w:rPr>
          <w:spacing w:val="-3"/>
          <w:sz w:val="24"/>
          <w:szCs w:val="24"/>
        </w:rPr>
      </w:pPr>
      <w:r w:rsidRPr="00A11547">
        <w:rPr>
          <w:spacing w:val="-3"/>
          <w:sz w:val="24"/>
          <w:szCs w:val="24"/>
        </w:rPr>
        <w:t xml:space="preserve">Inspect the transfer chutes for </w:t>
      </w:r>
      <w:r w:rsidR="007773A0" w:rsidRPr="00A11547">
        <w:rPr>
          <w:spacing w:val="-3"/>
          <w:sz w:val="24"/>
          <w:szCs w:val="24"/>
        </w:rPr>
        <w:t>obstructions</w:t>
      </w:r>
    </w:p>
    <w:p w:rsidR="00F932E0" w:rsidRPr="00A11547" w:rsidRDefault="00F932E0" w:rsidP="00D7530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p>
    <w:p w:rsidR="00F932E0" w:rsidRPr="00A11547"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A11547">
        <w:rPr>
          <w:rFonts w:cs="Courier New"/>
          <w:b/>
          <w:spacing w:val="-3"/>
          <w:sz w:val="24"/>
          <w:szCs w:val="24"/>
        </w:rPr>
        <w:t>B.1</w:t>
      </w:r>
      <w:r w:rsidR="00251F58">
        <w:rPr>
          <w:rFonts w:cs="Courier New"/>
          <w:b/>
          <w:spacing w:val="-3"/>
          <w:sz w:val="24"/>
          <w:szCs w:val="24"/>
        </w:rPr>
        <w:t>5</w:t>
      </w:r>
      <w:proofErr w:type="gramStart"/>
      <w:r w:rsidRPr="00A11547">
        <w:rPr>
          <w:rFonts w:cs="Courier New"/>
          <w:b/>
          <w:spacing w:val="-3"/>
          <w:sz w:val="24"/>
          <w:szCs w:val="24"/>
        </w:rPr>
        <w:t xml:space="preserve">.  </w:t>
      </w:r>
      <w:r w:rsidRPr="00A11547">
        <w:rPr>
          <w:spacing w:val="-3"/>
          <w:sz w:val="24"/>
          <w:szCs w:val="24"/>
        </w:rPr>
        <w:t>Records</w:t>
      </w:r>
      <w:proofErr w:type="gramEnd"/>
      <w:r w:rsidRPr="00A11547">
        <w:rPr>
          <w:spacing w:val="-3"/>
          <w:sz w:val="24"/>
          <w:szCs w:val="24"/>
        </w:rPr>
        <w:t xml:space="preserve"> of the checks and inspections required in Specific Condition No. B.1</w:t>
      </w:r>
      <w:r w:rsidR="00251F58">
        <w:rPr>
          <w:spacing w:val="-3"/>
          <w:sz w:val="24"/>
          <w:szCs w:val="24"/>
        </w:rPr>
        <w:t>4</w:t>
      </w:r>
      <w:r w:rsidRPr="00A11547">
        <w:rPr>
          <w:spacing w:val="-3"/>
          <w:sz w:val="24"/>
          <w:szCs w:val="24"/>
        </w:rPr>
        <w:t>. and records of performance parameters shall be retained for a minimum of five years and shall be made available to the Environmental Protection Commission of Hillsborough County, state, or federal air pollution agency upon request.</w:t>
      </w:r>
      <w:r w:rsidR="00251F58">
        <w:rPr>
          <w:spacing w:val="-3"/>
          <w:sz w:val="24"/>
          <w:szCs w:val="24"/>
        </w:rPr>
        <w:t xml:space="preserve">  </w:t>
      </w:r>
      <w:r w:rsidRPr="00A11547">
        <w:rPr>
          <w:spacing w:val="-3"/>
          <w:sz w:val="24"/>
          <w:szCs w:val="24"/>
        </w:rPr>
        <w:t>[Rule 62-296.700(6</w:t>
      </w:r>
      <w:proofErr w:type="gramStart"/>
      <w:r w:rsidRPr="00A11547">
        <w:rPr>
          <w:spacing w:val="-3"/>
          <w:sz w:val="24"/>
          <w:szCs w:val="24"/>
        </w:rPr>
        <w:t>)(</w:t>
      </w:r>
      <w:proofErr w:type="gramEnd"/>
      <w:r w:rsidRPr="00A11547">
        <w:rPr>
          <w:spacing w:val="-3"/>
          <w:sz w:val="24"/>
          <w:szCs w:val="24"/>
        </w:rPr>
        <w:t>e), F.A.C.]</w:t>
      </w:r>
    </w:p>
    <w:p w:rsidR="00F932E0" w:rsidRPr="00A11547"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z w:val="24"/>
          <w:szCs w:val="24"/>
          <w:u w:val="single"/>
        </w:rPr>
      </w:pPr>
    </w:p>
    <w:p w:rsidR="00D75305" w:rsidRPr="00A11547"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516E7F">
        <w:rPr>
          <w:rFonts w:cs="Courier New"/>
          <w:b/>
          <w:spacing w:val="-3"/>
          <w:sz w:val="24"/>
          <w:szCs w:val="24"/>
        </w:rPr>
        <w:t>B.1</w:t>
      </w:r>
      <w:r w:rsidR="00251F58" w:rsidRPr="00516E7F">
        <w:rPr>
          <w:rFonts w:cs="Courier New"/>
          <w:b/>
          <w:spacing w:val="-3"/>
          <w:sz w:val="24"/>
          <w:szCs w:val="24"/>
        </w:rPr>
        <w:t>6</w:t>
      </w:r>
      <w:proofErr w:type="gramStart"/>
      <w:r w:rsidRPr="00516E7F">
        <w:rPr>
          <w:rFonts w:cs="Courier New"/>
          <w:b/>
          <w:spacing w:val="-3"/>
          <w:sz w:val="24"/>
          <w:szCs w:val="24"/>
        </w:rPr>
        <w:t xml:space="preserve">.  </w:t>
      </w:r>
      <w:r w:rsidRPr="00516E7F">
        <w:rPr>
          <w:rFonts w:cs="Courier New"/>
          <w:spacing w:val="-3"/>
          <w:sz w:val="24"/>
          <w:szCs w:val="24"/>
        </w:rPr>
        <w:t>In</w:t>
      </w:r>
      <w:proofErr w:type="gramEnd"/>
      <w:r w:rsidRPr="00516E7F">
        <w:rPr>
          <w:rFonts w:cs="Courier New"/>
          <w:spacing w:val="-3"/>
          <w:sz w:val="24"/>
          <w:szCs w:val="24"/>
        </w:rPr>
        <w:t xml:space="preserve"> order to show compliance with Specific Condition Nos. B.1., B.</w:t>
      </w:r>
      <w:r w:rsidR="00516E7F" w:rsidRPr="00516E7F">
        <w:rPr>
          <w:rFonts w:cs="Courier New"/>
          <w:spacing w:val="-3"/>
          <w:sz w:val="24"/>
          <w:szCs w:val="24"/>
        </w:rPr>
        <w:t>4</w:t>
      </w:r>
      <w:r w:rsidRPr="00516E7F">
        <w:rPr>
          <w:rFonts w:cs="Courier New"/>
          <w:spacing w:val="-3"/>
          <w:sz w:val="24"/>
          <w:szCs w:val="24"/>
        </w:rPr>
        <w:t>., B.</w:t>
      </w:r>
      <w:r w:rsidR="00516E7F" w:rsidRPr="00516E7F">
        <w:rPr>
          <w:rFonts w:cs="Courier New"/>
          <w:spacing w:val="-3"/>
          <w:sz w:val="24"/>
          <w:szCs w:val="24"/>
        </w:rPr>
        <w:t>5</w:t>
      </w:r>
      <w:r w:rsidRPr="00516E7F">
        <w:rPr>
          <w:rFonts w:cs="Courier New"/>
          <w:spacing w:val="-3"/>
          <w:sz w:val="24"/>
          <w:szCs w:val="24"/>
        </w:rPr>
        <w:t>., B.</w:t>
      </w:r>
      <w:r w:rsidR="00516E7F" w:rsidRPr="00516E7F">
        <w:rPr>
          <w:rFonts w:cs="Courier New"/>
          <w:spacing w:val="-3"/>
          <w:sz w:val="24"/>
          <w:szCs w:val="24"/>
        </w:rPr>
        <w:t>6</w:t>
      </w:r>
      <w:r w:rsidRPr="00516E7F">
        <w:rPr>
          <w:rFonts w:cs="Courier New"/>
          <w:spacing w:val="-3"/>
          <w:sz w:val="24"/>
          <w:szCs w:val="24"/>
        </w:rPr>
        <w:t xml:space="preserve">., and </w:t>
      </w:r>
      <w:proofErr w:type="gramStart"/>
      <w:r w:rsidRPr="00516E7F">
        <w:rPr>
          <w:rFonts w:cs="Courier New"/>
          <w:spacing w:val="-3"/>
          <w:sz w:val="24"/>
          <w:szCs w:val="24"/>
        </w:rPr>
        <w:t>B.1</w:t>
      </w:r>
      <w:r w:rsidR="00516E7F" w:rsidRPr="00516E7F">
        <w:rPr>
          <w:rFonts w:cs="Courier New"/>
          <w:spacing w:val="-3"/>
          <w:sz w:val="24"/>
          <w:szCs w:val="24"/>
        </w:rPr>
        <w:t>4</w:t>
      </w:r>
      <w:r w:rsidRPr="00516E7F">
        <w:rPr>
          <w:rFonts w:cs="Courier New"/>
          <w:spacing w:val="-3"/>
          <w:sz w:val="24"/>
          <w:szCs w:val="24"/>
        </w:rPr>
        <w:t>.,</w:t>
      </w:r>
      <w:proofErr w:type="gramEnd"/>
      <w:r w:rsidRPr="00516E7F">
        <w:rPr>
          <w:rFonts w:cs="Courier New"/>
          <w:spacing w:val="-3"/>
          <w:sz w:val="24"/>
          <w:szCs w:val="24"/>
        </w:rPr>
        <w:t xml:space="preserve"> </w:t>
      </w:r>
      <w:r w:rsidRPr="00516E7F">
        <w:rPr>
          <w:spacing w:val="-3"/>
          <w:sz w:val="24"/>
          <w:szCs w:val="24"/>
        </w:rPr>
        <w:t>the permittee shall maintain monthly records of operations for the most recent five year period.  The records shall be made available to the Environmental Protection Commission of Hillsborough County, state or federal air pollution agency upon request.  The records shall include, but not limited to, the following</w:t>
      </w:r>
      <w:r w:rsidRPr="00516E7F">
        <w:rPr>
          <w:rFonts w:cs="Courier New"/>
          <w:spacing w:val="-3"/>
          <w:sz w:val="24"/>
          <w:szCs w:val="24"/>
        </w:rPr>
        <w:t>:</w:t>
      </w:r>
    </w:p>
    <w:p w:rsidR="00F932E0" w:rsidRPr="00A11547" w:rsidRDefault="00F932E0" w:rsidP="00F932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 w:val="24"/>
          <w:szCs w:val="24"/>
        </w:rPr>
      </w:pPr>
      <w:r w:rsidRPr="00A11547">
        <w:rPr>
          <w:rFonts w:cs="Courier New"/>
          <w:spacing w:val="-3"/>
          <w:sz w:val="24"/>
          <w:szCs w:val="24"/>
        </w:rPr>
        <w:t>[Rules 62-296.700(6</w:t>
      </w:r>
      <w:proofErr w:type="gramStart"/>
      <w:r w:rsidRPr="00A11547">
        <w:rPr>
          <w:rFonts w:cs="Courier New"/>
          <w:spacing w:val="-3"/>
          <w:sz w:val="24"/>
          <w:szCs w:val="24"/>
        </w:rPr>
        <w:t>)(</w:t>
      </w:r>
      <w:proofErr w:type="gramEnd"/>
      <w:r w:rsidRPr="00A11547">
        <w:rPr>
          <w:rFonts w:cs="Courier New"/>
          <w:spacing w:val="-3"/>
          <w:sz w:val="24"/>
          <w:szCs w:val="24"/>
        </w:rPr>
        <w:t>c) and 62-4.070(3) F.A.C.]</w:t>
      </w:r>
    </w:p>
    <w:p w:rsidR="00EF7430" w:rsidRPr="00EF7430" w:rsidRDefault="00EF7430" w:rsidP="00EF7430">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EF7430" w:rsidRPr="00EF7430" w:rsidRDefault="00EF7430" w:rsidP="00EF7430">
      <w:pPr>
        <w:widowControl w:val="0"/>
        <w:numPr>
          <w:ilvl w:val="0"/>
          <w:numId w:val="7"/>
        </w:numPr>
        <w:tabs>
          <w:tab w:val="clear" w:pos="972"/>
          <w:tab w:val="left" w:pos="-1080"/>
          <w:tab w:val="left" w:pos="-360"/>
          <w:tab w:val="left" w:pos="72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jc w:val="both"/>
        <w:rPr>
          <w:spacing w:val="-3"/>
          <w:sz w:val="24"/>
          <w:szCs w:val="24"/>
        </w:rPr>
      </w:pPr>
      <w:r w:rsidRPr="00EF7430">
        <w:rPr>
          <w:spacing w:val="-3"/>
          <w:sz w:val="24"/>
          <w:szCs w:val="24"/>
        </w:rPr>
        <w:t>Month  and Year</w:t>
      </w:r>
    </w:p>
    <w:p w:rsidR="00EF7430" w:rsidRPr="00EF7430" w:rsidRDefault="00EF7430" w:rsidP="00EF7430">
      <w:pPr>
        <w:widowControl w:val="0"/>
        <w:numPr>
          <w:ilvl w:val="0"/>
          <w:numId w:val="7"/>
        </w:numPr>
        <w:tabs>
          <w:tab w:val="clear" w:pos="972"/>
          <w:tab w:val="left" w:pos="-720"/>
          <w:tab w:val="left" w:pos="720"/>
          <w:tab w:val="num" w:pos="792"/>
          <w:tab w:val="left" w:pos="1152"/>
          <w:tab w:val="left" w:pos="1440"/>
          <w:tab w:val="num"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92"/>
        <w:jc w:val="both"/>
        <w:rPr>
          <w:sz w:val="24"/>
          <w:szCs w:val="24"/>
        </w:rPr>
      </w:pPr>
      <w:r w:rsidRPr="00EF7430">
        <w:rPr>
          <w:sz w:val="24"/>
          <w:szCs w:val="24"/>
        </w:rPr>
        <w:t>Amount, Group, and Type of each material received (tons)</w:t>
      </w:r>
    </w:p>
    <w:p w:rsidR="00EF7430" w:rsidRPr="00EF7430" w:rsidRDefault="00EF7430" w:rsidP="00EF7430">
      <w:pPr>
        <w:widowControl w:val="0"/>
        <w:numPr>
          <w:ilvl w:val="0"/>
          <w:numId w:val="7"/>
        </w:numPr>
        <w:tabs>
          <w:tab w:val="clear" w:pos="972"/>
          <w:tab w:val="left" w:pos="-720"/>
          <w:tab w:val="left" w:pos="720"/>
          <w:tab w:val="num" w:pos="792"/>
          <w:tab w:val="left" w:pos="1152"/>
          <w:tab w:val="left" w:pos="1440"/>
          <w:tab w:val="num"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92"/>
        <w:jc w:val="both"/>
        <w:rPr>
          <w:sz w:val="24"/>
          <w:szCs w:val="24"/>
        </w:rPr>
      </w:pPr>
      <w:r w:rsidRPr="00EF7430">
        <w:rPr>
          <w:sz w:val="24"/>
          <w:szCs w:val="24"/>
        </w:rPr>
        <w:t>Amount, Group, and Type of each material shipped offsite (tons)</w:t>
      </w:r>
    </w:p>
    <w:p w:rsidR="00EF7430" w:rsidRPr="00EF7430" w:rsidRDefault="00EF7430" w:rsidP="00EF7430">
      <w:pPr>
        <w:widowControl w:val="0"/>
        <w:numPr>
          <w:ilvl w:val="0"/>
          <w:numId w:val="7"/>
        </w:numPr>
        <w:tabs>
          <w:tab w:val="clear" w:pos="972"/>
          <w:tab w:val="left" w:pos="-720"/>
          <w:tab w:val="num" w:pos="720"/>
          <w:tab w:val="num" w:pos="792"/>
          <w:tab w:val="left" w:pos="1152"/>
          <w:tab w:val="left" w:pos="1440"/>
          <w:tab w:val="num"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360"/>
        <w:jc w:val="both"/>
        <w:rPr>
          <w:sz w:val="24"/>
          <w:szCs w:val="24"/>
        </w:rPr>
      </w:pPr>
      <w:r w:rsidRPr="00EF7430">
        <w:rPr>
          <w:sz w:val="24"/>
          <w:szCs w:val="24"/>
        </w:rPr>
        <w:t xml:space="preserve">Monthly and twelve month rolling summary of particulate matter emissions from material handling.  When calculating particulate matter emissions, </w:t>
      </w:r>
      <w:r w:rsidRPr="00EF7430">
        <w:rPr>
          <w:spacing w:val="-3"/>
          <w:sz w:val="24"/>
          <w:szCs w:val="24"/>
        </w:rPr>
        <w:t xml:space="preserve">the emission factors and control efficiencies </w:t>
      </w:r>
      <w:r w:rsidRPr="00EF7430">
        <w:rPr>
          <w:sz w:val="24"/>
          <w:szCs w:val="24"/>
        </w:rPr>
        <w:t xml:space="preserve">listed in Specific Condition No. </w:t>
      </w:r>
      <w:r>
        <w:rPr>
          <w:sz w:val="24"/>
          <w:szCs w:val="24"/>
        </w:rPr>
        <w:t>B. 5</w:t>
      </w:r>
      <w:r w:rsidRPr="00EF7430">
        <w:rPr>
          <w:sz w:val="24"/>
          <w:szCs w:val="24"/>
        </w:rPr>
        <w:t xml:space="preserve"> shall be used.  </w:t>
      </w:r>
    </w:p>
    <w:p w:rsidR="00EF7430" w:rsidRPr="00EF7430" w:rsidRDefault="00EF7430" w:rsidP="00EF7430">
      <w:pPr>
        <w:widowControl w:val="0"/>
        <w:numPr>
          <w:ilvl w:val="0"/>
          <w:numId w:val="7"/>
        </w:numPr>
        <w:tabs>
          <w:tab w:val="clear" w:pos="972"/>
          <w:tab w:val="left" w:pos="-1080"/>
          <w:tab w:val="left" w:pos="-360"/>
          <w:tab w:val="left" w:pos="72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jc w:val="both"/>
        <w:rPr>
          <w:spacing w:val="-3"/>
          <w:sz w:val="24"/>
          <w:szCs w:val="24"/>
        </w:rPr>
      </w:pPr>
      <w:r w:rsidRPr="00EF7430">
        <w:rPr>
          <w:spacing w:val="-3"/>
          <w:sz w:val="24"/>
          <w:szCs w:val="24"/>
        </w:rPr>
        <w:t>Twelve month rolling total of b., c., and d. above</w:t>
      </w:r>
    </w:p>
    <w:p w:rsidR="00EF7430" w:rsidRPr="00EF7430" w:rsidRDefault="00EF7430" w:rsidP="00EF7430">
      <w:pPr>
        <w:widowControl w:val="0"/>
        <w:numPr>
          <w:ilvl w:val="0"/>
          <w:numId w:val="7"/>
        </w:numPr>
        <w:tabs>
          <w:tab w:val="clear" w:pos="972"/>
          <w:tab w:val="left" w:pos="-1080"/>
          <w:tab w:val="left" w:pos="-360"/>
          <w:tab w:val="left" w:pos="720"/>
          <w:tab w:val="num" w:pos="792"/>
          <w:tab w:val="left" w:pos="1152"/>
          <w:tab w:val="left" w:pos="1872"/>
          <w:tab w:val="left" w:pos="2592"/>
          <w:tab w:val="left" w:pos="3312"/>
          <w:tab w:val="left" w:pos="4032"/>
          <w:tab w:val="left" w:pos="4752"/>
          <w:tab w:val="left" w:pos="5472"/>
          <w:tab w:val="left" w:pos="6192"/>
          <w:tab w:val="left" w:pos="6912"/>
          <w:tab w:val="left" w:pos="7632"/>
        </w:tabs>
        <w:suppressAutoHyphens/>
        <w:ind w:left="792"/>
        <w:jc w:val="both"/>
        <w:rPr>
          <w:spacing w:val="-3"/>
          <w:sz w:val="24"/>
          <w:szCs w:val="24"/>
        </w:rPr>
      </w:pPr>
      <w:r w:rsidRPr="00EF7430">
        <w:rPr>
          <w:sz w:val="24"/>
          <w:szCs w:val="24"/>
        </w:rPr>
        <w:t>Records of significant spills, maintenance activities, and service activities</w:t>
      </w:r>
    </w:p>
    <w:p w:rsidR="00EF7430" w:rsidRPr="00EF7430" w:rsidRDefault="00EF7430" w:rsidP="00EF7430">
      <w:pPr>
        <w:widowControl w:val="0"/>
        <w:jc w:val="both"/>
        <w:rPr>
          <w:sz w:val="24"/>
          <w:szCs w:val="24"/>
        </w:rPr>
      </w:pPr>
    </w:p>
    <w:p w:rsidR="00F643B7" w:rsidRDefault="000E2022" w:rsidP="00F643B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z w:val="24"/>
          <w:szCs w:val="24"/>
        </w:rPr>
      </w:pPr>
      <w:r>
        <w:rPr>
          <w:b/>
          <w:sz w:val="24"/>
          <w:szCs w:val="24"/>
        </w:rPr>
        <w:t>B.17</w:t>
      </w:r>
      <w:proofErr w:type="gramStart"/>
      <w:r w:rsidR="00F643B7">
        <w:rPr>
          <w:b/>
          <w:sz w:val="24"/>
          <w:szCs w:val="24"/>
        </w:rPr>
        <w:t>.</w:t>
      </w:r>
      <w:r w:rsidR="00F643B7" w:rsidRPr="00140F55">
        <w:rPr>
          <w:sz w:val="24"/>
          <w:szCs w:val="24"/>
        </w:rPr>
        <w:t xml:space="preserve">  </w:t>
      </w:r>
      <w:r w:rsidR="00F643B7" w:rsidRPr="00A15E29">
        <w:rPr>
          <w:sz w:val="24"/>
          <w:szCs w:val="24"/>
          <w:u w:val="single"/>
        </w:rPr>
        <w:t>Other</w:t>
      </w:r>
      <w:proofErr w:type="gramEnd"/>
      <w:r w:rsidR="00F643B7" w:rsidRPr="00A15E29">
        <w:rPr>
          <w:sz w:val="24"/>
          <w:szCs w:val="24"/>
          <w:u w:val="single"/>
        </w:rPr>
        <w:t xml:space="preserve"> Reporting Requirements</w:t>
      </w:r>
      <w:r w:rsidR="00F643B7" w:rsidRPr="00A15E29">
        <w:rPr>
          <w:sz w:val="24"/>
          <w:szCs w:val="24"/>
        </w:rPr>
        <w:t xml:space="preserve">.  See </w:t>
      </w:r>
      <w:r w:rsidR="00F643B7" w:rsidRPr="00A15E29">
        <w:rPr>
          <w:bCs/>
          <w:sz w:val="24"/>
          <w:szCs w:val="24"/>
        </w:rPr>
        <w:t>Appendix RR, Facility-Wide Reporting Requirements</w:t>
      </w:r>
      <w:r w:rsidR="00F643B7" w:rsidRPr="00A15E29">
        <w:rPr>
          <w:sz w:val="24"/>
          <w:szCs w:val="24"/>
        </w:rPr>
        <w:t>, for additional reporting requirements.</w:t>
      </w:r>
      <w:r w:rsidR="00F643B7">
        <w:rPr>
          <w:sz w:val="24"/>
          <w:szCs w:val="24"/>
        </w:rPr>
        <w:t xml:space="preserve">  </w:t>
      </w:r>
    </w:p>
    <w:p w:rsidR="00211238" w:rsidRDefault="00211238">
      <w:pPr>
        <w:rPr>
          <w:b/>
          <w:sz w:val="24"/>
          <w:szCs w:val="24"/>
        </w:rPr>
        <w:sectPr w:rsidR="00211238" w:rsidSect="005F79CF">
          <w:headerReference w:type="default" r:id="rId24"/>
          <w:pgSz w:w="12240" w:h="15840" w:code="1"/>
          <w:pgMar w:top="1080" w:right="1080" w:bottom="1080" w:left="1080" w:header="720" w:footer="720" w:gutter="0"/>
          <w:paperSrc w:first="15" w:other="15"/>
          <w:cols w:space="720"/>
        </w:sectPr>
      </w:pPr>
      <w:r>
        <w:rPr>
          <w:b/>
          <w:sz w:val="24"/>
          <w:szCs w:val="24"/>
        </w:rPr>
        <w:br w:type="page"/>
      </w:r>
    </w:p>
    <w:p w:rsidR="00A02752" w:rsidRPr="00B91D1B" w:rsidRDefault="00A02752" w:rsidP="00A02752">
      <w:pPr>
        <w:rPr>
          <w:szCs w:val="22"/>
        </w:rPr>
      </w:pPr>
      <w:r>
        <w:rPr>
          <w:b/>
        </w:rPr>
        <w:lastRenderedPageBreak/>
        <w:t xml:space="preserve">The specific conditions in this section apply to the following </w:t>
      </w:r>
      <w:r w:rsidRPr="00972B1E">
        <w:rPr>
          <w:b/>
        </w:rPr>
        <w:t>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4770"/>
        <w:gridCol w:w="810"/>
        <w:gridCol w:w="1710"/>
        <w:gridCol w:w="1620"/>
      </w:tblGrid>
      <w:tr w:rsidR="00A02752" w:rsidRPr="003A5FB0" w:rsidTr="00A02752">
        <w:tc>
          <w:tcPr>
            <w:tcW w:w="990" w:type="dxa"/>
          </w:tcPr>
          <w:p w:rsidR="00A02752" w:rsidRPr="003A5FB0" w:rsidRDefault="00A02752" w:rsidP="00A02752">
            <w:pPr>
              <w:jc w:val="center"/>
              <w:rPr>
                <w:b/>
                <w:sz w:val="24"/>
                <w:szCs w:val="24"/>
                <w:u w:val="single"/>
              </w:rPr>
            </w:pPr>
            <w:r w:rsidRPr="003A5FB0">
              <w:rPr>
                <w:b/>
                <w:sz w:val="24"/>
                <w:szCs w:val="24"/>
                <w:u w:val="single"/>
              </w:rPr>
              <w:t>E.U. ID No.</w:t>
            </w:r>
          </w:p>
        </w:tc>
        <w:tc>
          <w:tcPr>
            <w:tcW w:w="4770" w:type="dxa"/>
          </w:tcPr>
          <w:p w:rsidR="00A02752" w:rsidRPr="003A5FB0" w:rsidRDefault="00A02752" w:rsidP="00A02752">
            <w:pPr>
              <w:jc w:val="center"/>
              <w:rPr>
                <w:b/>
                <w:sz w:val="24"/>
                <w:szCs w:val="24"/>
                <w:u w:val="single"/>
              </w:rPr>
            </w:pPr>
          </w:p>
          <w:p w:rsidR="00A02752" w:rsidRPr="003A5FB0" w:rsidRDefault="00A02752" w:rsidP="00A02752">
            <w:pPr>
              <w:jc w:val="center"/>
              <w:rPr>
                <w:b/>
                <w:sz w:val="24"/>
                <w:szCs w:val="24"/>
                <w:u w:val="single"/>
              </w:rPr>
            </w:pPr>
            <w:r w:rsidRPr="003A5FB0">
              <w:rPr>
                <w:b/>
                <w:sz w:val="24"/>
                <w:szCs w:val="24"/>
                <w:u w:val="single"/>
              </w:rPr>
              <w:t>Brief Description of Engine</w:t>
            </w:r>
          </w:p>
        </w:tc>
        <w:tc>
          <w:tcPr>
            <w:tcW w:w="810" w:type="dxa"/>
          </w:tcPr>
          <w:p w:rsidR="00A02752" w:rsidRPr="003A5FB0" w:rsidRDefault="00A02752" w:rsidP="00A02752">
            <w:pPr>
              <w:jc w:val="center"/>
              <w:rPr>
                <w:b/>
                <w:sz w:val="24"/>
                <w:szCs w:val="24"/>
                <w:u w:val="single"/>
              </w:rPr>
            </w:pPr>
            <w:r w:rsidRPr="003A5FB0">
              <w:rPr>
                <w:b/>
                <w:sz w:val="24"/>
                <w:szCs w:val="24"/>
                <w:u w:val="single"/>
              </w:rPr>
              <w:t>Year Built</w:t>
            </w:r>
          </w:p>
        </w:tc>
        <w:tc>
          <w:tcPr>
            <w:tcW w:w="1710" w:type="dxa"/>
          </w:tcPr>
          <w:p w:rsidR="00A02752" w:rsidRPr="003A5FB0" w:rsidRDefault="00A02752" w:rsidP="00A02752">
            <w:pPr>
              <w:jc w:val="center"/>
              <w:rPr>
                <w:b/>
                <w:sz w:val="24"/>
                <w:szCs w:val="24"/>
                <w:u w:val="single"/>
              </w:rPr>
            </w:pPr>
            <w:r w:rsidRPr="003A5FB0">
              <w:rPr>
                <w:b/>
                <w:sz w:val="24"/>
                <w:szCs w:val="24"/>
                <w:u w:val="single"/>
              </w:rPr>
              <w:t>Displacement or Horsepower</w:t>
            </w:r>
          </w:p>
        </w:tc>
        <w:tc>
          <w:tcPr>
            <w:tcW w:w="1620" w:type="dxa"/>
          </w:tcPr>
          <w:p w:rsidR="00A02752" w:rsidRPr="003A5FB0" w:rsidRDefault="00A02752" w:rsidP="00A02752">
            <w:pPr>
              <w:jc w:val="center"/>
              <w:rPr>
                <w:b/>
                <w:sz w:val="24"/>
                <w:szCs w:val="24"/>
                <w:u w:val="single"/>
              </w:rPr>
            </w:pPr>
            <w:r w:rsidRPr="003A5FB0">
              <w:rPr>
                <w:b/>
                <w:sz w:val="24"/>
                <w:szCs w:val="24"/>
                <w:u w:val="single"/>
              </w:rPr>
              <w:t>Rule Applicability</w:t>
            </w:r>
          </w:p>
        </w:tc>
      </w:tr>
      <w:tr w:rsidR="00A02752" w:rsidRPr="003A5FB0" w:rsidTr="00A02752">
        <w:trPr>
          <w:trHeight w:val="654"/>
        </w:trPr>
        <w:tc>
          <w:tcPr>
            <w:tcW w:w="990" w:type="dxa"/>
          </w:tcPr>
          <w:p w:rsidR="00A02752" w:rsidRPr="003A5FB0" w:rsidRDefault="00A02752" w:rsidP="00A02752">
            <w:pPr>
              <w:rPr>
                <w:sz w:val="24"/>
                <w:szCs w:val="24"/>
              </w:rPr>
            </w:pPr>
            <w:r w:rsidRPr="003A5FB0">
              <w:rPr>
                <w:sz w:val="24"/>
                <w:szCs w:val="24"/>
              </w:rPr>
              <w:t>-108</w:t>
            </w:r>
          </w:p>
        </w:tc>
        <w:tc>
          <w:tcPr>
            <w:tcW w:w="4770" w:type="dxa"/>
          </w:tcPr>
          <w:p w:rsidR="00A02752" w:rsidRPr="003A5FB0" w:rsidRDefault="00A02752" w:rsidP="00A02752">
            <w:pPr>
              <w:rPr>
                <w:sz w:val="24"/>
                <w:szCs w:val="24"/>
              </w:rPr>
            </w:pPr>
            <w:r w:rsidRPr="003A5FB0">
              <w:rPr>
                <w:spacing w:val="-3"/>
                <w:sz w:val="24"/>
                <w:szCs w:val="24"/>
              </w:rPr>
              <w:t>Emergency Diesel Power Generator (CI RICE)</w:t>
            </w:r>
          </w:p>
          <w:p w:rsidR="00A02752" w:rsidRPr="003A5FB0" w:rsidRDefault="00A02752" w:rsidP="00A02752">
            <w:pPr>
              <w:rPr>
                <w:sz w:val="24"/>
                <w:szCs w:val="24"/>
              </w:rPr>
            </w:pPr>
            <w:r w:rsidRPr="003A5FB0">
              <w:rPr>
                <w:spacing w:val="-3"/>
                <w:sz w:val="24"/>
                <w:szCs w:val="24"/>
              </w:rPr>
              <w:t xml:space="preserve">(Cummins Inc., Model </w:t>
            </w:r>
            <w:r w:rsidRPr="003A5FB0">
              <w:rPr>
                <w:sz w:val="24"/>
                <w:szCs w:val="24"/>
              </w:rPr>
              <w:t>QSL9-G3 NR3</w:t>
            </w:r>
            <w:r w:rsidRPr="003A5FB0">
              <w:rPr>
                <w:spacing w:val="-3"/>
                <w:sz w:val="24"/>
                <w:szCs w:val="24"/>
              </w:rPr>
              <w:t>)</w:t>
            </w:r>
          </w:p>
        </w:tc>
        <w:tc>
          <w:tcPr>
            <w:tcW w:w="810" w:type="dxa"/>
            <w:vAlign w:val="center"/>
          </w:tcPr>
          <w:p w:rsidR="00A02752" w:rsidRPr="003A5FB0" w:rsidRDefault="00A02752" w:rsidP="00A02752">
            <w:pPr>
              <w:jc w:val="center"/>
              <w:rPr>
                <w:sz w:val="24"/>
                <w:szCs w:val="24"/>
              </w:rPr>
            </w:pPr>
            <w:r w:rsidRPr="003A5FB0">
              <w:rPr>
                <w:sz w:val="24"/>
                <w:szCs w:val="24"/>
              </w:rPr>
              <w:t>2008</w:t>
            </w:r>
          </w:p>
        </w:tc>
        <w:tc>
          <w:tcPr>
            <w:tcW w:w="1710" w:type="dxa"/>
            <w:vAlign w:val="center"/>
          </w:tcPr>
          <w:p w:rsidR="00A02752" w:rsidRPr="003A5FB0" w:rsidRDefault="00A02752" w:rsidP="00A02752">
            <w:pPr>
              <w:jc w:val="center"/>
              <w:rPr>
                <w:sz w:val="24"/>
                <w:szCs w:val="24"/>
              </w:rPr>
            </w:pPr>
            <w:r w:rsidRPr="003A5FB0">
              <w:rPr>
                <w:sz w:val="24"/>
                <w:szCs w:val="24"/>
              </w:rPr>
              <w:t>399 HP</w:t>
            </w:r>
          </w:p>
        </w:tc>
        <w:tc>
          <w:tcPr>
            <w:tcW w:w="1620" w:type="dxa"/>
            <w:vAlign w:val="center"/>
          </w:tcPr>
          <w:p w:rsidR="00A02752" w:rsidRPr="003A5FB0" w:rsidRDefault="00A02752" w:rsidP="00A02752">
            <w:pPr>
              <w:jc w:val="center"/>
              <w:rPr>
                <w:sz w:val="24"/>
                <w:szCs w:val="24"/>
              </w:rPr>
            </w:pPr>
            <w:r w:rsidRPr="003A5FB0">
              <w:rPr>
                <w:sz w:val="24"/>
                <w:szCs w:val="24"/>
              </w:rPr>
              <w:t>IIII</w:t>
            </w:r>
          </w:p>
        </w:tc>
      </w:tr>
      <w:tr w:rsidR="00A02752" w:rsidRPr="003A5FB0" w:rsidTr="00A02752">
        <w:trPr>
          <w:trHeight w:val="562"/>
        </w:trPr>
        <w:tc>
          <w:tcPr>
            <w:tcW w:w="990" w:type="dxa"/>
          </w:tcPr>
          <w:p w:rsidR="00A02752" w:rsidRPr="003A5FB0" w:rsidRDefault="00A02752" w:rsidP="00A02752">
            <w:pPr>
              <w:rPr>
                <w:sz w:val="24"/>
                <w:szCs w:val="24"/>
              </w:rPr>
            </w:pPr>
            <w:r w:rsidRPr="003A5FB0">
              <w:rPr>
                <w:sz w:val="24"/>
                <w:szCs w:val="24"/>
              </w:rPr>
              <w:t>-109</w:t>
            </w:r>
          </w:p>
        </w:tc>
        <w:tc>
          <w:tcPr>
            <w:tcW w:w="4770" w:type="dxa"/>
          </w:tcPr>
          <w:p w:rsidR="00A02752" w:rsidRPr="003A5FB0" w:rsidRDefault="00A02752" w:rsidP="00A02752">
            <w:pPr>
              <w:rPr>
                <w:sz w:val="24"/>
                <w:szCs w:val="24"/>
              </w:rPr>
            </w:pPr>
            <w:r w:rsidRPr="003A5FB0">
              <w:rPr>
                <w:spacing w:val="-3"/>
                <w:sz w:val="24"/>
                <w:szCs w:val="24"/>
              </w:rPr>
              <w:t>Emergency Diesel Fire Water Pump (CI RICE)</w:t>
            </w:r>
            <w:r w:rsidRPr="003A5FB0">
              <w:rPr>
                <w:sz w:val="24"/>
                <w:szCs w:val="24"/>
              </w:rPr>
              <w:t xml:space="preserve">                        </w:t>
            </w:r>
          </w:p>
          <w:p w:rsidR="00A02752" w:rsidRPr="003A5FB0" w:rsidRDefault="00A02752" w:rsidP="00A02752">
            <w:pPr>
              <w:rPr>
                <w:sz w:val="24"/>
                <w:szCs w:val="24"/>
              </w:rPr>
            </w:pPr>
            <w:r w:rsidRPr="003A5FB0">
              <w:rPr>
                <w:sz w:val="24"/>
                <w:szCs w:val="24"/>
              </w:rPr>
              <w:t>(</w:t>
            </w:r>
            <w:r w:rsidRPr="003A5FB0">
              <w:rPr>
                <w:spacing w:val="-3"/>
                <w:sz w:val="24"/>
                <w:szCs w:val="24"/>
              </w:rPr>
              <w:t>104 HP, Worthington Corp., Model No. Size 5)</w:t>
            </w:r>
          </w:p>
        </w:tc>
        <w:tc>
          <w:tcPr>
            <w:tcW w:w="810" w:type="dxa"/>
            <w:vAlign w:val="center"/>
          </w:tcPr>
          <w:p w:rsidR="00A02752" w:rsidRPr="003A5FB0" w:rsidRDefault="00A02752" w:rsidP="00A02752">
            <w:pPr>
              <w:jc w:val="center"/>
              <w:rPr>
                <w:sz w:val="24"/>
                <w:szCs w:val="24"/>
              </w:rPr>
            </w:pPr>
            <w:r w:rsidRPr="003A5FB0">
              <w:rPr>
                <w:sz w:val="24"/>
                <w:szCs w:val="24"/>
              </w:rPr>
              <w:t>1960</w:t>
            </w:r>
          </w:p>
        </w:tc>
        <w:tc>
          <w:tcPr>
            <w:tcW w:w="1710" w:type="dxa"/>
            <w:vAlign w:val="center"/>
          </w:tcPr>
          <w:p w:rsidR="00A02752" w:rsidRPr="003A5FB0" w:rsidRDefault="00A02752" w:rsidP="00A02752">
            <w:pPr>
              <w:jc w:val="center"/>
              <w:rPr>
                <w:sz w:val="24"/>
                <w:szCs w:val="24"/>
              </w:rPr>
            </w:pPr>
            <w:r w:rsidRPr="003A5FB0">
              <w:rPr>
                <w:sz w:val="24"/>
                <w:szCs w:val="24"/>
              </w:rPr>
              <w:t>104 HP</w:t>
            </w:r>
          </w:p>
        </w:tc>
        <w:tc>
          <w:tcPr>
            <w:tcW w:w="1620" w:type="dxa"/>
            <w:vAlign w:val="center"/>
          </w:tcPr>
          <w:p w:rsidR="00A02752" w:rsidRPr="003A5FB0" w:rsidRDefault="00A02752" w:rsidP="00A02752">
            <w:pPr>
              <w:jc w:val="center"/>
              <w:rPr>
                <w:sz w:val="24"/>
                <w:szCs w:val="24"/>
                <w:vertAlign w:val="superscript"/>
              </w:rPr>
            </w:pPr>
            <w:r w:rsidRPr="003A5FB0">
              <w:rPr>
                <w:sz w:val="24"/>
                <w:szCs w:val="24"/>
              </w:rPr>
              <w:t>ZZZZ</w:t>
            </w:r>
          </w:p>
        </w:tc>
      </w:tr>
      <w:tr w:rsidR="00A02752" w:rsidRPr="003A5FB0" w:rsidTr="00A02752">
        <w:trPr>
          <w:trHeight w:val="828"/>
        </w:trPr>
        <w:tc>
          <w:tcPr>
            <w:tcW w:w="990" w:type="dxa"/>
          </w:tcPr>
          <w:p w:rsidR="00A02752" w:rsidRPr="003A5FB0" w:rsidRDefault="00A02752" w:rsidP="00A02752">
            <w:pPr>
              <w:rPr>
                <w:sz w:val="24"/>
                <w:szCs w:val="24"/>
              </w:rPr>
            </w:pPr>
            <w:r>
              <w:rPr>
                <w:sz w:val="24"/>
                <w:szCs w:val="24"/>
              </w:rPr>
              <w:t>-110</w:t>
            </w:r>
          </w:p>
        </w:tc>
        <w:tc>
          <w:tcPr>
            <w:tcW w:w="4770" w:type="dxa"/>
          </w:tcPr>
          <w:p w:rsidR="00A02752" w:rsidRPr="003A5FB0" w:rsidRDefault="00A02752" w:rsidP="00A02752">
            <w:pPr>
              <w:rPr>
                <w:sz w:val="24"/>
                <w:szCs w:val="24"/>
              </w:rPr>
            </w:pPr>
            <w:r w:rsidRPr="003A5FB0">
              <w:rPr>
                <w:spacing w:val="-3"/>
                <w:sz w:val="24"/>
                <w:szCs w:val="24"/>
              </w:rPr>
              <w:t>Emergency Diesel Fire Water Pump</w:t>
            </w:r>
            <w:r w:rsidRPr="003A5FB0">
              <w:rPr>
                <w:sz w:val="24"/>
                <w:szCs w:val="24"/>
              </w:rPr>
              <w:t xml:space="preserve"> </w:t>
            </w:r>
            <w:r>
              <w:rPr>
                <w:sz w:val="24"/>
                <w:szCs w:val="24"/>
              </w:rPr>
              <w:t>(</w:t>
            </w:r>
            <w:r w:rsidRPr="003A5FB0">
              <w:rPr>
                <w:spacing w:val="-3"/>
                <w:sz w:val="24"/>
                <w:szCs w:val="24"/>
              </w:rPr>
              <w:t>CI RICE)</w:t>
            </w:r>
            <w:r w:rsidRPr="003A5FB0">
              <w:rPr>
                <w:sz w:val="24"/>
                <w:szCs w:val="24"/>
              </w:rPr>
              <w:t xml:space="preserve">                                     </w:t>
            </w:r>
          </w:p>
          <w:p w:rsidR="00A02752" w:rsidRPr="003A5FB0" w:rsidRDefault="00A02752" w:rsidP="00A02752">
            <w:pPr>
              <w:rPr>
                <w:sz w:val="24"/>
                <w:szCs w:val="24"/>
              </w:rPr>
            </w:pPr>
            <w:r>
              <w:rPr>
                <w:spacing w:val="-3"/>
                <w:sz w:val="24"/>
                <w:szCs w:val="24"/>
              </w:rPr>
              <w:t>(</w:t>
            </w:r>
            <w:r w:rsidRPr="00FE5D2F">
              <w:rPr>
                <w:spacing w:val="-3"/>
                <w:sz w:val="24"/>
                <w:szCs w:val="24"/>
              </w:rPr>
              <w:t>121 HP, John Deere Clarke, Model No. JU4H-UFADP0</w:t>
            </w:r>
            <w:r>
              <w:rPr>
                <w:spacing w:val="-3"/>
                <w:sz w:val="24"/>
                <w:szCs w:val="24"/>
              </w:rPr>
              <w:t>)</w:t>
            </w:r>
          </w:p>
        </w:tc>
        <w:tc>
          <w:tcPr>
            <w:tcW w:w="810" w:type="dxa"/>
            <w:vAlign w:val="center"/>
          </w:tcPr>
          <w:p w:rsidR="00A02752" w:rsidRPr="003A5FB0" w:rsidRDefault="00A02752" w:rsidP="00A02752">
            <w:pPr>
              <w:jc w:val="center"/>
              <w:rPr>
                <w:sz w:val="24"/>
                <w:szCs w:val="24"/>
              </w:rPr>
            </w:pPr>
            <w:r>
              <w:rPr>
                <w:sz w:val="24"/>
                <w:szCs w:val="24"/>
              </w:rPr>
              <w:t>2011</w:t>
            </w:r>
          </w:p>
        </w:tc>
        <w:tc>
          <w:tcPr>
            <w:tcW w:w="1710" w:type="dxa"/>
            <w:vAlign w:val="center"/>
          </w:tcPr>
          <w:p w:rsidR="00A02752" w:rsidRPr="003A5FB0" w:rsidRDefault="00A02752" w:rsidP="00A02752">
            <w:pPr>
              <w:jc w:val="center"/>
              <w:rPr>
                <w:sz w:val="24"/>
                <w:szCs w:val="24"/>
              </w:rPr>
            </w:pPr>
            <w:r w:rsidRPr="00FE5D2F">
              <w:rPr>
                <w:spacing w:val="-3"/>
                <w:sz w:val="24"/>
                <w:szCs w:val="24"/>
              </w:rPr>
              <w:t>121 HP</w:t>
            </w:r>
          </w:p>
        </w:tc>
        <w:tc>
          <w:tcPr>
            <w:tcW w:w="1620" w:type="dxa"/>
            <w:vAlign w:val="center"/>
          </w:tcPr>
          <w:p w:rsidR="00A02752" w:rsidRPr="003A5FB0" w:rsidRDefault="00A02752" w:rsidP="00A02752">
            <w:pPr>
              <w:jc w:val="center"/>
              <w:rPr>
                <w:sz w:val="24"/>
                <w:szCs w:val="24"/>
                <w:vertAlign w:val="superscript"/>
              </w:rPr>
            </w:pPr>
            <w:r w:rsidRPr="003A5FB0">
              <w:rPr>
                <w:sz w:val="24"/>
                <w:szCs w:val="24"/>
              </w:rPr>
              <w:t>IIII</w:t>
            </w:r>
          </w:p>
        </w:tc>
      </w:tr>
    </w:tbl>
    <w:p w:rsidR="00A02752" w:rsidRDefault="00A02752" w:rsidP="00A027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A02752" w:rsidRPr="003A5FB0" w:rsidRDefault="00A02752" w:rsidP="00A02752">
      <w:pPr>
        <w:rPr>
          <w:b/>
          <w:i/>
          <w:spacing w:val="-3"/>
          <w:sz w:val="24"/>
          <w:szCs w:val="24"/>
        </w:rPr>
      </w:pPr>
      <w:r w:rsidRPr="003A5FB0">
        <w:rPr>
          <w:b/>
          <w:i/>
          <w:spacing w:val="-3"/>
          <w:sz w:val="24"/>
          <w:szCs w:val="24"/>
        </w:rPr>
        <w:t>Conditions for EU 108</w:t>
      </w:r>
      <w:r>
        <w:rPr>
          <w:b/>
          <w:i/>
          <w:spacing w:val="-3"/>
          <w:sz w:val="24"/>
          <w:szCs w:val="24"/>
        </w:rPr>
        <w:t xml:space="preserve"> (</w:t>
      </w:r>
      <w:r w:rsidRPr="003A5FB0">
        <w:rPr>
          <w:b/>
          <w:i/>
          <w:spacing w:val="-3"/>
          <w:sz w:val="24"/>
          <w:szCs w:val="24"/>
        </w:rPr>
        <w:t>NSPS Subpart IIII</w:t>
      </w:r>
      <w:r>
        <w:rPr>
          <w:b/>
          <w:i/>
          <w:spacing w:val="-3"/>
          <w:sz w:val="24"/>
          <w:szCs w:val="24"/>
        </w:rPr>
        <w:t>)</w:t>
      </w:r>
    </w:p>
    <w:p w:rsidR="00A02752" w:rsidRPr="003A5FB0" w:rsidRDefault="00A02752" w:rsidP="00A02752">
      <w:pPr>
        <w:rPr>
          <w:b/>
          <w:spacing w:val="-3"/>
          <w:sz w:val="24"/>
          <w:szCs w:val="24"/>
        </w:rPr>
      </w:pPr>
    </w:p>
    <w:p w:rsidR="00A02752" w:rsidRPr="003A5FB0" w:rsidRDefault="00D62F8F" w:rsidP="00A02752">
      <w:pPr>
        <w:jc w:val="both"/>
        <w:rPr>
          <w:sz w:val="24"/>
          <w:szCs w:val="24"/>
        </w:rPr>
      </w:pPr>
      <w:r>
        <w:rPr>
          <w:b/>
          <w:spacing w:val="-3"/>
          <w:sz w:val="24"/>
          <w:szCs w:val="24"/>
        </w:rPr>
        <w:t>C.</w:t>
      </w:r>
      <w:r w:rsidR="00A02752" w:rsidRPr="003A5FB0">
        <w:rPr>
          <w:b/>
          <w:spacing w:val="-3"/>
          <w:sz w:val="24"/>
          <w:szCs w:val="24"/>
        </w:rPr>
        <w:t xml:space="preserve">1. </w:t>
      </w:r>
      <w:r w:rsidR="00A02752" w:rsidRPr="003A5FB0">
        <w:rPr>
          <w:spacing w:val="-3"/>
          <w:sz w:val="24"/>
          <w:szCs w:val="24"/>
        </w:rPr>
        <w:t xml:space="preserve">This diesel fueled compression ignition (CI) reciprocating internal combustion engine (RICE) is used to provide emergency power for the onsite </w:t>
      </w:r>
      <w:proofErr w:type="spellStart"/>
      <w:r w:rsidR="00A02752" w:rsidRPr="003A5FB0">
        <w:rPr>
          <w:spacing w:val="-3"/>
          <w:sz w:val="24"/>
          <w:szCs w:val="24"/>
        </w:rPr>
        <w:t>Stormwater</w:t>
      </w:r>
      <w:proofErr w:type="spellEnd"/>
      <w:r w:rsidR="00A02752" w:rsidRPr="003A5FB0">
        <w:rPr>
          <w:spacing w:val="-3"/>
          <w:sz w:val="24"/>
          <w:szCs w:val="24"/>
        </w:rPr>
        <w:t xml:space="preserve"> Treatment System in case of a power loss from the primary power provider.  The </w:t>
      </w:r>
      <w:r w:rsidR="00A02752" w:rsidRPr="003A5FB0">
        <w:rPr>
          <w:sz w:val="24"/>
          <w:szCs w:val="24"/>
        </w:rPr>
        <w:t xml:space="preserve">RICE has displacement less than 10 liters per cylinder and is 2007 model year or later unit.  The RICE shall be certified to meet the emission limits and shall be installed, configured, and operated in accordance with the manufacturer’s instructions.  The RICE must meet the emissions standards over the entire life of the engine. </w:t>
      </w:r>
      <w:r w:rsidR="00A02752">
        <w:rPr>
          <w:sz w:val="24"/>
          <w:szCs w:val="24"/>
        </w:rPr>
        <w:t xml:space="preserve"> </w:t>
      </w:r>
      <w:r w:rsidR="00A02752" w:rsidRPr="003A5FB0">
        <w:rPr>
          <w:sz w:val="24"/>
          <w:szCs w:val="24"/>
        </w:rPr>
        <w:t>[Rule 62-204.800, F.A.C.</w:t>
      </w:r>
      <w:r w:rsidR="00A02752">
        <w:rPr>
          <w:sz w:val="24"/>
          <w:szCs w:val="24"/>
        </w:rPr>
        <w:t xml:space="preserve">, </w:t>
      </w:r>
      <w:r w:rsidR="00A02752" w:rsidRPr="003A5FB0">
        <w:rPr>
          <w:sz w:val="24"/>
          <w:szCs w:val="24"/>
        </w:rPr>
        <w:t>40 CFR 60.4206</w:t>
      </w:r>
      <w:r w:rsidR="00A02752">
        <w:rPr>
          <w:sz w:val="24"/>
          <w:szCs w:val="24"/>
        </w:rPr>
        <w:t>,</w:t>
      </w:r>
      <w:r w:rsidR="00A02752" w:rsidRPr="003A5FB0">
        <w:rPr>
          <w:sz w:val="24"/>
          <w:szCs w:val="24"/>
        </w:rPr>
        <w:t xml:space="preserve"> and 40 CFR 60.4211(a) and (c)]</w:t>
      </w:r>
    </w:p>
    <w:p w:rsidR="00A02752" w:rsidRPr="003A5FB0" w:rsidRDefault="00A02752" w:rsidP="00A02752">
      <w:pPr>
        <w:rPr>
          <w:sz w:val="24"/>
          <w:szCs w:val="24"/>
        </w:rPr>
      </w:pPr>
    </w:p>
    <w:p w:rsidR="00A02752" w:rsidRPr="003A5FB0" w:rsidRDefault="00A02752" w:rsidP="00A02752">
      <w:pPr>
        <w:rPr>
          <w:sz w:val="24"/>
          <w:szCs w:val="24"/>
        </w:rPr>
      </w:pPr>
      <w:r w:rsidRPr="003A5FB0">
        <w:rPr>
          <w:b/>
          <w:bCs/>
          <w:sz w:val="24"/>
          <w:szCs w:val="24"/>
        </w:rPr>
        <w:t xml:space="preserve">C.2.  </w:t>
      </w:r>
      <w:r>
        <w:rPr>
          <w:b/>
          <w:bCs/>
          <w:sz w:val="24"/>
          <w:szCs w:val="24"/>
        </w:rPr>
        <w:t xml:space="preserve"> </w:t>
      </w:r>
      <w:r w:rsidRPr="003A5FB0">
        <w:rPr>
          <w:bCs/>
          <w:sz w:val="24"/>
          <w:szCs w:val="24"/>
        </w:rPr>
        <w:t>The following e</w:t>
      </w:r>
      <w:r w:rsidRPr="003A5FB0">
        <w:rPr>
          <w:sz w:val="24"/>
          <w:szCs w:val="24"/>
        </w:rPr>
        <w:t>mission limits shall be met for EU 108: [Rule 62-204.800, F.A.C.</w:t>
      </w:r>
      <w:r>
        <w:rPr>
          <w:sz w:val="24"/>
          <w:szCs w:val="24"/>
        </w:rPr>
        <w:t xml:space="preserve"> and </w:t>
      </w:r>
      <w:r w:rsidRPr="003A5FB0">
        <w:rPr>
          <w:sz w:val="24"/>
          <w:szCs w:val="24"/>
        </w:rPr>
        <w:t>40 CFR 60.4202(a</w:t>
      </w:r>
      <w:proofErr w:type="gramStart"/>
      <w:r w:rsidRPr="003A5FB0">
        <w:rPr>
          <w:sz w:val="24"/>
          <w:szCs w:val="24"/>
        </w:rPr>
        <w:t>)(</w:t>
      </w:r>
      <w:proofErr w:type="gramEnd"/>
      <w:r w:rsidRPr="003A5FB0">
        <w:rPr>
          <w:sz w:val="24"/>
          <w:szCs w:val="24"/>
        </w:rPr>
        <w:t>2)]</w:t>
      </w:r>
    </w:p>
    <w:p w:rsidR="00A02752" w:rsidRPr="003A5FB0" w:rsidRDefault="00A02752" w:rsidP="00A02752">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840" w:firstLine="60"/>
        <w:jc w:val="both"/>
        <w:rPr>
          <w:rFonts w:ascii="Times New Roman" w:hAnsi="Times New Roman"/>
          <w:sz w:val="24"/>
          <w:szCs w:val="24"/>
        </w:rPr>
      </w:pPr>
    </w:p>
    <w:tbl>
      <w:tblPr>
        <w:tblW w:w="3872" w:type="pct"/>
        <w:jc w:val="center"/>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5" w:type="dxa"/>
          <w:bottom w:w="15" w:type="dxa"/>
          <w:right w:w="15" w:type="dxa"/>
        </w:tblCellMar>
        <w:tblLook w:val="04A0" w:firstRow="1" w:lastRow="0" w:firstColumn="1" w:lastColumn="0" w:noHBand="0" w:noVBand="1"/>
      </w:tblPr>
      <w:tblGrid>
        <w:gridCol w:w="2791"/>
        <w:gridCol w:w="2160"/>
        <w:gridCol w:w="2878"/>
      </w:tblGrid>
      <w:tr w:rsidR="00A02752" w:rsidRPr="003A5FB0" w:rsidTr="00A02752">
        <w:trPr>
          <w:jc w:val="center"/>
        </w:trPr>
        <w:tc>
          <w:tcPr>
            <w:tcW w:w="1782" w:type="pct"/>
            <w:shd w:val="pct5" w:color="auto" w:fill="auto"/>
            <w:vAlign w:val="bottom"/>
            <w:hideMark/>
          </w:tcPr>
          <w:p w:rsidR="00A02752" w:rsidRPr="003A5FB0" w:rsidRDefault="00A02752" w:rsidP="00A02752">
            <w:pPr>
              <w:jc w:val="center"/>
              <w:rPr>
                <w:b/>
                <w:bCs/>
                <w:sz w:val="24"/>
                <w:szCs w:val="24"/>
                <w:vertAlign w:val="subscript"/>
              </w:rPr>
            </w:pPr>
            <w:r w:rsidRPr="003A5FB0">
              <w:rPr>
                <w:b/>
                <w:bCs/>
                <w:sz w:val="24"/>
                <w:szCs w:val="24"/>
              </w:rPr>
              <w:t>NMHC + NO</w:t>
            </w:r>
            <w:r w:rsidRPr="003A5FB0">
              <w:rPr>
                <w:b/>
                <w:bCs/>
                <w:sz w:val="24"/>
                <w:szCs w:val="24"/>
                <w:vertAlign w:val="subscript"/>
              </w:rPr>
              <w:t>X</w:t>
            </w:r>
          </w:p>
          <w:p w:rsidR="00A02752" w:rsidRPr="003A5FB0" w:rsidRDefault="00A02752" w:rsidP="00A02752">
            <w:pPr>
              <w:jc w:val="center"/>
              <w:rPr>
                <w:bCs/>
                <w:sz w:val="24"/>
                <w:szCs w:val="24"/>
              </w:rPr>
            </w:pPr>
            <w:r w:rsidRPr="003A5FB0">
              <w:rPr>
                <w:bCs/>
                <w:sz w:val="24"/>
                <w:szCs w:val="24"/>
              </w:rPr>
              <w:t>(g/kW-hr)</w:t>
            </w:r>
            <w:r w:rsidRPr="003A5FB0">
              <w:rPr>
                <w:b/>
                <w:bCs/>
                <w:sz w:val="24"/>
                <w:szCs w:val="24"/>
              </w:rPr>
              <w:t>/</w:t>
            </w:r>
            <w:r w:rsidRPr="003A5FB0">
              <w:rPr>
                <w:bCs/>
                <w:sz w:val="24"/>
                <w:szCs w:val="24"/>
              </w:rPr>
              <w:t>(g/</w:t>
            </w:r>
            <w:proofErr w:type="spellStart"/>
            <w:r w:rsidRPr="003A5FB0">
              <w:rPr>
                <w:bCs/>
                <w:sz w:val="24"/>
                <w:szCs w:val="24"/>
              </w:rPr>
              <w:t>bhp-hr</w:t>
            </w:r>
            <w:proofErr w:type="spellEnd"/>
            <w:r w:rsidRPr="003A5FB0">
              <w:rPr>
                <w:bCs/>
                <w:sz w:val="24"/>
                <w:szCs w:val="24"/>
              </w:rPr>
              <w:t>)</w:t>
            </w:r>
          </w:p>
        </w:tc>
        <w:tc>
          <w:tcPr>
            <w:tcW w:w="1379" w:type="pct"/>
            <w:shd w:val="pct5" w:color="auto" w:fill="auto"/>
            <w:vAlign w:val="bottom"/>
            <w:hideMark/>
          </w:tcPr>
          <w:p w:rsidR="00A02752" w:rsidRPr="003A5FB0" w:rsidRDefault="00A02752" w:rsidP="00A02752">
            <w:pPr>
              <w:jc w:val="center"/>
              <w:rPr>
                <w:b/>
                <w:bCs/>
                <w:sz w:val="24"/>
                <w:szCs w:val="24"/>
              </w:rPr>
            </w:pPr>
            <w:r w:rsidRPr="003A5FB0">
              <w:rPr>
                <w:b/>
                <w:bCs/>
                <w:sz w:val="24"/>
                <w:szCs w:val="24"/>
              </w:rPr>
              <w:t>CO</w:t>
            </w:r>
          </w:p>
          <w:p w:rsidR="00A02752" w:rsidRPr="003A5FB0" w:rsidRDefault="00A02752" w:rsidP="00A02752">
            <w:pPr>
              <w:jc w:val="center"/>
              <w:rPr>
                <w:bCs/>
                <w:sz w:val="24"/>
                <w:szCs w:val="24"/>
              </w:rPr>
            </w:pPr>
            <w:r w:rsidRPr="003A5FB0">
              <w:rPr>
                <w:bCs/>
                <w:sz w:val="24"/>
                <w:szCs w:val="24"/>
              </w:rPr>
              <w:t>(g/kW-hr)</w:t>
            </w:r>
            <w:r w:rsidRPr="003A5FB0">
              <w:rPr>
                <w:b/>
                <w:bCs/>
                <w:sz w:val="24"/>
                <w:szCs w:val="24"/>
              </w:rPr>
              <w:t>/</w:t>
            </w:r>
            <w:r w:rsidRPr="003A5FB0">
              <w:rPr>
                <w:bCs/>
                <w:sz w:val="24"/>
                <w:szCs w:val="24"/>
              </w:rPr>
              <w:t>(g/</w:t>
            </w:r>
            <w:proofErr w:type="spellStart"/>
            <w:r w:rsidRPr="003A5FB0">
              <w:rPr>
                <w:bCs/>
                <w:sz w:val="24"/>
                <w:szCs w:val="24"/>
              </w:rPr>
              <w:t>bhp-hr</w:t>
            </w:r>
            <w:proofErr w:type="spellEnd"/>
            <w:r w:rsidRPr="003A5FB0">
              <w:rPr>
                <w:bCs/>
                <w:sz w:val="24"/>
                <w:szCs w:val="24"/>
              </w:rPr>
              <w:t>)</w:t>
            </w:r>
          </w:p>
        </w:tc>
        <w:tc>
          <w:tcPr>
            <w:tcW w:w="1838" w:type="pct"/>
            <w:shd w:val="pct5" w:color="auto" w:fill="auto"/>
            <w:vAlign w:val="bottom"/>
            <w:hideMark/>
          </w:tcPr>
          <w:p w:rsidR="00A02752" w:rsidRPr="003A5FB0" w:rsidRDefault="00A02752" w:rsidP="00A02752">
            <w:pPr>
              <w:jc w:val="center"/>
              <w:rPr>
                <w:b/>
                <w:bCs/>
                <w:sz w:val="24"/>
                <w:szCs w:val="24"/>
              </w:rPr>
            </w:pPr>
            <w:r w:rsidRPr="003A5FB0">
              <w:rPr>
                <w:b/>
                <w:bCs/>
                <w:sz w:val="24"/>
                <w:szCs w:val="24"/>
              </w:rPr>
              <w:t>PM</w:t>
            </w:r>
          </w:p>
          <w:p w:rsidR="00A02752" w:rsidRPr="003A5FB0" w:rsidRDefault="00A02752" w:rsidP="00A02752">
            <w:pPr>
              <w:jc w:val="center"/>
              <w:rPr>
                <w:bCs/>
                <w:sz w:val="24"/>
                <w:szCs w:val="24"/>
              </w:rPr>
            </w:pPr>
            <w:r w:rsidRPr="003A5FB0">
              <w:rPr>
                <w:bCs/>
                <w:sz w:val="24"/>
                <w:szCs w:val="24"/>
              </w:rPr>
              <w:t>(g/kW-hr)</w:t>
            </w:r>
            <w:r w:rsidRPr="003A5FB0">
              <w:rPr>
                <w:b/>
                <w:bCs/>
                <w:sz w:val="24"/>
                <w:szCs w:val="24"/>
              </w:rPr>
              <w:t>/</w:t>
            </w:r>
            <w:r w:rsidRPr="003A5FB0">
              <w:rPr>
                <w:bCs/>
                <w:sz w:val="24"/>
                <w:szCs w:val="24"/>
              </w:rPr>
              <w:t>(g/</w:t>
            </w:r>
            <w:proofErr w:type="spellStart"/>
            <w:r w:rsidRPr="003A5FB0">
              <w:rPr>
                <w:bCs/>
                <w:sz w:val="24"/>
                <w:szCs w:val="24"/>
              </w:rPr>
              <w:t>bhp-hr</w:t>
            </w:r>
            <w:proofErr w:type="spellEnd"/>
            <w:r w:rsidRPr="003A5FB0">
              <w:rPr>
                <w:bCs/>
                <w:sz w:val="24"/>
                <w:szCs w:val="24"/>
              </w:rPr>
              <w:t>)</w:t>
            </w:r>
          </w:p>
        </w:tc>
      </w:tr>
      <w:tr w:rsidR="00A02752" w:rsidRPr="003A5FB0" w:rsidTr="00A02752">
        <w:trPr>
          <w:jc w:val="center"/>
        </w:trPr>
        <w:tc>
          <w:tcPr>
            <w:tcW w:w="1782" w:type="pct"/>
            <w:hideMark/>
          </w:tcPr>
          <w:p w:rsidR="00A02752" w:rsidRPr="003A5FB0" w:rsidRDefault="00A02752" w:rsidP="00A02752">
            <w:pPr>
              <w:jc w:val="center"/>
              <w:rPr>
                <w:sz w:val="24"/>
                <w:szCs w:val="24"/>
              </w:rPr>
            </w:pPr>
            <w:r w:rsidRPr="003A5FB0">
              <w:rPr>
                <w:sz w:val="24"/>
                <w:szCs w:val="24"/>
              </w:rPr>
              <w:t>(4.0)</w:t>
            </w:r>
            <w:r w:rsidRPr="003A5FB0">
              <w:rPr>
                <w:b/>
                <w:sz w:val="24"/>
                <w:szCs w:val="24"/>
              </w:rPr>
              <w:t>/</w:t>
            </w:r>
            <w:r w:rsidRPr="003A5FB0">
              <w:rPr>
                <w:sz w:val="24"/>
                <w:szCs w:val="24"/>
              </w:rPr>
              <w:t>(3.0)</w:t>
            </w:r>
          </w:p>
        </w:tc>
        <w:tc>
          <w:tcPr>
            <w:tcW w:w="1379" w:type="pct"/>
            <w:hideMark/>
          </w:tcPr>
          <w:p w:rsidR="00A02752" w:rsidRPr="003A5FB0" w:rsidRDefault="00A02752" w:rsidP="00A02752">
            <w:pPr>
              <w:jc w:val="center"/>
              <w:rPr>
                <w:sz w:val="24"/>
                <w:szCs w:val="24"/>
              </w:rPr>
            </w:pPr>
            <w:r w:rsidRPr="003A5FB0">
              <w:rPr>
                <w:sz w:val="24"/>
                <w:szCs w:val="24"/>
              </w:rPr>
              <w:t>(3.5)</w:t>
            </w:r>
            <w:r w:rsidRPr="003A5FB0">
              <w:rPr>
                <w:b/>
                <w:sz w:val="24"/>
                <w:szCs w:val="24"/>
              </w:rPr>
              <w:t>/</w:t>
            </w:r>
            <w:r w:rsidRPr="003A5FB0">
              <w:rPr>
                <w:sz w:val="24"/>
                <w:szCs w:val="24"/>
              </w:rPr>
              <w:t xml:space="preserve">(2.6) </w:t>
            </w:r>
          </w:p>
        </w:tc>
        <w:tc>
          <w:tcPr>
            <w:tcW w:w="1838" w:type="pct"/>
            <w:hideMark/>
          </w:tcPr>
          <w:p w:rsidR="00A02752" w:rsidRPr="003A5FB0" w:rsidRDefault="00A02752" w:rsidP="00A02752">
            <w:pPr>
              <w:jc w:val="center"/>
              <w:rPr>
                <w:sz w:val="24"/>
                <w:szCs w:val="24"/>
              </w:rPr>
            </w:pPr>
            <w:r w:rsidRPr="003A5FB0">
              <w:rPr>
                <w:sz w:val="24"/>
                <w:szCs w:val="24"/>
              </w:rPr>
              <w:t>(0.2)</w:t>
            </w:r>
            <w:r w:rsidRPr="003A5FB0">
              <w:rPr>
                <w:b/>
                <w:sz w:val="24"/>
                <w:szCs w:val="24"/>
              </w:rPr>
              <w:t>/</w:t>
            </w:r>
            <w:r w:rsidRPr="003A5FB0">
              <w:rPr>
                <w:sz w:val="24"/>
                <w:szCs w:val="24"/>
              </w:rPr>
              <w:t>(0.15)</w:t>
            </w:r>
          </w:p>
        </w:tc>
      </w:tr>
    </w:tbl>
    <w:p w:rsidR="00A02752" w:rsidRPr="003A5FB0" w:rsidRDefault="00A02752" w:rsidP="00A02752">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 w:val="24"/>
          <w:szCs w:val="24"/>
        </w:rPr>
      </w:pPr>
    </w:p>
    <w:p w:rsidR="00A02752" w:rsidRPr="003A5FB0" w:rsidRDefault="00A02752" w:rsidP="00A02752">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 w:val="24"/>
          <w:szCs w:val="24"/>
        </w:rPr>
      </w:pPr>
      <w:proofErr w:type="gramStart"/>
      <w:r w:rsidRPr="003A5FB0">
        <w:rPr>
          <w:rFonts w:ascii="Times New Roman" w:hAnsi="Times New Roman"/>
          <w:bCs/>
          <w:sz w:val="24"/>
          <w:szCs w:val="24"/>
        </w:rPr>
        <w:t>g/kW-hr</w:t>
      </w:r>
      <w:proofErr w:type="gramEnd"/>
      <w:r w:rsidRPr="003A5FB0">
        <w:rPr>
          <w:rFonts w:ascii="Times New Roman" w:hAnsi="Times New Roman"/>
          <w:bCs/>
          <w:sz w:val="24"/>
          <w:szCs w:val="24"/>
        </w:rPr>
        <w:t xml:space="preserve"> - Grams per kilowatt hour;  g/</w:t>
      </w:r>
      <w:proofErr w:type="spellStart"/>
      <w:r w:rsidRPr="003A5FB0">
        <w:rPr>
          <w:rFonts w:ascii="Times New Roman" w:hAnsi="Times New Roman"/>
          <w:bCs/>
          <w:sz w:val="24"/>
          <w:szCs w:val="24"/>
        </w:rPr>
        <w:t>bhp-hr</w:t>
      </w:r>
      <w:proofErr w:type="spellEnd"/>
      <w:r w:rsidRPr="003A5FB0">
        <w:rPr>
          <w:rFonts w:ascii="Times New Roman" w:hAnsi="Times New Roman"/>
          <w:bCs/>
          <w:sz w:val="24"/>
          <w:szCs w:val="24"/>
        </w:rPr>
        <w:t xml:space="preserve"> - Grams per brake horse power hour;</w:t>
      </w:r>
    </w:p>
    <w:p w:rsidR="00A02752" w:rsidRDefault="00A02752" w:rsidP="00A02752">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 w:val="24"/>
          <w:szCs w:val="24"/>
        </w:rPr>
      </w:pPr>
      <w:r w:rsidRPr="003A5FB0">
        <w:rPr>
          <w:rFonts w:ascii="Times New Roman" w:hAnsi="Times New Roman"/>
          <w:bCs/>
          <w:sz w:val="24"/>
          <w:szCs w:val="24"/>
        </w:rPr>
        <w:t xml:space="preserve">NMHC - Non-methane hydrocarbon; NOx – Oxides of nitrogen as NO2; CO—Carbon </w:t>
      </w:r>
      <w:proofErr w:type="gramStart"/>
      <w:r w:rsidRPr="003A5FB0">
        <w:rPr>
          <w:rFonts w:ascii="Times New Roman" w:hAnsi="Times New Roman"/>
          <w:bCs/>
          <w:sz w:val="24"/>
          <w:szCs w:val="24"/>
        </w:rPr>
        <w:t>monoxide.;</w:t>
      </w:r>
      <w:proofErr w:type="gramEnd"/>
      <w:r w:rsidRPr="003A5FB0">
        <w:rPr>
          <w:rFonts w:ascii="Times New Roman" w:hAnsi="Times New Roman"/>
          <w:bCs/>
          <w:sz w:val="24"/>
          <w:szCs w:val="24"/>
        </w:rPr>
        <w:t xml:space="preserve"> PM—particulate matter.</w:t>
      </w:r>
    </w:p>
    <w:p w:rsidR="00A02752" w:rsidRPr="003A5FB0" w:rsidRDefault="00A02752" w:rsidP="00A02752">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 w:val="24"/>
          <w:szCs w:val="24"/>
        </w:rPr>
      </w:pPr>
    </w:p>
    <w:p w:rsidR="00A02752" w:rsidRDefault="00A02752" w:rsidP="00A02752">
      <w:pPr>
        <w:jc w:val="both"/>
        <w:rPr>
          <w:sz w:val="24"/>
          <w:szCs w:val="24"/>
        </w:rPr>
      </w:pPr>
      <w:r w:rsidRPr="003A5FB0">
        <w:rPr>
          <w:b/>
          <w:spacing w:val="-3"/>
          <w:sz w:val="24"/>
          <w:szCs w:val="24"/>
        </w:rPr>
        <w:t>C.3</w:t>
      </w:r>
      <w:proofErr w:type="gramStart"/>
      <w:r w:rsidRPr="003A5FB0">
        <w:rPr>
          <w:b/>
          <w:spacing w:val="-3"/>
          <w:sz w:val="24"/>
          <w:szCs w:val="24"/>
        </w:rPr>
        <w:t xml:space="preserve">.  </w:t>
      </w:r>
      <w:r w:rsidRPr="003A5FB0">
        <w:rPr>
          <w:spacing w:val="-3"/>
          <w:sz w:val="24"/>
          <w:szCs w:val="24"/>
        </w:rPr>
        <w:t>The</w:t>
      </w:r>
      <w:proofErr w:type="gramEnd"/>
      <w:r w:rsidRPr="003A5FB0">
        <w:rPr>
          <w:spacing w:val="-3"/>
          <w:sz w:val="24"/>
          <w:szCs w:val="24"/>
        </w:rPr>
        <w:t xml:space="preserve"> maximum sulfur content in the diesel fuel to be used shall not exceed 15 ppm in accordance with 40 CFR 80.510(b).</w:t>
      </w:r>
      <w:r>
        <w:rPr>
          <w:spacing w:val="-3"/>
          <w:sz w:val="24"/>
          <w:szCs w:val="24"/>
        </w:rPr>
        <w:t xml:space="preserve"> </w:t>
      </w:r>
      <w:r w:rsidRPr="003A5FB0">
        <w:rPr>
          <w:spacing w:val="-3"/>
          <w:sz w:val="24"/>
          <w:szCs w:val="24"/>
        </w:rPr>
        <w:t xml:space="preserve"> </w:t>
      </w:r>
      <w:r w:rsidRPr="003A5FB0">
        <w:rPr>
          <w:sz w:val="24"/>
          <w:szCs w:val="24"/>
        </w:rPr>
        <w:t>[Rule 62-204.800, F.A.C.</w:t>
      </w:r>
      <w:r>
        <w:rPr>
          <w:sz w:val="24"/>
          <w:szCs w:val="24"/>
        </w:rPr>
        <w:t xml:space="preserve"> and </w:t>
      </w:r>
      <w:r w:rsidRPr="003A5FB0">
        <w:rPr>
          <w:sz w:val="24"/>
          <w:szCs w:val="24"/>
        </w:rPr>
        <w:t>40 CFR 60.4207(b)]</w:t>
      </w:r>
    </w:p>
    <w:p w:rsidR="00A02752" w:rsidRPr="003A5FB0" w:rsidRDefault="00A02752" w:rsidP="00A02752">
      <w:pPr>
        <w:jc w:val="both"/>
        <w:rPr>
          <w:sz w:val="24"/>
          <w:szCs w:val="24"/>
        </w:rPr>
      </w:pPr>
    </w:p>
    <w:p w:rsidR="00A02752" w:rsidRPr="003A5FB0" w:rsidRDefault="00A02752" w:rsidP="00A02752">
      <w:pPr>
        <w:autoSpaceDE w:val="0"/>
        <w:autoSpaceDN w:val="0"/>
        <w:adjustRightInd w:val="0"/>
        <w:jc w:val="both"/>
        <w:rPr>
          <w:sz w:val="24"/>
          <w:szCs w:val="24"/>
        </w:rPr>
      </w:pPr>
      <w:r>
        <w:rPr>
          <w:b/>
          <w:spacing w:val="-3"/>
          <w:sz w:val="24"/>
          <w:szCs w:val="24"/>
        </w:rPr>
        <w:t>C.</w:t>
      </w:r>
      <w:r w:rsidRPr="003A5FB0">
        <w:rPr>
          <w:b/>
          <w:spacing w:val="-3"/>
          <w:sz w:val="24"/>
          <w:szCs w:val="24"/>
        </w:rPr>
        <w:t xml:space="preserve">4.  </w:t>
      </w:r>
      <w:r>
        <w:rPr>
          <w:b/>
          <w:spacing w:val="-3"/>
          <w:sz w:val="24"/>
          <w:szCs w:val="24"/>
        </w:rPr>
        <w:t xml:space="preserve"> </w:t>
      </w:r>
      <w:r w:rsidRPr="003A5FB0">
        <w:rPr>
          <w:spacing w:val="-3"/>
          <w:sz w:val="24"/>
          <w:szCs w:val="24"/>
        </w:rPr>
        <w:t xml:space="preserve">Since the </w:t>
      </w:r>
      <w:r w:rsidRPr="003A5FB0">
        <w:rPr>
          <w:sz w:val="24"/>
          <w:szCs w:val="24"/>
        </w:rPr>
        <w:t>RICE is less than 3,000 HP and ha</w:t>
      </w:r>
      <w:r>
        <w:rPr>
          <w:sz w:val="24"/>
          <w:szCs w:val="24"/>
        </w:rPr>
        <w:t>s</w:t>
      </w:r>
      <w:r w:rsidRPr="003A5FB0">
        <w:rPr>
          <w:sz w:val="24"/>
          <w:szCs w:val="24"/>
        </w:rPr>
        <w:t xml:space="preserve"> a displacement less than 10 liters per cylinder, the initial notification, reporting, and recordkeeping under 40 CFR 60.4214 is not required.  [Rule 62-204.800, F.A.C.</w:t>
      </w:r>
      <w:r>
        <w:rPr>
          <w:sz w:val="24"/>
          <w:szCs w:val="24"/>
        </w:rPr>
        <w:t xml:space="preserve"> and </w:t>
      </w:r>
      <w:r w:rsidRPr="003A5FB0">
        <w:rPr>
          <w:sz w:val="24"/>
          <w:szCs w:val="24"/>
        </w:rPr>
        <w:t>40 CFR 60.4214]</w:t>
      </w:r>
    </w:p>
    <w:p w:rsidR="00A02752" w:rsidRPr="003A5FB0" w:rsidRDefault="00A02752" w:rsidP="00A02752">
      <w:pPr>
        <w:autoSpaceDE w:val="0"/>
        <w:autoSpaceDN w:val="0"/>
        <w:adjustRightInd w:val="0"/>
        <w:rPr>
          <w:sz w:val="24"/>
          <w:szCs w:val="24"/>
        </w:rPr>
      </w:pPr>
    </w:p>
    <w:p w:rsidR="00A02752" w:rsidRPr="003A5FB0" w:rsidRDefault="00A02752" w:rsidP="00A02752">
      <w:pPr>
        <w:autoSpaceDE w:val="0"/>
        <w:autoSpaceDN w:val="0"/>
        <w:adjustRightInd w:val="0"/>
        <w:jc w:val="both"/>
        <w:rPr>
          <w:sz w:val="24"/>
          <w:szCs w:val="24"/>
        </w:rPr>
      </w:pPr>
      <w:r w:rsidRPr="003A5FB0">
        <w:rPr>
          <w:b/>
          <w:sz w:val="24"/>
          <w:szCs w:val="24"/>
        </w:rPr>
        <w:t>C.5.</w:t>
      </w:r>
      <w:r w:rsidRPr="003A5FB0">
        <w:rPr>
          <w:sz w:val="24"/>
          <w:szCs w:val="24"/>
        </w:rPr>
        <w:t xml:space="preserve">  </w:t>
      </w:r>
      <w:r>
        <w:rPr>
          <w:sz w:val="24"/>
          <w:szCs w:val="24"/>
        </w:rPr>
        <w:t xml:space="preserve"> </w:t>
      </w:r>
      <w:r w:rsidRPr="003A5FB0">
        <w:rPr>
          <w:sz w:val="24"/>
          <w:szCs w:val="24"/>
        </w:rPr>
        <w:t xml:space="preserve">The facility must operate and maintain the stationary CI RICE and control device according to the manufacturer’s emission-related written instructions.  The facility must change only those emission-related settings that are permitted by the manufacturer; and the facility meets the requirements of 40 </w:t>
      </w:r>
      <w:r w:rsidRPr="003A5FB0">
        <w:rPr>
          <w:sz w:val="24"/>
          <w:szCs w:val="24"/>
        </w:rPr>
        <w:lastRenderedPageBreak/>
        <w:t>CFR Parts 89, 94, and/or 1068, as they apply to the facility.  [Rule 62-204.800, F.A.C.</w:t>
      </w:r>
      <w:r>
        <w:rPr>
          <w:sz w:val="24"/>
          <w:szCs w:val="24"/>
        </w:rPr>
        <w:t xml:space="preserve"> and </w:t>
      </w:r>
      <w:r w:rsidRPr="003A5FB0">
        <w:rPr>
          <w:sz w:val="24"/>
          <w:szCs w:val="24"/>
        </w:rPr>
        <w:t>40 CFR 60.4211]</w:t>
      </w:r>
    </w:p>
    <w:p w:rsidR="00A02752" w:rsidRPr="003A5FB0" w:rsidRDefault="00A02752" w:rsidP="00A02752">
      <w:pPr>
        <w:autoSpaceDE w:val="0"/>
        <w:autoSpaceDN w:val="0"/>
        <w:adjustRightInd w:val="0"/>
        <w:rPr>
          <w:sz w:val="24"/>
          <w:szCs w:val="24"/>
        </w:rPr>
      </w:pPr>
    </w:p>
    <w:p w:rsidR="00A02752" w:rsidRDefault="00A02752" w:rsidP="00A02752">
      <w:pPr>
        <w:pStyle w:val="NormalWeb"/>
        <w:spacing w:before="0" w:beforeAutospacing="0" w:after="0" w:afterAutospacing="0"/>
        <w:jc w:val="both"/>
      </w:pPr>
      <w:r>
        <w:rPr>
          <w:b/>
        </w:rPr>
        <w:t>C.</w:t>
      </w:r>
      <w:r w:rsidRPr="003A5FB0">
        <w:rPr>
          <w:b/>
        </w:rPr>
        <w:t>6</w:t>
      </w:r>
      <w:proofErr w:type="gramStart"/>
      <w:r w:rsidRPr="003A5FB0">
        <w:rPr>
          <w:b/>
        </w:rPr>
        <w:t xml:space="preserve">.  </w:t>
      </w:r>
      <w:r>
        <w:rPr>
          <w:spacing w:val="-3"/>
        </w:rPr>
        <w:t>Y</w:t>
      </w:r>
      <w:r w:rsidRPr="00C97963">
        <w:t>ou</w:t>
      </w:r>
      <w:proofErr w:type="gramEnd"/>
      <w:r w:rsidRPr="00C97963">
        <w:t xml:space="preserve"> must operate the emergency stationary ICE according to the requirements in paragraphs (1) through (3) </w:t>
      </w:r>
      <w:r>
        <w:t>below</w:t>
      </w:r>
      <w:r w:rsidRPr="00C97963">
        <w:t xml:space="preserve">. </w:t>
      </w:r>
      <w:r>
        <w:t xml:space="preserve"> </w:t>
      </w:r>
      <w:r w:rsidRPr="00C97963">
        <w:t xml:space="preserve">In order for the engine to be considered an emergency stationary ICE under this subpart, any operation other than emergency operation, maintenance and testing, emergency demand response, and operation in non-emergency situations for 50 hours per year, as described in paragraphs (1) through (3) </w:t>
      </w:r>
      <w:r>
        <w:t>below</w:t>
      </w:r>
      <w:r w:rsidRPr="00C97963">
        <w:t xml:space="preserve">, is prohibited. </w:t>
      </w:r>
      <w:r>
        <w:t xml:space="preserve"> </w:t>
      </w:r>
      <w:r w:rsidRPr="00C97963">
        <w:t xml:space="preserve">If you do not operate the engine according to the requirements in paragraphs (1) through (3) </w:t>
      </w:r>
      <w:r>
        <w:t>below</w:t>
      </w:r>
      <w:r w:rsidRPr="00C97963">
        <w:t>, the engine will not be considered an emergency engine under this subpart and must meet all requirements for non-emergency engines</w:t>
      </w:r>
      <w:r>
        <w:t>.  [</w:t>
      </w:r>
      <w:r w:rsidRPr="003A5FB0">
        <w:t>Rule 62-204.800, F.A.C.</w:t>
      </w:r>
      <w:r>
        <w:t xml:space="preserve"> and </w:t>
      </w:r>
      <w:r w:rsidRPr="00611B65">
        <w:t>40 CFR</w:t>
      </w:r>
      <w:r>
        <w:t xml:space="preserve"> </w:t>
      </w:r>
      <w:r w:rsidRPr="00C97963">
        <w:t>60.4211</w:t>
      </w:r>
      <w:r>
        <w:t>(f)]</w:t>
      </w:r>
    </w:p>
    <w:p w:rsidR="00A02752"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ind w:firstLine="720"/>
        <w:jc w:val="both"/>
      </w:pPr>
      <w:r w:rsidRPr="00C97963">
        <w:t>(1) There is no time limit on the use of emergency stationary ICE in emergency situations.</w:t>
      </w:r>
    </w:p>
    <w:p w:rsidR="00A02752"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ind w:firstLine="720"/>
        <w:jc w:val="both"/>
      </w:pPr>
      <w:r w:rsidRPr="00C97963">
        <w:t>(2) You may operate your emergency stationary ICE for any combination of the purposes specified in paragraph</w:t>
      </w:r>
      <w:r>
        <w:t xml:space="preserve"> </w:t>
      </w:r>
      <w:r w:rsidRPr="00C97963">
        <w:t>(2</w:t>
      </w:r>
      <w:proofErr w:type="gramStart"/>
      <w:r w:rsidRPr="00C97963">
        <w:t>)(</w:t>
      </w:r>
      <w:proofErr w:type="spellStart"/>
      <w:proofErr w:type="gramEnd"/>
      <w:r w:rsidRPr="00C97963">
        <w:t>i</w:t>
      </w:r>
      <w:proofErr w:type="spellEnd"/>
      <w:r w:rsidRPr="00C97963">
        <w:t xml:space="preserve">) through (iii) </w:t>
      </w:r>
      <w:r>
        <w:t>below</w:t>
      </w:r>
      <w:r w:rsidRPr="00C97963">
        <w:t xml:space="preserve"> for a maximum of 100 hours per calendar year. </w:t>
      </w:r>
      <w:r>
        <w:t xml:space="preserve"> </w:t>
      </w:r>
      <w:r w:rsidRPr="00C97963">
        <w:t>Any operation for non-emergency situ</w:t>
      </w:r>
      <w:r>
        <w:t xml:space="preserve">ations as allowed by paragraph </w:t>
      </w:r>
      <w:r w:rsidRPr="00C97963">
        <w:t xml:space="preserve">(3) </w:t>
      </w:r>
      <w:r>
        <w:t>below</w:t>
      </w:r>
      <w:r w:rsidRPr="00C97963">
        <w:t xml:space="preserve"> counts as part of the 100 hours per calendar year allowed by this paragraph.</w:t>
      </w:r>
    </w:p>
    <w:p w:rsidR="00A02752"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ind w:left="720" w:firstLine="720"/>
        <w:jc w:val="both"/>
      </w:pPr>
      <w:r w:rsidRPr="00C97963">
        <w:t>(</w:t>
      </w:r>
      <w:proofErr w:type="spellStart"/>
      <w:r w:rsidRPr="00C97963">
        <w:t>i</w:t>
      </w:r>
      <w:proofErr w:type="spellEnd"/>
      <w:r w:rsidRPr="00C97963">
        <w:t xml:space="preserve">)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w:t>
      </w:r>
      <w:r>
        <w:t xml:space="preserve"> </w:t>
      </w:r>
      <w:r w:rsidRPr="00C97963">
        <w:t xml:space="preserve">The owner or operator may petition the Administrator for approval of additional hours to be used for maintenance checks and readiness testing, </w:t>
      </w:r>
      <w:r w:rsidRPr="00474FEB">
        <w:t>but a petition is not required if the owner or operator maintains records indicating that federal, state, or local standards require maintenance and testing of emergency ICE beyond 100 hours per calendar year.</w:t>
      </w:r>
    </w:p>
    <w:p w:rsidR="00A02752" w:rsidRPr="00474FEB" w:rsidRDefault="00A02752" w:rsidP="00A02752">
      <w:pPr>
        <w:pStyle w:val="NormalWeb"/>
        <w:spacing w:before="0" w:beforeAutospacing="0" w:after="0" w:afterAutospacing="0"/>
        <w:ind w:left="720" w:firstLine="720"/>
        <w:jc w:val="both"/>
      </w:pPr>
    </w:p>
    <w:p w:rsidR="00A02752" w:rsidRDefault="00A02752" w:rsidP="00A02752">
      <w:pPr>
        <w:pStyle w:val="NormalWeb"/>
        <w:spacing w:before="0" w:beforeAutospacing="0" w:after="0" w:afterAutospacing="0"/>
        <w:ind w:left="720" w:firstLine="720"/>
        <w:jc w:val="both"/>
      </w:pPr>
      <w:r w:rsidRPr="00C97963">
        <w:t xml:space="preserve">(ii) Emergency stationary ICE may be operated for emergency demand response for periods in which the Reliability Coordinator under the North American Electric Reliability Corporation (NERC) Reliability Standard EOP-002-3, Capacity and Energy Emergencies (incorporated by reference, see </w:t>
      </w:r>
      <w:r>
        <w:t>40 CFR</w:t>
      </w:r>
      <w:r w:rsidRPr="00C97963">
        <w:t> 60.17), or other authorized entity as determined by the Reliability Coordinator, has declared an Energy Emergency Alert Level 2 as defined in the NERC Reliability Standard EOP-002-3.</w:t>
      </w:r>
    </w:p>
    <w:p w:rsidR="00A02752" w:rsidRDefault="00A02752" w:rsidP="00A02752">
      <w:pPr>
        <w:pStyle w:val="NormalWeb"/>
        <w:spacing w:before="0" w:beforeAutospacing="0" w:after="0" w:afterAutospacing="0"/>
        <w:ind w:left="720" w:firstLine="720"/>
        <w:jc w:val="both"/>
      </w:pPr>
    </w:p>
    <w:p w:rsidR="00A02752" w:rsidRDefault="00A02752" w:rsidP="00A02752">
      <w:pPr>
        <w:pStyle w:val="NormalWeb"/>
        <w:spacing w:before="0" w:beforeAutospacing="0" w:after="0" w:afterAutospacing="0"/>
        <w:ind w:left="720" w:firstLine="720"/>
        <w:jc w:val="both"/>
      </w:pPr>
      <w:r w:rsidRPr="00C97963">
        <w:t>(iii) Emergency stationary ICE may be operated for periods where there is a deviation of voltage or frequency of 5 percent or greater below standard voltage or frequency.</w:t>
      </w:r>
    </w:p>
    <w:p w:rsidR="00A02752" w:rsidRDefault="00A02752" w:rsidP="00A02752">
      <w:pPr>
        <w:pStyle w:val="NormalWeb"/>
        <w:spacing w:before="0" w:beforeAutospacing="0" w:after="0" w:afterAutospacing="0"/>
        <w:ind w:left="720" w:firstLine="720"/>
        <w:jc w:val="both"/>
      </w:pPr>
    </w:p>
    <w:p w:rsidR="00A02752" w:rsidRDefault="00A02752" w:rsidP="00A02752">
      <w:pPr>
        <w:pStyle w:val="NormalWeb"/>
        <w:spacing w:before="0" w:beforeAutospacing="0" w:after="0" w:afterAutospacing="0"/>
        <w:ind w:firstLine="720"/>
        <w:jc w:val="both"/>
      </w:pPr>
      <w:r w:rsidRPr="00C97963">
        <w:t xml:space="preserve">(3) Emergency stationary ICE may be operated for up to 50 hours per calendar year in non-emergency situations. </w:t>
      </w:r>
      <w:r>
        <w:t xml:space="preserve"> </w:t>
      </w:r>
      <w:r w:rsidRPr="00C97963">
        <w:t xml:space="preserve">The 50 hours of operation in non-emergency situations are counted as part of the 100 hours per calendar year for maintenance and testing and emergency demand response provided in paragraph (2) </w:t>
      </w:r>
      <w:r>
        <w:t>above</w:t>
      </w:r>
      <w:r w:rsidRPr="00C97963">
        <w:t xml:space="preserve">. </w:t>
      </w:r>
      <w:r>
        <w:t xml:space="preserve"> </w:t>
      </w:r>
      <w:r w:rsidRPr="00C97963">
        <w:t xml:space="preserve">Except as provided in paragraph </w:t>
      </w:r>
      <w:r>
        <w:t>(</w:t>
      </w:r>
      <w:r w:rsidRPr="00C97963">
        <w:t>3)(</w:t>
      </w:r>
      <w:proofErr w:type="spellStart"/>
      <w:r w:rsidRPr="00C97963">
        <w:t>i</w:t>
      </w:r>
      <w:proofErr w:type="spellEnd"/>
      <w:r w:rsidRPr="00C97963">
        <w:t xml:space="preserve">) </w:t>
      </w:r>
      <w:r>
        <w:t>below</w:t>
      </w:r>
      <w:r w:rsidRPr="00C97963">
        <w:t>,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A02752"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ind w:left="720" w:firstLine="720"/>
        <w:jc w:val="both"/>
      </w:pPr>
      <w:r w:rsidRPr="00C97963">
        <w:t>(</w:t>
      </w:r>
      <w:proofErr w:type="spellStart"/>
      <w:r w:rsidRPr="00C97963">
        <w:t>i</w:t>
      </w:r>
      <w:proofErr w:type="spellEnd"/>
      <w:r w:rsidRPr="00C97963">
        <w:t>) The 50 hours per year for non-emergency situations can be used to supply power as part of a financial arrangement with another entity if all of the following conditions are met:</w:t>
      </w:r>
    </w:p>
    <w:p w:rsidR="00A02752" w:rsidRDefault="00A02752" w:rsidP="00A02752">
      <w:pPr>
        <w:pStyle w:val="NormalWeb"/>
        <w:spacing w:before="0" w:beforeAutospacing="0" w:after="0" w:afterAutospacing="0"/>
        <w:ind w:left="720" w:firstLine="720"/>
        <w:jc w:val="both"/>
      </w:pPr>
    </w:p>
    <w:p w:rsidR="00A02752" w:rsidRDefault="00A02752" w:rsidP="00A02752">
      <w:pPr>
        <w:pStyle w:val="NormalWeb"/>
        <w:spacing w:before="0" w:beforeAutospacing="0" w:after="0" w:afterAutospacing="0"/>
        <w:ind w:left="2160" w:firstLine="540"/>
        <w:jc w:val="both"/>
      </w:pPr>
      <w:r w:rsidRPr="00C97963">
        <w:t>(A) The engine is dispatched by the local balancing authority or local transmission and distribution system operator;</w:t>
      </w:r>
    </w:p>
    <w:p w:rsidR="00A02752" w:rsidRDefault="00A02752" w:rsidP="00A02752">
      <w:pPr>
        <w:pStyle w:val="NormalWeb"/>
        <w:spacing w:before="0" w:beforeAutospacing="0" w:after="0" w:afterAutospacing="0"/>
        <w:ind w:left="2160" w:firstLine="540"/>
        <w:jc w:val="both"/>
      </w:pPr>
    </w:p>
    <w:p w:rsidR="00A02752" w:rsidRDefault="00A02752" w:rsidP="00A02752">
      <w:pPr>
        <w:pStyle w:val="NormalWeb"/>
        <w:tabs>
          <w:tab w:val="left" w:pos="2700"/>
          <w:tab w:val="left" w:pos="2880"/>
          <w:tab w:val="left" w:pos="3240"/>
          <w:tab w:val="left" w:pos="3330"/>
        </w:tabs>
        <w:spacing w:before="0" w:beforeAutospacing="0" w:after="0" w:afterAutospacing="0"/>
        <w:ind w:left="2160" w:firstLine="540"/>
        <w:jc w:val="both"/>
      </w:pPr>
      <w:r w:rsidRPr="00C97963">
        <w:t>(B) The dispatch is intended to mitigate local transmission and/or distribution limitations so as to avert potential voltage collapse or line overloads that could lead to the interruption of power supply in a local area or region.</w:t>
      </w:r>
    </w:p>
    <w:p w:rsidR="00A02752" w:rsidRDefault="00A02752" w:rsidP="00A02752">
      <w:pPr>
        <w:pStyle w:val="NormalWeb"/>
        <w:tabs>
          <w:tab w:val="left" w:pos="2700"/>
          <w:tab w:val="left" w:pos="2880"/>
          <w:tab w:val="left" w:pos="3240"/>
          <w:tab w:val="left" w:pos="3330"/>
        </w:tabs>
        <w:spacing w:before="0" w:beforeAutospacing="0" w:after="0" w:afterAutospacing="0"/>
        <w:ind w:left="2160" w:firstLine="540"/>
        <w:jc w:val="both"/>
      </w:pPr>
    </w:p>
    <w:p w:rsidR="00A02752" w:rsidRDefault="00A02752" w:rsidP="00A02752">
      <w:pPr>
        <w:pStyle w:val="NormalWeb"/>
        <w:spacing w:before="0" w:beforeAutospacing="0" w:after="0" w:afterAutospacing="0"/>
        <w:ind w:left="2160" w:firstLine="540"/>
        <w:jc w:val="both"/>
      </w:pPr>
      <w:r w:rsidRPr="00C97963">
        <w:t>(C) The dispatch follows reliability, emergency operation or similar protocols that follow specific NERC, regional, state, public utility commission or local standards or guidelines.</w:t>
      </w:r>
    </w:p>
    <w:p w:rsidR="00A02752" w:rsidRDefault="00A02752" w:rsidP="00A02752">
      <w:pPr>
        <w:pStyle w:val="NormalWeb"/>
        <w:spacing w:before="0" w:beforeAutospacing="0" w:after="0" w:afterAutospacing="0"/>
        <w:ind w:left="2160" w:firstLine="540"/>
        <w:jc w:val="both"/>
      </w:pPr>
    </w:p>
    <w:p w:rsidR="00A02752" w:rsidRDefault="00A02752" w:rsidP="00A02752">
      <w:pPr>
        <w:pStyle w:val="NormalWeb"/>
        <w:spacing w:before="0" w:beforeAutospacing="0" w:after="0" w:afterAutospacing="0"/>
        <w:ind w:left="2160" w:firstLine="540"/>
        <w:jc w:val="both"/>
      </w:pPr>
      <w:r w:rsidRPr="00C97963">
        <w:t>(D) The power is provided only to the facility itself or to support the local transmission and distribution system.</w:t>
      </w:r>
    </w:p>
    <w:p w:rsidR="00A02752" w:rsidRDefault="00A02752" w:rsidP="00A02752">
      <w:pPr>
        <w:pStyle w:val="NormalWeb"/>
        <w:spacing w:before="0" w:beforeAutospacing="0" w:after="0" w:afterAutospacing="0"/>
        <w:ind w:left="2160" w:firstLine="540"/>
        <w:jc w:val="both"/>
      </w:pPr>
    </w:p>
    <w:p w:rsidR="00A02752" w:rsidRDefault="00A02752" w:rsidP="00A02752">
      <w:pPr>
        <w:pStyle w:val="NormalWeb"/>
        <w:spacing w:before="0" w:beforeAutospacing="0" w:after="0" w:afterAutospacing="0"/>
        <w:ind w:left="2160" w:firstLine="540"/>
        <w:jc w:val="both"/>
      </w:pPr>
      <w:r w:rsidRPr="00C97963">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A02752" w:rsidRDefault="00A02752" w:rsidP="00A02752">
      <w:pPr>
        <w:pStyle w:val="NormalWeb"/>
        <w:spacing w:before="0" w:beforeAutospacing="0" w:after="0" w:afterAutospacing="0"/>
        <w:ind w:left="2160" w:firstLine="540"/>
        <w:jc w:val="both"/>
      </w:pPr>
    </w:p>
    <w:p w:rsidR="00A02752" w:rsidRDefault="00A02752" w:rsidP="00A02752">
      <w:pPr>
        <w:pStyle w:val="NormalWeb"/>
        <w:tabs>
          <w:tab w:val="left" w:pos="1440"/>
          <w:tab w:val="left" w:pos="3690"/>
          <w:tab w:val="left" w:pos="4230"/>
        </w:tabs>
        <w:spacing w:before="0" w:beforeAutospacing="0" w:after="0" w:afterAutospacing="0"/>
        <w:ind w:firstLine="1440"/>
      </w:pPr>
      <w:r w:rsidRPr="00C97963">
        <w:t>(ii) [Reserved]</w:t>
      </w:r>
    </w:p>
    <w:p w:rsidR="00A02752" w:rsidRPr="00C97963" w:rsidRDefault="00A02752" w:rsidP="00A02752">
      <w:pPr>
        <w:pStyle w:val="NormalWeb"/>
        <w:tabs>
          <w:tab w:val="left" w:pos="1440"/>
          <w:tab w:val="left" w:pos="3690"/>
          <w:tab w:val="left" w:pos="4230"/>
        </w:tabs>
        <w:spacing w:before="0" w:beforeAutospacing="0" w:after="0" w:afterAutospacing="0"/>
        <w:ind w:firstLine="1440"/>
      </w:pPr>
    </w:p>
    <w:p w:rsidR="00A02752" w:rsidRPr="003A5FB0" w:rsidRDefault="00A02752" w:rsidP="00A02752">
      <w:pPr>
        <w:autoSpaceDE w:val="0"/>
        <w:autoSpaceDN w:val="0"/>
        <w:adjustRightInd w:val="0"/>
        <w:jc w:val="both"/>
        <w:rPr>
          <w:sz w:val="24"/>
          <w:szCs w:val="24"/>
        </w:rPr>
      </w:pPr>
      <w:r>
        <w:rPr>
          <w:b/>
          <w:sz w:val="24"/>
          <w:szCs w:val="24"/>
        </w:rPr>
        <w:t>C.</w:t>
      </w:r>
      <w:r w:rsidRPr="003A5FB0">
        <w:rPr>
          <w:b/>
          <w:sz w:val="24"/>
          <w:szCs w:val="24"/>
        </w:rPr>
        <w:t>7.</w:t>
      </w:r>
      <w:r w:rsidRPr="003A5FB0">
        <w:rPr>
          <w:sz w:val="24"/>
          <w:szCs w:val="24"/>
        </w:rPr>
        <w:t xml:space="preserve">  If the facility does not install, configure, operate, and maintain engine and control device according to the manufacturer's emission-related written instructions, or the facility changes emission-related settings in a way that is not permitted by the manufacturer, the facility must demonstrate compliance as follows:</w:t>
      </w:r>
      <w:r w:rsidRPr="00F12B4F">
        <w:rPr>
          <w:sz w:val="24"/>
          <w:szCs w:val="24"/>
        </w:rPr>
        <w:t xml:space="preserve"> </w:t>
      </w:r>
      <w:r w:rsidRPr="003A5FB0">
        <w:rPr>
          <w:sz w:val="24"/>
          <w:szCs w:val="24"/>
        </w:rPr>
        <w:t>[Rule 62-204.800, F.A.C.</w:t>
      </w:r>
      <w:r>
        <w:rPr>
          <w:sz w:val="24"/>
          <w:szCs w:val="24"/>
        </w:rPr>
        <w:t xml:space="preserve"> and </w:t>
      </w:r>
      <w:r w:rsidRPr="003A5FB0">
        <w:rPr>
          <w:sz w:val="24"/>
          <w:szCs w:val="24"/>
        </w:rPr>
        <w:t>40 CFR 60.4211(g)]</w:t>
      </w:r>
    </w:p>
    <w:p w:rsidR="00A02752" w:rsidRPr="003A5FB0" w:rsidRDefault="00A02752" w:rsidP="00A02752">
      <w:pPr>
        <w:autoSpaceDE w:val="0"/>
        <w:autoSpaceDN w:val="0"/>
        <w:adjustRightInd w:val="0"/>
        <w:rPr>
          <w:sz w:val="24"/>
          <w:szCs w:val="24"/>
        </w:rPr>
      </w:pPr>
    </w:p>
    <w:p w:rsidR="00A02752" w:rsidRDefault="00A02752" w:rsidP="00A02752">
      <w:pPr>
        <w:autoSpaceDE w:val="0"/>
        <w:autoSpaceDN w:val="0"/>
        <w:adjustRightInd w:val="0"/>
        <w:jc w:val="both"/>
        <w:rPr>
          <w:sz w:val="24"/>
          <w:szCs w:val="24"/>
        </w:rPr>
      </w:pPr>
      <w:r>
        <w:rPr>
          <w:b/>
          <w:sz w:val="24"/>
          <w:szCs w:val="24"/>
        </w:rPr>
        <w:t>C.8</w:t>
      </w:r>
      <w:r w:rsidRPr="003A5FB0">
        <w:rPr>
          <w:b/>
          <w:sz w:val="24"/>
          <w:szCs w:val="24"/>
        </w:rPr>
        <w:t>.</w:t>
      </w:r>
      <w:r w:rsidRPr="003A5FB0">
        <w:rPr>
          <w:sz w:val="24"/>
          <w:szCs w:val="24"/>
        </w:rPr>
        <w:t xml:space="preserve">  For a stationary CI internal combustion engine greater than or equal to 100 HP and less than or equal to 500 HP, the facility must keep a maintenance plan and records of conducted maintenance and must, to the extent practicable, maintain and operate the engine in a manner consistent with good air pollution control practice for minimizing emissions. </w:t>
      </w:r>
      <w:r>
        <w:rPr>
          <w:sz w:val="24"/>
          <w:szCs w:val="24"/>
        </w:rPr>
        <w:t xml:space="preserve"> </w:t>
      </w:r>
      <w:r w:rsidRPr="003A5FB0">
        <w:rPr>
          <w:sz w:val="24"/>
          <w:szCs w:val="24"/>
        </w:rPr>
        <w:t xml:space="preserve">In addition, the facility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the facility changes emission-related settings in a way that is not permitted by the manufacturer. </w:t>
      </w:r>
      <w:r>
        <w:rPr>
          <w:sz w:val="24"/>
          <w:szCs w:val="24"/>
        </w:rPr>
        <w:t xml:space="preserve"> </w:t>
      </w:r>
      <w:r w:rsidRPr="003A5FB0">
        <w:rPr>
          <w:sz w:val="24"/>
          <w:szCs w:val="24"/>
        </w:rPr>
        <w:t>[Rule 62-204.800, F.A.C.</w:t>
      </w:r>
      <w:r>
        <w:rPr>
          <w:sz w:val="24"/>
          <w:szCs w:val="24"/>
        </w:rPr>
        <w:t xml:space="preserve"> and </w:t>
      </w:r>
      <w:r w:rsidRPr="003A5FB0">
        <w:rPr>
          <w:sz w:val="24"/>
          <w:szCs w:val="24"/>
        </w:rPr>
        <w:t>40 CFR 60.4211(g)]</w:t>
      </w:r>
    </w:p>
    <w:p w:rsidR="00A02752" w:rsidRDefault="00A02752" w:rsidP="00A02752">
      <w:pPr>
        <w:autoSpaceDE w:val="0"/>
        <w:autoSpaceDN w:val="0"/>
        <w:adjustRightInd w:val="0"/>
        <w:jc w:val="both"/>
        <w:rPr>
          <w:sz w:val="24"/>
          <w:szCs w:val="24"/>
        </w:rPr>
      </w:pPr>
    </w:p>
    <w:p w:rsidR="00A02752" w:rsidRDefault="00A02752" w:rsidP="00A02752">
      <w:pPr>
        <w:pStyle w:val="NormalWeb"/>
        <w:spacing w:before="0" w:beforeAutospacing="0" w:after="0" w:afterAutospacing="0"/>
        <w:jc w:val="both"/>
      </w:pPr>
      <w:r w:rsidRPr="00490E60">
        <w:rPr>
          <w:b/>
          <w:spacing w:val="-3"/>
        </w:rPr>
        <w:t xml:space="preserve">C. </w:t>
      </w:r>
      <w:r>
        <w:rPr>
          <w:b/>
          <w:spacing w:val="-3"/>
        </w:rPr>
        <w:t>9</w:t>
      </w:r>
      <w:r w:rsidRPr="00490E60">
        <w:rPr>
          <w:b/>
          <w:spacing w:val="-3"/>
        </w:rPr>
        <w:t>.</w:t>
      </w:r>
      <w:r>
        <w:rPr>
          <w:spacing w:val="-3"/>
        </w:rPr>
        <w:t xml:space="preserve">   </w:t>
      </w:r>
      <w:r w:rsidRPr="00C97963">
        <w:t xml:space="preserve"> If you own or operate an emergency stationary CI ICE with a maximum engine power more than 100 HP that operates or is contractually obligated to be available for more than 15 hours per calendar year for the purposes specified in </w:t>
      </w:r>
      <w:r>
        <w:t>40 CFR</w:t>
      </w:r>
      <w:r w:rsidRPr="00C97963">
        <w:t> 60.4211(f)(2)(ii) and (iii)</w:t>
      </w:r>
      <w:r>
        <w:t xml:space="preserve"> (Specific Condition No.</w:t>
      </w:r>
      <w:r w:rsidRPr="000C50C6">
        <w:rPr>
          <w:b/>
          <w:spacing w:val="-3"/>
        </w:rPr>
        <w:t xml:space="preserve"> </w:t>
      </w:r>
      <w:r w:rsidRPr="000C50C6">
        <w:rPr>
          <w:spacing w:val="-3"/>
        </w:rPr>
        <w:t>C.</w:t>
      </w:r>
      <w:r>
        <w:rPr>
          <w:spacing w:val="-3"/>
        </w:rPr>
        <w:t>6</w:t>
      </w:r>
      <w:r w:rsidRPr="000C50C6">
        <w:rPr>
          <w:spacing w:val="-3"/>
        </w:rPr>
        <w:t>.)</w:t>
      </w:r>
      <w:r>
        <w:t xml:space="preserve"> </w:t>
      </w:r>
      <w:r w:rsidRPr="00C97963">
        <w:t xml:space="preserve">or that operates for the purposes specified in </w:t>
      </w:r>
      <w:r>
        <w:t>40 CFR</w:t>
      </w:r>
      <w:r w:rsidRPr="00C97963">
        <w:t> 60.4211(f</w:t>
      </w:r>
      <w:proofErr w:type="gramStart"/>
      <w:r w:rsidRPr="00C97963">
        <w:t>)(</w:t>
      </w:r>
      <w:proofErr w:type="gramEnd"/>
      <w:r w:rsidRPr="00C97963">
        <w:t>3)(</w:t>
      </w:r>
      <w:proofErr w:type="spellStart"/>
      <w:r w:rsidRPr="00C97963">
        <w:t>i</w:t>
      </w:r>
      <w:proofErr w:type="spellEnd"/>
      <w:r w:rsidRPr="00C97963">
        <w:t>)</w:t>
      </w:r>
      <w:r w:rsidRPr="0099111D">
        <w:t xml:space="preserve"> </w:t>
      </w:r>
      <w:r>
        <w:t>(Specific Condition No.</w:t>
      </w:r>
      <w:r w:rsidRPr="000C50C6">
        <w:rPr>
          <w:b/>
          <w:spacing w:val="-3"/>
        </w:rPr>
        <w:t xml:space="preserve"> </w:t>
      </w:r>
      <w:r w:rsidRPr="000C50C6">
        <w:rPr>
          <w:spacing w:val="-3"/>
        </w:rPr>
        <w:t>C.</w:t>
      </w:r>
      <w:r>
        <w:rPr>
          <w:spacing w:val="-3"/>
        </w:rPr>
        <w:t>6</w:t>
      </w:r>
      <w:r w:rsidRPr="000C50C6">
        <w:rPr>
          <w:spacing w:val="-3"/>
        </w:rPr>
        <w:t>.)</w:t>
      </w:r>
      <w:r w:rsidRPr="00C97963">
        <w:t xml:space="preserve">, you must </w:t>
      </w:r>
      <w:r w:rsidRPr="00C97963">
        <w:lastRenderedPageBreak/>
        <w:t>submit an annual report according to the requirements in paragraphs (d</w:t>
      </w:r>
      <w:proofErr w:type="gramStart"/>
      <w:r w:rsidRPr="00C97963">
        <w:t>)(</w:t>
      </w:r>
      <w:proofErr w:type="gramEnd"/>
      <w:r w:rsidRPr="00C97963">
        <w:t xml:space="preserve">1) through (3) </w:t>
      </w:r>
      <w:r>
        <w:t>below</w:t>
      </w:r>
      <w:r w:rsidRPr="00C97963">
        <w:t>.</w:t>
      </w:r>
      <w:r>
        <w:t xml:space="preserve">  [</w:t>
      </w:r>
      <w:r w:rsidRPr="003A5FB0">
        <w:t>Rule 62-204.800, F.A.C.</w:t>
      </w:r>
      <w:r>
        <w:t xml:space="preserve"> and 40 CFR </w:t>
      </w:r>
      <w:r w:rsidRPr="00C97963">
        <w:t>60.4214</w:t>
      </w:r>
      <w:r>
        <w:t>(d)]</w:t>
      </w:r>
      <w:r w:rsidRPr="00C97963">
        <w:t>   </w:t>
      </w:r>
    </w:p>
    <w:p w:rsidR="00A02752" w:rsidRPr="00C97963"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ind w:firstLine="720"/>
        <w:jc w:val="both"/>
      </w:pPr>
      <w:r w:rsidRPr="00C97963">
        <w:t>(1) The report must contain the following information:</w:t>
      </w:r>
    </w:p>
    <w:p w:rsidR="00A02752" w:rsidRPr="00C97963"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ind w:left="720" w:firstLine="1440"/>
        <w:jc w:val="both"/>
      </w:pPr>
      <w:r w:rsidRPr="00C97963">
        <w:t>(</w:t>
      </w:r>
      <w:proofErr w:type="spellStart"/>
      <w:r w:rsidRPr="00C97963">
        <w:t>i</w:t>
      </w:r>
      <w:proofErr w:type="spellEnd"/>
      <w:r w:rsidRPr="00C97963">
        <w:t>) Company name and address where the engine is located.</w:t>
      </w:r>
    </w:p>
    <w:p w:rsidR="00A02752" w:rsidRPr="00C97963" w:rsidRDefault="00A02752" w:rsidP="00A02752">
      <w:pPr>
        <w:pStyle w:val="NormalWeb"/>
        <w:spacing w:before="0" w:beforeAutospacing="0" w:after="0" w:afterAutospacing="0"/>
        <w:ind w:left="720" w:firstLine="1440"/>
        <w:jc w:val="both"/>
      </w:pPr>
    </w:p>
    <w:p w:rsidR="00A02752" w:rsidRDefault="00A02752" w:rsidP="00A02752">
      <w:pPr>
        <w:pStyle w:val="NormalWeb"/>
        <w:spacing w:before="0" w:beforeAutospacing="0" w:after="0" w:afterAutospacing="0"/>
        <w:ind w:left="1440" w:firstLine="720"/>
        <w:jc w:val="both"/>
      </w:pPr>
      <w:r w:rsidRPr="00C97963">
        <w:t>(ii) Date of the report and beginning and ending dates of the reporting period.</w:t>
      </w:r>
    </w:p>
    <w:p w:rsidR="00A02752" w:rsidRPr="00C97963" w:rsidRDefault="00A02752" w:rsidP="00A02752">
      <w:pPr>
        <w:pStyle w:val="NormalWeb"/>
        <w:spacing w:before="0" w:beforeAutospacing="0" w:after="0" w:afterAutospacing="0"/>
        <w:ind w:left="1440" w:firstLine="720"/>
        <w:jc w:val="both"/>
      </w:pPr>
    </w:p>
    <w:p w:rsidR="00A02752" w:rsidRDefault="00A02752" w:rsidP="00A02752">
      <w:pPr>
        <w:pStyle w:val="NormalWeb"/>
        <w:spacing w:before="0" w:beforeAutospacing="0" w:after="0" w:afterAutospacing="0"/>
        <w:ind w:left="1440" w:firstLine="720"/>
        <w:jc w:val="both"/>
      </w:pPr>
      <w:r w:rsidRPr="00C97963">
        <w:t>(iii) Engine site rating and model year.</w:t>
      </w:r>
    </w:p>
    <w:p w:rsidR="00A02752" w:rsidRPr="00C97963" w:rsidRDefault="00A02752" w:rsidP="00A02752">
      <w:pPr>
        <w:pStyle w:val="NormalWeb"/>
        <w:spacing w:before="0" w:beforeAutospacing="0" w:after="0" w:afterAutospacing="0"/>
        <w:ind w:left="1440" w:firstLine="720"/>
        <w:jc w:val="both"/>
      </w:pPr>
    </w:p>
    <w:p w:rsidR="00A02752" w:rsidRDefault="00A02752" w:rsidP="00A02752">
      <w:pPr>
        <w:pStyle w:val="NormalWeb"/>
        <w:spacing w:before="0" w:beforeAutospacing="0" w:after="0" w:afterAutospacing="0"/>
        <w:ind w:left="1440" w:firstLine="720"/>
        <w:jc w:val="both"/>
      </w:pPr>
      <w:proofErr w:type="gramStart"/>
      <w:r w:rsidRPr="00C97963">
        <w:t>(iv) Latitude</w:t>
      </w:r>
      <w:proofErr w:type="gramEnd"/>
      <w:r w:rsidRPr="00C97963">
        <w:t xml:space="preserve"> and longitude of the engine in decimal degrees reported to the fifth decimal place.</w:t>
      </w:r>
    </w:p>
    <w:p w:rsidR="00A02752" w:rsidRPr="00C97963" w:rsidRDefault="00A02752" w:rsidP="00A02752">
      <w:pPr>
        <w:pStyle w:val="NormalWeb"/>
        <w:spacing w:before="0" w:beforeAutospacing="0" w:after="0" w:afterAutospacing="0"/>
        <w:ind w:left="1440" w:firstLine="720"/>
        <w:jc w:val="both"/>
      </w:pPr>
    </w:p>
    <w:p w:rsidR="00A02752" w:rsidRDefault="00A02752" w:rsidP="00A02752">
      <w:pPr>
        <w:pStyle w:val="NormalWeb"/>
        <w:spacing w:before="0" w:beforeAutospacing="0" w:after="0" w:afterAutospacing="0"/>
        <w:ind w:left="1440" w:firstLine="720"/>
        <w:jc w:val="both"/>
      </w:pPr>
      <w:r w:rsidRPr="00C97963">
        <w:t xml:space="preserve">(v) Hours operated for the purposes specified in </w:t>
      </w:r>
      <w:r>
        <w:t>40 CFR</w:t>
      </w:r>
      <w:r w:rsidRPr="00C97963">
        <w:t> 60.4211(f)(2)(ii)</w:t>
      </w:r>
      <w:r>
        <w:t xml:space="preserve"> </w:t>
      </w:r>
      <w:r w:rsidRPr="00C97963">
        <w:t>and (iii)</w:t>
      </w:r>
      <w:r w:rsidRPr="000C50C6">
        <w:t xml:space="preserve"> </w:t>
      </w:r>
      <w:r>
        <w:t>(Specific Condition ICE.6.)</w:t>
      </w:r>
      <w:r w:rsidRPr="00C97963">
        <w:t xml:space="preserve">, including the date, start time, and end time for engine operation for the purposes specified in </w:t>
      </w:r>
      <w:r>
        <w:t>40 CFR</w:t>
      </w:r>
      <w:r w:rsidRPr="00C97963">
        <w:t> 60.4211(f)(2)(ii) and (iii)</w:t>
      </w:r>
      <w:r w:rsidRPr="000C50C6">
        <w:t xml:space="preserve"> </w:t>
      </w:r>
      <w:r>
        <w:t>(Specific Condition ICE.6.)</w:t>
      </w:r>
      <w:r w:rsidRPr="00C97963">
        <w:t>.</w:t>
      </w:r>
    </w:p>
    <w:p w:rsidR="00A02752" w:rsidRPr="00C97963" w:rsidRDefault="00A02752" w:rsidP="00A02752">
      <w:pPr>
        <w:pStyle w:val="NormalWeb"/>
        <w:spacing w:before="0" w:beforeAutospacing="0" w:after="0" w:afterAutospacing="0"/>
        <w:ind w:left="1440" w:firstLine="720"/>
        <w:jc w:val="both"/>
      </w:pPr>
    </w:p>
    <w:p w:rsidR="00A02752" w:rsidRDefault="00A02752" w:rsidP="00A02752">
      <w:pPr>
        <w:pStyle w:val="NormalWeb"/>
        <w:spacing w:before="0" w:beforeAutospacing="0" w:after="0" w:afterAutospacing="0"/>
        <w:ind w:left="1440" w:firstLine="720"/>
        <w:jc w:val="both"/>
      </w:pPr>
      <w:r w:rsidRPr="00C97963">
        <w:t xml:space="preserve">(vi) Number of hours the engine is contractually obligated to be available for the purposes specified in </w:t>
      </w:r>
      <w:r>
        <w:t>40 CFR</w:t>
      </w:r>
      <w:r w:rsidRPr="00C97963">
        <w:t> 60.4211(f</w:t>
      </w:r>
      <w:proofErr w:type="gramStart"/>
      <w:r w:rsidRPr="00C97963">
        <w:t>)(</w:t>
      </w:r>
      <w:proofErr w:type="gramEnd"/>
      <w:r w:rsidRPr="00C97963">
        <w:t>2)(ii) and (iii)</w:t>
      </w:r>
      <w:r w:rsidRPr="000C50C6">
        <w:t xml:space="preserve"> </w:t>
      </w:r>
      <w:r>
        <w:t>(Specific Condition ICE.6.)</w:t>
      </w:r>
      <w:r w:rsidRPr="00C97963">
        <w:t>.</w:t>
      </w:r>
    </w:p>
    <w:p w:rsidR="00A02752" w:rsidRPr="00C97963" w:rsidRDefault="00A02752" w:rsidP="00A02752">
      <w:pPr>
        <w:pStyle w:val="NormalWeb"/>
        <w:spacing w:before="0" w:beforeAutospacing="0" w:after="0" w:afterAutospacing="0"/>
        <w:ind w:left="1440" w:firstLine="720"/>
        <w:jc w:val="both"/>
      </w:pPr>
    </w:p>
    <w:p w:rsidR="00A02752" w:rsidRDefault="00A02752" w:rsidP="00A02752">
      <w:pPr>
        <w:pStyle w:val="NormalWeb"/>
        <w:spacing w:before="0" w:beforeAutospacing="0" w:after="0" w:afterAutospacing="0"/>
        <w:ind w:left="1440" w:firstLine="720"/>
        <w:jc w:val="both"/>
      </w:pPr>
      <w:r w:rsidRPr="00C97963">
        <w:t xml:space="preserve">(vii) Hours spent for operation for the purposes specified in </w:t>
      </w:r>
      <w:r>
        <w:t>40 CFR</w:t>
      </w:r>
      <w:r w:rsidRPr="00C97963">
        <w:t> 60.4211(f)(3)(</w:t>
      </w:r>
      <w:proofErr w:type="spellStart"/>
      <w:r w:rsidRPr="00C97963">
        <w:t>i</w:t>
      </w:r>
      <w:proofErr w:type="spellEnd"/>
      <w:r w:rsidRPr="00C97963">
        <w:t xml:space="preserve">), including the date, start time, and end time for engine operation for the purposes specified in </w:t>
      </w:r>
      <w:r>
        <w:t>40 CFR</w:t>
      </w:r>
      <w:r w:rsidRPr="00C97963">
        <w:t> 60.4211(f)(3)(</w:t>
      </w:r>
      <w:proofErr w:type="spellStart"/>
      <w:r w:rsidRPr="00C97963">
        <w:t>i</w:t>
      </w:r>
      <w:proofErr w:type="spellEnd"/>
      <w:r w:rsidRPr="00C97963">
        <w:t>)</w:t>
      </w:r>
      <w:r w:rsidRPr="000C50C6">
        <w:t xml:space="preserve"> </w:t>
      </w:r>
      <w:r>
        <w:t>(Specific Condition ICE.6.)</w:t>
      </w:r>
      <w:r w:rsidRPr="00C97963">
        <w:t xml:space="preserve">. </w:t>
      </w:r>
      <w:r>
        <w:t xml:space="preserve"> </w:t>
      </w:r>
      <w:r w:rsidRPr="00C97963">
        <w:t>The report must also identify the entity that dispatched the engine and the situation that necessitated the dispatch of the engine.</w:t>
      </w:r>
    </w:p>
    <w:p w:rsidR="00A02752" w:rsidRPr="00C97963" w:rsidRDefault="00A02752" w:rsidP="00A02752">
      <w:pPr>
        <w:pStyle w:val="NormalWeb"/>
        <w:spacing w:before="0" w:beforeAutospacing="0" w:after="0" w:afterAutospacing="0"/>
        <w:ind w:left="1440" w:firstLine="720"/>
        <w:jc w:val="both"/>
      </w:pPr>
    </w:p>
    <w:p w:rsidR="00A02752" w:rsidRDefault="00A02752" w:rsidP="00A02752">
      <w:pPr>
        <w:pStyle w:val="NormalWeb"/>
        <w:spacing w:before="0" w:beforeAutospacing="0" w:after="0" w:afterAutospacing="0"/>
        <w:ind w:firstLine="720"/>
        <w:jc w:val="both"/>
      </w:pPr>
      <w:r w:rsidRPr="00C97963">
        <w:t xml:space="preserve">(2) The first annual report must cover the calendar year 2015 and must be submitted no later than March 31, 2016. </w:t>
      </w:r>
      <w:r>
        <w:t xml:space="preserve"> </w:t>
      </w:r>
      <w:r w:rsidRPr="00C97963">
        <w:t>Subsequent annual reports for each calendar year must be submitted no later than March 31 of the following calendar year.</w:t>
      </w:r>
    </w:p>
    <w:p w:rsidR="00A02752" w:rsidRPr="00C97963" w:rsidRDefault="00A02752" w:rsidP="00A02752">
      <w:pPr>
        <w:pStyle w:val="NormalWeb"/>
        <w:spacing w:before="0" w:beforeAutospacing="0" w:after="0" w:afterAutospacing="0"/>
        <w:ind w:firstLine="720"/>
        <w:jc w:val="both"/>
      </w:pPr>
    </w:p>
    <w:p w:rsidR="00A02752" w:rsidRPr="003A5FB0" w:rsidRDefault="00A02752" w:rsidP="00A02752">
      <w:pPr>
        <w:pStyle w:val="NormalWeb"/>
        <w:spacing w:before="0" w:beforeAutospacing="0" w:after="0" w:afterAutospacing="0"/>
        <w:ind w:firstLine="720"/>
        <w:jc w:val="both"/>
      </w:pPr>
      <w:r w:rsidRPr="00C97963">
        <w:t xml:space="preserve">(3) The annual report must be submitted electronically using the subpart specific reporting form in the Compliance and Emissions Data Reporting Interface (CEDRI) that is accessed through EPA's Central Data Exchange (CDX) </w:t>
      </w:r>
      <w:proofErr w:type="gramStart"/>
      <w:r w:rsidRPr="00C97963">
        <w:t xml:space="preserve">( </w:t>
      </w:r>
      <w:r w:rsidRPr="00C97963">
        <w:rPr>
          <w:i/>
          <w:iCs/>
        </w:rPr>
        <w:t>www.epa.gov</w:t>
      </w:r>
      <w:proofErr w:type="gramEnd"/>
      <w:r w:rsidRPr="00C97963">
        <w:rPr>
          <w:i/>
          <w:iCs/>
        </w:rPr>
        <w:t>/cdx</w:t>
      </w:r>
      <w:r w:rsidRPr="00C97963">
        <w:t xml:space="preserve"> ). </w:t>
      </w:r>
      <w:r>
        <w:t xml:space="preserve"> </w:t>
      </w:r>
      <w:r w:rsidRPr="00C97963">
        <w:t xml:space="preserve">However, if the reporting form specific to this subpart is not available in CEDRI at the time that the report is due, the written report must be submitted to the Administrator at the appropriate address listed in </w:t>
      </w:r>
      <w:r>
        <w:t>40 CFR</w:t>
      </w:r>
      <w:r w:rsidRPr="00C97963">
        <w:t> 60.4.</w:t>
      </w:r>
    </w:p>
    <w:p w:rsidR="00A02752" w:rsidRPr="003A5FB0" w:rsidRDefault="00A02752" w:rsidP="00A02752">
      <w:pPr>
        <w:rPr>
          <w:b/>
          <w:i/>
          <w:spacing w:val="-3"/>
          <w:sz w:val="24"/>
          <w:szCs w:val="24"/>
        </w:rPr>
      </w:pPr>
    </w:p>
    <w:p w:rsidR="00A02752" w:rsidRPr="003A5FB0" w:rsidRDefault="00A02752" w:rsidP="00A02752">
      <w:pPr>
        <w:rPr>
          <w:b/>
          <w:i/>
          <w:spacing w:val="-3"/>
          <w:sz w:val="24"/>
          <w:szCs w:val="24"/>
        </w:rPr>
      </w:pPr>
      <w:r w:rsidRPr="003A5FB0">
        <w:rPr>
          <w:b/>
          <w:i/>
          <w:spacing w:val="-3"/>
          <w:sz w:val="24"/>
          <w:szCs w:val="24"/>
        </w:rPr>
        <w:t>Conditions for EU 109</w:t>
      </w:r>
      <w:r>
        <w:rPr>
          <w:b/>
          <w:i/>
          <w:spacing w:val="-3"/>
          <w:sz w:val="24"/>
          <w:szCs w:val="24"/>
        </w:rPr>
        <w:t xml:space="preserve"> (</w:t>
      </w:r>
      <w:r w:rsidRPr="003A5FB0">
        <w:rPr>
          <w:b/>
          <w:i/>
          <w:spacing w:val="-3"/>
          <w:sz w:val="24"/>
          <w:szCs w:val="24"/>
        </w:rPr>
        <w:t>NESHAP Subpart ZZZZ</w:t>
      </w:r>
      <w:r>
        <w:rPr>
          <w:b/>
          <w:i/>
          <w:spacing w:val="-3"/>
          <w:sz w:val="24"/>
          <w:szCs w:val="24"/>
        </w:rPr>
        <w:t>)</w:t>
      </w:r>
    </w:p>
    <w:p w:rsidR="00A02752" w:rsidRPr="003A5FB0" w:rsidRDefault="00A02752" w:rsidP="00A027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b/>
          <w:spacing w:val="-3"/>
          <w:sz w:val="24"/>
          <w:szCs w:val="24"/>
        </w:rPr>
      </w:pPr>
    </w:p>
    <w:p w:rsidR="00A02752" w:rsidRPr="003A5FB0" w:rsidRDefault="00A02752" w:rsidP="00A027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4"/>
          <w:szCs w:val="24"/>
        </w:rPr>
      </w:pPr>
      <w:r>
        <w:rPr>
          <w:b/>
          <w:spacing w:val="-3"/>
          <w:sz w:val="24"/>
          <w:szCs w:val="24"/>
        </w:rPr>
        <w:t>C.10</w:t>
      </w:r>
      <w:r w:rsidRPr="003A5FB0">
        <w:rPr>
          <w:b/>
          <w:spacing w:val="-3"/>
          <w:sz w:val="24"/>
          <w:szCs w:val="24"/>
        </w:rPr>
        <w:t>.</w:t>
      </w:r>
      <w:r w:rsidRPr="003A5FB0">
        <w:rPr>
          <w:spacing w:val="-3"/>
          <w:sz w:val="24"/>
          <w:szCs w:val="24"/>
        </w:rPr>
        <w:t xml:space="preserve"> The facility is </w:t>
      </w:r>
      <w:r w:rsidRPr="003A5FB0">
        <w:rPr>
          <w:sz w:val="24"/>
          <w:szCs w:val="24"/>
        </w:rPr>
        <w:t>subject to 40 CFR 63, Subpart ZZZZ, since the facilit</w:t>
      </w:r>
      <w:r w:rsidR="00AF1EC8">
        <w:rPr>
          <w:sz w:val="24"/>
          <w:szCs w:val="24"/>
        </w:rPr>
        <w:t>y owns/operates stationary RICE</w:t>
      </w:r>
      <w:r w:rsidRPr="003A5FB0">
        <w:rPr>
          <w:sz w:val="24"/>
          <w:szCs w:val="24"/>
        </w:rPr>
        <w:t xml:space="preserve"> (</w:t>
      </w:r>
      <w:r w:rsidRPr="003A5FB0">
        <w:rPr>
          <w:spacing w:val="-3"/>
          <w:sz w:val="24"/>
          <w:szCs w:val="24"/>
        </w:rPr>
        <w:t>EU</w:t>
      </w:r>
      <w:r w:rsidR="00AF1EC8">
        <w:rPr>
          <w:spacing w:val="-3"/>
          <w:sz w:val="24"/>
          <w:szCs w:val="24"/>
        </w:rPr>
        <w:t xml:space="preserve"> </w:t>
      </w:r>
      <w:r w:rsidRPr="003A5FB0">
        <w:rPr>
          <w:spacing w:val="-3"/>
          <w:sz w:val="24"/>
          <w:szCs w:val="24"/>
        </w:rPr>
        <w:t>109</w:t>
      </w:r>
      <w:r w:rsidR="00AF1EC8">
        <w:rPr>
          <w:spacing w:val="-3"/>
          <w:sz w:val="24"/>
          <w:szCs w:val="24"/>
        </w:rPr>
        <w:t>)</w:t>
      </w:r>
      <w:r w:rsidRPr="003A5FB0">
        <w:rPr>
          <w:sz w:val="24"/>
          <w:szCs w:val="24"/>
        </w:rPr>
        <w:t xml:space="preserve"> at an area source of HAP emissions.  </w:t>
      </w:r>
      <w:r w:rsidRPr="003A5FB0">
        <w:rPr>
          <w:spacing w:val="-3"/>
          <w:sz w:val="24"/>
          <w:szCs w:val="24"/>
        </w:rPr>
        <w:t xml:space="preserve">The diesel fueled Fire Pump (EU 109) is used for emergency </w:t>
      </w:r>
      <w:r w:rsidRPr="003A5FB0">
        <w:rPr>
          <w:bCs/>
          <w:sz w:val="24"/>
          <w:szCs w:val="24"/>
        </w:rPr>
        <w:t xml:space="preserve">to deliver water to the </w:t>
      </w:r>
      <w:r w:rsidRPr="003A5FB0">
        <w:rPr>
          <w:spacing w:val="-3"/>
          <w:sz w:val="24"/>
          <w:szCs w:val="24"/>
        </w:rPr>
        <w:t>Hartford Street site</w:t>
      </w:r>
      <w:r w:rsidRPr="003A5FB0">
        <w:rPr>
          <w:bCs/>
          <w:sz w:val="24"/>
          <w:szCs w:val="24"/>
        </w:rPr>
        <w:t xml:space="preserve">.  This RICE is not subject to the </w:t>
      </w:r>
      <w:r w:rsidRPr="003A5FB0">
        <w:rPr>
          <w:spacing w:val="-3"/>
          <w:sz w:val="24"/>
          <w:szCs w:val="24"/>
        </w:rPr>
        <w:t>NSPS Subpart IIII</w:t>
      </w:r>
      <w:r w:rsidRPr="003A5FB0">
        <w:rPr>
          <w:sz w:val="24"/>
          <w:szCs w:val="24"/>
        </w:rPr>
        <w:t xml:space="preserve"> </w:t>
      </w:r>
      <w:r w:rsidRPr="003A5FB0">
        <w:rPr>
          <w:spacing w:val="-3"/>
          <w:sz w:val="24"/>
          <w:szCs w:val="24"/>
        </w:rPr>
        <w:t xml:space="preserve">since it was manufactured before April 1, 2006.  </w:t>
      </w:r>
      <w:r w:rsidRPr="003A5FB0">
        <w:rPr>
          <w:sz w:val="24"/>
          <w:szCs w:val="24"/>
        </w:rPr>
        <w:t>[Rule 62-204.800, F.A.C. and 40 CFR 63.6585(a)]</w:t>
      </w:r>
    </w:p>
    <w:p w:rsidR="00A02752" w:rsidRPr="003A5FB0" w:rsidRDefault="00A02752" w:rsidP="00A027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4"/>
          <w:szCs w:val="24"/>
        </w:rPr>
      </w:pPr>
    </w:p>
    <w:p w:rsidR="00A02752" w:rsidRPr="003A5FB0" w:rsidRDefault="00A02752" w:rsidP="00A027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4"/>
          <w:szCs w:val="24"/>
        </w:rPr>
      </w:pPr>
      <w:r>
        <w:rPr>
          <w:b/>
          <w:spacing w:val="-3"/>
          <w:sz w:val="24"/>
          <w:szCs w:val="24"/>
        </w:rPr>
        <w:lastRenderedPageBreak/>
        <w:t>C.11</w:t>
      </w:r>
      <w:r w:rsidRPr="003A5FB0">
        <w:rPr>
          <w:b/>
          <w:spacing w:val="-3"/>
          <w:sz w:val="24"/>
          <w:szCs w:val="24"/>
        </w:rPr>
        <w:t>.</w:t>
      </w:r>
      <w:r w:rsidRPr="003A5FB0">
        <w:rPr>
          <w:spacing w:val="-3"/>
          <w:sz w:val="24"/>
          <w:szCs w:val="24"/>
        </w:rPr>
        <w:t xml:space="preserve">  EU</w:t>
      </w:r>
      <w:r>
        <w:rPr>
          <w:spacing w:val="-3"/>
          <w:sz w:val="24"/>
          <w:szCs w:val="24"/>
        </w:rPr>
        <w:t>s</w:t>
      </w:r>
      <w:r w:rsidRPr="003A5FB0">
        <w:rPr>
          <w:spacing w:val="-3"/>
          <w:sz w:val="24"/>
          <w:szCs w:val="24"/>
        </w:rPr>
        <w:t xml:space="preserve"> 108</w:t>
      </w:r>
      <w:r>
        <w:rPr>
          <w:spacing w:val="-3"/>
          <w:sz w:val="24"/>
          <w:szCs w:val="24"/>
        </w:rPr>
        <w:t xml:space="preserve"> and 110</w:t>
      </w:r>
      <w:r w:rsidRPr="003A5FB0">
        <w:rPr>
          <w:spacing w:val="-3"/>
          <w:sz w:val="24"/>
          <w:szCs w:val="24"/>
        </w:rPr>
        <w:t xml:space="preserve"> </w:t>
      </w:r>
      <w:r>
        <w:rPr>
          <w:spacing w:val="-3"/>
          <w:sz w:val="24"/>
          <w:szCs w:val="24"/>
        </w:rPr>
        <w:t>are</w:t>
      </w:r>
      <w:r w:rsidRPr="003A5FB0">
        <w:rPr>
          <w:spacing w:val="-3"/>
          <w:sz w:val="24"/>
          <w:szCs w:val="24"/>
        </w:rPr>
        <w:t xml:space="preserve"> </w:t>
      </w:r>
      <w:r w:rsidRPr="003A5FB0">
        <w:rPr>
          <w:sz w:val="24"/>
          <w:szCs w:val="24"/>
        </w:rPr>
        <w:t>new stationary RICE located at an area source of HAP and must meet the requirements of 40 CFR 63, Subpart ZZZZ by meeting the requirements of 40 CFR part 60 Subpart IIII.  No further requirements apply for th</w:t>
      </w:r>
      <w:r>
        <w:rPr>
          <w:sz w:val="24"/>
          <w:szCs w:val="24"/>
        </w:rPr>
        <w:t>ese</w:t>
      </w:r>
      <w:r w:rsidRPr="003A5FB0">
        <w:rPr>
          <w:sz w:val="24"/>
          <w:szCs w:val="24"/>
        </w:rPr>
        <w:t xml:space="preserve"> engine</w:t>
      </w:r>
      <w:r>
        <w:rPr>
          <w:sz w:val="24"/>
          <w:szCs w:val="24"/>
        </w:rPr>
        <w:t>s</w:t>
      </w:r>
      <w:r w:rsidRPr="003A5FB0">
        <w:rPr>
          <w:sz w:val="24"/>
          <w:szCs w:val="24"/>
        </w:rPr>
        <w:t xml:space="preserve"> under </w:t>
      </w:r>
      <w:r>
        <w:rPr>
          <w:sz w:val="24"/>
          <w:szCs w:val="24"/>
        </w:rPr>
        <w:t>40 CFR 63 Subpart ZZZZ.</w:t>
      </w:r>
      <w:r w:rsidRPr="003A5FB0">
        <w:rPr>
          <w:sz w:val="24"/>
          <w:szCs w:val="24"/>
        </w:rPr>
        <w:t xml:space="preserve"> </w:t>
      </w:r>
      <w:r>
        <w:rPr>
          <w:sz w:val="24"/>
          <w:szCs w:val="24"/>
        </w:rPr>
        <w:t xml:space="preserve"> </w:t>
      </w:r>
      <w:r w:rsidRPr="003A5FB0">
        <w:rPr>
          <w:sz w:val="24"/>
          <w:szCs w:val="24"/>
        </w:rPr>
        <w:t>[Rule 62-204.800, F.A.C. and 40 CFR 63.6590(c</w:t>
      </w:r>
      <w:proofErr w:type="gramStart"/>
      <w:r w:rsidRPr="003A5FB0">
        <w:rPr>
          <w:sz w:val="24"/>
          <w:szCs w:val="24"/>
        </w:rPr>
        <w:t>)(</w:t>
      </w:r>
      <w:proofErr w:type="gramEnd"/>
      <w:r w:rsidRPr="003A5FB0">
        <w:rPr>
          <w:sz w:val="24"/>
          <w:szCs w:val="24"/>
        </w:rPr>
        <w:t>1)]</w:t>
      </w:r>
    </w:p>
    <w:p w:rsidR="00A02752" w:rsidRPr="003A5FB0" w:rsidRDefault="00A02752" w:rsidP="00A027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A02752" w:rsidRPr="003A5FB0" w:rsidRDefault="00A02752" w:rsidP="00A02752">
      <w:pPr>
        <w:pStyle w:val="NormalWeb"/>
        <w:spacing w:before="0" w:beforeAutospacing="0" w:after="0" w:afterAutospacing="0"/>
        <w:jc w:val="both"/>
      </w:pPr>
      <w:r w:rsidRPr="003A5FB0">
        <w:rPr>
          <w:b/>
          <w:spacing w:val="-3"/>
        </w:rPr>
        <w:t>C.1</w:t>
      </w:r>
      <w:r w:rsidR="00C24ED0">
        <w:rPr>
          <w:b/>
          <w:spacing w:val="-3"/>
        </w:rPr>
        <w:t>2</w:t>
      </w:r>
      <w:proofErr w:type="gramStart"/>
      <w:r w:rsidRPr="003A5FB0">
        <w:rPr>
          <w:b/>
          <w:spacing w:val="-3"/>
        </w:rPr>
        <w:t>.</w:t>
      </w:r>
      <w:r w:rsidRPr="003A5FB0">
        <w:t xml:space="preserve">  Since</w:t>
      </w:r>
      <w:proofErr w:type="gramEnd"/>
      <w:r w:rsidRPr="003A5FB0">
        <w:t xml:space="preserve"> </w:t>
      </w:r>
      <w:r w:rsidRPr="003A5FB0">
        <w:rPr>
          <w:spacing w:val="-3"/>
        </w:rPr>
        <w:t xml:space="preserve">EU 109 is an </w:t>
      </w:r>
      <w:r w:rsidRPr="003A5FB0">
        <w:t>existing stationary CI RICE located at an area source of HAP missions, the facility must comply with the applicable emission limitations and operating limitations no later than May 3, 2013.</w:t>
      </w:r>
      <w:r>
        <w:t xml:space="preserve">  </w:t>
      </w:r>
      <w:r w:rsidRPr="003A5FB0">
        <w:t>[Rule 62-204.800, F.A.C. and 40 CFR 63.6595(a</w:t>
      </w:r>
      <w:proofErr w:type="gramStart"/>
      <w:r w:rsidRPr="003A5FB0">
        <w:t>)(</w:t>
      </w:r>
      <w:proofErr w:type="gramEnd"/>
      <w:r w:rsidRPr="003A5FB0">
        <w:t>1)]</w:t>
      </w:r>
    </w:p>
    <w:p w:rsidR="00A02752" w:rsidRPr="003A5FB0" w:rsidRDefault="00A02752" w:rsidP="00A02752">
      <w:pPr>
        <w:pStyle w:val="NormalWeb"/>
        <w:spacing w:before="0" w:beforeAutospacing="0" w:after="0" w:afterAutospacing="0"/>
      </w:pPr>
    </w:p>
    <w:p w:rsidR="00A02752" w:rsidRPr="003A5FB0" w:rsidRDefault="00A02752" w:rsidP="00A02752">
      <w:pPr>
        <w:pStyle w:val="NormalWeb"/>
        <w:spacing w:before="0" w:beforeAutospacing="0" w:after="0" w:afterAutospacing="0"/>
        <w:jc w:val="both"/>
      </w:pPr>
      <w:r w:rsidRPr="003A5FB0">
        <w:rPr>
          <w:b/>
          <w:spacing w:val="-3"/>
        </w:rPr>
        <w:t>C.1</w:t>
      </w:r>
      <w:r w:rsidR="00C24ED0">
        <w:rPr>
          <w:b/>
          <w:spacing w:val="-3"/>
        </w:rPr>
        <w:t>3</w:t>
      </w:r>
      <w:r w:rsidRPr="003A5FB0">
        <w:rPr>
          <w:b/>
          <w:spacing w:val="-3"/>
        </w:rPr>
        <w:t>.</w:t>
      </w:r>
      <w:r w:rsidRPr="003A5FB0">
        <w:t xml:space="preserve">  Compliance with the numerical emission limitations established in 40 CFR 63, Subpart ZZZZ is based on the results of testing the average of three 1-hour runs using the testing requirements and procedures in 40 CFR 63.6620 and Table 4 to this Subpart.</w:t>
      </w:r>
      <w:r w:rsidRPr="00D049F9">
        <w:t xml:space="preserve"> </w:t>
      </w:r>
      <w:r>
        <w:t xml:space="preserve"> </w:t>
      </w:r>
      <w:r w:rsidRPr="003A5FB0">
        <w:t>[Rule 62-204.800, F.A.C. and 40 CFR 63.6603(a)]</w:t>
      </w:r>
    </w:p>
    <w:p w:rsidR="00A02752" w:rsidRPr="003A5FB0" w:rsidRDefault="00A02752" w:rsidP="00A02752">
      <w:pPr>
        <w:pStyle w:val="NormalWeb"/>
        <w:spacing w:before="0" w:beforeAutospacing="0" w:after="0" w:afterAutospacing="0"/>
      </w:pPr>
    </w:p>
    <w:p w:rsidR="00A02752" w:rsidRDefault="00A02752" w:rsidP="00A02752">
      <w:pPr>
        <w:pStyle w:val="NormalWeb"/>
        <w:spacing w:before="0" w:beforeAutospacing="0" w:after="0" w:afterAutospacing="0"/>
        <w:ind w:firstLine="720"/>
      </w:pPr>
      <w:r w:rsidRPr="003A5FB0">
        <w:t>(a)  Since the facility owns/operates existing stationary RICEs located at an area source of HAP emissions, the facility must comply with the requirements in Table 2d to this Subpart that apply to the RICE.</w:t>
      </w:r>
    </w:p>
    <w:p w:rsidR="00A02752" w:rsidRPr="003A5FB0" w:rsidRDefault="00A02752" w:rsidP="00A02752">
      <w:pPr>
        <w:pStyle w:val="NormalWeb"/>
        <w:spacing w:before="0" w:beforeAutospacing="0" w:after="0" w:afterAutospacing="0"/>
        <w:ind w:firstLine="720"/>
      </w:pPr>
    </w:p>
    <w:p w:rsidR="00A02752" w:rsidRPr="003A5FB0" w:rsidRDefault="00A02752" w:rsidP="00A02752">
      <w:pPr>
        <w:pStyle w:val="NormalWeb"/>
        <w:spacing w:before="0" w:beforeAutospacing="0" w:after="0" w:afterAutospacing="0"/>
        <w:jc w:val="both"/>
      </w:pPr>
      <w:r w:rsidRPr="003A5FB0">
        <w:rPr>
          <w:b/>
          <w:spacing w:val="-3"/>
        </w:rPr>
        <w:t>C.1</w:t>
      </w:r>
      <w:r w:rsidR="009E1C34">
        <w:rPr>
          <w:b/>
          <w:spacing w:val="-3"/>
        </w:rPr>
        <w:t>4</w:t>
      </w:r>
      <w:proofErr w:type="gramStart"/>
      <w:r w:rsidRPr="003A5FB0">
        <w:rPr>
          <w:b/>
          <w:spacing w:val="-3"/>
        </w:rPr>
        <w:t>.</w:t>
      </w:r>
      <w:r w:rsidRPr="003A5FB0">
        <w:t xml:space="preserve">  The</w:t>
      </w:r>
      <w:proofErr w:type="gramEnd"/>
      <w:r w:rsidRPr="003A5FB0">
        <w:t xml:space="preserve"> facility must be in compliance with the emission limitations and operating that apply to the facility.  At all times the facility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the facility to make any further efforts to reduce emissions if levels required by this standard have been achieved.  Determination of whether such operation and maintenance procedures are being used will be based on information available to the EPC which may include, but is not limited to, monitoring results, review of operation and maintenance procedures, review of operation and maintenance records, and inspection of the source. [Rule 62-204.800, F.A.C. and 40 CFR 63.6605]</w:t>
      </w:r>
    </w:p>
    <w:p w:rsidR="00A02752" w:rsidRPr="003A5FB0" w:rsidRDefault="00A02752" w:rsidP="00A02752">
      <w:pPr>
        <w:pStyle w:val="NormalWeb"/>
        <w:spacing w:before="0" w:beforeAutospacing="0" w:after="0" w:afterAutospacing="0"/>
        <w:jc w:val="both"/>
        <w:rPr>
          <w:b/>
        </w:rPr>
      </w:pPr>
    </w:p>
    <w:p w:rsidR="00A02752" w:rsidRDefault="009E1C34" w:rsidP="00A02752">
      <w:pPr>
        <w:jc w:val="both"/>
        <w:outlineLvl w:val="4"/>
        <w:rPr>
          <w:bCs/>
          <w:sz w:val="24"/>
          <w:szCs w:val="24"/>
        </w:rPr>
      </w:pPr>
      <w:r>
        <w:rPr>
          <w:b/>
          <w:spacing w:val="-3"/>
          <w:sz w:val="24"/>
          <w:szCs w:val="24"/>
        </w:rPr>
        <w:t>C.</w:t>
      </w:r>
      <w:r w:rsidR="00A02752" w:rsidRPr="003A5FB0">
        <w:rPr>
          <w:b/>
          <w:spacing w:val="-3"/>
          <w:sz w:val="24"/>
          <w:szCs w:val="24"/>
        </w:rPr>
        <w:t>1</w:t>
      </w:r>
      <w:r>
        <w:rPr>
          <w:b/>
          <w:spacing w:val="-3"/>
          <w:sz w:val="24"/>
          <w:szCs w:val="24"/>
        </w:rPr>
        <w:t>5</w:t>
      </w:r>
      <w:proofErr w:type="gramStart"/>
      <w:r w:rsidR="00A02752" w:rsidRPr="003A5FB0">
        <w:rPr>
          <w:b/>
          <w:spacing w:val="-3"/>
          <w:sz w:val="24"/>
          <w:szCs w:val="24"/>
        </w:rPr>
        <w:t>.</w:t>
      </w:r>
      <w:r w:rsidR="00A02752" w:rsidRPr="003A5FB0">
        <w:rPr>
          <w:bCs/>
          <w:sz w:val="24"/>
          <w:szCs w:val="24"/>
        </w:rPr>
        <w:t xml:space="preserve">  Monitoring</w:t>
      </w:r>
      <w:proofErr w:type="gramEnd"/>
      <w:r w:rsidR="00A02752" w:rsidRPr="003A5FB0">
        <w:rPr>
          <w:bCs/>
          <w:sz w:val="24"/>
          <w:szCs w:val="24"/>
        </w:rPr>
        <w:t>, installation, collection, operation, and maintenance requirements.</w:t>
      </w:r>
      <w:r w:rsidR="00A02752">
        <w:rPr>
          <w:bCs/>
          <w:sz w:val="24"/>
          <w:szCs w:val="24"/>
        </w:rPr>
        <w:t xml:space="preserve">  </w:t>
      </w:r>
      <w:r w:rsidR="00A02752" w:rsidRPr="003A5FB0">
        <w:rPr>
          <w:sz w:val="24"/>
          <w:szCs w:val="24"/>
        </w:rPr>
        <w:t>[Rule 62-204.800, F.A.C. and 40 CFR 63.6625]</w:t>
      </w:r>
      <w:r w:rsidR="00A02752" w:rsidRPr="003A5FB0">
        <w:rPr>
          <w:bCs/>
          <w:sz w:val="24"/>
          <w:szCs w:val="24"/>
        </w:rPr>
        <w:t xml:space="preserve">  </w:t>
      </w:r>
    </w:p>
    <w:p w:rsidR="00A02752" w:rsidRPr="003A5FB0" w:rsidRDefault="00A02752" w:rsidP="00A02752">
      <w:pPr>
        <w:jc w:val="both"/>
        <w:outlineLvl w:val="4"/>
        <w:rPr>
          <w:bCs/>
          <w:sz w:val="24"/>
          <w:szCs w:val="24"/>
        </w:rPr>
      </w:pPr>
    </w:p>
    <w:p w:rsidR="00A02752" w:rsidRPr="003A5FB0" w:rsidRDefault="00A02752" w:rsidP="00A02752">
      <w:pPr>
        <w:ind w:firstLine="720"/>
        <w:jc w:val="both"/>
        <w:rPr>
          <w:sz w:val="24"/>
          <w:szCs w:val="24"/>
        </w:rPr>
      </w:pPr>
      <w:r w:rsidRPr="003A5FB0">
        <w:rPr>
          <w:sz w:val="24"/>
          <w:szCs w:val="24"/>
        </w:rPr>
        <w:t>(a) Reserved.</w:t>
      </w:r>
    </w:p>
    <w:p w:rsidR="00A02752" w:rsidRPr="003A5FB0" w:rsidRDefault="00A02752" w:rsidP="00A02752">
      <w:pPr>
        <w:ind w:firstLine="720"/>
        <w:jc w:val="both"/>
        <w:rPr>
          <w:sz w:val="24"/>
          <w:szCs w:val="24"/>
        </w:rPr>
      </w:pPr>
      <w:r w:rsidRPr="003A5FB0">
        <w:rPr>
          <w:sz w:val="24"/>
          <w:szCs w:val="24"/>
        </w:rPr>
        <w:t>(b) Reserved.</w:t>
      </w:r>
    </w:p>
    <w:p w:rsidR="00A02752" w:rsidRPr="003A5FB0" w:rsidRDefault="00A02752" w:rsidP="00A02752">
      <w:pPr>
        <w:ind w:left="720"/>
        <w:jc w:val="both"/>
        <w:rPr>
          <w:sz w:val="24"/>
          <w:szCs w:val="24"/>
        </w:rPr>
      </w:pPr>
      <w:r w:rsidRPr="003A5FB0">
        <w:rPr>
          <w:sz w:val="24"/>
          <w:szCs w:val="24"/>
        </w:rPr>
        <w:t>(c) Reserved.</w:t>
      </w:r>
    </w:p>
    <w:p w:rsidR="00A02752" w:rsidRPr="003A5FB0" w:rsidRDefault="00A02752" w:rsidP="00A02752">
      <w:pPr>
        <w:ind w:left="720"/>
        <w:jc w:val="both"/>
        <w:rPr>
          <w:sz w:val="24"/>
          <w:szCs w:val="24"/>
        </w:rPr>
      </w:pPr>
      <w:r w:rsidRPr="003A5FB0">
        <w:rPr>
          <w:sz w:val="24"/>
          <w:szCs w:val="24"/>
        </w:rPr>
        <w:t>(d) Reserved.</w:t>
      </w:r>
    </w:p>
    <w:p w:rsidR="00A02752" w:rsidRPr="003A5FB0" w:rsidRDefault="00A02752" w:rsidP="00A02752">
      <w:pPr>
        <w:pStyle w:val="NormalWeb"/>
        <w:spacing w:before="0" w:beforeAutospacing="0" w:after="0" w:afterAutospacing="0"/>
        <w:ind w:firstLine="720"/>
      </w:pPr>
    </w:p>
    <w:p w:rsidR="00A02752" w:rsidRDefault="00A02752" w:rsidP="00A02752">
      <w:pPr>
        <w:pStyle w:val="NormalWeb"/>
        <w:spacing w:before="0" w:beforeAutospacing="0" w:after="0" w:afterAutospacing="0"/>
        <w:ind w:firstLine="720"/>
        <w:jc w:val="both"/>
      </w:pPr>
      <w:r w:rsidRPr="003A5FB0">
        <w:t>(e) If the facility operates any of the following stationary RICE, the facility must operate and maintain the stationary RICE and after-treatment control device (if any) according to the manufacturer's emission-related written instructions or develop own maintenance plan which must provide to the extent practicable for the maintenance and operation of the engine in a manner consistent with good air pollution control practice for minimizing emissions:</w:t>
      </w:r>
    </w:p>
    <w:p w:rsidR="00A02752" w:rsidRPr="003A5FB0" w:rsidRDefault="00A02752" w:rsidP="00A02752">
      <w:pPr>
        <w:pStyle w:val="NormalWeb"/>
        <w:spacing w:before="0" w:beforeAutospacing="0" w:after="0" w:afterAutospacing="0"/>
        <w:ind w:firstLine="720"/>
        <w:jc w:val="both"/>
      </w:pPr>
    </w:p>
    <w:p w:rsidR="00A02752" w:rsidRPr="003A5FB0" w:rsidRDefault="00A02752" w:rsidP="00A02752">
      <w:pPr>
        <w:pStyle w:val="NormalWeb"/>
        <w:spacing w:before="0" w:beforeAutospacing="0" w:after="0" w:afterAutospacing="0"/>
        <w:ind w:firstLine="720"/>
      </w:pPr>
      <w:r w:rsidRPr="003A5FB0">
        <w:tab/>
        <w:t>(1) Reserved.</w:t>
      </w:r>
    </w:p>
    <w:p w:rsidR="00A02752" w:rsidRPr="003A5FB0" w:rsidRDefault="00A02752" w:rsidP="00A02752">
      <w:pPr>
        <w:ind w:firstLine="480"/>
        <w:rPr>
          <w:sz w:val="24"/>
          <w:szCs w:val="24"/>
        </w:rPr>
      </w:pPr>
      <w:r w:rsidRPr="003A5FB0">
        <w:rPr>
          <w:sz w:val="24"/>
          <w:szCs w:val="24"/>
        </w:rPr>
        <w:t xml:space="preserve"> </w:t>
      </w:r>
      <w:r w:rsidRPr="003A5FB0">
        <w:rPr>
          <w:sz w:val="24"/>
          <w:szCs w:val="24"/>
        </w:rPr>
        <w:tab/>
      </w:r>
      <w:r w:rsidRPr="003A5FB0">
        <w:rPr>
          <w:sz w:val="24"/>
          <w:szCs w:val="24"/>
        </w:rPr>
        <w:tab/>
        <w:t>(2) Reserved.</w:t>
      </w:r>
    </w:p>
    <w:p w:rsidR="00A02752" w:rsidRPr="003A5FB0" w:rsidRDefault="00A02752" w:rsidP="00A02752">
      <w:pPr>
        <w:ind w:firstLine="1440"/>
        <w:rPr>
          <w:sz w:val="24"/>
          <w:szCs w:val="24"/>
        </w:rPr>
      </w:pPr>
      <w:r w:rsidRPr="003A5FB0">
        <w:rPr>
          <w:sz w:val="24"/>
          <w:szCs w:val="24"/>
        </w:rPr>
        <w:lastRenderedPageBreak/>
        <w:t xml:space="preserve">(3) An existing </w:t>
      </w:r>
      <w:proofErr w:type="gramStart"/>
      <w:r w:rsidRPr="003A5FB0">
        <w:rPr>
          <w:sz w:val="24"/>
          <w:szCs w:val="24"/>
        </w:rPr>
        <w:t>emergency,</w:t>
      </w:r>
      <w:proofErr w:type="gramEnd"/>
      <w:r w:rsidRPr="003A5FB0">
        <w:rPr>
          <w:sz w:val="24"/>
          <w:szCs w:val="24"/>
        </w:rPr>
        <w:t xml:space="preserve"> or black start stationary RICE located at an area source of HAP Emissions.</w:t>
      </w:r>
    </w:p>
    <w:p w:rsidR="00A02752" w:rsidRPr="003A5FB0" w:rsidRDefault="00A02752" w:rsidP="00A02752">
      <w:pPr>
        <w:ind w:left="720" w:firstLine="720"/>
        <w:rPr>
          <w:sz w:val="24"/>
          <w:szCs w:val="24"/>
        </w:rPr>
      </w:pPr>
      <w:r w:rsidRPr="003A5FB0">
        <w:rPr>
          <w:sz w:val="24"/>
          <w:szCs w:val="24"/>
        </w:rPr>
        <w:t xml:space="preserve">(4) </w:t>
      </w:r>
      <w:proofErr w:type="gramStart"/>
      <w:r w:rsidRPr="003A5FB0">
        <w:rPr>
          <w:sz w:val="24"/>
          <w:szCs w:val="24"/>
        </w:rPr>
        <w:t>thru</w:t>
      </w:r>
      <w:proofErr w:type="gramEnd"/>
      <w:r w:rsidRPr="003A5FB0">
        <w:rPr>
          <w:sz w:val="24"/>
          <w:szCs w:val="24"/>
        </w:rPr>
        <w:t xml:space="preserve"> (10) Reserved.</w:t>
      </w:r>
    </w:p>
    <w:p w:rsidR="00A02752" w:rsidRPr="003A5FB0" w:rsidRDefault="00A02752" w:rsidP="00A02752">
      <w:pPr>
        <w:ind w:left="720"/>
        <w:jc w:val="both"/>
        <w:rPr>
          <w:sz w:val="24"/>
          <w:szCs w:val="24"/>
        </w:rPr>
      </w:pPr>
    </w:p>
    <w:p w:rsidR="00A02752" w:rsidRPr="003A5FB0" w:rsidRDefault="00A02752" w:rsidP="00A02752">
      <w:pPr>
        <w:ind w:firstLine="720"/>
        <w:jc w:val="both"/>
        <w:rPr>
          <w:sz w:val="24"/>
          <w:szCs w:val="24"/>
        </w:rPr>
      </w:pPr>
      <w:r w:rsidRPr="003A5FB0">
        <w:rPr>
          <w:sz w:val="24"/>
          <w:szCs w:val="24"/>
        </w:rPr>
        <w:t>(f)  If the facility owns or operates an existing emergency stationary RICE with a site rating of less than or</w:t>
      </w:r>
      <w:r>
        <w:rPr>
          <w:sz w:val="24"/>
          <w:szCs w:val="24"/>
        </w:rPr>
        <w:t xml:space="preserve"> </w:t>
      </w:r>
      <w:r w:rsidRPr="003A5FB0">
        <w:rPr>
          <w:sz w:val="24"/>
          <w:szCs w:val="24"/>
        </w:rPr>
        <w:t>equal to 500 brake HP located at a major source of HAP emissions or an existing emergency stationary RICE located at an area source of HAP emissions, the facility must install a non-resettable hour meter if one is not already installed.</w:t>
      </w:r>
    </w:p>
    <w:p w:rsidR="00A02752" w:rsidRPr="003A5FB0" w:rsidRDefault="00A02752" w:rsidP="00A02752">
      <w:pPr>
        <w:jc w:val="both"/>
        <w:rPr>
          <w:sz w:val="24"/>
          <w:szCs w:val="24"/>
        </w:rPr>
      </w:pPr>
    </w:p>
    <w:p w:rsidR="00A02752" w:rsidRPr="003A5FB0" w:rsidRDefault="00A02752" w:rsidP="00A02752">
      <w:pPr>
        <w:ind w:firstLine="720"/>
        <w:jc w:val="both"/>
        <w:rPr>
          <w:sz w:val="24"/>
          <w:szCs w:val="24"/>
        </w:rPr>
      </w:pPr>
      <w:r w:rsidRPr="003A5FB0">
        <w:rPr>
          <w:sz w:val="24"/>
          <w:szCs w:val="24"/>
        </w:rPr>
        <w:t>(g) Reserved.</w:t>
      </w:r>
    </w:p>
    <w:p w:rsidR="00A02752" w:rsidRPr="003A5FB0" w:rsidRDefault="00A02752" w:rsidP="00A02752">
      <w:pPr>
        <w:jc w:val="both"/>
        <w:rPr>
          <w:sz w:val="24"/>
          <w:szCs w:val="24"/>
        </w:rPr>
      </w:pPr>
    </w:p>
    <w:p w:rsidR="00A02752" w:rsidRPr="003A5FB0" w:rsidRDefault="00A02752" w:rsidP="00A02752">
      <w:pPr>
        <w:tabs>
          <w:tab w:val="left" w:pos="0"/>
        </w:tabs>
        <w:ind w:firstLine="720"/>
        <w:jc w:val="both"/>
        <w:rPr>
          <w:sz w:val="24"/>
          <w:szCs w:val="24"/>
        </w:rPr>
      </w:pPr>
      <w:r w:rsidRPr="003A5FB0">
        <w:rPr>
          <w:sz w:val="24"/>
          <w:szCs w:val="24"/>
        </w:rPr>
        <w:t>(h) If the facility operates a new, reconstructed, or existing stationary engine, the facility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 2d to this Subpart apply.</w:t>
      </w:r>
    </w:p>
    <w:p w:rsidR="00A02752" w:rsidRPr="003A5FB0" w:rsidRDefault="00A02752" w:rsidP="00A02752">
      <w:pPr>
        <w:jc w:val="both"/>
        <w:rPr>
          <w:sz w:val="24"/>
          <w:szCs w:val="24"/>
        </w:rPr>
      </w:pPr>
    </w:p>
    <w:p w:rsidR="00A02752" w:rsidRPr="003A5FB0" w:rsidRDefault="00A02752" w:rsidP="00A02752">
      <w:pPr>
        <w:ind w:firstLine="720"/>
        <w:jc w:val="both"/>
        <w:rPr>
          <w:sz w:val="24"/>
          <w:szCs w:val="24"/>
        </w:rPr>
      </w:pPr>
      <w:r w:rsidRPr="003A5FB0">
        <w:rPr>
          <w:sz w:val="24"/>
          <w:szCs w:val="24"/>
        </w:rPr>
        <w:t>(</w:t>
      </w:r>
      <w:proofErr w:type="spellStart"/>
      <w:r w:rsidRPr="003A5FB0">
        <w:rPr>
          <w:sz w:val="24"/>
          <w:szCs w:val="24"/>
        </w:rPr>
        <w:t>i</w:t>
      </w:r>
      <w:proofErr w:type="spellEnd"/>
      <w:r w:rsidRPr="003A5FB0">
        <w:rPr>
          <w:sz w:val="24"/>
          <w:szCs w:val="24"/>
        </w:rPr>
        <w:t xml:space="preserve">) If the facility owns or operates a stationary CI engine that is subject to the work, operation or management practices in items 1 or 4 of Table 2d to this Subpart, the facility has the option of utilizing an oil analysis program in order to extend the specified oil change requirement in Table 2d to this subpart. </w:t>
      </w:r>
      <w:r>
        <w:rPr>
          <w:sz w:val="24"/>
          <w:szCs w:val="24"/>
        </w:rPr>
        <w:t xml:space="preserve"> </w:t>
      </w:r>
      <w:r w:rsidRPr="003A5FB0">
        <w:rPr>
          <w:sz w:val="24"/>
          <w:szCs w:val="24"/>
        </w:rPr>
        <w:t xml:space="preserve">The oil analysis must be performed at the same frequency specified for changing the oil in Table 2d to this subpart. </w:t>
      </w:r>
      <w:r>
        <w:rPr>
          <w:sz w:val="24"/>
          <w:szCs w:val="24"/>
        </w:rPr>
        <w:t xml:space="preserve"> </w:t>
      </w:r>
      <w:r w:rsidRPr="003A5FB0">
        <w:rPr>
          <w:sz w:val="24"/>
          <w:szCs w:val="24"/>
        </w:rPr>
        <w:t xml:space="preserve">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w:t>
      </w:r>
      <w:r>
        <w:rPr>
          <w:sz w:val="24"/>
          <w:szCs w:val="24"/>
        </w:rPr>
        <w:t xml:space="preserve"> </w:t>
      </w:r>
      <w:r w:rsidRPr="003A5FB0">
        <w:rPr>
          <w:sz w:val="24"/>
          <w:szCs w:val="24"/>
        </w:rPr>
        <w:t>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A02752" w:rsidRPr="003A5FB0" w:rsidRDefault="00A02752" w:rsidP="00A02752">
      <w:pPr>
        <w:ind w:firstLine="720"/>
        <w:jc w:val="both"/>
        <w:rPr>
          <w:sz w:val="24"/>
          <w:szCs w:val="24"/>
        </w:rPr>
      </w:pPr>
    </w:p>
    <w:p w:rsidR="00A02752" w:rsidRDefault="00A02752" w:rsidP="00A02752">
      <w:pPr>
        <w:ind w:firstLine="720"/>
        <w:jc w:val="both"/>
        <w:rPr>
          <w:sz w:val="24"/>
          <w:szCs w:val="24"/>
        </w:rPr>
      </w:pPr>
      <w:r w:rsidRPr="003A5FB0">
        <w:rPr>
          <w:sz w:val="24"/>
          <w:szCs w:val="24"/>
        </w:rPr>
        <w:t>(j) Reserved.</w:t>
      </w:r>
    </w:p>
    <w:p w:rsidR="00A02752" w:rsidRPr="003A5FB0" w:rsidRDefault="00A02752" w:rsidP="00A02752">
      <w:pPr>
        <w:ind w:firstLine="720"/>
        <w:jc w:val="both"/>
        <w:rPr>
          <w:sz w:val="24"/>
          <w:szCs w:val="24"/>
        </w:rPr>
      </w:pPr>
    </w:p>
    <w:p w:rsidR="00A02752" w:rsidRPr="00AB0765" w:rsidRDefault="00AB0765" w:rsidP="00A02752">
      <w:pPr>
        <w:pStyle w:val="Heading5"/>
        <w:spacing w:before="0" w:after="0"/>
        <w:jc w:val="both"/>
        <w:rPr>
          <w:b w:val="0"/>
          <w:i w:val="0"/>
          <w:sz w:val="24"/>
          <w:szCs w:val="24"/>
        </w:rPr>
      </w:pPr>
      <w:r>
        <w:rPr>
          <w:i w:val="0"/>
          <w:spacing w:val="-3"/>
          <w:sz w:val="24"/>
          <w:szCs w:val="24"/>
        </w:rPr>
        <w:t>C.</w:t>
      </w:r>
      <w:r w:rsidR="00A02752" w:rsidRPr="00AB0765">
        <w:rPr>
          <w:i w:val="0"/>
          <w:spacing w:val="-3"/>
          <w:sz w:val="24"/>
          <w:szCs w:val="24"/>
        </w:rPr>
        <w:t>1</w:t>
      </w:r>
      <w:r>
        <w:rPr>
          <w:i w:val="0"/>
          <w:spacing w:val="-3"/>
          <w:sz w:val="24"/>
          <w:szCs w:val="24"/>
        </w:rPr>
        <w:t>6</w:t>
      </w:r>
      <w:proofErr w:type="gramStart"/>
      <w:r w:rsidR="00A02752" w:rsidRPr="00AB0765">
        <w:rPr>
          <w:i w:val="0"/>
          <w:spacing w:val="-3"/>
          <w:sz w:val="24"/>
          <w:szCs w:val="24"/>
        </w:rPr>
        <w:t>.</w:t>
      </w:r>
      <w:r w:rsidR="00A02752" w:rsidRPr="00AB0765">
        <w:rPr>
          <w:b w:val="0"/>
          <w:i w:val="0"/>
          <w:sz w:val="24"/>
          <w:szCs w:val="24"/>
        </w:rPr>
        <w:t xml:space="preserve">  Monitoring</w:t>
      </w:r>
      <w:proofErr w:type="gramEnd"/>
      <w:r w:rsidR="00A02752" w:rsidRPr="00AB0765">
        <w:rPr>
          <w:b w:val="0"/>
          <w:i w:val="0"/>
          <w:sz w:val="24"/>
          <w:szCs w:val="24"/>
        </w:rPr>
        <w:t xml:space="preserve"> and collecting data requirements for demonstration of continuous compliance:  [Rule 62-204.800, F.A.C. and 40 CFR 63.6635]</w:t>
      </w:r>
    </w:p>
    <w:p w:rsidR="00A02752" w:rsidRPr="003A5FB0"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ind w:firstLine="720"/>
        <w:jc w:val="both"/>
      </w:pPr>
      <w:r w:rsidRPr="003A5FB0">
        <w:t>(a) If the facility must comply with emission and operating limitations, the facility must monitor and collect data according to this section.</w:t>
      </w:r>
    </w:p>
    <w:p w:rsidR="00A02752" w:rsidRPr="003A5FB0"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ind w:firstLine="720"/>
        <w:jc w:val="both"/>
      </w:pPr>
      <w:r w:rsidRPr="003A5FB0">
        <w:t xml:space="preserve">(b) Except for monitor malfunctions, associated repairs, required performance evaluations, and required quality assurance or control activities, the facility must monitor continuously at all times that the stationary RICE is operating. </w:t>
      </w:r>
      <w:r>
        <w:t xml:space="preserve"> </w:t>
      </w:r>
      <w:r w:rsidRPr="003A5FB0">
        <w:t xml:space="preserve">A monitoring malfunction is any sudden, infrequent, not reasonably </w:t>
      </w:r>
      <w:r w:rsidRPr="003A5FB0">
        <w:lastRenderedPageBreak/>
        <w:t xml:space="preserve">preventable failure of the monitoring to provide valid data. </w:t>
      </w:r>
      <w:r>
        <w:t xml:space="preserve"> </w:t>
      </w:r>
      <w:r w:rsidRPr="003A5FB0">
        <w:t>Monitoring failures that are caused in part by poor maintenance or careless operation are not malfunctions.</w:t>
      </w:r>
    </w:p>
    <w:p w:rsidR="00A02752" w:rsidRPr="003A5FB0" w:rsidRDefault="00A02752" w:rsidP="00A02752">
      <w:pPr>
        <w:pStyle w:val="NormalWeb"/>
        <w:spacing w:before="0" w:beforeAutospacing="0" w:after="0" w:afterAutospacing="0"/>
        <w:ind w:firstLine="720"/>
        <w:jc w:val="both"/>
      </w:pPr>
    </w:p>
    <w:p w:rsidR="00A02752" w:rsidRPr="003A5FB0" w:rsidRDefault="00A02752" w:rsidP="00A02752">
      <w:pPr>
        <w:pStyle w:val="NormalWeb"/>
        <w:spacing w:before="0" w:beforeAutospacing="0" w:after="0" w:afterAutospacing="0"/>
        <w:ind w:firstLine="720"/>
        <w:jc w:val="both"/>
      </w:pPr>
      <w:r w:rsidRPr="003A5FB0">
        <w:t xml:space="preserve">(c) The facility may not use data recorded during monitoring malfunctions, associated repairs, and required quality assurance or control activities in data averages and calculations used to report emission or operating levels. </w:t>
      </w:r>
      <w:r>
        <w:t xml:space="preserve"> </w:t>
      </w:r>
      <w:r w:rsidRPr="003A5FB0">
        <w:t>The facility must, however, use all the valid data collected during all other periods.</w:t>
      </w:r>
    </w:p>
    <w:p w:rsidR="00A02752" w:rsidRPr="003A5FB0" w:rsidRDefault="00A02752" w:rsidP="00A02752">
      <w:pPr>
        <w:pStyle w:val="NormalWeb"/>
        <w:spacing w:before="0" w:beforeAutospacing="0" w:after="0" w:afterAutospacing="0"/>
        <w:jc w:val="both"/>
      </w:pPr>
    </w:p>
    <w:p w:rsidR="00A02752" w:rsidRPr="00AB0765" w:rsidRDefault="00A02752" w:rsidP="00A02752">
      <w:pPr>
        <w:pStyle w:val="Heading5"/>
        <w:spacing w:before="0" w:after="0"/>
        <w:jc w:val="both"/>
        <w:rPr>
          <w:i w:val="0"/>
          <w:sz w:val="24"/>
          <w:szCs w:val="24"/>
        </w:rPr>
      </w:pPr>
      <w:r w:rsidRPr="00AB0765">
        <w:rPr>
          <w:i w:val="0"/>
          <w:spacing w:val="-3"/>
          <w:sz w:val="24"/>
          <w:szCs w:val="24"/>
        </w:rPr>
        <w:t>C.1</w:t>
      </w:r>
      <w:r w:rsidR="00AB0765">
        <w:rPr>
          <w:i w:val="0"/>
          <w:spacing w:val="-3"/>
          <w:sz w:val="24"/>
          <w:szCs w:val="24"/>
        </w:rPr>
        <w:t>7</w:t>
      </w:r>
      <w:proofErr w:type="gramStart"/>
      <w:r w:rsidRPr="00AB0765">
        <w:rPr>
          <w:i w:val="0"/>
          <w:spacing w:val="-3"/>
          <w:sz w:val="24"/>
          <w:szCs w:val="24"/>
        </w:rPr>
        <w:t>.</w:t>
      </w:r>
      <w:r w:rsidRPr="00AB0765">
        <w:rPr>
          <w:b w:val="0"/>
          <w:i w:val="0"/>
          <w:sz w:val="24"/>
          <w:szCs w:val="24"/>
        </w:rPr>
        <w:t xml:space="preserve">  Demonstration</w:t>
      </w:r>
      <w:proofErr w:type="gramEnd"/>
      <w:r w:rsidRPr="00AB0765">
        <w:rPr>
          <w:b w:val="0"/>
          <w:i w:val="0"/>
          <w:sz w:val="24"/>
          <w:szCs w:val="24"/>
        </w:rPr>
        <w:t xml:space="preserve"> of continuous compliance with the emission limitations and operating limitations. [Rule 62-204.800, F.A.C. and 40 CFR 63.6640]</w:t>
      </w:r>
    </w:p>
    <w:p w:rsidR="00A02752" w:rsidRPr="003A5FB0" w:rsidRDefault="00A02752" w:rsidP="00A02752">
      <w:pPr>
        <w:pStyle w:val="NormalWeb"/>
        <w:spacing w:before="0" w:beforeAutospacing="0" w:after="0" w:afterAutospacing="0"/>
        <w:jc w:val="both"/>
      </w:pPr>
    </w:p>
    <w:p w:rsidR="00A02752" w:rsidRPr="003A5FB0" w:rsidRDefault="00A02752" w:rsidP="00A02752">
      <w:pPr>
        <w:pStyle w:val="NormalWeb"/>
        <w:spacing w:before="0" w:beforeAutospacing="0" w:after="0" w:afterAutospacing="0"/>
        <w:ind w:firstLine="720"/>
        <w:jc w:val="both"/>
      </w:pPr>
      <w:r w:rsidRPr="003A5FB0">
        <w:t>(a) The facility must demonstrate continuous compliance with each emission limitation and operating limitation in Table 2d to this Subpart that applies to the facility according to methods specified in Table 6 to this Subpart.</w:t>
      </w:r>
    </w:p>
    <w:p w:rsidR="00A02752" w:rsidRPr="003A5FB0" w:rsidRDefault="00A02752" w:rsidP="00A02752">
      <w:pPr>
        <w:pStyle w:val="NormalWeb"/>
        <w:spacing w:before="0" w:beforeAutospacing="0" w:after="0" w:afterAutospacing="0"/>
        <w:jc w:val="both"/>
      </w:pPr>
    </w:p>
    <w:p w:rsidR="00A02752" w:rsidRPr="003A5FB0" w:rsidRDefault="00A02752" w:rsidP="00A02752">
      <w:pPr>
        <w:pStyle w:val="NormalWeb"/>
        <w:spacing w:before="0" w:beforeAutospacing="0" w:after="0" w:afterAutospacing="0"/>
        <w:ind w:firstLine="720"/>
        <w:jc w:val="both"/>
      </w:pPr>
      <w:r w:rsidRPr="003A5FB0">
        <w:t xml:space="preserve">(b) The facility must report each instance in which the facility did not meet each emission limitation or operating limitation in Table 2d to </w:t>
      </w:r>
      <w:proofErr w:type="gramStart"/>
      <w:r w:rsidRPr="003A5FB0">
        <w:t>this subpart that apply</w:t>
      </w:r>
      <w:proofErr w:type="gramEnd"/>
      <w:r w:rsidRPr="003A5FB0">
        <w:t xml:space="preserve"> to the facility. </w:t>
      </w:r>
      <w:r>
        <w:t xml:space="preserve"> </w:t>
      </w:r>
      <w:r w:rsidRPr="003A5FB0">
        <w:t xml:space="preserve">These instances are deviations from the emission and operating limitations in this subpart. </w:t>
      </w:r>
      <w:r>
        <w:t xml:space="preserve"> </w:t>
      </w:r>
      <w:r w:rsidRPr="003A5FB0">
        <w:t xml:space="preserve">These deviations must be reported according to the requirements in 40 CFR 63.6650. </w:t>
      </w:r>
    </w:p>
    <w:p w:rsidR="00A02752" w:rsidRPr="003A5FB0" w:rsidRDefault="00A02752" w:rsidP="00A02752">
      <w:pPr>
        <w:pStyle w:val="NormalWeb"/>
        <w:spacing w:before="0" w:beforeAutospacing="0" w:after="0" w:afterAutospacing="0"/>
        <w:ind w:firstLine="720"/>
        <w:jc w:val="both"/>
      </w:pPr>
    </w:p>
    <w:p w:rsidR="00A02752" w:rsidRPr="003A5FB0" w:rsidRDefault="00A02752" w:rsidP="00A02752">
      <w:pPr>
        <w:pStyle w:val="NormalWeb"/>
        <w:spacing w:before="0" w:beforeAutospacing="0" w:after="0" w:afterAutospacing="0"/>
        <w:ind w:firstLine="720"/>
        <w:jc w:val="both"/>
      </w:pPr>
      <w:r w:rsidRPr="003A5FB0">
        <w:t>(c) Reserved.</w:t>
      </w:r>
    </w:p>
    <w:p w:rsidR="00A02752" w:rsidRPr="003A5FB0" w:rsidRDefault="00A02752" w:rsidP="00A02752">
      <w:pPr>
        <w:pStyle w:val="NormalWeb"/>
        <w:spacing w:before="0" w:beforeAutospacing="0" w:after="0" w:afterAutospacing="0"/>
        <w:ind w:firstLine="720"/>
        <w:jc w:val="both"/>
      </w:pPr>
      <w:r w:rsidRPr="003A5FB0">
        <w:t>(d) Reserved.</w:t>
      </w:r>
    </w:p>
    <w:p w:rsidR="00A02752" w:rsidRPr="003A5FB0" w:rsidRDefault="00A02752" w:rsidP="00A02752">
      <w:pPr>
        <w:pStyle w:val="NormalWeb"/>
        <w:spacing w:before="0" w:beforeAutospacing="0" w:after="0" w:afterAutospacing="0"/>
        <w:ind w:firstLine="720"/>
        <w:jc w:val="both"/>
      </w:pPr>
      <w:r w:rsidRPr="003A5FB0">
        <w:t>(e) Reserved.</w:t>
      </w:r>
    </w:p>
    <w:p w:rsidR="00A02752" w:rsidRPr="003A5FB0"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ind w:firstLine="720"/>
        <w:jc w:val="both"/>
      </w:pPr>
      <w:r w:rsidRPr="003A5FB0">
        <w:t xml:space="preserve">(f) </w:t>
      </w:r>
      <w:r w:rsidRPr="003A5FB0">
        <w:rPr>
          <w:i/>
          <w:iCs/>
        </w:rPr>
        <w:t>Requirements for emergency stationary RICE.</w:t>
      </w:r>
      <w:r w:rsidRPr="003A5FB0">
        <w:t xml:space="preserve"> </w:t>
      </w:r>
      <w:r w:rsidRPr="00893148">
        <w:t>If you own or operate an emergency stationary RICE, you must operate the emergency stationary RICE according to the requirements in paragraphs (f</w:t>
      </w:r>
      <w:proofErr w:type="gramStart"/>
      <w:r w:rsidRPr="00893148">
        <w:t>)(</w:t>
      </w:r>
      <w:proofErr w:type="gramEnd"/>
      <w:r w:rsidRPr="00893148">
        <w:t>1) through (4) of this section.</w:t>
      </w:r>
      <w:r>
        <w:t xml:space="preserve"> </w:t>
      </w:r>
      <w:r w:rsidRPr="00893148">
        <w:t xml:space="preserve">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w:t>
      </w:r>
      <w:r>
        <w:t xml:space="preserve"> </w:t>
      </w:r>
      <w:r w:rsidRPr="00893148">
        <w:t>If you do not operate the engine according to the requirements in paragraphs (f</w:t>
      </w:r>
      <w:proofErr w:type="gramStart"/>
      <w:r w:rsidRPr="00893148">
        <w:t>)(</w:t>
      </w:r>
      <w:proofErr w:type="gramEnd"/>
      <w:r w:rsidRPr="00893148">
        <w:t>1) through (4) of this section, the engine will not be considered an emergency engine under this subpart and must meet all requirements for non-emergency engines.</w:t>
      </w:r>
    </w:p>
    <w:p w:rsidR="00A02752" w:rsidRPr="00893148" w:rsidRDefault="00A02752" w:rsidP="00A02752">
      <w:pPr>
        <w:pStyle w:val="NormalWeb"/>
        <w:spacing w:before="0" w:beforeAutospacing="0" w:after="0" w:afterAutospacing="0"/>
        <w:ind w:firstLine="720"/>
        <w:jc w:val="both"/>
      </w:pPr>
    </w:p>
    <w:p w:rsidR="00A02752" w:rsidRDefault="00A02752" w:rsidP="00A02752">
      <w:pPr>
        <w:ind w:left="720" w:firstLine="720"/>
        <w:jc w:val="both"/>
        <w:rPr>
          <w:sz w:val="24"/>
          <w:szCs w:val="24"/>
        </w:rPr>
      </w:pPr>
      <w:r w:rsidRPr="00BF3040">
        <w:rPr>
          <w:sz w:val="24"/>
          <w:szCs w:val="24"/>
        </w:rPr>
        <w:t>(1) There is no time limit on the use of emergency stationary RICE in emergency situations.</w:t>
      </w:r>
    </w:p>
    <w:p w:rsidR="00A02752" w:rsidRPr="00BF3040" w:rsidRDefault="00A02752" w:rsidP="00A02752">
      <w:pPr>
        <w:ind w:firstLine="480"/>
        <w:jc w:val="both"/>
        <w:rPr>
          <w:sz w:val="24"/>
          <w:szCs w:val="24"/>
        </w:rPr>
      </w:pPr>
    </w:p>
    <w:p w:rsidR="00A02752" w:rsidRDefault="00A02752" w:rsidP="00AB0765">
      <w:pPr>
        <w:ind w:left="720" w:firstLine="720"/>
        <w:jc w:val="both"/>
        <w:rPr>
          <w:sz w:val="24"/>
          <w:szCs w:val="24"/>
        </w:rPr>
      </w:pPr>
      <w:r w:rsidRPr="00BF3040">
        <w:rPr>
          <w:sz w:val="24"/>
          <w:szCs w:val="24"/>
        </w:rPr>
        <w:t>(2) You may operate your emergency stationary RICE for any combination of the purposes specified in paragraphs (f</w:t>
      </w:r>
      <w:proofErr w:type="gramStart"/>
      <w:r w:rsidRPr="00BF3040">
        <w:rPr>
          <w:sz w:val="24"/>
          <w:szCs w:val="24"/>
        </w:rPr>
        <w:t>)(</w:t>
      </w:r>
      <w:proofErr w:type="gramEnd"/>
      <w:r w:rsidRPr="00BF3040">
        <w:rPr>
          <w:sz w:val="24"/>
          <w:szCs w:val="24"/>
        </w:rPr>
        <w:t>2)(</w:t>
      </w:r>
      <w:proofErr w:type="spellStart"/>
      <w:r w:rsidRPr="00BF3040">
        <w:rPr>
          <w:sz w:val="24"/>
          <w:szCs w:val="24"/>
        </w:rPr>
        <w:t>i</w:t>
      </w:r>
      <w:proofErr w:type="spellEnd"/>
      <w:r w:rsidRPr="00BF3040">
        <w:rPr>
          <w:sz w:val="24"/>
          <w:szCs w:val="24"/>
        </w:rPr>
        <w:t xml:space="preserve">) through (iii) </w:t>
      </w:r>
      <w:r>
        <w:rPr>
          <w:sz w:val="24"/>
          <w:szCs w:val="24"/>
        </w:rPr>
        <w:t>below</w:t>
      </w:r>
      <w:r w:rsidRPr="00BF3040">
        <w:rPr>
          <w:sz w:val="24"/>
          <w:szCs w:val="24"/>
        </w:rPr>
        <w:t xml:space="preserve"> for a maximum of 100 hours per calendar year. Any operation for non-emergency situations as allowed by paragraphs (f)(3) and (4) of this section counts as part of the 100 hours per calendar year allowed by this paragraph (f)(2).</w:t>
      </w:r>
    </w:p>
    <w:p w:rsidR="00A02752" w:rsidRPr="00BF3040" w:rsidRDefault="00A02752" w:rsidP="00A02752">
      <w:pPr>
        <w:ind w:left="480" w:firstLine="720"/>
        <w:jc w:val="both"/>
        <w:rPr>
          <w:sz w:val="24"/>
          <w:szCs w:val="24"/>
        </w:rPr>
      </w:pPr>
    </w:p>
    <w:p w:rsidR="00A02752" w:rsidRDefault="00A02752" w:rsidP="00AB0765">
      <w:pPr>
        <w:ind w:left="1440" w:firstLine="720"/>
        <w:jc w:val="both"/>
        <w:rPr>
          <w:sz w:val="24"/>
          <w:szCs w:val="24"/>
        </w:rPr>
      </w:pPr>
      <w:r w:rsidRPr="00BF3040">
        <w:rPr>
          <w:sz w:val="24"/>
          <w:szCs w:val="24"/>
        </w:rPr>
        <w:t>(</w:t>
      </w:r>
      <w:proofErr w:type="spellStart"/>
      <w:r w:rsidRPr="00BF3040">
        <w:rPr>
          <w:sz w:val="24"/>
          <w:szCs w:val="24"/>
        </w:rPr>
        <w:t>i</w:t>
      </w:r>
      <w:proofErr w:type="spellEnd"/>
      <w:r w:rsidRPr="00BF3040">
        <w:rPr>
          <w:sz w:val="24"/>
          <w:szCs w:val="24"/>
        </w:rPr>
        <w:t xml:space="preserve">) Emergency stationary RICE may be operated for maintenance checks and readiness testing, provided that the tests are recommended by federal, state or local government, the manufacturer, the vendor, the regional transmission organization or </w:t>
      </w:r>
      <w:r w:rsidRPr="00BF3040">
        <w:rPr>
          <w:sz w:val="24"/>
          <w:szCs w:val="24"/>
        </w:rPr>
        <w:lastRenderedPageBreak/>
        <w:t xml:space="preserve">equivalent balancing authority and transmission operator, or the insurance company associated with the engine. </w:t>
      </w:r>
      <w:r>
        <w:rPr>
          <w:sz w:val="24"/>
          <w:szCs w:val="24"/>
        </w:rPr>
        <w:t xml:space="preserve"> </w:t>
      </w:r>
      <w:r w:rsidRPr="00BF3040">
        <w:rPr>
          <w:sz w:val="24"/>
          <w:szCs w:val="24"/>
        </w:rPr>
        <w:t>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A02752" w:rsidRPr="00BF3040" w:rsidRDefault="00A02752" w:rsidP="00A02752">
      <w:pPr>
        <w:ind w:left="720" w:firstLine="720"/>
        <w:jc w:val="both"/>
        <w:rPr>
          <w:sz w:val="24"/>
          <w:szCs w:val="24"/>
        </w:rPr>
      </w:pPr>
    </w:p>
    <w:p w:rsidR="00A02752" w:rsidRDefault="00A02752" w:rsidP="00AB0765">
      <w:pPr>
        <w:ind w:left="1440" w:firstLine="720"/>
        <w:jc w:val="both"/>
        <w:rPr>
          <w:sz w:val="24"/>
          <w:szCs w:val="24"/>
        </w:rPr>
      </w:pPr>
      <w:r w:rsidRPr="00BF3040">
        <w:rPr>
          <w:sz w:val="24"/>
          <w:szCs w:val="24"/>
        </w:rPr>
        <w:t xml:space="preserve">(ii) Emergency stationary RICE may be operated for emergency demand response for periods in which the Reliability Coordinator under the North American Electric Reliability Corporation (NERC) Reliability Standard EOP-002-3, Capacity and Energy Emergencies (incorporated by reference, see </w:t>
      </w:r>
      <w:r>
        <w:rPr>
          <w:sz w:val="24"/>
          <w:szCs w:val="24"/>
        </w:rPr>
        <w:t>40 CFR</w:t>
      </w:r>
      <w:r w:rsidRPr="00BF3040">
        <w:rPr>
          <w:sz w:val="24"/>
          <w:szCs w:val="24"/>
        </w:rPr>
        <w:t> 63.14), or other authorized entity as determined by the Reliability Coordinator, has declared an Energy Emergency Alert Level 2 as defined in the NERC Reliability Standard EOP-002-3.</w:t>
      </w:r>
    </w:p>
    <w:p w:rsidR="00A02752" w:rsidRPr="00BF3040" w:rsidRDefault="00A02752" w:rsidP="00A02752">
      <w:pPr>
        <w:ind w:left="720" w:firstLine="720"/>
        <w:jc w:val="both"/>
        <w:rPr>
          <w:sz w:val="24"/>
          <w:szCs w:val="24"/>
        </w:rPr>
      </w:pPr>
    </w:p>
    <w:p w:rsidR="00A02752" w:rsidRDefault="00A02752" w:rsidP="00AB0765">
      <w:pPr>
        <w:ind w:left="1440" w:firstLine="720"/>
        <w:jc w:val="both"/>
        <w:rPr>
          <w:sz w:val="24"/>
          <w:szCs w:val="24"/>
        </w:rPr>
      </w:pPr>
      <w:r w:rsidRPr="00BF3040">
        <w:rPr>
          <w:sz w:val="24"/>
          <w:szCs w:val="24"/>
        </w:rPr>
        <w:t>(iii) Emergency stationary RICE may be operated for periods where there is a deviation of voltage or frequency of 5 percent or greater below standard voltage or frequency.</w:t>
      </w:r>
    </w:p>
    <w:p w:rsidR="00A02752" w:rsidRPr="00BF3040" w:rsidRDefault="00A02752" w:rsidP="00A02752">
      <w:pPr>
        <w:ind w:firstLine="480"/>
        <w:jc w:val="both"/>
        <w:rPr>
          <w:sz w:val="24"/>
          <w:szCs w:val="24"/>
        </w:rPr>
      </w:pPr>
    </w:p>
    <w:p w:rsidR="00A02752" w:rsidRDefault="00A02752" w:rsidP="00A02752">
      <w:pPr>
        <w:tabs>
          <w:tab w:val="left" w:pos="1170"/>
        </w:tabs>
        <w:ind w:firstLine="720"/>
        <w:jc w:val="both"/>
        <w:rPr>
          <w:sz w:val="24"/>
          <w:szCs w:val="24"/>
        </w:rPr>
      </w:pPr>
      <w:r>
        <w:rPr>
          <w:sz w:val="24"/>
          <w:szCs w:val="24"/>
        </w:rPr>
        <w:tab/>
      </w:r>
      <w:r w:rsidRPr="00BF3040">
        <w:rPr>
          <w:sz w:val="24"/>
          <w:szCs w:val="24"/>
        </w:rPr>
        <w:t xml:space="preserve">(3) </w:t>
      </w:r>
      <w:r>
        <w:rPr>
          <w:sz w:val="24"/>
          <w:szCs w:val="24"/>
        </w:rPr>
        <w:t>Reserved.</w:t>
      </w:r>
    </w:p>
    <w:p w:rsidR="00A02752" w:rsidRPr="00BF3040" w:rsidRDefault="00A02752" w:rsidP="00A02752">
      <w:pPr>
        <w:ind w:firstLine="720"/>
        <w:jc w:val="both"/>
        <w:rPr>
          <w:sz w:val="24"/>
          <w:szCs w:val="24"/>
        </w:rPr>
      </w:pPr>
    </w:p>
    <w:p w:rsidR="00A02752" w:rsidRDefault="00A02752" w:rsidP="00A02752">
      <w:pPr>
        <w:ind w:left="480" w:firstLine="720"/>
        <w:jc w:val="both"/>
        <w:rPr>
          <w:sz w:val="24"/>
          <w:szCs w:val="24"/>
        </w:rPr>
      </w:pPr>
      <w:r w:rsidRPr="00BF3040">
        <w:rPr>
          <w:sz w:val="24"/>
          <w:szCs w:val="24"/>
        </w:rPr>
        <w:t xml:space="preserve">(4) Emergency stationary RICE located at area sources of HAP may be operated for up to 50 hours per calendar year in non-emergency situations. </w:t>
      </w:r>
      <w:r>
        <w:rPr>
          <w:sz w:val="24"/>
          <w:szCs w:val="24"/>
        </w:rPr>
        <w:t xml:space="preserve"> </w:t>
      </w:r>
      <w:r w:rsidRPr="00BF3040">
        <w:rPr>
          <w:sz w:val="24"/>
          <w:szCs w:val="24"/>
        </w:rPr>
        <w:t xml:space="preserve">The 50 hours of operation in non-emergency situations are counted as part of the 100 hours per calendar year for maintenance and testing and emergency demand response provided in paragraph (f)(2) of this section. </w:t>
      </w:r>
      <w:r>
        <w:rPr>
          <w:sz w:val="24"/>
          <w:szCs w:val="24"/>
        </w:rPr>
        <w:t xml:space="preserve"> </w:t>
      </w:r>
      <w:r w:rsidRPr="00BF3040">
        <w:rPr>
          <w:sz w:val="24"/>
          <w:szCs w:val="24"/>
        </w:rPr>
        <w:t>Except as provided in paragraphs (f)(4)(</w:t>
      </w:r>
      <w:proofErr w:type="spellStart"/>
      <w:r w:rsidRPr="00BF3040">
        <w:rPr>
          <w:sz w:val="24"/>
          <w:szCs w:val="24"/>
        </w:rPr>
        <w:t>i</w:t>
      </w:r>
      <w:proofErr w:type="spellEnd"/>
      <w:r w:rsidRPr="00BF3040">
        <w:rPr>
          <w:sz w:val="24"/>
          <w:szCs w:val="24"/>
        </w:rPr>
        <w:t>)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A02752" w:rsidRPr="00BF3040" w:rsidRDefault="00A02752" w:rsidP="00A02752">
      <w:pPr>
        <w:ind w:firstLine="720"/>
        <w:jc w:val="both"/>
        <w:rPr>
          <w:sz w:val="24"/>
          <w:szCs w:val="24"/>
        </w:rPr>
      </w:pPr>
    </w:p>
    <w:p w:rsidR="00A02752" w:rsidRDefault="00A02752" w:rsidP="00AB0765">
      <w:pPr>
        <w:ind w:left="1200" w:firstLine="720"/>
        <w:jc w:val="both"/>
        <w:rPr>
          <w:sz w:val="24"/>
          <w:szCs w:val="24"/>
        </w:rPr>
      </w:pPr>
      <w:r w:rsidRPr="00BF3040">
        <w:rPr>
          <w:sz w:val="24"/>
          <w:szCs w:val="24"/>
        </w:rPr>
        <w:t>(</w:t>
      </w:r>
      <w:proofErr w:type="spellStart"/>
      <w:r w:rsidRPr="00BF3040">
        <w:rPr>
          <w:sz w:val="24"/>
          <w:szCs w:val="24"/>
        </w:rPr>
        <w:t>i</w:t>
      </w:r>
      <w:proofErr w:type="spellEnd"/>
      <w:r w:rsidRPr="00BF3040">
        <w:rPr>
          <w:sz w:val="24"/>
          <w:szCs w:val="24"/>
        </w:rPr>
        <w:t>)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A02752" w:rsidRPr="00BF3040" w:rsidRDefault="00A02752" w:rsidP="00A02752">
      <w:pPr>
        <w:ind w:left="480" w:firstLine="720"/>
        <w:jc w:val="both"/>
        <w:rPr>
          <w:sz w:val="24"/>
          <w:szCs w:val="24"/>
        </w:rPr>
      </w:pPr>
    </w:p>
    <w:p w:rsidR="00A02752" w:rsidRDefault="00A02752" w:rsidP="00AB0765">
      <w:pPr>
        <w:ind w:left="1200" w:firstLine="720"/>
        <w:jc w:val="both"/>
        <w:rPr>
          <w:sz w:val="24"/>
          <w:szCs w:val="24"/>
        </w:rPr>
      </w:pPr>
      <w:r w:rsidRPr="00BF3040">
        <w:rPr>
          <w:sz w:val="24"/>
          <w:szCs w:val="24"/>
        </w:rPr>
        <w:t>(ii) The 50 hours per year for non-emergency situations can be used to supply power as part of a financial arrangement with another entity if all of the following conditions are met:</w:t>
      </w:r>
    </w:p>
    <w:p w:rsidR="00A02752" w:rsidRPr="00BF3040" w:rsidRDefault="00A02752" w:rsidP="00A02752">
      <w:pPr>
        <w:ind w:left="480" w:firstLine="720"/>
        <w:jc w:val="both"/>
        <w:rPr>
          <w:sz w:val="24"/>
          <w:szCs w:val="24"/>
        </w:rPr>
      </w:pPr>
    </w:p>
    <w:p w:rsidR="00A02752" w:rsidRDefault="00A02752" w:rsidP="00AB0765">
      <w:pPr>
        <w:ind w:left="1920" w:firstLine="720"/>
        <w:jc w:val="both"/>
        <w:rPr>
          <w:sz w:val="24"/>
          <w:szCs w:val="24"/>
        </w:rPr>
      </w:pPr>
      <w:r w:rsidRPr="00BF3040">
        <w:rPr>
          <w:sz w:val="24"/>
          <w:szCs w:val="24"/>
        </w:rPr>
        <w:t>(A) The engine is dispatched by the local balancing authority or local transmission and distribution system operator.</w:t>
      </w:r>
    </w:p>
    <w:p w:rsidR="00A02752" w:rsidRPr="00BF3040" w:rsidRDefault="00A02752" w:rsidP="00A02752">
      <w:pPr>
        <w:ind w:left="1200" w:firstLine="720"/>
        <w:jc w:val="both"/>
        <w:rPr>
          <w:sz w:val="24"/>
          <w:szCs w:val="24"/>
        </w:rPr>
      </w:pPr>
    </w:p>
    <w:p w:rsidR="00A02752" w:rsidRDefault="00A02752" w:rsidP="00AB0765">
      <w:pPr>
        <w:ind w:left="1920" w:firstLine="720"/>
        <w:jc w:val="both"/>
        <w:rPr>
          <w:sz w:val="24"/>
          <w:szCs w:val="24"/>
        </w:rPr>
      </w:pPr>
      <w:r w:rsidRPr="00BF3040">
        <w:rPr>
          <w:sz w:val="24"/>
          <w:szCs w:val="24"/>
        </w:rPr>
        <w:lastRenderedPageBreak/>
        <w:t>(B) The dispatch is intended to mitigate local transmission and/or distribution limitations so as to avert potential voltage collapse or line overloads that could lead to the interruption of power supply in a local area or region.</w:t>
      </w:r>
    </w:p>
    <w:p w:rsidR="00A02752" w:rsidRPr="00BF3040" w:rsidRDefault="00A02752" w:rsidP="00A02752">
      <w:pPr>
        <w:ind w:left="1200" w:firstLine="720"/>
        <w:jc w:val="both"/>
        <w:rPr>
          <w:sz w:val="24"/>
          <w:szCs w:val="24"/>
        </w:rPr>
      </w:pPr>
    </w:p>
    <w:p w:rsidR="00A02752" w:rsidRDefault="00A02752" w:rsidP="00AB0765">
      <w:pPr>
        <w:ind w:left="1920" w:firstLine="720"/>
        <w:jc w:val="both"/>
        <w:rPr>
          <w:sz w:val="24"/>
          <w:szCs w:val="24"/>
        </w:rPr>
      </w:pPr>
      <w:r w:rsidRPr="00BF3040">
        <w:rPr>
          <w:sz w:val="24"/>
          <w:szCs w:val="24"/>
        </w:rPr>
        <w:t>(C) The dispatch follows reliability, emergency operation or similar protocols that follow specific NERC, regional, state, public utility commission or local standards or guidelines.</w:t>
      </w:r>
    </w:p>
    <w:p w:rsidR="00A02752" w:rsidRPr="00BF3040" w:rsidRDefault="00A02752" w:rsidP="00A02752">
      <w:pPr>
        <w:ind w:left="1200" w:firstLine="720"/>
        <w:jc w:val="both"/>
        <w:rPr>
          <w:sz w:val="24"/>
          <w:szCs w:val="24"/>
        </w:rPr>
      </w:pPr>
    </w:p>
    <w:p w:rsidR="00A02752" w:rsidRDefault="00A02752" w:rsidP="00AB0765">
      <w:pPr>
        <w:ind w:left="1920" w:firstLine="720"/>
        <w:jc w:val="both"/>
        <w:rPr>
          <w:sz w:val="24"/>
          <w:szCs w:val="24"/>
        </w:rPr>
      </w:pPr>
      <w:r w:rsidRPr="00BF3040">
        <w:rPr>
          <w:sz w:val="24"/>
          <w:szCs w:val="24"/>
        </w:rPr>
        <w:t>(D) The power is provided only to the facility itself or to support the local transmission and distribution system.</w:t>
      </w:r>
    </w:p>
    <w:p w:rsidR="00A02752" w:rsidRPr="00BF3040" w:rsidRDefault="00A02752" w:rsidP="00A02752">
      <w:pPr>
        <w:ind w:left="1200" w:firstLine="720"/>
        <w:jc w:val="both"/>
        <w:rPr>
          <w:sz w:val="24"/>
          <w:szCs w:val="24"/>
        </w:rPr>
      </w:pPr>
    </w:p>
    <w:p w:rsidR="00A02752" w:rsidRDefault="00A02752" w:rsidP="00AB0765">
      <w:pPr>
        <w:ind w:left="1920" w:firstLine="720"/>
        <w:jc w:val="both"/>
        <w:rPr>
          <w:sz w:val="24"/>
          <w:szCs w:val="24"/>
        </w:rPr>
      </w:pPr>
      <w:r w:rsidRPr="00BF3040">
        <w:rPr>
          <w:sz w:val="24"/>
          <w:szCs w:val="24"/>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A02752" w:rsidRDefault="00A02752" w:rsidP="00A02752">
      <w:pPr>
        <w:pStyle w:val="NormalWeb"/>
        <w:spacing w:before="0" w:beforeAutospacing="0" w:after="0" w:afterAutospacing="0"/>
        <w:jc w:val="both"/>
      </w:pPr>
    </w:p>
    <w:p w:rsidR="00A02752" w:rsidRPr="00477FAC" w:rsidRDefault="005A2E64" w:rsidP="00A02752">
      <w:pPr>
        <w:pStyle w:val="NormalWeb"/>
        <w:spacing w:before="0" w:beforeAutospacing="0" w:after="0" w:afterAutospacing="0"/>
        <w:jc w:val="both"/>
      </w:pPr>
      <w:r>
        <w:rPr>
          <w:b/>
          <w:spacing w:val="-3"/>
        </w:rPr>
        <w:t>C</w:t>
      </w:r>
      <w:r w:rsidR="00A02752" w:rsidRPr="002D2A02">
        <w:rPr>
          <w:b/>
          <w:spacing w:val="-3"/>
        </w:rPr>
        <w:t>.1</w:t>
      </w:r>
      <w:r>
        <w:rPr>
          <w:b/>
          <w:spacing w:val="-3"/>
        </w:rPr>
        <w:t>8</w:t>
      </w:r>
      <w:proofErr w:type="gramStart"/>
      <w:r w:rsidR="00A02752" w:rsidRPr="002D2A02">
        <w:rPr>
          <w:b/>
          <w:spacing w:val="-3"/>
        </w:rPr>
        <w:t>.</w:t>
      </w:r>
      <w:r w:rsidR="00A02752" w:rsidRPr="003A5FB0">
        <w:rPr>
          <w:b/>
        </w:rPr>
        <w:t xml:space="preserve">  </w:t>
      </w:r>
      <w:r w:rsidR="00A02752" w:rsidRPr="00477FAC">
        <w:t>Recordkeeping</w:t>
      </w:r>
      <w:proofErr w:type="gramEnd"/>
      <w:r w:rsidR="00A02752" w:rsidRPr="00477FAC">
        <w:t xml:space="preserve"> requirements.  [Rule 62-204.800, F.A.C. and 40 CFR 63.6655]</w:t>
      </w:r>
    </w:p>
    <w:p w:rsidR="00A02752" w:rsidRPr="003A5FB0" w:rsidRDefault="00A02752" w:rsidP="00A02752">
      <w:pPr>
        <w:pStyle w:val="Heading5"/>
        <w:spacing w:before="0" w:after="0"/>
        <w:jc w:val="both"/>
        <w:rPr>
          <w:sz w:val="24"/>
          <w:szCs w:val="24"/>
        </w:rPr>
      </w:pPr>
    </w:p>
    <w:p w:rsidR="00A02752" w:rsidRDefault="00A02752" w:rsidP="00A02752">
      <w:pPr>
        <w:pStyle w:val="NormalWeb"/>
        <w:spacing w:before="0" w:beforeAutospacing="0" w:after="0" w:afterAutospacing="0"/>
        <w:ind w:firstLine="720"/>
        <w:jc w:val="both"/>
      </w:pPr>
      <w:r w:rsidRPr="003A5FB0">
        <w:t>(a) If the facility must comply with the emission and operating limitations, the facility must keep the records described in paragraphs (a</w:t>
      </w:r>
      <w:proofErr w:type="gramStart"/>
      <w:r w:rsidRPr="003A5FB0">
        <w:t>)(</w:t>
      </w:r>
      <w:proofErr w:type="gramEnd"/>
      <w:r w:rsidRPr="003A5FB0">
        <w:t>1) through (a)(5), (b)(1) through (b)(3)</w:t>
      </w:r>
      <w:r>
        <w:t>,</w:t>
      </w:r>
      <w:r w:rsidRPr="003A5FB0">
        <w:t xml:space="preserve"> and (c) </w:t>
      </w:r>
      <w:r>
        <w:t>below</w:t>
      </w:r>
      <w:r w:rsidRPr="003A5FB0">
        <w:t>.</w:t>
      </w:r>
    </w:p>
    <w:p w:rsidR="00A02752" w:rsidRPr="003A5FB0"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ind w:left="720" w:firstLine="720"/>
        <w:jc w:val="both"/>
      </w:pPr>
      <w:r w:rsidRPr="003A5FB0">
        <w:t>(1) Reserved.</w:t>
      </w:r>
    </w:p>
    <w:p w:rsidR="00A02752" w:rsidRPr="003A5FB0" w:rsidRDefault="00A02752" w:rsidP="00A02752">
      <w:pPr>
        <w:pStyle w:val="NormalWeb"/>
        <w:spacing w:before="0" w:beforeAutospacing="0" w:after="0" w:afterAutospacing="0"/>
        <w:ind w:left="720" w:firstLine="720"/>
        <w:jc w:val="both"/>
      </w:pPr>
    </w:p>
    <w:p w:rsidR="00A02752" w:rsidRDefault="00A02752" w:rsidP="00A02752">
      <w:pPr>
        <w:pStyle w:val="NormalWeb"/>
        <w:spacing w:before="0" w:beforeAutospacing="0" w:after="0" w:afterAutospacing="0"/>
        <w:ind w:firstLine="1440"/>
        <w:jc w:val="both"/>
      </w:pPr>
      <w:r w:rsidRPr="003A5FB0">
        <w:t>(2) Records of the occurrence and duration of each malfunction of operation (</w:t>
      </w:r>
      <w:r w:rsidRPr="003A5FB0">
        <w:rPr>
          <w:i/>
          <w:iCs/>
        </w:rPr>
        <w:t xml:space="preserve">i.e., </w:t>
      </w:r>
      <w:r w:rsidRPr="003A5FB0">
        <w:t>process equipment) or the air pollution control and monitoring equipment.</w:t>
      </w:r>
    </w:p>
    <w:p w:rsidR="00A02752" w:rsidRPr="003A5FB0" w:rsidRDefault="00A02752" w:rsidP="00A02752">
      <w:pPr>
        <w:pStyle w:val="NormalWeb"/>
        <w:spacing w:before="0" w:beforeAutospacing="0" w:after="0" w:afterAutospacing="0"/>
        <w:ind w:firstLine="1440"/>
        <w:jc w:val="both"/>
      </w:pPr>
    </w:p>
    <w:p w:rsidR="00A02752" w:rsidRDefault="00A02752" w:rsidP="00A02752">
      <w:pPr>
        <w:pStyle w:val="NormalWeb"/>
        <w:spacing w:before="0" w:beforeAutospacing="0" w:after="0" w:afterAutospacing="0"/>
        <w:ind w:firstLine="1440"/>
        <w:jc w:val="both"/>
      </w:pPr>
      <w:r w:rsidRPr="003A5FB0">
        <w:t>(3) Records of performance tests and performance evaluations as requi</w:t>
      </w:r>
      <w:r>
        <w:t>red in 40 CFR 63.10(b</w:t>
      </w:r>
      <w:proofErr w:type="gramStart"/>
      <w:r>
        <w:t>)(</w:t>
      </w:r>
      <w:proofErr w:type="gramEnd"/>
      <w:r>
        <w:t>2)(viii).</w:t>
      </w:r>
    </w:p>
    <w:p w:rsidR="00A02752" w:rsidRPr="003A5FB0" w:rsidRDefault="00A02752" w:rsidP="00A02752">
      <w:pPr>
        <w:pStyle w:val="NormalWeb"/>
        <w:spacing w:before="0" w:beforeAutospacing="0" w:after="0" w:afterAutospacing="0"/>
        <w:ind w:firstLine="1440"/>
        <w:jc w:val="both"/>
      </w:pPr>
    </w:p>
    <w:p w:rsidR="00A02752" w:rsidRDefault="00A02752" w:rsidP="00A02752">
      <w:pPr>
        <w:pStyle w:val="NormalWeb"/>
        <w:spacing w:before="0" w:beforeAutospacing="0" w:after="0" w:afterAutospacing="0"/>
        <w:ind w:firstLine="1440"/>
        <w:jc w:val="both"/>
      </w:pPr>
      <w:r w:rsidRPr="003A5FB0">
        <w:t>(4) Records of all required maintenance performed on the air pollution control and monitoring equipment.</w:t>
      </w:r>
    </w:p>
    <w:p w:rsidR="00A02752" w:rsidRPr="003A5FB0" w:rsidRDefault="00A02752" w:rsidP="00A02752">
      <w:pPr>
        <w:pStyle w:val="NormalWeb"/>
        <w:spacing w:before="0" w:beforeAutospacing="0" w:after="0" w:afterAutospacing="0"/>
        <w:ind w:firstLine="1440"/>
        <w:jc w:val="both"/>
      </w:pPr>
    </w:p>
    <w:p w:rsidR="00A02752" w:rsidRPr="003A5FB0" w:rsidRDefault="00A02752" w:rsidP="00A02752">
      <w:pPr>
        <w:pStyle w:val="NormalWeb"/>
        <w:spacing w:before="0" w:beforeAutospacing="0" w:after="0" w:afterAutospacing="0"/>
        <w:ind w:firstLine="1440"/>
        <w:jc w:val="both"/>
      </w:pPr>
      <w:r w:rsidRPr="003A5FB0">
        <w:t>(5) Records of actions taken during periods of malfunction to minimize emissions in accordance with 40 CFR 63.6605(b), including corrective actions to restore malfunctioning process and air pollution control and monitoring equipment to its normal or usual manner of operation.</w:t>
      </w:r>
    </w:p>
    <w:p w:rsidR="00A02752" w:rsidRPr="003A5FB0" w:rsidRDefault="00A02752" w:rsidP="00A02752">
      <w:pPr>
        <w:pStyle w:val="NormalWeb"/>
        <w:spacing w:before="0" w:beforeAutospacing="0" w:after="0" w:afterAutospacing="0"/>
        <w:jc w:val="both"/>
      </w:pPr>
    </w:p>
    <w:p w:rsidR="00A02752" w:rsidRPr="003A5FB0" w:rsidRDefault="00A02752" w:rsidP="00A02752">
      <w:pPr>
        <w:pStyle w:val="NormalWeb"/>
        <w:spacing w:before="0" w:beforeAutospacing="0" w:after="0" w:afterAutospacing="0"/>
        <w:ind w:firstLine="720"/>
        <w:jc w:val="both"/>
      </w:pPr>
      <w:r w:rsidRPr="003A5FB0">
        <w:t>(b) Reserved.</w:t>
      </w:r>
    </w:p>
    <w:p w:rsidR="00A02752" w:rsidRPr="003A5FB0"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ind w:firstLine="720"/>
        <w:jc w:val="both"/>
      </w:pPr>
      <w:r w:rsidRPr="003A5FB0">
        <w:t>(c) Reserved.</w:t>
      </w:r>
    </w:p>
    <w:p w:rsidR="00A02752" w:rsidRPr="003A5FB0" w:rsidRDefault="00A02752" w:rsidP="00A02752">
      <w:pPr>
        <w:pStyle w:val="NormalWeb"/>
        <w:spacing w:before="0" w:beforeAutospacing="0" w:after="0" w:afterAutospacing="0"/>
        <w:ind w:firstLine="720"/>
        <w:jc w:val="both"/>
      </w:pPr>
    </w:p>
    <w:p w:rsidR="00A02752" w:rsidRPr="003A5FB0" w:rsidRDefault="00A02752" w:rsidP="00A02752">
      <w:pPr>
        <w:pStyle w:val="NormalWeb"/>
        <w:spacing w:before="0" w:beforeAutospacing="0" w:after="0" w:afterAutospacing="0"/>
        <w:ind w:firstLine="720"/>
        <w:jc w:val="both"/>
      </w:pPr>
      <w:r w:rsidRPr="003A5FB0">
        <w:t>(d) The facility must keep the records required in Table 6 of this subpart to show continuous compliance with each emission or operating limitation that applies to the facility.</w:t>
      </w:r>
    </w:p>
    <w:p w:rsidR="00A02752" w:rsidRPr="003A5FB0"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ind w:firstLine="720"/>
        <w:jc w:val="both"/>
      </w:pPr>
      <w:r w:rsidRPr="003A5FB0">
        <w:lastRenderedPageBreak/>
        <w:t>(e) The facility must keep records of the maintenance conducted on the stationary RICE in order to demonstrate that the facility operated and maintained the stationary RICE and after-treatment control device (if any) according to the facility’s own maintenance plan if the facility owns or operates any of the following stationary RICE;</w:t>
      </w:r>
    </w:p>
    <w:p w:rsidR="00A02752" w:rsidRPr="003A5FB0"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ind w:left="720" w:firstLine="720"/>
        <w:jc w:val="both"/>
      </w:pPr>
      <w:r w:rsidRPr="003A5FB0">
        <w:t>(1) Reserved.</w:t>
      </w:r>
    </w:p>
    <w:p w:rsidR="00A02752" w:rsidRPr="003A5FB0" w:rsidRDefault="00A02752" w:rsidP="00A02752">
      <w:pPr>
        <w:pStyle w:val="NormalWeb"/>
        <w:spacing w:before="0" w:beforeAutospacing="0" w:after="0" w:afterAutospacing="0"/>
        <w:ind w:left="720" w:firstLine="720"/>
        <w:jc w:val="both"/>
      </w:pPr>
    </w:p>
    <w:p w:rsidR="00A02752" w:rsidRDefault="00A02752" w:rsidP="00A02752">
      <w:pPr>
        <w:pStyle w:val="NormalWeb"/>
        <w:spacing w:before="0" w:beforeAutospacing="0" w:after="0" w:afterAutospacing="0"/>
        <w:ind w:left="720" w:firstLine="720"/>
        <w:jc w:val="both"/>
      </w:pPr>
      <w:r w:rsidRPr="003A5FB0">
        <w:t>(2) An existing stationary emergency RICE.</w:t>
      </w:r>
    </w:p>
    <w:p w:rsidR="00A02752" w:rsidRPr="003A5FB0" w:rsidRDefault="00A02752" w:rsidP="00A02752">
      <w:pPr>
        <w:pStyle w:val="NormalWeb"/>
        <w:spacing w:before="0" w:beforeAutospacing="0" w:after="0" w:afterAutospacing="0"/>
        <w:ind w:left="720" w:firstLine="720"/>
        <w:jc w:val="both"/>
      </w:pPr>
    </w:p>
    <w:p w:rsidR="00A02752" w:rsidRPr="003A5FB0" w:rsidRDefault="00A02752" w:rsidP="00A02752">
      <w:pPr>
        <w:pStyle w:val="NormalWeb"/>
        <w:tabs>
          <w:tab w:val="left" w:pos="1800"/>
        </w:tabs>
        <w:spacing w:before="0" w:beforeAutospacing="0" w:after="0" w:afterAutospacing="0"/>
        <w:ind w:firstLine="1440"/>
        <w:jc w:val="both"/>
      </w:pPr>
      <w:proofErr w:type="gramStart"/>
      <w:r w:rsidRPr="003A5FB0">
        <w:t>(3)</w:t>
      </w:r>
      <w:r w:rsidRPr="003A5FB0">
        <w:tab/>
        <w:t>An existing stationary RICE</w:t>
      </w:r>
      <w:proofErr w:type="gramEnd"/>
      <w:r w:rsidRPr="003A5FB0">
        <w:t xml:space="preserve"> located at an area source of HAP emissions subject to management practices as shown in Table 2d to this subpart.</w:t>
      </w:r>
    </w:p>
    <w:p w:rsidR="00A02752" w:rsidRPr="003A5FB0"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ind w:firstLine="720"/>
        <w:jc w:val="both"/>
      </w:pPr>
      <w:r w:rsidRPr="003A5FB0">
        <w:t>(f) If the facility owns or operates any of the stationary RICE in paragraphs (f</w:t>
      </w:r>
      <w:proofErr w:type="gramStart"/>
      <w:r w:rsidRPr="003A5FB0">
        <w:t>)(</w:t>
      </w:r>
      <w:proofErr w:type="gramEnd"/>
      <w:r w:rsidRPr="003A5FB0">
        <w:t xml:space="preserve">1) or (2) </w:t>
      </w:r>
      <w:r>
        <w:t>below</w:t>
      </w:r>
      <w:r w:rsidRPr="003A5FB0">
        <w:t xml:space="preserve">, the facility must keep records of the hours of operation of the engine that is recorded through the non-resettable hour meter. </w:t>
      </w:r>
      <w:r>
        <w:t xml:space="preserve"> </w:t>
      </w:r>
      <w:r w:rsidRPr="003A5FB0">
        <w:t xml:space="preserve">The owner or operator must document how many hours are spent for emergency </w:t>
      </w:r>
      <w:proofErr w:type="gramStart"/>
      <w:r w:rsidRPr="003A5FB0">
        <w:t>operation,</w:t>
      </w:r>
      <w:proofErr w:type="gramEnd"/>
      <w:r w:rsidRPr="003A5FB0">
        <w:t xml:space="preserve"> including what classified the operation as emergency and how many hours are spent for non-emergency operation.</w:t>
      </w:r>
      <w:r>
        <w:t xml:space="preserve"> </w:t>
      </w:r>
      <w:r w:rsidRPr="003A5FB0">
        <w:t xml:space="preserve"> If the engines are used for demand response operation, the owner or operator must keep records of the notification of the emergency situation, and the time the engine was operated as part of demand response.</w:t>
      </w:r>
    </w:p>
    <w:p w:rsidR="00A02752" w:rsidRPr="003A5FB0"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ind w:firstLine="1440"/>
        <w:jc w:val="both"/>
      </w:pPr>
      <w:r w:rsidRPr="003A5FB0">
        <w:t>(1) Reserved.</w:t>
      </w:r>
    </w:p>
    <w:p w:rsidR="00A02752" w:rsidRPr="003A5FB0" w:rsidRDefault="00A02752" w:rsidP="00A02752">
      <w:pPr>
        <w:pStyle w:val="NormalWeb"/>
        <w:spacing w:before="0" w:beforeAutospacing="0" w:after="0" w:afterAutospacing="0"/>
        <w:ind w:firstLine="1440"/>
        <w:jc w:val="both"/>
      </w:pPr>
    </w:p>
    <w:p w:rsidR="00A02752" w:rsidRPr="003A5FB0" w:rsidRDefault="00A02752" w:rsidP="00A02752">
      <w:pPr>
        <w:pStyle w:val="NormalWeb"/>
        <w:spacing w:before="0" w:beforeAutospacing="0" w:after="0" w:afterAutospacing="0"/>
        <w:ind w:firstLine="1440"/>
        <w:jc w:val="both"/>
      </w:pPr>
      <w:r w:rsidRPr="003A5FB0">
        <w:t>(2) An existing emergency stationary RICE located at an area source of HAP emissions that does not meet the standards applicable to non-emergency engines.</w:t>
      </w:r>
    </w:p>
    <w:p w:rsidR="00A02752" w:rsidRPr="003A5FB0" w:rsidRDefault="00A02752" w:rsidP="00A027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A02752" w:rsidRPr="005A2E64" w:rsidRDefault="00A02752" w:rsidP="00A02752">
      <w:pPr>
        <w:pStyle w:val="Heading5"/>
        <w:spacing w:before="0" w:after="0"/>
        <w:jc w:val="both"/>
        <w:rPr>
          <w:i w:val="0"/>
          <w:spacing w:val="-3"/>
          <w:sz w:val="24"/>
          <w:szCs w:val="24"/>
        </w:rPr>
      </w:pPr>
      <w:r w:rsidRPr="005A2E64">
        <w:rPr>
          <w:i w:val="0"/>
          <w:spacing w:val="-3"/>
          <w:sz w:val="24"/>
          <w:szCs w:val="24"/>
        </w:rPr>
        <w:t>C.1</w:t>
      </w:r>
      <w:r w:rsidR="005A2E64">
        <w:rPr>
          <w:i w:val="0"/>
          <w:spacing w:val="-3"/>
          <w:sz w:val="24"/>
          <w:szCs w:val="24"/>
        </w:rPr>
        <w:t>9</w:t>
      </w:r>
      <w:proofErr w:type="gramStart"/>
      <w:r w:rsidRPr="005A2E64">
        <w:rPr>
          <w:i w:val="0"/>
          <w:spacing w:val="-3"/>
          <w:sz w:val="24"/>
          <w:szCs w:val="24"/>
        </w:rPr>
        <w:t>.</w:t>
      </w:r>
      <w:r w:rsidRPr="005A2E64">
        <w:rPr>
          <w:b w:val="0"/>
          <w:i w:val="0"/>
          <w:sz w:val="24"/>
          <w:szCs w:val="24"/>
        </w:rPr>
        <w:t xml:space="preserve">  Additional</w:t>
      </w:r>
      <w:proofErr w:type="gramEnd"/>
      <w:r w:rsidRPr="005A2E64">
        <w:rPr>
          <w:b w:val="0"/>
          <w:i w:val="0"/>
          <w:sz w:val="24"/>
          <w:szCs w:val="24"/>
        </w:rPr>
        <w:t xml:space="preserve"> recordkeeping requirements.  [Rule 62-204.800, F.A.C. and 40 CFR 63.6660]</w:t>
      </w:r>
    </w:p>
    <w:p w:rsidR="00A02752" w:rsidRPr="003A5FB0" w:rsidRDefault="00A02752" w:rsidP="00A02752">
      <w:pPr>
        <w:pStyle w:val="Heading5"/>
        <w:spacing w:before="0" w:after="0"/>
        <w:jc w:val="both"/>
        <w:rPr>
          <w:sz w:val="24"/>
          <w:szCs w:val="24"/>
        </w:rPr>
      </w:pPr>
    </w:p>
    <w:p w:rsidR="00A02752" w:rsidRDefault="00A02752" w:rsidP="00A02752">
      <w:pPr>
        <w:pStyle w:val="NormalWeb"/>
        <w:spacing w:before="0" w:beforeAutospacing="0" w:after="0" w:afterAutospacing="0"/>
        <w:ind w:firstLine="720"/>
        <w:jc w:val="both"/>
      </w:pPr>
      <w:r w:rsidRPr="003A5FB0">
        <w:t>(a) The facility’s records must be in a form suitable and readily available for expeditious review according to 40 CFR 63.10(b</w:t>
      </w:r>
      <w:proofErr w:type="gramStart"/>
      <w:r w:rsidRPr="003A5FB0">
        <w:t>)(</w:t>
      </w:r>
      <w:proofErr w:type="gramEnd"/>
      <w:r w:rsidRPr="003A5FB0">
        <w:t>1).</w:t>
      </w:r>
    </w:p>
    <w:p w:rsidR="00A02752" w:rsidRPr="003A5FB0"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ind w:firstLine="720"/>
        <w:jc w:val="both"/>
      </w:pPr>
      <w:r w:rsidRPr="003A5FB0">
        <w:t>(b) As specified in 40 CFR 63.10(b)(1), the facility must keep each record for 5 years following the date of each occurrence, measurement, maintenance, corrective action, report, or record.</w:t>
      </w:r>
    </w:p>
    <w:p w:rsidR="00A02752" w:rsidRPr="003A5FB0" w:rsidRDefault="00A02752" w:rsidP="00A02752">
      <w:pPr>
        <w:pStyle w:val="NormalWeb"/>
        <w:spacing w:before="0" w:beforeAutospacing="0" w:after="0" w:afterAutospacing="0"/>
        <w:ind w:firstLine="720"/>
        <w:jc w:val="both"/>
      </w:pPr>
    </w:p>
    <w:p w:rsidR="00A02752" w:rsidRPr="003A5FB0" w:rsidRDefault="00A02752" w:rsidP="00A02752">
      <w:pPr>
        <w:pStyle w:val="NormalWeb"/>
        <w:spacing w:before="0" w:beforeAutospacing="0" w:after="0" w:afterAutospacing="0"/>
        <w:ind w:firstLine="720"/>
        <w:jc w:val="both"/>
      </w:pPr>
      <w:r w:rsidRPr="003A5FB0">
        <w:t>(c) The facility must keep each record readily accessible in hard copy or electronic form for at least 5 years after the date of each occurrence, measurement, maintenance, corrective action, report, or record, according to 40 CFR 63.10(b)(1).</w:t>
      </w:r>
    </w:p>
    <w:p w:rsidR="00A02752" w:rsidRPr="003A5FB0" w:rsidRDefault="00A02752" w:rsidP="00A027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A02752" w:rsidRDefault="00A02752" w:rsidP="00A02752">
      <w:pPr>
        <w:pStyle w:val="Heading5"/>
        <w:spacing w:before="0" w:after="0"/>
        <w:jc w:val="both"/>
        <w:rPr>
          <w:b w:val="0"/>
          <w:i w:val="0"/>
          <w:sz w:val="24"/>
          <w:szCs w:val="24"/>
        </w:rPr>
      </w:pPr>
      <w:r w:rsidRPr="005A2E64">
        <w:rPr>
          <w:i w:val="0"/>
          <w:spacing w:val="-3"/>
          <w:sz w:val="24"/>
          <w:szCs w:val="24"/>
        </w:rPr>
        <w:t>C</w:t>
      </w:r>
      <w:r w:rsidR="005A2E64">
        <w:rPr>
          <w:i w:val="0"/>
          <w:spacing w:val="-3"/>
          <w:sz w:val="24"/>
          <w:szCs w:val="24"/>
        </w:rPr>
        <w:t>.20</w:t>
      </w:r>
      <w:proofErr w:type="gramStart"/>
      <w:r w:rsidRPr="005A2E64">
        <w:rPr>
          <w:i w:val="0"/>
          <w:spacing w:val="-3"/>
          <w:sz w:val="24"/>
          <w:szCs w:val="24"/>
        </w:rPr>
        <w:t>.</w:t>
      </w:r>
      <w:r w:rsidRPr="005A2E64">
        <w:rPr>
          <w:b w:val="0"/>
          <w:i w:val="0"/>
          <w:sz w:val="24"/>
          <w:szCs w:val="24"/>
        </w:rPr>
        <w:t xml:space="preserve">  Definitions</w:t>
      </w:r>
      <w:proofErr w:type="gramEnd"/>
      <w:r w:rsidRPr="005A2E64">
        <w:rPr>
          <w:b w:val="0"/>
          <w:i w:val="0"/>
          <w:sz w:val="24"/>
          <w:szCs w:val="24"/>
        </w:rPr>
        <w:t>.  Terms and definitions used in this Subpart ZZZZ are defined under 40 CFR 63.6675.</w:t>
      </w:r>
      <w:r w:rsidR="005A2E64">
        <w:rPr>
          <w:b w:val="0"/>
          <w:i w:val="0"/>
          <w:sz w:val="24"/>
          <w:szCs w:val="24"/>
        </w:rPr>
        <w:t xml:space="preserve">  </w:t>
      </w:r>
      <w:r w:rsidRPr="005A2E64">
        <w:rPr>
          <w:b w:val="0"/>
          <w:i w:val="0"/>
          <w:sz w:val="24"/>
          <w:szCs w:val="24"/>
        </w:rPr>
        <w:t>Tables to this Subpart are attached to this permit. [Rule 62-204.800, F.A.C. and 40 CFR 63.6675]</w:t>
      </w:r>
    </w:p>
    <w:p w:rsidR="005A2E64" w:rsidRDefault="005A2E64" w:rsidP="005A2E64"/>
    <w:p w:rsidR="005A2E64" w:rsidRDefault="005A2E64" w:rsidP="005A2E64"/>
    <w:p w:rsidR="005A2E64" w:rsidRDefault="005A2E64" w:rsidP="005A2E64"/>
    <w:p w:rsidR="005A2E64" w:rsidRDefault="005A2E64" w:rsidP="005A2E64"/>
    <w:p w:rsidR="005A2E64" w:rsidRPr="005A2E64" w:rsidRDefault="005A2E64" w:rsidP="005A2E64"/>
    <w:p w:rsidR="00A02752" w:rsidRPr="003A5FB0" w:rsidRDefault="00A02752" w:rsidP="00A02752">
      <w:pPr>
        <w:spacing w:before="100" w:beforeAutospacing="1" w:after="100" w:afterAutospacing="1"/>
        <w:outlineLvl w:val="4"/>
        <w:rPr>
          <w:b/>
          <w:bCs/>
          <w:sz w:val="24"/>
          <w:szCs w:val="24"/>
        </w:rPr>
      </w:pPr>
      <w:r w:rsidRPr="003A5FB0">
        <w:rPr>
          <w:b/>
          <w:bCs/>
          <w:sz w:val="24"/>
          <w:szCs w:val="24"/>
        </w:rPr>
        <w:lastRenderedPageBreak/>
        <w:t>Table 2d to Subpart ZZZZ of Part 63— Requirements for Existing Stationary RICE Located at Area Sources of HAP Emissions</w:t>
      </w:r>
    </w:p>
    <w:p w:rsidR="00A02752" w:rsidRPr="003A5FB0" w:rsidRDefault="00A02752" w:rsidP="00A02752">
      <w:pPr>
        <w:spacing w:before="100" w:beforeAutospacing="1" w:after="100" w:afterAutospacing="1"/>
        <w:rPr>
          <w:sz w:val="24"/>
          <w:szCs w:val="24"/>
        </w:rPr>
      </w:pPr>
      <w:r w:rsidRPr="003A5FB0">
        <w:rPr>
          <w:sz w:val="24"/>
          <w:szCs w:val="24"/>
        </w:rPr>
        <w:t>As stated in 40 CFR 63.6603 and 63.6640, the facility must comply with the following requirements for existing stationary RICE located at area sources of HAP emissions:</w:t>
      </w:r>
    </w:p>
    <w:tbl>
      <w:tblPr>
        <w:tblW w:w="4993"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255"/>
        <w:gridCol w:w="6841"/>
      </w:tblGrid>
      <w:tr w:rsidR="00A02752" w:rsidRPr="003A5FB0" w:rsidTr="00A02752">
        <w:tc>
          <w:tcPr>
            <w:tcW w:w="1612" w:type="pct"/>
            <w:tcBorders>
              <w:top w:val="single" w:sz="6" w:space="0" w:color="000000"/>
              <w:left w:val="single" w:sz="6" w:space="0" w:color="000000"/>
              <w:bottom w:val="single" w:sz="6" w:space="0" w:color="000000"/>
              <w:right w:val="single" w:sz="6" w:space="0" w:color="000000"/>
            </w:tcBorders>
            <w:vAlign w:val="bottom"/>
            <w:hideMark/>
          </w:tcPr>
          <w:p w:rsidR="00A02752" w:rsidRPr="003A5FB0" w:rsidRDefault="00A02752" w:rsidP="00A02752">
            <w:pPr>
              <w:jc w:val="center"/>
              <w:rPr>
                <w:b/>
                <w:bCs/>
                <w:sz w:val="24"/>
                <w:szCs w:val="24"/>
              </w:rPr>
            </w:pPr>
            <w:r w:rsidRPr="003A5FB0">
              <w:rPr>
                <w:b/>
                <w:bCs/>
                <w:sz w:val="24"/>
                <w:szCs w:val="24"/>
              </w:rPr>
              <w:t>For each . . .</w:t>
            </w:r>
          </w:p>
        </w:tc>
        <w:tc>
          <w:tcPr>
            <w:tcW w:w="3388" w:type="pct"/>
            <w:tcBorders>
              <w:top w:val="single" w:sz="6" w:space="0" w:color="000000"/>
              <w:left w:val="single" w:sz="6" w:space="0" w:color="000000"/>
              <w:bottom w:val="single" w:sz="6" w:space="0" w:color="000000"/>
              <w:right w:val="single" w:sz="6" w:space="0" w:color="000000"/>
            </w:tcBorders>
            <w:vAlign w:val="bottom"/>
            <w:hideMark/>
          </w:tcPr>
          <w:p w:rsidR="00A02752" w:rsidRPr="003A5FB0" w:rsidRDefault="00A02752" w:rsidP="00A02752">
            <w:pPr>
              <w:jc w:val="center"/>
              <w:rPr>
                <w:b/>
                <w:bCs/>
                <w:sz w:val="24"/>
                <w:szCs w:val="24"/>
              </w:rPr>
            </w:pPr>
            <w:r w:rsidRPr="003A5FB0">
              <w:rPr>
                <w:b/>
                <w:bCs/>
                <w:sz w:val="24"/>
                <w:szCs w:val="24"/>
              </w:rPr>
              <w:t>You must meet the following requirement,</w:t>
            </w:r>
            <w:r w:rsidRPr="003A5FB0">
              <w:rPr>
                <w:b/>
                <w:bCs/>
                <w:sz w:val="24"/>
                <w:szCs w:val="24"/>
              </w:rPr>
              <w:br/>
              <w:t>except during periods of startup . . .</w:t>
            </w:r>
          </w:p>
        </w:tc>
      </w:tr>
      <w:tr w:rsidR="00A02752" w:rsidRPr="003A5FB0" w:rsidTr="00A02752">
        <w:trPr>
          <w:trHeight w:val="423"/>
        </w:trPr>
        <w:tc>
          <w:tcPr>
            <w:tcW w:w="1612" w:type="pct"/>
            <w:tcBorders>
              <w:top w:val="single" w:sz="6" w:space="0" w:color="000000"/>
              <w:left w:val="single" w:sz="6" w:space="0" w:color="000000"/>
              <w:bottom w:val="single" w:sz="6" w:space="0" w:color="000000"/>
              <w:right w:val="single" w:sz="6" w:space="0" w:color="000000"/>
            </w:tcBorders>
            <w:hideMark/>
          </w:tcPr>
          <w:p w:rsidR="00A02752" w:rsidRPr="003A5FB0" w:rsidRDefault="00A02752" w:rsidP="00A02752">
            <w:pPr>
              <w:rPr>
                <w:sz w:val="24"/>
                <w:szCs w:val="24"/>
              </w:rPr>
            </w:pPr>
            <w:r w:rsidRPr="003A5FB0">
              <w:rPr>
                <w:sz w:val="24"/>
                <w:szCs w:val="24"/>
              </w:rPr>
              <w:t>4. Emergency stationary CI RICE and black start stationary CI RICE.</w:t>
            </w:r>
            <w:r w:rsidRPr="003A5FB0">
              <w:rPr>
                <w:sz w:val="24"/>
                <w:szCs w:val="24"/>
                <w:vertAlign w:val="superscript"/>
              </w:rPr>
              <w:t>2</w:t>
            </w:r>
          </w:p>
        </w:tc>
        <w:tc>
          <w:tcPr>
            <w:tcW w:w="3388" w:type="pct"/>
            <w:tcBorders>
              <w:top w:val="single" w:sz="6" w:space="0" w:color="000000"/>
              <w:left w:val="single" w:sz="6" w:space="0" w:color="000000"/>
              <w:bottom w:val="single" w:sz="6" w:space="0" w:color="000000"/>
              <w:right w:val="single" w:sz="6" w:space="0" w:color="000000"/>
            </w:tcBorders>
            <w:hideMark/>
          </w:tcPr>
          <w:p w:rsidR="00A02752" w:rsidRPr="003A5FB0" w:rsidRDefault="00A02752" w:rsidP="00A02752">
            <w:pPr>
              <w:rPr>
                <w:sz w:val="24"/>
                <w:szCs w:val="24"/>
              </w:rPr>
            </w:pPr>
            <w:r w:rsidRPr="003A5FB0">
              <w:rPr>
                <w:sz w:val="24"/>
                <w:szCs w:val="24"/>
              </w:rPr>
              <w:t xml:space="preserve">a. Change oil and filter every 500 hours of operation or annually, whichever comes first; </w:t>
            </w:r>
            <w:r w:rsidRPr="003A5FB0">
              <w:rPr>
                <w:sz w:val="24"/>
                <w:szCs w:val="24"/>
                <w:vertAlign w:val="superscript"/>
              </w:rPr>
              <w:t>1</w:t>
            </w:r>
          </w:p>
        </w:tc>
      </w:tr>
      <w:tr w:rsidR="00A02752" w:rsidRPr="003A5FB0" w:rsidTr="00A02752">
        <w:trPr>
          <w:trHeight w:val="333"/>
        </w:trPr>
        <w:tc>
          <w:tcPr>
            <w:tcW w:w="1612" w:type="pct"/>
            <w:tcBorders>
              <w:top w:val="single" w:sz="6" w:space="0" w:color="000000"/>
              <w:left w:val="single" w:sz="6" w:space="0" w:color="000000"/>
              <w:bottom w:val="single" w:sz="6" w:space="0" w:color="000000"/>
              <w:right w:val="single" w:sz="6" w:space="0" w:color="000000"/>
            </w:tcBorders>
            <w:hideMark/>
          </w:tcPr>
          <w:p w:rsidR="00A02752" w:rsidRPr="003A5FB0" w:rsidRDefault="00A02752" w:rsidP="00A02752">
            <w:pPr>
              <w:rPr>
                <w:sz w:val="24"/>
                <w:szCs w:val="24"/>
              </w:rPr>
            </w:pPr>
          </w:p>
        </w:tc>
        <w:tc>
          <w:tcPr>
            <w:tcW w:w="3388" w:type="pct"/>
            <w:tcBorders>
              <w:top w:val="single" w:sz="6" w:space="0" w:color="000000"/>
              <w:left w:val="single" w:sz="6" w:space="0" w:color="000000"/>
              <w:bottom w:val="single" w:sz="6" w:space="0" w:color="000000"/>
              <w:right w:val="single" w:sz="6" w:space="0" w:color="000000"/>
            </w:tcBorders>
            <w:hideMark/>
          </w:tcPr>
          <w:p w:rsidR="00A02752" w:rsidRDefault="00A02752" w:rsidP="00A02752">
            <w:pPr>
              <w:rPr>
                <w:sz w:val="24"/>
                <w:szCs w:val="24"/>
              </w:rPr>
            </w:pPr>
            <w:r w:rsidRPr="003A5FB0">
              <w:rPr>
                <w:sz w:val="24"/>
                <w:szCs w:val="24"/>
              </w:rPr>
              <w:t>b. Inspect air cleaner every 1,000 hours of operation or annually, whichever comes first; and</w:t>
            </w:r>
          </w:p>
          <w:p w:rsidR="00A02752" w:rsidRPr="003A5FB0" w:rsidRDefault="00A02752" w:rsidP="00A02752">
            <w:pPr>
              <w:rPr>
                <w:sz w:val="24"/>
                <w:szCs w:val="24"/>
              </w:rPr>
            </w:pPr>
          </w:p>
        </w:tc>
      </w:tr>
      <w:tr w:rsidR="00A02752" w:rsidRPr="003A5FB0" w:rsidTr="00A02752">
        <w:tc>
          <w:tcPr>
            <w:tcW w:w="1612" w:type="pct"/>
            <w:tcBorders>
              <w:top w:val="single" w:sz="6" w:space="0" w:color="000000"/>
              <w:left w:val="single" w:sz="6" w:space="0" w:color="000000"/>
              <w:bottom w:val="single" w:sz="6" w:space="0" w:color="000000"/>
              <w:right w:val="single" w:sz="6" w:space="0" w:color="000000"/>
            </w:tcBorders>
            <w:hideMark/>
          </w:tcPr>
          <w:p w:rsidR="00A02752" w:rsidRPr="003A5FB0" w:rsidRDefault="00A02752" w:rsidP="00A02752">
            <w:pPr>
              <w:rPr>
                <w:sz w:val="24"/>
                <w:szCs w:val="24"/>
              </w:rPr>
            </w:pPr>
          </w:p>
        </w:tc>
        <w:tc>
          <w:tcPr>
            <w:tcW w:w="3388" w:type="pct"/>
            <w:tcBorders>
              <w:top w:val="single" w:sz="6" w:space="0" w:color="000000"/>
              <w:left w:val="single" w:sz="6" w:space="0" w:color="000000"/>
              <w:bottom w:val="single" w:sz="6" w:space="0" w:color="000000"/>
              <w:right w:val="single" w:sz="6" w:space="0" w:color="000000"/>
            </w:tcBorders>
            <w:hideMark/>
          </w:tcPr>
          <w:p w:rsidR="00A02752" w:rsidRPr="003A5FB0" w:rsidRDefault="00A02752" w:rsidP="00A02752">
            <w:pPr>
              <w:rPr>
                <w:sz w:val="24"/>
                <w:szCs w:val="24"/>
              </w:rPr>
            </w:pPr>
            <w:r w:rsidRPr="003A5FB0">
              <w:rPr>
                <w:sz w:val="24"/>
                <w:szCs w:val="24"/>
              </w:rPr>
              <w:t>c. Inspect all hoses and belts every 500 hours of operation or annually, whichever comes first, and replace as necessary.</w:t>
            </w:r>
          </w:p>
        </w:tc>
      </w:tr>
    </w:tbl>
    <w:p w:rsidR="00A02752" w:rsidRDefault="00A02752" w:rsidP="00A02752">
      <w:pPr>
        <w:rPr>
          <w:sz w:val="24"/>
          <w:szCs w:val="24"/>
        </w:rPr>
      </w:pPr>
      <w:r w:rsidRPr="003A5FB0">
        <w:rPr>
          <w:sz w:val="24"/>
          <w:szCs w:val="24"/>
          <w:vertAlign w:val="superscript"/>
        </w:rPr>
        <w:t>1</w:t>
      </w:r>
      <w:r w:rsidRPr="003A5FB0">
        <w:rPr>
          <w:sz w:val="24"/>
          <w:szCs w:val="24"/>
        </w:rPr>
        <w:t>Sources have the option to utilize an oil analysis program as described in 40 CFR 63.6625(</w:t>
      </w:r>
      <w:proofErr w:type="spellStart"/>
      <w:r w:rsidRPr="003A5FB0">
        <w:rPr>
          <w:sz w:val="24"/>
          <w:szCs w:val="24"/>
        </w:rPr>
        <w:t>i</w:t>
      </w:r>
      <w:proofErr w:type="spellEnd"/>
      <w:r w:rsidRPr="003A5FB0">
        <w:rPr>
          <w:sz w:val="24"/>
          <w:szCs w:val="24"/>
        </w:rPr>
        <w:t>) in order to extend the specified oil change requirement in Table 2d</w:t>
      </w:r>
      <w:r>
        <w:rPr>
          <w:sz w:val="24"/>
          <w:szCs w:val="24"/>
        </w:rPr>
        <w:t xml:space="preserve"> </w:t>
      </w:r>
      <w:r w:rsidRPr="003A5FB0">
        <w:rPr>
          <w:sz w:val="24"/>
          <w:szCs w:val="24"/>
        </w:rPr>
        <w:t>of this subpart.</w:t>
      </w:r>
    </w:p>
    <w:p w:rsidR="00A02752" w:rsidRPr="003A5FB0" w:rsidRDefault="00A02752" w:rsidP="00A02752">
      <w:pPr>
        <w:rPr>
          <w:b/>
          <w:bCs/>
          <w:sz w:val="24"/>
          <w:szCs w:val="24"/>
        </w:rPr>
      </w:pPr>
    </w:p>
    <w:p w:rsidR="00A02752" w:rsidRPr="003A5FB0" w:rsidRDefault="00A02752" w:rsidP="00A02752">
      <w:pPr>
        <w:outlineLvl w:val="4"/>
        <w:rPr>
          <w:b/>
          <w:bCs/>
          <w:sz w:val="24"/>
          <w:szCs w:val="24"/>
        </w:rPr>
      </w:pPr>
      <w:r w:rsidRPr="003A5FB0">
        <w:rPr>
          <w:b/>
          <w:bCs/>
          <w:sz w:val="24"/>
          <w:szCs w:val="24"/>
        </w:rPr>
        <w:t>Table 6 to Subpart ZZZZ of Part 63—Continuous Compliance with Emission Limitations, Operating Limitations, Work Practices, and Management Practices</w:t>
      </w:r>
    </w:p>
    <w:p w:rsidR="00A02752" w:rsidRPr="003A5FB0" w:rsidRDefault="00A02752" w:rsidP="00A02752">
      <w:pPr>
        <w:rPr>
          <w:sz w:val="24"/>
          <w:szCs w:val="24"/>
        </w:rPr>
      </w:pPr>
    </w:p>
    <w:p w:rsidR="00A02752" w:rsidRPr="003A5FB0" w:rsidRDefault="00A02752" w:rsidP="00A02752">
      <w:pPr>
        <w:rPr>
          <w:sz w:val="24"/>
          <w:szCs w:val="24"/>
        </w:rPr>
      </w:pPr>
      <w:r w:rsidRPr="003A5FB0">
        <w:rPr>
          <w:sz w:val="24"/>
          <w:szCs w:val="24"/>
        </w:rPr>
        <w:t xml:space="preserve">As stated in </w:t>
      </w:r>
      <w:r>
        <w:rPr>
          <w:sz w:val="24"/>
          <w:szCs w:val="24"/>
        </w:rPr>
        <w:t>40 CFR</w:t>
      </w:r>
      <w:r w:rsidRPr="003A5FB0">
        <w:rPr>
          <w:sz w:val="24"/>
          <w:szCs w:val="24"/>
        </w:rPr>
        <w:t>63.6640, the facility must continuously comply with the emissions and operating limitations and work or management practices as required by the following:</w:t>
      </w:r>
    </w:p>
    <w:p w:rsidR="00A02752" w:rsidRPr="003A5FB0" w:rsidRDefault="00A02752" w:rsidP="00A02752">
      <w:pPr>
        <w:rPr>
          <w:sz w:val="24"/>
          <w:szCs w:val="24"/>
        </w:rPr>
      </w:pP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615"/>
        <w:gridCol w:w="2331"/>
        <w:gridCol w:w="3164"/>
      </w:tblGrid>
      <w:tr w:rsidR="00A02752" w:rsidRPr="003A5FB0" w:rsidTr="00A02752">
        <w:trPr>
          <w:trHeight w:val="738"/>
        </w:trPr>
        <w:tc>
          <w:tcPr>
            <w:tcW w:w="0" w:type="auto"/>
            <w:tcBorders>
              <w:top w:val="single" w:sz="6" w:space="0" w:color="000000"/>
              <w:left w:val="single" w:sz="6" w:space="0" w:color="000000"/>
              <w:bottom w:val="single" w:sz="6" w:space="0" w:color="000000"/>
              <w:right w:val="single" w:sz="6" w:space="0" w:color="000000"/>
            </w:tcBorders>
            <w:vAlign w:val="bottom"/>
            <w:hideMark/>
          </w:tcPr>
          <w:p w:rsidR="00A02752" w:rsidRPr="003A5FB0" w:rsidRDefault="00A02752" w:rsidP="00A02752">
            <w:pPr>
              <w:rPr>
                <w:b/>
                <w:bCs/>
                <w:sz w:val="24"/>
                <w:szCs w:val="24"/>
              </w:rPr>
            </w:pPr>
            <w:r w:rsidRPr="003A5FB0">
              <w:rPr>
                <w:b/>
                <w:bCs/>
                <w:sz w:val="24"/>
                <w:szCs w:val="24"/>
              </w:rPr>
              <w:t>For each . . .</w:t>
            </w:r>
          </w:p>
        </w:tc>
        <w:tc>
          <w:tcPr>
            <w:tcW w:w="1153" w:type="pct"/>
            <w:tcBorders>
              <w:top w:val="single" w:sz="6" w:space="0" w:color="000000"/>
              <w:left w:val="single" w:sz="6" w:space="0" w:color="000000"/>
              <w:bottom w:val="single" w:sz="6" w:space="0" w:color="000000"/>
              <w:right w:val="single" w:sz="6" w:space="0" w:color="000000"/>
            </w:tcBorders>
            <w:vAlign w:val="bottom"/>
            <w:hideMark/>
          </w:tcPr>
          <w:p w:rsidR="00A02752" w:rsidRPr="003A5FB0" w:rsidRDefault="00A02752" w:rsidP="00A02752">
            <w:pPr>
              <w:rPr>
                <w:b/>
                <w:bCs/>
                <w:sz w:val="24"/>
                <w:szCs w:val="24"/>
              </w:rPr>
            </w:pPr>
            <w:r w:rsidRPr="003A5FB0">
              <w:rPr>
                <w:b/>
                <w:bCs/>
                <w:sz w:val="24"/>
                <w:szCs w:val="24"/>
              </w:rPr>
              <w:t>Complying with the requirement to . . .</w:t>
            </w:r>
          </w:p>
        </w:tc>
        <w:tc>
          <w:tcPr>
            <w:tcW w:w="1565" w:type="pct"/>
            <w:tcBorders>
              <w:top w:val="single" w:sz="6" w:space="0" w:color="000000"/>
              <w:left w:val="single" w:sz="6" w:space="0" w:color="000000"/>
              <w:bottom w:val="single" w:sz="6" w:space="0" w:color="000000"/>
              <w:right w:val="single" w:sz="6" w:space="0" w:color="000000"/>
            </w:tcBorders>
            <w:vAlign w:val="bottom"/>
            <w:hideMark/>
          </w:tcPr>
          <w:p w:rsidR="00A02752" w:rsidRPr="003A5FB0" w:rsidRDefault="00A02752" w:rsidP="00A02752">
            <w:pPr>
              <w:rPr>
                <w:b/>
                <w:bCs/>
                <w:sz w:val="24"/>
                <w:szCs w:val="24"/>
              </w:rPr>
            </w:pPr>
            <w:r w:rsidRPr="003A5FB0">
              <w:rPr>
                <w:b/>
                <w:bCs/>
                <w:sz w:val="24"/>
                <w:szCs w:val="24"/>
              </w:rPr>
              <w:t>You must demonstrate continuous compliance by . . .</w:t>
            </w:r>
          </w:p>
        </w:tc>
      </w:tr>
      <w:tr w:rsidR="00A02752" w:rsidRPr="003A5FB0" w:rsidTr="00A02752">
        <w:trPr>
          <w:trHeight w:val="567"/>
        </w:trPr>
        <w:tc>
          <w:tcPr>
            <w:tcW w:w="0" w:type="auto"/>
            <w:tcBorders>
              <w:top w:val="single" w:sz="6" w:space="0" w:color="000000"/>
              <w:left w:val="single" w:sz="6" w:space="0" w:color="000000"/>
              <w:bottom w:val="single" w:sz="6" w:space="0" w:color="000000"/>
              <w:right w:val="single" w:sz="6" w:space="0" w:color="000000"/>
            </w:tcBorders>
            <w:hideMark/>
          </w:tcPr>
          <w:p w:rsidR="00A02752" w:rsidRPr="003A5FB0" w:rsidRDefault="00A02752" w:rsidP="00A02752">
            <w:pPr>
              <w:rPr>
                <w:sz w:val="24"/>
                <w:szCs w:val="24"/>
              </w:rPr>
            </w:pPr>
            <w:r w:rsidRPr="003A5FB0">
              <w:rPr>
                <w:sz w:val="24"/>
                <w:szCs w:val="24"/>
              </w:rPr>
              <w:t xml:space="preserve">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w:t>
            </w:r>
            <w:r w:rsidRPr="003A5FB0">
              <w:rPr>
                <w:sz w:val="24"/>
                <w:szCs w:val="24"/>
              </w:rPr>
              <w:lastRenderedPageBreak/>
              <w:t>source of HAP, existing non-emergency 4SLB and 4SRB stationary RICE &gt;500 HP located at an area source of HAP that operate 24 hours or less per calendar year</w:t>
            </w:r>
          </w:p>
        </w:tc>
        <w:tc>
          <w:tcPr>
            <w:tcW w:w="1153" w:type="pct"/>
            <w:tcBorders>
              <w:top w:val="single" w:sz="6" w:space="0" w:color="000000"/>
              <w:left w:val="single" w:sz="6" w:space="0" w:color="000000"/>
              <w:bottom w:val="single" w:sz="6" w:space="0" w:color="000000"/>
              <w:right w:val="single" w:sz="6" w:space="0" w:color="000000"/>
            </w:tcBorders>
            <w:hideMark/>
          </w:tcPr>
          <w:p w:rsidR="00A02752" w:rsidRPr="003A5FB0" w:rsidRDefault="00A02752" w:rsidP="00A02752">
            <w:pPr>
              <w:rPr>
                <w:sz w:val="24"/>
                <w:szCs w:val="24"/>
              </w:rPr>
            </w:pPr>
            <w:r w:rsidRPr="003A5FB0">
              <w:rPr>
                <w:sz w:val="24"/>
                <w:szCs w:val="24"/>
              </w:rPr>
              <w:lastRenderedPageBreak/>
              <w:t>a. Work or Management practices</w:t>
            </w:r>
          </w:p>
        </w:tc>
        <w:tc>
          <w:tcPr>
            <w:tcW w:w="1565" w:type="pct"/>
            <w:tcBorders>
              <w:top w:val="single" w:sz="6" w:space="0" w:color="000000"/>
              <w:left w:val="single" w:sz="6" w:space="0" w:color="000000"/>
              <w:bottom w:val="single" w:sz="6" w:space="0" w:color="000000"/>
              <w:right w:val="single" w:sz="6" w:space="0" w:color="000000"/>
            </w:tcBorders>
            <w:hideMark/>
          </w:tcPr>
          <w:p w:rsidR="00A02752" w:rsidRPr="003A5FB0" w:rsidRDefault="00A02752" w:rsidP="00A02752">
            <w:pPr>
              <w:rPr>
                <w:sz w:val="24"/>
                <w:szCs w:val="24"/>
              </w:rPr>
            </w:pPr>
            <w:proofErr w:type="spellStart"/>
            <w:r w:rsidRPr="003A5FB0">
              <w:rPr>
                <w:sz w:val="24"/>
                <w:szCs w:val="24"/>
              </w:rPr>
              <w:t>i</w:t>
            </w:r>
            <w:proofErr w:type="spellEnd"/>
            <w:r w:rsidRPr="003A5FB0">
              <w:rPr>
                <w:sz w:val="24"/>
                <w:szCs w:val="24"/>
              </w:rPr>
              <w:t>. Operating and maintaining the stationary RICE according to the manufacturer's emission-related operation and maintenance instructions; or</w:t>
            </w:r>
            <w:r w:rsidRPr="003A5FB0">
              <w:rPr>
                <w:sz w:val="24"/>
                <w:szCs w:val="24"/>
              </w:rPr>
              <w:br/>
              <w:t>ii. Develop and follow your own maintenance plan which must provide to the extent practicable for the maintenance and operation of the engine in a manner consistent with good air pollution control practice for minimizing emissions.</w:t>
            </w:r>
          </w:p>
        </w:tc>
      </w:tr>
    </w:tbl>
    <w:p w:rsidR="00A02752" w:rsidRDefault="00A02752" w:rsidP="00A02752">
      <w:pPr>
        <w:outlineLvl w:val="4"/>
        <w:rPr>
          <w:b/>
          <w:bCs/>
          <w:sz w:val="24"/>
          <w:szCs w:val="24"/>
        </w:rPr>
      </w:pPr>
    </w:p>
    <w:p w:rsidR="00A02752" w:rsidRDefault="00A02752" w:rsidP="00A02752">
      <w:pPr>
        <w:rPr>
          <w:b/>
          <w:i/>
          <w:spacing w:val="-3"/>
          <w:sz w:val="24"/>
          <w:szCs w:val="24"/>
        </w:rPr>
      </w:pPr>
      <w:r w:rsidRPr="003A5FB0">
        <w:rPr>
          <w:b/>
          <w:i/>
          <w:spacing w:val="-3"/>
          <w:sz w:val="24"/>
          <w:szCs w:val="24"/>
        </w:rPr>
        <w:t>Conditions for EU 110</w:t>
      </w:r>
      <w:r w:rsidR="0086061A" w:rsidRPr="0086061A">
        <w:rPr>
          <w:b/>
          <w:i/>
          <w:spacing w:val="-3"/>
          <w:sz w:val="24"/>
          <w:szCs w:val="24"/>
        </w:rPr>
        <w:t xml:space="preserve"> </w:t>
      </w:r>
      <w:r w:rsidR="0086061A">
        <w:rPr>
          <w:b/>
          <w:i/>
          <w:spacing w:val="-3"/>
          <w:sz w:val="24"/>
          <w:szCs w:val="24"/>
        </w:rPr>
        <w:t>(</w:t>
      </w:r>
      <w:r w:rsidR="0086061A" w:rsidRPr="003A5FB0">
        <w:rPr>
          <w:b/>
          <w:i/>
          <w:spacing w:val="-3"/>
          <w:sz w:val="24"/>
          <w:szCs w:val="24"/>
        </w:rPr>
        <w:t>NSPS Subpart IIII</w:t>
      </w:r>
      <w:r w:rsidR="0086061A">
        <w:rPr>
          <w:b/>
          <w:i/>
          <w:spacing w:val="-3"/>
          <w:sz w:val="24"/>
          <w:szCs w:val="24"/>
        </w:rPr>
        <w:t>)</w:t>
      </w:r>
    </w:p>
    <w:p w:rsidR="00A02752" w:rsidRDefault="00A02752" w:rsidP="00A02752">
      <w:pPr>
        <w:rPr>
          <w:b/>
          <w:i/>
          <w:spacing w:val="-3"/>
          <w:sz w:val="24"/>
          <w:szCs w:val="24"/>
        </w:rPr>
      </w:pPr>
    </w:p>
    <w:p w:rsidR="00A02752" w:rsidRPr="003A5FB0" w:rsidRDefault="00A02752" w:rsidP="00A02752">
      <w:pPr>
        <w:jc w:val="both"/>
        <w:rPr>
          <w:sz w:val="24"/>
          <w:szCs w:val="24"/>
        </w:rPr>
      </w:pPr>
      <w:r>
        <w:rPr>
          <w:b/>
          <w:spacing w:val="-3"/>
          <w:sz w:val="24"/>
          <w:szCs w:val="24"/>
        </w:rPr>
        <w:t>C.2</w:t>
      </w:r>
      <w:r w:rsidR="0086061A">
        <w:rPr>
          <w:b/>
          <w:spacing w:val="-3"/>
          <w:sz w:val="24"/>
          <w:szCs w:val="24"/>
        </w:rPr>
        <w:t>1</w:t>
      </w:r>
      <w:proofErr w:type="gramStart"/>
      <w:r w:rsidRPr="003A5FB0">
        <w:rPr>
          <w:b/>
          <w:spacing w:val="-3"/>
          <w:sz w:val="24"/>
          <w:szCs w:val="24"/>
        </w:rPr>
        <w:t xml:space="preserve">.  </w:t>
      </w:r>
      <w:r w:rsidRPr="003A5FB0">
        <w:rPr>
          <w:spacing w:val="-3"/>
          <w:sz w:val="24"/>
          <w:szCs w:val="24"/>
        </w:rPr>
        <w:t>This</w:t>
      </w:r>
      <w:proofErr w:type="gramEnd"/>
      <w:r w:rsidRPr="003A5FB0">
        <w:rPr>
          <w:spacing w:val="-3"/>
          <w:sz w:val="24"/>
          <w:szCs w:val="24"/>
        </w:rPr>
        <w:t xml:space="preserve"> diesel fueled compression ignition (CI) reciprocating internal combustion engine (RICE) </w:t>
      </w:r>
      <w:r w:rsidRPr="00FE5D2F">
        <w:rPr>
          <w:spacing w:val="-3"/>
          <w:sz w:val="24"/>
          <w:szCs w:val="24"/>
        </w:rPr>
        <w:t>is used for an emergency</w:t>
      </w:r>
      <w:r w:rsidRPr="004F1A4C">
        <w:rPr>
          <w:spacing w:val="-3"/>
          <w:sz w:val="24"/>
          <w:szCs w:val="24"/>
        </w:rPr>
        <w:t xml:space="preserve"> </w:t>
      </w:r>
      <w:r w:rsidRPr="004F1A4C">
        <w:rPr>
          <w:bCs/>
          <w:sz w:val="24"/>
          <w:szCs w:val="24"/>
        </w:rPr>
        <w:t>to deliver water to Warehouse No. 2</w:t>
      </w:r>
      <w:r w:rsidRPr="004F1A4C">
        <w:rPr>
          <w:spacing w:val="-3"/>
          <w:sz w:val="24"/>
          <w:szCs w:val="24"/>
        </w:rPr>
        <w:t xml:space="preserve">.  The </w:t>
      </w:r>
      <w:r w:rsidRPr="004F1A4C">
        <w:rPr>
          <w:sz w:val="24"/>
          <w:szCs w:val="24"/>
        </w:rPr>
        <w:t>RICE has displacement less than 10 liters per cylinder and is 2011 model year unit.  The RICE shall be certified to meet the emission limits</w:t>
      </w:r>
      <w:r w:rsidRPr="003A5FB0">
        <w:rPr>
          <w:sz w:val="24"/>
          <w:szCs w:val="24"/>
        </w:rPr>
        <w:t xml:space="preserve"> and shall be installed, configured, and operated in accordance with the manufacturer’s instructions.  The RICE must meet the emissions standards over the entire life of the engine. </w:t>
      </w:r>
      <w:r>
        <w:rPr>
          <w:sz w:val="24"/>
          <w:szCs w:val="24"/>
        </w:rPr>
        <w:t xml:space="preserve"> </w:t>
      </w:r>
      <w:r w:rsidRPr="003A5FB0">
        <w:rPr>
          <w:sz w:val="24"/>
          <w:szCs w:val="24"/>
        </w:rPr>
        <w:t>[Rule 62-204.800, F.A.C.</w:t>
      </w:r>
      <w:r>
        <w:rPr>
          <w:sz w:val="24"/>
          <w:szCs w:val="24"/>
        </w:rPr>
        <w:t xml:space="preserve">, </w:t>
      </w:r>
      <w:r w:rsidRPr="003A5FB0">
        <w:rPr>
          <w:sz w:val="24"/>
          <w:szCs w:val="24"/>
        </w:rPr>
        <w:t>40 CFR 60.4206</w:t>
      </w:r>
      <w:r>
        <w:rPr>
          <w:sz w:val="24"/>
          <w:szCs w:val="24"/>
        </w:rPr>
        <w:t>,</w:t>
      </w:r>
      <w:r w:rsidRPr="003A5FB0">
        <w:rPr>
          <w:sz w:val="24"/>
          <w:szCs w:val="24"/>
        </w:rPr>
        <w:t xml:space="preserve"> and 40 CFR 60.4211(a) and (c)]</w:t>
      </w:r>
    </w:p>
    <w:p w:rsidR="00A02752" w:rsidRDefault="00A02752" w:rsidP="00A02752">
      <w:pPr>
        <w:rPr>
          <w:sz w:val="24"/>
          <w:szCs w:val="24"/>
        </w:rPr>
      </w:pPr>
    </w:p>
    <w:p w:rsidR="00A02752" w:rsidRPr="0086061A" w:rsidRDefault="00A02752" w:rsidP="00A02752">
      <w:pPr>
        <w:pStyle w:val="Heading5"/>
        <w:spacing w:before="0" w:after="0"/>
        <w:jc w:val="both"/>
        <w:rPr>
          <w:b w:val="0"/>
          <w:i w:val="0"/>
        </w:rPr>
      </w:pPr>
      <w:r w:rsidRPr="0086061A">
        <w:rPr>
          <w:i w:val="0"/>
          <w:spacing w:val="-3"/>
          <w:sz w:val="24"/>
          <w:szCs w:val="24"/>
        </w:rPr>
        <w:t>C.2</w:t>
      </w:r>
      <w:r w:rsidR="0086061A">
        <w:rPr>
          <w:i w:val="0"/>
          <w:spacing w:val="-3"/>
          <w:sz w:val="24"/>
          <w:szCs w:val="24"/>
        </w:rPr>
        <w:t>2</w:t>
      </w:r>
      <w:proofErr w:type="gramStart"/>
      <w:r w:rsidRPr="0086061A">
        <w:rPr>
          <w:i w:val="0"/>
          <w:spacing w:val="-3"/>
          <w:sz w:val="24"/>
          <w:szCs w:val="24"/>
        </w:rPr>
        <w:t>.</w:t>
      </w:r>
      <w:r w:rsidRPr="0086061A">
        <w:rPr>
          <w:b w:val="0"/>
          <w:i w:val="0"/>
          <w:sz w:val="24"/>
          <w:szCs w:val="24"/>
        </w:rPr>
        <w:t xml:space="preserve">  The</w:t>
      </w:r>
      <w:proofErr w:type="gramEnd"/>
      <w:r w:rsidRPr="0086061A">
        <w:rPr>
          <w:b w:val="0"/>
          <w:i w:val="0"/>
          <w:sz w:val="24"/>
          <w:szCs w:val="24"/>
        </w:rPr>
        <w:t xml:space="preserve"> following emission limits shall be met for EU 110: [Rule 62-204.800, F.A.C. and</w:t>
      </w:r>
      <w:r w:rsidRPr="0086061A">
        <w:rPr>
          <w:i w:val="0"/>
          <w:sz w:val="24"/>
          <w:szCs w:val="24"/>
        </w:rPr>
        <w:t xml:space="preserve"> </w:t>
      </w:r>
      <w:r w:rsidRPr="0086061A">
        <w:rPr>
          <w:b w:val="0"/>
          <w:i w:val="0"/>
          <w:sz w:val="24"/>
          <w:szCs w:val="24"/>
        </w:rPr>
        <w:t>40 CFR 60.4205(c)]</w:t>
      </w:r>
      <w:r w:rsidRPr="0086061A">
        <w:rPr>
          <w:b w:val="0"/>
          <w:i w:val="0"/>
        </w:rPr>
        <w:t xml:space="preserve"> </w:t>
      </w:r>
    </w:p>
    <w:p w:rsidR="00A02752" w:rsidRPr="0086061A" w:rsidRDefault="00A02752" w:rsidP="00A02752">
      <w:pPr>
        <w:pStyle w:val="Heading5"/>
        <w:spacing w:before="0" w:after="0"/>
        <w:jc w:val="both"/>
        <w:rPr>
          <w:b w:val="0"/>
          <w:i w:val="0"/>
          <w:sz w:val="24"/>
          <w:szCs w:val="24"/>
        </w:rPr>
      </w:pPr>
    </w:p>
    <w:tbl>
      <w:tblPr>
        <w:tblW w:w="2804" w:type="pct"/>
        <w:jc w:val="center"/>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5" w:type="dxa"/>
          <w:bottom w:w="15" w:type="dxa"/>
          <w:right w:w="15" w:type="dxa"/>
        </w:tblCellMar>
        <w:tblLook w:val="04A0" w:firstRow="1" w:lastRow="0" w:firstColumn="1" w:lastColumn="0" w:noHBand="0" w:noVBand="1"/>
      </w:tblPr>
      <w:tblGrid>
        <w:gridCol w:w="2792"/>
        <w:gridCol w:w="2878"/>
      </w:tblGrid>
      <w:tr w:rsidR="00A02752" w:rsidRPr="003A5FB0" w:rsidTr="00A02752">
        <w:trPr>
          <w:jc w:val="center"/>
        </w:trPr>
        <w:tc>
          <w:tcPr>
            <w:tcW w:w="2462" w:type="pct"/>
            <w:shd w:val="pct5" w:color="auto" w:fill="auto"/>
            <w:vAlign w:val="bottom"/>
            <w:hideMark/>
          </w:tcPr>
          <w:p w:rsidR="00A02752" w:rsidRPr="003A5FB0" w:rsidRDefault="00A02752" w:rsidP="00A02752">
            <w:pPr>
              <w:jc w:val="center"/>
              <w:rPr>
                <w:b/>
                <w:bCs/>
                <w:sz w:val="24"/>
                <w:szCs w:val="24"/>
                <w:vertAlign w:val="subscript"/>
              </w:rPr>
            </w:pPr>
            <w:r w:rsidRPr="003A5FB0">
              <w:rPr>
                <w:b/>
                <w:bCs/>
                <w:sz w:val="24"/>
                <w:szCs w:val="24"/>
              </w:rPr>
              <w:t>NMHC + NO</w:t>
            </w:r>
            <w:r w:rsidRPr="003A5FB0">
              <w:rPr>
                <w:b/>
                <w:bCs/>
                <w:sz w:val="24"/>
                <w:szCs w:val="24"/>
                <w:vertAlign w:val="subscript"/>
              </w:rPr>
              <w:t>X</w:t>
            </w:r>
          </w:p>
          <w:p w:rsidR="00A02752" w:rsidRPr="003A5FB0" w:rsidRDefault="00A02752" w:rsidP="00A02752">
            <w:pPr>
              <w:jc w:val="center"/>
              <w:rPr>
                <w:bCs/>
                <w:sz w:val="24"/>
                <w:szCs w:val="24"/>
              </w:rPr>
            </w:pPr>
            <w:r w:rsidRPr="003A5FB0">
              <w:rPr>
                <w:bCs/>
                <w:sz w:val="24"/>
                <w:szCs w:val="24"/>
              </w:rPr>
              <w:t>(g/kW-hr)</w:t>
            </w:r>
            <w:r w:rsidRPr="003A5FB0">
              <w:rPr>
                <w:b/>
                <w:bCs/>
                <w:sz w:val="24"/>
                <w:szCs w:val="24"/>
              </w:rPr>
              <w:t>/</w:t>
            </w:r>
            <w:r w:rsidRPr="003A5FB0">
              <w:rPr>
                <w:bCs/>
                <w:sz w:val="24"/>
                <w:szCs w:val="24"/>
              </w:rPr>
              <w:t>(g/</w:t>
            </w:r>
            <w:proofErr w:type="spellStart"/>
            <w:r w:rsidRPr="003A5FB0">
              <w:rPr>
                <w:bCs/>
                <w:sz w:val="24"/>
                <w:szCs w:val="24"/>
              </w:rPr>
              <w:t>bhp-hr</w:t>
            </w:r>
            <w:proofErr w:type="spellEnd"/>
            <w:r w:rsidRPr="003A5FB0">
              <w:rPr>
                <w:bCs/>
                <w:sz w:val="24"/>
                <w:szCs w:val="24"/>
              </w:rPr>
              <w:t>)</w:t>
            </w:r>
          </w:p>
        </w:tc>
        <w:tc>
          <w:tcPr>
            <w:tcW w:w="2538" w:type="pct"/>
            <w:shd w:val="pct5" w:color="auto" w:fill="auto"/>
            <w:vAlign w:val="bottom"/>
            <w:hideMark/>
          </w:tcPr>
          <w:p w:rsidR="00A02752" w:rsidRPr="003A5FB0" w:rsidRDefault="00A02752" w:rsidP="00A02752">
            <w:pPr>
              <w:jc w:val="center"/>
              <w:rPr>
                <w:b/>
                <w:bCs/>
                <w:sz w:val="24"/>
                <w:szCs w:val="24"/>
              </w:rPr>
            </w:pPr>
            <w:r w:rsidRPr="003A5FB0">
              <w:rPr>
                <w:b/>
                <w:bCs/>
                <w:sz w:val="24"/>
                <w:szCs w:val="24"/>
              </w:rPr>
              <w:t>PM</w:t>
            </w:r>
          </w:p>
          <w:p w:rsidR="00A02752" w:rsidRPr="003A5FB0" w:rsidRDefault="00A02752" w:rsidP="00A02752">
            <w:pPr>
              <w:jc w:val="center"/>
              <w:rPr>
                <w:bCs/>
                <w:sz w:val="24"/>
                <w:szCs w:val="24"/>
              </w:rPr>
            </w:pPr>
            <w:r w:rsidRPr="003A5FB0">
              <w:rPr>
                <w:bCs/>
                <w:sz w:val="24"/>
                <w:szCs w:val="24"/>
              </w:rPr>
              <w:t>(g/kW-hr)</w:t>
            </w:r>
            <w:r w:rsidRPr="003A5FB0">
              <w:rPr>
                <w:b/>
                <w:bCs/>
                <w:sz w:val="24"/>
                <w:szCs w:val="24"/>
              </w:rPr>
              <w:t>/</w:t>
            </w:r>
            <w:r w:rsidRPr="003A5FB0">
              <w:rPr>
                <w:bCs/>
                <w:sz w:val="24"/>
                <w:szCs w:val="24"/>
              </w:rPr>
              <w:t>(g/</w:t>
            </w:r>
            <w:proofErr w:type="spellStart"/>
            <w:r w:rsidRPr="003A5FB0">
              <w:rPr>
                <w:bCs/>
                <w:sz w:val="24"/>
                <w:szCs w:val="24"/>
              </w:rPr>
              <w:t>bhp-hr</w:t>
            </w:r>
            <w:proofErr w:type="spellEnd"/>
            <w:r w:rsidRPr="003A5FB0">
              <w:rPr>
                <w:bCs/>
                <w:sz w:val="24"/>
                <w:szCs w:val="24"/>
              </w:rPr>
              <w:t>)</w:t>
            </w:r>
          </w:p>
        </w:tc>
      </w:tr>
      <w:tr w:rsidR="00A02752" w:rsidRPr="003A5FB0" w:rsidTr="00A02752">
        <w:trPr>
          <w:jc w:val="center"/>
        </w:trPr>
        <w:tc>
          <w:tcPr>
            <w:tcW w:w="2462" w:type="pct"/>
            <w:hideMark/>
          </w:tcPr>
          <w:p w:rsidR="00A02752" w:rsidRPr="00874B3F" w:rsidRDefault="00A02752" w:rsidP="00A02752">
            <w:pPr>
              <w:jc w:val="center"/>
              <w:rPr>
                <w:sz w:val="24"/>
                <w:szCs w:val="24"/>
              </w:rPr>
            </w:pPr>
            <w:r w:rsidRPr="00874B3F">
              <w:rPr>
                <w:sz w:val="24"/>
                <w:szCs w:val="24"/>
              </w:rPr>
              <w:t>4.0 (3.0)</w:t>
            </w:r>
          </w:p>
        </w:tc>
        <w:tc>
          <w:tcPr>
            <w:tcW w:w="2538" w:type="pct"/>
            <w:hideMark/>
          </w:tcPr>
          <w:p w:rsidR="00A02752" w:rsidRPr="00874B3F" w:rsidRDefault="00A02752" w:rsidP="00A02752">
            <w:pPr>
              <w:jc w:val="center"/>
              <w:rPr>
                <w:sz w:val="24"/>
                <w:szCs w:val="24"/>
              </w:rPr>
            </w:pPr>
            <w:r w:rsidRPr="00874B3F">
              <w:rPr>
                <w:sz w:val="24"/>
                <w:szCs w:val="24"/>
              </w:rPr>
              <w:t>0.30 (0.22)</w:t>
            </w:r>
          </w:p>
        </w:tc>
      </w:tr>
    </w:tbl>
    <w:p w:rsidR="00A02752" w:rsidRPr="003A5FB0" w:rsidRDefault="00A02752" w:rsidP="00A02752">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 w:val="24"/>
          <w:szCs w:val="24"/>
        </w:rPr>
      </w:pPr>
      <w:proofErr w:type="gramStart"/>
      <w:r w:rsidRPr="003A5FB0">
        <w:rPr>
          <w:rFonts w:ascii="Times New Roman" w:hAnsi="Times New Roman"/>
          <w:bCs/>
          <w:sz w:val="24"/>
          <w:szCs w:val="24"/>
        </w:rPr>
        <w:t>g/kW-hr</w:t>
      </w:r>
      <w:proofErr w:type="gramEnd"/>
      <w:r w:rsidRPr="003A5FB0">
        <w:rPr>
          <w:rFonts w:ascii="Times New Roman" w:hAnsi="Times New Roman"/>
          <w:bCs/>
          <w:sz w:val="24"/>
          <w:szCs w:val="24"/>
        </w:rPr>
        <w:t xml:space="preserve"> - Grams per kilowatt hour;  g/</w:t>
      </w:r>
      <w:proofErr w:type="spellStart"/>
      <w:r w:rsidRPr="003A5FB0">
        <w:rPr>
          <w:rFonts w:ascii="Times New Roman" w:hAnsi="Times New Roman"/>
          <w:bCs/>
          <w:sz w:val="24"/>
          <w:szCs w:val="24"/>
        </w:rPr>
        <w:t>bhp-hr</w:t>
      </w:r>
      <w:proofErr w:type="spellEnd"/>
      <w:r w:rsidRPr="003A5FB0">
        <w:rPr>
          <w:rFonts w:ascii="Times New Roman" w:hAnsi="Times New Roman"/>
          <w:bCs/>
          <w:sz w:val="24"/>
          <w:szCs w:val="24"/>
        </w:rPr>
        <w:t xml:space="preserve"> - Grams per brake horse power hour;</w:t>
      </w:r>
    </w:p>
    <w:p w:rsidR="00A02752" w:rsidRPr="003A5FB0" w:rsidRDefault="00A02752" w:rsidP="00A02752">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 w:val="24"/>
          <w:szCs w:val="24"/>
        </w:rPr>
      </w:pPr>
      <w:proofErr w:type="gramStart"/>
      <w:r w:rsidRPr="003A5FB0">
        <w:rPr>
          <w:rFonts w:ascii="Times New Roman" w:hAnsi="Times New Roman"/>
          <w:bCs/>
          <w:sz w:val="24"/>
          <w:szCs w:val="24"/>
        </w:rPr>
        <w:t>NMHC - Non-methane hydrocarbon; NOx – Oxides of nitrogen as NO2; PM—particulate matter.</w:t>
      </w:r>
      <w:proofErr w:type="gramEnd"/>
    </w:p>
    <w:p w:rsidR="00A02752" w:rsidRPr="003A5FB0" w:rsidRDefault="00A02752" w:rsidP="00A02752">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 w:val="24"/>
          <w:szCs w:val="24"/>
        </w:rPr>
      </w:pPr>
    </w:p>
    <w:p w:rsidR="00A02752" w:rsidRDefault="00A02752" w:rsidP="00A02752">
      <w:pPr>
        <w:pStyle w:val="NormalWeb"/>
        <w:spacing w:before="0" w:beforeAutospacing="0" w:after="0" w:afterAutospacing="0"/>
        <w:jc w:val="both"/>
      </w:pPr>
      <w:r>
        <w:rPr>
          <w:b/>
          <w:spacing w:val="-3"/>
        </w:rPr>
        <w:t>C.</w:t>
      </w:r>
      <w:r w:rsidRPr="004D3404">
        <w:rPr>
          <w:b/>
          <w:spacing w:val="-3"/>
        </w:rPr>
        <w:t>2</w:t>
      </w:r>
      <w:r w:rsidR="0086061A">
        <w:rPr>
          <w:b/>
          <w:spacing w:val="-3"/>
        </w:rPr>
        <w:t>3</w:t>
      </w:r>
      <w:r w:rsidRPr="004D3404">
        <w:rPr>
          <w:b/>
          <w:spacing w:val="-3"/>
        </w:rPr>
        <w:t>.</w:t>
      </w:r>
      <w:r w:rsidRPr="003A5FB0">
        <w:rPr>
          <w:b/>
        </w:rPr>
        <w:t xml:space="preserve">  </w:t>
      </w:r>
      <w:r w:rsidRPr="00C97963">
        <w:t xml:space="preserve">Beginning October 1, 2010, </w:t>
      </w:r>
      <w:r>
        <w:t>the maximum sulfur</w:t>
      </w:r>
      <w:r w:rsidRPr="003A5FB0">
        <w:rPr>
          <w:spacing w:val="-3"/>
        </w:rPr>
        <w:t xml:space="preserve"> content</w:t>
      </w:r>
      <w:r w:rsidRPr="00416FAD">
        <w:t xml:space="preserve"> </w:t>
      </w:r>
      <w:r>
        <w:t xml:space="preserve">of the </w:t>
      </w:r>
      <w:r w:rsidRPr="00C97963">
        <w:t>diesel fuel</w:t>
      </w:r>
      <w:r>
        <w:t xml:space="preserve"> used</w:t>
      </w:r>
      <w:r w:rsidRPr="003A5FB0">
        <w:rPr>
          <w:spacing w:val="-3"/>
        </w:rPr>
        <w:t xml:space="preserve"> shall not exceeded 15 ppm in accordance with 40 CFR 80.510(b)</w:t>
      </w:r>
      <w:r>
        <w:rPr>
          <w:spacing w:val="-3"/>
        </w:rPr>
        <w:t xml:space="preserve">, </w:t>
      </w:r>
      <w:r w:rsidRPr="00C97963">
        <w:t>except that any existing diesel fuel purchased (or otherwise obtained) prior to October 1, 2010, may be used until depleted.</w:t>
      </w:r>
      <w:r w:rsidRPr="009B5B5D">
        <w:rPr>
          <w:b/>
        </w:rPr>
        <w:t xml:space="preserve"> </w:t>
      </w:r>
      <w:r>
        <w:rPr>
          <w:b/>
        </w:rPr>
        <w:t xml:space="preserve"> </w:t>
      </w:r>
      <w:r w:rsidRPr="00611B65">
        <w:t>[</w:t>
      </w:r>
      <w:r w:rsidRPr="003A5FB0">
        <w:t>Rule 62-204.800, F.A.C.</w:t>
      </w:r>
      <w:r>
        <w:t xml:space="preserve"> and </w:t>
      </w:r>
      <w:r w:rsidRPr="00611B65">
        <w:t>40 CFR</w:t>
      </w:r>
      <w:r>
        <w:rPr>
          <w:b/>
        </w:rPr>
        <w:t xml:space="preserve"> </w:t>
      </w:r>
      <w:r w:rsidRPr="00C97963">
        <w:t>60.4207</w:t>
      </w:r>
      <w:r>
        <w:t>b]</w:t>
      </w:r>
      <w:r w:rsidRPr="00C97963">
        <w:t>   </w:t>
      </w:r>
    </w:p>
    <w:p w:rsidR="00A02752" w:rsidRDefault="00A02752" w:rsidP="00A02752">
      <w:pPr>
        <w:pStyle w:val="NormalWeb"/>
        <w:spacing w:before="0" w:beforeAutospacing="0" w:after="0" w:afterAutospacing="0"/>
      </w:pPr>
    </w:p>
    <w:p w:rsidR="00A02752" w:rsidRDefault="00A02752" w:rsidP="00A02752">
      <w:pPr>
        <w:pStyle w:val="NormalWeb"/>
        <w:spacing w:before="0" w:beforeAutospacing="0" w:after="0" w:afterAutospacing="0"/>
        <w:jc w:val="both"/>
        <w:rPr>
          <w:b/>
        </w:rPr>
      </w:pPr>
      <w:r>
        <w:rPr>
          <w:b/>
          <w:spacing w:val="-3"/>
        </w:rPr>
        <w:t>C.</w:t>
      </w:r>
      <w:r w:rsidRPr="004D3404">
        <w:rPr>
          <w:b/>
          <w:spacing w:val="-3"/>
        </w:rPr>
        <w:t>2</w:t>
      </w:r>
      <w:r w:rsidR="0086061A">
        <w:rPr>
          <w:b/>
          <w:spacing w:val="-3"/>
        </w:rPr>
        <w:t>4</w:t>
      </w:r>
      <w:proofErr w:type="gramStart"/>
      <w:r w:rsidRPr="004D3404">
        <w:rPr>
          <w:b/>
          <w:spacing w:val="-3"/>
        </w:rPr>
        <w:t>.</w:t>
      </w:r>
      <w:r>
        <w:rPr>
          <w:b/>
          <w:spacing w:val="-3"/>
        </w:rPr>
        <w:t xml:space="preserve"> </w:t>
      </w:r>
      <w:r w:rsidRPr="003A5FB0">
        <w:rPr>
          <w:b/>
        </w:rPr>
        <w:t xml:space="preserve"> </w:t>
      </w:r>
      <w:r w:rsidRPr="00C97963">
        <w:t>If</w:t>
      </w:r>
      <w:proofErr w:type="gramEnd"/>
      <w:r w:rsidRPr="00C97963">
        <w:t xml:space="preserve"> you are an owner or operator of an emergency stationary CI internal combustion engine that does not meet the standards applicable to non-emergency engines, you must install a non-resettable hour meter prior to startup of the engine.</w:t>
      </w:r>
      <w:r w:rsidRPr="00611B65">
        <w:t xml:space="preserve"> </w:t>
      </w:r>
      <w:r>
        <w:t xml:space="preserve"> </w:t>
      </w:r>
      <w:r w:rsidRPr="00611B65">
        <w:t>[</w:t>
      </w:r>
      <w:r w:rsidRPr="003A5FB0">
        <w:t>Rule 62-204.800, F.A.C.</w:t>
      </w:r>
      <w:r>
        <w:t xml:space="preserve"> and </w:t>
      </w:r>
      <w:r w:rsidRPr="00611B65">
        <w:t>40 CFR</w:t>
      </w:r>
      <w:r>
        <w:rPr>
          <w:b/>
        </w:rPr>
        <w:t xml:space="preserve"> </w:t>
      </w:r>
      <w:r w:rsidRPr="00C97963">
        <w:t>60.4209</w:t>
      </w:r>
      <w:r>
        <w:t>(a)]</w:t>
      </w:r>
      <w:r w:rsidRPr="00C97963">
        <w:t>   </w:t>
      </w:r>
      <w:r w:rsidRPr="003A5FB0">
        <w:rPr>
          <w:b/>
        </w:rPr>
        <w:t xml:space="preserve"> </w:t>
      </w:r>
    </w:p>
    <w:p w:rsidR="00A02752" w:rsidRDefault="00A02752" w:rsidP="00A02752">
      <w:pPr>
        <w:pStyle w:val="NormalWeb"/>
        <w:spacing w:before="0" w:beforeAutospacing="0" w:after="0" w:afterAutospacing="0"/>
        <w:rPr>
          <w:b/>
        </w:rPr>
      </w:pPr>
    </w:p>
    <w:p w:rsidR="00A02752" w:rsidRDefault="00A02752" w:rsidP="00A02752">
      <w:pPr>
        <w:pStyle w:val="NormalWeb"/>
        <w:spacing w:before="0" w:beforeAutospacing="0" w:after="0" w:afterAutospacing="0"/>
      </w:pPr>
      <w:r>
        <w:rPr>
          <w:b/>
          <w:spacing w:val="-3"/>
        </w:rPr>
        <w:t>C.</w:t>
      </w:r>
      <w:r w:rsidRPr="004D3404">
        <w:rPr>
          <w:b/>
          <w:spacing w:val="-3"/>
        </w:rPr>
        <w:t>2</w:t>
      </w:r>
      <w:r w:rsidR="0086061A">
        <w:rPr>
          <w:b/>
          <w:spacing w:val="-3"/>
        </w:rPr>
        <w:t>5</w:t>
      </w:r>
      <w:r w:rsidRPr="004D3404">
        <w:rPr>
          <w:b/>
          <w:spacing w:val="-3"/>
        </w:rPr>
        <w:t>.</w:t>
      </w:r>
      <w:r>
        <w:rPr>
          <w:spacing w:val="-3"/>
        </w:rPr>
        <w:t xml:space="preserve">  </w:t>
      </w:r>
      <w:r w:rsidR="001D1162">
        <w:rPr>
          <w:spacing w:val="-3"/>
        </w:rPr>
        <w:t xml:space="preserve"> </w:t>
      </w:r>
      <w:r w:rsidRPr="00C97963">
        <w:t>If you are an owner or operator and must comply with the emission standards specified in this subpart, you must do all of the following</w:t>
      </w:r>
      <w:r>
        <w:t>.  [</w:t>
      </w:r>
      <w:r w:rsidRPr="003A5FB0">
        <w:t>Rule 62-204.800, F.A.C.</w:t>
      </w:r>
      <w:r>
        <w:t xml:space="preserve"> and </w:t>
      </w:r>
      <w:r w:rsidRPr="00611B65">
        <w:t>40 CFR</w:t>
      </w:r>
      <w:r>
        <w:t xml:space="preserve"> </w:t>
      </w:r>
      <w:r w:rsidRPr="00C97963">
        <w:t>60.4211</w:t>
      </w:r>
      <w:r>
        <w:t>(a)]</w:t>
      </w:r>
    </w:p>
    <w:p w:rsidR="00A02752"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ind w:firstLine="720"/>
        <w:jc w:val="both"/>
      </w:pPr>
      <w:r>
        <w:t xml:space="preserve"> </w:t>
      </w:r>
      <w:r w:rsidRPr="00C97963">
        <w:t>(1) Operate and maintain the stationary CI internal combustion engine and control device according to the manufacturer's emission-related written instructions;</w:t>
      </w:r>
    </w:p>
    <w:p w:rsidR="00A02752" w:rsidRPr="00C97963"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ind w:firstLine="720"/>
        <w:jc w:val="both"/>
      </w:pPr>
      <w:r w:rsidRPr="00C97963">
        <w:t>(2) Change only those emission-related settings that are permitted by the manufacturer; and</w:t>
      </w:r>
    </w:p>
    <w:p w:rsidR="00A02752" w:rsidRPr="00C97963"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ind w:firstLine="720"/>
        <w:jc w:val="both"/>
      </w:pPr>
      <w:r w:rsidRPr="00C97963">
        <w:t>(3) Meet the requirements of 40 CFR parts 89, 94 and/or 1068, as they apply to you.</w:t>
      </w:r>
    </w:p>
    <w:p w:rsidR="00A02752" w:rsidRPr="00C97963"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jc w:val="both"/>
      </w:pPr>
      <w:r>
        <w:rPr>
          <w:b/>
          <w:spacing w:val="-3"/>
        </w:rPr>
        <w:lastRenderedPageBreak/>
        <w:t>C.2</w:t>
      </w:r>
      <w:r w:rsidR="008428FB">
        <w:rPr>
          <w:b/>
          <w:spacing w:val="-3"/>
        </w:rPr>
        <w:t>6</w:t>
      </w:r>
      <w:r w:rsidRPr="00474FEB">
        <w:rPr>
          <w:b/>
          <w:spacing w:val="-3"/>
        </w:rPr>
        <w:t>.</w:t>
      </w:r>
      <w:r>
        <w:rPr>
          <w:spacing w:val="-3"/>
        </w:rPr>
        <w:t xml:space="preserve">  </w:t>
      </w:r>
      <w:r w:rsidR="001D1162">
        <w:rPr>
          <w:spacing w:val="-3"/>
        </w:rPr>
        <w:t xml:space="preserve"> </w:t>
      </w:r>
      <w:r>
        <w:rPr>
          <w:spacing w:val="-3"/>
        </w:rPr>
        <w:t>Y</w:t>
      </w:r>
      <w:r w:rsidRPr="00C97963">
        <w:t xml:space="preserve">ou must operate the emergency stationary ICE according to the requirements in paragraphs (1) through (3) </w:t>
      </w:r>
      <w:r>
        <w:t>below</w:t>
      </w:r>
      <w:r w:rsidRPr="00C97963">
        <w:t xml:space="preserve">. </w:t>
      </w:r>
      <w:r>
        <w:t xml:space="preserve"> </w:t>
      </w:r>
      <w:r w:rsidRPr="00C97963">
        <w:t xml:space="preserve">In order for the engine to be considered an emergency stationary ICE under this subpart, any operation other than emergency operation, maintenance and testing, emergency demand response, and operation in non-emergency situations for 50 hours per year, as described in paragraphs (1) through (3) of this section, is prohibited. </w:t>
      </w:r>
      <w:r>
        <w:t xml:space="preserve"> </w:t>
      </w:r>
      <w:r w:rsidRPr="00C97963">
        <w:t xml:space="preserve">If you do not operate the engine according to the requirements in paragraphs (1) through (3) </w:t>
      </w:r>
      <w:r>
        <w:t>below</w:t>
      </w:r>
      <w:r w:rsidRPr="00C97963">
        <w:t>, the engine will not be considered an emergency engine under this subpart and must meet all requirements for non-emergency engines</w:t>
      </w:r>
      <w:r>
        <w:t>.  [</w:t>
      </w:r>
      <w:r w:rsidRPr="003A5FB0">
        <w:t>Rule 62-204.800, F.A.C.</w:t>
      </w:r>
      <w:r>
        <w:t xml:space="preserve"> and </w:t>
      </w:r>
      <w:r w:rsidRPr="00611B65">
        <w:t>40 CFR</w:t>
      </w:r>
      <w:r>
        <w:t xml:space="preserve"> </w:t>
      </w:r>
      <w:r w:rsidRPr="00C97963">
        <w:t>60.4211</w:t>
      </w:r>
      <w:r>
        <w:t>(f)]</w:t>
      </w:r>
    </w:p>
    <w:p w:rsidR="00A02752"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ind w:firstLine="720"/>
        <w:jc w:val="both"/>
      </w:pPr>
      <w:r w:rsidRPr="00C97963">
        <w:t>(1) There is no time limit on the use of emergency stationary ICE in emergency situations.</w:t>
      </w:r>
    </w:p>
    <w:p w:rsidR="00A02752" w:rsidRPr="00C97963"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ind w:firstLine="720"/>
        <w:jc w:val="both"/>
      </w:pPr>
      <w:r w:rsidRPr="00C97963">
        <w:t>(2) You may operate your emergency stationary ICE for any combination of the purposes specified in paragraph</w:t>
      </w:r>
      <w:r>
        <w:t xml:space="preserve"> </w:t>
      </w:r>
      <w:r w:rsidRPr="00C97963">
        <w:t>(2</w:t>
      </w:r>
      <w:proofErr w:type="gramStart"/>
      <w:r w:rsidRPr="00C97963">
        <w:t>)(</w:t>
      </w:r>
      <w:proofErr w:type="spellStart"/>
      <w:proofErr w:type="gramEnd"/>
      <w:r w:rsidRPr="00C97963">
        <w:t>i</w:t>
      </w:r>
      <w:proofErr w:type="spellEnd"/>
      <w:r w:rsidRPr="00C97963">
        <w:t xml:space="preserve">) through (iii) </w:t>
      </w:r>
      <w:r>
        <w:t>below</w:t>
      </w:r>
      <w:r w:rsidRPr="00C97963">
        <w:t xml:space="preserve"> for a maximum of 100 hours per calendar year. </w:t>
      </w:r>
      <w:r>
        <w:t xml:space="preserve"> </w:t>
      </w:r>
      <w:r w:rsidRPr="00C97963">
        <w:t>Any operation for non-emergency situ</w:t>
      </w:r>
      <w:r>
        <w:t xml:space="preserve">ations as allowed by paragraph </w:t>
      </w:r>
      <w:r w:rsidRPr="00C97963">
        <w:t xml:space="preserve">(3) </w:t>
      </w:r>
      <w:r>
        <w:t>below</w:t>
      </w:r>
      <w:r w:rsidRPr="00C97963">
        <w:t xml:space="preserve"> counts as part of the 100 hours per calendar year allowed by this paragraph.</w:t>
      </w:r>
    </w:p>
    <w:p w:rsidR="00A02752" w:rsidRPr="00C97963" w:rsidRDefault="00A02752" w:rsidP="00A02752">
      <w:pPr>
        <w:pStyle w:val="NormalWeb"/>
        <w:spacing w:before="0" w:beforeAutospacing="0" w:after="0" w:afterAutospacing="0"/>
        <w:ind w:firstLine="900"/>
        <w:jc w:val="both"/>
      </w:pPr>
    </w:p>
    <w:p w:rsidR="00A02752" w:rsidRPr="00474FEB" w:rsidRDefault="00A02752" w:rsidP="00A02752">
      <w:pPr>
        <w:pStyle w:val="NormalWeb"/>
        <w:spacing w:before="0" w:beforeAutospacing="0" w:after="0" w:afterAutospacing="0"/>
        <w:ind w:left="720" w:firstLine="720"/>
        <w:jc w:val="both"/>
      </w:pPr>
      <w:r w:rsidRPr="00C97963">
        <w:t>(</w:t>
      </w:r>
      <w:proofErr w:type="spellStart"/>
      <w:r w:rsidRPr="00C97963">
        <w:t>i</w:t>
      </w:r>
      <w:proofErr w:type="spellEnd"/>
      <w:r w:rsidRPr="00C97963">
        <w:t xml:space="preserve">)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w:t>
      </w:r>
      <w:r>
        <w:t xml:space="preserve"> </w:t>
      </w:r>
      <w:r w:rsidRPr="00C97963">
        <w:t xml:space="preserve">The owner or operator may petition the Administrator for approval of additional hours to be used for maintenance checks and readiness testing, </w:t>
      </w:r>
      <w:r w:rsidRPr="00474FEB">
        <w:t>but a petition is not required if the owner or operator maintains records indicating that federal, state, or local standards require maintenance and testing of emergency ICE beyond 100 hours per calendar year.</w:t>
      </w:r>
    </w:p>
    <w:p w:rsidR="00A02752" w:rsidRPr="00C97963" w:rsidRDefault="00A02752" w:rsidP="00A02752">
      <w:pPr>
        <w:pStyle w:val="NormalWeb"/>
        <w:spacing w:before="0" w:beforeAutospacing="0" w:after="0" w:afterAutospacing="0"/>
        <w:ind w:left="720" w:firstLine="720"/>
        <w:jc w:val="both"/>
      </w:pPr>
    </w:p>
    <w:p w:rsidR="00A02752" w:rsidRDefault="00A02752" w:rsidP="00A02752">
      <w:pPr>
        <w:pStyle w:val="NormalWeb"/>
        <w:spacing w:before="0" w:beforeAutospacing="0" w:after="0" w:afterAutospacing="0"/>
        <w:ind w:left="720" w:firstLine="720"/>
        <w:jc w:val="both"/>
      </w:pPr>
      <w:r w:rsidRPr="00C97963">
        <w:t xml:space="preserve">(ii) Emergency stationary ICE may be operated for emergency demand response for periods in which the Reliability Coordinator under the North American Electric Reliability Corporation (NERC) Reliability Standard EOP-002-3, Capacity and Energy Emergencies (incorporated by reference, see </w:t>
      </w:r>
      <w:r>
        <w:t>40 CFR</w:t>
      </w:r>
      <w:r w:rsidRPr="00C97963">
        <w:t> 60.17), or other authorized entity as determined by the Reliability Coordinator, has declared an Energy Emergency Alert Level 2 as defined in the NERC Reliability Standard EOP-002-3.</w:t>
      </w:r>
    </w:p>
    <w:p w:rsidR="00A02752" w:rsidRPr="00C97963" w:rsidRDefault="00A02752" w:rsidP="00A02752">
      <w:pPr>
        <w:pStyle w:val="NormalWeb"/>
        <w:spacing w:before="0" w:beforeAutospacing="0" w:after="0" w:afterAutospacing="0"/>
        <w:ind w:left="720" w:firstLine="720"/>
        <w:jc w:val="both"/>
      </w:pPr>
    </w:p>
    <w:p w:rsidR="00A02752" w:rsidRDefault="00A02752" w:rsidP="00A02752">
      <w:pPr>
        <w:pStyle w:val="NormalWeb"/>
        <w:spacing w:before="0" w:beforeAutospacing="0" w:after="0" w:afterAutospacing="0"/>
        <w:ind w:left="720" w:firstLine="720"/>
        <w:jc w:val="both"/>
      </w:pPr>
      <w:r w:rsidRPr="00C97963">
        <w:t>(iii) Emergency stationary ICE may be operated for periods where there is a deviation of voltage or frequency of 5 percent or greater below standard voltage or frequency.</w:t>
      </w:r>
    </w:p>
    <w:p w:rsidR="00A02752" w:rsidRPr="00C97963" w:rsidRDefault="00A02752" w:rsidP="00A02752">
      <w:pPr>
        <w:pStyle w:val="NormalWeb"/>
        <w:spacing w:before="0" w:beforeAutospacing="0" w:after="0" w:afterAutospacing="0"/>
        <w:ind w:left="720" w:firstLine="720"/>
        <w:jc w:val="both"/>
      </w:pPr>
    </w:p>
    <w:p w:rsidR="00A02752" w:rsidRDefault="00A02752" w:rsidP="00A02752">
      <w:pPr>
        <w:pStyle w:val="NormalWeb"/>
        <w:spacing w:before="0" w:beforeAutospacing="0" w:after="0" w:afterAutospacing="0"/>
        <w:ind w:firstLine="720"/>
        <w:jc w:val="both"/>
      </w:pPr>
      <w:r w:rsidRPr="00C97963">
        <w:t xml:space="preserve">(3) Emergency stationary ICE may be operated for up to 50 hours per calendar year in non-emergency situations. </w:t>
      </w:r>
      <w:r>
        <w:t xml:space="preserve"> </w:t>
      </w:r>
      <w:r w:rsidRPr="00C97963">
        <w:t xml:space="preserve">The 50 hours of operation in non-emergency situations are counted as part of the 100 hours per calendar year for maintenance and testing and emergency demand response provided in paragraph (2) </w:t>
      </w:r>
      <w:r>
        <w:t>above</w:t>
      </w:r>
      <w:r w:rsidRPr="00C97963">
        <w:t xml:space="preserve">. </w:t>
      </w:r>
      <w:r>
        <w:t xml:space="preserve"> </w:t>
      </w:r>
      <w:r w:rsidRPr="00C97963">
        <w:t xml:space="preserve">Except as provided in paragraph </w:t>
      </w:r>
      <w:r>
        <w:t>(</w:t>
      </w:r>
      <w:r w:rsidRPr="00C97963">
        <w:t>3)(</w:t>
      </w:r>
      <w:proofErr w:type="spellStart"/>
      <w:r w:rsidRPr="00C97963">
        <w:t>i</w:t>
      </w:r>
      <w:proofErr w:type="spellEnd"/>
      <w:r w:rsidRPr="00C97963">
        <w:t xml:space="preserve">) </w:t>
      </w:r>
      <w:r>
        <w:t>below</w:t>
      </w:r>
      <w:r w:rsidRPr="00C97963">
        <w:t>,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A02752" w:rsidRPr="00C97963" w:rsidRDefault="00A02752" w:rsidP="00A02752">
      <w:pPr>
        <w:pStyle w:val="NormalWeb"/>
        <w:spacing w:before="0" w:beforeAutospacing="0" w:after="0" w:afterAutospacing="0"/>
        <w:ind w:firstLine="907"/>
        <w:jc w:val="both"/>
      </w:pPr>
    </w:p>
    <w:p w:rsidR="00A02752" w:rsidRDefault="00A02752" w:rsidP="00A02752">
      <w:pPr>
        <w:pStyle w:val="NormalWeb"/>
        <w:spacing w:before="0" w:beforeAutospacing="0" w:after="0" w:afterAutospacing="0"/>
        <w:ind w:left="720" w:firstLine="720"/>
        <w:jc w:val="both"/>
      </w:pPr>
      <w:r w:rsidRPr="00C97963">
        <w:t>(</w:t>
      </w:r>
      <w:proofErr w:type="spellStart"/>
      <w:r w:rsidRPr="00C97963">
        <w:t>i</w:t>
      </w:r>
      <w:proofErr w:type="spellEnd"/>
      <w:r w:rsidRPr="00C97963">
        <w:t>) The 50 hours per year for non-emergency situations can be used to supply power as part of a financial arrangement with another entity if all of the following conditions are met:</w:t>
      </w:r>
    </w:p>
    <w:p w:rsidR="00A02752" w:rsidRPr="00C97963" w:rsidRDefault="00A02752" w:rsidP="00A02752">
      <w:pPr>
        <w:pStyle w:val="NormalWeb"/>
        <w:spacing w:before="0" w:beforeAutospacing="0" w:after="0" w:afterAutospacing="0"/>
        <w:ind w:left="720" w:firstLine="720"/>
        <w:jc w:val="both"/>
      </w:pPr>
    </w:p>
    <w:p w:rsidR="00A02752" w:rsidRDefault="00A02752" w:rsidP="00A02752">
      <w:pPr>
        <w:pStyle w:val="NormalWeb"/>
        <w:spacing w:before="0" w:beforeAutospacing="0" w:after="0" w:afterAutospacing="0"/>
        <w:ind w:left="2160" w:firstLine="540"/>
        <w:jc w:val="both"/>
      </w:pPr>
      <w:r w:rsidRPr="00C97963">
        <w:t>(A) The engine is dispatched by the local balancing authority or local transmission and distribution system operator;</w:t>
      </w:r>
    </w:p>
    <w:p w:rsidR="00A02752" w:rsidRPr="00C97963" w:rsidRDefault="00A02752" w:rsidP="00A02752">
      <w:pPr>
        <w:pStyle w:val="NormalWeb"/>
        <w:spacing w:before="0" w:beforeAutospacing="0" w:after="0" w:afterAutospacing="0"/>
        <w:ind w:left="2160" w:firstLine="720"/>
        <w:jc w:val="both"/>
      </w:pPr>
    </w:p>
    <w:p w:rsidR="00A02752" w:rsidRDefault="00A02752" w:rsidP="00A02752">
      <w:pPr>
        <w:pStyle w:val="NormalWeb"/>
        <w:tabs>
          <w:tab w:val="left" w:pos="2700"/>
          <w:tab w:val="left" w:pos="2880"/>
          <w:tab w:val="left" w:pos="3240"/>
          <w:tab w:val="left" w:pos="3330"/>
        </w:tabs>
        <w:spacing w:before="0" w:beforeAutospacing="0" w:after="0" w:afterAutospacing="0"/>
        <w:ind w:left="2160" w:firstLine="540"/>
        <w:jc w:val="both"/>
      </w:pPr>
      <w:r w:rsidRPr="00C97963">
        <w:t>(B) The dispatch is intended to mitigate local transmission and/or distribution limitations so as to avert potential voltage collapse or line overloads that could lead to the interruption of power supply in a local area or region.</w:t>
      </w:r>
    </w:p>
    <w:p w:rsidR="00A02752" w:rsidRPr="00C97963" w:rsidRDefault="00A02752" w:rsidP="00A02752">
      <w:pPr>
        <w:pStyle w:val="NormalWeb"/>
        <w:tabs>
          <w:tab w:val="left" w:pos="2700"/>
          <w:tab w:val="left" w:pos="2880"/>
          <w:tab w:val="left" w:pos="3240"/>
          <w:tab w:val="left" w:pos="3330"/>
        </w:tabs>
        <w:spacing w:before="0" w:beforeAutospacing="0" w:after="0" w:afterAutospacing="0"/>
        <w:ind w:left="2160" w:firstLine="540"/>
        <w:jc w:val="both"/>
      </w:pPr>
    </w:p>
    <w:p w:rsidR="00A02752" w:rsidRDefault="00A02752" w:rsidP="00A02752">
      <w:pPr>
        <w:pStyle w:val="NormalWeb"/>
        <w:spacing w:before="0" w:beforeAutospacing="0" w:after="0" w:afterAutospacing="0"/>
        <w:ind w:left="2160" w:firstLine="540"/>
        <w:jc w:val="both"/>
      </w:pPr>
      <w:r w:rsidRPr="00C97963">
        <w:t>(C) The dispatch follows reliability, emergency operation or similar protocols that follow specific NERC, regional, state, public utility commission or local standards or guidelines.</w:t>
      </w:r>
    </w:p>
    <w:p w:rsidR="00A02752" w:rsidRPr="00C97963" w:rsidRDefault="00A02752" w:rsidP="00A02752">
      <w:pPr>
        <w:pStyle w:val="NormalWeb"/>
        <w:spacing w:before="0" w:beforeAutospacing="0" w:after="0" w:afterAutospacing="0"/>
        <w:ind w:left="2160" w:firstLine="540"/>
        <w:jc w:val="both"/>
      </w:pPr>
    </w:p>
    <w:p w:rsidR="00A02752" w:rsidRDefault="00A02752" w:rsidP="00A02752">
      <w:pPr>
        <w:pStyle w:val="NormalWeb"/>
        <w:spacing w:before="0" w:beforeAutospacing="0" w:after="0" w:afterAutospacing="0"/>
        <w:ind w:left="2160" w:firstLine="540"/>
        <w:jc w:val="both"/>
      </w:pPr>
      <w:r w:rsidRPr="00C97963">
        <w:t>(D) The power is provided only to the facility itself or to support the local transmission and distribution system.</w:t>
      </w:r>
    </w:p>
    <w:p w:rsidR="00A02752" w:rsidRPr="00C97963" w:rsidRDefault="00A02752" w:rsidP="00A02752">
      <w:pPr>
        <w:pStyle w:val="NormalWeb"/>
        <w:spacing w:before="0" w:beforeAutospacing="0" w:after="0" w:afterAutospacing="0"/>
        <w:ind w:left="2160" w:firstLine="540"/>
        <w:jc w:val="both"/>
      </w:pPr>
    </w:p>
    <w:p w:rsidR="00A02752" w:rsidRDefault="00A02752" w:rsidP="00A02752">
      <w:pPr>
        <w:pStyle w:val="NormalWeb"/>
        <w:spacing w:before="0" w:beforeAutospacing="0" w:after="0" w:afterAutospacing="0"/>
        <w:ind w:left="2160" w:firstLine="540"/>
        <w:jc w:val="both"/>
      </w:pPr>
      <w:r w:rsidRPr="00C97963">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A02752" w:rsidRPr="00C97963" w:rsidRDefault="00A02752" w:rsidP="00A02752">
      <w:pPr>
        <w:pStyle w:val="NormalWeb"/>
        <w:spacing w:before="0" w:beforeAutospacing="0" w:after="0" w:afterAutospacing="0"/>
        <w:ind w:left="2160" w:firstLine="540"/>
        <w:jc w:val="both"/>
      </w:pPr>
    </w:p>
    <w:p w:rsidR="00A02752" w:rsidRDefault="00A02752" w:rsidP="00A02752">
      <w:pPr>
        <w:pStyle w:val="NormalWeb"/>
        <w:tabs>
          <w:tab w:val="left" w:pos="1440"/>
          <w:tab w:val="left" w:pos="3690"/>
          <w:tab w:val="left" w:pos="4230"/>
        </w:tabs>
        <w:spacing w:before="0" w:beforeAutospacing="0" w:after="0" w:afterAutospacing="0"/>
        <w:ind w:firstLine="1440"/>
      </w:pPr>
      <w:r w:rsidRPr="00C97963">
        <w:t>(ii) [Reserved]</w:t>
      </w:r>
    </w:p>
    <w:p w:rsidR="00A02752" w:rsidRPr="00C97963" w:rsidRDefault="00A02752" w:rsidP="00A02752">
      <w:pPr>
        <w:pStyle w:val="NormalWeb"/>
        <w:tabs>
          <w:tab w:val="left" w:pos="1440"/>
          <w:tab w:val="left" w:pos="3690"/>
          <w:tab w:val="left" w:pos="4230"/>
        </w:tabs>
        <w:spacing w:before="0" w:beforeAutospacing="0" w:after="0" w:afterAutospacing="0"/>
        <w:ind w:firstLine="1440"/>
      </w:pPr>
    </w:p>
    <w:p w:rsidR="00A02752" w:rsidRDefault="008428FB" w:rsidP="00A02752">
      <w:pPr>
        <w:pStyle w:val="NormalWeb"/>
        <w:spacing w:before="0" w:beforeAutospacing="0" w:after="0" w:afterAutospacing="0"/>
        <w:jc w:val="both"/>
      </w:pPr>
      <w:r>
        <w:rPr>
          <w:b/>
          <w:spacing w:val="-3"/>
        </w:rPr>
        <w:t>C.</w:t>
      </w:r>
      <w:r w:rsidR="00A02752" w:rsidRPr="00474FEB">
        <w:rPr>
          <w:b/>
          <w:spacing w:val="-3"/>
        </w:rPr>
        <w:t>2</w:t>
      </w:r>
      <w:r>
        <w:rPr>
          <w:b/>
          <w:spacing w:val="-3"/>
        </w:rPr>
        <w:t>7</w:t>
      </w:r>
      <w:r w:rsidR="00A02752" w:rsidRPr="00474FEB">
        <w:rPr>
          <w:b/>
          <w:spacing w:val="-3"/>
        </w:rPr>
        <w:t>.</w:t>
      </w:r>
      <w:r w:rsidR="00A02752">
        <w:rPr>
          <w:b/>
          <w:spacing w:val="-3"/>
        </w:rPr>
        <w:t xml:space="preserve"> </w:t>
      </w:r>
      <w:r w:rsidR="00A02752">
        <w:rPr>
          <w:spacing w:val="-3"/>
        </w:rPr>
        <w:t xml:space="preserve"> </w:t>
      </w:r>
      <w:r w:rsidR="00A02752" w:rsidRPr="00C97963">
        <w:t>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r w:rsidR="00A02752" w:rsidRPr="002F64DC">
        <w:t xml:space="preserve"> </w:t>
      </w:r>
      <w:r w:rsidR="00A02752">
        <w:t>[</w:t>
      </w:r>
      <w:r w:rsidR="00A02752" w:rsidRPr="003A5FB0">
        <w:t>Rule 62-204.800, F.A.C.</w:t>
      </w:r>
      <w:r w:rsidR="00A02752">
        <w:t xml:space="preserve"> and </w:t>
      </w:r>
      <w:r w:rsidR="00A02752" w:rsidRPr="00611B65">
        <w:t>40 CFR</w:t>
      </w:r>
      <w:r w:rsidR="00A02752">
        <w:t xml:space="preserve"> </w:t>
      </w:r>
      <w:r w:rsidR="00A02752" w:rsidRPr="00C97963">
        <w:t>60.4211</w:t>
      </w:r>
      <w:r w:rsidR="00A02752">
        <w:t>(g)]</w:t>
      </w:r>
    </w:p>
    <w:p w:rsidR="00A02752"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ind w:left="720"/>
      </w:pPr>
      <w:r>
        <w:t xml:space="preserve"> (1) Reserved.</w:t>
      </w:r>
    </w:p>
    <w:p w:rsidR="00A02752" w:rsidRPr="00C97963" w:rsidRDefault="00A02752" w:rsidP="00A02752">
      <w:pPr>
        <w:pStyle w:val="NormalWeb"/>
        <w:spacing w:before="0" w:beforeAutospacing="0" w:after="0" w:afterAutospacing="0"/>
        <w:ind w:left="720"/>
      </w:pPr>
    </w:p>
    <w:p w:rsidR="00A02752" w:rsidRDefault="00A02752" w:rsidP="00A02752">
      <w:pPr>
        <w:pStyle w:val="NormalWeb"/>
        <w:spacing w:before="0" w:beforeAutospacing="0" w:after="0" w:afterAutospacing="0"/>
        <w:ind w:firstLine="720"/>
        <w:jc w:val="both"/>
      </w:pPr>
      <w:r w:rsidRPr="00C97963">
        <w:t xml:space="preserve"> (2)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A02752" w:rsidRPr="00C97963"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jc w:val="both"/>
      </w:pPr>
      <w:r w:rsidRPr="00490E60">
        <w:rPr>
          <w:b/>
          <w:spacing w:val="-3"/>
        </w:rPr>
        <w:t>C</w:t>
      </w:r>
      <w:r w:rsidR="008428FB">
        <w:rPr>
          <w:b/>
          <w:spacing w:val="-3"/>
        </w:rPr>
        <w:t>.</w:t>
      </w:r>
      <w:r w:rsidRPr="00490E60">
        <w:rPr>
          <w:b/>
          <w:spacing w:val="-3"/>
        </w:rPr>
        <w:t>2</w:t>
      </w:r>
      <w:r w:rsidR="008428FB">
        <w:rPr>
          <w:b/>
          <w:spacing w:val="-3"/>
        </w:rPr>
        <w:t>8</w:t>
      </w:r>
      <w:r w:rsidRPr="00490E60">
        <w:rPr>
          <w:b/>
          <w:spacing w:val="-3"/>
        </w:rPr>
        <w:t>.</w:t>
      </w:r>
      <w:r>
        <w:rPr>
          <w:spacing w:val="-3"/>
        </w:rPr>
        <w:t xml:space="preserve">   </w:t>
      </w:r>
      <w:r w:rsidRPr="00C97963">
        <w:t xml:space="preserve"> If you own or operate an emergency stationary CI ICE with a maximum engine power more than 100 HP that operates or is contractually obligated to be available for more than 15 hours per calendar year for the purposes specified in </w:t>
      </w:r>
      <w:r>
        <w:t>40 CFR</w:t>
      </w:r>
      <w:r w:rsidRPr="00C97963">
        <w:t> 60.4211(f)(2)(ii) and (iii)</w:t>
      </w:r>
      <w:r>
        <w:t xml:space="preserve"> (Specific Condition No.</w:t>
      </w:r>
      <w:r w:rsidRPr="000C50C6">
        <w:rPr>
          <w:b/>
          <w:spacing w:val="-3"/>
        </w:rPr>
        <w:t xml:space="preserve"> </w:t>
      </w:r>
      <w:r w:rsidRPr="000C50C6">
        <w:rPr>
          <w:spacing w:val="-3"/>
        </w:rPr>
        <w:t>ICE.2</w:t>
      </w:r>
      <w:r>
        <w:rPr>
          <w:spacing w:val="-3"/>
        </w:rPr>
        <w:t>5</w:t>
      </w:r>
      <w:r w:rsidRPr="000C50C6">
        <w:rPr>
          <w:spacing w:val="-3"/>
        </w:rPr>
        <w:t>.)</w:t>
      </w:r>
      <w:r>
        <w:t xml:space="preserve"> </w:t>
      </w:r>
      <w:r w:rsidRPr="00C97963">
        <w:t xml:space="preserve">or that operates for the purposes specified in </w:t>
      </w:r>
      <w:r>
        <w:t>40 CFR</w:t>
      </w:r>
      <w:r w:rsidRPr="00C97963">
        <w:t> 60.4211(f</w:t>
      </w:r>
      <w:proofErr w:type="gramStart"/>
      <w:r w:rsidRPr="00C97963">
        <w:t>)(</w:t>
      </w:r>
      <w:proofErr w:type="gramEnd"/>
      <w:r w:rsidRPr="00C97963">
        <w:t>3)(</w:t>
      </w:r>
      <w:proofErr w:type="spellStart"/>
      <w:r w:rsidRPr="00C97963">
        <w:t>i</w:t>
      </w:r>
      <w:proofErr w:type="spellEnd"/>
      <w:r w:rsidRPr="00C97963">
        <w:t>)</w:t>
      </w:r>
      <w:r w:rsidRPr="0099111D">
        <w:t xml:space="preserve"> </w:t>
      </w:r>
      <w:r>
        <w:t>(Specific Condition No.</w:t>
      </w:r>
      <w:r w:rsidRPr="000C50C6">
        <w:rPr>
          <w:b/>
          <w:spacing w:val="-3"/>
        </w:rPr>
        <w:t xml:space="preserve"> </w:t>
      </w:r>
      <w:r w:rsidRPr="000C50C6">
        <w:rPr>
          <w:spacing w:val="-3"/>
        </w:rPr>
        <w:t>ICE.2</w:t>
      </w:r>
      <w:r>
        <w:rPr>
          <w:spacing w:val="-3"/>
        </w:rPr>
        <w:t>5</w:t>
      </w:r>
      <w:r w:rsidRPr="000C50C6">
        <w:rPr>
          <w:spacing w:val="-3"/>
        </w:rPr>
        <w:t>.)</w:t>
      </w:r>
      <w:r w:rsidRPr="00C97963">
        <w:t xml:space="preserve">, </w:t>
      </w:r>
      <w:r w:rsidRPr="00C97963">
        <w:lastRenderedPageBreak/>
        <w:t>you must submit an annual report according to the requirements in paragraphs (d</w:t>
      </w:r>
      <w:proofErr w:type="gramStart"/>
      <w:r w:rsidRPr="00C97963">
        <w:t>)(</w:t>
      </w:r>
      <w:proofErr w:type="gramEnd"/>
      <w:r w:rsidRPr="00C97963">
        <w:t xml:space="preserve">1) through (3) </w:t>
      </w:r>
      <w:r>
        <w:t>below</w:t>
      </w:r>
      <w:r w:rsidRPr="00C97963">
        <w:t>.</w:t>
      </w:r>
      <w:r>
        <w:t xml:space="preserve">  [</w:t>
      </w:r>
      <w:r w:rsidRPr="003A5FB0">
        <w:t>Rule 62-204.800, F.A.C.</w:t>
      </w:r>
      <w:r>
        <w:t xml:space="preserve"> and 40 CFR </w:t>
      </w:r>
      <w:r w:rsidRPr="00C97963">
        <w:t>60.4214</w:t>
      </w:r>
      <w:r>
        <w:t>(d)]</w:t>
      </w:r>
      <w:r w:rsidRPr="00C97963">
        <w:t>   </w:t>
      </w:r>
    </w:p>
    <w:p w:rsidR="00A02752" w:rsidRPr="00C97963" w:rsidRDefault="00A02752" w:rsidP="00A02752">
      <w:pPr>
        <w:pStyle w:val="NormalWeb"/>
        <w:spacing w:before="0" w:beforeAutospacing="0" w:after="0" w:afterAutospacing="0"/>
        <w:jc w:val="both"/>
      </w:pPr>
    </w:p>
    <w:p w:rsidR="00A02752" w:rsidRDefault="00A02752" w:rsidP="00A02752">
      <w:pPr>
        <w:pStyle w:val="NormalWeb"/>
        <w:spacing w:before="0" w:beforeAutospacing="0" w:after="0" w:afterAutospacing="0"/>
        <w:ind w:firstLine="720"/>
        <w:jc w:val="both"/>
      </w:pPr>
      <w:r w:rsidRPr="00C97963">
        <w:t>(1) The report must contain the following information:</w:t>
      </w:r>
    </w:p>
    <w:p w:rsidR="00A02752" w:rsidRPr="00C97963" w:rsidRDefault="00A02752" w:rsidP="00A02752">
      <w:pPr>
        <w:pStyle w:val="NormalWeb"/>
        <w:spacing w:before="0" w:beforeAutospacing="0" w:after="0" w:afterAutospacing="0"/>
        <w:ind w:firstLine="720"/>
        <w:jc w:val="both"/>
      </w:pPr>
    </w:p>
    <w:p w:rsidR="00A02752" w:rsidRDefault="00A02752" w:rsidP="00A02752">
      <w:pPr>
        <w:pStyle w:val="NormalWeb"/>
        <w:spacing w:before="0" w:beforeAutospacing="0" w:after="0" w:afterAutospacing="0"/>
        <w:ind w:left="720" w:firstLine="1440"/>
        <w:jc w:val="both"/>
      </w:pPr>
      <w:r w:rsidRPr="00C97963">
        <w:t>(</w:t>
      </w:r>
      <w:proofErr w:type="spellStart"/>
      <w:r w:rsidRPr="00C97963">
        <w:t>i</w:t>
      </w:r>
      <w:proofErr w:type="spellEnd"/>
      <w:r w:rsidRPr="00C97963">
        <w:t>) Company name and address where the engine is located.</w:t>
      </w:r>
    </w:p>
    <w:p w:rsidR="00A02752" w:rsidRPr="00C97963" w:rsidRDefault="00A02752" w:rsidP="00A02752">
      <w:pPr>
        <w:pStyle w:val="NormalWeb"/>
        <w:spacing w:before="0" w:beforeAutospacing="0" w:after="0" w:afterAutospacing="0"/>
        <w:ind w:left="720" w:firstLine="1440"/>
        <w:jc w:val="both"/>
      </w:pPr>
    </w:p>
    <w:p w:rsidR="00A02752" w:rsidRDefault="00A02752" w:rsidP="00A02752">
      <w:pPr>
        <w:pStyle w:val="NormalWeb"/>
        <w:spacing w:before="0" w:beforeAutospacing="0" w:after="0" w:afterAutospacing="0"/>
        <w:ind w:left="1440" w:firstLine="720"/>
        <w:jc w:val="both"/>
      </w:pPr>
      <w:r w:rsidRPr="00C97963">
        <w:t>(ii) Date of the report and beginning and ending dates of the reporting period.</w:t>
      </w:r>
    </w:p>
    <w:p w:rsidR="00A02752" w:rsidRPr="00C97963" w:rsidRDefault="00A02752" w:rsidP="00A02752">
      <w:pPr>
        <w:pStyle w:val="NormalWeb"/>
        <w:spacing w:before="0" w:beforeAutospacing="0" w:after="0" w:afterAutospacing="0"/>
        <w:ind w:left="1440" w:firstLine="720"/>
        <w:jc w:val="both"/>
      </w:pPr>
    </w:p>
    <w:p w:rsidR="00A02752" w:rsidRDefault="00A02752" w:rsidP="00A02752">
      <w:pPr>
        <w:pStyle w:val="NormalWeb"/>
        <w:spacing w:before="0" w:beforeAutospacing="0" w:after="0" w:afterAutospacing="0"/>
        <w:ind w:left="1440" w:firstLine="720"/>
        <w:jc w:val="both"/>
      </w:pPr>
      <w:r w:rsidRPr="00C97963">
        <w:t>(iii) Engine site rating and model year.</w:t>
      </w:r>
    </w:p>
    <w:p w:rsidR="00A02752" w:rsidRPr="00C97963" w:rsidRDefault="00A02752" w:rsidP="00A02752">
      <w:pPr>
        <w:pStyle w:val="NormalWeb"/>
        <w:spacing w:before="0" w:beforeAutospacing="0" w:after="0" w:afterAutospacing="0"/>
        <w:ind w:left="1440" w:firstLine="720"/>
        <w:jc w:val="both"/>
      </w:pPr>
    </w:p>
    <w:p w:rsidR="00A02752" w:rsidRDefault="00A02752" w:rsidP="00A02752">
      <w:pPr>
        <w:pStyle w:val="NormalWeb"/>
        <w:spacing w:before="0" w:beforeAutospacing="0" w:after="0" w:afterAutospacing="0"/>
        <w:ind w:left="1440" w:firstLine="720"/>
        <w:jc w:val="both"/>
      </w:pPr>
      <w:proofErr w:type="gramStart"/>
      <w:r w:rsidRPr="00C97963">
        <w:t>(iv) Latitude</w:t>
      </w:r>
      <w:proofErr w:type="gramEnd"/>
      <w:r w:rsidRPr="00C97963">
        <w:t xml:space="preserve"> and longitude of the engine in decimal degrees reported to the fifth decimal place.</w:t>
      </w:r>
    </w:p>
    <w:p w:rsidR="00A02752" w:rsidRPr="00C97963" w:rsidRDefault="00A02752" w:rsidP="00A02752">
      <w:pPr>
        <w:pStyle w:val="NormalWeb"/>
        <w:spacing w:before="0" w:beforeAutospacing="0" w:after="0" w:afterAutospacing="0"/>
        <w:ind w:left="1440" w:firstLine="720"/>
        <w:jc w:val="both"/>
      </w:pPr>
    </w:p>
    <w:p w:rsidR="00A02752" w:rsidRDefault="00A02752" w:rsidP="00A02752">
      <w:pPr>
        <w:pStyle w:val="NormalWeb"/>
        <w:spacing w:before="0" w:beforeAutospacing="0" w:after="0" w:afterAutospacing="0"/>
        <w:ind w:left="1440" w:firstLine="720"/>
        <w:jc w:val="both"/>
      </w:pPr>
      <w:r w:rsidRPr="00C97963">
        <w:t xml:space="preserve">(v) Hours operated for the purposes specified in </w:t>
      </w:r>
      <w:r>
        <w:t>40 CFR</w:t>
      </w:r>
      <w:r w:rsidRPr="00C97963">
        <w:t> 60.4211(f)(2)(ii)</w:t>
      </w:r>
      <w:r>
        <w:t xml:space="preserve"> </w:t>
      </w:r>
      <w:r w:rsidRPr="00C97963">
        <w:t>and (iii)</w:t>
      </w:r>
      <w:r w:rsidRPr="000C50C6">
        <w:t xml:space="preserve"> </w:t>
      </w:r>
      <w:r>
        <w:t>(Specific Condition ICE.25.)</w:t>
      </w:r>
      <w:r w:rsidRPr="00C97963">
        <w:t xml:space="preserve">, including the date, start time, and end time for engine operation for the purposes specified in </w:t>
      </w:r>
      <w:r>
        <w:t>40 CFR</w:t>
      </w:r>
      <w:r w:rsidRPr="00C97963">
        <w:t> 60.4211(f)(2)(ii) and (iii)</w:t>
      </w:r>
      <w:r w:rsidRPr="000C50C6">
        <w:t xml:space="preserve"> </w:t>
      </w:r>
      <w:r>
        <w:t>(Specific Condition ICE.25.)</w:t>
      </w:r>
      <w:r w:rsidRPr="00C97963">
        <w:t>.</w:t>
      </w:r>
    </w:p>
    <w:p w:rsidR="00A02752" w:rsidRPr="00C97963" w:rsidRDefault="00A02752" w:rsidP="00A02752">
      <w:pPr>
        <w:pStyle w:val="NormalWeb"/>
        <w:spacing w:before="0" w:beforeAutospacing="0" w:after="0" w:afterAutospacing="0"/>
        <w:ind w:left="1440" w:firstLine="720"/>
        <w:jc w:val="both"/>
      </w:pPr>
    </w:p>
    <w:p w:rsidR="00A02752" w:rsidRDefault="00A02752" w:rsidP="00A02752">
      <w:pPr>
        <w:pStyle w:val="NormalWeb"/>
        <w:spacing w:before="0" w:beforeAutospacing="0" w:after="0" w:afterAutospacing="0"/>
        <w:ind w:left="1440" w:firstLine="720"/>
        <w:jc w:val="both"/>
      </w:pPr>
      <w:r w:rsidRPr="00C97963">
        <w:t xml:space="preserve">(vi) Number of hours the engine is contractually obligated to be available for the purposes specified in </w:t>
      </w:r>
      <w:r>
        <w:t>40 CFR</w:t>
      </w:r>
      <w:r w:rsidRPr="00C97963">
        <w:t> 60.4211(f</w:t>
      </w:r>
      <w:proofErr w:type="gramStart"/>
      <w:r w:rsidRPr="00C97963">
        <w:t>)(</w:t>
      </w:r>
      <w:proofErr w:type="gramEnd"/>
      <w:r w:rsidRPr="00C97963">
        <w:t>2)(ii) and (iii)</w:t>
      </w:r>
      <w:r w:rsidRPr="000C50C6">
        <w:t xml:space="preserve"> </w:t>
      </w:r>
      <w:r>
        <w:t>(Specific Condition ICE.25.)</w:t>
      </w:r>
      <w:r w:rsidRPr="00C97963">
        <w:t>.</w:t>
      </w:r>
    </w:p>
    <w:p w:rsidR="00A02752" w:rsidRPr="00C97963" w:rsidRDefault="00A02752" w:rsidP="00A02752">
      <w:pPr>
        <w:pStyle w:val="NormalWeb"/>
        <w:spacing w:before="0" w:beforeAutospacing="0" w:after="0" w:afterAutospacing="0"/>
        <w:ind w:left="1440" w:firstLine="720"/>
        <w:jc w:val="both"/>
      </w:pPr>
    </w:p>
    <w:p w:rsidR="00A02752" w:rsidRDefault="00A02752" w:rsidP="00A02752">
      <w:pPr>
        <w:pStyle w:val="NormalWeb"/>
        <w:spacing w:before="0" w:beforeAutospacing="0" w:after="0" w:afterAutospacing="0"/>
        <w:ind w:left="1440" w:firstLine="720"/>
        <w:jc w:val="both"/>
      </w:pPr>
      <w:r w:rsidRPr="00C97963">
        <w:t xml:space="preserve">(vii) Hours spent for operation for the purposes specified in </w:t>
      </w:r>
      <w:r>
        <w:t>40 CFR</w:t>
      </w:r>
      <w:r w:rsidRPr="00C97963">
        <w:t> 60.4211(f)(3)(</w:t>
      </w:r>
      <w:proofErr w:type="spellStart"/>
      <w:r w:rsidRPr="00C97963">
        <w:t>i</w:t>
      </w:r>
      <w:proofErr w:type="spellEnd"/>
      <w:r w:rsidRPr="00C97963">
        <w:t xml:space="preserve">), including the date, start time, and end time for engine operation for the purposes specified in </w:t>
      </w:r>
      <w:r>
        <w:t>40 CFR</w:t>
      </w:r>
      <w:r w:rsidRPr="00C97963">
        <w:t> 60.4211(f)(3)(</w:t>
      </w:r>
      <w:proofErr w:type="spellStart"/>
      <w:r w:rsidRPr="00C97963">
        <w:t>i</w:t>
      </w:r>
      <w:proofErr w:type="spellEnd"/>
      <w:r w:rsidRPr="00C97963">
        <w:t>)</w:t>
      </w:r>
      <w:r w:rsidRPr="000C50C6">
        <w:t xml:space="preserve"> </w:t>
      </w:r>
      <w:r>
        <w:t>(Specific Condition ICE.25.)</w:t>
      </w:r>
      <w:r w:rsidRPr="00C97963">
        <w:t xml:space="preserve">. </w:t>
      </w:r>
      <w:r>
        <w:t xml:space="preserve"> </w:t>
      </w:r>
      <w:r w:rsidRPr="00C97963">
        <w:t>The report must also identify the entity that dispatched the engine and the situation that necessitated the dispatch of the engine.</w:t>
      </w:r>
    </w:p>
    <w:p w:rsidR="00A02752" w:rsidRPr="008428FB" w:rsidRDefault="00A02752" w:rsidP="00A02752">
      <w:pPr>
        <w:pStyle w:val="NormalWeb"/>
        <w:spacing w:before="0" w:beforeAutospacing="0" w:after="0" w:afterAutospacing="0"/>
        <w:ind w:left="1440" w:firstLine="720"/>
        <w:jc w:val="both"/>
      </w:pPr>
    </w:p>
    <w:p w:rsidR="00A02752" w:rsidRPr="008428FB" w:rsidRDefault="00A02752" w:rsidP="00A02752">
      <w:pPr>
        <w:pStyle w:val="NormalWeb"/>
        <w:spacing w:before="0" w:beforeAutospacing="0" w:after="0" w:afterAutospacing="0"/>
        <w:ind w:firstLine="720"/>
        <w:jc w:val="both"/>
      </w:pPr>
      <w:r w:rsidRPr="008428FB">
        <w:t>(2) The first annual report must cover the calendar year 2015 and must be submitted no later than March 31, 2016.  Subsequent annual reports for each calendar year must be submitted no later than March 31 of the following calendar year.</w:t>
      </w:r>
    </w:p>
    <w:p w:rsidR="00A02752" w:rsidRPr="008428FB" w:rsidRDefault="00A02752" w:rsidP="00A02752">
      <w:pPr>
        <w:pStyle w:val="NormalWeb"/>
        <w:spacing w:before="0" w:beforeAutospacing="0" w:after="0" w:afterAutospacing="0"/>
        <w:ind w:firstLine="720"/>
        <w:jc w:val="both"/>
      </w:pPr>
    </w:p>
    <w:p w:rsidR="00A02752" w:rsidRPr="008428FB" w:rsidRDefault="008428FB" w:rsidP="00A02752">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sz w:val="24"/>
          <w:szCs w:val="24"/>
        </w:rPr>
      </w:pPr>
      <w:r w:rsidRPr="008428FB">
        <w:rPr>
          <w:sz w:val="24"/>
          <w:szCs w:val="24"/>
        </w:rPr>
        <w:tab/>
      </w:r>
      <w:r>
        <w:rPr>
          <w:sz w:val="24"/>
          <w:szCs w:val="24"/>
        </w:rPr>
        <w:tab/>
      </w:r>
      <w:r w:rsidR="00A02752" w:rsidRPr="008428FB">
        <w:rPr>
          <w:sz w:val="24"/>
          <w:szCs w:val="24"/>
        </w:rPr>
        <w:t>(3) The annual report must be submitted electronically using the subpart specific reporting form in the Compliance and Emissions Data Reporting Interface (CEDRI) that is accessed through EPA's Central Data Exchange (CDX) (</w:t>
      </w:r>
      <w:r w:rsidR="00A02752" w:rsidRPr="008428FB">
        <w:rPr>
          <w:i/>
          <w:iCs/>
          <w:sz w:val="24"/>
          <w:szCs w:val="24"/>
        </w:rPr>
        <w:t>www.epa.gov/cdx</w:t>
      </w:r>
      <w:r w:rsidR="00A02752" w:rsidRPr="008428FB">
        <w:rPr>
          <w:sz w:val="24"/>
          <w:szCs w:val="24"/>
        </w:rPr>
        <w:t>).  However, if the reporting form specific to this subpart is not available in CEDRI at the time that the report is due, the written report must be submitted to the Administrator at the appropriate address listed in 40 CFR 60.4.</w:t>
      </w:r>
    </w:p>
    <w:p w:rsidR="008428FB" w:rsidRDefault="008428FB" w:rsidP="00A02752">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b/>
          <w:sz w:val="24"/>
          <w:szCs w:val="24"/>
        </w:rPr>
        <w:sectPr w:rsidR="008428FB" w:rsidSect="005F79CF">
          <w:headerReference w:type="default" r:id="rId25"/>
          <w:pgSz w:w="12240" w:h="15840" w:code="1"/>
          <w:pgMar w:top="1080" w:right="1080" w:bottom="1080" w:left="1080" w:header="720" w:footer="720" w:gutter="0"/>
          <w:paperSrc w:first="15" w:other="15"/>
          <w:cols w:space="720"/>
        </w:sectPr>
      </w:pPr>
    </w:p>
    <w:p w:rsidR="00211238" w:rsidRDefault="00A9551D" w:rsidP="00A9551D">
      <w:pPr>
        <w:tabs>
          <w:tab w:val="left" w:pos="360"/>
          <w:tab w:val="left" w:pos="720"/>
          <w:tab w:val="left" w:pos="1080"/>
          <w:tab w:val="left" w:pos="1440"/>
          <w:tab w:val="right" w:leader="dot" w:pos="10080"/>
        </w:tabs>
        <w:rPr>
          <w:sz w:val="24"/>
          <w:szCs w:val="24"/>
        </w:rPr>
      </w:pPr>
      <w:r>
        <w:rPr>
          <w:sz w:val="24"/>
          <w:szCs w:val="24"/>
        </w:rPr>
        <w:lastRenderedPageBreak/>
        <w:tab/>
      </w:r>
    </w:p>
    <w:p w:rsidR="00170295" w:rsidRPr="00170295" w:rsidRDefault="00170295" w:rsidP="00170295">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sz w:val="24"/>
          <w:szCs w:val="24"/>
        </w:rPr>
      </w:pPr>
      <w:r>
        <w:rPr>
          <w:sz w:val="24"/>
          <w:szCs w:val="24"/>
        </w:rPr>
        <w:tab/>
      </w:r>
      <w:r w:rsidRPr="00170295">
        <w:rPr>
          <w:sz w:val="24"/>
          <w:szCs w:val="24"/>
        </w:rPr>
        <w:t>Appendix A, Glossary</w:t>
      </w:r>
    </w:p>
    <w:p w:rsidR="00170295" w:rsidRPr="00170295" w:rsidRDefault="00170295" w:rsidP="00170295">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sz w:val="24"/>
          <w:szCs w:val="24"/>
        </w:rPr>
      </w:pPr>
      <w:r w:rsidRPr="00170295">
        <w:rPr>
          <w:sz w:val="24"/>
          <w:szCs w:val="24"/>
        </w:rPr>
        <w:tab/>
        <w:t>Appendix I, List of Insignificant Emissions Units and/or Activities</w:t>
      </w:r>
    </w:p>
    <w:p w:rsidR="00170295" w:rsidRPr="00170295" w:rsidRDefault="00170295" w:rsidP="00170295">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sz w:val="24"/>
          <w:szCs w:val="24"/>
        </w:rPr>
      </w:pPr>
      <w:r w:rsidRPr="00170295">
        <w:rPr>
          <w:sz w:val="24"/>
          <w:szCs w:val="24"/>
        </w:rPr>
        <w:tab/>
        <w:t>Appendix RR, Facility-wide Reporting Requirements</w:t>
      </w:r>
    </w:p>
    <w:p w:rsidR="00170295" w:rsidRPr="00170295" w:rsidRDefault="00170295" w:rsidP="00170295">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sz w:val="24"/>
          <w:szCs w:val="24"/>
        </w:rPr>
      </w:pPr>
      <w:r w:rsidRPr="00170295">
        <w:rPr>
          <w:sz w:val="24"/>
          <w:szCs w:val="24"/>
        </w:rPr>
        <w:tab/>
        <w:t>Appendix TR, Facility-wide Testing Requirements</w:t>
      </w:r>
    </w:p>
    <w:p w:rsidR="00170295" w:rsidRPr="00170295" w:rsidRDefault="00170295" w:rsidP="00170295">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sz w:val="24"/>
          <w:szCs w:val="24"/>
        </w:rPr>
      </w:pPr>
      <w:r w:rsidRPr="00170295">
        <w:rPr>
          <w:sz w:val="24"/>
          <w:szCs w:val="24"/>
        </w:rPr>
        <w:tab/>
        <w:t>Appendix TV, Title V General Conditions</w:t>
      </w:r>
    </w:p>
    <w:p w:rsidR="00170295" w:rsidRPr="00170295" w:rsidRDefault="00170295" w:rsidP="00170295">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sz w:val="24"/>
          <w:szCs w:val="24"/>
        </w:rPr>
      </w:pPr>
      <w:r w:rsidRPr="00170295">
        <w:rPr>
          <w:sz w:val="24"/>
          <w:szCs w:val="24"/>
        </w:rPr>
        <w:tab/>
        <w:t>Appendix O&amp;M – Operation and Maintenance</w:t>
      </w:r>
    </w:p>
    <w:p w:rsidR="00170295" w:rsidRPr="00170295" w:rsidRDefault="00170295" w:rsidP="00170295">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sz w:val="24"/>
          <w:szCs w:val="24"/>
        </w:rPr>
      </w:pPr>
      <w:r w:rsidRPr="00170295">
        <w:rPr>
          <w:sz w:val="24"/>
          <w:szCs w:val="24"/>
        </w:rPr>
        <w:tab/>
        <w:t>Appendix NSPS, Subpart A – General Provisions</w:t>
      </w:r>
    </w:p>
    <w:p w:rsidR="00170295" w:rsidRPr="00170295" w:rsidRDefault="00170295" w:rsidP="00170295">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sz w:val="24"/>
          <w:szCs w:val="24"/>
        </w:rPr>
      </w:pPr>
      <w:r w:rsidRPr="00170295">
        <w:rPr>
          <w:sz w:val="24"/>
          <w:szCs w:val="24"/>
        </w:rPr>
        <w:tab/>
        <w:t>Appendix NSPS, Subpart IIII</w:t>
      </w:r>
    </w:p>
    <w:p w:rsidR="00170295" w:rsidRPr="00170295" w:rsidRDefault="00170295" w:rsidP="00170295">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sz w:val="24"/>
          <w:szCs w:val="24"/>
        </w:rPr>
      </w:pPr>
      <w:r w:rsidRPr="00170295">
        <w:rPr>
          <w:sz w:val="24"/>
          <w:szCs w:val="24"/>
        </w:rPr>
        <w:tab/>
        <w:t xml:space="preserve">Appendix NESHAP, Subpart </w:t>
      </w:r>
      <w:proofErr w:type="gramStart"/>
      <w:r w:rsidRPr="00170295">
        <w:rPr>
          <w:sz w:val="24"/>
          <w:szCs w:val="24"/>
        </w:rPr>
        <w:t>A</w:t>
      </w:r>
      <w:proofErr w:type="gramEnd"/>
      <w:r w:rsidRPr="00170295">
        <w:rPr>
          <w:sz w:val="24"/>
          <w:szCs w:val="24"/>
        </w:rPr>
        <w:t xml:space="preserve"> – General Provision</w:t>
      </w:r>
    </w:p>
    <w:p w:rsidR="00170295" w:rsidRPr="00170295" w:rsidRDefault="00170295" w:rsidP="00170295">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sz w:val="24"/>
          <w:szCs w:val="24"/>
        </w:rPr>
      </w:pPr>
      <w:r w:rsidRPr="00170295">
        <w:rPr>
          <w:sz w:val="24"/>
          <w:szCs w:val="24"/>
        </w:rPr>
        <w:tab/>
        <w:t xml:space="preserve">Appendix NESHAP, Subpart ZZZZ </w:t>
      </w:r>
    </w:p>
    <w:p w:rsidR="00F643B7" w:rsidRDefault="00F643B7" w:rsidP="0037036B">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b/>
          <w:sz w:val="24"/>
          <w:szCs w:val="24"/>
        </w:rPr>
      </w:pPr>
    </w:p>
    <w:p w:rsidR="00A9551D" w:rsidRDefault="00A9551D" w:rsidP="0037036B">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b/>
          <w:sz w:val="24"/>
          <w:szCs w:val="24"/>
        </w:rPr>
      </w:pPr>
    </w:p>
    <w:p w:rsidR="00A9551D" w:rsidRDefault="00A9551D" w:rsidP="0037036B">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b/>
          <w:sz w:val="24"/>
          <w:szCs w:val="24"/>
        </w:rPr>
        <w:sectPr w:rsidR="00A9551D" w:rsidSect="005F79CF">
          <w:headerReference w:type="default" r:id="rId26"/>
          <w:pgSz w:w="12240" w:h="15840" w:code="1"/>
          <w:pgMar w:top="1080" w:right="1080" w:bottom="1080" w:left="1080" w:header="720" w:footer="720" w:gutter="0"/>
          <w:paperSrc w:first="15" w:other="15"/>
          <w:cols w:space="720"/>
        </w:sectPr>
      </w:pPr>
    </w:p>
    <w:p w:rsidR="00DA7492" w:rsidRPr="00840545" w:rsidRDefault="00DA7492" w:rsidP="00DA7492">
      <w:pPr>
        <w:tabs>
          <w:tab w:val="left" w:pos="360"/>
          <w:tab w:val="left" w:pos="720"/>
          <w:tab w:val="left" w:pos="1080"/>
          <w:tab w:val="left" w:pos="1440"/>
          <w:tab w:val="right" w:leader="dot" w:pos="10080"/>
        </w:tabs>
        <w:rPr>
          <w:sz w:val="24"/>
          <w:szCs w:val="24"/>
        </w:rPr>
      </w:pPr>
      <w:r w:rsidRPr="00840545">
        <w:rPr>
          <w:sz w:val="24"/>
          <w:szCs w:val="24"/>
        </w:rPr>
        <w:lastRenderedPageBreak/>
        <w:t>Table</w:t>
      </w:r>
      <w:r>
        <w:rPr>
          <w:sz w:val="24"/>
          <w:szCs w:val="24"/>
        </w:rPr>
        <w:t xml:space="preserve"> H, Permit History</w:t>
      </w:r>
    </w:p>
    <w:p w:rsidR="00DA7492" w:rsidRPr="00840545" w:rsidRDefault="00DA7492" w:rsidP="00DA7492">
      <w:pPr>
        <w:tabs>
          <w:tab w:val="left" w:pos="360"/>
          <w:tab w:val="left" w:pos="720"/>
          <w:tab w:val="left" w:pos="1080"/>
          <w:tab w:val="left" w:pos="1440"/>
          <w:tab w:val="right" w:leader="dot" w:pos="10080"/>
        </w:tabs>
        <w:rPr>
          <w:sz w:val="24"/>
          <w:szCs w:val="24"/>
        </w:rPr>
      </w:pPr>
      <w:r w:rsidRPr="00840545">
        <w:rPr>
          <w:sz w:val="24"/>
          <w:szCs w:val="24"/>
        </w:rPr>
        <w:t>Table 1, Summary of Ai</w:t>
      </w:r>
      <w:r>
        <w:rPr>
          <w:sz w:val="24"/>
          <w:szCs w:val="24"/>
        </w:rPr>
        <w:t>r Pollutant Standards and Terms</w:t>
      </w:r>
    </w:p>
    <w:p w:rsidR="00DA7492" w:rsidRDefault="00DA7492" w:rsidP="00DA7492">
      <w:pPr>
        <w:tabs>
          <w:tab w:val="left" w:pos="360"/>
          <w:tab w:val="left" w:pos="720"/>
          <w:tab w:val="left" w:pos="1080"/>
          <w:tab w:val="left" w:pos="1440"/>
          <w:tab w:val="right" w:leader="dot" w:pos="10080"/>
        </w:tabs>
        <w:rPr>
          <w:sz w:val="24"/>
          <w:szCs w:val="24"/>
        </w:rPr>
      </w:pPr>
      <w:r w:rsidRPr="00840545">
        <w:rPr>
          <w:sz w:val="24"/>
          <w:szCs w:val="24"/>
        </w:rPr>
        <w:t>T</w:t>
      </w:r>
      <w:r>
        <w:rPr>
          <w:sz w:val="24"/>
          <w:szCs w:val="24"/>
        </w:rPr>
        <w:t>able 2, Compliance Requirements</w:t>
      </w:r>
    </w:p>
    <w:p w:rsidR="00DA7492" w:rsidRPr="00840545" w:rsidRDefault="00DA7492" w:rsidP="00DA7492">
      <w:pPr>
        <w:tabs>
          <w:tab w:val="left" w:pos="360"/>
          <w:tab w:val="left" w:pos="720"/>
          <w:tab w:val="left" w:pos="1080"/>
          <w:tab w:val="left" w:pos="1440"/>
          <w:tab w:val="right" w:leader="dot" w:pos="10080"/>
        </w:tabs>
        <w:rPr>
          <w:sz w:val="24"/>
          <w:szCs w:val="24"/>
        </w:rPr>
      </w:pPr>
    </w:p>
    <w:p w:rsidR="00A9551D" w:rsidRPr="00A11547" w:rsidRDefault="00A9551D" w:rsidP="0037036B">
      <w:pPr>
        <w:tabs>
          <w:tab w:val="left" w:pos="-1080"/>
          <w:tab w:val="left" w:pos="-360"/>
          <w:tab w:val="left" w:pos="360"/>
          <w:tab w:val="left" w:pos="630"/>
          <w:tab w:val="left" w:pos="3312"/>
          <w:tab w:val="left" w:pos="4032"/>
          <w:tab w:val="left" w:pos="4752"/>
          <w:tab w:val="left" w:pos="5472"/>
          <w:tab w:val="left" w:pos="6192"/>
          <w:tab w:val="left" w:pos="6912"/>
          <w:tab w:val="left" w:pos="7632"/>
        </w:tabs>
        <w:suppressAutoHyphens/>
        <w:jc w:val="both"/>
        <w:rPr>
          <w:b/>
          <w:sz w:val="24"/>
          <w:szCs w:val="24"/>
        </w:rPr>
      </w:pPr>
    </w:p>
    <w:sectPr w:rsidR="00A9551D" w:rsidRPr="00A11547" w:rsidSect="005F79CF">
      <w:headerReference w:type="default" r:id="rId27"/>
      <w:footerReference w:type="default" r:id="rId28"/>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EBF" w:rsidRDefault="00EC7EBF">
      <w:r>
        <w:separator/>
      </w:r>
    </w:p>
  </w:endnote>
  <w:endnote w:type="continuationSeparator" w:id="0">
    <w:p w:rsidR="00EC7EBF" w:rsidRDefault="00EC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Default="00EC7E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EC7EBF" w:rsidRDefault="00EC7EB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Default="00EC7EBF">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2B56C0">
      <w:rPr>
        <w:rStyle w:val="PageNumber"/>
        <w:noProof/>
      </w:rPr>
      <w:t>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Default="00EC7EBF">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Pr="009065A6" w:rsidRDefault="00EC7EBF">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Pr="00751CD0" w:rsidRDefault="00EC7EBF" w:rsidP="000A0A5C">
    <w:pPr>
      <w:pStyle w:val="Footer"/>
      <w:pBdr>
        <w:top w:val="single" w:sz="6" w:space="1" w:color="auto"/>
      </w:pBdr>
      <w:tabs>
        <w:tab w:val="clear" w:pos="4320"/>
        <w:tab w:val="clear" w:pos="8640"/>
        <w:tab w:val="right" w:pos="10080"/>
      </w:tabs>
      <w:spacing w:before="240"/>
      <w:rPr>
        <w:sz w:val="20"/>
      </w:rPr>
    </w:pPr>
    <w:r w:rsidRPr="00E554C9">
      <w:rPr>
        <w:spacing w:val="-3"/>
        <w:sz w:val="20"/>
      </w:rPr>
      <w:t>Kinder Morgan Bulk Terminals, Inc.</w:t>
    </w:r>
    <w:r w:rsidRPr="00751CD0">
      <w:rPr>
        <w:sz w:val="20"/>
      </w:rPr>
      <w:tab/>
    </w:r>
    <w:r>
      <w:rPr>
        <w:sz w:val="20"/>
      </w:rPr>
      <w:t>Permit</w:t>
    </w:r>
    <w:r w:rsidRPr="00751CD0">
      <w:rPr>
        <w:sz w:val="20"/>
      </w:rPr>
      <w:t xml:space="preserve"> No. </w:t>
    </w:r>
    <w:r>
      <w:rPr>
        <w:sz w:val="20"/>
      </w:rPr>
      <w:t>0570092-021</w:t>
    </w:r>
    <w:r w:rsidRPr="00751CD0">
      <w:rPr>
        <w:sz w:val="20"/>
      </w:rPr>
      <w:t>-A</w:t>
    </w:r>
    <w:r>
      <w:rPr>
        <w:sz w:val="20"/>
      </w:rPr>
      <w:t>V</w:t>
    </w:r>
  </w:p>
  <w:p w:rsidR="00EC7EBF" w:rsidRPr="00751CD0" w:rsidRDefault="00EC7EBF" w:rsidP="000A0A5C">
    <w:pPr>
      <w:pStyle w:val="Footer"/>
      <w:tabs>
        <w:tab w:val="clear" w:pos="4320"/>
        <w:tab w:val="clear" w:pos="8640"/>
        <w:tab w:val="right" w:pos="10080"/>
      </w:tabs>
      <w:rPr>
        <w:sz w:val="20"/>
      </w:rPr>
    </w:pPr>
    <w:r>
      <w:rPr>
        <w:spacing w:val="-3"/>
        <w:sz w:val="20"/>
      </w:rPr>
      <w:t>Port Sutton</w:t>
    </w:r>
    <w:r w:rsidRPr="004C3ADC">
      <w:rPr>
        <w:spacing w:val="-3"/>
        <w:sz w:val="20"/>
      </w:rPr>
      <w:t xml:space="preserve"> Terminal</w:t>
    </w:r>
    <w:r w:rsidRPr="003B6A30">
      <w:rPr>
        <w:sz w:val="20"/>
      </w:rPr>
      <w:tab/>
    </w:r>
    <w:r>
      <w:rPr>
        <w:sz w:val="20"/>
      </w:rPr>
      <w:t xml:space="preserve">Title V Air Operation Permit </w:t>
    </w:r>
    <w:r w:rsidRPr="004C3ADC">
      <w:rPr>
        <w:sz w:val="20"/>
      </w:rPr>
      <w:t>Re</w:t>
    </w:r>
    <w:r>
      <w:rPr>
        <w:sz w:val="20"/>
      </w:rPr>
      <w:t>vision</w:t>
    </w:r>
  </w:p>
  <w:p w:rsidR="00EC7EBF" w:rsidRPr="009065A6" w:rsidRDefault="00EC7EBF"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2B56C0">
      <w:rPr>
        <w:rStyle w:val="PageNumber"/>
        <w:noProof/>
        <w:sz w:val="20"/>
      </w:rPr>
      <w:t>5</w:t>
    </w:r>
    <w:r w:rsidRPr="004B41CD">
      <w:rPr>
        <w:rStyle w:val="PageNumber"/>
        <w:sz w:val="20"/>
      </w:rPr>
      <w:fldChar w:fldCharType="end"/>
    </w:r>
    <w:r>
      <w:rPr>
        <w:rStyle w:val="PageNumber"/>
        <w:sz w:val="20"/>
      </w:rPr>
      <w:t xml:space="preserve"> of 37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Pr="00751CD0" w:rsidRDefault="00EC7EBF" w:rsidP="00B21D92">
    <w:pPr>
      <w:pStyle w:val="Footer"/>
      <w:pBdr>
        <w:top w:val="single" w:sz="6" w:space="1" w:color="auto"/>
      </w:pBdr>
      <w:tabs>
        <w:tab w:val="clear" w:pos="4320"/>
        <w:tab w:val="clear" w:pos="8640"/>
        <w:tab w:val="right" w:pos="10080"/>
      </w:tabs>
      <w:spacing w:before="240"/>
      <w:rPr>
        <w:sz w:val="20"/>
      </w:rPr>
    </w:pPr>
    <w:r w:rsidRPr="00E554C9">
      <w:rPr>
        <w:spacing w:val="-3"/>
        <w:sz w:val="20"/>
      </w:rPr>
      <w:t>Kinder Morgan Bulk Terminals, Inc.</w:t>
    </w:r>
    <w:r w:rsidRPr="00751CD0">
      <w:rPr>
        <w:sz w:val="20"/>
      </w:rPr>
      <w:tab/>
    </w:r>
    <w:r>
      <w:rPr>
        <w:sz w:val="20"/>
      </w:rPr>
      <w:t>Permit</w:t>
    </w:r>
    <w:r w:rsidRPr="00751CD0">
      <w:rPr>
        <w:sz w:val="20"/>
      </w:rPr>
      <w:t xml:space="preserve"> No. </w:t>
    </w:r>
    <w:r>
      <w:rPr>
        <w:sz w:val="20"/>
      </w:rPr>
      <w:t>0570092-021</w:t>
    </w:r>
    <w:r w:rsidRPr="00751CD0">
      <w:rPr>
        <w:sz w:val="20"/>
      </w:rPr>
      <w:t>-A</w:t>
    </w:r>
    <w:r>
      <w:rPr>
        <w:sz w:val="20"/>
      </w:rPr>
      <w:t>V</w:t>
    </w:r>
  </w:p>
  <w:p w:rsidR="00EC7EBF" w:rsidRPr="00751CD0" w:rsidRDefault="00EC7EBF" w:rsidP="00B21D92">
    <w:pPr>
      <w:pStyle w:val="Footer"/>
      <w:tabs>
        <w:tab w:val="clear" w:pos="4320"/>
        <w:tab w:val="clear" w:pos="8640"/>
        <w:tab w:val="right" w:pos="10080"/>
      </w:tabs>
      <w:rPr>
        <w:sz w:val="20"/>
      </w:rPr>
    </w:pPr>
    <w:r>
      <w:rPr>
        <w:spacing w:val="-3"/>
        <w:sz w:val="20"/>
      </w:rPr>
      <w:t>Port Sutton</w:t>
    </w:r>
    <w:r w:rsidRPr="004C3ADC">
      <w:rPr>
        <w:spacing w:val="-3"/>
        <w:sz w:val="20"/>
      </w:rPr>
      <w:t xml:space="preserve"> Terminal</w:t>
    </w:r>
    <w:r w:rsidRPr="003B6A30">
      <w:rPr>
        <w:sz w:val="20"/>
      </w:rPr>
      <w:tab/>
    </w:r>
    <w:r>
      <w:rPr>
        <w:sz w:val="20"/>
      </w:rPr>
      <w:t xml:space="preserve">Title V Air Operation Permit </w:t>
    </w:r>
    <w:r w:rsidRPr="004C3ADC">
      <w:rPr>
        <w:sz w:val="20"/>
      </w:rPr>
      <w:t>Re</w:t>
    </w:r>
    <w:r>
      <w:rPr>
        <w:sz w:val="20"/>
      </w:rPr>
      <w:t>vision</w:t>
    </w:r>
  </w:p>
  <w:p w:rsidR="00EC7EBF" w:rsidRPr="00B21D92" w:rsidRDefault="00EC7EBF" w:rsidP="00B21D92">
    <w:pPr>
      <w:pStyle w:val="Footer"/>
      <w:jc w:val="cente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2B56C0">
      <w:rPr>
        <w:rStyle w:val="PageNumber"/>
        <w:noProof/>
        <w:sz w:val="20"/>
      </w:rPr>
      <w:t>37</w:t>
    </w:r>
    <w:r w:rsidRPr="004B41CD">
      <w:rPr>
        <w:rStyle w:val="PageNumber"/>
        <w:sz w:val="20"/>
      </w:rPr>
      <w:fldChar w:fldCharType="end"/>
    </w:r>
    <w:r>
      <w:rPr>
        <w:rStyle w:val="PageNumber"/>
        <w:sz w:val="20"/>
      </w:rPr>
      <w:t xml:space="preserve"> of 38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Pr="00751CD0" w:rsidRDefault="00EC7EBF" w:rsidP="00A02752">
    <w:pPr>
      <w:pStyle w:val="Footer"/>
      <w:pBdr>
        <w:top w:val="single" w:sz="6" w:space="1" w:color="auto"/>
      </w:pBdr>
      <w:tabs>
        <w:tab w:val="clear" w:pos="4320"/>
        <w:tab w:val="clear" w:pos="8640"/>
        <w:tab w:val="right" w:pos="10080"/>
      </w:tabs>
      <w:spacing w:before="240"/>
      <w:rPr>
        <w:sz w:val="20"/>
      </w:rPr>
    </w:pPr>
    <w:r>
      <w:rPr>
        <w:sz w:val="20"/>
      </w:rPr>
      <w:t>Kinder Morgan Terminals</w:t>
    </w:r>
    <w:r w:rsidRPr="00751CD0">
      <w:rPr>
        <w:sz w:val="20"/>
      </w:rPr>
      <w:tab/>
    </w:r>
    <w:r>
      <w:rPr>
        <w:sz w:val="20"/>
      </w:rPr>
      <w:t>Permit</w:t>
    </w:r>
    <w:r w:rsidRPr="00751CD0">
      <w:rPr>
        <w:sz w:val="20"/>
      </w:rPr>
      <w:t xml:space="preserve"> No. </w:t>
    </w:r>
    <w:r>
      <w:rPr>
        <w:sz w:val="20"/>
      </w:rPr>
      <w:t>0570024-020-AV</w:t>
    </w:r>
  </w:p>
  <w:p w:rsidR="00EC7EBF" w:rsidRPr="00751CD0" w:rsidRDefault="00EC7EBF" w:rsidP="00A02752">
    <w:pPr>
      <w:pStyle w:val="Footer"/>
      <w:tabs>
        <w:tab w:val="clear" w:pos="4320"/>
        <w:tab w:val="clear" w:pos="8640"/>
        <w:tab w:val="right" w:pos="10080"/>
      </w:tabs>
      <w:rPr>
        <w:sz w:val="20"/>
      </w:rPr>
    </w:pPr>
    <w:proofErr w:type="spellStart"/>
    <w:r>
      <w:rPr>
        <w:sz w:val="20"/>
      </w:rPr>
      <w:t>Tampaplex</w:t>
    </w:r>
    <w:proofErr w:type="spellEnd"/>
    <w:r>
      <w:rPr>
        <w:sz w:val="20"/>
      </w:rPr>
      <w:t xml:space="preserve"> Terminal</w:t>
    </w:r>
    <w:r w:rsidRPr="003B6A30">
      <w:rPr>
        <w:sz w:val="20"/>
      </w:rPr>
      <w:tab/>
    </w:r>
    <w:r>
      <w:rPr>
        <w:sz w:val="20"/>
      </w:rPr>
      <w:t xml:space="preserve">Title V Air Operation </w:t>
    </w:r>
    <w:r w:rsidRPr="00D66B76">
      <w:rPr>
        <w:sz w:val="20"/>
      </w:rPr>
      <w:t>Permit Revision</w:t>
    </w:r>
  </w:p>
  <w:p w:rsidR="00EC7EBF" w:rsidRPr="00D52FA5" w:rsidRDefault="00EC7EBF" w:rsidP="00A027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EBF" w:rsidRDefault="00EC7EBF">
      <w:r>
        <w:separator/>
      </w:r>
    </w:p>
  </w:footnote>
  <w:footnote w:type="continuationSeparator" w:id="0">
    <w:p w:rsidR="00EC7EBF" w:rsidRDefault="00EC7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Default="00EC7EBF">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Default="00EC7EBF" w:rsidP="00A9551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rsidR="00EC7EBF" w:rsidRPr="00A9551D" w:rsidRDefault="00EC7EBF" w:rsidP="00A9551D">
    <w:pPr>
      <w:pStyle w:val="Header"/>
      <w:tabs>
        <w:tab w:val="clear" w:pos="8640"/>
      </w:tabs>
      <w:spacing w:after="240"/>
      <w:jc w:val="center"/>
      <w:rPr>
        <w:b/>
        <w:caps/>
        <w:szCs w:val="22"/>
      </w:rPr>
    </w:pPr>
    <w:r>
      <w:rPr>
        <w:b/>
        <w:szCs w:val="22"/>
      </w:rPr>
      <w:t>The Following Appendices Are Enforceable Parts of This Permit: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Default="00EC7EBF" w:rsidP="004251AB">
    <w:pPr>
      <w:pStyle w:val="Header"/>
      <w:pBdr>
        <w:bottom w:val="single" w:sz="4" w:space="1" w:color="auto"/>
      </w:pBdr>
      <w:tabs>
        <w:tab w:val="clear" w:pos="8640"/>
      </w:tabs>
      <w:jc w:val="center"/>
      <w:rPr>
        <w:b/>
        <w:caps/>
        <w:szCs w:val="22"/>
      </w:rPr>
    </w:pPr>
    <w:r>
      <w:rPr>
        <w:b/>
        <w:caps/>
        <w:szCs w:val="22"/>
      </w:rPr>
      <w:t>Referenced Attachments</w:t>
    </w:r>
    <w:r w:rsidRPr="00D059D9">
      <w:rPr>
        <w:b/>
        <w:caps/>
        <w:szCs w:val="22"/>
      </w:rPr>
      <w:t>.</w:t>
    </w:r>
  </w:p>
  <w:p w:rsidR="00EC7EBF" w:rsidRPr="006D1595" w:rsidRDefault="00EC7EBF" w:rsidP="007837FB">
    <w:pPr>
      <w:pStyle w:val="Header"/>
      <w:tabs>
        <w:tab w:val="clear" w:pos="8640"/>
      </w:tabs>
      <w:spacing w:after="240"/>
      <w:jc w:val="center"/>
      <w:rPr>
        <w:b/>
        <w:caps/>
        <w:szCs w:val="22"/>
      </w:rPr>
    </w:pPr>
    <w:r>
      <w:rPr>
        <w:b/>
        <w:szCs w:val="22"/>
      </w:rPr>
      <w:t>The Following Attachments Are Included for Applicant Convenience: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Default="00EC7EBF" w:rsidP="000C1108">
    <w:pPr>
      <w:pStyle w:val="Header"/>
      <w:pBdr>
        <w:bottom w:val="single" w:sz="4" w:space="1" w:color="auto"/>
      </w:pBdr>
      <w:tabs>
        <w:tab w:val="clear" w:pos="4320"/>
        <w:tab w:val="clear" w:pos="8640"/>
        <w:tab w:val="right" w:pos="10080"/>
      </w:tabs>
    </w:pPr>
    <w:r>
      <w:t>Kinder Morgan Bulk Terminal</w:t>
    </w:r>
    <w:r>
      <w:tab/>
      <w:t>Port Sutton Terminal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Default="00EC7E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Pr="001E6B3A" w:rsidRDefault="00EC7EBF" w:rsidP="00E50809">
    <w:pPr>
      <w:pStyle w:val="Header"/>
      <w:jc w:val="center"/>
      <w:rPr>
        <w:sz w:val="32"/>
        <w:szCs w:val="32"/>
      </w:rPr>
    </w:pPr>
  </w:p>
  <w:p w:rsidR="00EC7EBF" w:rsidRPr="001E6B3A" w:rsidRDefault="00EC7EBF" w:rsidP="00E50809">
    <w:pPr>
      <w:pStyle w:val="Header"/>
      <w:jc w:val="center"/>
      <w:rPr>
        <w:sz w:val="32"/>
        <w:szCs w:val="32"/>
      </w:rPr>
    </w:pPr>
  </w:p>
  <w:p w:rsidR="00EC7EBF" w:rsidRPr="000D0CD8" w:rsidRDefault="00EC7EBF" w:rsidP="00E50809">
    <w:pPr>
      <w:pStyle w:val="Header"/>
      <w:jc w:val="center"/>
      <w:rPr>
        <w:b/>
        <w:i/>
        <w:sz w:val="32"/>
        <w:szCs w:val="32"/>
      </w:rPr>
    </w:pPr>
  </w:p>
  <w:p w:rsidR="00EC7EBF" w:rsidRPr="00E50809" w:rsidRDefault="00EC7EBF" w:rsidP="00E5080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Pr="00A94602" w:rsidRDefault="00EC7EBF"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Pr="003907B7" w:rsidRDefault="00EC7EBF" w:rsidP="003907B7">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Default="00EC7EBF" w:rsidP="00C964A0">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EC7EBF" w:rsidRPr="00A94602" w:rsidRDefault="00EC7EBF" w:rsidP="00C964A0">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Units 010 – 020 and 101 - 104</w:t>
    </w:r>
  </w:p>
  <w:p w:rsidR="00EC7EBF" w:rsidRPr="00C964A0" w:rsidRDefault="00EC7EBF" w:rsidP="00C964A0">
    <w:pPr>
      <w:pStyle w:val="Header"/>
      <w:rPr>
        <w:szCs w:val="2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Default="00EC7EBF" w:rsidP="00C964A0">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EC7EBF" w:rsidRPr="00C964A0" w:rsidRDefault="00EC7EBF" w:rsidP="004D19A2">
    <w:pPr>
      <w:pStyle w:val="Header"/>
      <w:tabs>
        <w:tab w:val="clear" w:pos="8640"/>
      </w:tabs>
      <w:spacing w:after="240"/>
      <w:jc w:val="center"/>
      <w:rPr>
        <w:szCs w:val="22"/>
      </w:rPr>
    </w:pPr>
    <w:r>
      <w:rPr>
        <w:b/>
        <w:caps/>
        <w:szCs w:val="22"/>
      </w:rPr>
      <w:t>S</w:t>
    </w:r>
    <w:r>
      <w:rPr>
        <w:b/>
        <w:szCs w:val="22"/>
      </w:rPr>
      <w:t>ubsection</w:t>
    </w:r>
    <w:r>
      <w:rPr>
        <w:b/>
        <w:caps/>
        <w:szCs w:val="22"/>
      </w:rPr>
      <w:t xml:space="preserve"> B.  </w:t>
    </w:r>
    <w:r>
      <w:rPr>
        <w:b/>
        <w:szCs w:val="22"/>
      </w:rPr>
      <w:t>Emissions Units 105 and 106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BF" w:rsidRDefault="00EC7EBF" w:rsidP="00C964A0">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EC7EBF" w:rsidRPr="00C964A0" w:rsidRDefault="00EC7EBF" w:rsidP="004D19A2">
    <w:pPr>
      <w:pStyle w:val="Header"/>
      <w:tabs>
        <w:tab w:val="clear" w:pos="8640"/>
      </w:tabs>
      <w:spacing w:after="240"/>
      <w:jc w:val="center"/>
      <w:rPr>
        <w:szCs w:val="22"/>
      </w:rPr>
    </w:pPr>
    <w:r>
      <w:rPr>
        <w:b/>
        <w:caps/>
        <w:szCs w:val="22"/>
      </w:rPr>
      <w:t>S</w:t>
    </w:r>
    <w:r>
      <w:rPr>
        <w:b/>
        <w:szCs w:val="22"/>
      </w:rPr>
      <w:t>ubsection</w:t>
    </w:r>
    <w:r>
      <w:rPr>
        <w:b/>
        <w:caps/>
        <w:szCs w:val="22"/>
      </w:rPr>
      <w:t xml:space="preserve"> C.  </w:t>
    </w:r>
    <w:r>
      <w:rPr>
        <w:b/>
        <w:szCs w:val="22"/>
      </w:rPr>
      <w:t>Emissions Units 108, 109, 110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6493"/>
    <w:multiLevelType w:val="hybridMultilevel"/>
    <w:tmpl w:val="6BC6F58A"/>
    <w:lvl w:ilvl="0" w:tplc="8028DD4C">
      <w:start w:val="1"/>
      <w:numFmt w:val="lowerLetter"/>
      <w:lvlText w:val="%1."/>
      <w:lvlJc w:val="left"/>
      <w:pPr>
        <w:tabs>
          <w:tab w:val="num" w:pos="972"/>
        </w:tabs>
        <w:ind w:left="972" w:hanging="432"/>
      </w:pPr>
      <w:rPr>
        <w:rFonts w:ascii="Times New Roman" w:eastAsia="Times New Roman" w:hAnsi="Times New Roman" w:cs="Times New Roman"/>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60CDF"/>
    <w:multiLevelType w:val="hybridMultilevel"/>
    <w:tmpl w:val="E8B40126"/>
    <w:lvl w:ilvl="0" w:tplc="C79AFC36">
      <w:start w:val="1"/>
      <w:numFmt w:val="decimal"/>
      <w:lvlText w:val="FW%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B65E6"/>
    <w:multiLevelType w:val="singleLevel"/>
    <w:tmpl w:val="E11ED4FA"/>
    <w:lvl w:ilvl="0">
      <w:start w:val="1"/>
      <w:numFmt w:val="lowerLetter"/>
      <w:lvlText w:val="%1."/>
      <w:lvlJc w:val="left"/>
      <w:pPr>
        <w:tabs>
          <w:tab w:val="num" w:pos="1080"/>
        </w:tabs>
        <w:ind w:left="1080" w:hanging="360"/>
      </w:pPr>
      <w:rPr>
        <w:rFonts w:cs="Times New Roman" w:hint="default"/>
      </w:rPr>
    </w:lvl>
  </w:abstractNum>
  <w:abstractNum w:abstractNumId="3">
    <w:nsid w:val="0A77219F"/>
    <w:multiLevelType w:val="hybridMultilevel"/>
    <w:tmpl w:val="10088498"/>
    <w:lvl w:ilvl="0" w:tplc="C930CF0A">
      <w:start w:val="2"/>
      <w:numFmt w:val="lowerLetter"/>
      <w:lvlText w:val="%1."/>
      <w:lvlJc w:val="left"/>
      <w:pPr>
        <w:tabs>
          <w:tab w:val="num" w:pos="1242"/>
        </w:tabs>
        <w:ind w:left="1242" w:hanging="432"/>
      </w:pPr>
      <w:rPr>
        <w:rFonts w:ascii="Times New Roman" w:eastAsia="Times New Roman" w:hAnsi="Times New Roman" w:cs="Times New Roman" w:hint="default"/>
        <w:b w:val="0"/>
        <w:i w:val="0"/>
        <w:sz w:val="24"/>
      </w:rPr>
    </w:lvl>
    <w:lvl w:ilvl="1" w:tplc="04090019" w:tentative="1">
      <w:start w:val="1"/>
      <w:numFmt w:val="lowerLetter"/>
      <w:lvlText w:val="%2."/>
      <w:lvlJc w:val="left"/>
      <w:pPr>
        <w:tabs>
          <w:tab w:val="num" w:pos="2034"/>
        </w:tabs>
        <w:ind w:left="2034" w:hanging="360"/>
      </w:pPr>
    </w:lvl>
    <w:lvl w:ilvl="2" w:tplc="0409001B" w:tentative="1">
      <w:start w:val="1"/>
      <w:numFmt w:val="lowerRoman"/>
      <w:lvlText w:val="%3."/>
      <w:lvlJc w:val="right"/>
      <w:pPr>
        <w:tabs>
          <w:tab w:val="num" w:pos="2754"/>
        </w:tabs>
        <w:ind w:left="2754" w:hanging="180"/>
      </w:pPr>
    </w:lvl>
    <w:lvl w:ilvl="3" w:tplc="0409000F" w:tentative="1">
      <w:start w:val="1"/>
      <w:numFmt w:val="decimal"/>
      <w:lvlText w:val="%4."/>
      <w:lvlJc w:val="left"/>
      <w:pPr>
        <w:tabs>
          <w:tab w:val="num" w:pos="3474"/>
        </w:tabs>
        <w:ind w:left="3474" w:hanging="360"/>
      </w:pPr>
    </w:lvl>
    <w:lvl w:ilvl="4" w:tplc="04090019" w:tentative="1">
      <w:start w:val="1"/>
      <w:numFmt w:val="lowerLetter"/>
      <w:lvlText w:val="%5."/>
      <w:lvlJc w:val="left"/>
      <w:pPr>
        <w:tabs>
          <w:tab w:val="num" w:pos="4194"/>
        </w:tabs>
        <w:ind w:left="4194" w:hanging="360"/>
      </w:pPr>
    </w:lvl>
    <w:lvl w:ilvl="5" w:tplc="0409001B" w:tentative="1">
      <w:start w:val="1"/>
      <w:numFmt w:val="lowerRoman"/>
      <w:lvlText w:val="%6."/>
      <w:lvlJc w:val="right"/>
      <w:pPr>
        <w:tabs>
          <w:tab w:val="num" w:pos="4914"/>
        </w:tabs>
        <w:ind w:left="4914" w:hanging="180"/>
      </w:pPr>
    </w:lvl>
    <w:lvl w:ilvl="6" w:tplc="0409000F" w:tentative="1">
      <w:start w:val="1"/>
      <w:numFmt w:val="decimal"/>
      <w:lvlText w:val="%7."/>
      <w:lvlJc w:val="left"/>
      <w:pPr>
        <w:tabs>
          <w:tab w:val="num" w:pos="5634"/>
        </w:tabs>
        <w:ind w:left="5634" w:hanging="360"/>
      </w:pPr>
    </w:lvl>
    <w:lvl w:ilvl="7" w:tplc="04090019" w:tentative="1">
      <w:start w:val="1"/>
      <w:numFmt w:val="lowerLetter"/>
      <w:lvlText w:val="%8."/>
      <w:lvlJc w:val="left"/>
      <w:pPr>
        <w:tabs>
          <w:tab w:val="num" w:pos="6354"/>
        </w:tabs>
        <w:ind w:left="6354" w:hanging="360"/>
      </w:pPr>
    </w:lvl>
    <w:lvl w:ilvl="8" w:tplc="0409001B" w:tentative="1">
      <w:start w:val="1"/>
      <w:numFmt w:val="lowerRoman"/>
      <w:lvlText w:val="%9."/>
      <w:lvlJc w:val="right"/>
      <w:pPr>
        <w:tabs>
          <w:tab w:val="num" w:pos="7074"/>
        </w:tabs>
        <w:ind w:left="7074" w:hanging="180"/>
      </w:pPr>
    </w:lvl>
  </w:abstractNum>
  <w:abstractNum w:abstractNumId="4">
    <w:nsid w:val="1A6424CF"/>
    <w:multiLevelType w:val="hybridMultilevel"/>
    <w:tmpl w:val="9EC8DA82"/>
    <w:lvl w:ilvl="0" w:tplc="5B66C0EC">
      <w:start w:val="1"/>
      <w:numFmt w:val="decimal"/>
      <w:lvlText w:val="FW%1.  "/>
      <w:lvlJc w:val="left"/>
      <w:pPr>
        <w:tabs>
          <w:tab w:val="num" w:pos="450"/>
        </w:tabs>
        <w:ind w:left="0" w:firstLine="0"/>
      </w:pPr>
      <w:rPr>
        <w:rFonts w:ascii="Times New Roman" w:hAnsi="Times New Roman" w:cs="Times New Roman" w:hint="default"/>
        <w:b/>
        <w:i w:val="0"/>
        <w:sz w:val="24"/>
        <w:szCs w:val="24"/>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
    <w:nsid w:val="1B6A70EC"/>
    <w:multiLevelType w:val="singleLevel"/>
    <w:tmpl w:val="6BE0C748"/>
    <w:lvl w:ilvl="0">
      <w:start w:val="10"/>
      <w:numFmt w:val="lowerLetter"/>
      <w:lvlText w:val="%1."/>
      <w:lvlJc w:val="left"/>
      <w:pPr>
        <w:tabs>
          <w:tab w:val="num" w:pos="1080"/>
        </w:tabs>
        <w:ind w:left="1080" w:hanging="360"/>
      </w:pPr>
      <w:rPr>
        <w:rFonts w:cs="Times New Roman" w:hint="default"/>
      </w:rPr>
    </w:lvl>
  </w:abstractNum>
  <w:abstractNum w:abstractNumId="6">
    <w:nsid w:val="23AA672A"/>
    <w:multiLevelType w:val="hybridMultilevel"/>
    <w:tmpl w:val="13B6854E"/>
    <w:lvl w:ilvl="0" w:tplc="04090019">
      <w:start w:val="1"/>
      <w:numFmt w:val="lowerLetter"/>
      <w:lvlText w:val="%1."/>
      <w:lvlJc w:val="left"/>
      <w:pPr>
        <w:ind w:left="1080" w:hanging="360"/>
      </w:pPr>
      <w:rPr>
        <w:rFonts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74A7815"/>
    <w:multiLevelType w:val="hybridMultilevel"/>
    <w:tmpl w:val="1F5A404A"/>
    <w:lvl w:ilvl="0" w:tplc="04090019">
      <w:start w:val="1"/>
      <w:numFmt w:val="lowerLetter"/>
      <w:lvlText w:val="%1."/>
      <w:lvlJc w:val="left"/>
      <w:pPr>
        <w:ind w:left="1348" w:hanging="360"/>
      </w:pPr>
    </w:lvl>
    <w:lvl w:ilvl="1" w:tplc="04090019" w:tentative="1">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8">
    <w:nsid w:val="29DD46F1"/>
    <w:multiLevelType w:val="hybridMultilevel"/>
    <w:tmpl w:val="A7D8B7FA"/>
    <w:lvl w:ilvl="0" w:tplc="740EA2F0">
      <w:start w:val="1"/>
      <w:numFmt w:val="decimal"/>
      <w:lvlText w:val="FW%1.  "/>
      <w:lvlJc w:val="left"/>
      <w:pPr>
        <w:ind w:left="360" w:hanging="360"/>
      </w:pPr>
      <w:rPr>
        <w:rFonts w:ascii="Times New Roman" w:hAnsi="Times New Roman" w:cs="Times New Roman" w:hint="default"/>
        <w:b/>
        <w:i w:val="0"/>
        <w:dstrike w:val="0"/>
        <w:sz w:val="24"/>
        <w:szCs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2CE57EA2"/>
    <w:multiLevelType w:val="hybridMultilevel"/>
    <w:tmpl w:val="DEBEC798"/>
    <w:lvl w:ilvl="0" w:tplc="4C72262A">
      <w:start w:val="1"/>
      <w:numFmt w:val="decimal"/>
      <w:lvlText w:val="FW.%1."/>
      <w:lvlJc w:val="left"/>
      <w:pPr>
        <w:ind w:left="720" w:hanging="360"/>
      </w:pPr>
      <w:rPr>
        <w:rFonts w:ascii="Times New Roman" w:hAnsi="Times New Roman" w:cs="Times New Roman" w:hint="default"/>
        <w:b/>
        <w:i w:val="0"/>
        <w:d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2E462C"/>
    <w:multiLevelType w:val="hybridMultilevel"/>
    <w:tmpl w:val="A99EA7F8"/>
    <w:lvl w:ilvl="0" w:tplc="821C12EE">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4B36882"/>
    <w:multiLevelType w:val="hybridMultilevel"/>
    <w:tmpl w:val="E0826C14"/>
    <w:lvl w:ilvl="0" w:tplc="04090019">
      <w:start w:val="1"/>
      <w:numFmt w:val="lowerLetter"/>
      <w:lvlText w:val="%1."/>
      <w:lvlJc w:val="left"/>
      <w:pPr>
        <w:tabs>
          <w:tab w:val="num" w:pos="-810"/>
        </w:tabs>
        <w:ind w:left="720" w:hanging="360"/>
      </w:pPr>
      <w:rPr>
        <w:rFonts w:hint="default"/>
        <w:b w:val="0"/>
        <w:i w:val="0"/>
        <w:sz w:val="24"/>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38C63C1B"/>
    <w:multiLevelType w:val="hybridMultilevel"/>
    <w:tmpl w:val="05B68DBE"/>
    <w:lvl w:ilvl="0" w:tplc="4C4A04EE">
      <w:start w:val="15"/>
      <w:numFmt w:val="decimal"/>
      <w:lvlText w:val="FW%1.  "/>
      <w:lvlJc w:val="left"/>
      <w:pPr>
        <w:tabs>
          <w:tab w:val="num" w:pos="450"/>
        </w:tabs>
        <w:ind w:left="0" w:firstLine="0"/>
      </w:pPr>
      <w:rPr>
        <w:rFonts w:ascii="Times New Roman" w:hAnsi="Times New Roman" w:cs="Times New Roman"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134029"/>
    <w:multiLevelType w:val="hybridMultilevel"/>
    <w:tmpl w:val="65D4DF3A"/>
    <w:lvl w:ilvl="0" w:tplc="4C72262A">
      <w:start w:val="1"/>
      <w:numFmt w:val="decimal"/>
      <w:lvlText w:val="FW.%1."/>
      <w:lvlJc w:val="left"/>
      <w:pPr>
        <w:ind w:left="720" w:hanging="360"/>
      </w:pPr>
      <w:rPr>
        <w:rFonts w:ascii="Times New Roman" w:hAnsi="Times New Roman" w:cs="Times New Roman" w:hint="default"/>
        <w:b/>
        <w:i w:val="0"/>
        <w:d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9A6E77"/>
    <w:multiLevelType w:val="hybridMultilevel"/>
    <w:tmpl w:val="4EEC365E"/>
    <w:lvl w:ilvl="0" w:tplc="4C72262A">
      <w:start w:val="1"/>
      <w:numFmt w:val="decimal"/>
      <w:lvlText w:val="FW.%1."/>
      <w:lvlJc w:val="left"/>
      <w:pPr>
        <w:ind w:left="720" w:hanging="360"/>
      </w:pPr>
      <w:rPr>
        <w:rFonts w:ascii="Times New Roman" w:hAnsi="Times New Roman" w:cs="Times New Roman" w:hint="default"/>
        <w:b/>
        <w:i w:val="0"/>
        <w:d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817E5F"/>
    <w:multiLevelType w:val="hybridMultilevel"/>
    <w:tmpl w:val="A002F3D4"/>
    <w:lvl w:ilvl="0" w:tplc="821C12EE">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487338F6"/>
    <w:multiLevelType w:val="hybridMultilevel"/>
    <w:tmpl w:val="F9CCA802"/>
    <w:lvl w:ilvl="0" w:tplc="8028DD4C">
      <w:start w:val="1"/>
      <w:numFmt w:val="lowerLetter"/>
      <w:lvlText w:val="%1."/>
      <w:lvlJc w:val="left"/>
      <w:pPr>
        <w:tabs>
          <w:tab w:val="num" w:pos="972"/>
        </w:tabs>
        <w:ind w:left="972" w:hanging="432"/>
      </w:pPr>
      <w:rPr>
        <w:rFonts w:ascii="Times New Roman" w:eastAsia="Times New Roman" w:hAnsi="Times New Roman" w:cs="Times New Roman"/>
        <w:b w:val="0"/>
        <w:i w:val="0"/>
        <w:sz w:val="24"/>
      </w:rPr>
    </w:lvl>
    <w:lvl w:ilvl="1" w:tplc="34343246">
      <w:start w:val="11"/>
      <w:numFmt w:val="lowerLetter"/>
      <w:lvlText w:val="%2."/>
      <w:lvlJc w:val="left"/>
      <w:pPr>
        <w:tabs>
          <w:tab w:val="num" w:pos="1764"/>
        </w:tabs>
        <w:ind w:left="1764" w:hanging="360"/>
      </w:pPr>
      <w:rPr>
        <w:rFonts w:hint="default"/>
        <w:b w:val="0"/>
        <w:i w:val="0"/>
        <w:sz w:val="24"/>
      </w:r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17">
    <w:nsid w:val="4B1B0758"/>
    <w:multiLevelType w:val="hybridMultilevel"/>
    <w:tmpl w:val="EF120500"/>
    <w:lvl w:ilvl="0" w:tplc="18B63D12">
      <w:start w:val="9"/>
      <w:numFmt w:val="lowerLetter"/>
      <w:lvlText w:val="%1."/>
      <w:lvlJc w:val="left"/>
      <w:pPr>
        <w:tabs>
          <w:tab w:val="num" w:pos="2160"/>
        </w:tabs>
        <w:ind w:left="2160" w:hanging="360"/>
      </w:pPr>
      <w:rPr>
        <w:rFonts w:cs="Times New Roman" w:hint="default"/>
      </w:rPr>
    </w:lvl>
    <w:lvl w:ilvl="1" w:tplc="C86EAFD4">
      <w:start w:val="1"/>
      <w:numFmt w:val="lowerLetter"/>
      <w:lvlText w:val="%2."/>
      <w:lvlJc w:val="left"/>
      <w:pPr>
        <w:tabs>
          <w:tab w:val="num" w:pos="2250"/>
        </w:tabs>
        <w:ind w:left="2250" w:hanging="360"/>
      </w:pPr>
      <w:rPr>
        <w:rFonts w:cs="Times New Roman" w:hint="default"/>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8">
    <w:nsid w:val="4F5656E9"/>
    <w:multiLevelType w:val="hybridMultilevel"/>
    <w:tmpl w:val="703085C4"/>
    <w:lvl w:ilvl="0" w:tplc="64C2EB4C">
      <w:start w:val="1"/>
      <w:numFmt w:val="lowerLetter"/>
      <w:lvlText w:val="%1."/>
      <w:lvlJc w:val="left"/>
      <w:pPr>
        <w:ind w:left="720" w:hanging="360"/>
      </w:pPr>
      <w:rPr>
        <w:rFonts w:ascii="Times New Roman" w:eastAsia="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4D1C19"/>
    <w:multiLevelType w:val="hybridMultilevel"/>
    <w:tmpl w:val="64E669EA"/>
    <w:lvl w:ilvl="0" w:tplc="4C72262A">
      <w:start w:val="1"/>
      <w:numFmt w:val="decimal"/>
      <w:lvlText w:val="FW.%1."/>
      <w:lvlJc w:val="left"/>
      <w:pPr>
        <w:ind w:left="720" w:hanging="360"/>
      </w:pPr>
      <w:rPr>
        <w:rFonts w:ascii="Times New Roman" w:hAnsi="Times New Roman" w:cs="Times New Roman" w:hint="default"/>
        <w:b/>
        <w:i w:val="0"/>
        <w:d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223DE3"/>
    <w:multiLevelType w:val="hybridMultilevel"/>
    <w:tmpl w:val="1C8C94C8"/>
    <w:lvl w:ilvl="0" w:tplc="8028DD4C">
      <w:start w:val="1"/>
      <w:numFmt w:val="lowerLetter"/>
      <w:lvlText w:val="%1."/>
      <w:lvlJc w:val="left"/>
      <w:pPr>
        <w:tabs>
          <w:tab w:val="num" w:pos="1062"/>
        </w:tabs>
        <w:ind w:left="1062" w:hanging="432"/>
      </w:pPr>
      <w:rPr>
        <w:rFonts w:ascii="Times New Roman" w:eastAsia="Times New Roman" w:hAnsi="Times New Roman" w:cs="Times New Roman"/>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96280D"/>
    <w:multiLevelType w:val="singleLevel"/>
    <w:tmpl w:val="308CF0C0"/>
    <w:lvl w:ilvl="0">
      <w:start w:val="1"/>
      <w:numFmt w:val="lowerLetter"/>
      <w:lvlText w:val="%1."/>
      <w:lvlJc w:val="left"/>
      <w:pPr>
        <w:tabs>
          <w:tab w:val="num" w:pos="1155"/>
        </w:tabs>
        <w:ind w:left="1155" w:hanging="435"/>
      </w:pPr>
      <w:rPr>
        <w:rFonts w:cs="Times New Roman" w:hint="default"/>
      </w:rPr>
    </w:lvl>
  </w:abstractNum>
  <w:abstractNum w:abstractNumId="22">
    <w:nsid w:val="5BB33128"/>
    <w:multiLevelType w:val="singleLevel"/>
    <w:tmpl w:val="821C12EE"/>
    <w:lvl w:ilvl="0">
      <w:start w:val="1"/>
      <w:numFmt w:val="lowerLetter"/>
      <w:lvlText w:val="%1."/>
      <w:lvlJc w:val="left"/>
      <w:pPr>
        <w:tabs>
          <w:tab w:val="num" w:pos="1080"/>
        </w:tabs>
        <w:ind w:left="1080" w:hanging="360"/>
      </w:pPr>
      <w:rPr>
        <w:rFonts w:hint="default"/>
      </w:rPr>
    </w:lvl>
  </w:abstractNum>
  <w:abstractNum w:abstractNumId="23">
    <w:nsid w:val="5ECF0287"/>
    <w:multiLevelType w:val="hybridMultilevel"/>
    <w:tmpl w:val="54AE04CC"/>
    <w:lvl w:ilvl="0" w:tplc="C79AFC36">
      <w:start w:val="1"/>
      <w:numFmt w:val="decimal"/>
      <w:lvlText w:val="FW%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345C9A"/>
    <w:multiLevelType w:val="hybridMultilevel"/>
    <w:tmpl w:val="9AEAA89C"/>
    <w:lvl w:ilvl="0" w:tplc="ECFC0A5C">
      <w:start w:val="12"/>
      <w:numFmt w:val="lowerLetter"/>
      <w:lvlText w:val="%1."/>
      <w:lvlJc w:val="left"/>
      <w:pPr>
        <w:ind w:left="900" w:hanging="360"/>
      </w:pPr>
      <w:rPr>
        <w:rFonts w:hint="default"/>
        <w:b w:val="0"/>
        <w:i w:val="0"/>
        <w:sz w:val="24"/>
        <w:u w:val="none"/>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nsid w:val="75CA076E"/>
    <w:multiLevelType w:val="hybridMultilevel"/>
    <w:tmpl w:val="5C908752"/>
    <w:lvl w:ilvl="0" w:tplc="4C967196">
      <w:start w:val="1"/>
      <w:numFmt w:val="lowerLetter"/>
      <w:lvlText w:val="%1."/>
      <w:lvlJc w:val="left"/>
      <w:pPr>
        <w:tabs>
          <w:tab w:val="num" w:pos="1242"/>
        </w:tabs>
        <w:ind w:left="1242" w:hanging="432"/>
      </w:pPr>
      <w:rPr>
        <w:rFonts w:ascii="Times New Roman" w:eastAsia="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1"/>
  </w:num>
  <w:num w:numId="3">
    <w:abstractNumId w:val="5"/>
  </w:num>
  <w:num w:numId="4">
    <w:abstractNumId w:val="17"/>
  </w:num>
  <w:num w:numId="5">
    <w:abstractNumId w:val="15"/>
  </w:num>
  <w:num w:numId="6">
    <w:abstractNumId w:val="20"/>
  </w:num>
  <w:num w:numId="7">
    <w:abstractNumId w:val="16"/>
  </w:num>
  <w:num w:numId="8">
    <w:abstractNumId w:val="0"/>
  </w:num>
  <w:num w:numId="9">
    <w:abstractNumId w:val="3"/>
  </w:num>
  <w:num w:numId="10">
    <w:abstractNumId w:val="10"/>
  </w:num>
  <w:num w:numId="11">
    <w:abstractNumId w:val="4"/>
  </w:num>
  <w:num w:numId="12">
    <w:abstractNumId w:val="6"/>
  </w:num>
  <w:num w:numId="13">
    <w:abstractNumId w:val="12"/>
  </w:num>
  <w:num w:numId="14">
    <w:abstractNumId w:val="22"/>
  </w:num>
  <w:num w:numId="15">
    <w:abstractNumId w:val="23"/>
  </w:num>
  <w:num w:numId="16">
    <w:abstractNumId w:val="1"/>
  </w:num>
  <w:num w:numId="17">
    <w:abstractNumId w:val="13"/>
  </w:num>
  <w:num w:numId="18">
    <w:abstractNumId w:val="8"/>
  </w:num>
  <w:num w:numId="19">
    <w:abstractNumId w:val="14"/>
  </w:num>
  <w:num w:numId="20">
    <w:abstractNumId w:val="19"/>
  </w:num>
  <w:num w:numId="21">
    <w:abstractNumId w:val="9"/>
  </w:num>
  <w:num w:numId="22">
    <w:abstractNumId w:val="7"/>
  </w:num>
  <w:num w:numId="23">
    <w:abstractNumId w:val="24"/>
  </w:num>
  <w:num w:numId="24">
    <w:abstractNumId w:val="25"/>
  </w:num>
  <w:num w:numId="25">
    <w:abstractNumId w:val="11"/>
  </w:num>
  <w:num w:numId="2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2"/>
  </w:compat>
  <w:rsids>
    <w:rsidRoot w:val="00C95E6D"/>
    <w:rsid w:val="00000351"/>
    <w:rsid w:val="00003A86"/>
    <w:rsid w:val="00004B5C"/>
    <w:rsid w:val="0001030F"/>
    <w:rsid w:val="000119A3"/>
    <w:rsid w:val="00013224"/>
    <w:rsid w:val="00013D53"/>
    <w:rsid w:val="00024F67"/>
    <w:rsid w:val="000328C0"/>
    <w:rsid w:val="00033920"/>
    <w:rsid w:val="00034763"/>
    <w:rsid w:val="00040A52"/>
    <w:rsid w:val="00051325"/>
    <w:rsid w:val="000519B5"/>
    <w:rsid w:val="0005233A"/>
    <w:rsid w:val="000547E6"/>
    <w:rsid w:val="00055247"/>
    <w:rsid w:val="000565F0"/>
    <w:rsid w:val="00056946"/>
    <w:rsid w:val="000604DD"/>
    <w:rsid w:val="00063B0E"/>
    <w:rsid w:val="00071554"/>
    <w:rsid w:val="00075383"/>
    <w:rsid w:val="000753D4"/>
    <w:rsid w:val="00077312"/>
    <w:rsid w:val="00080AB7"/>
    <w:rsid w:val="00082898"/>
    <w:rsid w:val="0008403F"/>
    <w:rsid w:val="00085EC1"/>
    <w:rsid w:val="00087706"/>
    <w:rsid w:val="000912AC"/>
    <w:rsid w:val="0009419E"/>
    <w:rsid w:val="00096F08"/>
    <w:rsid w:val="000A0495"/>
    <w:rsid w:val="000A0A5C"/>
    <w:rsid w:val="000A2C40"/>
    <w:rsid w:val="000A6121"/>
    <w:rsid w:val="000A7EF4"/>
    <w:rsid w:val="000B3C85"/>
    <w:rsid w:val="000B7E1A"/>
    <w:rsid w:val="000C1108"/>
    <w:rsid w:val="000C25F1"/>
    <w:rsid w:val="000C49DE"/>
    <w:rsid w:val="000D00D4"/>
    <w:rsid w:val="000D0A50"/>
    <w:rsid w:val="000D0CD8"/>
    <w:rsid w:val="000D3393"/>
    <w:rsid w:val="000D34E9"/>
    <w:rsid w:val="000D4EB6"/>
    <w:rsid w:val="000D5DCF"/>
    <w:rsid w:val="000E06E8"/>
    <w:rsid w:val="000E0772"/>
    <w:rsid w:val="000E1622"/>
    <w:rsid w:val="000E2022"/>
    <w:rsid w:val="000E5D35"/>
    <w:rsid w:val="000F087E"/>
    <w:rsid w:val="000F4346"/>
    <w:rsid w:val="000F627A"/>
    <w:rsid w:val="001021FA"/>
    <w:rsid w:val="00107474"/>
    <w:rsid w:val="00111EA5"/>
    <w:rsid w:val="0011222C"/>
    <w:rsid w:val="0011432F"/>
    <w:rsid w:val="00114336"/>
    <w:rsid w:val="0011456B"/>
    <w:rsid w:val="0011474C"/>
    <w:rsid w:val="001148D1"/>
    <w:rsid w:val="00120C7D"/>
    <w:rsid w:val="0012124A"/>
    <w:rsid w:val="0012294F"/>
    <w:rsid w:val="0012346C"/>
    <w:rsid w:val="00123C7A"/>
    <w:rsid w:val="00123FA0"/>
    <w:rsid w:val="001259B8"/>
    <w:rsid w:val="00126553"/>
    <w:rsid w:val="001274D9"/>
    <w:rsid w:val="00132DB1"/>
    <w:rsid w:val="00141BAD"/>
    <w:rsid w:val="00142455"/>
    <w:rsid w:val="00143FC9"/>
    <w:rsid w:val="00144A78"/>
    <w:rsid w:val="00151782"/>
    <w:rsid w:val="00153ECB"/>
    <w:rsid w:val="0015428B"/>
    <w:rsid w:val="00157274"/>
    <w:rsid w:val="00160EF6"/>
    <w:rsid w:val="0016373A"/>
    <w:rsid w:val="001654F7"/>
    <w:rsid w:val="00166E41"/>
    <w:rsid w:val="00170295"/>
    <w:rsid w:val="00172C1F"/>
    <w:rsid w:val="00172E02"/>
    <w:rsid w:val="00181859"/>
    <w:rsid w:val="00186B07"/>
    <w:rsid w:val="00186D8C"/>
    <w:rsid w:val="00187897"/>
    <w:rsid w:val="00196274"/>
    <w:rsid w:val="001A142C"/>
    <w:rsid w:val="001A2453"/>
    <w:rsid w:val="001A32B7"/>
    <w:rsid w:val="001B041A"/>
    <w:rsid w:val="001B22D7"/>
    <w:rsid w:val="001B2675"/>
    <w:rsid w:val="001B2864"/>
    <w:rsid w:val="001B290D"/>
    <w:rsid w:val="001B70D8"/>
    <w:rsid w:val="001C18EB"/>
    <w:rsid w:val="001C5764"/>
    <w:rsid w:val="001C5F35"/>
    <w:rsid w:val="001C62AA"/>
    <w:rsid w:val="001C6964"/>
    <w:rsid w:val="001C6D29"/>
    <w:rsid w:val="001D1162"/>
    <w:rsid w:val="001D1F43"/>
    <w:rsid w:val="001D74B8"/>
    <w:rsid w:val="001E0C21"/>
    <w:rsid w:val="001E1DF4"/>
    <w:rsid w:val="001E4281"/>
    <w:rsid w:val="001E4A15"/>
    <w:rsid w:val="001E5E57"/>
    <w:rsid w:val="001F3360"/>
    <w:rsid w:val="001F4A9E"/>
    <w:rsid w:val="001F5E3A"/>
    <w:rsid w:val="001F663E"/>
    <w:rsid w:val="001F795D"/>
    <w:rsid w:val="00210035"/>
    <w:rsid w:val="00211238"/>
    <w:rsid w:val="00214D91"/>
    <w:rsid w:val="00215369"/>
    <w:rsid w:val="002221C1"/>
    <w:rsid w:val="00226E29"/>
    <w:rsid w:val="00230DFA"/>
    <w:rsid w:val="00231E49"/>
    <w:rsid w:val="0023215D"/>
    <w:rsid w:val="0023690C"/>
    <w:rsid w:val="00237D3C"/>
    <w:rsid w:val="002405F4"/>
    <w:rsid w:val="00240F47"/>
    <w:rsid w:val="0024401E"/>
    <w:rsid w:val="00244161"/>
    <w:rsid w:val="00244CBE"/>
    <w:rsid w:val="00245736"/>
    <w:rsid w:val="00251F58"/>
    <w:rsid w:val="00262BC6"/>
    <w:rsid w:val="002646BC"/>
    <w:rsid w:val="00267AAC"/>
    <w:rsid w:val="00274BF1"/>
    <w:rsid w:val="00276CD2"/>
    <w:rsid w:val="00277561"/>
    <w:rsid w:val="00281E6C"/>
    <w:rsid w:val="00284471"/>
    <w:rsid w:val="00286E98"/>
    <w:rsid w:val="00287D39"/>
    <w:rsid w:val="00292A33"/>
    <w:rsid w:val="00292B4F"/>
    <w:rsid w:val="002936F1"/>
    <w:rsid w:val="002955B5"/>
    <w:rsid w:val="00297EFA"/>
    <w:rsid w:val="002A2E09"/>
    <w:rsid w:val="002A4039"/>
    <w:rsid w:val="002A4920"/>
    <w:rsid w:val="002A4FE4"/>
    <w:rsid w:val="002A6234"/>
    <w:rsid w:val="002A72C1"/>
    <w:rsid w:val="002B17F9"/>
    <w:rsid w:val="002B1F33"/>
    <w:rsid w:val="002B2FF8"/>
    <w:rsid w:val="002B4BBE"/>
    <w:rsid w:val="002B56C0"/>
    <w:rsid w:val="002B7916"/>
    <w:rsid w:val="002C26B7"/>
    <w:rsid w:val="002C3005"/>
    <w:rsid w:val="002C66F7"/>
    <w:rsid w:val="002C7CC6"/>
    <w:rsid w:val="002D1C5F"/>
    <w:rsid w:val="002D5487"/>
    <w:rsid w:val="002E0EEF"/>
    <w:rsid w:val="002E3366"/>
    <w:rsid w:val="002E5280"/>
    <w:rsid w:val="002E5341"/>
    <w:rsid w:val="002E7F87"/>
    <w:rsid w:val="002F7358"/>
    <w:rsid w:val="002F7D77"/>
    <w:rsid w:val="00300A4E"/>
    <w:rsid w:val="003050DB"/>
    <w:rsid w:val="00307226"/>
    <w:rsid w:val="003078B8"/>
    <w:rsid w:val="00310711"/>
    <w:rsid w:val="00314639"/>
    <w:rsid w:val="00317217"/>
    <w:rsid w:val="00317DDB"/>
    <w:rsid w:val="003257F8"/>
    <w:rsid w:val="00330994"/>
    <w:rsid w:val="00332F1E"/>
    <w:rsid w:val="00334C83"/>
    <w:rsid w:val="003372D4"/>
    <w:rsid w:val="00341821"/>
    <w:rsid w:val="003425EC"/>
    <w:rsid w:val="00343726"/>
    <w:rsid w:val="00346141"/>
    <w:rsid w:val="00346263"/>
    <w:rsid w:val="00353032"/>
    <w:rsid w:val="00354213"/>
    <w:rsid w:val="00354477"/>
    <w:rsid w:val="00356EAE"/>
    <w:rsid w:val="003575D3"/>
    <w:rsid w:val="00363FEC"/>
    <w:rsid w:val="003656C8"/>
    <w:rsid w:val="003670B1"/>
    <w:rsid w:val="0037036B"/>
    <w:rsid w:val="00370C33"/>
    <w:rsid w:val="00371F44"/>
    <w:rsid w:val="00374776"/>
    <w:rsid w:val="0037647C"/>
    <w:rsid w:val="0038137D"/>
    <w:rsid w:val="00385440"/>
    <w:rsid w:val="00385BDC"/>
    <w:rsid w:val="00386E8E"/>
    <w:rsid w:val="003907B7"/>
    <w:rsid w:val="00393484"/>
    <w:rsid w:val="003A0362"/>
    <w:rsid w:val="003B2393"/>
    <w:rsid w:val="003B5C3B"/>
    <w:rsid w:val="003B7675"/>
    <w:rsid w:val="003C0DC3"/>
    <w:rsid w:val="003C152B"/>
    <w:rsid w:val="003C1BB3"/>
    <w:rsid w:val="003C1C2C"/>
    <w:rsid w:val="003C7A60"/>
    <w:rsid w:val="003D1146"/>
    <w:rsid w:val="003D29C8"/>
    <w:rsid w:val="003D2D11"/>
    <w:rsid w:val="003D3BEB"/>
    <w:rsid w:val="003D495B"/>
    <w:rsid w:val="003D4C04"/>
    <w:rsid w:val="003E6445"/>
    <w:rsid w:val="003E7DD3"/>
    <w:rsid w:val="003F4196"/>
    <w:rsid w:val="003F61C0"/>
    <w:rsid w:val="003F7F53"/>
    <w:rsid w:val="004048BA"/>
    <w:rsid w:val="00406F8A"/>
    <w:rsid w:val="004132C0"/>
    <w:rsid w:val="004204DE"/>
    <w:rsid w:val="00420DC6"/>
    <w:rsid w:val="00423A47"/>
    <w:rsid w:val="004251AB"/>
    <w:rsid w:val="004270E9"/>
    <w:rsid w:val="004306C9"/>
    <w:rsid w:val="00435A45"/>
    <w:rsid w:val="00435FA1"/>
    <w:rsid w:val="004377AE"/>
    <w:rsid w:val="00443EC9"/>
    <w:rsid w:val="00444972"/>
    <w:rsid w:val="004476D6"/>
    <w:rsid w:val="00451CB8"/>
    <w:rsid w:val="004531FB"/>
    <w:rsid w:val="00453DAE"/>
    <w:rsid w:val="004568C4"/>
    <w:rsid w:val="004572E0"/>
    <w:rsid w:val="00457369"/>
    <w:rsid w:val="004614E3"/>
    <w:rsid w:val="00461CB8"/>
    <w:rsid w:val="00463C20"/>
    <w:rsid w:val="004642C4"/>
    <w:rsid w:val="004673CF"/>
    <w:rsid w:val="0047425B"/>
    <w:rsid w:val="004757AF"/>
    <w:rsid w:val="004806FB"/>
    <w:rsid w:val="004821F2"/>
    <w:rsid w:val="00483B65"/>
    <w:rsid w:val="00484A3C"/>
    <w:rsid w:val="00485392"/>
    <w:rsid w:val="0048638A"/>
    <w:rsid w:val="00492F29"/>
    <w:rsid w:val="00496F07"/>
    <w:rsid w:val="0049740F"/>
    <w:rsid w:val="004A094E"/>
    <w:rsid w:val="004A234B"/>
    <w:rsid w:val="004A4067"/>
    <w:rsid w:val="004A4502"/>
    <w:rsid w:val="004A4E51"/>
    <w:rsid w:val="004A5E34"/>
    <w:rsid w:val="004A6969"/>
    <w:rsid w:val="004A6A4A"/>
    <w:rsid w:val="004B41CD"/>
    <w:rsid w:val="004B723E"/>
    <w:rsid w:val="004C3ADC"/>
    <w:rsid w:val="004C4B3B"/>
    <w:rsid w:val="004C546C"/>
    <w:rsid w:val="004C7E7C"/>
    <w:rsid w:val="004D0D3E"/>
    <w:rsid w:val="004D1133"/>
    <w:rsid w:val="004D1178"/>
    <w:rsid w:val="004D19A2"/>
    <w:rsid w:val="004D3B65"/>
    <w:rsid w:val="004D4D55"/>
    <w:rsid w:val="004E0208"/>
    <w:rsid w:val="004E1D3C"/>
    <w:rsid w:val="004E43B0"/>
    <w:rsid w:val="004F1633"/>
    <w:rsid w:val="004F232F"/>
    <w:rsid w:val="004F3350"/>
    <w:rsid w:val="004F7947"/>
    <w:rsid w:val="005026D1"/>
    <w:rsid w:val="005036A7"/>
    <w:rsid w:val="00504A50"/>
    <w:rsid w:val="0051205D"/>
    <w:rsid w:val="00513D06"/>
    <w:rsid w:val="00516134"/>
    <w:rsid w:val="00516E7F"/>
    <w:rsid w:val="00517C3C"/>
    <w:rsid w:val="00525CAE"/>
    <w:rsid w:val="00526766"/>
    <w:rsid w:val="00527054"/>
    <w:rsid w:val="00530238"/>
    <w:rsid w:val="0053105C"/>
    <w:rsid w:val="00532599"/>
    <w:rsid w:val="00533355"/>
    <w:rsid w:val="00533828"/>
    <w:rsid w:val="00535308"/>
    <w:rsid w:val="00537E31"/>
    <w:rsid w:val="00540D1B"/>
    <w:rsid w:val="005519B2"/>
    <w:rsid w:val="005533D1"/>
    <w:rsid w:val="00564679"/>
    <w:rsid w:val="005660A7"/>
    <w:rsid w:val="005665F6"/>
    <w:rsid w:val="00571599"/>
    <w:rsid w:val="0057215D"/>
    <w:rsid w:val="005745DD"/>
    <w:rsid w:val="0057776B"/>
    <w:rsid w:val="005828E3"/>
    <w:rsid w:val="00582957"/>
    <w:rsid w:val="00583892"/>
    <w:rsid w:val="00587A2B"/>
    <w:rsid w:val="00592F03"/>
    <w:rsid w:val="00594E6E"/>
    <w:rsid w:val="00597148"/>
    <w:rsid w:val="005A11F6"/>
    <w:rsid w:val="005A2E64"/>
    <w:rsid w:val="005A7509"/>
    <w:rsid w:val="005B0462"/>
    <w:rsid w:val="005B2C8B"/>
    <w:rsid w:val="005C4A7C"/>
    <w:rsid w:val="005C5529"/>
    <w:rsid w:val="005C674D"/>
    <w:rsid w:val="005D2544"/>
    <w:rsid w:val="005D67B8"/>
    <w:rsid w:val="005E024B"/>
    <w:rsid w:val="005E2A46"/>
    <w:rsid w:val="005E31C3"/>
    <w:rsid w:val="005E5633"/>
    <w:rsid w:val="005F113B"/>
    <w:rsid w:val="005F287B"/>
    <w:rsid w:val="005F44C8"/>
    <w:rsid w:val="005F4916"/>
    <w:rsid w:val="005F79CF"/>
    <w:rsid w:val="00601CA2"/>
    <w:rsid w:val="006058D5"/>
    <w:rsid w:val="006058E9"/>
    <w:rsid w:val="0060702C"/>
    <w:rsid w:val="0061064B"/>
    <w:rsid w:val="00611796"/>
    <w:rsid w:val="00615381"/>
    <w:rsid w:val="0061566B"/>
    <w:rsid w:val="00620538"/>
    <w:rsid w:val="006238FD"/>
    <w:rsid w:val="00630E52"/>
    <w:rsid w:val="00630F04"/>
    <w:rsid w:val="006311D3"/>
    <w:rsid w:val="0063414F"/>
    <w:rsid w:val="0063479E"/>
    <w:rsid w:val="00640B5A"/>
    <w:rsid w:val="00642A55"/>
    <w:rsid w:val="0064428C"/>
    <w:rsid w:val="006528F1"/>
    <w:rsid w:val="00653783"/>
    <w:rsid w:val="00653F7D"/>
    <w:rsid w:val="00654A2D"/>
    <w:rsid w:val="00654B13"/>
    <w:rsid w:val="006561AD"/>
    <w:rsid w:val="006569E6"/>
    <w:rsid w:val="006571DC"/>
    <w:rsid w:val="00660257"/>
    <w:rsid w:val="00663631"/>
    <w:rsid w:val="0066496E"/>
    <w:rsid w:val="006669A3"/>
    <w:rsid w:val="0067367E"/>
    <w:rsid w:val="00674261"/>
    <w:rsid w:val="006757EF"/>
    <w:rsid w:val="00681F71"/>
    <w:rsid w:val="006829C5"/>
    <w:rsid w:val="0068523A"/>
    <w:rsid w:val="00685D1E"/>
    <w:rsid w:val="006910A9"/>
    <w:rsid w:val="00693BBD"/>
    <w:rsid w:val="006A197D"/>
    <w:rsid w:val="006A7266"/>
    <w:rsid w:val="006B1839"/>
    <w:rsid w:val="006B2168"/>
    <w:rsid w:val="006B45FE"/>
    <w:rsid w:val="006B63A2"/>
    <w:rsid w:val="006C1DAD"/>
    <w:rsid w:val="006C2E1B"/>
    <w:rsid w:val="006C4C2C"/>
    <w:rsid w:val="006C5486"/>
    <w:rsid w:val="006D1595"/>
    <w:rsid w:val="006D29C9"/>
    <w:rsid w:val="006D42FD"/>
    <w:rsid w:val="006D50D5"/>
    <w:rsid w:val="006E18E2"/>
    <w:rsid w:val="006F16BD"/>
    <w:rsid w:val="006F19A6"/>
    <w:rsid w:val="006F4429"/>
    <w:rsid w:val="006F662A"/>
    <w:rsid w:val="006F7A70"/>
    <w:rsid w:val="006F7E08"/>
    <w:rsid w:val="00701217"/>
    <w:rsid w:val="00705920"/>
    <w:rsid w:val="00706381"/>
    <w:rsid w:val="007155AF"/>
    <w:rsid w:val="00721F74"/>
    <w:rsid w:val="007221E0"/>
    <w:rsid w:val="00724549"/>
    <w:rsid w:val="00725100"/>
    <w:rsid w:val="007264E3"/>
    <w:rsid w:val="00730940"/>
    <w:rsid w:val="007351DF"/>
    <w:rsid w:val="007352AC"/>
    <w:rsid w:val="007375A2"/>
    <w:rsid w:val="00743537"/>
    <w:rsid w:val="007436A7"/>
    <w:rsid w:val="0074678A"/>
    <w:rsid w:val="00750700"/>
    <w:rsid w:val="00753536"/>
    <w:rsid w:val="00755469"/>
    <w:rsid w:val="0075590C"/>
    <w:rsid w:val="0075707F"/>
    <w:rsid w:val="00761833"/>
    <w:rsid w:val="00767915"/>
    <w:rsid w:val="00767E14"/>
    <w:rsid w:val="00767EBF"/>
    <w:rsid w:val="00771018"/>
    <w:rsid w:val="0077362B"/>
    <w:rsid w:val="00773906"/>
    <w:rsid w:val="007773A0"/>
    <w:rsid w:val="00780C63"/>
    <w:rsid w:val="00780F01"/>
    <w:rsid w:val="00783165"/>
    <w:rsid w:val="007837FB"/>
    <w:rsid w:val="007851E2"/>
    <w:rsid w:val="00786A16"/>
    <w:rsid w:val="00795DA6"/>
    <w:rsid w:val="007A4B47"/>
    <w:rsid w:val="007A7D75"/>
    <w:rsid w:val="007B41E5"/>
    <w:rsid w:val="007B70F5"/>
    <w:rsid w:val="007C05C2"/>
    <w:rsid w:val="007C1680"/>
    <w:rsid w:val="007C2149"/>
    <w:rsid w:val="007C3D90"/>
    <w:rsid w:val="007C518D"/>
    <w:rsid w:val="007C598D"/>
    <w:rsid w:val="007C5F2B"/>
    <w:rsid w:val="007C6386"/>
    <w:rsid w:val="007D234A"/>
    <w:rsid w:val="007D28C2"/>
    <w:rsid w:val="007D6133"/>
    <w:rsid w:val="007D7042"/>
    <w:rsid w:val="007E0D2E"/>
    <w:rsid w:val="007E195C"/>
    <w:rsid w:val="007E4D46"/>
    <w:rsid w:val="007E642C"/>
    <w:rsid w:val="007E6793"/>
    <w:rsid w:val="007F117E"/>
    <w:rsid w:val="007F7056"/>
    <w:rsid w:val="00800D66"/>
    <w:rsid w:val="008162C4"/>
    <w:rsid w:val="00823EF1"/>
    <w:rsid w:val="00824D9D"/>
    <w:rsid w:val="0082516C"/>
    <w:rsid w:val="00825AB8"/>
    <w:rsid w:val="00827060"/>
    <w:rsid w:val="00834404"/>
    <w:rsid w:val="00837EDB"/>
    <w:rsid w:val="00840195"/>
    <w:rsid w:val="008428FB"/>
    <w:rsid w:val="00843DCA"/>
    <w:rsid w:val="00844A7C"/>
    <w:rsid w:val="008459E4"/>
    <w:rsid w:val="00845CB6"/>
    <w:rsid w:val="00852D55"/>
    <w:rsid w:val="00853753"/>
    <w:rsid w:val="00853EA6"/>
    <w:rsid w:val="0086061A"/>
    <w:rsid w:val="008621B0"/>
    <w:rsid w:val="0086307F"/>
    <w:rsid w:val="00863CE6"/>
    <w:rsid w:val="00865F76"/>
    <w:rsid w:val="00866E49"/>
    <w:rsid w:val="008713AF"/>
    <w:rsid w:val="00871BAE"/>
    <w:rsid w:val="00871F02"/>
    <w:rsid w:val="00875455"/>
    <w:rsid w:val="00876D02"/>
    <w:rsid w:val="008772CD"/>
    <w:rsid w:val="00882099"/>
    <w:rsid w:val="00883614"/>
    <w:rsid w:val="00886DB1"/>
    <w:rsid w:val="00890447"/>
    <w:rsid w:val="00892617"/>
    <w:rsid w:val="00894C73"/>
    <w:rsid w:val="0089655A"/>
    <w:rsid w:val="008A26AA"/>
    <w:rsid w:val="008A3BA0"/>
    <w:rsid w:val="008A6F9C"/>
    <w:rsid w:val="008B12FF"/>
    <w:rsid w:val="008B3211"/>
    <w:rsid w:val="008B6FD8"/>
    <w:rsid w:val="008C6F31"/>
    <w:rsid w:val="008D46DB"/>
    <w:rsid w:val="008D5A24"/>
    <w:rsid w:val="008D69D4"/>
    <w:rsid w:val="008E059C"/>
    <w:rsid w:val="008E118D"/>
    <w:rsid w:val="008E2882"/>
    <w:rsid w:val="008E3DE4"/>
    <w:rsid w:val="008E6BC8"/>
    <w:rsid w:val="008E75D9"/>
    <w:rsid w:val="008F001C"/>
    <w:rsid w:val="008F031E"/>
    <w:rsid w:val="008F0D7E"/>
    <w:rsid w:val="008F1ACE"/>
    <w:rsid w:val="008F2492"/>
    <w:rsid w:val="00902A4C"/>
    <w:rsid w:val="009035BA"/>
    <w:rsid w:val="00903A43"/>
    <w:rsid w:val="009045D8"/>
    <w:rsid w:val="009045FB"/>
    <w:rsid w:val="00905ECE"/>
    <w:rsid w:val="00906D3F"/>
    <w:rsid w:val="0090795C"/>
    <w:rsid w:val="00907C82"/>
    <w:rsid w:val="0091165F"/>
    <w:rsid w:val="00915736"/>
    <w:rsid w:val="00915B2F"/>
    <w:rsid w:val="00915B30"/>
    <w:rsid w:val="00920E24"/>
    <w:rsid w:val="00924396"/>
    <w:rsid w:val="009279AE"/>
    <w:rsid w:val="00931AAB"/>
    <w:rsid w:val="00932186"/>
    <w:rsid w:val="009404C0"/>
    <w:rsid w:val="0094631E"/>
    <w:rsid w:val="009476C9"/>
    <w:rsid w:val="00950DFE"/>
    <w:rsid w:val="0095488D"/>
    <w:rsid w:val="009561A1"/>
    <w:rsid w:val="009567C7"/>
    <w:rsid w:val="0095785A"/>
    <w:rsid w:val="0096049D"/>
    <w:rsid w:val="009604AE"/>
    <w:rsid w:val="00962479"/>
    <w:rsid w:val="009631A9"/>
    <w:rsid w:val="00963954"/>
    <w:rsid w:val="0096570F"/>
    <w:rsid w:val="00972A11"/>
    <w:rsid w:val="0097462D"/>
    <w:rsid w:val="00975683"/>
    <w:rsid w:val="00975766"/>
    <w:rsid w:val="00975778"/>
    <w:rsid w:val="00981F84"/>
    <w:rsid w:val="009928E0"/>
    <w:rsid w:val="009942CE"/>
    <w:rsid w:val="0099559F"/>
    <w:rsid w:val="0099606F"/>
    <w:rsid w:val="009A080B"/>
    <w:rsid w:val="009A5CFA"/>
    <w:rsid w:val="009A6178"/>
    <w:rsid w:val="009B084C"/>
    <w:rsid w:val="009B262F"/>
    <w:rsid w:val="009C5CCC"/>
    <w:rsid w:val="009C6074"/>
    <w:rsid w:val="009C6561"/>
    <w:rsid w:val="009D03DD"/>
    <w:rsid w:val="009D0532"/>
    <w:rsid w:val="009D18E2"/>
    <w:rsid w:val="009D1B07"/>
    <w:rsid w:val="009D3F80"/>
    <w:rsid w:val="009D4543"/>
    <w:rsid w:val="009E09A2"/>
    <w:rsid w:val="009E0E4E"/>
    <w:rsid w:val="009E1C34"/>
    <w:rsid w:val="009E2B88"/>
    <w:rsid w:val="009E589D"/>
    <w:rsid w:val="009F0075"/>
    <w:rsid w:val="009F0ED7"/>
    <w:rsid w:val="009F146B"/>
    <w:rsid w:val="009F5B70"/>
    <w:rsid w:val="00A00CF2"/>
    <w:rsid w:val="00A02752"/>
    <w:rsid w:val="00A03348"/>
    <w:rsid w:val="00A0345B"/>
    <w:rsid w:val="00A07037"/>
    <w:rsid w:val="00A11547"/>
    <w:rsid w:val="00A12304"/>
    <w:rsid w:val="00A136EC"/>
    <w:rsid w:val="00A13A88"/>
    <w:rsid w:val="00A13BBF"/>
    <w:rsid w:val="00A27D54"/>
    <w:rsid w:val="00A27DCF"/>
    <w:rsid w:val="00A30956"/>
    <w:rsid w:val="00A31036"/>
    <w:rsid w:val="00A32118"/>
    <w:rsid w:val="00A3241B"/>
    <w:rsid w:val="00A45BE9"/>
    <w:rsid w:val="00A532D4"/>
    <w:rsid w:val="00A56D8D"/>
    <w:rsid w:val="00A578ED"/>
    <w:rsid w:val="00A6037C"/>
    <w:rsid w:val="00A603FB"/>
    <w:rsid w:val="00A60A75"/>
    <w:rsid w:val="00A648BE"/>
    <w:rsid w:val="00A729AE"/>
    <w:rsid w:val="00A72E2A"/>
    <w:rsid w:val="00A73183"/>
    <w:rsid w:val="00A73294"/>
    <w:rsid w:val="00A74727"/>
    <w:rsid w:val="00A75F06"/>
    <w:rsid w:val="00A75FA3"/>
    <w:rsid w:val="00A761D4"/>
    <w:rsid w:val="00A8160B"/>
    <w:rsid w:val="00A86472"/>
    <w:rsid w:val="00A87888"/>
    <w:rsid w:val="00A9193B"/>
    <w:rsid w:val="00A9551D"/>
    <w:rsid w:val="00AA1563"/>
    <w:rsid w:val="00AA227A"/>
    <w:rsid w:val="00AB0765"/>
    <w:rsid w:val="00AB3301"/>
    <w:rsid w:val="00AB4804"/>
    <w:rsid w:val="00AC436A"/>
    <w:rsid w:val="00AC4844"/>
    <w:rsid w:val="00AC5C46"/>
    <w:rsid w:val="00AC6B43"/>
    <w:rsid w:val="00AD07D0"/>
    <w:rsid w:val="00AD2E95"/>
    <w:rsid w:val="00AD4C4E"/>
    <w:rsid w:val="00AD7054"/>
    <w:rsid w:val="00AE52ED"/>
    <w:rsid w:val="00AF123C"/>
    <w:rsid w:val="00AF1EC8"/>
    <w:rsid w:val="00AF3D06"/>
    <w:rsid w:val="00AF4C25"/>
    <w:rsid w:val="00AF5C0E"/>
    <w:rsid w:val="00B003DA"/>
    <w:rsid w:val="00B01E44"/>
    <w:rsid w:val="00B03691"/>
    <w:rsid w:val="00B07A9C"/>
    <w:rsid w:val="00B146D8"/>
    <w:rsid w:val="00B1667A"/>
    <w:rsid w:val="00B16FC3"/>
    <w:rsid w:val="00B20DDD"/>
    <w:rsid w:val="00B21D92"/>
    <w:rsid w:val="00B239D0"/>
    <w:rsid w:val="00B25ABA"/>
    <w:rsid w:val="00B261E6"/>
    <w:rsid w:val="00B27B14"/>
    <w:rsid w:val="00B3192A"/>
    <w:rsid w:val="00B32C57"/>
    <w:rsid w:val="00B33237"/>
    <w:rsid w:val="00B34F76"/>
    <w:rsid w:val="00B37CE4"/>
    <w:rsid w:val="00B37E29"/>
    <w:rsid w:val="00B42080"/>
    <w:rsid w:val="00B42CCD"/>
    <w:rsid w:val="00B4698F"/>
    <w:rsid w:val="00B46E67"/>
    <w:rsid w:val="00B47D51"/>
    <w:rsid w:val="00B50203"/>
    <w:rsid w:val="00B5133E"/>
    <w:rsid w:val="00B602F5"/>
    <w:rsid w:val="00B604FB"/>
    <w:rsid w:val="00B63858"/>
    <w:rsid w:val="00B64D16"/>
    <w:rsid w:val="00B65FB9"/>
    <w:rsid w:val="00B73C8D"/>
    <w:rsid w:val="00B76620"/>
    <w:rsid w:val="00B86B3D"/>
    <w:rsid w:val="00B910B3"/>
    <w:rsid w:val="00B92FC5"/>
    <w:rsid w:val="00BA0295"/>
    <w:rsid w:val="00BA06F9"/>
    <w:rsid w:val="00BA762F"/>
    <w:rsid w:val="00BA7A76"/>
    <w:rsid w:val="00BB079E"/>
    <w:rsid w:val="00BB0BFF"/>
    <w:rsid w:val="00BB24CB"/>
    <w:rsid w:val="00BB24CC"/>
    <w:rsid w:val="00BB2FAB"/>
    <w:rsid w:val="00BB74CB"/>
    <w:rsid w:val="00BC4026"/>
    <w:rsid w:val="00BC4F2E"/>
    <w:rsid w:val="00BC7CBE"/>
    <w:rsid w:val="00BD1DA8"/>
    <w:rsid w:val="00BD53C4"/>
    <w:rsid w:val="00BD7595"/>
    <w:rsid w:val="00BE05AC"/>
    <w:rsid w:val="00BE2529"/>
    <w:rsid w:val="00BE39E4"/>
    <w:rsid w:val="00BE67DE"/>
    <w:rsid w:val="00BE6E64"/>
    <w:rsid w:val="00BE7324"/>
    <w:rsid w:val="00BE79F4"/>
    <w:rsid w:val="00BF1066"/>
    <w:rsid w:val="00BF7C45"/>
    <w:rsid w:val="00C00CA0"/>
    <w:rsid w:val="00C01B12"/>
    <w:rsid w:val="00C0325C"/>
    <w:rsid w:val="00C1031F"/>
    <w:rsid w:val="00C11AF7"/>
    <w:rsid w:val="00C12D73"/>
    <w:rsid w:val="00C1304C"/>
    <w:rsid w:val="00C14978"/>
    <w:rsid w:val="00C16A0D"/>
    <w:rsid w:val="00C17FAB"/>
    <w:rsid w:val="00C24ED0"/>
    <w:rsid w:val="00C258DF"/>
    <w:rsid w:val="00C30EF7"/>
    <w:rsid w:val="00C46C00"/>
    <w:rsid w:val="00C47D49"/>
    <w:rsid w:val="00C545C7"/>
    <w:rsid w:val="00C606BD"/>
    <w:rsid w:val="00C622F3"/>
    <w:rsid w:val="00C659B5"/>
    <w:rsid w:val="00C66877"/>
    <w:rsid w:val="00C72A0C"/>
    <w:rsid w:val="00C750AE"/>
    <w:rsid w:val="00C75B01"/>
    <w:rsid w:val="00C76E66"/>
    <w:rsid w:val="00C80C28"/>
    <w:rsid w:val="00C82CEC"/>
    <w:rsid w:val="00C87627"/>
    <w:rsid w:val="00C87DEF"/>
    <w:rsid w:val="00C912EC"/>
    <w:rsid w:val="00C91C5C"/>
    <w:rsid w:val="00C945A5"/>
    <w:rsid w:val="00C95E6D"/>
    <w:rsid w:val="00C964A0"/>
    <w:rsid w:val="00CA0A9F"/>
    <w:rsid w:val="00CA44AB"/>
    <w:rsid w:val="00CA4699"/>
    <w:rsid w:val="00CA5D41"/>
    <w:rsid w:val="00CB0DAA"/>
    <w:rsid w:val="00CB3C86"/>
    <w:rsid w:val="00CB4056"/>
    <w:rsid w:val="00CB48C4"/>
    <w:rsid w:val="00CC05D0"/>
    <w:rsid w:val="00CC374A"/>
    <w:rsid w:val="00CD0CC8"/>
    <w:rsid w:val="00CD10E7"/>
    <w:rsid w:val="00CE2291"/>
    <w:rsid w:val="00CE6FA1"/>
    <w:rsid w:val="00CF009B"/>
    <w:rsid w:val="00CF4774"/>
    <w:rsid w:val="00D027F4"/>
    <w:rsid w:val="00D0339E"/>
    <w:rsid w:val="00D047F5"/>
    <w:rsid w:val="00D04A3F"/>
    <w:rsid w:val="00D07701"/>
    <w:rsid w:val="00D10B3B"/>
    <w:rsid w:val="00D177BD"/>
    <w:rsid w:val="00D21AA3"/>
    <w:rsid w:val="00D22ED4"/>
    <w:rsid w:val="00D2637C"/>
    <w:rsid w:val="00D2754E"/>
    <w:rsid w:val="00D416F2"/>
    <w:rsid w:val="00D4349C"/>
    <w:rsid w:val="00D45332"/>
    <w:rsid w:val="00D54559"/>
    <w:rsid w:val="00D54BB5"/>
    <w:rsid w:val="00D5606C"/>
    <w:rsid w:val="00D57C31"/>
    <w:rsid w:val="00D57C9E"/>
    <w:rsid w:val="00D62F8F"/>
    <w:rsid w:val="00D6398D"/>
    <w:rsid w:val="00D669E6"/>
    <w:rsid w:val="00D66F5B"/>
    <w:rsid w:val="00D67653"/>
    <w:rsid w:val="00D676B0"/>
    <w:rsid w:val="00D677DA"/>
    <w:rsid w:val="00D71E69"/>
    <w:rsid w:val="00D74FB9"/>
    <w:rsid w:val="00D75305"/>
    <w:rsid w:val="00D75C69"/>
    <w:rsid w:val="00D7769E"/>
    <w:rsid w:val="00D85281"/>
    <w:rsid w:val="00D91394"/>
    <w:rsid w:val="00D93AA4"/>
    <w:rsid w:val="00D96C1E"/>
    <w:rsid w:val="00DA0E6B"/>
    <w:rsid w:val="00DA1935"/>
    <w:rsid w:val="00DA462D"/>
    <w:rsid w:val="00DA613C"/>
    <w:rsid w:val="00DA710D"/>
    <w:rsid w:val="00DA7492"/>
    <w:rsid w:val="00DB26F5"/>
    <w:rsid w:val="00DB2F3B"/>
    <w:rsid w:val="00DB597A"/>
    <w:rsid w:val="00DC18A8"/>
    <w:rsid w:val="00DC2550"/>
    <w:rsid w:val="00DC59D6"/>
    <w:rsid w:val="00DC76F5"/>
    <w:rsid w:val="00DD2E69"/>
    <w:rsid w:val="00DD57C1"/>
    <w:rsid w:val="00DD799D"/>
    <w:rsid w:val="00DE00F4"/>
    <w:rsid w:val="00DE27F2"/>
    <w:rsid w:val="00DE5248"/>
    <w:rsid w:val="00DE7CD0"/>
    <w:rsid w:val="00E0008F"/>
    <w:rsid w:val="00E01B4A"/>
    <w:rsid w:val="00E0236F"/>
    <w:rsid w:val="00E029D7"/>
    <w:rsid w:val="00E04AF0"/>
    <w:rsid w:val="00E06F59"/>
    <w:rsid w:val="00E164AC"/>
    <w:rsid w:val="00E17415"/>
    <w:rsid w:val="00E17682"/>
    <w:rsid w:val="00E2036C"/>
    <w:rsid w:val="00E247D1"/>
    <w:rsid w:val="00E300C3"/>
    <w:rsid w:val="00E3394D"/>
    <w:rsid w:val="00E40437"/>
    <w:rsid w:val="00E41100"/>
    <w:rsid w:val="00E41A7A"/>
    <w:rsid w:val="00E41C13"/>
    <w:rsid w:val="00E4655F"/>
    <w:rsid w:val="00E50809"/>
    <w:rsid w:val="00E50C42"/>
    <w:rsid w:val="00E554C9"/>
    <w:rsid w:val="00E56DCC"/>
    <w:rsid w:val="00E603E2"/>
    <w:rsid w:val="00E63608"/>
    <w:rsid w:val="00E63ADD"/>
    <w:rsid w:val="00E63FEC"/>
    <w:rsid w:val="00E6587C"/>
    <w:rsid w:val="00E65B9B"/>
    <w:rsid w:val="00E71197"/>
    <w:rsid w:val="00E75652"/>
    <w:rsid w:val="00E75B1D"/>
    <w:rsid w:val="00E811EB"/>
    <w:rsid w:val="00E812C3"/>
    <w:rsid w:val="00E821BD"/>
    <w:rsid w:val="00E82FA2"/>
    <w:rsid w:val="00E844BB"/>
    <w:rsid w:val="00E85A01"/>
    <w:rsid w:val="00E87E61"/>
    <w:rsid w:val="00E91931"/>
    <w:rsid w:val="00E919B8"/>
    <w:rsid w:val="00E93345"/>
    <w:rsid w:val="00E94556"/>
    <w:rsid w:val="00EA0520"/>
    <w:rsid w:val="00EA1328"/>
    <w:rsid w:val="00EA2014"/>
    <w:rsid w:val="00EA2CE1"/>
    <w:rsid w:val="00EA496B"/>
    <w:rsid w:val="00EA5B9E"/>
    <w:rsid w:val="00EB2408"/>
    <w:rsid w:val="00EB428B"/>
    <w:rsid w:val="00EB6F7B"/>
    <w:rsid w:val="00EB7112"/>
    <w:rsid w:val="00EB71F6"/>
    <w:rsid w:val="00EC7EBF"/>
    <w:rsid w:val="00ED1F23"/>
    <w:rsid w:val="00ED1F8A"/>
    <w:rsid w:val="00ED4419"/>
    <w:rsid w:val="00ED63D9"/>
    <w:rsid w:val="00ED704B"/>
    <w:rsid w:val="00ED717A"/>
    <w:rsid w:val="00EE0808"/>
    <w:rsid w:val="00EE1F68"/>
    <w:rsid w:val="00EE3AD2"/>
    <w:rsid w:val="00EE5A68"/>
    <w:rsid w:val="00EF0590"/>
    <w:rsid w:val="00EF3793"/>
    <w:rsid w:val="00EF721A"/>
    <w:rsid w:val="00EF7430"/>
    <w:rsid w:val="00EF754B"/>
    <w:rsid w:val="00F01223"/>
    <w:rsid w:val="00F033BC"/>
    <w:rsid w:val="00F06522"/>
    <w:rsid w:val="00F12C05"/>
    <w:rsid w:val="00F12FF1"/>
    <w:rsid w:val="00F16DDA"/>
    <w:rsid w:val="00F1731B"/>
    <w:rsid w:val="00F20D01"/>
    <w:rsid w:val="00F226DD"/>
    <w:rsid w:val="00F26EF8"/>
    <w:rsid w:val="00F32ADE"/>
    <w:rsid w:val="00F3360D"/>
    <w:rsid w:val="00F362B9"/>
    <w:rsid w:val="00F367A9"/>
    <w:rsid w:val="00F374EB"/>
    <w:rsid w:val="00F42628"/>
    <w:rsid w:val="00F43A8E"/>
    <w:rsid w:val="00F44684"/>
    <w:rsid w:val="00F47DAD"/>
    <w:rsid w:val="00F51BB2"/>
    <w:rsid w:val="00F61AE7"/>
    <w:rsid w:val="00F643B7"/>
    <w:rsid w:val="00F67582"/>
    <w:rsid w:val="00F707EB"/>
    <w:rsid w:val="00F70DBE"/>
    <w:rsid w:val="00F764EF"/>
    <w:rsid w:val="00F7707E"/>
    <w:rsid w:val="00F81A59"/>
    <w:rsid w:val="00F82A72"/>
    <w:rsid w:val="00F83874"/>
    <w:rsid w:val="00F845DA"/>
    <w:rsid w:val="00F8575D"/>
    <w:rsid w:val="00F864E6"/>
    <w:rsid w:val="00F86AEC"/>
    <w:rsid w:val="00F90D69"/>
    <w:rsid w:val="00F91694"/>
    <w:rsid w:val="00F932E0"/>
    <w:rsid w:val="00F948F1"/>
    <w:rsid w:val="00F964F0"/>
    <w:rsid w:val="00FA11A8"/>
    <w:rsid w:val="00FA1946"/>
    <w:rsid w:val="00FA3C37"/>
    <w:rsid w:val="00FA4AE0"/>
    <w:rsid w:val="00FA5059"/>
    <w:rsid w:val="00FA7E45"/>
    <w:rsid w:val="00FB0684"/>
    <w:rsid w:val="00FB1D18"/>
    <w:rsid w:val="00FB4233"/>
    <w:rsid w:val="00FB633D"/>
    <w:rsid w:val="00FB6920"/>
    <w:rsid w:val="00FC0E5C"/>
    <w:rsid w:val="00FC5312"/>
    <w:rsid w:val="00FC5EA1"/>
    <w:rsid w:val="00FD0384"/>
    <w:rsid w:val="00FD24C8"/>
    <w:rsid w:val="00FD37C1"/>
    <w:rsid w:val="00FD3A4B"/>
    <w:rsid w:val="00FD6E11"/>
    <w:rsid w:val="00FD7772"/>
    <w:rsid w:val="00FD7A6B"/>
    <w:rsid w:val="00FD7E0C"/>
    <w:rsid w:val="00FE1292"/>
    <w:rsid w:val="00FE5D2F"/>
    <w:rsid w:val="00FE6242"/>
    <w:rsid w:val="00FE7476"/>
    <w:rsid w:val="00FF1766"/>
    <w:rsid w:val="00FF271F"/>
    <w:rsid w:val="00FF576D"/>
    <w:rsid w:val="00FF7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uiPriority="99"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1">
    <w:name w:val="heading 1"/>
    <w:basedOn w:val="Normal"/>
    <w:next w:val="Normal"/>
    <w:link w:val="Heading1Char"/>
    <w:qFormat/>
    <w:rsid w:val="00F838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uiPriority w:val="99"/>
    <w:qFormat/>
    <w:rsid w:val="00827060"/>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E41A7A"/>
    <w:pPr>
      <w:spacing w:before="240" w:after="60"/>
      <w:outlineLvl w:val="5"/>
    </w:pPr>
    <w:rPr>
      <w:rFonts w:asciiTheme="minorHAnsi" w:eastAsiaTheme="minorEastAsia" w:hAnsiTheme="minorHAnsi" w:cstheme="minorBidi"/>
      <w:b/>
      <w:bCs/>
      <w:szCs w:val="22"/>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uiPriority w:val="9"/>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customStyle="1" w:styleId="Preformatted">
    <w:name w:val="Preformatted"/>
    <w:basedOn w:val="Normal"/>
    <w:rsid w:val="00297EF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Caption">
    <w:name w:val="caption"/>
    <w:basedOn w:val="Normal"/>
    <w:next w:val="Normal"/>
    <w:qFormat/>
    <w:rsid w:val="00297EFA"/>
    <w:rPr>
      <w:rFonts w:ascii="Courier" w:hAnsi="Courier"/>
      <w:sz w:val="24"/>
    </w:rPr>
  </w:style>
  <w:style w:type="paragraph" w:styleId="NormalWeb">
    <w:name w:val="Normal (Web)"/>
    <w:basedOn w:val="Normal"/>
    <w:uiPriority w:val="99"/>
    <w:rsid w:val="00297EFA"/>
    <w:pPr>
      <w:spacing w:before="100" w:beforeAutospacing="1" w:after="100" w:afterAutospacing="1"/>
    </w:pPr>
    <w:rPr>
      <w:sz w:val="24"/>
      <w:szCs w:val="24"/>
    </w:rPr>
  </w:style>
  <w:style w:type="character" w:customStyle="1" w:styleId="Heading6Char">
    <w:name w:val="Heading 6 Char"/>
    <w:basedOn w:val="DefaultParagraphFont"/>
    <w:link w:val="Heading6"/>
    <w:semiHidden/>
    <w:rsid w:val="00E41A7A"/>
    <w:rPr>
      <w:rFonts w:asciiTheme="minorHAnsi" w:eastAsiaTheme="minorEastAsia" w:hAnsiTheme="minorHAnsi" w:cstheme="minorBidi"/>
      <w:b/>
      <w:bCs/>
      <w:sz w:val="22"/>
      <w:szCs w:val="22"/>
    </w:rPr>
  </w:style>
  <w:style w:type="paragraph" w:styleId="ListParagraph">
    <w:name w:val="List Paragraph"/>
    <w:basedOn w:val="Normal"/>
    <w:uiPriority w:val="34"/>
    <w:qFormat/>
    <w:rsid w:val="006571DC"/>
    <w:pPr>
      <w:ind w:left="720"/>
      <w:contextualSpacing/>
    </w:pPr>
  </w:style>
  <w:style w:type="character" w:customStyle="1" w:styleId="Heading1Char">
    <w:name w:val="Heading 1 Char"/>
    <w:basedOn w:val="DefaultParagraphFont"/>
    <w:link w:val="Heading1"/>
    <w:rsid w:val="00F83874"/>
    <w:rPr>
      <w:rFonts w:asciiTheme="majorHAnsi" w:eastAsiaTheme="majorEastAsia" w:hAnsiTheme="majorHAnsi" w:cstheme="majorBidi"/>
      <w:b/>
      <w:bCs/>
      <w:color w:val="365F91" w:themeColor="accent1" w:themeShade="BF"/>
      <w:sz w:val="28"/>
      <w:szCs w:val="28"/>
    </w:rPr>
  </w:style>
  <w:style w:type="paragraph" w:styleId="BodyTextIndent2">
    <w:name w:val="Body Text Indent 2"/>
    <w:basedOn w:val="Normal"/>
    <w:link w:val="BodyTextIndent2Char"/>
    <w:rsid w:val="00F83874"/>
    <w:pPr>
      <w:spacing w:after="120" w:line="480" w:lineRule="auto"/>
      <w:ind w:left="360"/>
    </w:pPr>
  </w:style>
  <w:style w:type="character" w:customStyle="1" w:styleId="BodyTextIndent2Char">
    <w:name w:val="Body Text Indent 2 Char"/>
    <w:basedOn w:val="DefaultParagraphFont"/>
    <w:link w:val="BodyTextIndent2"/>
    <w:rsid w:val="00F83874"/>
    <w:rPr>
      <w:sz w:val="22"/>
    </w:rPr>
  </w:style>
  <w:style w:type="paragraph" w:styleId="HTMLPreformatted">
    <w:name w:val="HTML Preformatted"/>
    <w:basedOn w:val="Normal"/>
    <w:link w:val="HTMLPreformattedChar"/>
    <w:rsid w:val="00A02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rsid w:val="00A02752"/>
    <w:rPr>
      <w:rFonts w:ascii="Courier New" w:hAnsi="Courier New"/>
      <w:sz w:val="22"/>
    </w:rPr>
  </w:style>
  <w:style w:type="table" w:customStyle="1" w:styleId="TableGrid1">
    <w:name w:val="Table Grid1"/>
    <w:basedOn w:val="TableNormal"/>
    <w:next w:val="TableGrid"/>
    <w:rsid w:val="000D339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uiPriority="99"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1">
    <w:name w:val="heading 1"/>
    <w:basedOn w:val="Normal"/>
    <w:next w:val="Normal"/>
    <w:link w:val="Heading1Char"/>
    <w:qFormat/>
    <w:rsid w:val="00F838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uiPriority w:val="99"/>
    <w:qFormat/>
    <w:rsid w:val="00827060"/>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E41A7A"/>
    <w:pPr>
      <w:spacing w:before="240" w:after="60"/>
      <w:outlineLvl w:val="5"/>
    </w:pPr>
    <w:rPr>
      <w:rFonts w:asciiTheme="minorHAnsi" w:eastAsiaTheme="minorEastAsia" w:hAnsiTheme="minorHAnsi" w:cstheme="minorBidi"/>
      <w:b/>
      <w:bCs/>
      <w:szCs w:val="22"/>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uiPriority w:val="9"/>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customStyle="1" w:styleId="Preformatted">
    <w:name w:val="Preformatted"/>
    <w:basedOn w:val="Normal"/>
    <w:rsid w:val="00297EF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Caption">
    <w:name w:val="caption"/>
    <w:basedOn w:val="Normal"/>
    <w:next w:val="Normal"/>
    <w:qFormat/>
    <w:rsid w:val="00297EFA"/>
    <w:rPr>
      <w:rFonts w:ascii="Courier" w:hAnsi="Courier"/>
      <w:sz w:val="24"/>
    </w:rPr>
  </w:style>
  <w:style w:type="paragraph" w:styleId="NormalWeb">
    <w:name w:val="Normal (Web)"/>
    <w:basedOn w:val="Normal"/>
    <w:uiPriority w:val="99"/>
    <w:rsid w:val="00297EFA"/>
    <w:pPr>
      <w:spacing w:before="100" w:beforeAutospacing="1" w:after="100" w:afterAutospacing="1"/>
    </w:pPr>
    <w:rPr>
      <w:sz w:val="24"/>
      <w:szCs w:val="24"/>
    </w:rPr>
  </w:style>
  <w:style w:type="character" w:customStyle="1" w:styleId="Heading6Char">
    <w:name w:val="Heading 6 Char"/>
    <w:basedOn w:val="DefaultParagraphFont"/>
    <w:link w:val="Heading6"/>
    <w:semiHidden/>
    <w:rsid w:val="00E41A7A"/>
    <w:rPr>
      <w:rFonts w:asciiTheme="minorHAnsi" w:eastAsiaTheme="minorEastAsia" w:hAnsiTheme="minorHAnsi" w:cstheme="minorBidi"/>
      <w:b/>
      <w:bCs/>
      <w:sz w:val="22"/>
      <w:szCs w:val="22"/>
    </w:rPr>
  </w:style>
  <w:style w:type="paragraph" w:styleId="ListParagraph">
    <w:name w:val="List Paragraph"/>
    <w:basedOn w:val="Normal"/>
    <w:uiPriority w:val="34"/>
    <w:qFormat/>
    <w:rsid w:val="006571DC"/>
    <w:pPr>
      <w:ind w:left="720"/>
      <w:contextualSpacing/>
    </w:pPr>
  </w:style>
  <w:style w:type="character" w:customStyle="1" w:styleId="Heading1Char">
    <w:name w:val="Heading 1 Char"/>
    <w:basedOn w:val="DefaultParagraphFont"/>
    <w:link w:val="Heading1"/>
    <w:rsid w:val="00F83874"/>
    <w:rPr>
      <w:rFonts w:asciiTheme="majorHAnsi" w:eastAsiaTheme="majorEastAsia" w:hAnsiTheme="majorHAnsi" w:cstheme="majorBidi"/>
      <w:b/>
      <w:bCs/>
      <w:color w:val="365F91" w:themeColor="accent1" w:themeShade="BF"/>
      <w:sz w:val="28"/>
      <w:szCs w:val="28"/>
    </w:rPr>
  </w:style>
  <w:style w:type="paragraph" w:styleId="BodyTextIndent2">
    <w:name w:val="Body Text Indent 2"/>
    <w:basedOn w:val="Normal"/>
    <w:link w:val="BodyTextIndent2Char"/>
    <w:rsid w:val="00F83874"/>
    <w:pPr>
      <w:spacing w:after="120" w:line="480" w:lineRule="auto"/>
      <w:ind w:left="360"/>
    </w:pPr>
  </w:style>
  <w:style w:type="character" w:customStyle="1" w:styleId="BodyTextIndent2Char">
    <w:name w:val="Body Text Indent 2 Char"/>
    <w:basedOn w:val="DefaultParagraphFont"/>
    <w:link w:val="BodyTextIndent2"/>
    <w:rsid w:val="00F83874"/>
    <w:rPr>
      <w:sz w:val="22"/>
    </w:rPr>
  </w:style>
  <w:style w:type="paragraph" w:styleId="HTMLPreformatted">
    <w:name w:val="HTML Preformatted"/>
    <w:basedOn w:val="Normal"/>
    <w:link w:val="HTMLPreformattedChar"/>
    <w:rsid w:val="00A02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rsid w:val="00A02752"/>
    <w:rPr>
      <w:rFonts w:ascii="Courier New" w:hAnsi="Courier New"/>
      <w:sz w:val="22"/>
    </w:rPr>
  </w:style>
  <w:style w:type="table" w:customStyle="1" w:styleId="TableGrid1">
    <w:name w:val="Table Grid1"/>
    <w:basedOn w:val="TableNormal"/>
    <w:next w:val="TableGrid"/>
    <w:rsid w:val="000D339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dep.state.fl.us/air/emission/tvfee.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9DC1C-6B0B-4DC8-B108-871BB4264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40</Pages>
  <Words>13657</Words>
  <Characters>75230</Characters>
  <Application>Microsoft Office Word</Application>
  <DocSecurity>0</DocSecurity>
  <Lines>626</Lines>
  <Paragraphs>177</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88710</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Roger Zhu</cp:lastModifiedBy>
  <cp:revision>20</cp:revision>
  <cp:lastPrinted>2014-10-21T17:23:00Z</cp:lastPrinted>
  <dcterms:created xsi:type="dcterms:W3CDTF">2014-07-29T19:54:00Z</dcterms:created>
  <dcterms:modified xsi:type="dcterms:W3CDTF">2014-10-21T17:30:00Z</dcterms:modified>
</cp:coreProperties>
</file>