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828" w:rsidRPr="00123C7A" w:rsidRDefault="00AA4273" w:rsidP="00533828">
      <w:pPr>
        <w:suppressAutoHyphens/>
        <w:jc w:val="center"/>
        <w:outlineLvl w:val="0"/>
        <w:rPr>
          <w:sz w:val="48"/>
          <w:szCs w:val="48"/>
        </w:rPr>
      </w:pPr>
      <w:r>
        <w:rPr>
          <w:sz w:val="48"/>
          <w:szCs w:val="48"/>
        </w:rPr>
        <w:t>Genpak LLC</w:t>
      </w:r>
    </w:p>
    <w:p w:rsidR="00533828" w:rsidRPr="002E5AA6" w:rsidRDefault="00AA4273" w:rsidP="00533828">
      <w:pPr>
        <w:spacing w:after="120"/>
        <w:jc w:val="center"/>
        <w:outlineLvl w:val="0"/>
        <w:rPr>
          <w:sz w:val="48"/>
          <w:szCs w:val="48"/>
        </w:rPr>
      </w:pPr>
      <w:r>
        <w:rPr>
          <w:sz w:val="48"/>
          <w:szCs w:val="48"/>
        </w:rPr>
        <w:t>Genpak Sebring Facility</w:t>
      </w:r>
    </w:p>
    <w:p w:rsidR="00533828" w:rsidRPr="002E5AA6" w:rsidRDefault="00533828" w:rsidP="00533828">
      <w:pPr>
        <w:jc w:val="center"/>
        <w:outlineLvl w:val="0"/>
        <w:rPr>
          <w:sz w:val="36"/>
          <w:szCs w:val="36"/>
        </w:rPr>
      </w:pPr>
      <w:r w:rsidRPr="00250106">
        <w:rPr>
          <w:sz w:val="36"/>
          <w:szCs w:val="36"/>
        </w:rPr>
        <w:t>Facility ID No.</w:t>
      </w:r>
      <w:r w:rsidRPr="002E5AA6">
        <w:rPr>
          <w:sz w:val="36"/>
          <w:szCs w:val="36"/>
        </w:rPr>
        <w:t xml:space="preserve"> </w:t>
      </w:r>
      <w:r w:rsidR="00AA4273">
        <w:rPr>
          <w:sz w:val="36"/>
          <w:szCs w:val="36"/>
        </w:rPr>
        <w:t>0550006</w:t>
      </w:r>
    </w:p>
    <w:p w:rsidR="00533828" w:rsidRPr="002E5AA6" w:rsidRDefault="00AA4273" w:rsidP="00533828">
      <w:pPr>
        <w:spacing w:line="240" w:lineRule="atLeast"/>
        <w:jc w:val="center"/>
        <w:outlineLvl w:val="0"/>
        <w:rPr>
          <w:sz w:val="36"/>
          <w:szCs w:val="36"/>
        </w:rPr>
      </w:pPr>
      <w:r>
        <w:rPr>
          <w:sz w:val="36"/>
          <w:szCs w:val="36"/>
        </w:rPr>
        <w:t>Highlands.</w:t>
      </w:r>
      <w:r w:rsidR="00533828" w:rsidRPr="002E5AA6">
        <w:rPr>
          <w:sz w:val="36"/>
          <w:szCs w:val="36"/>
        </w:rPr>
        <w:t xml:space="preserve"> </w:t>
      </w:r>
      <w:smartTag w:uri="urn:schemas-microsoft-com:office:smarttags" w:element="State">
        <w:r w:rsidR="00533828" w:rsidRPr="002E5AA6">
          <w:rPr>
            <w:sz w:val="36"/>
            <w:szCs w:val="36"/>
          </w:rPr>
          <w:t>County</w:t>
        </w:r>
      </w:smartTag>
    </w:p>
    <w:p w:rsidR="00533828" w:rsidRDefault="00533828" w:rsidP="00533828">
      <w:pPr>
        <w:jc w:val="center"/>
      </w:pPr>
    </w:p>
    <w:p w:rsidR="00533828" w:rsidRPr="00AA4273" w:rsidRDefault="00533828" w:rsidP="00533828">
      <w:pPr>
        <w:pStyle w:val="Heading4"/>
        <w:suppressAutoHyphens/>
        <w:spacing w:before="0" w:after="120"/>
        <w:jc w:val="center"/>
        <w:rPr>
          <w:bCs w:val="0"/>
          <w:sz w:val="36"/>
          <w:szCs w:val="36"/>
        </w:rPr>
      </w:pPr>
      <w:r w:rsidRPr="00AA4273">
        <w:rPr>
          <w:bCs w:val="0"/>
          <w:sz w:val="36"/>
          <w:szCs w:val="36"/>
        </w:rPr>
        <w:t xml:space="preserve">Title V Air Operation Permit </w:t>
      </w:r>
      <w:r w:rsidR="004D0D3E" w:rsidRPr="00AA4273">
        <w:rPr>
          <w:bCs w:val="0"/>
          <w:sz w:val="36"/>
          <w:szCs w:val="36"/>
        </w:rPr>
        <w:t>Revision</w:t>
      </w:r>
    </w:p>
    <w:p w:rsidR="00533828" w:rsidRPr="00AA4273" w:rsidRDefault="00533828" w:rsidP="00533828">
      <w:pPr>
        <w:pStyle w:val="Heading4"/>
        <w:spacing w:before="0" w:after="0"/>
        <w:jc w:val="center"/>
        <w:rPr>
          <w:b w:val="0"/>
          <w:bCs w:val="0"/>
          <w:szCs w:val="20"/>
        </w:rPr>
      </w:pPr>
      <w:r w:rsidRPr="00AA4273">
        <w:rPr>
          <w:b w:val="0"/>
          <w:bCs w:val="0"/>
          <w:szCs w:val="20"/>
        </w:rPr>
        <w:t xml:space="preserve">Permit No. </w:t>
      </w:r>
      <w:r w:rsidR="00AA4273" w:rsidRPr="00AA4273">
        <w:rPr>
          <w:b w:val="0"/>
          <w:bCs w:val="0"/>
          <w:szCs w:val="20"/>
        </w:rPr>
        <w:t>0550006-010</w:t>
      </w:r>
      <w:r w:rsidRPr="00AA4273">
        <w:rPr>
          <w:b w:val="0"/>
          <w:bCs w:val="0"/>
          <w:szCs w:val="20"/>
        </w:rPr>
        <w:t>-AV</w:t>
      </w:r>
    </w:p>
    <w:p w:rsidR="00533828" w:rsidRPr="00AA4273" w:rsidRDefault="00533828" w:rsidP="00533828">
      <w:pPr>
        <w:pStyle w:val="Heading4"/>
        <w:spacing w:before="0" w:after="0"/>
        <w:jc w:val="center"/>
        <w:rPr>
          <w:b w:val="0"/>
          <w:bCs w:val="0"/>
          <w:sz w:val="24"/>
          <w:szCs w:val="24"/>
        </w:rPr>
      </w:pPr>
      <w:r w:rsidRPr="00AA4273">
        <w:rPr>
          <w:b w:val="0"/>
          <w:bCs w:val="0"/>
          <w:sz w:val="24"/>
          <w:szCs w:val="24"/>
        </w:rPr>
        <w:t>(</w:t>
      </w:r>
      <w:r w:rsidR="00AE7516">
        <w:rPr>
          <w:b w:val="0"/>
          <w:bCs w:val="0"/>
          <w:sz w:val="24"/>
          <w:szCs w:val="24"/>
        </w:rPr>
        <w:t>1</w:t>
      </w:r>
      <w:r w:rsidR="00AE7516" w:rsidRPr="00AE7516">
        <w:rPr>
          <w:b w:val="0"/>
          <w:bCs w:val="0"/>
          <w:sz w:val="24"/>
          <w:szCs w:val="24"/>
          <w:vertAlign w:val="superscript"/>
        </w:rPr>
        <w:t>st</w:t>
      </w:r>
      <w:r w:rsidR="00AE7516">
        <w:rPr>
          <w:b w:val="0"/>
          <w:bCs w:val="0"/>
          <w:sz w:val="24"/>
          <w:szCs w:val="24"/>
        </w:rPr>
        <w:t xml:space="preserve"> </w:t>
      </w:r>
      <w:r w:rsidR="004D0D3E" w:rsidRPr="00AA4273">
        <w:rPr>
          <w:b w:val="0"/>
          <w:bCs w:val="0"/>
          <w:sz w:val="24"/>
          <w:szCs w:val="24"/>
        </w:rPr>
        <w:t xml:space="preserve">Revision of </w:t>
      </w:r>
      <w:r w:rsidRPr="00AA4273">
        <w:rPr>
          <w:b w:val="0"/>
          <w:bCs w:val="0"/>
          <w:sz w:val="24"/>
          <w:szCs w:val="24"/>
        </w:rPr>
        <w:t xml:space="preserve">Title V Air Operation Permit No. </w:t>
      </w:r>
      <w:r w:rsidR="00AA4273" w:rsidRPr="00AA4273">
        <w:rPr>
          <w:b w:val="0"/>
          <w:bCs w:val="0"/>
          <w:sz w:val="24"/>
          <w:szCs w:val="24"/>
        </w:rPr>
        <w:t>0550006</w:t>
      </w:r>
      <w:r w:rsidRPr="00AA4273">
        <w:rPr>
          <w:b w:val="0"/>
          <w:bCs w:val="0"/>
          <w:sz w:val="24"/>
          <w:szCs w:val="24"/>
        </w:rPr>
        <w:t>-</w:t>
      </w:r>
      <w:r w:rsidR="00AA4273" w:rsidRPr="00AA4273">
        <w:rPr>
          <w:b w:val="0"/>
          <w:bCs w:val="0"/>
          <w:sz w:val="24"/>
          <w:szCs w:val="24"/>
        </w:rPr>
        <w:t>007</w:t>
      </w:r>
      <w:r w:rsidRPr="00AA4273">
        <w:rPr>
          <w:b w:val="0"/>
          <w:bCs w:val="0"/>
          <w:sz w:val="24"/>
          <w:szCs w:val="24"/>
        </w:rPr>
        <w:t>-AV)</w:t>
      </w:r>
    </w:p>
    <w:p w:rsidR="00533828" w:rsidRPr="002F35FF" w:rsidRDefault="00533828" w:rsidP="00533828">
      <w:pPr>
        <w:tabs>
          <w:tab w:val="left" w:pos="360"/>
          <w:tab w:val="left" w:pos="720"/>
          <w:tab w:val="left" w:pos="1080"/>
          <w:tab w:val="left" w:pos="1440"/>
          <w:tab w:val="right" w:pos="10080"/>
        </w:tabs>
        <w:jc w:val="center"/>
        <w:rPr>
          <w:sz w:val="28"/>
          <w:szCs w:val="28"/>
        </w:rPr>
      </w:pPr>
    </w:p>
    <w:p w:rsidR="00533828" w:rsidRDefault="00DF3A88" w:rsidP="00533828">
      <w:pPr>
        <w:jc w:val="center"/>
      </w:pPr>
      <w:r>
        <w:rPr>
          <w:noProof/>
        </w:rPr>
        <w:drawing>
          <wp:inline distT="0" distB="0" distL="0" distR="0">
            <wp:extent cx="2278380" cy="148590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278380" cy="1485900"/>
                    </a:xfrm>
                    <a:prstGeom prst="rect">
                      <a:avLst/>
                    </a:prstGeom>
                    <a:noFill/>
                    <a:ln w="9525">
                      <a:noFill/>
                      <a:miter lim="800000"/>
                      <a:headEnd/>
                      <a:tailEnd/>
                    </a:ln>
                  </pic:spPr>
                </pic:pic>
              </a:graphicData>
            </a:graphic>
          </wp:inline>
        </w:drawing>
      </w:r>
    </w:p>
    <w:p w:rsidR="00533828" w:rsidRDefault="00533828" w:rsidP="00533828">
      <w:pPr>
        <w:jc w:val="center"/>
      </w:pPr>
    </w:p>
    <w:p w:rsidR="00533828" w:rsidRPr="00123C7A" w:rsidRDefault="00533828" w:rsidP="00533828">
      <w:pPr>
        <w:spacing w:after="60"/>
        <w:jc w:val="center"/>
        <w:outlineLvl w:val="0"/>
        <w:rPr>
          <w:b/>
          <w:sz w:val="26"/>
          <w:szCs w:val="26"/>
        </w:rPr>
      </w:pPr>
      <w:r w:rsidRPr="00123C7A">
        <w:rPr>
          <w:b/>
          <w:sz w:val="26"/>
          <w:szCs w:val="26"/>
          <w:u w:val="single"/>
        </w:rPr>
        <w:t>Permitting Authority:</w:t>
      </w:r>
    </w:p>
    <w:p w:rsidR="00533828" w:rsidRPr="001551FD" w:rsidRDefault="00533828" w:rsidP="00533828">
      <w:pPr>
        <w:spacing w:before="60"/>
        <w:jc w:val="center"/>
        <w:rPr>
          <w:sz w:val="26"/>
          <w:szCs w:val="26"/>
        </w:rPr>
      </w:pPr>
      <w:r w:rsidRPr="001551FD">
        <w:rPr>
          <w:sz w:val="26"/>
          <w:szCs w:val="26"/>
        </w:rPr>
        <w:t>State of Florida</w:t>
      </w:r>
    </w:p>
    <w:p w:rsidR="00533828" w:rsidRPr="001551FD" w:rsidRDefault="00533828" w:rsidP="00533828">
      <w:pPr>
        <w:jc w:val="center"/>
        <w:rPr>
          <w:sz w:val="26"/>
          <w:szCs w:val="26"/>
        </w:rPr>
      </w:pPr>
      <w:r w:rsidRPr="001551FD">
        <w:rPr>
          <w:sz w:val="26"/>
          <w:szCs w:val="26"/>
        </w:rPr>
        <w:t>Department of Environmental Protection</w:t>
      </w:r>
    </w:p>
    <w:p w:rsidR="0033623A" w:rsidRDefault="0033623A" w:rsidP="000E1622">
      <w:pPr>
        <w:jc w:val="center"/>
        <w:rPr>
          <w:sz w:val="26"/>
          <w:szCs w:val="26"/>
        </w:rPr>
      </w:pPr>
      <w:r>
        <w:rPr>
          <w:sz w:val="26"/>
          <w:szCs w:val="26"/>
        </w:rPr>
        <w:t>Engineering and Permitting Section</w:t>
      </w:r>
    </w:p>
    <w:p w:rsidR="00533828" w:rsidRPr="001551FD" w:rsidRDefault="0033623A" w:rsidP="000E1622">
      <w:pPr>
        <w:jc w:val="center"/>
        <w:rPr>
          <w:sz w:val="26"/>
          <w:szCs w:val="26"/>
        </w:rPr>
      </w:pPr>
      <w:r>
        <w:rPr>
          <w:sz w:val="26"/>
          <w:szCs w:val="26"/>
        </w:rPr>
        <w:t>S</w:t>
      </w:r>
      <w:r w:rsidR="001551FD" w:rsidRPr="001551FD">
        <w:rPr>
          <w:sz w:val="26"/>
          <w:szCs w:val="26"/>
        </w:rPr>
        <w:t>outh</w:t>
      </w:r>
      <w:r w:rsidR="00BC7CBE" w:rsidRPr="001551FD">
        <w:rPr>
          <w:sz w:val="26"/>
          <w:szCs w:val="26"/>
        </w:rPr>
        <w:t xml:space="preserve"> District</w:t>
      </w:r>
    </w:p>
    <w:p w:rsidR="00533828" w:rsidRPr="001551FD" w:rsidRDefault="001551FD" w:rsidP="000E1622">
      <w:pPr>
        <w:spacing w:before="120"/>
        <w:jc w:val="center"/>
        <w:rPr>
          <w:sz w:val="26"/>
          <w:szCs w:val="26"/>
        </w:rPr>
      </w:pPr>
      <w:r w:rsidRPr="001551FD">
        <w:rPr>
          <w:sz w:val="26"/>
          <w:szCs w:val="26"/>
        </w:rPr>
        <w:t>2295 Victoria Avenue, Suite 364</w:t>
      </w:r>
    </w:p>
    <w:p w:rsidR="00533828" w:rsidRPr="001551FD" w:rsidRDefault="001551FD" w:rsidP="00533828">
      <w:pPr>
        <w:spacing w:after="120"/>
        <w:jc w:val="center"/>
        <w:rPr>
          <w:sz w:val="26"/>
          <w:szCs w:val="26"/>
        </w:rPr>
      </w:pPr>
      <w:r w:rsidRPr="001551FD">
        <w:rPr>
          <w:sz w:val="26"/>
          <w:szCs w:val="26"/>
        </w:rPr>
        <w:t>Fort Myers</w:t>
      </w:r>
      <w:r w:rsidR="00533828" w:rsidRPr="001551FD">
        <w:rPr>
          <w:sz w:val="26"/>
          <w:szCs w:val="26"/>
        </w:rPr>
        <w:t xml:space="preserve">, Florida  </w:t>
      </w:r>
      <w:r w:rsidRPr="001551FD">
        <w:rPr>
          <w:sz w:val="26"/>
          <w:szCs w:val="26"/>
        </w:rPr>
        <w:t>3390</w:t>
      </w:r>
      <w:r w:rsidR="00710B6E">
        <w:rPr>
          <w:sz w:val="26"/>
          <w:szCs w:val="26"/>
        </w:rPr>
        <w:t>1</w:t>
      </w:r>
      <w:r w:rsidRPr="001551FD">
        <w:rPr>
          <w:sz w:val="26"/>
          <w:szCs w:val="26"/>
        </w:rPr>
        <w:t>-2549</w:t>
      </w:r>
    </w:p>
    <w:p w:rsidR="00533828" w:rsidRPr="001551FD" w:rsidRDefault="00533828" w:rsidP="00533828">
      <w:pPr>
        <w:jc w:val="center"/>
        <w:outlineLvl w:val="0"/>
        <w:rPr>
          <w:sz w:val="26"/>
          <w:szCs w:val="26"/>
        </w:rPr>
      </w:pPr>
      <w:r w:rsidRPr="001551FD">
        <w:rPr>
          <w:sz w:val="26"/>
          <w:szCs w:val="26"/>
        </w:rPr>
        <w:t>Telephone:  (</w:t>
      </w:r>
      <w:r w:rsidR="001551FD" w:rsidRPr="001551FD">
        <w:rPr>
          <w:sz w:val="26"/>
          <w:szCs w:val="26"/>
        </w:rPr>
        <w:t>239)</w:t>
      </w:r>
      <w:r w:rsidR="00D94A02">
        <w:rPr>
          <w:sz w:val="26"/>
          <w:szCs w:val="26"/>
        </w:rPr>
        <w:t xml:space="preserve"> </w:t>
      </w:r>
      <w:r w:rsidR="001551FD" w:rsidRPr="001551FD">
        <w:rPr>
          <w:sz w:val="26"/>
          <w:szCs w:val="26"/>
        </w:rPr>
        <w:t>344-</w:t>
      </w:r>
      <w:r w:rsidR="00505753">
        <w:rPr>
          <w:sz w:val="26"/>
          <w:szCs w:val="26"/>
        </w:rPr>
        <w:t>56</w:t>
      </w:r>
      <w:r w:rsidR="001551FD" w:rsidRPr="001551FD">
        <w:rPr>
          <w:sz w:val="26"/>
          <w:szCs w:val="26"/>
        </w:rPr>
        <w:t>00</w:t>
      </w:r>
    </w:p>
    <w:p w:rsidR="00533828" w:rsidRPr="001551FD" w:rsidRDefault="00533828" w:rsidP="00533828">
      <w:pPr>
        <w:jc w:val="center"/>
        <w:rPr>
          <w:sz w:val="26"/>
          <w:szCs w:val="26"/>
        </w:rPr>
      </w:pPr>
      <w:r w:rsidRPr="001551FD">
        <w:rPr>
          <w:sz w:val="26"/>
          <w:szCs w:val="26"/>
        </w:rPr>
        <w:t xml:space="preserve">Fax:  </w:t>
      </w:r>
      <w:r w:rsidR="009C6561" w:rsidRPr="001551FD">
        <w:rPr>
          <w:sz w:val="26"/>
          <w:szCs w:val="26"/>
        </w:rPr>
        <w:t>(</w:t>
      </w:r>
      <w:r w:rsidR="001551FD" w:rsidRPr="001551FD">
        <w:rPr>
          <w:sz w:val="26"/>
          <w:szCs w:val="26"/>
        </w:rPr>
        <w:t>850</w:t>
      </w:r>
      <w:r w:rsidR="009C6561" w:rsidRPr="001551FD">
        <w:rPr>
          <w:sz w:val="26"/>
          <w:szCs w:val="26"/>
        </w:rPr>
        <w:t>) 4</w:t>
      </w:r>
      <w:r w:rsidR="001551FD" w:rsidRPr="001551FD">
        <w:rPr>
          <w:sz w:val="26"/>
          <w:szCs w:val="26"/>
        </w:rPr>
        <w:t>12</w:t>
      </w:r>
      <w:r w:rsidR="009C6561" w:rsidRPr="001551FD">
        <w:rPr>
          <w:sz w:val="26"/>
          <w:szCs w:val="26"/>
        </w:rPr>
        <w:t>-</w:t>
      </w:r>
      <w:r w:rsidR="001551FD" w:rsidRPr="001551FD">
        <w:rPr>
          <w:sz w:val="26"/>
          <w:szCs w:val="26"/>
        </w:rPr>
        <w:t>0590</w:t>
      </w:r>
    </w:p>
    <w:p w:rsidR="001551FD" w:rsidRDefault="001551FD" w:rsidP="00533828">
      <w:pPr>
        <w:spacing w:after="60"/>
        <w:jc w:val="center"/>
        <w:outlineLvl w:val="0"/>
        <w:rPr>
          <w:b/>
          <w:sz w:val="26"/>
          <w:szCs w:val="26"/>
          <w:u w:val="single"/>
        </w:rPr>
      </w:pPr>
    </w:p>
    <w:p w:rsidR="00533828" w:rsidRPr="00123C7A" w:rsidRDefault="00533828" w:rsidP="00533828">
      <w:pPr>
        <w:spacing w:after="60"/>
        <w:jc w:val="center"/>
        <w:outlineLvl w:val="0"/>
        <w:rPr>
          <w:b/>
          <w:sz w:val="26"/>
          <w:szCs w:val="26"/>
        </w:rPr>
      </w:pPr>
      <w:r w:rsidRPr="00123C7A">
        <w:rPr>
          <w:b/>
          <w:sz w:val="26"/>
          <w:szCs w:val="26"/>
          <w:u w:val="single"/>
        </w:rPr>
        <w:t>Compliance Authority</w:t>
      </w:r>
      <w:r w:rsidRPr="00123C7A">
        <w:rPr>
          <w:b/>
          <w:sz w:val="26"/>
          <w:szCs w:val="26"/>
        </w:rPr>
        <w:t>:</w:t>
      </w:r>
    </w:p>
    <w:p w:rsidR="001551FD" w:rsidRPr="001551FD" w:rsidRDefault="001551FD" w:rsidP="001551FD">
      <w:pPr>
        <w:spacing w:before="60"/>
        <w:jc w:val="center"/>
        <w:rPr>
          <w:sz w:val="26"/>
          <w:szCs w:val="26"/>
        </w:rPr>
      </w:pPr>
      <w:r w:rsidRPr="001551FD">
        <w:rPr>
          <w:sz w:val="26"/>
          <w:szCs w:val="26"/>
        </w:rPr>
        <w:t>State of Florida</w:t>
      </w:r>
    </w:p>
    <w:p w:rsidR="001551FD" w:rsidRPr="001551FD" w:rsidRDefault="001551FD" w:rsidP="001551FD">
      <w:pPr>
        <w:jc w:val="center"/>
        <w:rPr>
          <w:sz w:val="26"/>
          <w:szCs w:val="26"/>
        </w:rPr>
      </w:pPr>
      <w:r w:rsidRPr="001551FD">
        <w:rPr>
          <w:sz w:val="26"/>
          <w:szCs w:val="26"/>
        </w:rPr>
        <w:t>Department of Environmental Protection</w:t>
      </w:r>
    </w:p>
    <w:p w:rsidR="0033623A" w:rsidRDefault="0033623A" w:rsidP="001551FD">
      <w:pPr>
        <w:jc w:val="center"/>
        <w:rPr>
          <w:sz w:val="26"/>
          <w:szCs w:val="26"/>
        </w:rPr>
      </w:pPr>
      <w:r>
        <w:rPr>
          <w:sz w:val="26"/>
          <w:szCs w:val="26"/>
        </w:rPr>
        <w:t xml:space="preserve">Compliance Assurance </w:t>
      </w:r>
      <w:r w:rsidR="00326430">
        <w:rPr>
          <w:sz w:val="26"/>
          <w:szCs w:val="26"/>
        </w:rPr>
        <w:t>Section</w:t>
      </w:r>
    </w:p>
    <w:p w:rsidR="001551FD" w:rsidRPr="001551FD" w:rsidRDefault="001551FD" w:rsidP="001551FD">
      <w:pPr>
        <w:jc w:val="center"/>
        <w:rPr>
          <w:sz w:val="26"/>
          <w:szCs w:val="26"/>
        </w:rPr>
      </w:pPr>
      <w:r w:rsidRPr="001551FD">
        <w:rPr>
          <w:sz w:val="26"/>
          <w:szCs w:val="26"/>
        </w:rPr>
        <w:t>South District</w:t>
      </w:r>
    </w:p>
    <w:p w:rsidR="001551FD" w:rsidRPr="001551FD" w:rsidRDefault="001551FD" w:rsidP="001551FD">
      <w:pPr>
        <w:spacing w:before="120"/>
        <w:jc w:val="center"/>
        <w:rPr>
          <w:sz w:val="26"/>
          <w:szCs w:val="26"/>
        </w:rPr>
      </w:pPr>
      <w:r w:rsidRPr="001551FD">
        <w:rPr>
          <w:sz w:val="26"/>
          <w:szCs w:val="26"/>
        </w:rPr>
        <w:t>2295 Victoria Avenue, Suite 364</w:t>
      </w:r>
    </w:p>
    <w:p w:rsidR="001551FD" w:rsidRPr="001551FD" w:rsidRDefault="001551FD" w:rsidP="001551FD">
      <w:pPr>
        <w:spacing w:after="120"/>
        <w:jc w:val="center"/>
        <w:rPr>
          <w:sz w:val="26"/>
          <w:szCs w:val="26"/>
        </w:rPr>
      </w:pPr>
      <w:r w:rsidRPr="001551FD">
        <w:rPr>
          <w:sz w:val="26"/>
          <w:szCs w:val="26"/>
        </w:rPr>
        <w:t>Fort Myers, Florida  3390</w:t>
      </w:r>
      <w:r w:rsidR="00710B6E">
        <w:rPr>
          <w:sz w:val="26"/>
          <w:szCs w:val="26"/>
        </w:rPr>
        <w:t>1</w:t>
      </w:r>
      <w:r w:rsidRPr="001551FD">
        <w:rPr>
          <w:sz w:val="26"/>
          <w:szCs w:val="26"/>
        </w:rPr>
        <w:t>-2549</w:t>
      </w:r>
    </w:p>
    <w:p w:rsidR="001551FD" w:rsidRPr="001551FD" w:rsidRDefault="001551FD" w:rsidP="001551FD">
      <w:pPr>
        <w:jc w:val="center"/>
        <w:outlineLvl w:val="0"/>
        <w:rPr>
          <w:sz w:val="26"/>
          <w:szCs w:val="26"/>
        </w:rPr>
      </w:pPr>
      <w:r w:rsidRPr="001551FD">
        <w:rPr>
          <w:sz w:val="26"/>
          <w:szCs w:val="26"/>
        </w:rPr>
        <w:t>Telephone:  (239)</w:t>
      </w:r>
      <w:r w:rsidR="00D94A02">
        <w:rPr>
          <w:sz w:val="26"/>
          <w:szCs w:val="26"/>
        </w:rPr>
        <w:t xml:space="preserve"> </w:t>
      </w:r>
      <w:r w:rsidRPr="001551FD">
        <w:rPr>
          <w:sz w:val="26"/>
          <w:szCs w:val="26"/>
        </w:rPr>
        <w:t>344-</w:t>
      </w:r>
      <w:r w:rsidR="00505753">
        <w:rPr>
          <w:sz w:val="26"/>
          <w:szCs w:val="26"/>
        </w:rPr>
        <w:t>56</w:t>
      </w:r>
      <w:r w:rsidRPr="001551FD">
        <w:rPr>
          <w:sz w:val="26"/>
          <w:szCs w:val="26"/>
        </w:rPr>
        <w:t>00</w:t>
      </w:r>
    </w:p>
    <w:p w:rsidR="001551FD" w:rsidRPr="001551FD" w:rsidRDefault="001551FD" w:rsidP="001551FD">
      <w:pPr>
        <w:jc w:val="center"/>
        <w:rPr>
          <w:sz w:val="26"/>
          <w:szCs w:val="26"/>
        </w:rPr>
      </w:pPr>
      <w:r w:rsidRPr="001551FD">
        <w:rPr>
          <w:sz w:val="26"/>
          <w:szCs w:val="26"/>
        </w:rPr>
        <w:t>Fax:  (850) 412-0590</w:t>
      </w:r>
    </w:p>
    <w:p w:rsidR="006910A9" w:rsidRDefault="006910A9" w:rsidP="006910A9">
      <w:pPr>
        <w:jc w:val="center"/>
        <w:rPr>
          <w:sz w:val="24"/>
        </w:rPr>
      </w:pPr>
    </w:p>
    <w:p w:rsidR="006910A9" w:rsidRDefault="006910A9" w:rsidP="006910A9">
      <w:pPr>
        <w:pStyle w:val="TOC1"/>
        <w:jc w:val="center"/>
        <w:rPr>
          <w:sz w:val="32"/>
          <w:u w:val="single"/>
        </w:rPr>
        <w:sectPr w:rsidR="006910A9" w:rsidSect="00533828">
          <w:headerReference w:type="default" r:id="rId8"/>
          <w:footerReference w:type="even" r:id="rId9"/>
          <w:pgSz w:w="12240" w:h="15840" w:code="1"/>
          <w:pgMar w:top="1440" w:right="1152" w:bottom="720" w:left="1152" w:header="1440" w:footer="720" w:gutter="0"/>
          <w:paperSrc w:first="15" w:other="15"/>
          <w:pgNumType w:start="1"/>
          <w:cols w:space="720"/>
          <w:titlePg/>
        </w:sectPr>
      </w:pPr>
    </w:p>
    <w:p w:rsidR="006910A9" w:rsidRPr="00293796" w:rsidRDefault="006910A9" w:rsidP="006910A9">
      <w:pPr>
        <w:pStyle w:val="TOC1"/>
        <w:jc w:val="center"/>
        <w:rPr>
          <w:sz w:val="32"/>
          <w:u w:val="single"/>
        </w:rPr>
      </w:pPr>
      <w:r>
        <w:rPr>
          <w:sz w:val="32"/>
          <w:u w:val="single"/>
        </w:rPr>
        <w:lastRenderedPageBreak/>
        <w:t xml:space="preserve">Title V Air Operation </w:t>
      </w:r>
      <w:r w:rsidRPr="00293796">
        <w:rPr>
          <w:sz w:val="32"/>
          <w:u w:val="single"/>
        </w:rPr>
        <w:t xml:space="preserve">Permit </w:t>
      </w:r>
      <w:r w:rsidR="004D0D3E" w:rsidRPr="00293796">
        <w:rPr>
          <w:sz w:val="32"/>
          <w:u w:val="single"/>
        </w:rPr>
        <w:t>Revision</w:t>
      </w:r>
    </w:p>
    <w:p w:rsidR="006910A9" w:rsidRDefault="006910A9" w:rsidP="006910A9">
      <w:pPr>
        <w:jc w:val="center"/>
      </w:pPr>
      <w:r w:rsidRPr="00293796">
        <w:t xml:space="preserve">Permit No. </w:t>
      </w:r>
      <w:r w:rsidR="005C37BB" w:rsidRPr="00293796">
        <w:t>0550006</w:t>
      </w:r>
      <w:r w:rsidRPr="00293796">
        <w:t>-</w:t>
      </w:r>
      <w:r w:rsidR="005C37BB" w:rsidRPr="00293796">
        <w:t>010</w:t>
      </w:r>
      <w:r w:rsidRPr="00293796">
        <w:t>-AV</w:t>
      </w:r>
    </w:p>
    <w:p w:rsidR="00307226" w:rsidRDefault="00307226" w:rsidP="006910A9">
      <w:pPr>
        <w:jc w:val="center"/>
      </w:pPr>
    </w:p>
    <w:p w:rsidR="006910A9" w:rsidRDefault="006910A9" w:rsidP="006910A9">
      <w:pPr>
        <w:jc w:val="center"/>
      </w:pPr>
      <w:r>
        <w:rPr>
          <w:b/>
          <w:u w:val="single"/>
        </w:rPr>
        <w:t>Table of Contents</w:t>
      </w:r>
    </w:p>
    <w:p w:rsidR="006910A9" w:rsidRDefault="006910A9" w:rsidP="000C1108">
      <w:pPr>
        <w:tabs>
          <w:tab w:val="left" w:pos="-1440"/>
          <w:tab w:val="left" w:pos="-720"/>
          <w:tab w:val="right" w:pos="10080"/>
        </w:tabs>
        <w:suppressAutoHyphens/>
        <w:rPr>
          <w:b/>
          <w:u w:val="single"/>
        </w:rPr>
      </w:pPr>
      <w:r>
        <w:rPr>
          <w:b/>
          <w:u w:val="single"/>
        </w:rPr>
        <w:t>Section</w:t>
      </w:r>
      <w:r w:rsidRPr="00E964E6">
        <w:rPr>
          <w:b/>
        </w:rPr>
        <w:tab/>
      </w:r>
      <w:r>
        <w:rPr>
          <w:b/>
          <w:u w:val="single"/>
        </w:rPr>
        <w:t>Page Number</w:t>
      </w:r>
    </w:p>
    <w:p w:rsidR="00AD07D0" w:rsidRDefault="00AD07D0" w:rsidP="00AD07D0">
      <w:pPr>
        <w:tabs>
          <w:tab w:val="left" w:pos="360"/>
          <w:tab w:val="left" w:pos="720"/>
          <w:tab w:val="left" w:pos="1080"/>
          <w:tab w:val="left" w:pos="1440"/>
          <w:tab w:val="right" w:leader="dot" w:pos="10080"/>
        </w:tabs>
      </w:pPr>
    </w:p>
    <w:p w:rsidR="00AD07D0" w:rsidRDefault="00AD07D0" w:rsidP="00AD07D0">
      <w:pPr>
        <w:tabs>
          <w:tab w:val="left" w:pos="360"/>
          <w:tab w:val="left" w:pos="720"/>
          <w:tab w:val="left" w:pos="1080"/>
          <w:tab w:val="left" w:pos="1440"/>
          <w:tab w:val="right" w:leader="dot" w:pos="10080"/>
        </w:tabs>
      </w:pPr>
      <w:r>
        <w:t>I.</w:t>
      </w:r>
      <w:r>
        <w:tab/>
        <w:t>Facility Information.</w:t>
      </w:r>
    </w:p>
    <w:p w:rsidR="00AD07D0" w:rsidRDefault="00AD07D0" w:rsidP="00AD07D0">
      <w:pPr>
        <w:tabs>
          <w:tab w:val="left" w:pos="360"/>
          <w:tab w:val="left" w:pos="720"/>
          <w:tab w:val="left" w:pos="1080"/>
          <w:tab w:val="left" w:pos="1440"/>
          <w:tab w:val="right" w:leader="dot" w:pos="10080"/>
        </w:tabs>
      </w:pPr>
      <w:r>
        <w:tab/>
        <w:t>A.</w:t>
      </w:r>
      <w:r>
        <w:tab/>
        <w:t xml:space="preserve">Facility Description. </w:t>
      </w:r>
      <w:r>
        <w:tab/>
        <w:t xml:space="preserve"> 2</w:t>
      </w:r>
    </w:p>
    <w:p w:rsidR="00AD07D0" w:rsidRDefault="00AD07D0" w:rsidP="00AD07D0">
      <w:pPr>
        <w:tabs>
          <w:tab w:val="left" w:pos="360"/>
          <w:tab w:val="left" w:pos="720"/>
          <w:tab w:val="left" w:pos="1080"/>
          <w:tab w:val="left" w:pos="1440"/>
          <w:tab w:val="right" w:leader="dot" w:pos="10080"/>
        </w:tabs>
      </w:pPr>
      <w:r>
        <w:tab/>
        <w:t>B.</w:t>
      </w:r>
      <w:r>
        <w:tab/>
      </w:r>
      <w:r w:rsidRPr="00A74727">
        <w:t xml:space="preserve">Summary </w:t>
      </w:r>
      <w:r w:rsidR="000A0A5C">
        <w:t>of Emissions Unit</w:t>
      </w:r>
      <w:r w:rsidRPr="00A74727">
        <w:t>s.</w:t>
      </w:r>
      <w:r>
        <w:t xml:space="preserve"> </w:t>
      </w:r>
      <w:r>
        <w:tab/>
        <w:t xml:space="preserve"> 2</w:t>
      </w:r>
    </w:p>
    <w:p w:rsidR="00AD07D0" w:rsidRDefault="00AD07D0" w:rsidP="00AD07D0">
      <w:pPr>
        <w:tabs>
          <w:tab w:val="left" w:pos="360"/>
          <w:tab w:val="left" w:pos="720"/>
          <w:tab w:val="left" w:pos="1080"/>
          <w:tab w:val="left" w:pos="1440"/>
          <w:tab w:val="right" w:leader="dot" w:pos="10080"/>
        </w:tabs>
      </w:pPr>
      <w:r>
        <w:tab/>
        <w:t>C.</w:t>
      </w:r>
      <w:r>
        <w:tab/>
        <w:t>Applicable Regulations.</w:t>
      </w:r>
      <w:r w:rsidR="00D91394">
        <w:t xml:space="preserve"> </w:t>
      </w:r>
      <w:r>
        <w:tab/>
        <w:t xml:space="preserve"> </w:t>
      </w:r>
      <w:r w:rsidR="00BB24CC">
        <w:t>2</w:t>
      </w:r>
    </w:p>
    <w:p w:rsidR="000A0A5C" w:rsidRDefault="000A0A5C" w:rsidP="00AD07D0">
      <w:pPr>
        <w:tabs>
          <w:tab w:val="left" w:pos="360"/>
          <w:tab w:val="left" w:pos="720"/>
          <w:tab w:val="left" w:pos="1080"/>
          <w:tab w:val="left" w:pos="1440"/>
          <w:tab w:val="right" w:leader="dot" w:pos="10080"/>
        </w:tabs>
      </w:pPr>
    </w:p>
    <w:p w:rsidR="00AD07D0" w:rsidRDefault="00AD07D0" w:rsidP="00AD07D0">
      <w:pPr>
        <w:tabs>
          <w:tab w:val="left" w:pos="360"/>
          <w:tab w:val="left" w:pos="720"/>
          <w:tab w:val="left" w:pos="1080"/>
          <w:tab w:val="left" w:pos="1440"/>
          <w:tab w:val="right" w:leader="dot" w:pos="10080"/>
        </w:tabs>
      </w:pPr>
      <w:r>
        <w:t>II.</w:t>
      </w:r>
      <w:r>
        <w:tab/>
        <w:t xml:space="preserve">Facility-wide Conditions. </w:t>
      </w:r>
      <w:r>
        <w:tab/>
        <w:t xml:space="preserve"> </w:t>
      </w:r>
      <w:r w:rsidR="00E6087F">
        <w:t>4</w:t>
      </w:r>
    </w:p>
    <w:p w:rsidR="005F79CF" w:rsidRDefault="005F79CF" w:rsidP="00AD07D0">
      <w:pPr>
        <w:tabs>
          <w:tab w:val="left" w:pos="360"/>
          <w:tab w:val="left" w:pos="720"/>
          <w:tab w:val="left" w:pos="1080"/>
          <w:tab w:val="left" w:pos="1440"/>
          <w:tab w:val="right" w:leader="dot" w:pos="10080"/>
        </w:tabs>
      </w:pPr>
    </w:p>
    <w:p w:rsidR="005F79CF" w:rsidRDefault="005F79CF" w:rsidP="00AD07D0">
      <w:pPr>
        <w:tabs>
          <w:tab w:val="left" w:pos="360"/>
          <w:tab w:val="left" w:pos="720"/>
          <w:tab w:val="left" w:pos="1080"/>
          <w:tab w:val="left" w:pos="1440"/>
          <w:tab w:val="right" w:leader="dot" w:pos="10080"/>
        </w:tabs>
      </w:pPr>
      <w:r>
        <w:t>III.</w:t>
      </w:r>
      <w:r>
        <w:tab/>
        <w:t>Emissions Units and Conditions.</w:t>
      </w:r>
    </w:p>
    <w:p w:rsidR="005F79CF" w:rsidRDefault="005F79CF" w:rsidP="00AD07D0">
      <w:pPr>
        <w:tabs>
          <w:tab w:val="left" w:pos="360"/>
          <w:tab w:val="left" w:pos="720"/>
          <w:tab w:val="left" w:pos="1080"/>
          <w:tab w:val="left" w:pos="1440"/>
          <w:tab w:val="right" w:leader="dot" w:pos="10080"/>
        </w:tabs>
      </w:pPr>
      <w:r>
        <w:tab/>
        <w:t>A.</w:t>
      </w:r>
      <w:r>
        <w:tab/>
      </w:r>
      <w:r w:rsidR="00AA4273">
        <w:t>Extruders, Thermoformers, Roll Storage, Scrap</w:t>
      </w:r>
      <w:r>
        <w:t xml:space="preserve">. </w:t>
      </w:r>
      <w:r>
        <w:tab/>
        <w:t xml:space="preserve"> </w:t>
      </w:r>
      <w:r w:rsidR="00E6087F">
        <w:t>6</w:t>
      </w:r>
    </w:p>
    <w:p w:rsidR="005E2BA4" w:rsidRDefault="005E2BA4" w:rsidP="005E2BA4">
      <w:pPr>
        <w:tabs>
          <w:tab w:val="left" w:pos="360"/>
          <w:tab w:val="left" w:pos="720"/>
          <w:tab w:val="left" w:pos="1080"/>
          <w:tab w:val="left" w:pos="1440"/>
          <w:tab w:val="right" w:leader="dot" w:pos="10080"/>
        </w:tabs>
      </w:pPr>
      <w:r>
        <w:tab/>
        <w:t>B.</w:t>
      </w:r>
      <w:r>
        <w:tab/>
        <w:t xml:space="preserve">Emergency Reciprocating Internal Combustion Engine (RICE) </w:t>
      </w:r>
      <w:r>
        <w:tab/>
        <w:t xml:space="preserve"> </w:t>
      </w:r>
      <w:r w:rsidR="00E6087F">
        <w:t>10</w:t>
      </w:r>
    </w:p>
    <w:p w:rsidR="005F79CF" w:rsidRDefault="005F79CF" w:rsidP="00AD07D0">
      <w:pPr>
        <w:tabs>
          <w:tab w:val="left" w:pos="360"/>
          <w:tab w:val="left" w:pos="720"/>
          <w:tab w:val="left" w:pos="1080"/>
          <w:tab w:val="left" w:pos="1440"/>
          <w:tab w:val="right" w:leader="dot" w:pos="10080"/>
        </w:tabs>
      </w:pPr>
    </w:p>
    <w:p w:rsidR="005F79CF" w:rsidRDefault="00701217" w:rsidP="00AD07D0">
      <w:pPr>
        <w:tabs>
          <w:tab w:val="left" w:pos="360"/>
          <w:tab w:val="left" w:pos="720"/>
          <w:tab w:val="left" w:pos="1080"/>
          <w:tab w:val="left" w:pos="1440"/>
          <w:tab w:val="right" w:leader="dot" w:pos="10080"/>
        </w:tabs>
      </w:pPr>
      <w:r>
        <w:t>I</w:t>
      </w:r>
      <w:r w:rsidR="005F79CF">
        <w:t>V.</w:t>
      </w:r>
      <w:r w:rsidR="005F79CF">
        <w:tab/>
      </w:r>
      <w:r w:rsidR="004642C4">
        <w:t>Appendices</w:t>
      </w:r>
      <w:r w:rsidR="005F79CF">
        <w:t xml:space="preserve">. </w:t>
      </w:r>
      <w:r w:rsidR="005F79CF">
        <w:tab/>
        <w:t xml:space="preserve"> 1</w:t>
      </w:r>
      <w:r w:rsidR="00DF24F9">
        <w:t>4</w:t>
      </w:r>
    </w:p>
    <w:p w:rsidR="004A234B" w:rsidRDefault="004A234B" w:rsidP="00AD07D0">
      <w:pPr>
        <w:tabs>
          <w:tab w:val="left" w:pos="360"/>
          <w:tab w:val="left" w:pos="720"/>
          <w:tab w:val="left" w:pos="1080"/>
          <w:tab w:val="left" w:pos="1440"/>
          <w:tab w:val="right" w:leader="dot" w:pos="10080"/>
        </w:tabs>
      </w:pPr>
      <w:r>
        <w:tab/>
        <w:t>Appendix A</w:t>
      </w:r>
      <w:r w:rsidR="00EB428B">
        <w:t>,</w:t>
      </w:r>
      <w:r>
        <w:t xml:space="preserve"> Glossary</w:t>
      </w:r>
      <w:r w:rsidR="009D0532">
        <w:t>.</w:t>
      </w:r>
    </w:p>
    <w:p w:rsidR="00AA4273" w:rsidRDefault="00AA4273" w:rsidP="00AD07D0">
      <w:pPr>
        <w:tabs>
          <w:tab w:val="left" w:pos="360"/>
          <w:tab w:val="left" w:pos="720"/>
          <w:tab w:val="left" w:pos="1080"/>
          <w:tab w:val="left" w:pos="1440"/>
          <w:tab w:val="right" w:leader="dot" w:pos="10080"/>
        </w:tabs>
      </w:pPr>
      <w:r>
        <w:tab/>
      </w:r>
      <w:r w:rsidRPr="00244187">
        <w:t>Appendix I, List of Insignificant Emissions Units and/or Activities.</w:t>
      </w:r>
    </w:p>
    <w:p w:rsidR="004A234B" w:rsidRDefault="00186B07" w:rsidP="00AD07D0">
      <w:pPr>
        <w:tabs>
          <w:tab w:val="left" w:pos="360"/>
          <w:tab w:val="left" w:pos="720"/>
          <w:tab w:val="left" w:pos="1080"/>
          <w:tab w:val="left" w:pos="1440"/>
          <w:tab w:val="right" w:leader="dot" w:pos="10080"/>
        </w:tabs>
      </w:pPr>
      <w:r>
        <w:tab/>
      </w:r>
      <w:r w:rsidR="004A234B">
        <w:t xml:space="preserve">Appendix </w:t>
      </w:r>
      <w:r w:rsidR="009D0532">
        <w:t>RR</w:t>
      </w:r>
      <w:r w:rsidR="00EB428B">
        <w:t>,</w:t>
      </w:r>
      <w:r w:rsidR="009D0532">
        <w:t xml:space="preserve"> Facility-wide Reporting Requirements.</w:t>
      </w:r>
    </w:p>
    <w:p w:rsidR="009D0532" w:rsidRDefault="009D0532" w:rsidP="00AD07D0">
      <w:pPr>
        <w:tabs>
          <w:tab w:val="left" w:pos="360"/>
          <w:tab w:val="left" w:pos="720"/>
          <w:tab w:val="left" w:pos="1080"/>
          <w:tab w:val="left" w:pos="1440"/>
          <w:tab w:val="right" w:leader="dot" w:pos="10080"/>
        </w:tabs>
      </w:pPr>
      <w:r>
        <w:tab/>
        <w:t>Appendix TV</w:t>
      </w:r>
      <w:r w:rsidR="00EB428B">
        <w:t>,</w:t>
      </w:r>
      <w:r>
        <w:t xml:space="preserve"> Title V General Conditions.</w:t>
      </w:r>
    </w:p>
    <w:p w:rsidR="00AD07D0" w:rsidRPr="006A03CE" w:rsidRDefault="00D20588" w:rsidP="006A03CE">
      <w:pPr>
        <w:tabs>
          <w:tab w:val="left" w:pos="360"/>
          <w:tab w:val="left" w:pos="720"/>
          <w:tab w:val="left" w:pos="1080"/>
          <w:tab w:val="left" w:pos="1440"/>
          <w:tab w:val="left" w:pos="1800"/>
          <w:tab w:val="left" w:pos="2160"/>
        </w:tabs>
        <w:spacing w:line="-240" w:lineRule="auto"/>
        <w:ind w:left="720" w:hanging="720"/>
        <w:rPr>
          <w:szCs w:val="22"/>
        </w:rPr>
      </w:pPr>
      <w:r>
        <w:tab/>
        <w:t>Appendix JJJJ, 40 CFR 60 Subpart JJJJ</w:t>
      </w:r>
      <w:r w:rsidRPr="00D20588">
        <w:rPr>
          <w:szCs w:val="22"/>
        </w:rPr>
        <w:t>, Standards of Performance for Stationary Spark Ignition Internal Combustion Engines</w:t>
      </w:r>
    </w:p>
    <w:p w:rsidR="006910A9" w:rsidRDefault="006910A9" w:rsidP="00A74727">
      <w:pPr>
        <w:rPr>
          <w:b/>
        </w:rPr>
        <w:sectPr w:rsidR="006910A9" w:rsidSect="00AD07D0">
          <w:headerReference w:type="default" r:id="rId10"/>
          <w:footerReference w:type="default" r:id="rId11"/>
          <w:headerReference w:type="first" r:id="rId12"/>
          <w:footerReference w:type="first" r:id="rId13"/>
          <w:pgSz w:w="12240" w:h="15840" w:code="1"/>
          <w:pgMar w:top="1440" w:right="1080" w:bottom="720" w:left="1080" w:header="720" w:footer="720" w:gutter="0"/>
          <w:paperSrc w:first="256" w:other="256"/>
          <w:pgNumType w:fmt="lowerRoman" w:start="1"/>
          <w:cols w:space="720"/>
        </w:sectPr>
      </w:pPr>
    </w:p>
    <w:p w:rsidR="005C37BB" w:rsidRDefault="005C37BB" w:rsidP="004D5C59">
      <w:pPr>
        <w:pStyle w:val="Header"/>
        <w:jc w:val="center"/>
        <w:rPr>
          <w:b/>
          <w:i/>
          <w:sz w:val="32"/>
          <w:szCs w:val="32"/>
        </w:rPr>
      </w:pPr>
    </w:p>
    <w:p w:rsidR="004D5C59" w:rsidRDefault="004D5C59" w:rsidP="00013224">
      <w:pPr>
        <w:tabs>
          <w:tab w:val="left" w:pos="-1440"/>
          <w:tab w:val="left" w:pos="-720"/>
          <w:tab w:val="left" w:pos="4860"/>
          <w:tab w:val="left" w:pos="7470"/>
        </w:tabs>
        <w:suppressAutoHyphens/>
        <w:rPr>
          <w:b/>
          <w:caps/>
        </w:rPr>
      </w:pPr>
    </w:p>
    <w:p w:rsidR="004D5C59" w:rsidRDefault="004D5C59" w:rsidP="00013224">
      <w:pPr>
        <w:tabs>
          <w:tab w:val="left" w:pos="-1440"/>
          <w:tab w:val="left" w:pos="-720"/>
          <w:tab w:val="left" w:pos="4860"/>
          <w:tab w:val="left" w:pos="7470"/>
        </w:tabs>
        <w:suppressAutoHyphens/>
        <w:rPr>
          <w:b/>
          <w:caps/>
        </w:rPr>
      </w:pPr>
    </w:p>
    <w:p w:rsidR="00AE52ED" w:rsidRPr="00B7362C" w:rsidRDefault="00AE52ED" w:rsidP="00013224">
      <w:pPr>
        <w:tabs>
          <w:tab w:val="left" w:pos="-1440"/>
          <w:tab w:val="left" w:pos="-720"/>
          <w:tab w:val="left" w:pos="4860"/>
          <w:tab w:val="left" w:pos="7470"/>
        </w:tabs>
        <w:suppressAutoHyphens/>
      </w:pPr>
      <w:r w:rsidRPr="00B7362C">
        <w:rPr>
          <w:b/>
          <w:caps/>
        </w:rPr>
        <w:t>Permittee:</w:t>
      </w:r>
      <w:r>
        <w:rPr>
          <w:b/>
        </w:rPr>
        <w:tab/>
      </w:r>
      <w:r w:rsidRPr="00B7362C">
        <w:t xml:space="preserve">Permit No. </w:t>
      </w:r>
      <w:r w:rsidR="00AA4273">
        <w:rPr>
          <w:bCs/>
        </w:rPr>
        <w:t>0550006-010</w:t>
      </w:r>
      <w:r w:rsidRPr="00EE0808">
        <w:rPr>
          <w:bCs/>
        </w:rPr>
        <w:t>-AV</w:t>
      </w:r>
    </w:p>
    <w:p w:rsidR="00AA4273" w:rsidRPr="00AE52ED" w:rsidRDefault="00AA4273" w:rsidP="00AA4273">
      <w:pPr>
        <w:tabs>
          <w:tab w:val="left" w:pos="4860"/>
          <w:tab w:val="left" w:pos="7470"/>
        </w:tabs>
      </w:pPr>
      <w:r>
        <w:t>Genpak, LLC</w:t>
      </w:r>
      <w:r w:rsidRPr="00AE52ED">
        <w:tab/>
      </w:r>
      <w:r>
        <w:t>Genpak Sebring Facility</w:t>
      </w:r>
    </w:p>
    <w:p w:rsidR="00AA4273" w:rsidRPr="00AE52ED" w:rsidRDefault="00AA4273" w:rsidP="00AA4273">
      <w:pPr>
        <w:tabs>
          <w:tab w:val="left" w:pos="4860"/>
          <w:tab w:val="left" w:pos="7470"/>
        </w:tabs>
      </w:pPr>
      <w:r>
        <w:t>26 Republic Plaza</w:t>
      </w:r>
      <w:r w:rsidRPr="00AE52ED">
        <w:tab/>
        <w:t xml:space="preserve">Facility ID No. </w:t>
      </w:r>
      <w:r>
        <w:rPr>
          <w:bCs/>
        </w:rPr>
        <w:t>0550006</w:t>
      </w:r>
    </w:p>
    <w:p w:rsidR="00AE52ED" w:rsidRPr="00061A5A" w:rsidRDefault="00AA4273" w:rsidP="00AA4273">
      <w:pPr>
        <w:tabs>
          <w:tab w:val="left" w:pos="4860"/>
          <w:tab w:val="left" w:pos="7470"/>
        </w:tabs>
        <w:ind w:left="2160" w:hanging="2160"/>
      </w:pPr>
      <w:r>
        <w:t>Middletown</w:t>
      </w:r>
      <w:r w:rsidRPr="00AE52ED">
        <w:t xml:space="preserve">, </w:t>
      </w:r>
      <w:r>
        <w:t xml:space="preserve">New </w:t>
      </w:r>
      <w:r w:rsidR="005033C3">
        <w:t>York</w:t>
      </w:r>
      <w:r w:rsidR="005033C3" w:rsidRPr="00AE52ED">
        <w:t xml:space="preserve"> 10940</w:t>
      </w:r>
      <w:r>
        <w:t>-6543</w:t>
      </w:r>
      <w:r w:rsidR="00AE52ED" w:rsidRPr="00B7362C">
        <w:tab/>
      </w:r>
      <w:r w:rsidR="00AE52ED">
        <w:t xml:space="preserve">Title V Air Operation </w:t>
      </w:r>
      <w:r w:rsidR="00AE52ED" w:rsidRPr="00061A5A">
        <w:t>Permit</w:t>
      </w:r>
      <w:r w:rsidR="00E50809" w:rsidRPr="00061A5A">
        <w:t xml:space="preserve"> </w:t>
      </w:r>
      <w:r w:rsidR="004D0D3E" w:rsidRPr="00061A5A">
        <w:t>Revision</w:t>
      </w:r>
    </w:p>
    <w:p w:rsidR="00AE52ED" w:rsidRPr="00061A5A" w:rsidRDefault="00AE52ED" w:rsidP="00AE52ED"/>
    <w:p w:rsidR="00AE52ED" w:rsidRPr="00061A5A" w:rsidRDefault="00AE52ED" w:rsidP="00AE52ED"/>
    <w:p w:rsidR="00AA4273" w:rsidRPr="00061A5A" w:rsidRDefault="00AE52ED" w:rsidP="00AA4273">
      <w:r w:rsidRPr="00061A5A">
        <w:rPr>
          <w:szCs w:val="22"/>
        </w:rPr>
        <w:t xml:space="preserve">The purpose of this permit is </w:t>
      </w:r>
      <w:r w:rsidR="004476D6" w:rsidRPr="00061A5A">
        <w:rPr>
          <w:szCs w:val="22"/>
        </w:rPr>
        <w:t xml:space="preserve">to revise the </w:t>
      </w:r>
      <w:r w:rsidRPr="00061A5A">
        <w:rPr>
          <w:szCs w:val="22"/>
        </w:rPr>
        <w:t xml:space="preserve">Title V </w:t>
      </w:r>
      <w:r w:rsidR="00DC2550" w:rsidRPr="00061A5A">
        <w:rPr>
          <w:szCs w:val="22"/>
        </w:rPr>
        <w:t>a</w:t>
      </w:r>
      <w:r w:rsidRPr="00061A5A">
        <w:rPr>
          <w:szCs w:val="22"/>
        </w:rPr>
        <w:t xml:space="preserve">ir </w:t>
      </w:r>
      <w:r w:rsidR="00DC2550" w:rsidRPr="00061A5A">
        <w:rPr>
          <w:szCs w:val="22"/>
        </w:rPr>
        <w:t>o</w:t>
      </w:r>
      <w:r w:rsidRPr="00061A5A">
        <w:rPr>
          <w:szCs w:val="22"/>
        </w:rPr>
        <w:t xml:space="preserve">peration </w:t>
      </w:r>
      <w:r w:rsidR="00DC2550" w:rsidRPr="00061A5A">
        <w:rPr>
          <w:szCs w:val="22"/>
        </w:rPr>
        <w:t>p</w:t>
      </w:r>
      <w:r w:rsidRPr="00061A5A">
        <w:rPr>
          <w:szCs w:val="22"/>
        </w:rPr>
        <w:t>ermit</w:t>
      </w:r>
      <w:r w:rsidR="00CB0DAA" w:rsidRPr="00061A5A">
        <w:rPr>
          <w:szCs w:val="22"/>
        </w:rPr>
        <w:t xml:space="preserve"> </w:t>
      </w:r>
      <w:r w:rsidR="00314E1C">
        <w:rPr>
          <w:szCs w:val="22"/>
        </w:rPr>
        <w:t xml:space="preserve">to incorporate air construction permit 0550006-009-AC </w:t>
      </w:r>
      <w:r w:rsidR="00CB0DAA" w:rsidRPr="00061A5A">
        <w:rPr>
          <w:szCs w:val="22"/>
        </w:rPr>
        <w:t>for the above referenced facility</w:t>
      </w:r>
      <w:r w:rsidRPr="00061A5A">
        <w:rPr>
          <w:szCs w:val="22"/>
        </w:rPr>
        <w:t>.</w:t>
      </w:r>
      <w:r w:rsidR="00931AAB" w:rsidRPr="00061A5A">
        <w:rPr>
          <w:szCs w:val="22"/>
        </w:rPr>
        <w:t xml:space="preserve">  </w:t>
      </w:r>
      <w:r w:rsidR="00013224" w:rsidRPr="00061A5A">
        <w:t xml:space="preserve">The </w:t>
      </w:r>
      <w:r w:rsidR="00AA4273" w:rsidRPr="00061A5A">
        <w:t>existing Genpak Sebring facility is located in Highlands County at 116 Shicane Drive, Sebring, Florida.  UTM Coordinates are:  Zone 17, 464.79 East and 3036.83 North.  Latitude is:  27° 27' 36" North; and, Longitude is:  81° 21' 36" West.</w:t>
      </w:r>
    </w:p>
    <w:p w:rsidR="00AA4273" w:rsidRPr="00061A5A" w:rsidRDefault="00AA4273" w:rsidP="00AA4273"/>
    <w:p w:rsidR="00AE52ED" w:rsidRPr="00061A5A" w:rsidRDefault="00AE52ED" w:rsidP="00AA4273">
      <w:r w:rsidRPr="00061A5A">
        <w:t>The Title V air operation permit is issued under the provisions of Chapter 403, Florida Statutes (F.S.), and Florida Administrative Code (F.A.C.) Chapters 62-4, 62-210, 62-213.  The above named permittee is hereby authorized to operate the facility in accordance with the terms and conditions of this permit.</w:t>
      </w:r>
    </w:p>
    <w:p w:rsidR="00AE52ED" w:rsidRPr="00061A5A"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rsidR="00B25ABA" w:rsidRPr="00061A5A" w:rsidRDefault="00B25ABA"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rsidR="00AE52ED" w:rsidRPr="00061A5A"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r w:rsidRPr="00061A5A">
        <w:rPr>
          <w:szCs w:val="22"/>
        </w:rPr>
        <w:t xml:space="preserve">Effective Date:  </w:t>
      </w:r>
      <w:r w:rsidR="001048DB">
        <w:t xml:space="preserve">June </w:t>
      </w:r>
      <w:r w:rsidR="006847AD">
        <w:t>6</w:t>
      </w:r>
      <w:r w:rsidR="001048DB">
        <w:t>, 2013</w:t>
      </w:r>
    </w:p>
    <w:p w:rsidR="00AE52ED" w:rsidRPr="00061A5A"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r w:rsidRPr="00061A5A">
        <w:rPr>
          <w:szCs w:val="22"/>
        </w:rPr>
        <w:t xml:space="preserve">Renewal Application Due Date:  </w:t>
      </w:r>
      <w:r w:rsidR="00803661">
        <w:rPr>
          <w:szCs w:val="22"/>
        </w:rPr>
        <w:t>January 18, 2015</w:t>
      </w:r>
    </w:p>
    <w:p w:rsidR="00AE52ED" w:rsidRPr="00061A5A" w:rsidRDefault="00AE52ED" w:rsidP="00AE52ED">
      <w:pPr>
        <w:ind w:left="5040"/>
        <w:rPr>
          <w:szCs w:val="22"/>
        </w:rPr>
      </w:pPr>
      <w:r w:rsidRPr="00061A5A">
        <w:rPr>
          <w:szCs w:val="22"/>
        </w:rPr>
        <w:t xml:space="preserve">Expiration Date: </w:t>
      </w:r>
      <w:r w:rsidR="00803661">
        <w:rPr>
          <w:szCs w:val="22"/>
        </w:rPr>
        <w:t>August 31, 2015</w:t>
      </w:r>
    </w:p>
    <w:p w:rsidR="00AE52ED" w:rsidRPr="00061A5A" w:rsidRDefault="00AE52ED" w:rsidP="00AE52ED">
      <w:pPr>
        <w:pStyle w:val="Style0"/>
        <w:ind w:left="5040"/>
        <w:rPr>
          <w:rFonts w:ascii="Times New Roman" w:hAnsi="Times New Roman"/>
          <w:sz w:val="22"/>
          <w:szCs w:val="22"/>
        </w:rPr>
      </w:pPr>
    </w:p>
    <w:p w:rsidR="00AE52ED" w:rsidRPr="00061A5A" w:rsidRDefault="00991AF9" w:rsidP="00AE52ED">
      <w:pPr>
        <w:tabs>
          <w:tab w:val="left" w:pos="6840"/>
        </w:tabs>
        <w:ind w:left="5040"/>
        <w:rPr>
          <w:i/>
          <w:szCs w:val="22"/>
        </w:rPr>
      </w:pPr>
      <w:r w:rsidRPr="00991AF9">
        <w:rPr>
          <w:i/>
          <w:noProof/>
          <w:szCs w:val="22"/>
        </w:rPr>
        <w:drawing>
          <wp:inline distT="0" distB="0" distL="0" distR="0">
            <wp:extent cx="1800225" cy="723900"/>
            <wp:effectExtent l="19050" t="0" r="9525" b="0"/>
            <wp:docPr id="4" name="Picture 1" descr="Jon-sgin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n-sginature.jpg"/>
                    <pic:cNvPicPr/>
                  </pic:nvPicPr>
                  <pic:blipFill>
                    <a:blip r:embed="rId14" cstate="print"/>
                    <a:stretch>
                      <a:fillRect/>
                    </a:stretch>
                  </pic:blipFill>
                  <pic:spPr>
                    <a:xfrm>
                      <a:off x="0" y="0"/>
                      <a:ext cx="1800225" cy="723900"/>
                    </a:xfrm>
                    <a:prstGeom prst="rect">
                      <a:avLst/>
                    </a:prstGeom>
                  </pic:spPr>
                </pic:pic>
              </a:graphicData>
            </a:graphic>
          </wp:inline>
        </w:drawing>
      </w:r>
    </w:p>
    <w:p w:rsidR="00AE52ED" w:rsidRPr="00B7362C" w:rsidRDefault="00AE52ED" w:rsidP="00AE52ED">
      <w:pPr>
        <w:ind w:left="5040"/>
        <w:rPr>
          <w:szCs w:val="22"/>
        </w:rPr>
      </w:pPr>
      <w:r w:rsidRPr="00061A5A">
        <w:rPr>
          <w:szCs w:val="22"/>
        </w:rPr>
        <w:t>____________________________________________</w:t>
      </w:r>
    </w:p>
    <w:p w:rsidR="00AE52ED" w:rsidRPr="00614EB0" w:rsidRDefault="00614EB0" w:rsidP="00AE52ED">
      <w:pPr>
        <w:tabs>
          <w:tab w:val="left" w:pos="3600"/>
          <w:tab w:val="left" w:pos="4320"/>
        </w:tabs>
        <w:ind w:left="5040"/>
        <w:jc w:val="both"/>
        <w:rPr>
          <w:szCs w:val="22"/>
        </w:rPr>
      </w:pPr>
      <w:r w:rsidRPr="00614EB0">
        <w:rPr>
          <w:szCs w:val="22"/>
        </w:rPr>
        <w:t>Jon M. Iglehart</w:t>
      </w:r>
    </w:p>
    <w:p w:rsidR="00614EB0" w:rsidRPr="00614EB0" w:rsidRDefault="00701217" w:rsidP="00AE52ED">
      <w:pPr>
        <w:tabs>
          <w:tab w:val="left" w:pos="3600"/>
          <w:tab w:val="left" w:pos="4320"/>
        </w:tabs>
        <w:ind w:left="5040"/>
        <w:jc w:val="both"/>
        <w:rPr>
          <w:szCs w:val="22"/>
        </w:rPr>
      </w:pPr>
      <w:r w:rsidRPr="00614EB0">
        <w:rPr>
          <w:szCs w:val="22"/>
        </w:rPr>
        <w:t xml:space="preserve">Director of </w:t>
      </w:r>
    </w:p>
    <w:p w:rsidR="00AE52ED" w:rsidRPr="00B7362C" w:rsidRDefault="00701217" w:rsidP="00AE52ED">
      <w:pPr>
        <w:tabs>
          <w:tab w:val="left" w:pos="3600"/>
          <w:tab w:val="left" w:pos="4320"/>
        </w:tabs>
        <w:ind w:left="5040"/>
        <w:jc w:val="both"/>
        <w:rPr>
          <w:szCs w:val="22"/>
        </w:rPr>
      </w:pPr>
      <w:r w:rsidRPr="00614EB0">
        <w:rPr>
          <w:szCs w:val="22"/>
        </w:rPr>
        <w:t>District</w:t>
      </w:r>
      <w:r w:rsidR="00AE52ED" w:rsidRPr="00614EB0">
        <w:rPr>
          <w:szCs w:val="22"/>
        </w:rPr>
        <w:t xml:space="preserve"> Management</w:t>
      </w:r>
    </w:p>
    <w:p w:rsidR="00AE52ED" w:rsidRDefault="00AE52ED" w:rsidP="00AE52ED">
      <w:pPr>
        <w:jc w:val="both"/>
        <w:rPr>
          <w:szCs w:val="22"/>
        </w:rPr>
      </w:pPr>
    </w:p>
    <w:p w:rsidR="00AE52ED" w:rsidRDefault="00AE52ED" w:rsidP="00AE52ED">
      <w:pPr>
        <w:jc w:val="both"/>
        <w:rPr>
          <w:szCs w:val="22"/>
        </w:rPr>
      </w:pPr>
    </w:p>
    <w:p w:rsidR="00AE52ED" w:rsidRDefault="00AE52ED" w:rsidP="00AE52ED">
      <w:pPr>
        <w:jc w:val="both"/>
        <w:rPr>
          <w:szCs w:val="22"/>
        </w:rPr>
      </w:pPr>
    </w:p>
    <w:p w:rsidR="00AE52ED" w:rsidRDefault="00AE52ED" w:rsidP="00AE52ED">
      <w:pPr>
        <w:jc w:val="both"/>
        <w:rPr>
          <w:szCs w:val="22"/>
        </w:rPr>
      </w:pPr>
    </w:p>
    <w:p w:rsidR="00AE52ED" w:rsidRDefault="00AE52ED" w:rsidP="00AE52ED">
      <w:pPr>
        <w:jc w:val="both"/>
        <w:rPr>
          <w:szCs w:val="22"/>
        </w:rPr>
      </w:pPr>
    </w:p>
    <w:p w:rsidR="00AE52ED" w:rsidRDefault="00614EB0" w:rsidP="00AE52ED">
      <w:pPr>
        <w:jc w:val="both"/>
        <w:rPr>
          <w:szCs w:val="22"/>
        </w:rPr>
      </w:pPr>
      <w:r w:rsidRPr="00061A5A">
        <w:rPr>
          <w:szCs w:val="22"/>
        </w:rPr>
        <w:t>JMI</w:t>
      </w:r>
      <w:r w:rsidR="004D3B65" w:rsidRPr="00061A5A">
        <w:rPr>
          <w:szCs w:val="22"/>
        </w:rPr>
        <w:t>/</w:t>
      </w:r>
      <w:r w:rsidR="00061A5A" w:rsidRPr="00061A5A">
        <w:rPr>
          <w:szCs w:val="22"/>
        </w:rPr>
        <w:t>SRM</w:t>
      </w:r>
      <w:r w:rsidR="004D3B65" w:rsidRPr="00061A5A">
        <w:rPr>
          <w:szCs w:val="22"/>
        </w:rPr>
        <w:t>/</w:t>
      </w:r>
      <w:r w:rsidR="00061A5A" w:rsidRPr="00061A5A">
        <w:rPr>
          <w:szCs w:val="22"/>
        </w:rPr>
        <w:t>mf</w:t>
      </w:r>
    </w:p>
    <w:p w:rsidR="00AE52ED" w:rsidRDefault="00AE52ED" w:rsidP="00AE52ED">
      <w:pPr>
        <w:jc w:val="both"/>
        <w:rPr>
          <w:szCs w:val="22"/>
        </w:rPr>
      </w:pPr>
    </w:p>
    <w:p w:rsidR="004D3B65" w:rsidRDefault="004D3B65" w:rsidP="00AE52ED">
      <w:pPr>
        <w:jc w:val="both"/>
        <w:rPr>
          <w:szCs w:val="22"/>
        </w:rPr>
        <w:sectPr w:rsidR="004D3B65" w:rsidSect="00B30941">
          <w:headerReference w:type="default" r:id="rId15"/>
          <w:footerReference w:type="default" r:id="rId16"/>
          <w:pgSz w:w="12240" w:h="15840" w:code="1"/>
          <w:pgMar w:top="918" w:right="1080" w:bottom="720" w:left="1080" w:header="720" w:footer="432" w:gutter="0"/>
          <w:paperSrc w:first="15" w:other="15"/>
          <w:pgNumType w:start="1"/>
          <w:cols w:space="720"/>
          <w:docGrid w:linePitch="299"/>
        </w:sectPr>
      </w:pPr>
    </w:p>
    <w:p w:rsidR="00061A5A" w:rsidRPr="001E5E57" w:rsidRDefault="00061A5A" w:rsidP="00061A5A">
      <w:pPr>
        <w:spacing w:after="120"/>
        <w:rPr>
          <w:smallCaps/>
          <w:szCs w:val="22"/>
        </w:rPr>
      </w:pPr>
      <w:r w:rsidRPr="00A9193B">
        <w:rPr>
          <w:b/>
          <w:szCs w:val="22"/>
          <w:u w:val="single"/>
        </w:rPr>
        <w:lastRenderedPageBreak/>
        <w:t>Subsection A.  Facility Description</w:t>
      </w:r>
      <w:bookmarkStart w:id="0" w:name="SectionIA"/>
      <w:bookmarkEnd w:id="0"/>
      <w:r w:rsidRPr="001E5E57">
        <w:rPr>
          <w:b/>
          <w:smallCaps/>
          <w:szCs w:val="22"/>
        </w:rPr>
        <w:t>.</w:t>
      </w:r>
    </w:p>
    <w:p w:rsidR="00061A5A" w:rsidRDefault="00061A5A" w:rsidP="00061A5A">
      <w:pPr>
        <w:pStyle w:val="BodyText3"/>
        <w:numPr>
          <w:ilvl w:val="12"/>
          <w:numId w:val="0"/>
        </w:numPr>
        <w:rPr>
          <w:sz w:val="22"/>
          <w:szCs w:val="22"/>
        </w:rPr>
      </w:pPr>
      <w:r>
        <w:rPr>
          <w:caps/>
          <w:sz w:val="22"/>
          <w:szCs w:val="22"/>
        </w:rPr>
        <w:t>T</w:t>
      </w:r>
      <w:r>
        <w:rPr>
          <w:sz w:val="22"/>
          <w:szCs w:val="22"/>
        </w:rPr>
        <w:t xml:space="preserve">his facility produces expanded polystyrene foam products (food trays, hinged containers, plates and bowls) using a tandem system of extruding expanded polystyrene foam sheets.  Virgin, recycled polystyrene pellets, nucleant (talc) and a blowing agent (butane) are extruded to produce foam </w:t>
      </w:r>
      <w:r w:rsidR="005033C3">
        <w:rPr>
          <w:sz w:val="22"/>
          <w:szCs w:val="22"/>
        </w:rPr>
        <w:t>sheets, which</w:t>
      </w:r>
      <w:r>
        <w:rPr>
          <w:sz w:val="22"/>
          <w:szCs w:val="22"/>
        </w:rPr>
        <w:t xml:space="preserve"> are thermoformed and cut to produce the final product.  The production of the polystyrene foam products at the facility occurs through four distinct processes:  extrusion, roll storage, thermoforming, and reclaimed extrusion.</w:t>
      </w:r>
    </w:p>
    <w:p w:rsidR="00061A5A" w:rsidRPr="001E5E57" w:rsidRDefault="00061A5A" w:rsidP="00061A5A">
      <w:pPr>
        <w:spacing w:after="120"/>
        <w:rPr>
          <w:b/>
          <w:smallCaps/>
          <w:szCs w:val="22"/>
        </w:rPr>
      </w:pPr>
      <w:r w:rsidRPr="00A30956">
        <w:rPr>
          <w:b/>
          <w:szCs w:val="22"/>
          <w:u w:val="single"/>
        </w:rPr>
        <w:t>Subsection B.  Summary of Emissions Units</w:t>
      </w:r>
      <w:bookmarkStart w:id="1" w:name="SectionIB"/>
      <w:bookmarkEnd w:id="1"/>
      <w:r w:rsidRPr="00A30956">
        <w:rPr>
          <w:b/>
          <w:szCs w:val="22"/>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016"/>
        <w:gridCol w:w="8938"/>
      </w:tblGrid>
      <w:tr w:rsidR="00061A5A" w:rsidTr="005D0228">
        <w:tc>
          <w:tcPr>
            <w:tcW w:w="1016" w:type="dxa"/>
            <w:tcBorders>
              <w:top w:val="single" w:sz="12" w:space="0" w:color="auto"/>
              <w:bottom w:val="single" w:sz="12" w:space="0" w:color="auto"/>
            </w:tcBorders>
          </w:tcPr>
          <w:p w:rsidR="00061A5A" w:rsidRPr="00BC03C2" w:rsidRDefault="00061A5A" w:rsidP="005D0228">
            <w:pPr>
              <w:jc w:val="center"/>
              <w:rPr>
                <w:b/>
                <w:szCs w:val="22"/>
              </w:rPr>
            </w:pPr>
            <w:r w:rsidRPr="00BC03C2">
              <w:rPr>
                <w:b/>
                <w:szCs w:val="22"/>
              </w:rPr>
              <w:t>EU No.</w:t>
            </w:r>
          </w:p>
        </w:tc>
        <w:tc>
          <w:tcPr>
            <w:tcW w:w="8938" w:type="dxa"/>
            <w:tcBorders>
              <w:top w:val="single" w:sz="12" w:space="0" w:color="auto"/>
              <w:bottom w:val="single" w:sz="12" w:space="0" w:color="auto"/>
            </w:tcBorders>
          </w:tcPr>
          <w:p w:rsidR="00061A5A" w:rsidRPr="00BC03C2" w:rsidRDefault="00061A5A" w:rsidP="005D0228">
            <w:pPr>
              <w:pStyle w:val="Heading2"/>
              <w:rPr>
                <w:szCs w:val="22"/>
                <w:u w:val="none"/>
              </w:rPr>
            </w:pPr>
            <w:r w:rsidRPr="00BC03C2">
              <w:rPr>
                <w:szCs w:val="22"/>
                <w:u w:val="none"/>
              </w:rPr>
              <w:t>Brief Description</w:t>
            </w:r>
          </w:p>
        </w:tc>
      </w:tr>
      <w:tr w:rsidR="00061A5A" w:rsidTr="005D0228">
        <w:trPr>
          <w:trHeight w:val="242"/>
        </w:trPr>
        <w:tc>
          <w:tcPr>
            <w:tcW w:w="9954" w:type="dxa"/>
            <w:gridSpan w:val="2"/>
            <w:tcBorders>
              <w:top w:val="single" w:sz="12" w:space="0" w:color="auto"/>
            </w:tcBorders>
          </w:tcPr>
          <w:p w:rsidR="00061A5A" w:rsidRPr="00EF1A9E" w:rsidRDefault="00061A5A" w:rsidP="005D0228">
            <w:pPr>
              <w:rPr>
                <w:i/>
              </w:rPr>
            </w:pPr>
            <w:r w:rsidRPr="00EF1A9E">
              <w:rPr>
                <w:i/>
              </w:rPr>
              <w:t>Regulated Emissions Units</w:t>
            </w:r>
          </w:p>
        </w:tc>
      </w:tr>
      <w:tr w:rsidR="00061A5A" w:rsidTr="005D0228">
        <w:trPr>
          <w:trHeight w:val="167"/>
        </w:trPr>
        <w:tc>
          <w:tcPr>
            <w:tcW w:w="1016" w:type="dxa"/>
            <w:vAlign w:val="center"/>
          </w:tcPr>
          <w:p w:rsidR="00061A5A" w:rsidRPr="003D6F0B" w:rsidRDefault="00061A5A" w:rsidP="005D0228">
            <w:pPr>
              <w:jc w:val="center"/>
              <w:rPr>
                <w:sz w:val="20"/>
                <w:highlight w:val="yellow"/>
              </w:rPr>
            </w:pPr>
            <w:r w:rsidRPr="003D6F0B">
              <w:rPr>
                <w:sz w:val="20"/>
              </w:rPr>
              <w:t>003</w:t>
            </w:r>
          </w:p>
        </w:tc>
        <w:tc>
          <w:tcPr>
            <w:tcW w:w="8938" w:type="dxa"/>
            <w:vAlign w:val="center"/>
          </w:tcPr>
          <w:p w:rsidR="00061A5A" w:rsidRPr="003D6F0B" w:rsidRDefault="00061A5A" w:rsidP="005D0228">
            <w:pPr>
              <w:spacing w:before="120"/>
              <w:rPr>
                <w:sz w:val="20"/>
              </w:rPr>
            </w:pPr>
            <w:r w:rsidRPr="003D6F0B">
              <w:rPr>
                <w:sz w:val="20"/>
              </w:rPr>
              <w:t>Extruder No. 1 (Make NRM, Model Pace Maker III, process rate 1,000 lbs/hr)</w:t>
            </w:r>
          </w:p>
        </w:tc>
      </w:tr>
      <w:tr w:rsidR="00271DDF" w:rsidTr="005D0228">
        <w:trPr>
          <w:trHeight w:val="167"/>
        </w:trPr>
        <w:tc>
          <w:tcPr>
            <w:tcW w:w="1016" w:type="dxa"/>
            <w:vAlign w:val="center"/>
          </w:tcPr>
          <w:p w:rsidR="00271DDF" w:rsidRPr="003D6F0B" w:rsidRDefault="00271DDF" w:rsidP="005D0228">
            <w:pPr>
              <w:jc w:val="center"/>
              <w:rPr>
                <w:sz w:val="20"/>
              </w:rPr>
            </w:pPr>
            <w:r w:rsidRPr="003D6F0B">
              <w:rPr>
                <w:sz w:val="20"/>
              </w:rPr>
              <w:t>025</w:t>
            </w:r>
          </w:p>
        </w:tc>
        <w:tc>
          <w:tcPr>
            <w:tcW w:w="8938" w:type="dxa"/>
            <w:vAlign w:val="center"/>
          </w:tcPr>
          <w:p w:rsidR="00271DDF" w:rsidRPr="003D6F0B" w:rsidRDefault="00271DDF" w:rsidP="005D0228">
            <w:pPr>
              <w:spacing w:before="120"/>
              <w:rPr>
                <w:sz w:val="20"/>
              </w:rPr>
            </w:pPr>
            <w:r w:rsidRPr="003D6F0B">
              <w:rPr>
                <w:sz w:val="20"/>
              </w:rPr>
              <w:t>Extruder No. 1 (Make Sencorp, Model 45IN45CT/150MM60TPH, process rate 1,400 lbs/hr)</w:t>
            </w:r>
          </w:p>
        </w:tc>
      </w:tr>
      <w:tr w:rsidR="00061A5A" w:rsidTr="005D0228">
        <w:trPr>
          <w:trHeight w:val="230"/>
        </w:trPr>
        <w:tc>
          <w:tcPr>
            <w:tcW w:w="1016" w:type="dxa"/>
            <w:tcBorders>
              <w:top w:val="single" w:sz="6" w:space="0" w:color="auto"/>
              <w:bottom w:val="single" w:sz="12" w:space="0" w:color="auto"/>
            </w:tcBorders>
            <w:vAlign w:val="center"/>
          </w:tcPr>
          <w:p w:rsidR="00061A5A" w:rsidRPr="003D6F0B" w:rsidRDefault="00061A5A" w:rsidP="005D0228">
            <w:pPr>
              <w:jc w:val="center"/>
              <w:rPr>
                <w:sz w:val="20"/>
              </w:rPr>
            </w:pPr>
            <w:r w:rsidRPr="003D6F0B">
              <w:rPr>
                <w:sz w:val="20"/>
              </w:rPr>
              <w:t>013</w:t>
            </w:r>
          </w:p>
        </w:tc>
        <w:tc>
          <w:tcPr>
            <w:tcW w:w="8938" w:type="dxa"/>
            <w:tcBorders>
              <w:top w:val="single" w:sz="6" w:space="0" w:color="auto"/>
              <w:bottom w:val="single" w:sz="12" w:space="0" w:color="auto"/>
            </w:tcBorders>
            <w:vAlign w:val="center"/>
          </w:tcPr>
          <w:p w:rsidR="00061A5A" w:rsidRPr="003D6F0B" w:rsidRDefault="00061A5A" w:rsidP="005D0228">
            <w:pPr>
              <w:spacing w:before="120"/>
              <w:rPr>
                <w:sz w:val="20"/>
              </w:rPr>
            </w:pPr>
            <w:r w:rsidRPr="003D6F0B">
              <w:rPr>
                <w:sz w:val="20"/>
              </w:rPr>
              <w:t>Extruder No. 2 (Make David Standard, process rate 1,300 lbs/hr)</w:t>
            </w:r>
          </w:p>
        </w:tc>
      </w:tr>
      <w:tr w:rsidR="00061A5A" w:rsidTr="005D0228">
        <w:trPr>
          <w:trHeight w:val="212"/>
        </w:trPr>
        <w:tc>
          <w:tcPr>
            <w:tcW w:w="1016" w:type="dxa"/>
            <w:tcBorders>
              <w:top w:val="single" w:sz="6" w:space="0" w:color="auto"/>
              <w:bottom w:val="single" w:sz="12" w:space="0" w:color="auto"/>
            </w:tcBorders>
            <w:vAlign w:val="center"/>
          </w:tcPr>
          <w:p w:rsidR="00061A5A" w:rsidRPr="003D6F0B" w:rsidRDefault="00061A5A" w:rsidP="005D0228">
            <w:pPr>
              <w:jc w:val="center"/>
              <w:rPr>
                <w:sz w:val="20"/>
              </w:rPr>
            </w:pPr>
            <w:r w:rsidRPr="003D6F0B">
              <w:rPr>
                <w:sz w:val="20"/>
              </w:rPr>
              <w:t>004</w:t>
            </w:r>
          </w:p>
        </w:tc>
        <w:tc>
          <w:tcPr>
            <w:tcW w:w="8938" w:type="dxa"/>
            <w:tcBorders>
              <w:top w:val="single" w:sz="6" w:space="0" w:color="auto"/>
              <w:bottom w:val="single" w:sz="12" w:space="0" w:color="auto"/>
            </w:tcBorders>
            <w:vAlign w:val="center"/>
          </w:tcPr>
          <w:p w:rsidR="00061A5A" w:rsidRPr="003D6F0B" w:rsidRDefault="00061A5A" w:rsidP="005D0228">
            <w:pPr>
              <w:spacing w:before="120"/>
              <w:rPr>
                <w:sz w:val="20"/>
              </w:rPr>
            </w:pPr>
            <w:r w:rsidRPr="003D6F0B">
              <w:rPr>
                <w:sz w:val="20"/>
              </w:rPr>
              <w:t>Extruder No. 3 (Make NRM, Model Pace Maker 70, process rate 1,000 lbs/hr)</w:t>
            </w:r>
          </w:p>
        </w:tc>
      </w:tr>
      <w:tr w:rsidR="00061A5A" w:rsidTr="005D0228">
        <w:trPr>
          <w:trHeight w:val="455"/>
        </w:trPr>
        <w:tc>
          <w:tcPr>
            <w:tcW w:w="1016" w:type="dxa"/>
            <w:tcBorders>
              <w:top w:val="single" w:sz="6" w:space="0" w:color="auto"/>
              <w:bottom w:val="single" w:sz="12" w:space="0" w:color="auto"/>
            </w:tcBorders>
            <w:vAlign w:val="center"/>
          </w:tcPr>
          <w:p w:rsidR="00061A5A" w:rsidRPr="003D6F0B" w:rsidRDefault="00061A5A" w:rsidP="005D0228">
            <w:pPr>
              <w:jc w:val="center"/>
              <w:rPr>
                <w:sz w:val="20"/>
              </w:rPr>
            </w:pPr>
            <w:r w:rsidRPr="003D6F0B">
              <w:rPr>
                <w:sz w:val="20"/>
              </w:rPr>
              <w:t>001</w:t>
            </w:r>
          </w:p>
        </w:tc>
        <w:tc>
          <w:tcPr>
            <w:tcW w:w="8938" w:type="dxa"/>
            <w:tcBorders>
              <w:top w:val="single" w:sz="6" w:space="0" w:color="auto"/>
              <w:bottom w:val="single" w:sz="12" w:space="0" w:color="auto"/>
            </w:tcBorders>
            <w:vAlign w:val="center"/>
          </w:tcPr>
          <w:p w:rsidR="00061A5A" w:rsidRPr="003D6F0B" w:rsidRDefault="00061A5A" w:rsidP="005D0228">
            <w:pPr>
              <w:spacing w:before="120"/>
              <w:rPr>
                <w:sz w:val="20"/>
              </w:rPr>
            </w:pPr>
            <w:r w:rsidRPr="003D6F0B">
              <w:rPr>
                <w:sz w:val="20"/>
              </w:rPr>
              <w:t>Extruder No. 4 (Make Berstorff, Model Schaumtandex 120-150, process rate 1,100 lbs/hr)</w:t>
            </w:r>
          </w:p>
        </w:tc>
      </w:tr>
      <w:tr w:rsidR="00061A5A" w:rsidTr="005D0228">
        <w:tc>
          <w:tcPr>
            <w:tcW w:w="1016" w:type="dxa"/>
            <w:tcBorders>
              <w:top w:val="single" w:sz="6" w:space="0" w:color="auto"/>
              <w:bottom w:val="single" w:sz="12" w:space="0" w:color="auto"/>
            </w:tcBorders>
            <w:vAlign w:val="center"/>
          </w:tcPr>
          <w:p w:rsidR="00061A5A" w:rsidRPr="003D6F0B" w:rsidRDefault="00061A5A" w:rsidP="005D0228">
            <w:pPr>
              <w:jc w:val="center"/>
              <w:rPr>
                <w:sz w:val="20"/>
              </w:rPr>
            </w:pPr>
            <w:r w:rsidRPr="003D6F0B">
              <w:rPr>
                <w:sz w:val="20"/>
              </w:rPr>
              <w:t>015</w:t>
            </w:r>
          </w:p>
        </w:tc>
        <w:tc>
          <w:tcPr>
            <w:tcW w:w="8938" w:type="dxa"/>
            <w:tcBorders>
              <w:top w:val="single" w:sz="6" w:space="0" w:color="auto"/>
              <w:bottom w:val="single" w:sz="12" w:space="0" w:color="auto"/>
            </w:tcBorders>
          </w:tcPr>
          <w:p w:rsidR="00061A5A" w:rsidRPr="003D6F0B" w:rsidRDefault="00061A5A" w:rsidP="005D0228">
            <w:pPr>
              <w:rPr>
                <w:sz w:val="20"/>
              </w:rPr>
            </w:pPr>
            <w:r w:rsidRPr="003D6F0B">
              <w:rPr>
                <w:sz w:val="20"/>
              </w:rPr>
              <w:t>Roll Storage</w:t>
            </w:r>
          </w:p>
        </w:tc>
      </w:tr>
      <w:tr w:rsidR="00061A5A" w:rsidTr="005D0228">
        <w:tc>
          <w:tcPr>
            <w:tcW w:w="1016" w:type="dxa"/>
            <w:tcBorders>
              <w:top w:val="single" w:sz="6" w:space="0" w:color="auto"/>
              <w:bottom w:val="single" w:sz="12" w:space="0" w:color="auto"/>
            </w:tcBorders>
            <w:vAlign w:val="center"/>
          </w:tcPr>
          <w:p w:rsidR="00061A5A" w:rsidRPr="003D6F0B" w:rsidRDefault="00061A5A" w:rsidP="005D0228">
            <w:pPr>
              <w:jc w:val="center"/>
              <w:rPr>
                <w:sz w:val="20"/>
              </w:rPr>
            </w:pPr>
            <w:r w:rsidRPr="003D6F0B">
              <w:rPr>
                <w:sz w:val="20"/>
              </w:rPr>
              <w:t>016</w:t>
            </w:r>
          </w:p>
        </w:tc>
        <w:tc>
          <w:tcPr>
            <w:tcW w:w="8938" w:type="dxa"/>
            <w:tcBorders>
              <w:top w:val="single" w:sz="6" w:space="0" w:color="auto"/>
              <w:bottom w:val="single" w:sz="12" w:space="0" w:color="auto"/>
            </w:tcBorders>
          </w:tcPr>
          <w:p w:rsidR="00061A5A" w:rsidRPr="003D6F0B" w:rsidRDefault="00061A5A" w:rsidP="005D0228">
            <w:pPr>
              <w:rPr>
                <w:sz w:val="20"/>
              </w:rPr>
            </w:pPr>
            <w:r w:rsidRPr="003D6F0B">
              <w:rPr>
                <w:sz w:val="20"/>
              </w:rPr>
              <w:t>Thermoformer No. 1</w:t>
            </w:r>
          </w:p>
        </w:tc>
      </w:tr>
      <w:tr w:rsidR="00061A5A" w:rsidTr="005D0228">
        <w:tc>
          <w:tcPr>
            <w:tcW w:w="1016" w:type="dxa"/>
            <w:tcBorders>
              <w:top w:val="single" w:sz="6" w:space="0" w:color="auto"/>
              <w:bottom w:val="single" w:sz="12" w:space="0" w:color="auto"/>
            </w:tcBorders>
            <w:vAlign w:val="center"/>
          </w:tcPr>
          <w:p w:rsidR="00061A5A" w:rsidRPr="003D6F0B" w:rsidRDefault="00061A5A" w:rsidP="005D0228">
            <w:pPr>
              <w:jc w:val="center"/>
              <w:rPr>
                <w:sz w:val="20"/>
              </w:rPr>
            </w:pPr>
            <w:r w:rsidRPr="003D6F0B">
              <w:rPr>
                <w:sz w:val="20"/>
              </w:rPr>
              <w:t>017</w:t>
            </w:r>
          </w:p>
        </w:tc>
        <w:tc>
          <w:tcPr>
            <w:tcW w:w="8938" w:type="dxa"/>
            <w:tcBorders>
              <w:top w:val="single" w:sz="6" w:space="0" w:color="auto"/>
              <w:bottom w:val="single" w:sz="12" w:space="0" w:color="auto"/>
            </w:tcBorders>
          </w:tcPr>
          <w:p w:rsidR="00061A5A" w:rsidRPr="003D6F0B" w:rsidRDefault="00061A5A" w:rsidP="005D0228">
            <w:pPr>
              <w:rPr>
                <w:sz w:val="20"/>
              </w:rPr>
            </w:pPr>
            <w:r w:rsidRPr="003D6F0B">
              <w:rPr>
                <w:sz w:val="20"/>
              </w:rPr>
              <w:t>Thermoformer No. 2</w:t>
            </w:r>
          </w:p>
        </w:tc>
      </w:tr>
      <w:tr w:rsidR="00061A5A" w:rsidTr="005D0228">
        <w:tc>
          <w:tcPr>
            <w:tcW w:w="1016" w:type="dxa"/>
            <w:tcBorders>
              <w:top w:val="single" w:sz="6" w:space="0" w:color="auto"/>
              <w:bottom w:val="single" w:sz="12" w:space="0" w:color="auto"/>
            </w:tcBorders>
            <w:vAlign w:val="center"/>
          </w:tcPr>
          <w:p w:rsidR="00061A5A" w:rsidRPr="003D6F0B" w:rsidRDefault="00061A5A" w:rsidP="005D0228">
            <w:pPr>
              <w:jc w:val="center"/>
              <w:rPr>
                <w:sz w:val="20"/>
              </w:rPr>
            </w:pPr>
            <w:r w:rsidRPr="003D6F0B">
              <w:rPr>
                <w:sz w:val="20"/>
              </w:rPr>
              <w:t>018</w:t>
            </w:r>
          </w:p>
        </w:tc>
        <w:tc>
          <w:tcPr>
            <w:tcW w:w="8938" w:type="dxa"/>
            <w:tcBorders>
              <w:top w:val="single" w:sz="6" w:space="0" w:color="auto"/>
              <w:bottom w:val="single" w:sz="12" w:space="0" w:color="auto"/>
            </w:tcBorders>
          </w:tcPr>
          <w:p w:rsidR="00061A5A" w:rsidRPr="003D6F0B" w:rsidRDefault="00061A5A" w:rsidP="005D0228">
            <w:pPr>
              <w:rPr>
                <w:sz w:val="20"/>
              </w:rPr>
            </w:pPr>
            <w:r w:rsidRPr="003D6F0B">
              <w:rPr>
                <w:sz w:val="20"/>
              </w:rPr>
              <w:t>Thermoformer No. 3</w:t>
            </w:r>
          </w:p>
        </w:tc>
      </w:tr>
      <w:tr w:rsidR="00061A5A" w:rsidTr="005D0228">
        <w:tc>
          <w:tcPr>
            <w:tcW w:w="1016" w:type="dxa"/>
            <w:tcBorders>
              <w:top w:val="single" w:sz="6" w:space="0" w:color="auto"/>
              <w:bottom w:val="single" w:sz="12" w:space="0" w:color="auto"/>
            </w:tcBorders>
            <w:vAlign w:val="center"/>
          </w:tcPr>
          <w:p w:rsidR="00061A5A" w:rsidRPr="003D6F0B" w:rsidRDefault="00061A5A" w:rsidP="005D0228">
            <w:pPr>
              <w:jc w:val="center"/>
              <w:rPr>
                <w:sz w:val="20"/>
              </w:rPr>
            </w:pPr>
            <w:r w:rsidRPr="003D6F0B">
              <w:rPr>
                <w:sz w:val="20"/>
              </w:rPr>
              <w:t>019</w:t>
            </w:r>
          </w:p>
        </w:tc>
        <w:tc>
          <w:tcPr>
            <w:tcW w:w="8938" w:type="dxa"/>
            <w:tcBorders>
              <w:top w:val="single" w:sz="6" w:space="0" w:color="auto"/>
              <w:bottom w:val="single" w:sz="12" w:space="0" w:color="auto"/>
            </w:tcBorders>
          </w:tcPr>
          <w:p w:rsidR="00061A5A" w:rsidRPr="003D6F0B" w:rsidRDefault="00061A5A" w:rsidP="005D0228">
            <w:pPr>
              <w:rPr>
                <w:sz w:val="20"/>
              </w:rPr>
            </w:pPr>
            <w:r w:rsidRPr="003D6F0B">
              <w:rPr>
                <w:sz w:val="20"/>
              </w:rPr>
              <w:t>Thermoformer No. 4</w:t>
            </w:r>
          </w:p>
        </w:tc>
      </w:tr>
      <w:tr w:rsidR="00061A5A" w:rsidTr="005D0228">
        <w:tc>
          <w:tcPr>
            <w:tcW w:w="1016" w:type="dxa"/>
            <w:tcBorders>
              <w:top w:val="single" w:sz="6" w:space="0" w:color="auto"/>
              <w:bottom w:val="single" w:sz="12" w:space="0" w:color="auto"/>
            </w:tcBorders>
            <w:vAlign w:val="center"/>
          </w:tcPr>
          <w:p w:rsidR="00061A5A" w:rsidRPr="003D6F0B" w:rsidRDefault="00061A5A" w:rsidP="005D0228">
            <w:pPr>
              <w:jc w:val="center"/>
              <w:rPr>
                <w:sz w:val="20"/>
              </w:rPr>
            </w:pPr>
            <w:r w:rsidRPr="003D6F0B">
              <w:rPr>
                <w:sz w:val="20"/>
              </w:rPr>
              <w:t>020</w:t>
            </w:r>
          </w:p>
        </w:tc>
        <w:tc>
          <w:tcPr>
            <w:tcW w:w="8938" w:type="dxa"/>
            <w:tcBorders>
              <w:top w:val="single" w:sz="6" w:space="0" w:color="auto"/>
              <w:bottom w:val="single" w:sz="12" w:space="0" w:color="auto"/>
            </w:tcBorders>
          </w:tcPr>
          <w:p w:rsidR="00061A5A" w:rsidRPr="003D6F0B" w:rsidRDefault="00061A5A" w:rsidP="005D0228">
            <w:pPr>
              <w:rPr>
                <w:sz w:val="20"/>
              </w:rPr>
            </w:pPr>
            <w:r w:rsidRPr="003D6F0B">
              <w:rPr>
                <w:sz w:val="20"/>
              </w:rPr>
              <w:t>Thermoformer No. 5</w:t>
            </w:r>
          </w:p>
        </w:tc>
      </w:tr>
      <w:tr w:rsidR="00061A5A" w:rsidTr="005D0228">
        <w:tc>
          <w:tcPr>
            <w:tcW w:w="1016" w:type="dxa"/>
            <w:tcBorders>
              <w:top w:val="single" w:sz="6" w:space="0" w:color="auto"/>
              <w:bottom w:val="single" w:sz="12" w:space="0" w:color="auto"/>
            </w:tcBorders>
            <w:vAlign w:val="center"/>
          </w:tcPr>
          <w:p w:rsidR="00061A5A" w:rsidRPr="003D6F0B" w:rsidRDefault="00061A5A" w:rsidP="005D0228">
            <w:pPr>
              <w:jc w:val="center"/>
              <w:rPr>
                <w:sz w:val="20"/>
              </w:rPr>
            </w:pPr>
            <w:r w:rsidRPr="003D6F0B">
              <w:rPr>
                <w:sz w:val="20"/>
              </w:rPr>
              <w:t>021</w:t>
            </w:r>
          </w:p>
        </w:tc>
        <w:tc>
          <w:tcPr>
            <w:tcW w:w="8938" w:type="dxa"/>
            <w:tcBorders>
              <w:top w:val="single" w:sz="6" w:space="0" w:color="auto"/>
              <w:bottom w:val="single" w:sz="12" w:space="0" w:color="auto"/>
            </w:tcBorders>
          </w:tcPr>
          <w:p w:rsidR="00061A5A" w:rsidRPr="003D6F0B" w:rsidRDefault="00061A5A" w:rsidP="005D0228">
            <w:pPr>
              <w:rPr>
                <w:sz w:val="20"/>
              </w:rPr>
            </w:pPr>
            <w:r w:rsidRPr="003D6F0B">
              <w:rPr>
                <w:sz w:val="20"/>
              </w:rPr>
              <w:t>Thermoformer No. 6</w:t>
            </w:r>
          </w:p>
        </w:tc>
      </w:tr>
      <w:tr w:rsidR="00061A5A" w:rsidTr="005D0228">
        <w:tc>
          <w:tcPr>
            <w:tcW w:w="1016" w:type="dxa"/>
            <w:tcBorders>
              <w:top w:val="single" w:sz="6" w:space="0" w:color="auto"/>
              <w:bottom w:val="single" w:sz="12" w:space="0" w:color="auto"/>
            </w:tcBorders>
            <w:vAlign w:val="center"/>
          </w:tcPr>
          <w:p w:rsidR="00061A5A" w:rsidRPr="003D6F0B" w:rsidRDefault="00061A5A" w:rsidP="005D0228">
            <w:pPr>
              <w:jc w:val="center"/>
              <w:rPr>
                <w:sz w:val="20"/>
              </w:rPr>
            </w:pPr>
            <w:r w:rsidRPr="003D6F0B">
              <w:rPr>
                <w:sz w:val="20"/>
              </w:rPr>
              <w:t>022</w:t>
            </w:r>
          </w:p>
        </w:tc>
        <w:tc>
          <w:tcPr>
            <w:tcW w:w="8938" w:type="dxa"/>
            <w:tcBorders>
              <w:top w:val="single" w:sz="6" w:space="0" w:color="auto"/>
              <w:bottom w:val="single" w:sz="12" w:space="0" w:color="auto"/>
            </w:tcBorders>
          </w:tcPr>
          <w:p w:rsidR="00061A5A" w:rsidRPr="003D6F0B" w:rsidRDefault="00061A5A" w:rsidP="005D0228">
            <w:pPr>
              <w:rPr>
                <w:sz w:val="20"/>
              </w:rPr>
            </w:pPr>
            <w:r w:rsidRPr="003D6F0B">
              <w:rPr>
                <w:sz w:val="20"/>
              </w:rPr>
              <w:t>Thermoformer No. 7</w:t>
            </w:r>
          </w:p>
        </w:tc>
      </w:tr>
      <w:tr w:rsidR="00061A5A" w:rsidTr="005D0228">
        <w:tc>
          <w:tcPr>
            <w:tcW w:w="1016" w:type="dxa"/>
            <w:tcBorders>
              <w:top w:val="single" w:sz="6" w:space="0" w:color="auto"/>
              <w:bottom w:val="single" w:sz="12" w:space="0" w:color="auto"/>
            </w:tcBorders>
          </w:tcPr>
          <w:p w:rsidR="00061A5A" w:rsidRPr="003D6F0B" w:rsidRDefault="00061A5A" w:rsidP="005D0228">
            <w:pPr>
              <w:jc w:val="center"/>
              <w:rPr>
                <w:sz w:val="20"/>
              </w:rPr>
            </w:pPr>
            <w:r w:rsidRPr="003D6F0B">
              <w:rPr>
                <w:sz w:val="20"/>
              </w:rPr>
              <w:t>023</w:t>
            </w:r>
          </w:p>
        </w:tc>
        <w:tc>
          <w:tcPr>
            <w:tcW w:w="8938" w:type="dxa"/>
            <w:tcBorders>
              <w:top w:val="single" w:sz="6" w:space="0" w:color="auto"/>
              <w:bottom w:val="single" w:sz="12" w:space="0" w:color="auto"/>
            </w:tcBorders>
          </w:tcPr>
          <w:p w:rsidR="00061A5A" w:rsidRPr="003D6F0B" w:rsidRDefault="00061A5A" w:rsidP="005D0228">
            <w:pPr>
              <w:rPr>
                <w:sz w:val="20"/>
              </w:rPr>
            </w:pPr>
            <w:r w:rsidRPr="003D6F0B">
              <w:rPr>
                <w:sz w:val="20"/>
              </w:rPr>
              <w:t xml:space="preserve">Extrusion Scrap </w:t>
            </w:r>
          </w:p>
        </w:tc>
      </w:tr>
      <w:tr w:rsidR="00061A5A" w:rsidTr="006A03CE">
        <w:tc>
          <w:tcPr>
            <w:tcW w:w="1016" w:type="dxa"/>
            <w:tcBorders>
              <w:top w:val="single" w:sz="6" w:space="0" w:color="auto"/>
              <w:bottom w:val="single" w:sz="6" w:space="0" w:color="auto"/>
            </w:tcBorders>
          </w:tcPr>
          <w:p w:rsidR="00061A5A" w:rsidRPr="003D6F0B" w:rsidRDefault="00061A5A" w:rsidP="005D0228">
            <w:pPr>
              <w:jc w:val="center"/>
              <w:rPr>
                <w:sz w:val="20"/>
              </w:rPr>
            </w:pPr>
            <w:r w:rsidRPr="003D6F0B">
              <w:rPr>
                <w:sz w:val="20"/>
              </w:rPr>
              <w:t>024</w:t>
            </w:r>
          </w:p>
        </w:tc>
        <w:tc>
          <w:tcPr>
            <w:tcW w:w="8938" w:type="dxa"/>
            <w:tcBorders>
              <w:top w:val="single" w:sz="6" w:space="0" w:color="auto"/>
              <w:bottom w:val="single" w:sz="6" w:space="0" w:color="auto"/>
            </w:tcBorders>
          </w:tcPr>
          <w:p w:rsidR="00061A5A" w:rsidRPr="003D6F0B" w:rsidRDefault="00061A5A" w:rsidP="005D0228">
            <w:pPr>
              <w:rPr>
                <w:sz w:val="20"/>
              </w:rPr>
            </w:pPr>
            <w:r w:rsidRPr="003D6F0B">
              <w:rPr>
                <w:sz w:val="20"/>
              </w:rPr>
              <w:t>Thermoforming Scrap</w:t>
            </w:r>
          </w:p>
        </w:tc>
      </w:tr>
      <w:tr w:rsidR="006A03CE" w:rsidTr="00F977DE">
        <w:tc>
          <w:tcPr>
            <w:tcW w:w="1016" w:type="dxa"/>
            <w:tcBorders>
              <w:top w:val="single" w:sz="6" w:space="0" w:color="auto"/>
              <w:bottom w:val="single" w:sz="12" w:space="0" w:color="auto"/>
            </w:tcBorders>
            <w:vAlign w:val="center"/>
          </w:tcPr>
          <w:p w:rsidR="006A03CE" w:rsidRPr="006A03CE" w:rsidRDefault="006A03CE" w:rsidP="00F977DE">
            <w:pPr>
              <w:jc w:val="center"/>
              <w:rPr>
                <w:sz w:val="20"/>
              </w:rPr>
            </w:pPr>
            <w:r w:rsidRPr="006A03CE">
              <w:rPr>
                <w:sz w:val="20"/>
              </w:rPr>
              <w:t>026</w:t>
            </w:r>
          </w:p>
        </w:tc>
        <w:tc>
          <w:tcPr>
            <w:tcW w:w="8938" w:type="dxa"/>
            <w:tcBorders>
              <w:top w:val="single" w:sz="6" w:space="0" w:color="auto"/>
              <w:bottom w:val="single" w:sz="12" w:space="0" w:color="auto"/>
            </w:tcBorders>
          </w:tcPr>
          <w:p w:rsidR="006A03CE" w:rsidRPr="006A03CE" w:rsidRDefault="006A03CE" w:rsidP="00F977DE">
            <w:pPr>
              <w:rPr>
                <w:b/>
                <w:i/>
                <w:sz w:val="20"/>
              </w:rPr>
            </w:pPr>
            <w:r w:rsidRPr="006A03CE">
              <w:rPr>
                <w:sz w:val="20"/>
              </w:rPr>
              <w:t xml:space="preserve">Emergency Spark Ignition (SI) Reciprocating Internal Combustion Engine (RICE) </w:t>
            </w:r>
          </w:p>
        </w:tc>
      </w:tr>
    </w:tbl>
    <w:p w:rsidR="00061A5A" w:rsidRPr="00A30956" w:rsidRDefault="00061A5A" w:rsidP="00061A5A">
      <w:pPr>
        <w:spacing w:before="120" w:after="120"/>
        <w:rPr>
          <w:b/>
          <w:szCs w:val="22"/>
          <w:u w:val="single"/>
        </w:rPr>
      </w:pPr>
      <w:r w:rsidRPr="00A30956">
        <w:rPr>
          <w:b/>
          <w:szCs w:val="22"/>
          <w:u w:val="single"/>
        </w:rPr>
        <w:t>Subsection C.  Applicable Regulations.</w:t>
      </w:r>
    </w:p>
    <w:p w:rsidR="00061A5A" w:rsidRPr="00C01B12" w:rsidRDefault="00061A5A" w:rsidP="00061A5A">
      <w:pPr>
        <w:pStyle w:val="BodyText3"/>
        <w:rPr>
          <w:sz w:val="22"/>
          <w:szCs w:val="22"/>
        </w:rPr>
      </w:pPr>
      <w:r w:rsidRPr="00C01B12">
        <w:rPr>
          <w:sz w:val="22"/>
          <w:szCs w:val="22"/>
        </w:rPr>
        <w:t xml:space="preserve">Based on the Title V </w:t>
      </w:r>
      <w:r>
        <w:rPr>
          <w:sz w:val="22"/>
          <w:szCs w:val="22"/>
        </w:rPr>
        <w:t>a</w:t>
      </w:r>
      <w:r w:rsidRPr="00C01B12">
        <w:rPr>
          <w:sz w:val="22"/>
          <w:szCs w:val="22"/>
        </w:rPr>
        <w:t xml:space="preserve">ir </w:t>
      </w:r>
      <w:r>
        <w:rPr>
          <w:sz w:val="22"/>
          <w:szCs w:val="22"/>
        </w:rPr>
        <w:t>o</w:t>
      </w:r>
      <w:r w:rsidRPr="00C01B12">
        <w:rPr>
          <w:sz w:val="22"/>
          <w:szCs w:val="22"/>
        </w:rPr>
        <w:t>peration</w:t>
      </w:r>
      <w:r>
        <w:rPr>
          <w:sz w:val="22"/>
          <w:szCs w:val="22"/>
        </w:rPr>
        <w:t xml:space="preserve"> </w:t>
      </w:r>
      <w:r w:rsidR="009D658E">
        <w:rPr>
          <w:sz w:val="22"/>
          <w:szCs w:val="22"/>
        </w:rPr>
        <w:t>revision</w:t>
      </w:r>
      <w:r w:rsidRPr="00AA236A">
        <w:rPr>
          <w:sz w:val="22"/>
          <w:szCs w:val="22"/>
        </w:rPr>
        <w:t xml:space="preserve"> application</w:t>
      </w:r>
      <w:r w:rsidRPr="00C01B12">
        <w:rPr>
          <w:sz w:val="22"/>
          <w:szCs w:val="22"/>
        </w:rPr>
        <w:t xml:space="preserve"> received </w:t>
      </w:r>
      <w:r w:rsidR="009D658E">
        <w:rPr>
          <w:sz w:val="22"/>
          <w:szCs w:val="22"/>
        </w:rPr>
        <w:t>February 15, 2013</w:t>
      </w:r>
      <w:r>
        <w:rPr>
          <w:sz w:val="22"/>
          <w:szCs w:val="22"/>
        </w:rPr>
        <w:t xml:space="preserve">, this facility is </w:t>
      </w:r>
      <w:r w:rsidRPr="00AA236A">
        <w:rPr>
          <w:sz w:val="22"/>
          <w:szCs w:val="22"/>
        </w:rPr>
        <w:t xml:space="preserve">not </w:t>
      </w:r>
      <w:r>
        <w:rPr>
          <w:sz w:val="22"/>
          <w:szCs w:val="22"/>
        </w:rPr>
        <w:t>a</w:t>
      </w:r>
      <w:r w:rsidRPr="00C01B12">
        <w:rPr>
          <w:sz w:val="22"/>
          <w:szCs w:val="22"/>
        </w:rPr>
        <w:t xml:space="preserve"> major source o</w:t>
      </w:r>
      <w:r>
        <w:rPr>
          <w:sz w:val="22"/>
          <w:szCs w:val="22"/>
        </w:rPr>
        <w:t>f hazardous air pollutants (HAP</w:t>
      </w:r>
      <w:r w:rsidRPr="00C01B12">
        <w:rPr>
          <w:sz w:val="22"/>
          <w:szCs w:val="22"/>
        </w:rPr>
        <w:t>).</w:t>
      </w:r>
      <w:r>
        <w:rPr>
          <w:sz w:val="22"/>
          <w:szCs w:val="22"/>
        </w:rPr>
        <w:t xml:space="preserve"> </w:t>
      </w:r>
      <w:r w:rsidRPr="00C01B12">
        <w:rPr>
          <w:sz w:val="22"/>
          <w:szCs w:val="22"/>
        </w:rPr>
        <w:t xml:space="preserve"> </w:t>
      </w:r>
      <w:r w:rsidRPr="00AA236A">
        <w:rPr>
          <w:sz w:val="22"/>
          <w:szCs w:val="22"/>
        </w:rPr>
        <w:t>The existing facility is a PSD major source of air pollutants in accordance with Rule 62-212.400, F.A.C.</w:t>
      </w:r>
      <w:r w:rsidRPr="00C01B12">
        <w:rPr>
          <w:sz w:val="22"/>
          <w:szCs w:val="22"/>
        </w:rPr>
        <w:t xml:space="preserve">  A summary of applicable regulations is shown in the following table.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6894"/>
        <w:gridCol w:w="3060"/>
      </w:tblGrid>
      <w:tr w:rsidR="00061A5A" w:rsidTr="005D0228">
        <w:tc>
          <w:tcPr>
            <w:tcW w:w="6894" w:type="dxa"/>
            <w:tcBorders>
              <w:top w:val="single" w:sz="12" w:space="0" w:color="auto"/>
              <w:bottom w:val="single" w:sz="12" w:space="0" w:color="auto"/>
            </w:tcBorders>
          </w:tcPr>
          <w:p w:rsidR="00061A5A" w:rsidRPr="00EF1A9E" w:rsidRDefault="00061A5A" w:rsidP="005D0228">
            <w:pPr>
              <w:rPr>
                <w:b/>
              </w:rPr>
            </w:pPr>
            <w:r>
              <w:rPr>
                <w:b/>
              </w:rPr>
              <w:t>Regulation</w:t>
            </w:r>
          </w:p>
        </w:tc>
        <w:tc>
          <w:tcPr>
            <w:tcW w:w="3060" w:type="dxa"/>
            <w:tcBorders>
              <w:top w:val="single" w:sz="12" w:space="0" w:color="auto"/>
              <w:bottom w:val="single" w:sz="12" w:space="0" w:color="auto"/>
            </w:tcBorders>
          </w:tcPr>
          <w:p w:rsidR="00061A5A" w:rsidRPr="00B05E70" w:rsidRDefault="00061A5A" w:rsidP="005D0228">
            <w:pPr>
              <w:pStyle w:val="Heading2"/>
              <w:rPr>
                <w:sz w:val="20"/>
                <w:u w:val="none"/>
              </w:rPr>
            </w:pPr>
            <w:r w:rsidRPr="00B05E70">
              <w:rPr>
                <w:u w:val="none"/>
              </w:rPr>
              <w:t>EU No</w:t>
            </w:r>
            <w:r>
              <w:rPr>
                <w:u w:val="none"/>
              </w:rPr>
              <w:t>(s)</w:t>
            </w:r>
            <w:r w:rsidRPr="00B05E70">
              <w:rPr>
                <w:u w:val="none"/>
              </w:rPr>
              <w:t>.</w:t>
            </w:r>
          </w:p>
        </w:tc>
      </w:tr>
      <w:tr w:rsidR="00061A5A" w:rsidRPr="003D6F0B" w:rsidTr="005D0228">
        <w:tc>
          <w:tcPr>
            <w:tcW w:w="6894" w:type="dxa"/>
            <w:tcBorders>
              <w:top w:val="single" w:sz="8" w:space="0" w:color="auto"/>
              <w:bottom w:val="single" w:sz="8" w:space="0" w:color="auto"/>
            </w:tcBorders>
          </w:tcPr>
          <w:p w:rsidR="00061A5A" w:rsidRPr="003D6F0B" w:rsidRDefault="00061A5A" w:rsidP="005D0228">
            <w:pPr>
              <w:rPr>
                <w:sz w:val="20"/>
              </w:rPr>
            </w:pPr>
            <w:r w:rsidRPr="003D6F0B">
              <w:rPr>
                <w:sz w:val="20"/>
              </w:rPr>
              <w:t>62-296.320, F.A.C.</w:t>
            </w:r>
          </w:p>
        </w:tc>
        <w:tc>
          <w:tcPr>
            <w:tcW w:w="3060" w:type="dxa"/>
            <w:tcBorders>
              <w:top w:val="single" w:sz="4" w:space="0" w:color="auto"/>
              <w:bottom w:val="single" w:sz="4" w:space="0" w:color="auto"/>
            </w:tcBorders>
          </w:tcPr>
          <w:p w:rsidR="00061A5A" w:rsidRPr="003D6F0B" w:rsidRDefault="00061A5A" w:rsidP="005D0228">
            <w:pPr>
              <w:rPr>
                <w:sz w:val="20"/>
              </w:rPr>
            </w:pPr>
            <w:r w:rsidRPr="003D6F0B">
              <w:rPr>
                <w:sz w:val="20"/>
              </w:rPr>
              <w:t>001,003, 004, 013, 015 thru 024</w:t>
            </w:r>
          </w:p>
        </w:tc>
      </w:tr>
      <w:tr w:rsidR="00061A5A" w:rsidRPr="003D6F0B" w:rsidTr="005D0228">
        <w:tc>
          <w:tcPr>
            <w:tcW w:w="6894" w:type="dxa"/>
            <w:tcBorders>
              <w:top w:val="single" w:sz="8" w:space="0" w:color="auto"/>
              <w:bottom w:val="single" w:sz="8" w:space="0" w:color="auto"/>
            </w:tcBorders>
          </w:tcPr>
          <w:p w:rsidR="00061A5A" w:rsidRPr="003D6F0B" w:rsidRDefault="006A03CE" w:rsidP="006A03CE">
            <w:pPr>
              <w:rPr>
                <w:sz w:val="20"/>
              </w:rPr>
            </w:pPr>
            <w:r>
              <w:rPr>
                <w:sz w:val="20"/>
              </w:rPr>
              <w:t>62-210.300, F.A.C.</w:t>
            </w:r>
          </w:p>
        </w:tc>
        <w:tc>
          <w:tcPr>
            <w:tcW w:w="3060" w:type="dxa"/>
            <w:tcBorders>
              <w:top w:val="single" w:sz="4" w:space="0" w:color="auto"/>
              <w:bottom w:val="single" w:sz="4" w:space="0" w:color="auto"/>
            </w:tcBorders>
          </w:tcPr>
          <w:p w:rsidR="00061A5A" w:rsidRPr="003D6F0B" w:rsidRDefault="00061A5A" w:rsidP="005D0228">
            <w:pPr>
              <w:rPr>
                <w:sz w:val="20"/>
              </w:rPr>
            </w:pPr>
            <w:r w:rsidRPr="003D6F0B">
              <w:rPr>
                <w:sz w:val="20"/>
              </w:rPr>
              <w:t>001,003, 004, 013, 015 thru 024</w:t>
            </w:r>
          </w:p>
        </w:tc>
      </w:tr>
      <w:tr w:rsidR="00061A5A" w:rsidRPr="003D6F0B" w:rsidTr="005D0228">
        <w:tc>
          <w:tcPr>
            <w:tcW w:w="6894" w:type="dxa"/>
            <w:tcBorders>
              <w:top w:val="single" w:sz="8" w:space="0" w:color="auto"/>
              <w:bottom w:val="single" w:sz="8" w:space="0" w:color="auto"/>
            </w:tcBorders>
          </w:tcPr>
          <w:p w:rsidR="00061A5A" w:rsidRPr="003D6F0B" w:rsidRDefault="006A03CE" w:rsidP="006A03CE">
            <w:pPr>
              <w:rPr>
                <w:sz w:val="20"/>
              </w:rPr>
            </w:pPr>
            <w:r>
              <w:rPr>
                <w:sz w:val="20"/>
              </w:rPr>
              <w:t>62-213.205, F.A.C.</w:t>
            </w:r>
          </w:p>
        </w:tc>
        <w:tc>
          <w:tcPr>
            <w:tcW w:w="3060" w:type="dxa"/>
            <w:tcBorders>
              <w:top w:val="single" w:sz="4" w:space="0" w:color="auto"/>
              <w:bottom w:val="single" w:sz="4" w:space="0" w:color="auto"/>
            </w:tcBorders>
          </w:tcPr>
          <w:p w:rsidR="00061A5A" w:rsidRPr="003D6F0B" w:rsidRDefault="00061A5A" w:rsidP="005D0228">
            <w:pPr>
              <w:rPr>
                <w:sz w:val="20"/>
              </w:rPr>
            </w:pPr>
            <w:r w:rsidRPr="003D6F0B">
              <w:rPr>
                <w:sz w:val="20"/>
              </w:rPr>
              <w:t>001,003, 004, 013, 015 thru 024</w:t>
            </w:r>
          </w:p>
        </w:tc>
      </w:tr>
      <w:tr w:rsidR="00061A5A" w:rsidRPr="003D6F0B" w:rsidTr="006A03CE">
        <w:tc>
          <w:tcPr>
            <w:tcW w:w="6894" w:type="dxa"/>
            <w:tcBorders>
              <w:top w:val="single" w:sz="8" w:space="0" w:color="auto"/>
              <w:bottom w:val="single" w:sz="8" w:space="0" w:color="auto"/>
            </w:tcBorders>
          </w:tcPr>
          <w:p w:rsidR="00061A5A" w:rsidRPr="003D6F0B" w:rsidRDefault="00061A5A" w:rsidP="005D0228">
            <w:pPr>
              <w:rPr>
                <w:sz w:val="20"/>
              </w:rPr>
            </w:pPr>
            <w:r w:rsidRPr="003D6F0B">
              <w:rPr>
                <w:sz w:val="20"/>
              </w:rPr>
              <w:t>62-4, F.A.C.</w:t>
            </w:r>
          </w:p>
        </w:tc>
        <w:tc>
          <w:tcPr>
            <w:tcW w:w="3060" w:type="dxa"/>
            <w:tcBorders>
              <w:top w:val="single" w:sz="4" w:space="0" w:color="auto"/>
              <w:bottom w:val="single" w:sz="4" w:space="0" w:color="auto"/>
            </w:tcBorders>
          </w:tcPr>
          <w:p w:rsidR="00061A5A" w:rsidRPr="003D6F0B" w:rsidRDefault="00061A5A" w:rsidP="005D0228">
            <w:pPr>
              <w:rPr>
                <w:sz w:val="20"/>
              </w:rPr>
            </w:pPr>
            <w:r w:rsidRPr="003D6F0B">
              <w:rPr>
                <w:sz w:val="20"/>
              </w:rPr>
              <w:t>001,003, 004, 013, 015 thru 024</w:t>
            </w:r>
          </w:p>
        </w:tc>
      </w:tr>
      <w:tr w:rsidR="006A03CE" w:rsidRPr="003D6F0B" w:rsidTr="006A03CE">
        <w:tc>
          <w:tcPr>
            <w:tcW w:w="6894" w:type="dxa"/>
            <w:tcBorders>
              <w:top w:val="single" w:sz="8" w:space="0" w:color="auto"/>
              <w:bottom w:val="single" w:sz="8" w:space="0" w:color="auto"/>
            </w:tcBorders>
          </w:tcPr>
          <w:p w:rsidR="006A03CE" w:rsidRPr="003D6F0B" w:rsidRDefault="006A03CE" w:rsidP="005D0228">
            <w:pPr>
              <w:rPr>
                <w:sz w:val="20"/>
              </w:rPr>
            </w:pPr>
            <w:r w:rsidRPr="003D6F0B">
              <w:rPr>
                <w:sz w:val="20"/>
              </w:rPr>
              <w:t>62-210.370, F.A.C</w:t>
            </w:r>
          </w:p>
        </w:tc>
        <w:tc>
          <w:tcPr>
            <w:tcW w:w="3060" w:type="dxa"/>
            <w:tcBorders>
              <w:top w:val="single" w:sz="4" w:space="0" w:color="auto"/>
              <w:bottom w:val="single" w:sz="4" w:space="0" w:color="auto"/>
            </w:tcBorders>
          </w:tcPr>
          <w:p w:rsidR="006A03CE" w:rsidRPr="003D6F0B" w:rsidRDefault="006A03CE" w:rsidP="00F977DE">
            <w:pPr>
              <w:rPr>
                <w:sz w:val="20"/>
              </w:rPr>
            </w:pPr>
            <w:r w:rsidRPr="003D6F0B">
              <w:rPr>
                <w:sz w:val="20"/>
              </w:rPr>
              <w:t>001,003, 004, 013, 015 thru 024</w:t>
            </w:r>
          </w:p>
        </w:tc>
      </w:tr>
      <w:tr w:rsidR="006A03CE" w:rsidRPr="003D6F0B" w:rsidTr="006A03CE">
        <w:tc>
          <w:tcPr>
            <w:tcW w:w="6894" w:type="dxa"/>
            <w:tcBorders>
              <w:top w:val="single" w:sz="8" w:space="0" w:color="auto"/>
              <w:bottom w:val="single" w:sz="8" w:space="0" w:color="auto"/>
            </w:tcBorders>
          </w:tcPr>
          <w:p w:rsidR="006A03CE" w:rsidRPr="003D6F0B" w:rsidRDefault="006A03CE" w:rsidP="005D0228">
            <w:pPr>
              <w:rPr>
                <w:sz w:val="20"/>
              </w:rPr>
            </w:pPr>
            <w:r w:rsidRPr="003D6F0B">
              <w:rPr>
                <w:sz w:val="20"/>
              </w:rPr>
              <w:t>62-213.420, F.A.C.</w:t>
            </w:r>
          </w:p>
        </w:tc>
        <w:tc>
          <w:tcPr>
            <w:tcW w:w="3060" w:type="dxa"/>
            <w:tcBorders>
              <w:top w:val="single" w:sz="4" w:space="0" w:color="auto"/>
              <w:bottom w:val="single" w:sz="4" w:space="0" w:color="auto"/>
            </w:tcBorders>
          </w:tcPr>
          <w:p w:rsidR="006A03CE" w:rsidRPr="003D6F0B" w:rsidRDefault="006A03CE" w:rsidP="00F977DE">
            <w:pPr>
              <w:rPr>
                <w:sz w:val="20"/>
              </w:rPr>
            </w:pPr>
            <w:r w:rsidRPr="003D6F0B">
              <w:rPr>
                <w:sz w:val="20"/>
              </w:rPr>
              <w:t>001,003, 004, 013, 015 thru 024</w:t>
            </w:r>
          </w:p>
        </w:tc>
      </w:tr>
      <w:tr w:rsidR="006A03CE" w:rsidRPr="003D6F0B" w:rsidTr="006A03CE">
        <w:tc>
          <w:tcPr>
            <w:tcW w:w="6894" w:type="dxa"/>
            <w:tcBorders>
              <w:top w:val="single" w:sz="8" w:space="0" w:color="auto"/>
              <w:bottom w:val="single" w:sz="8" w:space="0" w:color="auto"/>
            </w:tcBorders>
          </w:tcPr>
          <w:p w:rsidR="006A03CE" w:rsidRPr="003D6F0B" w:rsidRDefault="006A03CE" w:rsidP="005D0228">
            <w:pPr>
              <w:rPr>
                <w:sz w:val="20"/>
              </w:rPr>
            </w:pPr>
            <w:r w:rsidRPr="003D6F0B">
              <w:rPr>
                <w:sz w:val="20"/>
              </w:rPr>
              <w:t>62-213.430, F.A.C</w:t>
            </w:r>
          </w:p>
        </w:tc>
        <w:tc>
          <w:tcPr>
            <w:tcW w:w="3060" w:type="dxa"/>
            <w:tcBorders>
              <w:top w:val="single" w:sz="4" w:space="0" w:color="auto"/>
              <w:bottom w:val="single" w:sz="4" w:space="0" w:color="auto"/>
            </w:tcBorders>
          </w:tcPr>
          <w:p w:rsidR="006A03CE" w:rsidRPr="003D6F0B" w:rsidRDefault="006A03CE" w:rsidP="00F977DE">
            <w:pPr>
              <w:rPr>
                <w:sz w:val="20"/>
              </w:rPr>
            </w:pPr>
            <w:r w:rsidRPr="003D6F0B">
              <w:rPr>
                <w:sz w:val="20"/>
              </w:rPr>
              <w:t>001,003, 004, 013, 015 thru 024</w:t>
            </w:r>
          </w:p>
        </w:tc>
      </w:tr>
      <w:tr w:rsidR="006A03CE" w:rsidRPr="003D6F0B" w:rsidTr="006A03CE">
        <w:tc>
          <w:tcPr>
            <w:tcW w:w="6894" w:type="dxa"/>
            <w:tcBorders>
              <w:top w:val="single" w:sz="8" w:space="0" w:color="auto"/>
              <w:bottom w:val="single" w:sz="8" w:space="0" w:color="auto"/>
            </w:tcBorders>
          </w:tcPr>
          <w:p w:rsidR="006A03CE" w:rsidRPr="003D6F0B" w:rsidRDefault="006A03CE" w:rsidP="005D0228">
            <w:pPr>
              <w:rPr>
                <w:sz w:val="20"/>
              </w:rPr>
            </w:pPr>
            <w:r w:rsidRPr="003D6F0B">
              <w:rPr>
                <w:sz w:val="20"/>
              </w:rPr>
              <w:lastRenderedPageBreak/>
              <w:t>62-213.440, F.A.C.</w:t>
            </w:r>
          </w:p>
        </w:tc>
        <w:tc>
          <w:tcPr>
            <w:tcW w:w="3060" w:type="dxa"/>
            <w:tcBorders>
              <w:top w:val="single" w:sz="4" w:space="0" w:color="auto"/>
              <w:bottom w:val="single" w:sz="4" w:space="0" w:color="auto"/>
            </w:tcBorders>
          </w:tcPr>
          <w:p w:rsidR="006A03CE" w:rsidRPr="003D6F0B" w:rsidRDefault="006A03CE" w:rsidP="00F977DE">
            <w:pPr>
              <w:rPr>
                <w:sz w:val="20"/>
              </w:rPr>
            </w:pPr>
            <w:r w:rsidRPr="003D6F0B">
              <w:rPr>
                <w:sz w:val="20"/>
              </w:rPr>
              <w:t>001,003, 004, 013, 015 thru 024</w:t>
            </w:r>
          </w:p>
        </w:tc>
      </w:tr>
      <w:tr w:rsidR="006A03CE" w:rsidRPr="003D6F0B" w:rsidTr="006A03CE">
        <w:tc>
          <w:tcPr>
            <w:tcW w:w="6894" w:type="dxa"/>
            <w:tcBorders>
              <w:top w:val="single" w:sz="8" w:space="0" w:color="auto"/>
              <w:bottom w:val="single" w:sz="8" w:space="0" w:color="auto"/>
            </w:tcBorders>
          </w:tcPr>
          <w:p w:rsidR="006A03CE" w:rsidRPr="003D6F0B" w:rsidRDefault="006A03CE" w:rsidP="005D0228">
            <w:pPr>
              <w:rPr>
                <w:sz w:val="20"/>
              </w:rPr>
            </w:pPr>
            <w:r>
              <w:rPr>
                <w:sz w:val="20"/>
              </w:rPr>
              <w:t>40 CFR 60 Subpart A</w:t>
            </w:r>
          </w:p>
        </w:tc>
        <w:tc>
          <w:tcPr>
            <w:tcW w:w="3060" w:type="dxa"/>
            <w:tcBorders>
              <w:top w:val="single" w:sz="4" w:space="0" w:color="auto"/>
              <w:bottom w:val="single" w:sz="4" w:space="0" w:color="auto"/>
            </w:tcBorders>
          </w:tcPr>
          <w:p w:rsidR="006A03CE" w:rsidRPr="003D6F0B" w:rsidRDefault="006A03CE" w:rsidP="00F977DE">
            <w:pPr>
              <w:rPr>
                <w:sz w:val="20"/>
              </w:rPr>
            </w:pPr>
            <w:r w:rsidRPr="003D6F0B">
              <w:rPr>
                <w:sz w:val="20"/>
              </w:rPr>
              <w:t>001,003, 004, 013, 015 thru 024</w:t>
            </w:r>
          </w:p>
        </w:tc>
      </w:tr>
      <w:tr w:rsidR="006A03CE" w:rsidRPr="003D6F0B" w:rsidTr="006A03CE">
        <w:tc>
          <w:tcPr>
            <w:tcW w:w="6894" w:type="dxa"/>
            <w:tcBorders>
              <w:top w:val="single" w:sz="8" w:space="0" w:color="auto"/>
              <w:bottom w:val="single" w:sz="8" w:space="0" w:color="auto"/>
            </w:tcBorders>
          </w:tcPr>
          <w:p w:rsidR="006A03CE" w:rsidRPr="003D6F0B" w:rsidRDefault="006A03CE" w:rsidP="005D0228">
            <w:pPr>
              <w:rPr>
                <w:sz w:val="20"/>
              </w:rPr>
            </w:pPr>
            <w:r>
              <w:rPr>
                <w:sz w:val="20"/>
              </w:rPr>
              <w:t>40 CFR 60 Subpart JJJJ</w:t>
            </w:r>
          </w:p>
        </w:tc>
        <w:tc>
          <w:tcPr>
            <w:tcW w:w="3060" w:type="dxa"/>
            <w:tcBorders>
              <w:top w:val="single" w:sz="4" w:space="0" w:color="auto"/>
              <w:bottom w:val="single" w:sz="4" w:space="0" w:color="auto"/>
            </w:tcBorders>
          </w:tcPr>
          <w:p w:rsidR="006A03CE" w:rsidRPr="003D6F0B" w:rsidRDefault="006A03CE" w:rsidP="00F977DE">
            <w:pPr>
              <w:rPr>
                <w:sz w:val="20"/>
              </w:rPr>
            </w:pPr>
            <w:r w:rsidRPr="003D6F0B">
              <w:rPr>
                <w:sz w:val="20"/>
              </w:rPr>
              <w:t>001,003, 004, 013, 015 thru 024</w:t>
            </w:r>
          </w:p>
        </w:tc>
      </w:tr>
      <w:tr w:rsidR="006A03CE" w:rsidRPr="003D6F0B" w:rsidTr="006A03CE">
        <w:tc>
          <w:tcPr>
            <w:tcW w:w="6894" w:type="dxa"/>
            <w:tcBorders>
              <w:top w:val="single" w:sz="8" w:space="0" w:color="auto"/>
              <w:bottom w:val="single" w:sz="8" w:space="0" w:color="auto"/>
            </w:tcBorders>
          </w:tcPr>
          <w:p w:rsidR="006A03CE" w:rsidRPr="003D6F0B" w:rsidRDefault="006A03CE" w:rsidP="006A03CE">
            <w:pPr>
              <w:rPr>
                <w:sz w:val="20"/>
              </w:rPr>
            </w:pPr>
            <w:r>
              <w:rPr>
                <w:sz w:val="20"/>
              </w:rPr>
              <w:t>40 CFR 63 Subpart A</w:t>
            </w:r>
          </w:p>
        </w:tc>
        <w:tc>
          <w:tcPr>
            <w:tcW w:w="3060" w:type="dxa"/>
            <w:tcBorders>
              <w:top w:val="single" w:sz="4" w:space="0" w:color="auto"/>
              <w:bottom w:val="single" w:sz="4" w:space="0" w:color="auto"/>
            </w:tcBorders>
          </w:tcPr>
          <w:p w:rsidR="006A03CE" w:rsidRPr="003D6F0B" w:rsidRDefault="006A03CE" w:rsidP="00F977DE">
            <w:pPr>
              <w:rPr>
                <w:sz w:val="20"/>
              </w:rPr>
            </w:pPr>
            <w:r w:rsidRPr="003D6F0B">
              <w:rPr>
                <w:sz w:val="20"/>
              </w:rPr>
              <w:t>001,003, 004, 013, 015 thru 024</w:t>
            </w:r>
          </w:p>
        </w:tc>
      </w:tr>
      <w:tr w:rsidR="006A03CE" w:rsidRPr="003D6F0B" w:rsidTr="005D0228">
        <w:tc>
          <w:tcPr>
            <w:tcW w:w="6894" w:type="dxa"/>
            <w:tcBorders>
              <w:top w:val="single" w:sz="8" w:space="0" w:color="auto"/>
            </w:tcBorders>
          </w:tcPr>
          <w:p w:rsidR="006A03CE" w:rsidRPr="003D6F0B" w:rsidRDefault="006A03CE" w:rsidP="005D0228">
            <w:pPr>
              <w:rPr>
                <w:sz w:val="20"/>
              </w:rPr>
            </w:pPr>
            <w:r>
              <w:rPr>
                <w:sz w:val="20"/>
              </w:rPr>
              <w:t>40 CFR 63 Subpart ZZZZ</w:t>
            </w:r>
          </w:p>
        </w:tc>
        <w:tc>
          <w:tcPr>
            <w:tcW w:w="3060" w:type="dxa"/>
            <w:tcBorders>
              <w:top w:val="single" w:sz="4" w:space="0" w:color="auto"/>
            </w:tcBorders>
          </w:tcPr>
          <w:p w:rsidR="006A03CE" w:rsidRPr="003D6F0B" w:rsidRDefault="006A03CE" w:rsidP="00F977DE">
            <w:pPr>
              <w:rPr>
                <w:sz w:val="20"/>
              </w:rPr>
            </w:pPr>
            <w:r w:rsidRPr="003D6F0B">
              <w:rPr>
                <w:sz w:val="20"/>
              </w:rPr>
              <w:t>001,003, 004, 013, 015 thru 024</w:t>
            </w:r>
          </w:p>
        </w:tc>
      </w:tr>
    </w:tbl>
    <w:p w:rsidR="00061A5A" w:rsidRDefault="00061A5A" w:rsidP="00061A5A">
      <w:pPr>
        <w:rPr>
          <w:b/>
          <w:caps/>
          <w:szCs w:val="22"/>
        </w:rPr>
      </w:pPr>
    </w:p>
    <w:p w:rsidR="00061A5A" w:rsidRDefault="00061A5A" w:rsidP="00061A5A">
      <w:pPr>
        <w:rPr>
          <w:b/>
          <w:caps/>
          <w:szCs w:val="22"/>
        </w:rPr>
        <w:sectPr w:rsidR="00061A5A" w:rsidSect="00D753CA">
          <w:headerReference w:type="default" r:id="rId17"/>
          <w:footerReference w:type="default" r:id="rId18"/>
          <w:pgSz w:w="12240" w:h="15840" w:code="1"/>
          <w:pgMar w:top="1008" w:right="1008" w:bottom="720" w:left="1008" w:header="720" w:footer="432" w:gutter="0"/>
          <w:paperSrc w:first="15" w:other="15"/>
          <w:pgNumType w:start="2"/>
          <w:cols w:space="720"/>
          <w:docGrid w:linePitch="299"/>
        </w:sectPr>
      </w:pPr>
    </w:p>
    <w:p w:rsidR="00061A5A" w:rsidRPr="0051540D" w:rsidRDefault="00061A5A" w:rsidP="00061A5A">
      <w:pPr>
        <w:spacing w:before="120" w:after="120"/>
        <w:rPr>
          <w:b/>
        </w:rPr>
      </w:pPr>
      <w:bookmarkStart w:id="2" w:name="SectionII"/>
      <w:bookmarkEnd w:id="2"/>
      <w:r w:rsidRPr="00DB1B3A">
        <w:rPr>
          <w:b/>
        </w:rPr>
        <w:lastRenderedPageBreak/>
        <w:t>The following conditions apply facility-wide to all emission units and activities:</w:t>
      </w:r>
    </w:p>
    <w:p w:rsidR="00061A5A" w:rsidRPr="0051540D" w:rsidRDefault="00061A5A" w:rsidP="00C40E7F">
      <w:pPr>
        <w:numPr>
          <w:ilvl w:val="0"/>
          <w:numId w:val="1"/>
        </w:numPr>
        <w:tabs>
          <w:tab w:val="clear" w:pos="450"/>
          <w:tab w:val="left" w:pos="360"/>
          <w:tab w:val="left" w:pos="720"/>
          <w:tab w:val="left" w:pos="1080"/>
          <w:tab w:val="left" w:pos="1440"/>
        </w:tabs>
        <w:suppressAutoHyphens/>
        <w:spacing w:after="100"/>
        <w:ind w:left="360" w:hanging="360"/>
        <w:rPr>
          <w:szCs w:val="22"/>
        </w:rPr>
      </w:pPr>
      <w:r w:rsidRPr="00D805A5">
        <w:rPr>
          <w:szCs w:val="22"/>
          <w:u w:val="single"/>
        </w:rPr>
        <w:t>A</w:t>
      </w:r>
      <w:r>
        <w:rPr>
          <w:szCs w:val="22"/>
          <w:u w:val="single"/>
        </w:rPr>
        <w:t>ppendices</w:t>
      </w:r>
      <w:r w:rsidRPr="00D805A5">
        <w:rPr>
          <w:szCs w:val="22"/>
        </w:rPr>
        <w:t xml:space="preserve">.  </w:t>
      </w:r>
      <w:r>
        <w:rPr>
          <w:szCs w:val="22"/>
        </w:rPr>
        <w:t>The permittee shall comply with all documents identified in Section IV, Appendices, listed in the Table of Contents.  Each document is an enforceable part of this permit unless otherwise indicated</w:t>
      </w:r>
      <w:r w:rsidRPr="00D805A5">
        <w:rPr>
          <w:szCs w:val="22"/>
        </w:rPr>
        <w:t>.</w:t>
      </w:r>
      <w:r>
        <w:rPr>
          <w:szCs w:val="22"/>
        </w:rPr>
        <w:t xml:space="preserve">  </w:t>
      </w:r>
      <w:r w:rsidRPr="004B41CD">
        <w:rPr>
          <w:szCs w:val="22"/>
        </w:rPr>
        <w:t>[Rule 62-213.440, F.A.C.]</w:t>
      </w:r>
    </w:p>
    <w:p w:rsidR="00061A5A" w:rsidRPr="00D93E62" w:rsidRDefault="00061A5A" w:rsidP="00061A5A">
      <w:pPr>
        <w:tabs>
          <w:tab w:val="left" w:pos="360"/>
          <w:tab w:val="left" w:pos="720"/>
          <w:tab w:val="left" w:pos="1080"/>
          <w:tab w:val="left" w:pos="1440"/>
        </w:tabs>
        <w:spacing w:after="100"/>
        <w:ind w:left="360" w:hanging="360"/>
        <w:rPr>
          <w:b/>
          <w:u w:val="single"/>
        </w:rPr>
      </w:pPr>
      <w:r w:rsidRPr="00D93E62">
        <w:rPr>
          <w:b/>
          <w:u w:val="single"/>
        </w:rPr>
        <w:t>Emissions and Controls</w:t>
      </w:r>
    </w:p>
    <w:p w:rsidR="00061A5A" w:rsidRDefault="00061A5A" w:rsidP="00C40E7F">
      <w:pPr>
        <w:numPr>
          <w:ilvl w:val="0"/>
          <w:numId w:val="1"/>
        </w:numPr>
        <w:tabs>
          <w:tab w:val="clear" w:pos="450"/>
          <w:tab w:val="left" w:pos="360"/>
          <w:tab w:val="left" w:pos="720"/>
          <w:tab w:val="left" w:pos="1080"/>
          <w:tab w:val="left" w:pos="1440"/>
        </w:tabs>
        <w:suppressAutoHyphens/>
        <w:spacing w:after="100"/>
        <w:ind w:left="360" w:hanging="360"/>
        <w:rPr>
          <w:szCs w:val="22"/>
        </w:rPr>
      </w:pPr>
      <w:r w:rsidRPr="0049740F">
        <w:rPr>
          <w:b/>
          <w:szCs w:val="22"/>
        </w:rPr>
        <w:t>Not federally Enforceable.</w:t>
      </w:r>
      <w:r w:rsidRPr="00D2637C">
        <w:rPr>
          <w:b/>
          <w:szCs w:val="22"/>
        </w:rPr>
        <w:t xml:space="preserve">  </w:t>
      </w:r>
      <w:r w:rsidRPr="00347297">
        <w:rPr>
          <w:szCs w:val="22"/>
          <w:u w:val="single"/>
        </w:rPr>
        <w:t>Objectionable Odor Prohibited</w:t>
      </w:r>
      <w:r>
        <w:rPr>
          <w:szCs w:val="22"/>
        </w:rPr>
        <w:t>.</w:t>
      </w:r>
      <w:r w:rsidRPr="00D93E62">
        <w:rPr>
          <w:szCs w:val="22"/>
        </w:rPr>
        <w:t xml:space="preserve">  No person shall cause, suffer, allow or permit the discharge of air pollutants, which cause or contribute to an objectionable odor.  An “objectionable odor” means any odor present in the outdoor </w:t>
      </w:r>
      <w:r w:rsidR="005033C3" w:rsidRPr="00D93E62">
        <w:rPr>
          <w:szCs w:val="22"/>
        </w:rPr>
        <w:t>atmosphere that</w:t>
      </w:r>
      <w:r w:rsidRPr="00D93E62">
        <w:rPr>
          <w:szCs w:val="22"/>
        </w:rPr>
        <w:t xml:space="preserve"> by itself or in combination with other odors, is or may be harmful or injurious to human health or welfare, which unreasonably interferes with the comfortable use and enjoyment of life or property, or which creates a nuisance.  [</w:t>
      </w:r>
      <w:r>
        <w:rPr>
          <w:szCs w:val="22"/>
        </w:rPr>
        <w:t>Rule</w:t>
      </w:r>
      <w:r w:rsidRPr="00D93E62">
        <w:rPr>
          <w:szCs w:val="22"/>
        </w:rPr>
        <w:t xml:space="preserve"> 62-296.320(2) and 62-210.200(Definitions), F.A.C.]</w:t>
      </w:r>
    </w:p>
    <w:p w:rsidR="00061A5A" w:rsidRPr="00D93E62" w:rsidRDefault="00061A5A" w:rsidP="00C40E7F">
      <w:pPr>
        <w:numPr>
          <w:ilvl w:val="0"/>
          <w:numId w:val="1"/>
        </w:numPr>
        <w:tabs>
          <w:tab w:val="clear" w:pos="450"/>
          <w:tab w:val="left" w:pos="360"/>
          <w:tab w:val="left" w:pos="720"/>
          <w:tab w:val="left" w:pos="1080"/>
          <w:tab w:val="left" w:pos="1440"/>
        </w:tabs>
        <w:suppressAutoHyphens/>
        <w:spacing w:after="10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 xml:space="preserve">necessary and ordered by the Department.  </w:t>
      </w:r>
      <w:r w:rsidRPr="006F3F0A">
        <w:rPr>
          <w:szCs w:val="22"/>
        </w:rPr>
        <w:t>“Nothing is deemed necessary and ordered at this time.”</w:t>
      </w:r>
      <w:r>
        <w:rPr>
          <w:szCs w:val="22"/>
        </w:rPr>
        <w:t xml:space="preserve">  [Rule 62-296.320(1), F.A.C.]</w:t>
      </w:r>
    </w:p>
    <w:p w:rsidR="00061A5A" w:rsidRDefault="00061A5A" w:rsidP="00C40E7F">
      <w:pPr>
        <w:numPr>
          <w:ilvl w:val="0"/>
          <w:numId w:val="1"/>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w:t>
      </w:r>
      <w:r w:rsidR="005033C3">
        <w:rPr>
          <w:szCs w:val="22"/>
        </w:rPr>
        <w:t xml:space="preserve"> percent</w:t>
      </w:r>
      <w:r w:rsidRPr="00D93E62">
        <w:rPr>
          <w:szCs w:val="22"/>
        </w:rPr>
        <w:t xml:space="preserve"> opacity.  </w:t>
      </w:r>
      <w:r>
        <w:rPr>
          <w:szCs w:val="22"/>
        </w:rPr>
        <w:t xml:space="preserve">EPA Method 9 is the method of compliance pursuant to Chapter 62-297, F.A.C.  </w:t>
      </w:r>
      <w:r w:rsidRPr="00D93E62">
        <w:rPr>
          <w:szCs w:val="22"/>
        </w:rPr>
        <w:t>This regulation does not impose a specific testing requirement.  [Rule 62-296.320(4</w:t>
      </w:r>
      <w:r>
        <w:rPr>
          <w:szCs w:val="22"/>
        </w:rPr>
        <w:t>)</w:t>
      </w:r>
      <w:r w:rsidRPr="00D93E62">
        <w:rPr>
          <w:szCs w:val="22"/>
        </w:rPr>
        <w:t>(b)1, F.A.C.]</w:t>
      </w:r>
    </w:p>
    <w:p w:rsidR="00061A5A" w:rsidRDefault="00061A5A" w:rsidP="00C40E7F">
      <w:pPr>
        <w:numPr>
          <w:ilvl w:val="0"/>
          <w:numId w:val="1"/>
        </w:numPr>
        <w:tabs>
          <w:tab w:val="clear" w:pos="450"/>
          <w:tab w:val="left" w:pos="360"/>
          <w:tab w:val="left" w:pos="720"/>
          <w:tab w:val="left" w:pos="1080"/>
          <w:tab w:val="left" w:pos="1440"/>
        </w:tabs>
        <w:suppressAutoHyphens/>
        <w:ind w:left="360" w:hanging="360"/>
        <w:rPr>
          <w:szCs w:val="22"/>
        </w:rPr>
      </w:pPr>
      <w:r w:rsidRPr="007E6793">
        <w:rPr>
          <w:szCs w:val="22"/>
          <w:u w:val="single"/>
        </w:rPr>
        <w:t>Unconfined Particulate Matter</w:t>
      </w:r>
      <w:r w:rsidRPr="007E6793">
        <w:t>.</w:t>
      </w:r>
      <w:r>
        <w:t xml:space="preserve">  </w:t>
      </w:r>
      <w:r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particulate matter at this facility include:</w:t>
      </w:r>
    </w:p>
    <w:p w:rsidR="00061A5A" w:rsidRPr="001868D3" w:rsidRDefault="00061A5A" w:rsidP="00061A5A">
      <w:pPr>
        <w:tabs>
          <w:tab w:val="left" w:pos="360"/>
          <w:tab w:val="left" w:pos="720"/>
          <w:tab w:val="left" w:pos="1080"/>
          <w:tab w:val="left" w:pos="1440"/>
        </w:tabs>
        <w:ind w:left="720" w:hanging="360"/>
      </w:pPr>
      <w:r w:rsidRPr="001868D3">
        <w:t>a.</w:t>
      </w:r>
      <w:r w:rsidRPr="001868D3">
        <w:tab/>
        <w:t>Removal of particulate matter from roads and other paved areas under the control of the permittee and from buildings or work areas to prevent particulate matter from becoming airborne.</w:t>
      </w:r>
    </w:p>
    <w:p w:rsidR="00061A5A" w:rsidRPr="001868D3" w:rsidRDefault="00061A5A" w:rsidP="00061A5A">
      <w:pPr>
        <w:tabs>
          <w:tab w:val="left" w:pos="360"/>
          <w:tab w:val="left" w:pos="720"/>
          <w:tab w:val="left" w:pos="1080"/>
          <w:tab w:val="left" w:pos="1440"/>
        </w:tabs>
        <w:ind w:left="720" w:hanging="360"/>
      </w:pPr>
      <w:r w:rsidRPr="001868D3">
        <w:t>b.</w:t>
      </w:r>
      <w:r w:rsidRPr="001868D3">
        <w:tab/>
        <w:t>Landscaping or planting of vegetation.</w:t>
      </w:r>
    </w:p>
    <w:p w:rsidR="00061A5A" w:rsidRPr="001868D3" w:rsidRDefault="00061A5A" w:rsidP="00061A5A">
      <w:pPr>
        <w:tabs>
          <w:tab w:val="left" w:pos="360"/>
          <w:tab w:val="left" w:pos="720"/>
          <w:tab w:val="left" w:pos="1080"/>
          <w:tab w:val="left" w:pos="1440"/>
        </w:tabs>
        <w:ind w:left="720" w:hanging="360"/>
      </w:pPr>
      <w:r w:rsidRPr="001868D3">
        <w:t>c.</w:t>
      </w:r>
      <w:r w:rsidRPr="001868D3">
        <w:tab/>
        <w:t>Use of hoods, fan filters, and similar equipment to contain, capture and/or vent particulate matter.</w:t>
      </w:r>
    </w:p>
    <w:p w:rsidR="00061A5A" w:rsidRDefault="00061A5A" w:rsidP="00061A5A">
      <w:pPr>
        <w:tabs>
          <w:tab w:val="left" w:pos="360"/>
          <w:tab w:val="left" w:pos="720"/>
          <w:tab w:val="left" w:pos="1080"/>
          <w:tab w:val="left" w:pos="1440"/>
        </w:tabs>
        <w:ind w:left="720" w:hanging="360"/>
      </w:pPr>
      <w:r w:rsidRPr="001868D3">
        <w:t>d.</w:t>
      </w:r>
      <w:r w:rsidRPr="001868D3">
        <w:tab/>
        <w:t>Confining</w:t>
      </w:r>
      <w:r>
        <w:t xml:space="preserve"> abrasive blasting and sanding where possible.</w:t>
      </w:r>
    </w:p>
    <w:p w:rsidR="00061A5A" w:rsidRPr="000A0495" w:rsidRDefault="00061A5A" w:rsidP="00061A5A">
      <w:pPr>
        <w:tabs>
          <w:tab w:val="left" w:pos="360"/>
          <w:tab w:val="left" w:pos="720"/>
          <w:tab w:val="left" w:pos="1080"/>
          <w:tab w:val="left" w:pos="1440"/>
        </w:tabs>
        <w:ind w:left="720" w:hanging="360"/>
      </w:pPr>
      <w:r>
        <w:t>e.</w:t>
      </w:r>
      <w:r>
        <w:tab/>
        <w:t>Curtailing operations if winds are entraining particulate matter.</w:t>
      </w:r>
    </w:p>
    <w:p w:rsidR="00061A5A" w:rsidRPr="000A0495" w:rsidRDefault="00061A5A" w:rsidP="00061A5A">
      <w:pPr>
        <w:tabs>
          <w:tab w:val="left" w:pos="360"/>
          <w:tab w:val="left" w:pos="720"/>
          <w:tab w:val="left" w:pos="1080"/>
          <w:tab w:val="left" w:pos="1440"/>
        </w:tabs>
        <w:spacing w:after="120"/>
        <w:ind w:left="360" w:hanging="360"/>
      </w:pPr>
      <w:r w:rsidRPr="000A0495">
        <w:tab/>
        <w:t xml:space="preserve">[Rule 62-296.320(4)(c), F.A.C.; and, </w:t>
      </w:r>
      <w:r w:rsidRPr="00396E6F">
        <w:t>proposed by applicant in Title V air operation permit application received</w:t>
      </w:r>
      <w:r w:rsidRPr="000A0495">
        <w:t xml:space="preserve"> </w:t>
      </w:r>
      <w:r w:rsidR="00230F45">
        <w:t>February 15, 2013</w:t>
      </w:r>
      <w:r w:rsidRPr="000A0495">
        <w:t>]</w:t>
      </w:r>
    </w:p>
    <w:p w:rsidR="00061A5A" w:rsidRDefault="00061A5A" w:rsidP="00061A5A">
      <w:pPr>
        <w:tabs>
          <w:tab w:val="left" w:pos="360"/>
          <w:tab w:val="left" w:pos="720"/>
          <w:tab w:val="left" w:pos="1080"/>
          <w:tab w:val="left" w:pos="1440"/>
        </w:tabs>
        <w:ind w:left="360" w:hanging="360"/>
      </w:pPr>
      <w:r>
        <w:rPr>
          <w:b/>
          <w:u w:val="single"/>
        </w:rPr>
        <w:t>Annual Reports and Fees</w:t>
      </w:r>
      <w:r w:rsidRPr="003D1146">
        <w:t xml:space="preserve"> </w:t>
      </w:r>
    </w:p>
    <w:p w:rsidR="00061A5A" w:rsidRPr="00D93E62" w:rsidRDefault="00061A5A" w:rsidP="00061A5A">
      <w:pPr>
        <w:tabs>
          <w:tab w:val="left" w:pos="360"/>
          <w:tab w:val="left" w:pos="720"/>
          <w:tab w:val="left" w:pos="1080"/>
          <w:tab w:val="left" w:pos="1440"/>
        </w:tabs>
        <w:spacing w:after="100"/>
        <w:ind w:left="360" w:hanging="360"/>
        <w:rPr>
          <w:b/>
          <w:u w:val="single"/>
        </w:rPr>
      </w:pPr>
      <w:r w:rsidRPr="003D1146">
        <w:t>See Appendix RR, Facility-wide Reporting Requirements</w:t>
      </w:r>
      <w:r>
        <w:t xml:space="preserve"> for additional details.</w:t>
      </w:r>
    </w:p>
    <w:p w:rsidR="00061A5A" w:rsidRDefault="00061A5A" w:rsidP="00C40E7F">
      <w:pPr>
        <w:numPr>
          <w:ilvl w:val="0"/>
          <w:numId w:val="1"/>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Annual Operating Report</w:t>
      </w:r>
      <w:r>
        <w:rPr>
          <w:szCs w:val="22"/>
        </w:rPr>
        <w:t>.</w:t>
      </w:r>
      <w:r w:rsidRPr="00D93E62">
        <w:rPr>
          <w:szCs w:val="22"/>
        </w:rPr>
        <w:t xml:space="preserve">  The permittee shall submit an annual report that summarizes the actual operating rates and emissions from this facility.  Annual operating reports shall be submitted to the Compliance Authority by</w:t>
      </w:r>
      <w:r>
        <w:rPr>
          <w:szCs w:val="22"/>
        </w:rPr>
        <w:t xml:space="preserve"> April</w:t>
      </w:r>
      <w:r w:rsidRPr="00D93E62">
        <w:rPr>
          <w:szCs w:val="22"/>
        </w:rPr>
        <w:t xml:space="preserve"> 1</w:t>
      </w:r>
      <w:r w:rsidRPr="00132DB1">
        <w:rPr>
          <w:szCs w:val="22"/>
          <w:vertAlign w:val="superscript"/>
        </w:rPr>
        <w:t>st</w:t>
      </w:r>
      <w:r w:rsidRPr="00D93E62">
        <w:rPr>
          <w:szCs w:val="22"/>
        </w:rPr>
        <w:t xml:space="preserve"> of each year.  [Rule 62-210.370(3), F.A.C.]</w:t>
      </w:r>
    </w:p>
    <w:p w:rsidR="00061A5A" w:rsidRPr="002405F4" w:rsidRDefault="00061A5A" w:rsidP="00C40E7F">
      <w:pPr>
        <w:numPr>
          <w:ilvl w:val="0"/>
          <w:numId w:val="1"/>
        </w:numPr>
        <w:tabs>
          <w:tab w:val="clear" w:pos="450"/>
          <w:tab w:val="left" w:pos="360"/>
          <w:tab w:val="left" w:pos="720"/>
          <w:tab w:val="left" w:pos="1080"/>
          <w:tab w:val="left" w:pos="1440"/>
        </w:tabs>
        <w:suppressAutoHyphens/>
        <w:spacing w:after="100"/>
        <w:ind w:left="360" w:hanging="360"/>
        <w:rPr>
          <w:szCs w:val="22"/>
        </w:rPr>
      </w:pPr>
      <w:r w:rsidRPr="00306D86">
        <w:rPr>
          <w:u w:val="single"/>
        </w:rPr>
        <w:t>Annual Emissions Fee Form and Fee</w:t>
      </w:r>
      <w:r>
        <w:t xml:space="preserve">.  The annual Title V emissions fees are due </w:t>
      </w:r>
      <w:r w:rsidRPr="0049740F">
        <w:t>(postmarked)</w:t>
      </w:r>
      <w:r>
        <w:t xml:space="preserve"> by March 1</w:t>
      </w:r>
      <w:r w:rsidRPr="00306D86">
        <w:rPr>
          <w:vertAlign w:val="superscript"/>
        </w:rPr>
        <w:t>st</w:t>
      </w:r>
      <w:r>
        <w:t xml:space="preserve"> of each year.  The completed form and calculated fee shall be submitted to:  Major Air Pollution Source Annual Emissions Fee, P.O. Box 3070, Tallahassee, Florida  32315-3070.  </w:t>
      </w:r>
      <w:r w:rsidRPr="00085EC1">
        <w:t xml:space="preserve">The forms are available for download by accessing the </w:t>
      </w:r>
      <w:bookmarkStart w:id="3" w:name="content"/>
      <w:r w:rsidRPr="00085EC1">
        <w:t>Title V Annual Emissions Fee On-line Information Center</w:t>
      </w:r>
      <w:bookmarkEnd w:id="3"/>
      <w:r w:rsidRPr="00085EC1">
        <w:t xml:space="preserve"> at the following Internet web site: </w:t>
      </w:r>
      <w:r w:rsidRPr="00E04AF0">
        <w:rPr>
          <w:color w:val="000000"/>
        </w:rPr>
        <w:t xml:space="preserve"> </w:t>
      </w:r>
      <w:hyperlink r:id="rId19" w:history="1">
        <w:r w:rsidRPr="000C02DB">
          <w:rPr>
            <w:rStyle w:val="Hyperlink"/>
          </w:rPr>
          <w:t>http://www.dep.state.fl.us/air/emission/tvfee.htm</w:t>
        </w:r>
      </w:hyperlink>
      <w:r w:rsidRPr="00085EC1">
        <w:t>.</w:t>
      </w:r>
      <w:r>
        <w:t xml:space="preserve">  [Rule 62-213.205, F.A.C.]</w:t>
      </w:r>
    </w:p>
    <w:p w:rsidR="00061A5A" w:rsidRPr="00B47D51" w:rsidRDefault="00061A5A" w:rsidP="00C40E7F">
      <w:pPr>
        <w:numPr>
          <w:ilvl w:val="0"/>
          <w:numId w:val="1"/>
        </w:numPr>
        <w:tabs>
          <w:tab w:val="clear" w:pos="450"/>
          <w:tab w:val="left" w:pos="360"/>
          <w:tab w:val="left" w:pos="720"/>
          <w:tab w:val="left" w:pos="1080"/>
          <w:tab w:val="left" w:pos="1440"/>
        </w:tabs>
        <w:suppressAutoHyphens/>
        <w:spacing w:after="100"/>
        <w:ind w:left="360" w:hanging="360"/>
        <w:rPr>
          <w:szCs w:val="22"/>
        </w:rPr>
      </w:pPr>
      <w:r w:rsidRPr="0078478E">
        <w:rPr>
          <w:szCs w:val="16"/>
          <w:u w:val="single"/>
        </w:rPr>
        <w:t>Annual Statement of Compliance</w:t>
      </w:r>
      <w:r w:rsidRPr="0078478E">
        <w:rPr>
          <w:szCs w:val="16"/>
        </w:rPr>
        <w:t>.</w:t>
      </w:r>
      <w:r>
        <w:rPr>
          <w:szCs w:val="16"/>
        </w:rPr>
        <w:t xml:space="preserve">  </w:t>
      </w:r>
      <w:r w:rsidRPr="00D93E62">
        <w:rPr>
          <w:szCs w:val="22"/>
        </w:rPr>
        <w:t>The permittee shall submit an annual</w:t>
      </w:r>
      <w:r>
        <w:rPr>
          <w:szCs w:val="22"/>
        </w:rPr>
        <w:t xml:space="preserve"> statement of compliance to the compliance authority at the address shown on the cover of this permit </w:t>
      </w:r>
      <w:r w:rsidRPr="0078478E">
        <w:rPr>
          <w:szCs w:val="16"/>
        </w:rPr>
        <w:t>within 60 days after the end of each calendar year during which the Title V permit was effective</w:t>
      </w:r>
      <w:r>
        <w:rPr>
          <w:szCs w:val="16"/>
        </w:rPr>
        <w:t>.</w:t>
      </w:r>
      <w:r>
        <w:t xml:space="preserve">  </w:t>
      </w:r>
      <w:r w:rsidRPr="0078478E">
        <w:t>[Rules 62-213.440(3)(a)2. &amp; 3. and (b), F.A.C.]</w:t>
      </w:r>
    </w:p>
    <w:p w:rsidR="00061A5A" w:rsidRPr="001868D3" w:rsidRDefault="00061A5A" w:rsidP="00C40E7F">
      <w:pPr>
        <w:numPr>
          <w:ilvl w:val="0"/>
          <w:numId w:val="1"/>
        </w:numPr>
        <w:tabs>
          <w:tab w:val="clear" w:pos="450"/>
          <w:tab w:val="left" w:pos="360"/>
          <w:tab w:val="left" w:pos="720"/>
          <w:tab w:val="left" w:pos="1080"/>
          <w:tab w:val="left" w:pos="1440"/>
        </w:tabs>
        <w:suppressAutoHyphens/>
        <w:spacing w:after="100"/>
        <w:ind w:left="360" w:hanging="360"/>
        <w:rPr>
          <w:szCs w:val="22"/>
        </w:rPr>
      </w:pPr>
      <w:r>
        <w:rPr>
          <w:highlight w:val="yellow"/>
          <w:u w:val="single"/>
        </w:rPr>
        <w:br w:type="page"/>
      </w:r>
      <w:r w:rsidRPr="001868D3">
        <w:rPr>
          <w:u w:val="single"/>
        </w:rPr>
        <w:lastRenderedPageBreak/>
        <w:t>Prevention of Accidental Releases (Section 112(r) of CAA)</w:t>
      </w:r>
      <w:r w:rsidRPr="001868D3">
        <w:t>.</w:t>
      </w:r>
    </w:p>
    <w:p w:rsidR="00061A5A" w:rsidRPr="001868D3" w:rsidRDefault="00061A5A" w:rsidP="00061A5A">
      <w:pPr>
        <w:tabs>
          <w:tab w:val="left" w:pos="360"/>
          <w:tab w:val="left" w:pos="720"/>
          <w:tab w:val="left" w:pos="1080"/>
          <w:tab w:val="left" w:pos="1440"/>
        </w:tabs>
        <w:ind w:left="720" w:hanging="720"/>
        <w:rPr>
          <w:b/>
        </w:rPr>
      </w:pPr>
      <w:r w:rsidRPr="001868D3">
        <w:rPr>
          <w:bCs/>
        </w:rPr>
        <w:tab/>
        <w:t>a.</w:t>
      </w:r>
      <w:r w:rsidRPr="001868D3">
        <w:tab/>
      </w:r>
      <w:r w:rsidRPr="001868D3">
        <w:rPr>
          <w:color w:val="000000"/>
        </w:rPr>
        <w:t>As required by Section 112(r)(7)(B)(iii) of the CAA and 40 CFR 68, the owner or operator shall</w:t>
      </w:r>
      <w:r w:rsidRPr="001868D3">
        <w:t xml:space="preserve"> submit an updated Risk Management Plan (RMP) to the Chemical Emergency Preparedness and Prevention Office (CEPPO) RMP Reporting Center.</w:t>
      </w:r>
    </w:p>
    <w:p w:rsidR="00061A5A" w:rsidRPr="001868D3" w:rsidRDefault="00061A5A" w:rsidP="00061A5A">
      <w:pPr>
        <w:tabs>
          <w:tab w:val="left" w:pos="360"/>
          <w:tab w:val="left" w:pos="720"/>
          <w:tab w:val="left" w:pos="1080"/>
          <w:tab w:val="left" w:pos="1440"/>
        </w:tabs>
        <w:ind w:left="720" w:hanging="720"/>
        <w:rPr>
          <w:bCs/>
        </w:rPr>
      </w:pPr>
      <w:r w:rsidRPr="001868D3">
        <w:rPr>
          <w:bCs/>
        </w:rPr>
        <w:tab/>
        <w:t>b.</w:t>
      </w:r>
      <w:r w:rsidRPr="001868D3">
        <w:rPr>
          <w:bCs/>
        </w:rPr>
        <w:tab/>
        <w:t>As required under Section 252.941(1)(c), F.S., the owner or operator shall report to the appropriate representative of the Department of Community Affairs (DCA), as established by department rule, within one working day of discovery of an accidental release of a regulated substance from the stationary source, if the owner or operator is required to report the release to the United States Environmental Protection Agency under Section 112(r)(6) of the CAA.</w:t>
      </w:r>
    </w:p>
    <w:p w:rsidR="00061A5A" w:rsidRPr="001868D3" w:rsidRDefault="00061A5A" w:rsidP="00061A5A">
      <w:pPr>
        <w:tabs>
          <w:tab w:val="left" w:pos="360"/>
          <w:tab w:val="left" w:pos="720"/>
          <w:tab w:val="left" w:pos="1080"/>
          <w:tab w:val="left" w:pos="1440"/>
        </w:tabs>
        <w:ind w:left="720" w:hanging="720"/>
        <w:rPr>
          <w:bCs/>
        </w:rPr>
      </w:pPr>
      <w:r w:rsidRPr="001868D3">
        <w:rPr>
          <w:bCs/>
        </w:rPr>
        <w:tab/>
        <w:t>c.</w:t>
      </w:r>
      <w:r w:rsidRPr="001868D3">
        <w:rPr>
          <w:bCs/>
        </w:rPr>
        <w:tab/>
        <w:t>The owner or operator shall submit the required annual registration fee to the DCA on or before April 1, in accordance with Part IV, Chapter 252, F.S., and Rule 9G-21, F.A.C.</w:t>
      </w:r>
    </w:p>
    <w:p w:rsidR="00061A5A" w:rsidRPr="001868D3" w:rsidRDefault="00061A5A" w:rsidP="00061A5A">
      <w:pPr>
        <w:tabs>
          <w:tab w:val="left" w:pos="360"/>
          <w:tab w:val="left" w:pos="720"/>
          <w:tab w:val="left" w:pos="1080"/>
          <w:tab w:val="left" w:pos="1440"/>
        </w:tabs>
        <w:ind w:left="720" w:hanging="720"/>
        <w:rPr>
          <w:bCs/>
        </w:rPr>
      </w:pPr>
      <w:r w:rsidRPr="001868D3">
        <w:rPr>
          <w:bCs/>
        </w:rPr>
        <w:tab/>
        <w:t>d.</w:t>
      </w:r>
      <w:r w:rsidRPr="001868D3">
        <w:rPr>
          <w:bCs/>
        </w:rPr>
        <w:tab/>
        <w:t xml:space="preserve">Any required written reports, notifications, certifications, and data required to be sent to the DCA, should be sent to:  Department of Community Affairs, Division of Emergency Management, </w:t>
      </w:r>
      <w:smartTag w:uri="urn:schemas-microsoft-com:office:smarttags" w:element="address">
        <w:smartTag w:uri="urn:schemas-microsoft-com:office:smarttags" w:element="Street">
          <w:r w:rsidRPr="001868D3">
            <w:rPr>
              <w:bCs/>
            </w:rPr>
            <w:t>2555 Shumard Oak Boulevard</w:t>
          </w:r>
        </w:smartTag>
        <w:r w:rsidRPr="001868D3">
          <w:rPr>
            <w:bCs/>
          </w:rPr>
          <w:t xml:space="preserve">, </w:t>
        </w:r>
        <w:smartTag w:uri="urn:schemas-microsoft-com:office:smarttags" w:element="City">
          <w:r w:rsidRPr="001868D3">
            <w:rPr>
              <w:bCs/>
            </w:rPr>
            <w:t>Tallahassee</w:t>
          </w:r>
        </w:smartTag>
        <w:r w:rsidRPr="001868D3">
          <w:rPr>
            <w:bCs/>
          </w:rPr>
          <w:t xml:space="preserve">, </w:t>
        </w:r>
        <w:smartTag w:uri="urn:schemas-microsoft-com:office:smarttags" w:element="State">
          <w:r w:rsidRPr="001868D3">
            <w:rPr>
              <w:bCs/>
            </w:rPr>
            <w:t>FL</w:t>
          </w:r>
        </w:smartTag>
        <w:r w:rsidRPr="001868D3">
          <w:rPr>
            <w:bCs/>
          </w:rPr>
          <w:t xml:space="preserve">  </w:t>
        </w:r>
        <w:smartTag w:uri="urn:schemas-microsoft-com:office:smarttags" w:element="PostalCode">
          <w:r w:rsidRPr="001868D3">
            <w:rPr>
              <w:bCs/>
            </w:rPr>
            <w:t>32399-2100</w:t>
          </w:r>
        </w:smartTag>
      </w:smartTag>
      <w:r w:rsidRPr="001868D3">
        <w:rPr>
          <w:bCs/>
        </w:rPr>
        <w:t>, Telephone: (850) 413-9921, Fax: (850) 488-1739.</w:t>
      </w:r>
    </w:p>
    <w:p w:rsidR="00061A5A" w:rsidRPr="001868D3" w:rsidRDefault="00061A5A" w:rsidP="00061A5A">
      <w:pPr>
        <w:tabs>
          <w:tab w:val="left" w:pos="360"/>
          <w:tab w:val="left" w:pos="720"/>
          <w:tab w:val="left" w:pos="1080"/>
          <w:tab w:val="left" w:pos="1440"/>
        </w:tabs>
        <w:ind w:left="720" w:hanging="720"/>
        <w:rPr>
          <w:bCs/>
        </w:rPr>
      </w:pPr>
      <w:r w:rsidRPr="001868D3">
        <w:rPr>
          <w:bCs/>
        </w:rPr>
        <w:tab/>
        <w:t>e.</w:t>
      </w:r>
      <w:r w:rsidRPr="001868D3">
        <w:rPr>
          <w:bCs/>
        </w:rPr>
        <w:tab/>
        <w:t xml:space="preserve">Any Risk Management Plans, original submittals, revisions, or updates to submittals, should be sent to:  RMP Reporting Center, </w:t>
      </w:r>
      <w:r w:rsidRPr="001868D3">
        <w:t>Post Office Box 10162, Fairfax, VA  22038, Telephone:  703/227-7650.</w:t>
      </w:r>
    </w:p>
    <w:p w:rsidR="00061A5A" w:rsidRPr="001868D3" w:rsidRDefault="00061A5A" w:rsidP="00061A5A">
      <w:pPr>
        <w:tabs>
          <w:tab w:val="left" w:pos="360"/>
          <w:tab w:val="left" w:pos="720"/>
          <w:tab w:val="left" w:pos="1080"/>
          <w:tab w:val="left" w:pos="1440"/>
        </w:tabs>
        <w:ind w:left="360" w:hanging="360"/>
        <w:rPr>
          <w:bCs/>
        </w:rPr>
      </w:pPr>
      <w:r w:rsidRPr="001868D3">
        <w:rPr>
          <w:bCs/>
        </w:rPr>
        <w:tab/>
        <w:t xml:space="preserve">Any required reports to be sent to the </w:t>
      </w:r>
      <w:smartTag w:uri="urn:schemas-microsoft-com:office:smarttags" w:element="PlaceName">
        <w:r w:rsidRPr="001868D3">
          <w:rPr>
            <w:bCs/>
          </w:rPr>
          <w:t>National</w:t>
        </w:r>
      </w:smartTag>
      <w:r w:rsidRPr="001868D3">
        <w:rPr>
          <w:bCs/>
        </w:rPr>
        <w:t xml:space="preserve"> </w:t>
      </w:r>
      <w:smartTag w:uri="urn:schemas-microsoft-com:office:smarttags" w:element="PlaceName">
        <w:r w:rsidRPr="001868D3">
          <w:rPr>
            <w:bCs/>
          </w:rPr>
          <w:t>Response</w:t>
        </w:r>
      </w:smartTag>
      <w:r w:rsidRPr="001868D3">
        <w:rPr>
          <w:bCs/>
        </w:rPr>
        <w:t xml:space="preserve"> </w:t>
      </w:r>
      <w:smartTag w:uri="urn:schemas-microsoft-com:office:smarttags" w:element="PlaceType">
        <w:r w:rsidRPr="001868D3">
          <w:rPr>
            <w:bCs/>
          </w:rPr>
          <w:t>Center</w:t>
        </w:r>
      </w:smartTag>
      <w:r w:rsidRPr="001868D3">
        <w:rPr>
          <w:bCs/>
        </w:rPr>
        <w:t xml:space="preserve">, should be sent to:  </w:t>
      </w:r>
      <w:smartTag w:uri="urn:schemas-microsoft-com:office:smarttags" w:element="PlaceName">
        <w:r w:rsidRPr="001868D3">
          <w:rPr>
            <w:bCs/>
          </w:rPr>
          <w:t>National</w:t>
        </w:r>
      </w:smartTag>
      <w:r w:rsidRPr="001868D3">
        <w:rPr>
          <w:bCs/>
        </w:rPr>
        <w:t xml:space="preserve"> </w:t>
      </w:r>
      <w:smartTag w:uri="urn:schemas-microsoft-com:office:smarttags" w:element="PlaceName">
        <w:r w:rsidRPr="001868D3">
          <w:rPr>
            <w:bCs/>
          </w:rPr>
          <w:t>Response</w:t>
        </w:r>
      </w:smartTag>
      <w:r w:rsidRPr="001868D3">
        <w:rPr>
          <w:bCs/>
        </w:rPr>
        <w:t xml:space="preserve"> </w:t>
      </w:r>
      <w:smartTag w:uri="urn:schemas-microsoft-com:office:smarttags" w:element="PlaceType">
        <w:r w:rsidRPr="001868D3">
          <w:rPr>
            <w:bCs/>
          </w:rPr>
          <w:t>Center</w:t>
        </w:r>
      </w:smartTag>
      <w:r w:rsidRPr="001868D3">
        <w:rPr>
          <w:bCs/>
        </w:rPr>
        <w:t xml:space="preserve">, EPA Office of Solid Waste and Emergency Response, USEPA (5305 W), 401 M Street SW, </w:t>
      </w:r>
      <w:smartTag w:uri="urn:schemas-microsoft-com:office:smarttags" w:element="place">
        <w:smartTag w:uri="urn:schemas-microsoft-com:office:smarttags" w:element="City">
          <w:r w:rsidRPr="001868D3">
            <w:rPr>
              <w:bCs/>
            </w:rPr>
            <w:t>Washington</w:t>
          </w:r>
        </w:smartTag>
        <w:r w:rsidRPr="001868D3">
          <w:rPr>
            <w:bCs/>
          </w:rPr>
          <w:t xml:space="preserve">, </w:t>
        </w:r>
        <w:smartTag w:uri="urn:schemas-microsoft-com:office:smarttags" w:element="State">
          <w:r w:rsidRPr="001868D3">
            <w:rPr>
              <w:bCs/>
            </w:rPr>
            <w:t>D.C.</w:t>
          </w:r>
        </w:smartTag>
      </w:smartTag>
      <w:r w:rsidRPr="001868D3">
        <w:rPr>
          <w:bCs/>
        </w:rPr>
        <w:t xml:space="preserve">  20460, Telephone: (800) 424-8802.</w:t>
      </w:r>
    </w:p>
    <w:p w:rsidR="00061A5A" w:rsidRPr="001868D3" w:rsidRDefault="00061A5A" w:rsidP="00061A5A">
      <w:pPr>
        <w:tabs>
          <w:tab w:val="left" w:pos="360"/>
          <w:tab w:val="left" w:pos="720"/>
          <w:tab w:val="left" w:pos="1080"/>
          <w:tab w:val="left" w:pos="1440"/>
        </w:tabs>
        <w:ind w:left="360" w:hanging="360"/>
        <w:rPr>
          <w:bCs/>
        </w:rPr>
      </w:pPr>
      <w:r w:rsidRPr="001868D3">
        <w:rPr>
          <w:bCs/>
        </w:rPr>
        <w:tab/>
        <w:t xml:space="preserve">Send the required annual registration fee using approved forms made payable to: Cashier, Department of Community Affairs, State Emergency Response Commission, </w:t>
      </w:r>
      <w:smartTag w:uri="urn:schemas-microsoft-com:office:smarttags" w:element="address">
        <w:smartTag w:uri="urn:schemas-microsoft-com:office:smarttags" w:element="Street">
          <w:r w:rsidRPr="001868D3">
            <w:rPr>
              <w:bCs/>
            </w:rPr>
            <w:t>2555 Shumard Oak Boulevard</w:t>
          </w:r>
        </w:smartTag>
        <w:r w:rsidRPr="001868D3">
          <w:rPr>
            <w:bCs/>
          </w:rPr>
          <w:t xml:space="preserve">, </w:t>
        </w:r>
        <w:smartTag w:uri="urn:schemas-microsoft-com:office:smarttags" w:element="City">
          <w:r w:rsidRPr="001868D3">
            <w:rPr>
              <w:bCs/>
            </w:rPr>
            <w:t>Tallahassee</w:t>
          </w:r>
        </w:smartTag>
        <w:r w:rsidRPr="001868D3">
          <w:rPr>
            <w:bCs/>
          </w:rPr>
          <w:t xml:space="preserve">, </w:t>
        </w:r>
        <w:smartTag w:uri="urn:schemas-microsoft-com:office:smarttags" w:element="State">
          <w:r w:rsidRPr="001868D3">
            <w:rPr>
              <w:bCs/>
            </w:rPr>
            <w:t>FL</w:t>
          </w:r>
        </w:smartTag>
        <w:r w:rsidRPr="001868D3">
          <w:rPr>
            <w:bCs/>
          </w:rPr>
          <w:t xml:space="preserve">  </w:t>
        </w:r>
        <w:smartTag w:uri="urn:schemas-microsoft-com:office:smarttags" w:element="PostalCode">
          <w:r w:rsidRPr="001868D3">
            <w:rPr>
              <w:bCs/>
            </w:rPr>
            <w:t>32399-2149</w:t>
          </w:r>
        </w:smartTag>
      </w:smartTag>
    </w:p>
    <w:p w:rsidR="00061A5A" w:rsidRDefault="00061A5A" w:rsidP="00061A5A">
      <w:pPr>
        <w:pStyle w:val="Style0"/>
        <w:tabs>
          <w:tab w:val="left" w:pos="360"/>
          <w:tab w:val="left" w:pos="720"/>
          <w:tab w:val="left" w:pos="1080"/>
          <w:tab w:val="left" w:pos="1440"/>
        </w:tabs>
        <w:ind w:left="360" w:hanging="360"/>
        <w:rPr>
          <w:rFonts w:ascii="Times New Roman" w:hAnsi="Times New Roman"/>
          <w:sz w:val="22"/>
        </w:rPr>
      </w:pPr>
      <w:r w:rsidRPr="001868D3">
        <w:rPr>
          <w:rFonts w:ascii="Times New Roman" w:hAnsi="Times New Roman"/>
          <w:sz w:val="22"/>
        </w:rPr>
        <w:tab/>
        <w:t>[Part IV, Chapter 252, F.S.; and, Rule 9G-21, F.A.C.]</w:t>
      </w:r>
    </w:p>
    <w:p w:rsidR="00061A5A" w:rsidRDefault="00061A5A" w:rsidP="00061A5A">
      <w:pPr>
        <w:tabs>
          <w:tab w:val="left" w:pos="360"/>
          <w:tab w:val="left" w:pos="720"/>
          <w:tab w:val="left" w:pos="1080"/>
          <w:tab w:val="left" w:pos="1440"/>
        </w:tabs>
        <w:ind w:left="360" w:hanging="360"/>
        <w:jc w:val="both"/>
        <w:rPr>
          <w:b/>
          <w:szCs w:val="22"/>
        </w:rPr>
      </w:pPr>
    </w:p>
    <w:p w:rsidR="00061A5A" w:rsidRDefault="00061A5A" w:rsidP="00061A5A">
      <w:pPr>
        <w:tabs>
          <w:tab w:val="left" w:pos="360"/>
          <w:tab w:val="left" w:pos="720"/>
          <w:tab w:val="left" w:pos="1080"/>
          <w:tab w:val="left" w:pos="1440"/>
        </w:tabs>
        <w:ind w:left="360" w:hanging="360"/>
        <w:jc w:val="both"/>
        <w:sectPr w:rsidR="00061A5A" w:rsidSect="00D753CA">
          <w:headerReference w:type="default" r:id="rId20"/>
          <w:pgSz w:w="12240" w:h="15840" w:code="1"/>
          <w:pgMar w:top="1008" w:right="1008" w:bottom="1008" w:left="1008" w:header="720" w:footer="432" w:gutter="0"/>
          <w:paperSrc w:first="15" w:other="15"/>
          <w:cols w:space="720"/>
          <w:docGrid w:linePitch="299"/>
        </w:sectPr>
      </w:pPr>
    </w:p>
    <w:p w:rsidR="00061A5A" w:rsidRPr="00B91D1B" w:rsidRDefault="00061A5A" w:rsidP="005C37BB">
      <w:pPr>
        <w:spacing w:after="120"/>
        <w:outlineLvl w:val="0"/>
        <w:rPr>
          <w:szCs w:val="22"/>
        </w:rPr>
      </w:pPr>
      <w:r>
        <w:rPr>
          <w:b/>
        </w:rPr>
        <w:lastRenderedPageBreak/>
        <w:t>The specific conditions in this section apply to the following emissions units:</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939"/>
        <w:gridCol w:w="9015"/>
      </w:tblGrid>
      <w:tr w:rsidR="00061A5A" w:rsidTr="005D0228">
        <w:tc>
          <w:tcPr>
            <w:tcW w:w="939" w:type="dxa"/>
          </w:tcPr>
          <w:p w:rsidR="00061A5A" w:rsidRPr="00D075B0" w:rsidRDefault="00061A5A" w:rsidP="005D0228">
            <w:pPr>
              <w:jc w:val="center"/>
              <w:rPr>
                <w:b/>
                <w:szCs w:val="22"/>
              </w:rPr>
            </w:pPr>
            <w:r w:rsidRPr="00D075B0">
              <w:rPr>
                <w:szCs w:val="22"/>
              </w:rPr>
              <w:br w:type="page"/>
            </w:r>
            <w:r w:rsidRPr="00D075B0">
              <w:rPr>
                <w:szCs w:val="22"/>
              </w:rPr>
              <w:br w:type="page"/>
            </w:r>
            <w:r w:rsidRPr="00D075B0">
              <w:rPr>
                <w:b/>
                <w:szCs w:val="22"/>
              </w:rPr>
              <w:t>EU No.</w:t>
            </w:r>
          </w:p>
        </w:tc>
        <w:tc>
          <w:tcPr>
            <w:tcW w:w="9015" w:type="dxa"/>
          </w:tcPr>
          <w:p w:rsidR="00061A5A" w:rsidRPr="00D075B0" w:rsidRDefault="00061A5A" w:rsidP="005D0228">
            <w:pPr>
              <w:rPr>
                <w:b/>
                <w:szCs w:val="22"/>
              </w:rPr>
            </w:pPr>
            <w:r w:rsidRPr="00D075B0">
              <w:rPr>
                <w:b/>
                <w:szCs w:val="22"/>
              </w:rPr>
              <w:t>Brief Description</w:t>
            </w:r>
          </w:p>
        </w:tc>
      </w:tr>
      <w:tr w:rsidR="003A48E7" w:rsidTr="00BC03C2">
        <w:tc>
          <w:tcPr>
            <w:tcW w:w="939" w:type="dxa"/>
            <w:vAlign w:val="center"/>
          </w:tcPr>
          <w:p w:rsidR="003A48E7" w:rsidRPr="003D6F0B" w:rsidRDefault="003A48E7" w:rsidP="00C40E7F">
            <w:pPr>
              <w:jc w:val="center"/>
              <w:rPr>
                <w:sz w:val="20"/>
                <w:highlight w:val="yellow"/>
              </w:rPr>
            </w:pPr>
            <w:r w:rsidRPr="003D6F0B">
              <w:rPr>
                <w:sz w:val="20"/>
              </w:rPr>
              <w:t>003</w:t>
            </w:r>
          </w:p>
        </w:tc>
        <w:tc>
          <w:tcPr>
            <w:tcW w:w="9015" w:type="dxa"/>
          </w:tcPr>
          <w:p w:rsidR="003A48E7" w:rsidRPr="003D6F0B" w:rsidRDefault="003A48E7" w:rsidP="00BC03C2">
            <w:pPr>
              <w:spacing w:before="120"/>
              <w:rPr>
                <w:sz w:val="20"/>
              </w:rPr>
            </w:pPr>
            <w:r w:rsidRPr="003D6F0B">
              <w:rPr>
                <w:sz w:val="20"/>
              </w:rPr>
              <w:t>Extruder No. 1 (Make NRM, Model Pace Maker III, process rate 1,000 lbs/hr)</w:t>
            </w:r>
          </w:p>
        </w:tc>
      </w:tr>
      <w:tr w:rsidR="00061A5A" w:rsidTr="00BC03C2">
        <w:tc>
          <w:tcPr>
            <w:tcW w:w="939" w:type="dxa"/>
            <w:vAlign w:val="center"/>
          </w:tcPr>
          <w:p w:rsidR="00061A5A" w:rsidRPr="003D6F0B" w:rsidRDefault="00061A5A" w:rsidP="002B20D5">
            <w:pPr>
              <w:jc w:val="center"/>
              <w:rPr>
                <w:sz w:val="20"/>
                <w:highlight w:val="yellow"/>
              </w:rPr>
            </w:pPr>
            <w:r w:rsidRPr="003D6F0B">
              <w:rPr>
                <w:sz w:val="20"/>
              </w:rPr>
              <w:t>0</w:t>
            </w:r>
            <w:r w:rsidR="002B20D5" w:rsidRPr="003D6F0B">
              <w:rPr>
                <w:sz w:val="20"/>
              </w:rPr>
              <w:t>25</w:t>
            </w:r>
          </w:p>
        </w:tc>
        <w:tc>
          <w:tcPr>
            <w:tcW w:w="9015" w:type="dxa"/>
          </w:tcPr>
          <w:p w:rsidR="00061A5A" w:rsidRPr="003D6F0B" w:rsidRDefault="00061A5A" w:rsidP="00BC03C2">
            <w:pPr>
              <w:spacing w:before="120"/>
              <w:rPr>
                <w:sz w:val="20"/>
              </w:rPr>
            </w:pPr>
            <w:r w:rsidRPr="003D6F0B">
              <w:rPr>
                <w:sz w:val="20"/>
              </w:rPr>
              <w:t xml:space="preserve">Extruder No. 1 </w:t>
            </w:r>
            <w:r w:rsidR="002B20D5" w:rsidRPr="003D6F0B">
              <w:rPr>
                <w:sz w:val="20"/>
              </w:rPr>
              <w:t>(Make Sencorp, Model 45IN45CT/150MM60TPH, process rate 1,400 lbs/hr)</w:t>
            </w:r>
          </w:p>
        </w:tc>
      </w:tr>
      <w:tr w:rsidR="00061A5A" w:rsidTr="00BC03C2">
        <w:tc>
          <w:tcPr>
            <w:tcW w:w="939" w:type="dxa"/>
            <w:vAlign w:val="center"/>
          </w:tcPr>
          <w:p w:rsidR="00061A5A" w:rsidRPr="003D6F0B" w:rsidRDefault="00061A5A" w:rsidP="005D0228">
            <w:pPr>
              <w:jc w:val="center"/>
              <w:rPr>
                <w:sz w:val="20"/>
              </w:rPr>
            </w:pPr>
            <w:r w:rsidRPr="003D6F0B">
              <w:rPr>
                <w:sz w:val="20"/>
              </w:rPr>
              <w:t>013</w:t>
            </w:r>
          </w:p>
        </w:tc>
        <w:tc>
          <w:tcPr>
            <w:tcW w:w="9015" w:type="dxa"/>
          </w:tcPr>
          <w:p w:rsidR="00061A5A" w:rsidRPr="003D6F0B" w:rsidRDefault="00061A5A" w:rsidP="00BC03C2">
            <w:pPr>
              <w:spacing w:before="120"/>
              <w:rPr>
                <w:sz w:val="20"/>
              </w:rPr>
            </w:pPr>
            <w:r w:rsidRPr="003D6F0B">
              <w:rPr>
                <w:sz w:val="20"/>
              </w:rPr>
              <w:t>Extruder No. 2 (Make David Standard, process rate 1,300 lbs/hr)</w:t>
            </w:r>
          </w:p>
        </w:tc>
      </w:tr>
      <w:tr w:rsidR="00061A5A" w:rsidTr="00BC03C2">
        <w:tc>
          <w:tcPr>
            <w:tcW w:w="939" w:type="dxa"/>
            <w:vAlign w:val="center"/>
          </w:tcPr>
          <w:p w:rsidR="00061A5A" w:rsidRPr="003D6F0B" w:rsidRDefault="00061A5A" w:rsidP="005D0228">
            <w:pPr>
              <w:jc w:val="center"/>
              <w:rPr>
                <w:sz w:val="20"/>
              </w:rPr>
            </w:pPr>
            <w:r w:rsidRPr="003D6F0B">
              <w:rPr>
                <w:sz w:val="20"/>
              </w:rPr>
              <w:t>004</w:t>
            </w:r>
          </w:p>
        </w:tc>
        <w:tc>
          <w:tcPr>
            <w:tcW w:w="9015" w:type="dxa"/>
          </w:tcPr>
          <w:p w:rsidR="00061A5A" w:rsidRPr="003D6F0B" w:rsidRDefault="00061A5A" w:rsidP="00BC03C2">
            <w:pPr>
              <w:spacing w:before="120"/>
              <w:rPr>
                <w:sz w:val="20"/>
              </w:rPr>
            </w:pPr>
            <w:r w:rsidRPr="003D6F0B">
              <w:rPr>
                <w:sz w:val="20"/>
              </w:rPr>
              <w:t>Extruder No. 3 (Make NRM, Model Pace Maker 70, process rate 1,000 lbs/hr)</w:t>
            </w:r>
          </w:p>
        </w:tc>
      </w:tr>
      <w:tr w:rsidR="00061A5A" w:rsidTr="00BC03C2">
        <w:tc>
          <w:tcPr>
            <w:tcW w:w="939" w:type="dxa"/>
            <w:vAlign w:val="center"/>
          </w:tcPr>
          <w:p w:rsidR="00061A5A" w:rsidRPr="003D6F0B" w:rsidRDefault="00061A5A" w:rsidP="005D0228">
            <w:pPr>
              <w:jc w:val="center"/>
              <w:rPr>
                <w:sz w:val="20"/>
              </w:rPr>
            </w:pPr>
            <w:r w:rsidRPr="003D6F0B">
              <w:rPr>
                <w:sz w:val="20"/>
              </w:rPr>
              <w:t>001</w:t>
            </w:r>
          </w:p>
        </w:tc>
        <w:tc>
          <w:tcPr>
            <w:tcW w:w="9015" w:type="dxa"/>
          </w:tcPr>
          <w:p w:rsidR="00061A5A" w:rsidRPr="003D6F0B" w:rsidRDefault="00061A5A" w:rsidP="00BC03C2">
            <w:pPr>
              <w:spacing w:before="120"/>
              <w:rPr>
                <w:sz w:val="20"/>
              </w:rPr>
            </w:pPr>
            <w:r w:rsidRPr="003D6F0B">
              <w:rPr>
                <w:sz w:val="20"/>
              </w:rPr>
              <w:t>Extruder No. 4 (Make Berstorff, Model Schaumtandex 120-150, process rate 1,100 lbs/hr)</w:t>
            </w:r>
          </w:p>
        </w:tc>
      </w:tr>
      <w:tr w:rsidR="00061A5A" w:rsidTr="005D0228">
        <w:tc>
          <w:tcPr>
            <w:tcW w:w="939" w:type="dxa"/>
            <w:vAlign w:val="center"/>
          </w:tcPr>
          <w:p w:rsidR="00061A5A" w:rsidRPr="003D6F0B" w:rsidRDefault="00061A5A" w:rsidP="005D0228">
            <w:pPr>
              <w:jc w:val="center"/>
              <w:rPr>
                <w:sz w:val="20"/>
              </w:rPr>
            </w:pPr>
            <w:r w:rsidRPr="003D6F0B">
              <w:rPr>
                <w:sz w:val="20"/>
              </w:rPr>
              <w:t>015</w:t>
            </w:r>
          </w:p>
        </w:tc>
        <w:tc>
          <w:tcPr>
            <w:tcW w:w="9015" w:type="dxa"/>
          </w:tcPr>
          <w:p w:rsidR="00061A5A" w:rsidRPr="003D6F0B" w:rsidRDefault="00061A5A" w:rsidP="005D0228">
            <w:pPr>
              <w:rPr>
                <w:sz w:val="20"/>
              </w:rPr>
            </w:pPr>
            <w:r w:rsidRPr="003D6F0B">
              <w:rPr>
                <w:sz w:val="20"/>
              </w:rPr>
              <w:t>Roll Storage</w:t>
            </w:r>
          </w:p>
        </w:tc>
      </w:tr>
      <w:tr w:rsidR="00061A5A" w:rsidTr="005D0228">
        <w:tc>
          <w:tcPr>
            <w:tcW w:w="939" w:type="dxa"/>
            <w:vAlign w:val="center"/>
          </w:tcPr>
          <w:p w:rsidR="00061A5A" w:rsidRPr="003D6F0B" w:rsidRDefault="00061A5A" w:rsidP="005D0228">
            <w:pPr>
              <w:jc w:val="center"/>
              <w:rPr>
                <w:sz w:val="20"/>
              </w:rPr>
            </w:pPr>
            <w:r w:rsidRPr="003D6F0B">
              <w:rPr>
                <w:sz w:val="20"/>
              </w:rPr>
              <w:t>016</w:t>
            </w:r>
          </w:p>
        </w:tc>
        <w:tc>
          <w:tcPr>
            <w:tcW w:w="9015" w:type="dxa"/>
          </w:tcPr>
          <w:p w:rsidR="00061A5A" w:rsidRPr="003D6F0B" w:rsidRDefault="00061A5A" w:rsidP="005D0228">
            <w:pPr>
              <w:rPr>
                <w:sz w:val="20"/>
              </w:rPr>
            </w:pPr>
            <w:r w:rsidRPr="003D6F0B">
              <w:rPr>
                <w:sz w:val="20"/>
              </w:rPr>
              <w:t>Thermoformer No. 1</w:t>
            </w:r>
          </w:p>
        </w:tc>
      </w:tr>
      <w:tr w:rsidR="00061A5A" w:rsidTr="005D0228">
        <w:tc>
          <w:tcPr>
            <w:tcW w:w="939" w:type="dxa"/>
            <w:vAlign w:val="center"/>
          </w:tcPr>
          <w:p w:rsidR="00061A5A" w:rsidRPr="003D6F0B" w:rsidRDefault="00061A5A" w:rsidP="005D0228">
            <w:pPr>
              <w:jc w:val="center"/>
              <w:rPr>
                <w:sz w:val="20"/>
              </w:rPr>
            </w:pPr>
            <w:r w:rsidRPr="003D6F0B">
              <w:rPr>
                <w:sz w:val="20"/>
              </w:rPr>
              <w:t>017</w:t>
            </w:r>
          </w:p>
        </w:tc>
        <w:tc>
          <w:tcPr>
            <w:tcW w:w="9015" w:type="dxa"/>
          </w:tcPr>
          <w:p w:rsidR="00061A5A" w:rsidRPr="003D6F0B" w:rsidRDefault="00061A5A" w:rsidP="005D0228">
            <w:pPr>
              <w:rPr>
                <w:sz w:val="20"/>
              </w:rPr>
            </w:pPr>
            <w:r w:rsidRPr="003D6F0B">
              <w:rPr>
                <w:sz w:val="20"/>
              </w:rPr>
              <w:t>Thermoformer No. 2</w:t>
            </w:r>
          </w:p>
        </w:tc>
      </w:tr>
      <w:tr w:rsidR="00061A5A" w:rsidTr="005D0228">
        <w:tc>
          <w:tcPr>
            <w:tcW w:w="939" w:type="dxa"/>
            <w:vAlign w:val="center"/>
          </w:tcPr>
          <w:p w:rsidR="00061A5A" w:rsidRPr="003D6F0B" w:rsidRDefault="00061A5A" w:rsidP="005D0228">
            <w:pPr>
              <w:jc w:val="center"/>
              <w:rPr>
                <w:sz w:val="20"/>
              </w:rPr>
            </w:pPr>
            <w:r w:rsidRPr="003D6F0B">
              <w:rPr>
                <w:sz w:val="20"/>
              </w:rPr>
              <w:t>018</w:t>
            </w:r>
          </w:p>
        </w:tc>
        <w:tc>
          <w:tcPr>
            <w:tcW w:w="9015" w:type="dxa"/>
          </w:tcPr>
          <w:p w:rsidR="00061A5A" w:rsidRPr="003D6F0B" w:rsidRDefault="00061A5A" w:rsidP="005D0228">
            <w:pPr>
              <w:rPr>
                <w:sz w:val="20"/>
              </w:rPr>
            </w:pPr>
            <w:r w:rsidRPr="003D6F0B">
              <w:rPr>
                <w:sz w:val="20"/>
              </w:rPr>
              <w:t>Thermoformer No. 3</w:t>
            </w:r>
          </w:p>
        </w:tc>
      </w:tr>
      <w:tr w:rsidR="00061A5A" w:rsidTr="005D0228">
        <w:tc>
          <w:tcPr>
            <w:tcW w:w="939" w:type="dxa"/>
            <w:vAlign w:val="center"/>
          </w:tcPr>
          <w:p w:rsidR="00061A5A" w:rsidRPr="003D6F0B" w:rsidRDefault="00061A5A" w:rsidP="005D0228">
            <w:pPr>
              <w:jc w:val="center"/>
              <w:rPr>
                <w:sz w:val="20"/>
              </w:rPr>
            </w:pPr>
            <w:r w:rsidRPr="003D6F0B">
              <w:rPr>
                <w:sz w:val="20"/>
              </w:rPr>
              <w:t>019</w:t>
            </w:r>
          </w:p>
        </w:tc>
        <w:tc>
          <w:tcPr>
            <w:tcW w:w="9015" w:type="dxa"/>
          </w:tcPr>
          <w:p w:rsidR="00061A5A" w:rsidRPr="003D6F0B" w:rsidRDefault="00061A5A" w:rsidP="005D0228">
            <w:pPr>
              <w:rPr>
                <w:sz w:val="20"/>
              </w:rPr>
            </w:pPr>
            <w:r w:rsidRPr="003D6F0B">
              <w:rPr>
                <w:sz w:val="20"/>
              </w:rPr>
              <w:t>Thermoformer No. 4</w:t>
            </w:r>
          </w:p>
        </w:tc>
      </w:tr>
      <w:tr w:rsidR="00061A5A" w:rsidTr="005D0228">
        <w:tc>
          <w:tcPr>
            <w:tcW w:w="939" w:type="dxa"/>
            <w:vAlign w:val="center"/>
          </w:tcPr>
          <w:p w:rsidR="00061A5A" w:rsidRPr="003D6F0B" w:rsidRDefault="00061A5A" w:rsidP="005D0228">
            <w:pPr>
              <w:jc w:val="center"/>
              <w:rPr>
                <w:sz w:val="20"/>
              </w:rPr>
            </w:pPr>
            <w:r w:rsidRPr="003D6F0B">
              <w:rPr>
                <w:sz w:val="20"/>
              </w:rPr>
              <w:t>020</w:t>
            </w:r>
          </w:p>
        </w:tc>
        <w:tc>
          <w:tcPr>
            <w:tcW w:w="9015" w:type="dxa"/>
          </w:tcPr>
          <w:p w:rsidR="00061A5A" w:rsidRPr="003D6F0B" w:rsidRDefault="00061A5A" w:rsidP="005D0228">
            <w:pPr>
              <w:rPr>
                <w:sz w:val="20"/>
              </w:rPr>
            </w:pPr>
            <w:r w:rsidRPr="003D6F0B">
              <w:rPr>
                <w:sz w:val="20"/>
              </w:rPr>
              <w:t>Thermoformer No. 5</w:t>
            </w:r>
          </w:p>
        </w:tc>
      </w:tr>
      <w:tr w:rsidR="00061A5A" w:rsidTr="005D0228">
        <w:tc>
          <w:tcPr>
            <w:tcW w:w="939" w:type="dxa"/>
            <w:vAlign w:val="center"/>
          </w:tcPr>
          <w:p w:rsidR="00061A5A" w:rsidRPr="003D6F0B" w:rsidRDefault="00061A5A" w:rsidP="005D0228">
            <w:pPr>
              <w:jc w:val="center"/>
              <w:rPr>
                <w:sz w:val="20"/>
              </w:rPr>
            </w:pPr>
            <w:r w:rsidRPr="003D6F0B">
              <w:rPr>
                <w:sz w:val="20"/>
              </w:rPr>
              <w:t>021</w:t>
            </w:r>
          </w:p>
        </w:tc>
        <w:tc>
          <w:tcPr>
            <w:tcW w:w="9015" w:type="dxa"/>
          </w:tcPr>
          <w:p w:rsidR="00061A5A" w:rsidRPr="003D6F0B" w:rsidRDefault="00061A5A" w:rsidP="005D0228">
            <w:pPr>
              <w:rPr>
                <w:sz w:val="20"/>
              </w:rPr>
            </w:pPr>
            <w:r w:rsidRPr="003D6F0B">
              <w:rPr>
                <w:sz w:val="20"/>
              </w:rPr>
              <w:t>Thermoformer No. 6</w:t>
            </w:r>
          </w:p>
        </w:tc>
      </w:tr>
      <w:tr w:rsidR="00061A5A" w:rsidTr="005D0228">
        <w:tc>
          <w:tcPr>
            <w:tcW w:w="939" w:type="dxa"/>
            <w:vAlign w:val="center"/>
          </w:tcPr>
          <w:p w:rsidR="00061A5A" w:rsidRPr="003D6F0B" w:rsidRDefault="00061A5A" w:rsidP="005D0228">
            <w:pPr>
              <w:jc w:val="center"/>
              <w:rPr>
                <w:sz w:val="20"/>
              </w:rPr>
            </w:pPr>
            <w:r w:rsidRPr="003D6F0B">
              <w:rPr>
                <w:sz w:val="20"/>
              </w:rPr>
              <w:t>022</w:t>
            </w:r>
          </w:p>
        </w:tc>
        <w:tc>
          <w:tcPr>
            <w:tcW w:w="9015" w:type="dxa"/>
          </w:tcPr>
          <w:p w:rsidR="00061A5A" w:rsidRPr="003D6F0B" w:rsidRDefault="00061A5A" w:rsidP="005D0228">
            <w:pPr>
              <w:rPr>
                <w:sz w:val="20"/>
              </w:rPr>
            </w:pPr>
            <w:r w:rsidRPr="003D6F0B">
              <w:rPr>
                <w:sz w:val="20"/>
              </w:rPr>
              <w:t>Thermoformer No. 7</w:t>
            </w:r>
          </w:p>
        </w:tc>
      </w:tr>
      <w:tr w:rsidR="00061A5A" w:rsidTr="005D0228">
        <w:tc>
          <w:tcPr>
            <w:tcW w:w="939" w:type="dxa"/>
          </w:tcPr>
          <w:p w:rsidR="00061A5A" w:rsidRPr="003D6F0B" w:rsidRDefault="00061A5A" w:rsidP="005D0228">
            <w:pPr>
              <w:jc w:val="center"/>
              <w:rPr>
                <w:sz w:val="20"/>
              </w:rPr>
            </w:pPr>
            <w:r w:rsidRPr="003D6F0B">
              <w:rPr>
                <w:sz w:val="20"/>
              </w:rPr>
              <w:t>023</w:t>
            </w:r>
          </w:p>
        </w:tc>
        <w:tc>
          <w:tcPr>
            <w:tcW w:w="9015" w:type="dxa"/>
          </w:tcPr>
          <w:p w:rsidR="00061A5A" w:rsidRPr="003D6F0B" w:rsidRDefault="00061A5A" w:rsidP="005D0228">
            <w:pPr>
              <w:rPr>
                <w:sz w:val="20"/>
              </w:rPr>
            </w:pPr>
            <w:r w:rsidRPr="003D6F0B">
              <w:rPr>
                <w:sz w:val="20"/>
              </w:rPr>
              <w:t xml:space="preserve">Extrusion Scrap </w:t>
            </w:r>
          </w:p>
        </w:tc>
      </w:tr>
      <w:tr w:rsidR="00061A5A" w:rsidTr="005D0228">
        <w:tc>
          <w:tcPr>
            <w:tcW w:w="939" w:type="dxa"/>
          </w:tcPr>
          <w:p w:rsidR="00061A5A" w:rsidRPr="003D6F0B" w:rsidRDefault="00061A5A" w:rsidP="005D0228">
            <w:pPr>
              <w:jc w:val="center"/>
              <w:rPr>
                <w:sz w:val="20"/>
              </w:rPr>
            </w:pPr>
            <w:r w:rsidRPr="003D6F0B">
              <w:rPr>
                <w:sz w:val="20"/>
              </w:rPr>
              <w:t>024</w:t>
            </w:r>
          </w:p>
        </w:tc>
        <w:tc>
          <w:tcPr>
            <w:tcW w:w="9015" w:type="dxa"/>
          </w:tcPr>
          <w:p w:rsidR="00061A5A" w:rsidRPr="003D6F0B" w:rsidRDefault="00061A5A" w:rsidP="005D0228">
            <w:pPr>
              <w:rPr>
                <w:sz w:val="20"/>
              </w:rPr>
            </w:pPr>
            <w:r w:rsidRPr="003D6F0B">
              <w:rPr>
                <w:sz w:val="20"/>
              </w:rPr>
              <w:t>Thermoforming Scrap</w:t>
            </w:r>
          </w:p>
        </w:tc>
      </w:tr>
    </w:tbl>
    <w:p w:rsidR="00061A5A" w:rsidRDefault="00061A5A" w:rsidP="005C37BB">
      <w:pPr>
        <w:tabs>
          <w:tab w:val="left" w:pos="0"/>
        </w:tabs>
        <w:suppressAutoHyphens/>
        <w:spacing w:before="240"/>
      </w:pPr>
      <w:r>
        <w:t>The facility consists of four main processing areas: extrusion, roll stock storage, thermoforming and grinding and repelletizing.  The extrusion process, a continuous foam extrusion process, consists of four extruders:  EU001, EU003</w:t>
      </w:r>
      <w:r w:rsidR="00A26F4D">
        <w:t>/EU025</w:t>
      </w:r>
      <w:r>
        <w:t xml:space="preserve">, EU004, and EU013.  </w:t>
      </w:r>
      <w:r w:rsidR="00BC03C2">
        <w:t>(</w:t>
      </w:r>
      <w:r w:rsidR="00BC03C2" w:rsidRPr="00BC03C2">
        <w:rPr>
          <w:i/>
        </w:rPr>
        <w:t>Note:  EU025 is replacing EU003.  See Specific Condition A.3</w:t>
      </w:r>
      <w:r w:rsidR="00BC03C2">
        <w:t xml:space="preserve">.)  </w:t>
      </w:r>
      <w:r>
        <w:t xml:space="preserve">Virgin </w:t>
      </w:r>
      <w:r w:rsidR="00C46CBF">
        <w:t>polystyrene</w:t>
      </w:r>
      <w:r>
        <w:t xml:space="preserve"> and recycled polystyrene pellets are air conveyed to an electric screw extruder.  Talc is added as a nucleant.  Once in the extruder screw the raw materials proceed through a melting zone.  While at a melt temperature of approximately 440°F and under a pressure of 2,400 to 4,200 psi approximately 4.5</w:t>
      </w:r>
      <w:r w:rsidR="005033C3">
        <w:t xml:space="preserve"> percent </w:t>
      </w:r>
      <w:r>
        <w:t>by weight of butane is injected as a blowing agent.  The homogeneous melt is delivered to a second extruder where the pressure continues to remain relatively stable and the melt is cooled down to 270°F.  The gel exits the extruder and is stretched over a cooling drum and drawn down to the desired gauge.  Two percent of the butane is emitted to the atmosphere during the extrusion process.</w:t>
      </w:r>
    </w:p>
    <w:p w:rsidR="00061A5A" w:rsidRDefault="00061A5A" w:rsidP="00061A5A">
      <w:pPr>
        <w:tabs>
          <w:tab w:val="left" w:pos="0"/>
        </w:tabs>
        <w:suppressAutoHyphens/>
        <w:spacing w:before="120"/>
      </w:pPr>
      <w:r>
        <w:t>The extruded polystyrene foam sheets are wound into large rolls.</w:t>
      </w:r>
      <w:r w:rsidRPr="005F274D">
        <w:t xml:space="preserve"> </w:t>
      </w:r>
      <w:r>
        <w:t xml:space="preserve"> Polystyrene foam extruded material that is either not good product or is trimmed from the extruded sheets prior to roll storage is extrusion scrap (EU023).  The extrusion scrap is ground into small pieces by one of three grinders.  Grinding emits into the atmosphere the remaining butane (98%) in the polystyrene foam extrusion scrap.</w:t>
      </w:r>
    </w:p>
    <w:p w:rsidR="00061A5A" w:rsidRDefault="00061A5A" w:rsidP="00061A5A">
      <w:pPr>
        <w:tabs>
          <w:tab w:val="left" w:pos="0"/>
        </w:tabs>
        <w:suppressAutoHyphens/>
        <w:spacing w:before="120" w:after="120"/>
      </w:pPr>
      <w:r>
        <w:t>Following the extrusion process the rolled sheets are sent to roll storage, EU015.  The polystyrene roll sheets are aged for 3 to 7 days to allow atmospheric air to equalize the pressure in the cell cavities.  Butane emissions occur from the trim edge of the polystyrene foam rolls while in storage.</w:t>
      </w:r>
      <w:r w:rsidRPr="009C6953">
        <w:t xml:space="preserve"> </w:t>
      </w:r>
      <w:r>
        <w:t xml:space="preserve"> While the polystyrene foam rolls are in roll stock four percent of the remaining butane in the polystyrene foam material</w:t>
      </w:r>
      <w:r w:rsidRPr="00FB7DCE">
        <w:t xml:space="preserve"> </w:t>
      </w:r>
      <w:r>
        <w:t>is emitted into the atmosphere.</w:t>
      </w:r>
    </w:p>
    <w:p w:rsidR="00061A5A" w:rsidRDefault="00061A5A" w:rsidP="00061A5A">
      <w:pPr>
        <w:tabs>
          <w:tab w:val="left" w:pos="0"/>
        </w:tabs>
        <w:suppressAutoHyphens/>
        <w:spacing w:before="120"/>
      </w:pPr>
      <w:r>
        <w:t xml:space="preserve">After aging in roll stock storage, the polystyrene foam rolled sheets are thermoformed.  Each thermoformer (EU016 through EU022) heats the polystyrene foam rolls to approximately 300°F and then presses the sheet into the desired shape for trays or containers.  Two percent of the remaining butane in the rolled sheet is emitted to the atmosphere during the thermoforming process.  Material that is thermoformed and is either not good product or is cut product scraps is thermoforming scrap.  Like the extrusion scrap, thermoforming scrap is ground by one of three grinders.  </w:t>
      </w:r>
      <w:r>
        <w:lastRenderedPageBreak/>
        <w:t>Grinding of the thermoformed product emits 92</w:t>
      </w:r>
      <w:r w:rsidR="005033C3">
        <w:t xml:space="preserve"> percent</w:t>
      </w:r>
      <w:r>
        <w:t xml:space="preserve"> of the product’s remaining butane content.  The ground material is then air conveyed to the fluff silos equipped with one central cartridge filter and then eventually conveyed to one of two repelletizers.</w:t>
      </w:r>
    </w:p>
    <w:p w:rsidR="00061A5A" w:rsidRDefault="00061A5A" w:rsidP="005C37BB">
      <w:pPr>
        <w:tabs>
          <w:tab w:val="left" w:pos="0"/>
        </w:tabs>
        <w:suppressAutoHyphens/>
        <w:spacing w:before="240"/>
        <w:rPr>
          <w:b/>
        </w:rPr>
      </w:pPr>
      <w:r>
        <w:rPr>
          <w:b/>
          <w:u w:val="single"/>
        </w:rPr>
        <w:t>Essential Potential to Emit (PTE) Parameters</w:t>
      </w:r>
    </w:p>
    <w:p w:rsidR="00061A5A" w:rsidRPr="00D7638F" w:rsidRDefault="00061A5A" w:rsidP="00C40E7F">
      <w:pPr>
        <w:numPr>
          <w:ilvl w:val="0"/>
          <w:numId w:val="2"/>
        </w:numPr>
        <w:tabs>
          <w:tab w:val="clear" w:pos="1296"/>
          <w:tab w:val="left" w:pos="720"/>
        </w:tabs>
        <w:suppressAutoHyphens/>
        <w:spacing w:before="120" w:after="120"/>
        <w:ind w:left="360" w:hanging="360"/>
        <w:rPr>
          <w:b/>
          <w:szCs w:val="22"/>
        </w:rPr>
      </w:pPr>
      <w:r w:rsidRPr="00C27466">
        <w:rPr>
          <w:szCs w:val="22"/>
          <w:u w:val="single"/>
        </w:rPr>
        <w:t>Permitted Capacity</w:t>
      </w:r>
      <w:r w:rsidRPr="00C27466">
        <w:rPr>
          <w:szCs w:val="22"/>
        </w:rPr>
        <w:t xml:space="preserve">.  </w:t>
      </w:r>
    </w:p>
    <w:p w:rsidR="00061A5A" w:rsidRDefault="00061A5A" w:rsidP="00C40E7F">
      <w:pPr>
        <w:numPr>
          <w:ilvl w:val="1"/>
          <w:numId w:val="2"/>
        </w:numPr>
        <w:tabs>
          <w:tab w:val="left" w:pos="720"/>
        </w:tabs>
        <w:suppressAutoHyphens/>
        <w:ind w:hanging="360"/>
        <w:rPr>
          <w:b/>
          <w:szCs w:val="22"/>
        </w:rPr>
      </w:pPr>
      <w:r w:rsidRPr="00D7638F">
        <w:rPr>
          <w:i/>
          <w:szCs w:val="22"/>
        </w:rPr>
        <w:t>Extruders</w:t>
      </w:r>
      <w:r w:rsidRPr="00D7638F">
        <w:rPr>
          <w:szCs w:val="22"/>
        </w:rPr>
        <w:t>.</w:t>
      </w:r>
      <w:r>
        <w:rPr>
          <w:szCs w:val="22"/>
        </w:rPr>
        <w:t xml:space="preserve">  </w:t>
      </w:r>
      <w:r w:rsidRPr="00C27466">
        <w:rPr>
          <w:szCs w:val="22"/>
        </w:rPr>
        <w:t xml:space="preserve">The maximum allowable permitted capacity for all four (4) </w:t>
      </w:r>
      <w:r w:rsidRPr="00D7638F">
        <w:rPr>
          <w:szCs w:val="22"/>
        </w:rPr>
        <w:t xml:space="preserve">extruders </w:t>
      </w:r>
      <w:r w:rsidRPr="00C27466">
        <w:rPr>
          <w:szCs w:val="22"/>
        </w:rPr>
        <w:t>combined shall not exceed 16,162 TPY based on a consecutive</w:t>
      </w:r>
      <w:r>
        <w:rPr>
          <w:szCs w:val="22"/>
        </w:rPr>
        <w:t xml:space="preserve"> </w:t>
      </w:r>
      <w:r w:rsidR="005033C3">
        <w:rPr>
          <w:szCs w:val="22"/>
        </w:rPr>
        <w:t>twelve-month</w:t>
      </w:r>
      <w:r>
        <w:rPr>
          <w:szCs w:val="22"/>
        </w:rPr>
        <w:t xml:space="preserve"> rolling total.</w:t>
      </w:r>
    </w:p>
    <w:p w:rsidR="001243C2" w:rsidRPr="001243C2" w:rsidRDefault="00061A5A" w:rsidP="00C40E7F">
      <w:pPr>
        <w:numPr>
          <w:ilvl w:val="1"/>
          <w:numId w:val="2"/>
        </w:numPr>
        <w:tabs>
          <w:tab w:val="left" w:pos="720"/>
        </w:tabs>
        <w:suppressAutoHyphens/>
        <w:ind w:hanging="360"/>
        <w:rPr>
          <w:b/>
          <w:szCs w:val="22"/>
        </w:rPr>
      </w:pPr>
      <w:r w:rsidRPr="009857CC">
        <w:rPr>
          <w:i/>
          <w:szCs w:val="22"/>
        </w:rPr>
        <w:t>Thermoformers</w:t>
      </w:r>
      <w:r w:rsidRPr="009857CC">
        <w:rPr>
          <w:szCs w:val="22"/>
        </w:rPr>
        <w:t xml:space="preserve">.  The maximum allowable permitted capacity for all seven (7) thermoformers combined shall not exceed 16,162 TPY based on a consecutive </w:t>
      </w:r>
      <w:r w:rsidR="005033C3" w:rsidRPr="009857CC">
        <w:rPr>
          <w:szCs w:val="22"/>
        </w:rPr>
        <w:t>twelve-month</w:t>
      </w:r>
      <w:r w:rsidR="001243C2">
        <w:rPr>
          <w:szCs w:val="22"/>
        </w:rPr>
        <w:t xml:space="preserve"> rolling total.</w:t>
      </w:r>
    </w:p>
    <w:p w:rsidR="00061A5A" w:rsidRPr="009857CC" w:rsidRDefault="00061A5A" w:rsidP="001243C2">
      <w:pPr>
        <w:tabs>
          <w:tab w:val="left" w:pos="720"/>
        </w:tabs>
        <w:suppressAutoHyphens/>
        <w:ind w:left="360"/>
        <w:rPr>
          <w:b/>
          <w:szCs w:val="22"/>
        </w:rPr>
      </w:pPr>
      <w:r w:rsidRPr="009857CC">
        <w:rPr>
          <w:szCs w:val="22"/>
        </w:rPr>
        <w:t>[Rules 62-4.160(2), 62-204.800, 62-210.200(PTE),F.A.C. and Permit No. 0550006-</w:t>
      </w:r>
      <w:r w:rsidR="002234A9">
        <w:rPr>
          <w:szCs w:val="22"/>
        </w:rPr>
        <w:t>009</w:t>
      </w:r>
      <w:r w:rsidRPr="009857CC">
        <w:rPr>
          <w:szCs w:val="22"/>
        </w:rPr>
        <w:t>-AC]</w:t>
      </w:r>
    </w:p>
    <w:p w:rsidR="00061A5A" w:rsidRPr="00670B35" w:rsidRDefault="00061A5A" w:rsidP="00061A5A">
      <w:pPr>
        <w:tabs>
          <w:tab w:val="left" w:pos="720"/>
        </w:tabs>
        <w:suppressAutoHyphens/>
        <w:spacing w:before="120" w:after="120"/>
        <w:ind w:left="360"/>
        <w:rPr>
          <w:i/>
        </w:rPr>
      </w:pPr>
      <w:r w:rsidRPr="00670B35">
        <w:rPr>
          <w:i/>
        </w:rPr>
        <w:t>{</w:t>
      </w:r>
      <w:r w:rsidRPr="00670B35">
        <w:rPr>
          <w:b/>
          <w:i/>
        </w:rPr>
        <w:t>Permitting Note</w:t>
      </w:r>
      <w:r w:rsidRPr="00670B35">
        <w:rPr>
          <w:i/>
        </w:rPr>
        <w:t xml:space="preserve">:  A limit on production (3690 lbs/hr </w:t>
      </w:r>
      <w:r>
        <w:rPr>
          <w:i/>
        </w:rPr>
        <w:t>and</w:t>
      </w:r>
      <w:r w:rsidRPr="00670B35">
        <w:rPr>
          <w:i/>
        </w:rPr>
        <w:t xml:space="preserve"> 16,162 TPY) has been taken by the applicant in order to not exceed 289 TPY VOC emissions</w:t>
      </w:r>
      <w:r>
        <w:rPr>
          <w:i/>
        </w:rPr>
        <w:t xml:space="preserve"> facility-wide</w:t>
      </w:r>
      <w:r w:rsidRPr="00670B35">
        <w:rPr>
          <w:i/>
        </w:rPr>
        <w:t>.</w:t>
      </w:r>
      <w:r>
        <w:rPr>
          <w:i/>
        </w:rPr>
        <w:t xml:space="preserve">  The potential to emit is based on the 3,690 lb/hr production, the emissions factors stated in Specific Condition A.</w:t>
      </w:r>
      <w:r w:rsidR="001243C2">
        <w:rPr>
          <w:i/>
        </w:rPr>
        <w:t>5</w:t>
      </w:r>
      <w:r>
        <w:rPr>
          <w:i/>
        </w:rPr>
        <w:t>., and a maximum of 5</w:t>
      </w:r>
      <w:r w:rsidR="005033C3">
        <w:rPr>
          <w:i/>
        </w:rPr>
        <w:t xml:space="preserve"> percent</w:t>
      </w:r>
      <w:r>
        <w:rPr>
          <w:i/>
        </w:rPr>
        <w:t xml:space="preserve"> extrusion scrap of the total material extruded and a maximum of 35</w:t>
      </w:r>
      <w:r w:rsidR="005033C3">
        <w:rPr>
          <w:i/>
        </w:rPr>
        <w:t xml:space="preserve"> percent</w:t>
      </w:r>
      <w:r>
        <w:rPr>
          <w:i/>
        </w:rPr>
        <w:t xml:space="preserve"> of material thermoformed that is determined to be thermoforming scrap.</w:t>
      </w:r>
      <w:r w:rsidRPr="00670B35">
        <w:rPr>
          <w:i/>
        </w:rPr>
        <w:t>}</w:t>
      </w:r>
    </w:p>
    <w:p w:rsidR="00061A5A" w:rsidRDefault="00061A5A" w:rsidP="00C40E7F">
      <w:pPr>
        <w:numPr>
          <w:ilvl w:val="0"/>
          <w:numId w:val="2"/>
        </w:numPr>
        <w:tabs>
          <w:tab w:val="clear" w:pos="1296"/>
          <w:tab w:val="left" w:pos="720"/>
        </w:tabs>
        <w:suppressAutoHyphens/>
        <w:spacing w:before="120" w:after="120"/>
        <w:ind w:left="360" w:hanging="360"/>
      </w:pPr>
      <w:r w:rsidRPr="00C66B90">
        <w:rPr>
          <w:u w:val="single"/>
        </w:rPr>
        <w:t>Hours of Operation</w:t>
      </w:r>
      <w:r w:rsidRPr="00EA2014">
        <w:t>.</w:t>
      </w:r>
      <w:r w:rsidRPr="00C66B90">
        <w:t xml:space="preserve">  </w:t>
      </w:r>
      <w:r>
        <w:t xml:space="preserve">The hours of operation shall not exceed </w:t>
      </w:r>
      <w:r w:rsidRPr="00C66B90">
        <w:t>8</w:t>
      </w:r>
      <w:r>
        <w:t>,760</w:t>
      </w:r>
      <w:r w:rsidRPr="00C66B90">
        <w:t xml:space="preserve"> </w:t>
      </w:r>
      <w:r>
        <w:t>hours per year</w:t>
      </w:r>
      <w:r w:rsidRPr="00C66B90">
        <w:t>.  [Rule 62-210.200(PTE), F.A.C.</w:t>
      </w:r>
      <w:r>
        <w:t>, Permit No. 0550006-00</w:t>
      </w:r>
      <w:r w:rsidR="002234A9">
        <w:t>9</w:t>
      </w:r>
      <w:r w:rsidRPr="005F3813">
        <w:t>-AC</w:t>
      </w:r>
      <w:r w:rsidRPr="00C66B90">
        <w:t>]</w:t>
      </w:r>
    </w:p>
    <w:p w:rsidR="00A26F4D" w:rsidRDefault="00A26F4D" w:rsidP="00230F45">
      <w:pPr>
        <w:numPr>
          <w:ilvl w:val="0"/>
          <w:numId w:val="2"/>
        </w:numPr>
        <w:tabs>
          <w:tab w:val="clear" w:pos="1296"/>
          <w:tab w:val="left" w:pos="720"/>
        </w:tabs>
        <w:suppressAutoHyphens/>
        <w:spacing w:before="120"/>
        <w:ind w:left="360" w:hanging="360"/>
      </w:pPr>
      <w:r>
        <w:rPr>
          <w:u w:val="single"/>
        </w:rPr>
        <w:t>Method of Extruder Operation</w:t>
      </w:r>
      <w:r w:rsidRPr="00A26F4D">
        <w:t>.</w:t>
      </w:r>
      <w:r>
        <w:t xml:space="preserve">  EU025 is replacing EU003.  Only one</w:t>
      </w:r>
      <w:r w:rsidR="001243C2">
        <w:t xml:space="preserve"> extruder</w:t>
      </w:r>
      <w:r>
        <w:t>, EU025 or EU003, may operate at any time.  [</w:t>
      </w:r>
      <w:r w:rsidR="00965FFF">
        <w:t xml:space="preserve">Permit No. 0550006-009-AC, </w:t>
      </w:r>
      <w:r>
        <w:t>Rule 62-4.070(3), F.A.C.]</w:t>
      </w:r>
    </w:p>
    <w:p w:rsidR="00061A5A" w:rsidRDefault="00061A5A" w:rsidP="00230F45">
      <w:pPr>
        <w:tabs>
          <w:tab w:val="left" w:pos="0"/>
        </w:tabs>
        <w:suppressAutoHyphens/>
        <w:spacing w:before="120" w:after="120"/>
        <w:outlineLvl w:val="0"/>
        <w:rPr>
          <w:b/>
          <w:u w:val="single"/>
        </w:rPr>
      </w:pPr>
      <w:r w:rsidRPr="00B33C23">
        <w:rPr>
          <w:b/>
          <w:u w:val="single"/>
        </w:rPr>
        <w:t>Emission Limitations and Standards</w:t>
      </w:r>
    </w:p>
    <w:p w:rsidR="00061A5A" w:rsidRPr="008A1059" w:rsidRDefault="00061A5A" w:rsidP="00C40E7F">
      <w:pPr>
        <w:numPr>
          <w:ilvl w:val="0"/>
          <w:numId w:val="2"/>
        </w:numPr>
        <w:tabs>
          <w:tab w:val="clear" w:pos="1296"/>
          <w:tab w:val="num" w:pos="720"/>
        </w:tabs>
        <w:ind w:left="360" w:hanging="360"/>
      </w:pPr>
      <w:r w:rsidRPr="008A1059">
        <w:rPr>
          <w:u w:val="single"/>
        </w:rPr>
        <w:t>Volatile Organic Compounds (VOC) Emissions</w:t>
      </w:r>
      <w:r w:rsidRPr="008A1059">
        <w:t xml:space="preserve">.  VOC </w:t>
      </w:r>
      <w:r>
        <w:t xml:space="preserve">emissions for all emissions units combined </w:t>
      </w:r>
      <w:r w:rsidRPr="008A1059">
        <w:t xml:space="preserve">shall not exceed </w:t>
      </w:r>
      <w:r>
        <w:t xml:space="preserve">289 TPY </w:t>
      </w:r>
      <w:r w:rsidRPr="008A1059">
        <w:t>based on a consecutive twelve month rolling average</w:t>
      </w:r>
      <w:r>
        <w:t xml:space="preserve">.  </w:t>
      </w:r>
      <w:r w:rsidRPr="008A1059">
        <w:t>[</w:t>
      </w:r>
      <w:r>
        <w:t>Permit No. 0550006-</w:t>
      </w:r>
      <w:r w:rsidR="002234A9">
        <w:t>009</w:t>
      </w:r>
      <w:r w:rsidRPr="005F3813">
        <w:t>-AC</w:t>
      </w:r>
      <w:r w:rsidRPr="008A1059">
        <w:t>]</w:t>
      </w:r>
    </w:p>
    <w:p w:rsidR="00061A5A" w:rsidRDefault="00061A5A" w:rsidP="00C40E7F">
      <w:pPr>
        <w:numPr>
          <w:ilvl w:val="0"/>
          <w:numId w:val="2"/>
        </w:numPr>
        <w:tabs>
          <w:tab w:val="left" w:pos="720"/>
        </w:tabs>
        <w:spacing w:before="120" w:after="120"/>
        <w:ind w:left="360" w:hanging="360"/>
      </w:pPr>
      <w:r w:rsidRPr="008A1059">
        <w:rPr>
          <w:u w:val="single"/>
        </w:rPr>
        <w:t>VOC Emission Factor</w:t>
      </w:r>
      <w:r>
        <w:rPr>
          <w:u w:val="single"/>
        </w:rPr>
        <w:t>s (EF)</w:t>
      </w:r>
      <w:r w:rsidRPr="008A1059">
        <w:t xml:space="preserve">.  </w:t>
      </w:r>
      <w:r>
        <w:t>The following emission factors shall be used to determine VOC emissions:</w:t>
      </w:r>
    </w:p>
    <w:p w:rsidR="00061A5A" w:rsidRDefault="00061A5A" w:rsidP="00C40E7F">
      <w:pPr>
        <w:numPr>
          <w:ilvl w:val="1"/>
          <w:numId w:val="3"/>
        </w:numPr>
        <w:tabs>
          <w:tab w:val="left" w:pos="720"/>
        </w:tabs>
        <w:ind w:left="720"/>
      </w:pPr>
      <w:r w:rsidRPr="00C11122">
        <w:rPr>
          <w:i/>
        </w:rPr>
        <w:t>Total Material Extruded</w:t>
      </w:r>
      <w:r>
        <w:t xml:space="preserve">.  </w:t>
      </w:r>
      <w:r w:rsidRPr="008A1059">
        <w:t xml:space="preserve">The </w:t>
      </w:r>
      <w:r>
        <w:t>EF for total material extruded (EF</w:t>
      </w:r>
      <w:r>
        <w:rPr>
          <w:vertAlign w:val="subscript"/>
        </w:rPr>
        <w:t>EXT</w:t>
      </w:r>
      <w:r>
        <w:t xml:space="preserve">) </w:t>
      </w:r>
      <w:r w:rsidRPr="008A1059">
        <w:t>shall be 2 percent.</w:t>
      </w:r>
      <w:r>
        <w:t xml:space="preserve">  [Permit No. 0550006-</w:t>
      </w:r>
      <w:r w:rsidR="002234A9">
        <w:t>009</w:t>
      </w:r>
      <w:r w:rsidRPr="005F3813">
        <w:t>-AC</w:t>
      </w:r>
      <w:r>
        <w:t>]</w:t>
      </w:r>
    </w:p>
    <w:p w:rsidR="00061A5A" w:rsidRDefault="00061A5A" w:rsidP="00C40E7F">
      <w:pPr>
        <w:numPr>
          <w:ilvl w:val="1"/>
          <w:numId w:val="3"/>
        </w:numPr>
        <w:tabs>
          <w:tab w:val="left" w:pos="720"/>
        </w:tabs>
        <w:ind w:left="720"/>
      </w:pPr>
      <w:r w:rsidRPr="00C11122">
        <w:rPr>
          <w:i/>
        </w:rPr>
        <w:t>Roll Stock</w:t>
      </w:r>
      <w:r>
        <w:t>.  The EF for roll stock (EF</w:t>
      </w:r>
      <w:r w:rsidRPr="00C11122">
        <w:rPr>
          <w:vertAlign w:val="subscript"/>
        </w:rPr>
        <w:t>RS</w:t>
      </w:r>
      <w:r>
        <w:t>)</w:t>
      </w:r>
      <w:r w:rsidRPr="008A1059">
        <w:t xml:space="preserve"> shall be </w:t>
      </w:r>
      <w:r>
        <w:t>4</w:t>
      </w:r>
      <w:r w:rsidRPr="008A1059">
        <w:t xml:space="preserve"> percent.</w:t>
      </w:r>
    </w:p>
    <w:p w:rsidR="00061A5A" w:rsidRDefault="00061A5A" w:rsidP="00C40E7F">
      <w:pPr>
        <w:numPr>
          <w:ilvl w:val="1"/>
          <w:numId w:val="3"/>
        </w:numPr>
        <w:tabs>
          <w:tab w:val="left" w:pos="720"/>
        </w:tabs>
        <w:ind w:left="720"/>
      </w:pPr>
      <w:r w:rsidRPr="00C11122">
        <w:rPr>
          <w:i/>
        </w:rPr>
        <w:t>Thermoforming</w:t>
      </w:r>
      <w:r w:rsidRPr="008A1059">
        <w:t xml:space="preserve">.  The </w:t>
      </w:r>
      <w:r>
        <w:t>EF for thermoforming (EF</w:t>
      </w:r>
      <w:r>
        <w:rPr>
          <w:vertAlign w:val="subscript"/>
        </w:rPr>
        <w:t>THM</w:t>
      </w:r>
      <w:r>
        <w:t xml:space="preserve">) </w:t>
      </w:r>
      <w:r w:rsidRPr="008A1059">
        <w:t xml:space="preserve">shall be </w:t>
      </w:r>
      <w:r>
        <w:t>2</w:t>
      </w:r>
      <w:r w:rsidRPr="008A1059">
        <w:t xml:space="preserve"> percent.</w:t>
      </w:r>
    </w:p>
    <w:p w:rsidR="00061A5A" w:rsidRDefault="00061A5A" w:rsidP="00C40E7F">
      <w:pPr>
        <w:numPr>
          <w:ilvl w:val="1"/>
          <w:numId w:val="3"/>
        </w:numPr>
        <w:tabs>
          <w:tab w:val="left" w:pos="720"/>
        </w:tabs>
        <w:ind w:left="720"/>
      </w:pPr>
      <w:r w:rsidRPr="00C11122">
        <w:rPr>
          <w:i/>
        </w:rPr>
        <w:t>Extrusion Scrap</w:t>
      </w:r>
      <w:r w:rsidRPr="00727623">
        <w:t xml:space="preserve">: The </w:t>
      </w:r>
      <w:r>
        <w:t>EF</w:t>
      </w:r>
      <w:r w:rsidRPr="00727623">
        <w:t xml:space="preserve"> for </w:t>
      </w:r>
      <w:r>
        <w:t>extrusion scrap</w:t>
      </w:r>
      <w:r w:rsidRPr="00727623">
        <w:t xml:space="preserve"> </w:t>
      </w:r>
      <w:r>
        <w:t>(EF</w:t>
      </w:r>
      <w:r>
        <w:rPr>
          <w:vertAlign w:val="subscript"/>
        </w:rPr>
        <w:t>EXTS</w:t>
      </w:r>
      <w:r>
        <w:t>)</w:t>
      </w:r>
      <w:r w:rsidRPr="00727623">
        <w:t xml:space="preserve"> shall be </w:t>
      </w:r>
      <w:r>
        <w:t>98</w:t>
      </w:r>
      <w:r w:rsidRPr="00727623">
        <w:t xml:space="preserve"> percent</w:t>
      </w:r>
      <w:r>
        <w:t>.</w:t>
      </w:r>
    </w:p>
    <w:p w:rsidR="00061A5A" w:rsidRPr="00727623" w:rsidRDefault="00061A5A" w:rsidP="00C40E7F">
      <w:pPr>
        <w:numPr>
          <w:ilvl w:val="1"/>
          <w:numId w:val="3"/>
        </w:numPr>
        <w:tabs>
          <w:tab w:val="left" w:pos="720"/>
        </w:tabs>
        <w:ind w:left="720"/>
      </w:pPr>
      <w:r w:rsidRPr="00C11122">
        <w:rPr>
          <w:i/>
        </w:rPr>
        <w:t>Thermoforming Scrap:</w:t>
      </w:r>
      <w:r w:rsidRPr="00727623">
        <w:t xml:space="preserve">  The </w:t>
      </w:r>
      <w:r>
        <w:t>EF</w:t>
      </w:r>
      <w:r w:rsidRPr="00727623">
        <w:t xml:space="preserve"> for </w:t>
      </w:r>
      <w:r>
        <w:t>thermoforming</w:t>
      </w:r>
      <w:r w:rsidRPr="00727623">
        <w:t xml:space="preserve"> </w:t>
      </w:r>
      <w:r>
        <w:t>scrap (</w:t>
      </w:r>
      <w:r w:rsidRPr="00C11122">
        <w:t>EF</w:t>
      </w:r>
      <w:r w:rsidRPr="00C11122">
        <w:rPr>
          <w:vertAlign w:val="subscript"/>
        </w:rPr>
        <w:t>THMS</w:t>
      </w:r>
      <w:r>
        <w:t>)</w:t>
      </w:r>
      <w:r>
        <w:rPr>
          <w:vertAlign w:val="subscript"/>
        </w:rPr>
        <w:t xml:space="preserve"> </w:t>
      </w:r>
      <w:r w:rsidRPr="00C11122">
        <w:t>shall</w:t>
      </w:r>
      <w:r w:rsidRPr="00727623">
        <w:t xml:space="preserve"> be </w:t>
      </w:r>
      <w:r>
        <w:t>92 percent.</w:t>
      </w:r>
    </w:p>
    <w:p w:rsidR="00061A5A" w:rsidRDefault="00061A5A" w:rsidP="00061A5A">
      <w:pPr>
        <w:tabs>
          <w:tab w:val="left" w:pos="720"/>
        </w:tabs>
        <w:spacing w:after="120"/>
        <w:ind w:left="720" w:hanging="360"/>
      </w:pPr>
      <w:r w:rsidRPr="00651343">
        <w:t>[</w:t>
      </w:r>
      <w:r>
        <w:t>Permit No. 0550006-</w:t>
      </w:r>
      <w:r w:rsidR="002234A9">
        <w:t>009</w:t>
      </w:r>
      <w:r w:rsidRPr="005F3813">
        <w:t>-AC</w:t>
      </w:r>
      <w:r>
        <w:t>]</w:t>
      </w:r>
    </w:p>
    <w:p w:rsidR="00061A5A" w:rsidRPr="00182FC6" w:rsidRDefault="00061A5A" w:rsidP="00061A5A">
      <w:pPr>
        <w:tabs>
          <w:tab w:val="left" w:pos="720"/>
        </w:tabs>
        <w:spacing w:after="120"/>
        <w:ind w:left="720" w:hanging="360"/>
        <w:rPr>
          <w:i/>
        </w:rPr>
      </w:pPr>
      <w:r w:rsidRPr="00182FC6">
        <w:rPr>
          <w:i/>
        </w:rPr>
        <w:t>{</w:t>
      </w:r>
      <w:r w:rsidRPr="00182FC6">
        <w:rPr>
          <w:b/>
          <w:i/>
        </w:rPr>
        <w:t>Permitting Note</w:t>
      </w:r>
      <w:r w:rsidRPr="00182FC6">
        <w:rPr>
          <w:i/>
        </w:rPr>
        <w:t>:  Butane is assume</w:t>
      </w:r>
      <w:r>
        <w:rPr>
          <w:i/>
        </w:rPr>
        <w:t>d</w:t>
      </w:r>
      <w:r w:rsidRPr="00182FC6">
        <w:rPr>
          <w:i/>
        </w:rPr>
        <w:t xml:space="preserve"> to be 100% VOC.}</w:t>
      </w:r>
    </w:p>
    <w:p w:rsidR="00061A5A" w:rsidRDefault="00061A5A" w:rsidP="005C37BB">
      <w:pPr>
        <w:tabs>
          <w:tab w:val="left" w:pos="720"/>
        </w:tabs>
        <w:spacing w:before="120" w:after="120"/>
        <w:ind w:left="360" w:hanging="360"/>
        <w:outlineLvl w:val="0"/>
        <w:rPr>
          <w:b/>
          <w:u w:val="single"/>
        </w:rPr>
      </w:pPr>
      <w:r w:rsidRPr="008A1059">
        <w:rPr>
          <w:b/>
          <w:u w:val="single"/>
        </w:rPr>
        <w:t>Excess Emissions</w:t>
      </w:r>
    </w:p>
    <w:p w:rsidR="00061A5A" w:rsidRPr="00230F45" w:rsidRDefault="00061A5A" w:rsidP="00D753CA">
      <w:pPr>
        <w:numPr>
          <w:ilvl w:val="0"/>
          <w:numId w:val="2"/>
        </w:numPr>
        <w:tabs>
          <w:tab w:val="left" w:pos="720"/>
        </w:tabs>
        <w:suppressAutoHyphens/>
        <w:spacing w:before="240" w:after="120"/>
        <w:outlineLvl w:val="0"/>
        <w:rPr>
          <w:b/>
          <w:u w:val="single"/>
        </w:rPr>
      </w:pPr>
      <w:r w:rsidRPr="00230F45">
        <w:rPr>
          <w:szCs w:val="22"/>
          <w:u w:val="single"/>
        </w:rPr>
        <w:t>Excess Emissions Prohibited</w:t>
      </w:r>
      <w:r w:rsidRPr="00230F45">
        <w:rPr>
          <w:szCs w:val="22"/>
        </w:rPr>
        <w:t>.  Excess emissions which are caused entirely or in part by poor maintenance, poor operation, or any other equipment or process failure which may reasonably be prevented during startup, shutdown or malfunction shall be prohibited.  [Rules 62-210.700(5), F.A.C.; Permit No. 0550006-</w:t>
      </w:r>
      <w:r w:rsidR="002234A9" w:rsidRPr="00230F45">
        <w:rPr>
          <w:szCs w:val="22"/>
        </w:rPr>
        <w:t>009</w:t>
      </w:r>
      <w:r w:rsidRPr="00230F45">
        <w:rPr>
          <w:szCs w:val="22"/>
        </w:rPr>
        <w:t>-AV]</w:t>
      </w:r>
      <w:r w:rsidR="00230F45">
        <w:rPr>
          <w:szCs w:val="22"/>
        </w:rPr>
        <w:br w:type="page"/>
      </w:r>
      <w:r w:rsidRPr="00230F45">
        <w:rPr>
          <w:b/>
          <w:u w:val="single"/>
        </w:rPr>
        <w:lastRenderedPageBreak/>
        <w:t>Test Methods and Procedures</w:t>
      </w:r>
    </w:p>
    <w:p w:rsidR="00061A5A" w:rsidRDefault="00061A5A" w:rsidP="00C40E7F">
      <w:pPr>
        <w:keepLines/>
        <w:widowControl w:val="0"/>
        <w:numPr>
          <w:ilvl w:val="0"/>
          <w:numId w:val="2"/>
        </w:numPr>
        <w:tabs>
          <w:tab w:val="clear" w:pos="1296"/>
          <w:tab w:val="left" w:pos="360"/>
          <w:tab w:val="left" w:pos="720"/>
          <w:tab w:val="right" w:pos="10080"/>
        </w:tabs>
        <w:spacing w:after="120"/>
        <w:ind w:left="360" w:hanging="360"/>
      </w:pPr>
      <w:r w:rsidRPr="005B6732">
        <w:rPr>
          <w:u w:val="single"/>
        </w:rPr>
        <w:t>VOC Emissions</w:t>
      </w:r>
      <w:r>
        <w:t>.  Monthly VOC emissions shall be determined by the 15</w:t>
      </w:r>
      <w:r w:rsidRPr="00A33DE5">
        <w:rPr>
          <w:vertAlign w:val="superscript"/>
        </w:rPr>
        <w:t>th</w:t>
      </w:r>
      <w:r>
        <w:t xml:space="preserve"> of each month for the previous month.  The following equation along with daily and monthly recordkeeping shall be used to determine the monthly VOC emissions from all emissions units.  The resulting monthly VOC emissions shall be used for determining the </w:t>
      </w:r>
      <w:r w:rsidR="005033C3">
        <w:t>twelve-month</w:t>
      </w:r>
      <w:r>
        <w:t xml:space="preserve"> consecutive rolling average.  Compliance shall be demonstrated by the consecutive twelve month rolling average using the equation below to determine each month’s VOC emissions for the facility.</w:t>
      </w:r>
    </w:p>
    <w:p w:rsidR="005C37BB" w:rsidRDefault="00061A5A" w:rsidP="005C37BB">
      <w:pPr>
        <w:keepLines/>
        <w:widowControl w:val="0"/>
        <w:tabs>
          <w:tab w:val="left" w:pos="720"/>
          <w:tab w:val="left" w:pos="1080"/>
          <w:tab w:val="left" w:pos="1440"/>
          <w:tab w:val="right" w:pos="10080"/>
        </w:tabs>
        <w:spacing w:after="120"/>
        <w:ind w:left="360"/>
        <w:rPr>
          <w:i/>
          <w:vertAlign w:val="subscript"/>
        </w:rPr>
      </w:pPr>
      <w:r w:rsidRPr="00436980">
        <w:rPr>
          <w:b/>
          <w:i/>
        </w:rPr>
        <w:t>VOC Emissions</w:t>
      </w:r>
      <w:r w:rsidRPr="00436980">
        <w:rPr>
          <w:b/>
          <w:i/>
          <w:vertAlign w:val="subscript"/>
        </w:rPr>
        <w:t>TPM</w:t>
      </w:r>
      <w:r w:rsidRPr="00B10833">
        <w:rPr>
          <w:i/>
        </w:rPr>
        <w:t xml:space="preserve"> = [</w:t>
      </w:r>
      <w:r w:rsidRPr="00B10833">
        <w:rPr>
          <w:b/>
          <w:i/>
        </w:rPr>
        <w:t>(TM</w:t>
      </w:r>
      <w:r w:rsidRPr="00B10833">
        <w:rPr>
          <w:b/>
          <w:i/>
          <w:vertAlign w:val="subscript"/>
        </w:rPr>
        <w:t>EXT</w:t>
      </w:r>
      <w:r w:rsidRPr="00B10833">
        <w:rPr>
          <w:b/>
          <w:i/>
        </w:rPr>
        <w:t>*EF</w:t>
      </w:r>
      <w:r w:rsidRPr="00B10833">
        <w:rPr>
          <w:b/>
          <w:i/>
          <w:vertAlign w:val="subscript"/>
        </w:rPr>
        <w:t>EXT</w:t>
      </w:r>
      <w:r w:rsidRPr="00B10833">
        <w:rPr>
          <w:b/>
          <w:i/>
        </w:rPr>
        <w:t>) + (RS * EF</w:t>
      </w:r>
      <w:r w:rsidRPr="00B10833">
        <w:rPr>
          <w:b/>
          <w:i/>
          <w:vertAlign w:val="subscript"/>
        </w:rPr>
        <w:t>RS</w:t>
      </w:r>
      <w:r w:rsidRPr="00B10833">
        <w:rPr>
          <w:b/>
          <w:i/>
        </w:rPr>
        <w:t>) + (THM * EF</w:t>
      </w:r>
      <w:r w:rsidRPr="00B10833">
        <w:rPr>
          <w:b/>
          <w:i/>
          <w:vertAlign w:val="subscript"/>
        </w:rPr>
        <w:t>THM</w:t>
      </w:r>
      <w:r w:rsidRPr="00B10833">
        <w:rPr>
          <w:b/>
          <w:i/>
        </w:rPr>
        <w:t>) + (ExtS * EF</w:t>
      </w:r>
      <w:r w:rsidRPr="00B10833">
        <w:rPr>
          <w:b/>
          <w:i/>
          <w:vertAlign w:val="subscript"/>
        </w:rPr>
        <w:t>EXTS</w:t>
      </w:r>
      <w:r w:rsidRPr="00B10833">
        <w:rPr>
          <w:b/>
          <w:i/>
        </w:rPr>
        <w:t>) + (THM</w:t>
      </w:r>
      <w:r w:rsidRPr="00B10833">
        <w:rPr>
          <w:b/>
          <w:i/>
          <w:vertAlign w:val="subscript"/>
        </w:rPr>
        <w:t>SCRAP</w:t>
      </w:r>
      <w:r w:rsidRPr="00B10833">
        <w:rPr>
          <w:b/>
          <w:i/>
        </w:rPr>
        <w:t>* EF</w:t>
      </w:r>
      <w:r w:rsidRPr="00B10833">
        <w:rPr>
          <w:b/>
          <w:i/>
          <w:vertAlign w:val="subscript"/>
        </w:rPr>
        <w:t>THMS</w:t>
      </w:r>
      <w:r w:rsidRPr="00B10833">
        <w:rPr>
          <w:b/>
          <w:i/>
        </w:rPr>
        <w:t xml:space="preserve">)] </w:t>
      </w:r>
      <w:r>
        <w:rPr>
          <w:b/>
          <w:i/>
        </w:rPr>
        <w:t>x</w:t>
      </w:r>
      <w:r w:rsidRPr="00B10833">
        <w:rPr>
          <w:b/>
          <w:i/>
        </w:rPr>
        <w:t xml:space="preserve"> %But</w:t>
      </w:r>
      <w:r w:rsidRPr="00B10833">
        <w:rPr>
          <w:b/>
          <w:i/>
          <w:vertAlign w:val="subscript"/>
        </w:rPr>
        <w:t>usage</w:t>
      </w:r>
      <w:r w:rsidRPr="00B10833">
        <w:rPr>
          <w:i/>
          <w:vertAlign w:val="subscript"/>
        </w:rPr>
        <w:t xml:space="preserve"> </w:t>
      </w:r>
    </w:p>
    <w:p w:rsidR="00061A5A" w:rsidRDefault="00061A5A" w:rsidP="00D753CA">
      <w:pPr>
        <w:keepLines/>
        <w:widowControl w:val="0"/>
        <w:tabs>
          <w:tab w:val="left" w:pos="720"/>
          <w:tab w:val="left" w:pos="1080"/>
          <w:tab w:val="left" w:pos="1440"/>
          <w:tab w:val="right" w:pos="10080"/>
        </w:tabs>
        <w:ind w:left="360"/>
      </w:pPr>
      <w:r>
        <w:t>Where:</w:t>
      </w:r>
    </w:p>
    <w:p w:rsidR="00061A5A" w:rsidRPr="00772749" w:rsidRDefault="00061A5A" w:rsidP="00D753CA">
      <w:pPr>
        <w:keepLines/>
        <w:widowControl w:val="0"/>
        <w:tabs>
          <w:tab w:val="right" w:pos="10080"/>
        </w:tabs>
        <w:ind w:left="1627" w:hanging="547"/>
        <w:rPr>
          <w:b/>
          <w:szCs w:val="22"/>
        </w:rPr>
      </w:pPr>
      <w:r w:rsidRPr="00772749">
        <w:rPr>
          <w:b/>
          <w:szCs w:val="22"/>
        </w:rPr>
        <w:t xml:space="preserve">TPM </w:t>
      </w:r>
      <w:r w:rsidRPr="00772749">
        <w:rPr>
          <w:szCs w:val="22"/>
        </w:rPr>
        <w:t>is tons per month</w:t>
      </w:r>
      <w:r>
        <w:rPr>
          <w:szCs w:val="22"/>
        </w:rPr>
        <w:t>.</w:t>
      </w:r>
    </w:p>
    <w:p w:rsidR="00061A5A" w:rsidRPr="00772749" w:rsidRDefault="00061A5A" w:rsidP="00061A5A">
      <w:pPr>
        <w:ind w:left="1620" w:hanging="540"/>
        <w:rPr>
          <w:szCs w:val="22"/>
        </w:rPr>
      </w:pPr>
      <w:r w:rsidRPr="00772749">
        <w:rPr>
          <w:b/>
          <w:bCs/>
          <w:szCs w:val="22"/>
        </w:rPr>
        <w:t>TM</w:t>
      </w:r>
      <w:r w:rsidRPr="00772749">
        <w:rPr>
          <w:b/>
          <w:bCs/>
          <w:szCs w:val="22"/>
          <w:vertAlign w:val="subscript"/>
        </w:rPr>
        <w:t>EXT</w:t>
      </w:r>
      <w:r w:rsidRPr="00772749">
        <w:rPr>
          <w:b/>
          <w:bCs/>
          <w:szCs w:val="22"/>
        </w:rPr>
        <w:t xml:space="preserve"> </w:t>
      </w:r>
      <w:r w:rsidRPr="00772749">
        <w:rPr>
          <w:szCs w:val="22"/>
        </w:rPr>
        <w:t xml:space="preserve">is the total </w:t>
      </w:r>
      <w:r w:rsidRPr="00CF0B11">
        <w:rPr>
          <w:szCs w:val="22"/>
        </w:rPr>
        <w:t>tons per month</w:t>
      </w:r>
      <w:r w:rsidRPr="00772749">
        <w:rPr>
          <w:szCs w:val="22"/>
        </w:rPr>
        <w:t xml:space="preserve"> of </w:t>
      </w:r>
      <w:r w:rsidRPr="00772749">
        <w:rPr>
          <w:i/>
          <w:iCs/>
          <w:szCs w:val="22"/>
        </w:rPr>
        <w:t>total</w:t>
      </w:r>
      <w:r w:rsidRPr="00772749">
        <w:rPr>
          <w:szCs w:val="22"/>
        </w:rPr>
        <w:t xml:space="preserve"> polystyrene foam sheets extruded (including all scrap material) from all four extruders.  </w:t>
      </w:r>
      <w:r w:rsidRPr="00772749">
        <w:rPr>
          <w:b/>
          <w:bCs/>
          <w:szCs w:val="22"/>
        </w:rPr>
        <w:t>TM</w:t>
      </w:r>
      <w:r w:rsidRPr="00772749">
        <w:rPr>
          <w:b/>
          <w:bCs/>
          <w:szCs w:val="22"/>
          <w:vertAlign w:val="subscript"/>
        </w:rPr>
        <w:t>EXT</w:t>
      </w:r>
      <w:r w:rsidRPr="00772749">
        <w:rPr>
          <w:szCs w:val="22"/>
        </w:rPr>
        <w:t xml:space="preserve"> is the monthly sum of each individual extruder’s actual daily production rates </w:t>
      </w:r>
      <w:r>
        <w:rPr>
          <w:szCs w:val="22"/>
        </w:rPr>
        <w:t xml:space="preserve">(in tons per hour) </w:t>
      </w:r>
      <w:r w:rsidRPr="00772749">
        <w:rPr>
          <w:szCs w:val="22"/>
        </w:rPr>
        <w:t xml:space="preserve">multiplied by </w:t>
      </w:r>
      <w:r>
        <w:rPr>
          <w:szCs w:val="22"/>
        </w:rPr>
        <w:t>the</w:t>
      </w:r>
      <w:r w:rsidRPr="00772749">
        <w:rPr>
          <w:szCs w:val="22"/>
        </w:rPr>
        <w:t xml:space="preserve"> respective </w:t>
      </w:r>
      <w:r>
        <w:rPr>
          <w:szCs w:val="22"/>
        </w:rPr>
        <w:t xml:space="preserve">extruder’s </w:t>
      </w:r>
      <w:r w:rsidRPr="00772749">
        <w:rPr>
          <w:szCs w:val="22"/>
        </w:rPr>
        <w:t>actual daily hours of operation.</w:t>
      </w:r>
    </w:p>
    <w:p w:rsidR="00061A5A" w:rsidRPr="00772749" w:rsidRDefault="00061A5A" w:rsidP="00061A5A">
      <w:pPr>
        <w:ind w:left="1620" w:hanging="540"/>
        <w:rPr>
          <w:szCs w:val="22"/>
        </w:rPr>
      </w:pPr>
      <w:r w:rsidRPr="00772749">
        <w:rPr>
          <w:b/>
          <w:bCs/>
          <w:szCs w:val="22"/>
        </w:rPr>
        <w:t xml:space="preserve">RS </w:t>
      </w:r>
      <w:r w:rsidRPr="00772749">
        <w:rPr>
          <w:szCs w:val="22"/>
        </w:rPr>
        <w:t xml:space="preserve">is the total </w:t>
      </w:r>
      <w:r w:rsidRPr="00CF0B11">
        <w:rPr>
          <w:szCs w:val="22"/>
        </w:rPr>
        <w:t>tons per month</w:t>
      </w:r>
      <w:r w:rsidRPr="00772749">
        <w:rPr>
          <w:szCs w:val="22"/>
        </w:rPr>
        <w:t xml:space="preserve"> of polystyrene foam sheets extruded less actual extrusion scrap and trim.</w:t>
      </w:r>
    </w:p>
    <w:p w:rsidR="00061A5A" w:rsidRPr="00772749" w:rsidRDefault="00061A5A" w:rsidP="00061A5A">
      <w:pPr>
        <w:ind w:left="1620" w:hanging="540"/>
        <w:rPr>
          <w:szCs w:val="22"/>
        </w:rPr>
      </w:pPr>
      <w:r w:rsidRPr="00772749">
        <w:rPr>
          <w:b/>
          <w:bCs/>
          <w:szCs w:val="22"/>
        </w:rPr>
        <w:t xml:space="preserve">THM </w:t>
      </w:r>
      <w:r w:rsidRPr="00772749">
        <w:rPr>
          <w:szCs w:val="22"/>
        </w:rPr>
        <w:t xml:space="preserve">is the total </w:t>
      </w:r>
      <w:r w:rsidRPr="00CF0B11">
        <w:rPr>
          <w:szCs w:val="22"/>
        </w:rPr>
        <w:t>tons per month</w:t>
      </w:r>
      <w:r w:rsidRPr="00772749">
        <w:rPr>
          <w:szCs w:val="22"/>
        </w:rPr>
        <w:t xml:space="preserve"> of polystyrene foam sheets thermoformed by all seven thermoformers.  THM is the monthly sum of each individual thermoformer’s actual daily production rates </w:t>
      </w:r>
      <w:r>
        <w:rPr>
          <w:szCs w:val="22"/>
        </w:rPr>
        <w:t xml:space="preserve">(in tons per hour) </w:t>
      </w:r>
      <w:r w:rsidRPr="00772749">
        <w:rPr>
          <w:szCs w:val="22"/>
        </w:rPr>
        <w:t xml:space="preserve">multiplied by </w:t>
      </w:r>
      <w:r>
        <w:rPr>
          <w:szCs w:val="22"/>
        </w:rPr>
        <w:t>the</w:t>
      </w:r>
      <w:r w:rsidRPr="00772749">
        <w:rPr>
          <w:szCs w:val="22"/>
        </w:rPr>
        <w:t xml:space="preserve"> respective </w:t>
      </w:r>
      <w:r>
        <w:rPr>
          <w:szCs w:val="22"/>
        </w:rPr>
        <w:t xml:space="preserve">thermoformer’s </w:t>
      </w:r>
      <w:r w:rsidRPr="00772749">
        <w:rPr>
          <w:szCs w:val="22"/>
        </w:rPr>
        <w:t>actual daily hours of operation.</w:t>
      </w:r>
    </w:p>
    <w:p w:rsidR="00061A5A" w:rsidRPr="00772749" w:rsidRDefault="00061A5A" w:rsidP="00061A5A">
      <w:pPr>
        <w:ind w:left="1620" w:hanging="540"/>
        <w:rPr>
          <w:szCs w:val="22"/>
        </w:rPr>
      </w:pPr>
      <w:r w:rsidRPr="00772749">
        <w:rPr>
          <w:b/>
          <w:bCs/>
          <w:szCs w:val="22"/>
        </w:rPr>
        <w:t>ExtS</w:t>
      </w:r>
      <w:r w:rsidRPr="00772749">
        <w:rPr>
          <w:szCs w:val="22"/>
        </w:rPr>
        <w:t xml:space="preserve"> is the total </w:t>
      </w:r>
      <w:r w:rsidRPr="00CF0B11">
        <w:rPr>
          <w:szCs w:val="22"/>
        </w:rPr>
        <w:t>tons per month</w:t>
      </w:r>
      <w:r w:rsidRPr="00772749">
        <w:rPr>
          <w:szCs w:val="22"/>
        </w:rPr>
        <w:t xml:space="preserve"> of extrusion scrap from all four extruders.  This is scrap from the extrusion process plus the amount of material that is trimmed from the extruder product before rolling for roll stock storage</w:t>
      </w:r>
      <w:r>
        <w:rPr>
          <w:szCs w:val="22"/>
        </w:rPr>
        <w:t>.</w:t>
      </w:r>
    </w:p>
    <w:p w:rsidR="00061A5A" w:rsidRPr="00772749" w:rsidRDefault="00061A5A" w:rsidP="00061A5A">
      <w:pPr>
        <w:ind w:left="1620" w:hanging="540"/>
        <w:rPr>
          <w:szCs w:val="22"/>
        </w:rPr>
      </w:pPr>
      <w:r w:rsidRPr="00772749">
        <w:rPr>
          <w:b/>
          <w:bCs/>
          <w:szCs w:val="22"/>
        </w:rPr>
        <w:t>THM</w:t>
      </w:r>
      <w:r w:rsidRPr="00772749">
        <w:rPr>
          <w:b/>
          <w:bCs/>
          <w:szCs w:val="22"/>
          <w:vertAlign w:val="subscript"/>
        </w:rPr>
        <w:t>SCRAP</w:t>
      </w:r>
      <w:r w:rsidRPr="00772749">
        <w:rPr>
          <w:szCs w:val="22"/>
        </w:rPr>
        <w:t xml:space="preserve"> is total </w:t>
      </w:r>
      <w:r w:rsidRPr="00CF0B11">
        <w:rPr>
          <w:szCs w:val="22"/>
        </w:rPr>
        <w:t>tons per month</w:t>
      </w:r>
      <w:r w:rsidRPr="00772749">
        <w:rPr>
          <w:szCs w:val="22"/>
        </w:rPr>
        <w:t xml:space="preserve"> of thermoforming scrap from all seven thermoformers.  This is the polystyrene foam trimmed or cut from the roll stock product before thermoforming and the polystyrene foam trimmed or cut after thermoforming.</w:t>
      </w:r>
    </w:p>
    <w:p w:rsidR="00061A5A" w:rsidRPr="00772749" w:rsidRDefault="00061A5A" w:rsidP="00061A5A">
      <w:pPr>
        <w:keepLines/>
        <w:widowControl w:val="0"/>
        <w:ind w:left="1080"/>
        <w:rPr>
          <w:szCs w:val="22"/>
        </w:rPr>
      </w:pPr>
      <w:r w:rsidRPr="00772749">
        <w:rPr>
          <w:b/>
          <w:szCs w:val="22"/>
        </w:rPr>
        <w:t>EF</w:t>
      </w:r>
      <w:r w:rsidRPr="00772749">
        <w:rPr>
          <w:b/>
          <w:szCs w:val="22"/>
          <w:vertAlign w:val="subscript"/>
        </w:rPr>
        <w:t>EXT</w:t>
      </w:r>
      <w:r w:rsidRPr="00772749">
        <w:rPr>
          <w:b/>
          <w:szCs w:val="22"/>
        </w:rPr>
        <w:t xml:space="preserve"> </w:t>
      </w:r>
      <w:r w:rsidRPr="00772749">
        <w:rPr>
          <w:szCs w:val="22"/>
        </w:rPr>
        <w:t>is VOC emission factor for extrusion.</w:t>
      </w:r>
    </w:p>
    <w:p w:rsidR="00061A5A" w:rsidRPr="00772749" w:rsidRDefault="00061A5A" w:rsidP="00061A5A">
      <w:pPr>
        <w:keepLines/>
        <w:widowControl w:val="0"/>
        <w:ind w:left="1080"/>
        <w:rPr>
          <w:szCs w:val="22"/>
        </w:rPr>
      </w:pPr>
      <w:r w:rsidRPr="00772749">
        <w:rPr>
          <w:b/>
          <w:szCs w:val="22"/>
        </w:rPr>
        <w:t>EF</w:t>
      </w:r>
      <w:r w:rsidRPr="00772749">
        <w:rPr>
          <w:b/>
          <w:szCs w:val="22"/>
          <w:vertAlign w:val="subscript"/>
        </w:rPr>
        <w:t>RS</w:t>
      </w:r>
      <w:r w:rsidRPr="00772749">
        <w:rPr>
          <w:b/>
          <w:szCs w:val="22"/>
        </w:rPr>
        <w:t xml:space="preserve"> </w:t>
      </w:r>
      <w:r w:rsidRPr="00772749">
        <w:rPr>
          <w:szCs w:val="22"/>
        </w:rPr>
        <w:t>is VOC emission factor for roll stock.</w:t>
      </w:r>
    </w:p>
    <w:p w:rsidR="00061A5A" w:rsidRPr="00772749" w:rsidRDefault="00061A5A" w:rsidP="00061A5A">
      <w:pPr>
        <w:keepLines/>
        <w:widowControl w:val="0"/>
        <w:ind w:left="1080"/>
        <w:rPr>
          <w:szCs w:val="22"/>
        </w:rPr>
      </w:pPr>
      <w:r w:rsidRPr="00772749">
        <w:rPr>
          <w:b/>
          <w:szCs w:val="22"/>
        </w:rPr>
        <w:t>EF</w:t>
      </w:r>
      <w:r w:rsidRPr="00772749">
        <w:rPr>
          <w:b/>
          <w:szCs w:val="22"/>
          <w:vertAlign w:val="subscript"/>
        </w:rPr>
        <w:t>THM</w:t>
      </w:r>
      <w:r w:rsidRPr="00772749">
        <w:rPr>
          <w:b/>
          <w:szCs w:val="22"/>
        </w:rPr>
        <w:t xml:space="preserve"> </w:t>
      </w:r>
      <w:r w:rsidRPr="00772749">
        <w:rPr>
          <w:szCs w:val="22"/>
        </w:rPr>
        <w:t>is VOC emission factor for thermoforming.</w:t>
      </w:r>
    </w:p>
    <w:p w:rsidR="00061A5A" w:rsidRPr="00772749" w:rsidRDefault="00061A5A" w:rsidP="00061A5A">
      <w:pPr>
        <w:keepLines/>
        <w:widowControl w:val="0"/>
        <w:ind w:left="1080"/>
        <w:rPr>
          <w:szCs w:val="22"/>
        </w:rPr>
      </w:pPr>
      <w:r w:rsidRPr="00772749">
        <w:rPr>
          <w:b/>
          <w:szCs w:val="22"/>
        </w:rPr>
        <w:t>EF</w:t>
      </w:r>
      <w:r w:rsidRPr="00772749">
        <w:rPr>
          <w:b/>
          <w:szCs w:val="22"/>
          <w:vertAlign w:val="subscript"/>
        </w:rPr>
        <w:t>EXTS</w:t>
      </w:r>
      <w:r w:rsidRPr="00772749">
        <w:rPr>
          <w:b/>
          <w:szCs w:val="22"/>
        </w:rPr>
        <w:t xml:space="preserve"> </w:t>
      </w:r>
      <w:r w:rsidRPr="00772749">
        <w:rPr>
          <w:szCs w:val="22"/>
        </w:rPr>
        <w:t>is VOC emission factor for extrusion scrap.</w:t>
      </w:r>
    </w:p>
    <w:p w:rsidR="00061A5A" w:rsidRPr="00772749" w:rsidRDefault="00061A5A" w:rsidP="00061A5A">
      <w:pPr>
        <w:keepLines/>
        <w:widowControl w:val="0"/>
        <w:ind w:left="1080"/>
        <w:rPr>
          <w:szCs w:val="22"/>
        </w:rPr>
      </w:pPr>
      <w:r w:rsidRPr="00772749">
        <w:rPr>
          <w:b/>
          <w:szCs w:val="22"/>
        </w:rPr>
        <w:t>EF</w:t>
      </w:r>
      <w:r w:rsidRPr="00772749">
        <w:rPr>
          <w:b/>
          <w:szCs w:val="22"/>
          <w:vertAlign w:val="subscript"/>
        </w:rPr>
        <w:t>THMS</w:t>
      </w:r>
      <w:r w:rsidRPr="00772749">
        <w:rPr>
          <w:b/>
          <w:szCs w:val="22"/>
        </w:rPr>
        <w:t xml:space="preserve"> </w:t>
      </w:r>
      <w:r w:rsidRPr="00772749">
        <w:rPr>
          <w:szCs w:val="22"/>
        </w:rPr>
        <w:t>is VOC emission factor for thermoforming scrap.</w:t>
      </w:r>
    </w:p>
    <w:p w:rsidR="00061A5A" w:rsidRDefault="00061A5A" w:rsidP="00061A5A">
      <w:pPr>
        <w:keepLines/>
        <w:widowControl w:val="0"/>
        <w:ind w:left="1620" w:hanging="540"/>
      </w:pPr>
      <w:r w:rsidRPr="00772749">
        <w:rPr>
          <w:b/>
          <w:szCs w:val="22"/>
        </w:rPr>
        <w:t>%But</w:t>
      </w:r>
      <w:r w:rsidRPr="00772749">
        <w:rPr>
          <w:b/>
          <w:szCs w:val="22"/>
          <w:vertAlign w:val="subscript"/>
        </w:rPr>
        <w:t>usage</w:t>
      </w:r>
      <w:r w:rsidRPr="00772749">
        <w:rPr>
          <w:szCs w:val="22"/>
        </w:rPr>
        <w:t xml:space="preserve"> is the actual monthly percentage of butane usage.  </w:t>
      </w:r>
      <w:r w:rsidRPr="00772749">
        <w:rPr>
          <w:b/>
          <w:szCs w:val="22"/>
        </w:rPr>
        <w:t>%But</w:t>
      </w:r>
      <w:r w:rsidRPr="00772749">
        <w:rPr>
          <w:b/>
          <w:szCs w:val="22"/>
          <w:vertAlign w:val="subscript"/>
        </w:rPr>
        <w:t>usage</w:t>
      </w:r>
      <w:r w:rsidRPr="00772749">
        <w:rPr>
          <w:szCs w:val="22"/>
        </w:rPr>
        <w:t xml:space="preserve"> is determined by dividing total butane used for the month (in tons) by the </w:t>
      </w:r>
      <w:r w:rsidRPr="00772749">
        <w:rPr>
          <w:b/>
          <w:szCs w:val="22"/>
        </w:rPr>
        <w:t>TM</w:t>
      </w:r>
      <w:r w:rsidRPr="00772749">
        <w:rPr>
          <w:b/>
          <w:szCs w:val="22"/>
          <w:vertAlign w:val="subscript"/>
        </w:rPr>
        <w:t>EXT</w:t>
      </w:r>
      <w:r w:rsidRPr="00772749">
        <w:rPr>
          <w:szCs w:val="22"/>
        </w:rPr>
        <w:t>.</w:t>
      </w:r>
    </w:p>
    <w:p w:rsidR="00061A5A" w:rsidRDefault="00061A5A" w:rsidP="00061A5A">
      <w:pPr>
        <w:keepLines/>
        <w:widowControl w:val="0"/>
        <w:tabs>
          <w:tab w:val="left" w:pos="1080"/>
          <w:tab w:val="left" w:pos="1440"/>
          <w:tab w:val="right" w:pos="10080"/>
        </w:tabs>
        <w:ind w:left="360"/>
      </w:pPr>
      <w:r>
        <w:t>[Permit No. 0550006-</w:t>
      </w:r>
      <w:r w:rsidR="002234A9">
        <w:t>009</w:t>
      </w:r>
      <w:r w:rsidRPr="005F3813">
        <w:t>-AC</w:t>
      </w:r>
      <w:r>
        <w:t>]</w:t>
      </w:r>
    </w:p>
    <w:p w:rsidR="00061A5A" w:rsidRDefault="00061A5A" w:rsidP="00D753CA">
      <w:pPr>
        <w:tabs>
          <w:tab w:val="left" w:pos="0"/>
        </w:tabs>
        <w:suppressAutoHyphens/>
        <w:spacing w:before="120"/>
        <w:outlineLvl w:val="0"/>
        <w:rPr>
          <w:b/>
          <w:u w:val="single"/>
        </w:rPr>
      </w:pPr>
      <w:r w:rsidRPr="00780F01">
        <w:rPr>
          <w:b/>
          <w:u w:val="single"/>
        </w:rPr>
        <w:t>Recordkeeping and Reporting Requirements</w:t>
      </w:r>
    </w:p>
    <w:p w:rsidR="00061A5A" w:rsidRDefault="00061A5A" w:rsidP="00C40E7F">
      <w:pPr>
        <w:numPr>
          <w:ilvl w:val="0"/>
          <w:numId w:val="2"/>
        </w:numPr>
        <w:tabs>
          <w:tab w:val="left" w:pos="-720"/>
          <w:tab w:val="left" w:pos="720"/>
        </w:tabs>
        <w:suppressAutoHyphens/>
        <w:spacing w:before="120" w:after="120"/>
        <w:ind w:left="360" w:hanging="360"/>
        <w:rPr>
          <w:spacing w:val="-3"/>
        </w:rPr>
      </w:pPr>
      <w:r>
        <w:rPr>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p>
    <w:p w:rsidR="00061A5A" w:rsidRPr="00D74CB4" w:rsidRDefault="00061A5A" w:rsidP="00C40E7F">
      <w:pPr>
        <w:numPr>
          <w:ilvl w:val="0"/>
          <w:numId w:val="2"/>
        </w:numPr>
        <w:tabs>
          <w:tab w:val="left" w:pos="-720"/>
          <w:tab w:val="left" w:pos="720"/>
        </w:tabs>
        <w:suppressAutoHyphens/>
        <w:ind w:left="360" w:hanging="360"/>
        <w:rPr>
          <w:spacing w:val="-3"/>
        </w:rPr>
      </w:pPr>
      <w:r w:rsidRPr="00D74CB4">
        <w:rPr>
          <w:spacing w:val="-3"/>
          <w:u w:val="single"/>
        </w:rPr>
        <w:t>Specific Reporting Requirement</w:t>
      </w:r>
      <w:r w:rsidRPr="00D74CB4">
        <w:rPr>
          <w:spacing w:val="-3"/>
        </w:rPr>
        <w:t>.  The facility shall maintain the following records on a daily and monthly basis</w:t>
      </w:r>
      <w:r>
        <w:rPr>
          <w:spacing w:val="-3"/>
        </w:rPr>
        <w:t xml:space="preserve"> </w:t>
      </w:r>
      <w:r>
        <w:rPr>
          <w:spacing w:val="-3"/>
          <w:szCs w:val="22"/>
        </w:rPr>
        <w:t>and retained for a period of five years</w:t>
      </w:r>
      <w:r w:rsidRPr="00D74CB4">
        <w:rPr>
          <w:spacing w:val="-3"/>
        </w:rPr>
        <w:t>:</w:t>
      </w:r>
    </w:p>
    <w:p w:rsidR="00061A5A" w:rsidRDefault="00061A5A" w:rsidP="009D658E">
      <w:pPr>
        <w:numPr>
          <w:ilvl w:val="1"/>
          <w:numId w:val="4"/>
        </w:numPr>
        <w:tabs>
          <w:tab w:val="left" w:pos="-720"/>
          <w:tab w:val="left" w:pos="720"/>
        </w:tabs>
        <w:suppressAutoHyphens/>
        <w:ind w:left="720"/>
        <w:rPr>
          <w:spacing w:val="-3"/>
        </w:rPr>
      </w:pPr>
      <w:r>
        <w:rPr>
          <w:spacing w:val="-3"/>
        </w:rPr>
        <w:t>Total tons of material extruded;</w:t>
      </w:r>
    </w:p>
    <w:p w:rsidR="00061A5A" w:rsidRPr="00D74CB4" w:rsidRDefault="00061A5A" w:rsidP="009D658E">
      <w:pPr>
        <w:numPr>
          <w:ilvl w:val="1"/>
          <w:numId w:val="4"/>
        </w:numPr>
        <w:tabs>
          <w:tab w:val="left" w:pos="-720"/>
          <w:tab w:val="left" w:pos="720"/>
        </w:tabs>
        <w:suppressAutoHyphens/>
        <w:ind w:left="720"/>
        <w:rPr>
          <w:spacing w:val="-3"/>
        </w:rPr>
      </w:pPr>
      <w:r>
        <w:rPr>
          <w:spacing w:val="-3"/>
        </w:rPr>
        <w:t>Tons of</w:t>
      </w:r>
      <w:r w:rsidRPr="00D74CB4">
        <w:rPr>
          <w:spacing w:val="-3"/>
        </w:rPr>
        <w:t xml:space="preserve"> material extruded</w:t>
      </w:r>
      <w:r>
        <w:rPr>
          <w:spacing w:val="-3"/>
        </w:rPr>
        <w:t xml:space="preserve"> for each extruder</w:t>
      </w:r>
      <w:r w:rsidRPr="00D74CB4">
        <w:rPr>
          <w:spacing w:val="-3"/>
        </w:rPr>
        <w:t>;</w:t>
      </w:r>
    </w:p>
    <w:p w:rsidR="00061A5A" w:rsidRPr="00D74CB4" w:rsidRDefault="00061A5A" w:rsidP="009D658E">
      <w:pPr>
        <w:numPr>
          <w:ilvl w:val="1"/>
          <w:numId w:val="4"/>
        </w:numPr>
        <w:tabs>
          <w:tab w:val="left" w:pos="-720"/>
          <w:tab w:val="left" w:pos="720"/>
        </w:tabs>
        <w:suppressAutoHyphens/>
        <w:ind w:left="720"/>
        <w:rPr>
          <w:spacing w:val="-3"/>
        </w:rPr>
      </w:pPr>
      <w:r>
        <w:rPr>
          <w:spacing w:val="-3"/>
        </w:rPr>
        <w:t xml:space="preserve">Each extruder’s and each thermoformer’s </w:t>
      </w:r>
      <w:r w:rsidRPr="00D74CB4">
        <w:rPr>
          <w:spacing w:val="-3"/>
        </w:rPr>
        <w:t>hours of operation</w:t>
      </w:r>
      <w:r>
        <w:rPr>
          <w:spacing w:val="-3"/>
        </w:rPr>
        <w:t>;</w:t>
      </w:r>
    </w:p>
    <w:p w:rsidR="00061A5A" w:rsidRDefault="00061A5A" w:rsidP="009D658E">
      <w:pPr>
        <w:numPr>
          <w:ilvl w:val="1"/>
          <w:numId w:val="4"/>
        </w:numPr>
        <w:tabs>
          <w:tab w:val="left" w:pos="-720"/>
          <w:tab w:val="left" w:pos="720"/>
        </w:tabs>
        <w:suppressAutoHyphens/>
        <w:ind w:left="720"/>
        <w:rPr>
          <w:spacing w:val="-3"/>
        </w:rPr>
      </w:pPr>
      <w:r>
        <w:rPr>
          <w:spacing w:val="-3"/>
        </w:rPr>
        <w:t>Tons of butane used</w:t>
      </w:r>
      <w:r w:rsidRPr="006B372B">
        <w:rPr>
          <w:spacing w:val="-3"/>
        </w:rPr>
        <w:t xml:space="preserve"> </w:t>
      </w:r>
      <w:r>
        <w:rPr>
          <w:spacing w:val="-3"/>
        </w:rPr>
        <w:t>(</w:t>
      </w:r>
      <w:r w:rsidRPr="00D74CB4">
        <w:rPr>
          <w:spacing w:val="-3"/>
        </w:rPr>
        <w:t>actual</w:t>
      </w:r>
      <w:r>
        <w:rPr>
          <w:spacing w:val="-3"/>
        </w:rPr>
        <w:t>);</w:t>
      </w:r>
    </w:p>
    <w:p w:rsidR="00061A5A" w:rsidRPr="00D74CB4" w:rsidRDefault="00061A5A" w:rsidP="009D658E">
      <w:pPr>
        <w:numPr>
          <w:ilvl w:val="1"/>
          <w:numId w:val="4"/>
        </w:numPr>
        <w:tabs>
          <w:tab w:val="left" w:pos="-720"/>
          <w:tab w:val="left" w:pos="720"/>
        </w:tabs>
        <w:suppressAutoHyphens/>
        <w:ind w:left="720"/>
        <w:rPr>
          <w:spacing w:val="-3"/>
        </w:rPr>
      </w:pPr>
      <w:r>
        <w:rPr>
          <w:spacing w:val="-3"/>
        </w:rPr>
        <w:t>Tons</w:t>
      </w:r>
      <w:r w:rsidRPr="00D74CB4">
        <w:rPr>
          <w:spacing w:val="-3"/>
        </w:rPr>
        <w:t xml:space="preserve"> of </w:t>
      </w:r>
      <w:r>
        <w:rPr>
          <w:spacing w:val="-3"/>
        </w:rPr>
        <w:t xml:space="preserve">extrusion scrap [extruded product determined to be scrap and </w:t>
      </w:r>
      <w:r w:rsidRPr="00D74CB4">
        <w:rPr>
          <w:spacing w:val="-3"/>
        </w:rPr>
        <w:t>trimmed from extruded sheets (after e</w:t>
      </w:r>
      <w:r>
        <w:rPr>
          <w:spacing w:val="-3"/>
        </w:rPr>
        <w:t>xtrusion and before roll stock)];</w:t>
      </w:r>
    </w:p>
    <w:p w:rsidR="00061A5A" w:rsidRPr="00855A6B" w:rsidRDefault="00061A5A" w:rsidP="009D658E">
      <w:pPr>
        <w:numPr>
          <w:ilvl w:val="1"/>
          <w:numId w:val="4"/>
        </w:numPr>
        <w:tabs>
          <w:tab w:val="num" w:pos="720"/>
        </w:tabs>
        <w:suppressAutoHyphens/>
        <w:ind w:left="720"/>
      </w:pPr>
      <w:r>
        <w:t>Tons of extruded material roll stocked;</w:t>
      </w:r>
    </w:p>
    <w:p w:rsidR="00061A5A" w:rsidRPr="006B372B" w:rsidRDefault="00061A5A" w:rsidP="009D658E">
      <w:pPr>
        <w:numPr>
          <w:ilvl w:val="1"/>
          <w:numId w:val="4"/>
        </w:numPr>
        <w:tabs>
          <w:tab w:val="num" w:pos="720"/>
        </w:tabs>
        <w:suppressAutoHyphens/>
        <w:ind w:left="720"/>
      </w:pPr>
      <w:r>
        <w:rPr>
          <w:spacing w:val="-3"/>
        </w:rPr>
        <w:t>Each thermoformer’s tons</w:t>
      </w:r>
      <w:r w:rsidRPr="00C42E46">
        <w:rPr>
          <w:spacing w:val="-3"/>
        </w:rPr>
        <w:t xml:space="preserve"> of material thermoformed</w:t>
      </w:r>
      <w:r>
        <w:rPr>
          <w:spacing w:val="-3"/>
        </w:rPr>
        <w:t>; and</w:t>
      </w:r>
    </w:p>
    <w:p w:rsidR="00061A5A" w:rsidRPr="002D37D4" w:rsidRDefault="00061A5A" w:rsidP="009D658E">
      <w:pPr>
        <w:numPr>
          <w:ilvl w:val="1"/>
          <w:numId w:val="4"/>
        </w:numPr>
        <w:tabs>
          <w:tab w:val="num" w:pos="720"/>
        </w:tabs>
        <w:suppressAutoHyphens/>
        <w:ind w:left="720"/>
      </w:pPr>
      <w:r w:rsidRPr="00855A6B">
        <w:rPr>
          <w:spacing w:val="-3"/>
        </w:rPr>
        <w:t>Tons of thermoform scrap.</w:t>
      </w:r>
    </w:p>
    <w:p w:rsidR="00127067" w:rsidRDefault="00061A5A" w:rsidP="00127067">
      <w:pPr>
        <w:ind w:left="360"/>
      </w:pPr>
      <w:r>
        <w:t>[Permit No. 0550006-</w:t>
      </w:r>
      <w:r w:rsidR="002234A9">
        <w:t>009</w:t>
      </w:r>
      <w:r w:rsidRPr="005F3813">
        <w:t>-AC</w:t>
      </w:r>
      <w:r>
        <w:t>]</w:t>
      </w:r>
      <w:r w:rsidR="00127067">
        <w:br w:type="page"/>
      </w:r>
    </w:p>
    <w:p w:rsidR="00061A5A" w:rsidRPr="00C303E5" w:rsidRDefault="00061A5A" w:rsidP="00061A5A">
      <w:pPr>
        <w:suppressAutoHyphens/>
        <w:ind w:left="360"/>
      </w:pPr>
    </w:p>
    <w:p w:rsidR="00290907" w:rsidRDefault="00061A5A" w:rsidP="005C37BB">
      <w:pPr>
        <w:tabs>
          <w:tab w:val="left" w:pos="720"/>
        </w:tabs>
        <w:suppressAutoHyphens/>
        <w:spacing w:before="120" w:after="120"/>
        <w:ind w:left="360" w:hanging="360"/>
      </w:pPr>
      <w:r w:rsidRPr="002D37D4">
        <w:rPr>
          <w:b/>
          <w:spacing w:val="-3"/>
        </w:rPr>
        <w:t>A.</w:t>
      </w:r>
      <w:r w:rsidR="00E82607">
        <w:rPr>
          <w:b/>
          <w:spacing w:val="-3"/>
        </w:rPr>
        <w:t>10</w:t>
      </w:r>
      <w:r>
        <w:rPr>
          <w:spacing w:val="-3"/>
        </w:rPr>
        <w:t>.</w:t>
      </w:r>
      <w:r>
        <w:rPr>
          <w:spacing w:val="-3"/>
        </w:rPr>
        <w:tab/>
      </w:r>
      <w:r w:rsidRPr="008E5338">
        <w:rPr>
          <w:spacing w:val="-3"/>
          <w:u w:val="single"/>
        </w:rPr>
        <w:t>Annual Operating Report (AOR)</w:t>
      </w:r>
      <w:r>
        <w:rPr>
          <w:spacing w:val="-3"/>
        </w:rPr>
        <w:t xml:space="preserve">.  The AOR shall be submitted as required in Appendix RR, Specific Condition RR5.  The AOR shall report emissions for the calendar year (January 1 to December 31).  The AOR shall report actual calendar year </w:t>
      </w:r>
      <w:r w:rsidR="005033C3">
        <w:rPr>
          <w:spacing w:val="-3"/>
        </w:rPr>
        <w:t>emissions that</w:t>
      </w:r>
      <w:r>
        <w:rPr>
          <w:spacing w:val="-3"/>
        </w:rPr>
        <w:t xml:space="preserve"> are determined from actual production numbers and actual operating hours.  Actual annual emissions shall be reported for each emissions unit based on each respective emission unit’s production</w:t>
      </w:r>
      <w:r w:rsidRPr="002D37D4">
        <w:rPr>
          <w:spacing w:val="-3"/>
        </w:rPr>
        <w:t xml:space="preserve"> </w:t>
      </w:r>
      <w:r>
        <w:rPr>
          <w:spacing w:val="-3"/>
        </w:rPr>
        <w:t xml:space="preserve">and actual hours of operation for the calendar year.  </w:t>
      </w:r>
      <w:r>
        <w:t>[Permit No. 0550006-</w:t>
      </w:r>
      <w:r w:rsidR="002234A9">
        <w:t>009</w:t>
      </w:r>
      <w:r w:rsidRPr="005F3813">
        <w:t>-AC</w:t>
      </w:r>
      <w:r>
        <w:t>]</w:t>
      </w:r>
    </w:p>
    <w:p w:rsidR="00660037" w:rsidRDefault="00660037" w:rsidP="005C37BB">
      <w:pPr>
        <w:tabs>
          <w:tab w:val="left" w:pos="720"/>
        </w:tabs>
        <w:suppressAutoHyphens/>
        <w:spacing w:before="120" w:after="120"/>
        <w:ind w:left="360" w:hanging="360"/>
        <w:sectPr w:rsidR="00660037" w:rsidSect="00D753CA">
          <w:headerReference w:type="default" r:id="rId21"/>
          <w:pgSz w:w="12240" w:h="15840" w:code="1"/>
          <w:pgMar w:top="1008" w:right="1008" w:bottom="1008" w:left="1008" w:header="720" w:footer="432" w:gutter="0"/>
          <w:paperSrc w:first="15" w:other="15"/>
          <w:cols w:space="720"/>
          <w:docGrid w:linePitch="299"/>
        </w:sectPr>
      </w:pPr>
      <w:r w:rsidRPr="00660037">
        <w:rPr>
          <w:b/>
        </w:rPr>
        <w:t>A.1</w:t>
      </w:r>
      <w:r w:rsidR="00E82607">
        <w:rPr>
          <w:b/>
        </w:rPr>
        <w:t>1</w:t>
      </w:r>
      <w:r>
        <w:t xml:space="preserve">.  </w:t>
      </w:r>
      <w:r w:rsidRPr="00660037">
        <w:rPr>
          <w:u w:val="single"/>
        </w:rPr>
        <w:t>Notification of Removal of EU003</w:t>
      </w:r>
      <w:r>
        <w:t xml:space="preserve">.  The owner or operator shall notify the Department when EU003, extruder No. 1 has been permanently removed from operation. </w:t>
      </w:r>
      <w:r w:rsidR="008412D0">
        <w:t xml:space="preserve"> </w:t>
      </w:r>
      <w:r>
        <w:t>[</w:t>
      </w:r>
      <w:r w:rsidR="00965FFF">
        <w:t xml:space="preserve">Permit No. 0550006-009-AC, </w:t>
      </w:r>
      <w:r>
        <w:t xml:space="preserve">Rule 62-4.070(3), F.A.C.]  </w:t>
      </w:r>
    </w:p>
    <w:p w:rsidR="00290907" w:rsidRPr="009065F7" w:rsidRDefault="00290907" w:rsidP="00290907">
      <w:pPr>
        <w:pStyle w:val="BodyText3"/>
        <w:numPr>
          <w:ilvl w:val="12"/>
          <w:numId w:val="0"/>
        </w:numPr>
        <w:rPr>
          <w:sz w:val="22"/>
          <w:szCs w:val="22"/>
        </w:rPr>
      </w:pPr>
      <w:r w:rsidRPr="009065F7">
        <w:rPr>
          <w:b/>
          <w:sz w:val="22"/>
          <w:szCs w:val="22"/>
        </w:rPr>
        <w:lastRenderedPageBreak/>
        <w:t>The specific conditions in this section apply to the following emissions unit: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750"/>
        <w:gridCol w:w="8404"/>
      </w:tblGrid>
      <w:tr w:rsidR="00290907" w:rsidRPr="009065F7" w:rsidTr="00A30A27">
        <w:tc>
          <w:tcPr>
            <w:tcW w:w="1750" w:type="dxa"/>
            <w:tcBorders>
              <w:top w:val="single" w:sz="12" w:space="0" w:color="auto"/>
              <w:left w:val="single" w:sz="12" w:space="0" w:color="auto"/>
              <w:bottom w:val="single" w:sz="12" w:space="0" w:color="auto"/>
            </w:tcBorders>
          </w:tcPr>
          <w:p w:rsidR="00290907" w:rsidRPr="009065F7" w:rsidRDefault="00290907" w:rsidP="00A30A27">
            <w:pPr>
              <w:jc w:val="center"/>
              <w:rPr>
                <w:b/>
                <w:szCs w:val="22"/>
              </w:rPr>
            </w:pPr>
            <w:r w:rsidRPr="009065F7">
              <w:rPr>
                <w:b/>
                <w:szCs w:val="22"/>
              </w:rPr>
              <w:t>ID No.</w:t>
            </w:r>
          </w:p>
        </w:tc>
        <w:tc>
          <w:tcPr>
            <w:tcW w:w="8404" w:type="dxa"/>
            <w:tcBorders>
              <w:top w:val="single" w:sz="12" w:space="0" w:color="auto"/>
              <w:bottom w:val="single" w:sz="12" w:space="0" w:color="auto"/>
              <w:right w:val="single" w:sz="12" w:space="0" w:color="auto"/>
            </w:tcBorders>
          </w:tcPr>
          <w:p w:rsidR="00290907" w:rsidRPr="009065F7" w:rsidRDefault="00290907" w:rsidP="00A30A27">
            <w:pPr>
              <w:rPr>
                <w:szCs w:val="22"/>
              </w:rPr>
            </w:pPr>
            <w:r w:rsidRPr="009065F7">
              <w:rPr>
                <w:b/>
                <w:szCs w:val="22"/>
              </w:rPr>
              <w:t>Emission Unit Description</w:t>
            </w:r>
          </w:p>
        </w:tc>
      </w:tr>
      <w:tr w:rsidR="00290907" w:rsidRPr="009065F7" w:rsidTr="00A30A27">
        <w:tc>
          <w:tcPr>
            <w:tcW w:w="1750" w:type="dxa"/>
            <w:tcBorders>
              <w:top w:val="single" w:sz="12" w:space="0" w:color="auto"/>
              <w:left w:val="single" w:sz="12" w:space="0" w:color="auto"/>
              <w:bottom w:val="single" w:sz="12" w:space="0" w:color="auto"/>
            </w:tcBorders>
            <w:vAlign w:val="center"/>
          </w:tcPr>
          <w:p w:rsidR="00290907" w:rsidRPr="009065F7" w:rsidRDefault="00290907" w:rsidP="003315C9">
            <w:pPr>
              <w:jc w:val="center"/>
              <w:rPr>
                <w:szCs w:val="22"/>
              </w:rPr>
            </w:pPr>
            <w:r w:rsidRPr="009065F7">
              <w:rPr>
                <w:szCs w:val="22"/>
              </w:rPr>
              <w:t>0</w:t>
            </w:r>
            <w:r w:rsidR="003315C9" w:rsidRPr="009065F7">
              <w:rPr>
                <w:szCs w:val="22"/>
              </w:rPr>
              <w:t>26</w:t>
            </w:r>
          </w:p>
        </w:tc>
        <w:tc>
          <w:tcPr>
            <w:tcW w:w="8404" w:type="dxa"/>
            <w:tcBorders>
              <w:top w:val="single" w:sz="12" w:space="0" w:color="auto"/>
              <w:bottom w:val="single" w:sz="12" w:space="0" w:color="auto"/>
              <w:right w:val="single" w:sz="12" w:space="0" w:color="auto"/>
            </w:tcBorders>
          </w:tcPr>
          <w:p w:rsidR="00290907" w:rsidRPr="009065F7" w:rsidRDefault="00FC4B9E" w:rsidP="00A40583">
            <w:pPr>
              <w:rPr>
                <w:b/>
                <w:i/>
                <w:szCs w:val="22"/>
              </w:rPr>
            </w:pPr>
            <w:r w:rsidRPr="009065F7">
              <w:rPr>
                <w:szCs w:val="22"/>
              </w:rPr>
              <w:t>Emergency Spark Ignition (SI) Reciprocating Internal Combustion Engine (RICE)</w:t>
            </w:r>
            <w:r w:rsidR="00290907" w:rsidRPr="009065F7">
              <w:rPr>
                <w:szCs w:val="22"/>
              </w:rPr>
              <w:t xml:space="preserve"> </w:t>
            </w:r>
          </w:p>
        </w:tc>
      </w:tr>
    </w:tbl>
    <w:p w:rsidR="00290907" w:rsidRPr="009065F7" w:rsidRDefault="00290907" w:rsidP="00FC4B9E">
      <w:pPr>
        <w:tabs>
          <w:tab w:val="left" w:pos="0"/>
        </w:tabs>
        <w:suppressAutoHyphens/>
        <w:spacing w:before="120" w:after="120"/>
        <w:jc w:val="both"/>
        <w:rPr>
          <w:szCs w:val="22"/>
        </w:rPr>
      </w:pPr>
      <w:r w:rsidRPr="009065F7">
        <w:rPr>
          <w:szCs w:val="22"/>
        </w:rPr>
        <w:t xml:space="preserve">Emissions Unit </w:t>
      </w:r>
      <w:r w:rsidR="00FC4B9E" w:rsidRPr="009065F7">
        <w:rPr>
          <w:szCs w:val="22"/>
        </w:rPr>
        <w:t>026</w:t>
      </w:r>
      <w:r w:rsidRPr="009065F7">
        <w:rPr>
          <w:szCs w:val="22"/>
        </w:rPr>
        <w:t xml:space="preserve"> </w:t>
      </w:r>
      <w:r w:rsidR="00FC4B9E" w:rsidRPr="009065F7">
        <w:rPr>
          <w:szCs w:val="22"/>
        </w:rPr>
        <w:t xml:space="preserve">is an emergency generator/engine set used for emergency lighting and ventilation.  The </w:t>
      </w:r>
      <w:r w:rsidR="00C46CBF" w:rsidRPr="009065F7">
        <w:rPr>
          <w:szCs w:val="22"/>
        </w:rPr>
        <w:t>engine</w:t>
      </w:r>
      <w:r w:rsidR="00FC4B9E" w:rsidRPr="009065F7">
        <w:rPr>
          <w:szCs w:val="22"/>
        </w:rPr>
        <w:t xml:space="preserve"> is a </w:t>
      </w:r>
      <w:r w:rsidR="00E82607">
        <w:rPr>
          <w:szCs w:val="22"/>
        </w:rPr>
        <w:t>lean burn four</w:t>
      </w:r>
      <w:r w:rsidR="00FC4B9E" w:rsidRPr="009065F7">
        <w:rPr>
          <w:szCs w:val="22"/>
        </w:rPr>
        <w:t xml:space="preserve">-stroke spark </w:t>
      </w:r>
      <w:r w:rsidR="00C46CBF" w:rsidRPr="009065F7">
        <w:rPr>
          <w:szCs w:val="22"/>
        </w:rPr>
        <w:t>ignition</w:t>
      </w:r>
      <w:r w:rsidR="00FC4B9E" w:rsidRPr="009065F7">
        <w:rPr>
          <w:szCs w:val="22"/>
        </w:rPr>
        <w:t xml:space="preserve">.  The engine burns </w:t>
      </w:r>
      <w:r w:rsidR="006D0F50">
        <w:rPr>
          <w:szCs w:val="22"/>
        </w:rPr>
        <w:t>natural</w:t>
      </w:r>
      <w:r w:rsidR="00FC4B9E" w:rsidRPr="009065F7">
        <w:rPr>
          <w:szCs w:val="22"/>
        </w:rPr>
        <w:t xml:space="preserve"> gas.  The engine has never been reconstructed or modified</w:t>
      </w:r>
      <w:r w:rsidR="006D0F50">
        <w:rPr>
          <w:szCs w:val="22"/>
        </w:rPr>
        <w:t xml:space="preserve"> by the owner or operator</w:t>
      </w:r>
      <w:r w:rsidR="00FC4B9E" w:rsidRPr="009065F7">
        <w:rPr>
          <w:szCs w:val="22"/>
        </w:rPr>
        <w:t>.</w:t>
      </w:r>
      <w:r w:rsidR="006D0F50">
        <w:rPr>
          <w:szCs w:val="22"/>
        </w:rPr>
        <w:t xml:space="preserve">  However, the engine was originally a liquid propane gas (LPG) burn engine and converted to burn natural gas</w:t>
      </w:r>
      <w:r w:rsidR="006D0F50" w:rsidRPr="006D0F50">
        <w:rPr>
          <w:szCs w:val="22"/>
        </w:rPr>
        <w:t xml:space="preserve"> </w:t>
      </w:r>
      <w:r w:rsidR="0050069C">
        <w:rPr>
          <w:szCs w:val="22"/>
        </w:rPr>
        <w:t>by the manufac</w:t>
      </w:r>
      <w:r w:rsidR="006D0F50">
        <w:rPr>
          <w:szCs w:val="22"/>
        </w:rPr>
        <w:t>turer prior to sale.</w:t>
      </w:r>
    </w:p>
    <w:p w:rsidR="00290907" w:rsidRPr="009065F7" w:rsidRDefault="00290907" w:rsidP="00290907">
      <w:pPr>
        <w:spacing w:before="120" w:after="120"/>
        <w:rPr>
          <w:szCs w:val="22"/>
        </w:rPr>
      </w:pPr>
      <w:r w:rsidRPr="009065F7">
        <w:rPr>
          <w:szCs w:val="22"/>
        </w:rPr>
        <w:t>The following table provides im</w:t>
      </w:r>
      <w:r w:rsidR="008A25AF">
        <w:rPr>
          <w:szCs w:val="22"/>
        </w:rPr>
        <w:t>portant details for the engine:</w:t>
      </w:r>
    </w:p>
    <w:tbl>
      <w:tblPr>
        <w:tblW w:w="1044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620"/>
        <w:gridCol w:w="990"/>
        <w:gridCol w:w="1170"/>
        <w:gridCol w:w="990"/>
        <w:gridCol w:w="1530"/>
        <w:gridCol w:w="1620"/>
        <w:gridCol w:w="2520"/>
      </w:tblGrid>
      <w:tr w:rsidR="00290907" w:rsidRPr="009065F7" w:rsidTr="003C0D8C">
        <w:tc>
          <w:tcPr>
            <w:tcW w:w="1620" w:type="dxa"/>
            <w:tcBorders>
              <w:top w:val="single" w:sz="12" w:space="0" w:color="auto"/>
              <w:bottom w:val="single" w:sz="12" w:space="0" w:color="auto"/>
            </w:tcBorders>
            <w:vAlign w:val="center"/>
          </w:tcPr>
          <w:p w:rsidR="00290907" w:rsidRPr="009065F7" w:rsidRDefault="00290907" w:rsidP="00A30A27">
            <w:pPr>
              <w:ind w:right="-18"/>
              <w:jc w:val="center"/>
              <w:rPr>
                <w:b/>
                <w:szCs w:val="22"/>
              </w:rPr>
            </w:pPr>
            <w:r w:rsidRPr="009065F7">
              <w:rPr>
                <w:b/>
                <w:szCs w:val="22"/>
              </w:rPr>
              <w:t>Engine Identification</w:t>
            </w:r>
          </w:p>
        </w:tc>
        <w:tc>
          <w:tcPr>
            <w:tcW w:w="990" w:type="dxa"/>
            <w:tcBorders>
              <w:top w:val="single" w:sz="12" w:space="0" w:color="auto"/>
              <w:bottom w:val="single" w:sz="12" w:space="0" w:color="auto"/>
            </w:tcBorders>
            <w:shd w:val="clear" w:color="auto" w:fill="auto"/>
            <w:vAlign w:val="center"/>
          </w:tcPr>
          <w:p w:rsidR="00290907" w:rsidRPr="009065F7" w:rsidRDefault="00290907" w:rsidP="00A30A27">
            <w:pPr>
              <w:jc w:val="center"/>
              <w:rPr>
                <w:szCs w:val="22"/>
              </w:rPr>
            </w:pPr>
            <w:r w:rsidRPr="009065F7">
              <w:rPr>
                <w:b/>
                <w:szCs w:val="22"/>
              </w:rPr>
              <w:t>Engine Brake HP</w:t>
            </w:r>
          </w:p>
        </w:tc>
        <w:tc>
          <w:tcPr>
            <w:tcW w:w="1170" w:type="dxa"/>
            <w:tcBorders>
              <w:top w:val="single" w:sz="12" w:space="0" w:color="auto"/>
              <w:bottom w:val="single" w:sz="12" w:space="0" w:color="auto"/>
            </w:tcBorders>
            <w:shd w:val="clear" w:color="auto" w:fill="auto"/>
            <w:vAlign w:val="center"/>
          </w:tcPr>
          <w:p w:rsidR="00290907" w:rsidRPr="009065F7" w:rsidRDefault="00290907" w:rsidP="00A30A27">
            <w:pPr>
              <w:jc w:val="center"/>
              <w:rPr>
                <w:szCs w:val="22"/>
              </w:rPr>
            </w:pPr>
            <w:r w:rsidRPr="009065F7">
              <w:rPr>
                <w:b/>
                <w:szCs w:val="22"/>
              </w:rPr>
              <w:t>Date of Purchase</w:t>
            </w:r>
          </w:p>
        </w:tc>
        <w:tc>
          <w:tcPr>
            <w:tcW w:w="990" w:type="dxa"/>
            <w:tcBorders>
              <w:top w:val="single" w:sz="12" w:space="0" w:color="auto"/>
              <w:bottom w:val="single" w:sz="12" w:space="0" w:color="auto"/>
            </w:tcBorders>
            <w:shd w:val="clear" w:color="auto" w:fill="auto"/>
            <w:vAlign w:val="center"/>
          </w:tcPr>
          <w:p w:rsidR="00290907" w:rsidRPr="009065F7" w:rsidRDefault="00290907" w:rsidP="00A30A27">
            <w:pPr>
              <w:jc w:val="center"/>
              <w:rPr>
                <w:b/>
                <w:szCs w:val="22"/>
              </w:rPr>
            </w:pPr>
            <w:r w:rsidRPr="009065F7">
              <w:rPr>
                <w:b/>
                <w:szCs w:val="22"/>
              </w:rPr>
              <w:t>Model Year</w:t>
            </w:r>
          </w:p>
        </w:tc>
        <w:tc>
          <w:tcPr>
            <w:tcW w:w="1530" w:type="dxa"/>
            <w:tcBorders>
              <w:top w:val="single" w:sz="12" w:space="0" w:color="auto"/>
              <w:bottom w:val="single" w:sz="12" w:space="0" w:color="auto"/>
            </w:tcBorders>
            <w:shd w:val="clear" w:color="auto" w:fill="auto"/>
            <w:vAlign w:val="center"/>
          </w:tcPr>
          <w:p w:rsidR="00290907" w:rsidRPr="009065F7" w:rsidRDefault="009D6D23" w:rsidP="009D6D23">
            <w:pPr>
              <w:jc w:val="center"/>
              <w:rPr>
                <w:szCs w:val="22"/>
              </w:rPr>
            </w:pPr>
            <w:r>
              <w:rPr>
                <w:b/>
                <w:szCs w:val="22"/>
              </w:rPr>
              <w:t>Displacement (liters)</w:t>
            </w:r>
          </w:p>
        </w:tc>
        <w:tc>
          <w:tcPr>
            <w:tcW w:w="1620" w:type="dxa"/>
            <w:tcBorders>
              <w:top w:val="single" w:sz="12" w:space="0" w:color="auto"/>
              <w:bottom w:val="single" w:sz="12" w:space="0" w:color="auto"/>
            </w:tcBorders>
            <w:vAlign w:val="center"/>
          </w:tcPr>
          <w:p w:rsidR="00290907" w:rsidRPr="009065F7" w:rsidRDefault="00290907" w:rsidP="00A30A27">
            <w:pPr>
              <w:jc w:val="center"/>
              <w:rPr>
                <w:b/>
                <w:szCs w:val="22"/>
              </w:rPr>
            </w:pPr>
            <w:r w:rsidRPr="009065F7">
              <w:rPr>
                <w:b/>
                <w:szCs w:val="22"/>
              </w:rPr>
              <w:t>Engine Manufacturer</w:t>
            </w:r>
          </w:p>
        </w:tc>
        <w:tc>
          <w:tcPr>
            <w:tcW w:w="2520" w:type="dxa"/>
            <w:tcBorders>
              <w:top w:val="single" w:sz="12" w:space="0" w:color="auto"/>
              <w:bottom w:val="single" w:sz="12" w:space="0" w:color="auto"/>
            </w:tcBorders>
            <w:shd w:val="clear" w:color="auto" w:fill="auto"/>
            <w:vAlign w:val="center"/>
          </w:tcPr>
          <w:p w:rsidR="00290907" w:rsidRPr="009065F7" w:rsidRDefault="00290907" w:rsidP="00A30A27">
            <w:pPr>
              <w:jc w:val="center"/>
              <w:rPr>
                <w:b/>
                <w:szCs w:val="22"/>
              </w:rPr>
            </w:pPr>
            <w:r w:rsidRPr="009065F7">
              <w:rPr>
                <w:b/>
                <w:szCs w:val="22"/>
              </w:rPr>
              <w:t>Model No.</w:t>
            </w:r>
          </w:p>
        </w:tc>
      </w:tr>
      <w:tr w:rsidR="00290907" w:rsidRPr="009065F7" w:rsidTr="003C0D8C">
        <w:tc>
          <w:tcPr>
            <w:tcW w:w="1620" w:type="dxa"/>
            <w:tcBorders>
              <w:top w:val="single" w:sz="12" w:space="0" w:color="auto"/>
              <w:bottom w:val="single" w:sz="12" w:space="0" w:color="auto"/>
            </w:tcBorders>
            <w:vAlign w:val="center"/>
          </w:tcPr>
          <w:p w:rsidR="00290907" w:rsidRPr="009065F7" w:rsidRDefault="00FC4B9E" w:rsidP="00A30A27">
            <w:pPr>
              <w:ind w:right="-18"/>
              <w:jc w:val="center"/>
              <w:rPr>
                <w:szCs w:val="22"/>
              </w:rPr>
            </w:pPr>
            <w:r w:rsidRPr="009065F7">
              <w:rPr>
                <w:szCs w:val="22"/>
              </w:rPr>
              <w:t>Generac Generator</w:t>
            </w:r>
          </w:p>
        </w:tc>
        <w:tc>
          <w:tcPr>
            <w:tcW w:w="990" w:type="dxa"/>
            <w:tcBorders>
              <w:top w:val="single" w:sz="12" w:space="0" w:color="auto"/>
              <w:bottom w:val="single" w:sz="12" w:space="0" w:color="auto"/>
            </w:tcBorders>
            <w:shd w:val="clear" w:color="auto" w:fill="auto"/>
            <w:vAlign w:val="center"/>
          </w:tcPr>
          <w:p w:rsidR="00290907" w:rsidRPr="009065F7" w:rsidRDefault="00FC4B9E" w:rsidP="00A30A27">
            <w:pPr>
              <w:jc w:val="center"/>
              <w:rPr>
                <w:szCs w:val="22"/>
              </w:rPr>
            </w:pPr>
            <w:r w:rsidRPr="009065F7">
              <w:rPr>
                <w:szCs w:val="22"/>
              </w:rPr>
              <w:t>163</w:t>
            </w:r>
          </w:p>
        </w:tc>
        <w:tc>
          <w:tcPr>
            <w:tcW w:w="1170" w:type="dxa"/>
            <w:tcBorders>
              <w:top w:val="single" w:sz="12" w:space="0" w:color="auto"/>
              <w:bottom w:val="single" w:sz="12" w:space="0" w:color="auto"/>
            </w:tcBorders>
            <w:shd w:val="clear" w:color="auto" w:fill="auto"/>
            <w:vAlign w:val="center"/>
          </w:tcPr>
          <w:p w:rsidR="00290907" w:rsidRPr="009065F7" w:rsidRDefault="00FC4B9E" w:rsidP="00A30A27">
            <w:pPr>
              <w:jc w:val="center"/>
              <w:rPr>
                <w:szCs w:val="22"/>
              </w:rPr>
            </w:pPr>
            <w:r w:rsidRPr="009065F7">
              <w:rPr>
                <w:szCs w:val="22"/>
              </w:rPr>
              <w:t>6/18/2010</w:t>
            </w:r>
          </w:p>
        </w:tc>
        <w:tc>
          <w:tcPr>
            <w:tcW w:w="990" w:type="dxa"/>
            <w:tcBorders>
              <w:top w:val="single" w:sz="12" w:space="0" w:color="auto"/>
              <w:bottom w:val="single" w:sz="12" w:space="0" w:color="auto"/>
            </w:tcBorders>
            <w:shd w:val="clear" w:color="auto" w:fill="auto"/>
            <w:vAlign w:val="center"/>
          </w:tcPr>
          <w:p w:rsidR="00290907" w:rsidRPr="009065F7" w:rsidRDefault="00FC4B9E" w:rsidP="00A30A27">
            <w:pPr>
              <w:jc w:val="center"/>
              <w:rPr>
                <w:szCs w:val="22"/>
              </w:rPr>
            </w:pPr>
            <w:r w:rsidRPr="009065F7">
              <w:rPr>
                <w:szCs w:val="22"/>
              </w:rPr>
              <w:t>2009</w:t>
            </w:r>
          </w:p>
        </w:tc>
        <w:tc>
          <w:tcPr>
            <w:tcW w:w="1530" w:type="dxa"/>
            <w:tcBorders>
              <w:top w:val="single" w:sz="12" w:space="0" w:color="auto"/>
              <w:bottom w:val="single" w:sz="12" w:space="0" w:color="auto"/>
            </w:tcBorders>
            <w:shd w:val="clear" w:color="auto" w:fill="auto"/>
            <w:vAlign w:val="center"/>
          </w:tcPr>
          <w:p w:rsidR="00290907" w:rsidRPr="009065F7" w:rsidRDefault="00FC4B9E" w:rsidP="009D6D23">
            <w:pPr>
              <w:jc w:val="center"/>
              <w:rPr>
                <w:szCs w:val="22"/>
              </w:rPr>
            </w:pPr>
            <w:r w:rsidRPr="009065F7">
              <w:rPr>
                <w:szCs w:val="22"/>
              </w:rPr>
              <w:t>4</w:t>
            </w:r>
            <w:r w:rsidR="009D6D23">
              <w:rPr>
                <w:szCs w:val="22"/>
              </w:rPr>
              <w:t>.6</w:t>
            </w:r>
          </w:p>
        </w:tc>
        <w:tc>
          <w:tcPr>
            <w:tcW w:w="1620" w:type="dxa"/>
            <w:tcBorders>
              <w:top w:val="single" w:sz="12" w:space="0" w:color="auto"/>
              <w:bottom w:val="single" w:sz="12" w:space="0" w:color="auto"/>
            </w:tcBorders>
            <w:vAlign w:val="center"/>
          </w:tcPr>
          <w:p w:rsidR="00290907" w:rsidRPr="009065F7" w:rsidRDefault="00FC4B9E" w:rsidP="00A30A27">
            <w:pPr>
              <w:jc w:val="center"/>
              <w:rPr>
                <w:szCs w:val="22"/>
              </w:rPr>
            </w:pPr>
            <w:r w:rsidRPr="009065F7">
              <w:rPr>
                <w:szCs w:val="22"/>
              </w:rPr>
              <w:t>Generac</w:t>
            </w:r>
          </w:p>
        </w:tc>
        <w:tc>
          <w:tcPr>
            <w:tcW w:w="2520" w:type="dxa"/>
            <w:tcBorders>
              <w:top w:val="single" w:sz="12" w:space="0" w:color="auto"/>
              <w:bottom w:val="single" w:sz="12" w:space="0" w:color="auto"/>
            </w:tcBorders>
            <w:shd w:val="clear" w:color="auto" w:fill="auto"/>
            <w:vAlign w:val="center"/>
          </w:tcPr>
          <w:p w:rsidR="00FC4B9E" w:rsidRPr="009065F7" w:rsidRDefault="00FC4B9E" w:rsidP="00FC4B9E">
            <w:pPr>
              <w:rPr>
                <w:szCs w:val="22"/>
              </w:rPr>
            </w:pPr>
            <w:r w:rsidRPr="009065F7">
              <w:rPr>
                <w:szCs w:val="22"/>
              </w:rPr>
              <w:t>Generator - QTO8046</w:t>
            </w:r>
          </w:p>
          <w:p w:rsidR="00290907" w:rsidRPr="009065F7" w:rsidRDefault="00FC4B9E" w:rsidP="00A30A27">
            <w:pPr>
              <w:jc w:val="center"/>
              <w:rPr>
                <w:szCs w:val="22"/>
              </w:rPr>
            </w:pPr>
            <w:r w:rsidRPr="009065F7">
              <w:rPr>
                <w:szCs w:val="22"/>
              </w:rPr>
              <w:t>Engine – 9GNX50462NC</w:t>
            </w:r>
          </w:p>
        </w:tc>
      </w:tr>
    </w:tbl>
    <w:p w:rsidR="00290907" w:rsidRPr="009065F7" w:rsidRDefault="00290907" w:rsidP="00290907">
      <w:pPr>
        <w:spacing w:before="120" w:after="120"/>
        <w:rPr>
          <w:szCs w:val="22"/>
        </w:rPr>
      </w:pPr>
      <w:r w:rsidRPr="009065F7">
        <w:rPr>
          <w:i/>
          <w:szCs w:val="22"/>
        </w:rPr>
        <w:t>{Permitting Notes:  Th</w:t>
      </w:r>
      <w:r w:rsidR="00FC4B9E" w:rsidRPr="009065F7">
        <w:rPr>
          <w:i/>
          <w:szCs w:val="22"/>
        </w:rPr>
        <w:t>i</w:t>
      </w:r>
      <w:r w:rsidRPr="009065F7">
        <w:rPr>
          <w:i/>
          <w:szCs w:val="22"/>
        </w:rPr>
        <w:t xml:space="preserve">s </w:t>
      </w:r>
      <w:r w:rsidR="00FC4B9E" w:rsidRPr="009065F7">
        <w:rPr>
          <w:i/>
          <w:szCs w:val="22"/>
        </w:rPr>
        <w:t>spark</w:t>
      </w:r>
      <w:r w:rsidRPr="009065F7">
        <w:rPr>
          <w:i/>
          <w:szCs w:val="22"/>
        </w:rPr>
        <w:t xml:space="preserve"> ignition reciprocating internal combustion engines (</w:t>
      </w:r>
      <w:r w:rsidR="00FC4B9E" w:rsidRPr="009065F7">
        <w:rPr>
          <w:i/>
          <w:szCs w:val="22"/>
        </w:rPr>
        <w:t>S</w:t>
      </w:r>
      <w:r w:rsidRPr="009065F7">
        <w:rPr>
          <w:i/>
          <w:szCs w:val="22"/>
        </w:rPr>
        <w:t xml:space="preserve">I RICE) </w:t>
      </w:r>
      <w:r w:rsidR="009D6D23">
        <w:rPr>
          <w:i/>
          <w:szCs w:val="22"/>
        </w:rPr>
        <w:t>is</w:t>
      </w:r>
      <w:r w:rsidRPr="009065F7">
        <w:rPr>
          <w:i/>
          <w:szCs w:val="22"/>
        </w:rPr>
        <w:t xml:space="preserve"> regulated under 40 CFR 63, Subpart ZZZZ, NESHAP for Stationary RICE and 40 CFR 60, Subpart </w:t>
      </w:r>
      <w:r w:rsidR="00FC4B9E" w:rsidRPr="009065F7">
        <w:rPr>
          <w:i/>
          <w:szCs w:val="22"/>
        </w:rPr>
        <w:t>JJJJ</w:t>
      </w:r>
      <w:r w:rsidRPr="009065F7">
        <w:rPr>
          <w:i/>
          <w:szCs w:val="22"/>
        </w:rPr>
        <w:t xml:space="preserve"> NSPS for Stationary </w:t>
      </w:r>
      <w:r w:rsidR="00FC4B9E" w:rsidRPr="009065F7">
        <w:rPr>
          <w:i/>
          <w:szCs w:val="22"/>
        </w:rPr>
        <w:t>Spark</w:t>
      </w:r>
      <w:r w:rsidRPr="009065F7">
        <w:rPr>
          <w:i/>
          <w:szCs w:val="22"/>
        </w:rPr>
        <w:t xml:space="preserve"> Ignition RICE, adopted in Rules 62.204.800(11)(b) &amp; (8)(b), F.A.C., respectively.  In accordance with provisions of 40 CFR 63.6590(c)(6), meeting the requirements of 40 CFR 60, Subpart </w:t>
      </w:r>
      <w:r w:rsidR="00EB454C" w:rsidRPr="009065F7">
        <w:rPr>
          <w:i/>
          <w:szCs w:val="22"/>
        </w:rPr>
        <w:t>JJJJ</w:t>
      </w:r>
      <w:r w:rsidRPr="009065F7">
        <w:rPr>
          <w:i/>
          <w:szCs w:val="22"/>
        </w:rPr>
        <w:t>, satisfies compliance with the requirements of Subpart ZZZZ.}</w:t>
      </w:r>
    </w:p>
    <w:p w:rsidR="00290907" w:rsidRPr="009065F7" w:rsidRDefault="00290907" w:rsidP="00290907">
      <w:pPr>
        <w:tabs>
          <w:tab w:val="left" w:pos="0"/>
        </w:tabs>
        <w:suppressAutoHyphens/>
        <w:spacing w:before="120" w:after="120"/>
        <w:jc w:val="both"/>
        <w:rPr>
          <w:b/>
          <w:szCs w:val="22"/>
          <w:u w:val="single"/>
        </w:rPr>
      </w:pPr>
      <w:r w:rsidRPr="009065F7">
        <w:rPr>
          <w:b/>
          <w:szCs w:val="22"/>
          <w:u w:val="single"/>
        </w:rPr>
        <w:t xml:space="preserve">Essential Potential to Emit (PTE) Parameters </w:t>
      </w:r>
    </w:p>
    <w:p w:rsidR="00E562A2" w:rsidRPr="009065F7" w:rsidRDefault="00E562A2" w:rsidP="00C40E7F">
      <w:pPr>
        <w:numPr>
          <w:ilvl w:val="0"/>
          <w:numId w:val="6"/>
        </w:numPr>
        <w:tabs>
          <w:tab w:val="clear" w:pos="936"/>
        </w:tabs>
        <w:ind w:left="360" w:hanging="360"/>
        <w:rPr>
          <w:szCs w:val="22"/>
        </w:rPr>
      </w:pPr>
      <w:r w:rsidRPr="009065F7">
        <w:rPr>
          <w:szCs w:val="22"/>
          <w:u w:val="single"/>
        </w:rPr>
        <w:t>Hours of Operation</w:t>
      </w:r>
      <w:r w:rsidRPr="009065F7">
        <w:rPr>
          <w:szCs w:val="22"/>
        </w:rPr>
        <w:t>.</w:t>
      </w:r>
    </w:p>
    <w:p w:rsidR="00E562A2" w:rsidRPr="009065F7" w:rsidRDefault="00E562A2" w:rsidP="00C40E7F">
      <w:pPr>
        <w:numPr>
          <w:ilvl w:val="1"/>
          <w:numId w:val="5"/>
        </w:numPr>
        <w:tabs>
          <w:tab w:val="left" w:pos="360"/>
          <w:tab w:val="left" w:pos="720"/>
          <w:tab w:val="left" w:pos="1080"/>
          <w:tab w:val="left" w:pos="1440"/>
        </w:tabs>
        <w:ind w:left="720"/>
        <w:rPr>
          <w:szCs w:val="22"/>
        </w:rPr>
      </w:pPr>
      <w:r w:rsidRPr="009065F7">
        <w:rPr>
          <w:i/>
          <w:szCs w:val="22"/>
        </w:rPr>
        <w:t>Emergency Situations</w:t>
      </w:r>
      <w:r w:rsidRPr="009065F7">
        <w:rPr>
          <w:szCs w:val="22"/>
        </w:rPr>
        <w:t xml:space="preserve">.  There is no time limit on the use of emergency stationary RICE in emergency situations.  [40 CFR </w:t>
      </w:r>
      <w:r w:rsidR="00A40583" w:rsidRPr="009065F7">
        <w:rPr>
          <w:szCs w:val="22"/>
        </w:rPr>
        <w:t>60.4243(d)(1)</w:t>
      </w:r>
      <w:r w:rsidRPr="009065F7">
        <w:rPr>
          <w:szCs w:val="22"/>
        </w:rPr>
        <w:t>]</w:t>
      </w:r>
    </w:p>
    <w:p w:rsidR="00E562A2" w:rsidRPr="009065F7" w:rsidRDefault="00E562A2" w:rsidP="00C40E7F">
      <w:pPr>
        <w:numPr>
          <w:ilvl w:val="1"/>
          <w:numId w:val="5"/>
        </w:numPr>
        <w:tabs>
          <w:tab w:val="left" w:pos="360"/>
          <w:tab w:val="left" w:pos="720"/>
          <w:tab w:val="left" w:pos="1080"/>
          <w:tab w:val="left" w:pos="1440"/>
        </w:tabs>
        <w:ind w:left="720"/>
        <w:rPr>
          <w:szCs w:val="22"/>
        </w:rPr>
      </w:pPr>
      <w:r w:rsidRPr="009065F7">
        <w:rPr>
          <w:i/>
          <w:szCs w:val="22"/>
        </w:rPr>
        <w:t>Other Situations</w:t>
      </w:r>
      <w:r w:rsidRPr="009065F7">
        <w:rPr>
          <w:szCs w:val="22"/>
        </w:rPr>
        <w:t xml:space="preserve">.  You may operate your emergency stationary RICE for any combination of the purposes specified in </w:t>
      </w:r>
      <w:r w:rsidR="00BF404E" w:rsidRPr="009065F7">
        <w:rPr>
          <w:szCs w:val="22"/>
        </w:rPr>
        <w:t>Specific Conditions</w:t>
      </w:r>
      <w:r w:rsidR="00BF404E" w:rsidRPr="009065F7">
        <w:rPr>
          <w:b/>
          <w:szCs w:val="22"/>
        </w:rPr>
        <w:t xml:space="preserve"> B.1.b.(</w:t>
      </w:r>
      <w:r w:rsidR="00CE2AB3">
        <w:rPr>
          <w:b/>
          <w:szCs w:val="22"/>
        </w:rPr>
        <w:t>i</w:t>
      </w:r>
      <w:r w:rsidR="00BF404E" w:rsidRPr="009065F7">
        <w:rPr>
          <w:b/>
          <w:szCs w:val="22"/>
        </w:rPr>
        <w:t>) – (</w:t>
      </w:r>
      <w:r w:rsidR="00CE2AB3">
        <w:rPr>
          <w:b/>
          <w:szCs w:val="22"/>
        </w:rPr>
        <w:t>iii</w:t>
      </w:r>
      <w:r w:rsidR="00BF404E" w:rsidRPr="009065F7">
        <w:rPr>
          <w:b/>
          <w:szCs w:val="22"/>
        </w:rPr>
        <w:t>)</w:t>
      </w:r>
      <w:r w:rsidR="00BF404E" w:rsidRPr="009065F7">
        <w:rPr>
          <w:szCs w:val="22"/>
        </w:rPr>
        <w:t xml:space="preserve"> </w:t>
      </w:r>
      <w:r w:rsidRPr="009065F7">
        <w:rPr>
          <w:szCs w:val="22"/>
        </w:rPr>
        <w:t xml:space="preserve">for a maximum of 100 hours per calendar year.  Any operation for non-emergency situations as allowed by </w:t>
      </w:r>
      <w:r w:rsidR="00BF404E" w:rsidRPr="009065F7">
        <w:rPr>
          <w:szCs w:val="22"/>
        </w:rPr>
        <w:t>Specific Conditions</w:t>
      </w:r>
      <w:r w:rsidR="00BF404E" w:rsidRPr="009065F7">
        <w:rPr>
          <w:b/>
          <w:szCs w:val="22"/>
        </w:rPr>
        <w:t xml:space="preserve"> B.1.b.(</w:t>
      </w:r>
      <w:r w:rsidR="00CE2AB3">
        <w:rPr>
          <w:b/>
          <w:szCs w:val="22"/>
        </w:rPr>
        <w:t>i</w:t>
      </w:r>
      <w:r w:rsidR="00BF404E" w:rsidRPr="009065F7">
        <w:rPr>
          <w:b/>
          <w:szCs w:val="22"/>
        </w:rPr>
        <w:t>) – (</w:t>
      </w:r>
      <w:r w:rsidR="00CE2AB3">
        <w:rPr>
          <w:b/>
          <w:szCs w:val="22"/>
        </w:rPr>
        <w:t>iii</w:t>
      </w:r>
      <w:r w:rsidR="00BF404E" w:rsidRPr="009065F7">
        <w:rPr>
          <w:b/>
          <w:szCs w:val="22"/>
        </w:rPr>
        <w:t>)</w:t>
      </w:r>
      <w:r w:rsidRPr="009065F7">
        <w:rPr>
          <w:szCs w:val="22"/>
        </w:rPr>
        <w:t xml:space="preserve"> counts as part of the 100 hours per calendar year</w:t>
      </w:r>
      <w:r w:rsidRPr="009065F7">
        <w:rPr>
          <w:b/>
          <w:szCs w:val="22"/>
        </w:rPr>
        <w:t>.</w:t>
      </w:r>
    </w:p>
    <w:p w:rsidR="00E562A2" w:rsidRPr="009065F7" w:rsidRDefault="00E562A2" w:rsidP="00C40E7F">
      <w:pPr>
        <w:numPr>
          <w:ilvl w:val="0"/>
          <w:numId w:val="7"/>
        </w:numPr>
        <w:tabs>
          <w:tab w:val="left" w:pos="360"/>
          <w:tab w:val="left" w:pos="1080"/>
          <w:tab w:val="left" w:pos="1440"/>
        </w:tabs>
        <w:rPr>
          <w:szCs w:val="22"/>
        </w:rPr>
      </w:pPr>
      <w:r w:rsidRPr="009065F7">
        <w:rPr>
          <w:szCs w:val="22"/>
        </w:rPr>
        <w:t xml:space="preserve">Maintenance and Testing.  Each RICE is authorized to operate for the purpose of maintenance checks and readiness testing, provided that the tests are recommended by federal, state or local government, the manufacturer, the vendor, </w:t>
      </w:r>
      <w:r w:rsidR="00BF404E" w:rsidRPr="009065F7">
        <w:rPr>
          <w:szCs w:val="22"/>
        </w:rPr>
        <w:t xml:space="preserve">regional transmission organization or equivalent </w:t>
      </w:r>
      <w:r w:rsidR="00C46CBF" w:rsidRPr="009065F7">
        <w:rPr>
          <w:szCs w:val="22"/>
        </w:rPr>
        <w:t>balancing</w:t>
      </w:r>
      <w:r w:rsidR="00BF404E" w:rsidRPr="009065F7">
        <w:rPr>
          <w:szCs w:val="22"/>
        </w:rPr>
        <w:t xml:space="preserve"> authority and transmission operator, </w:t>
      </w:r>
      <w:r w:rsidRPr="009065F7">
        <w:rPr>
          <w:szCs w:val="22"/>
        </w:rPr>
        <w:t xml:space="preserve">or the insurance company associated with the engine.  Maintenance checks and readiness testing of such units is limited to 100 hours per year.  </w:t>
      </w:r>
      <w:r w:rsidRPr="009065F7">
        <w:rPr>
          <w:color w:val="000000"/>
          <w:szCs w:val="22"/>
        </w:rPr>
        <w:t xml:space="preserve">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  </w:t>
      </w:r>
      <w:r w:rsidRPr="009065F7">
        <w:rPr>
          <w:szCs w:val="22"/>
        </w:rPr>
        <w:t xml:space="preserve">[40 CFR </w:t>
      </w:r>
      <w:r w:rsidR="00A40583" w:rsidRPr="009065F7">
        <w:rPr>
          <w:szCs w:val="22"/>
        </w:rPr>
        <w:t>60.4243(d)(</w:t>
      </w:r>
      <w:r w:rsidR="000915A3" w:rsidRPr="009065F7">
        <w:rPr>
          <w:szCs w:val="22"/>
        </w:rPr>
        <w:t>2</w:t>
      </w:r>
      <w:r w:rsidR="00A40583" w:rsidRPr="009065F7">
        <w:rPr>
          <w:szCs w:val="22"/>
        </w:rPr>
        <w:t>)</w:t>
      </w:r>
      <w:r w:rsidR="000915A3" w:rsidRPr="009065F7">
        <w:rPr>
          <w:szCs w:val="22"/>
        </w:rPr>
        <w:t>(i)</w:t>
      </w:r>
      <w:r w:rsidRPr="009065F7">
        <w:rPr>
          <w:szCs w:val="22"/>
        </w:rPr>
        <w:t>]</w:t>
      </w:r>
    </w:p>
    <w:p w:rsidR="00E562A2" w:rsidRPr="009065F7" w:rsidRDefault="00E562A2" w:rsidP="00C40E7F">
      <w:pPr>
        <w:numPr>
          <w:ilvl w:val="0"/>
          <w:numId w:val="7"/>
        </w:numPr>
        <w:tabs>
          <w:tab w:val="left" w:pos="360"/>
          <w:tab w:val="left" w:pos="720"/>
          <w:tab w:val="left" w:pos="1080"/>
          <w:tab w:val="left" w:pos="1440"/>
        </w:tabs>
        <w:rPr>
          <w:szCs w:val="22"/>
        </w:rPr>
      </w:pPr>
      <w:r w:rsidRPr="009065F7">
        <w:rPr>
          <w:szCs w:val="22"/>
        </w:rPr>
        <w:t xml:space="preserve">Emergency Demand Response.  Each RICE may be operated for emergency demand response for periods in which the Reliability Coordinator under the North American Electric Reliability Corporation (NERC) Reliability Standard EOP-002-3, Capacity and Energy Emergencies (incorporated by reference, see 40 CFR 63.14), or other authorized entity as determined by the Reliability Coordinator, has declared an Energy Emergency Alert Level 2 as defined in the NERC Reliability Standard EOP-002-3.  [40 CFR </w:t>
      </w:r>
      <w:r w:rsidR="000915A3" w:rsidRPr="009065F7">
        <w:rPr>
          <w:szCs w:val="22"/>
        </w:rPr>
        <w:t>60.4243(d)(2)(ii)</w:t>
      </w:r>
      <w:r w:rsidRPr="009065F7">
        <w:rPr>
          <w:szCs w:val="22"/>
        </w:rPr>
        <w:t>]</w:t>
      </w:r>
    </w:p>
    <w:p w:rsidR="00E562A2" w:rsidRPr="009065F7" w:rsidRDefault="00E562A2" w:rsidP="00C40E7F">
      <w:pPr>
        <w:numPr>
          <w:ilvl w:val="0"/>
          <w:numId w:val="7"/>
        </w:numPr>
        <w:tabs>
          <w:tab w:val="left" w:pos="360"/>
          <w:tab w:val="left" w:pos="720"/>
          <w:tab w:val="left" w:pos="1080"/>
          <w:tab w:val="left" w:pos="1440"/>
        </w:tabs>
        <w:rPr>
          <w:szCs w:val="22"/>
        </w:rPr>
      </w:pPr>
      <w:r w:rsidRPr="009065F7">
        <w:rPr>
          <w:szCs w:val="22"/>
        </w:rPr>
        <w:t>Voltage or Frequency Deviations.  Emergency stationary RICE may be operated for periods where there is a deviation of voltage or frequency of 5 percent or greater below standard voltage or frequency.  [40 CFR 63.</w:t>
      </w:r>
      <w:r w:rsidR="000915A3" w:rsidRPr="009065F7">
        <w:rPr>
          <w:szCs w:val="22"/>
        </w:rPr>
        <w:t xml:space="preserve"> 60.4243(d)(2)(iii)</w:t>
      </w:r>
      <w:r w:rsidRPr="009065F7">
        <w:rPr>
          <w:szCs w:val="22"/>
        </w:rPr>
        <w:t>]</w:t>
      </w:r>
    </w:p>
    <w:p w:rsidR="00E562A2" w:rsidRPr="009065F7" w:rsidRDefault="00E562A2" w:rsidP="00C40E7F">
      <w:pPr>
        <w:numPr>
          <w:ilvl w:val="1"/>
          <w:numId w:val="5"/>
        </w:numPr>
        <w:tabs>
          <w:tab w:val="left" w:pos="360"/>
          <w:tab w:val="left" w:pos="720"/>
          <w:tab w:val="left" w:pos="1080"/>
          <w:tab w:val="left" w:pos="1440"/>
        </w:tabs>
        <w:ind w:left="720"/>
        <w:rPr>
          <w:szCs w:val="22"/>
        </w:rPr>
      </w:pPr>
      <w:r w:rsidRPr="009065F7">
        <w:rPr>
          <w:i/>
          <w:szCs w:val="22"/>
        </w:rPr>
        <w:t>Non-emergency Situations</w:t>
      </w:r>
      <w:r w:rsidRPr="009065F7">
        <w:rPr>
          <w:szCs w:val="22"/>
        </w:rPr>
        <w:t xml:space="preserve">.  These RICE may be operated for up to 50 hours per calendar year in nonemergency situations.  The 50 hours of operation in non-emergency situations are counted as part of the </w:t>
      </w:r>
      <w:r w:rsidRPr="009065F7">
        <w:rPr>
          <w:szCs w:val="22"/>
        </w:rPr>
        <w:lastRenderedPageBreak/>
        <w:t xml:space="preserve">100 hours per calendar year for maintenance and testing and emergency demand response provided in paragraph b., above.  The 50 hours per year for non-emergency situations cannot be used for peak shaving or non-emergency demand response, or to generate income for a facility to supply power to an electric grid or otherwise supply power as part of a financial arrangement with another entity.  [40 CFR </w:t>
      </w:r>
      <w:r w:rsidR="000915A3" w:rsidRPr="009065F7">
        <w:rPr>
          <w:szCs w:val="22"/>
        </w:rPr>
        <w:t>60.4243(d)(3)</w:t>
      </w:r>
      <w:r w:rsidRPr="009065F7">
        <w:rPr>
          <w:szCs w:val="22"/>
        </w:rPr>
        <w:t>]</w:t>
      </w:r>
    </w:p>
    <w:p w:rsidR="000915A3" w:rsidRPr="009065F7" w:rsidRDefault="00A255AE" w:rsidP="00BF404E">
      <w:pPr>
        <w:pStyle w:val="NormalWeb"/>
        <w:spacing w:before="0" w:beforeAutospacing="0" w:after="0" w:afterAutospacing="0"/>
        <w:ind w:left="1080" w:hanging="360"/>
        <w:rPr>
          <w:sz w:val="22"/>
          <w:szCs w:val="22"/>
        </w:rPr>
      </w:pPr>
      <w:r>
        <w:rPr>
          <w:sz w:val="22"/>
          <w:szCs w:val="22"/>
        </w:rPr>
        <w:t>1</w:t>
      </w:r>
      <w:r w:rsidR="00BE0D04" w:rsidRPr="009065F7">
        <w:rPr>
          <w:sz w:val="22"/>
          <w:szCs w:val="22"/>
        </w:rPr>
        <w:t>.</w:t>
      </w:r>
      <w:r w:rsidR="000915A3" w:rsidRPr="009065F7">
        <w:rPr>
          <w:sz w:val="22"/>
          <w:szCs w:val="22"/>
        </w:rPr>
        <w:t xml:space="preserve"> The 50 hours per year for non-emergency situations can be used to supply power as part of a financial arrangement with another entity if all of the following conditions are met:</w:t>
      </w:r>
    </w:p>
    <w:p w:rsidR="000915A3" w:rsidRPr="009065F7" w:rsidRDefault="000915A3" w:rsidP="00BF404E">
      <w:pPr>
        <w:pStyle w:val="NormalWeb"/>
        <w:tabs>
          <w:tab w:val="left" w:pos="1440"/>
        </w:tabs>
        <w:spacing w:before="0" w:beforeAutospacing="0" w:after="0" w:afterAutospacing="0"/>
        <w:ind w:left="1440" w:hanging="360"/>
        <w:rPr>
          <w:sz w:val="22"/>
          <w:szCs w:val="22"/>
        </w:rPr>
      </w:pPr>
      <w:r w:rsidRPr="009065F7">
        <w:rPr>
          <w:sz w:val="22"/>
          <w:szCs w:val="22"/>
        </w:rPr>
        <w:t>(</w:t>
      </w:r>
      <w:r w:rsidR="00A255AE">
        <w:rPr>
          <w:sz w:val="22"/>
          <w:szCs w:val="22"/>
        </w:rPr>
        <w:t>i</w:t>
      </w:r>
      <w:r w:rsidRPr="009065F7">
        <w:rPr>
          <w:sz w:val="22"/>
          <w:szCs w:val="22"/>
        </w:rPr>
        <w:t xml:space="preserve">) </w:t>
      </w:r>
      <w:r w:rsidR="00BF404E" w:rsidRPr="009065F7">
        <w:rPr>
          <w:sz w:val="22"/>
          <w:szCs w:val="22"/>
        </w:rPr>
        <w:tab/>
      </w:r>
      <w:r w:rsidRPr="009065F7">
        <w:rPr>
          <w:sz w:val="22"/>
          <w:szCs w:val="22"/>
        </w:rPr>
        <w:t>The engine is dispatched by the local balancing authority or local transmission and distribution system operator;</w:t>
      </w:r>
    </w:p>
    <w:p w:rsidR="000915A3" w:rsidRPr="009065F7" w:rsidRDefault="000915A3" w:rsidP="00BF404E">
      <w:pPr>
        <w:pStyle w:val="NormalWeb"/>
        <w:tabs>
          <w:tab w:val="left" w:pos="1440"/>
        </w:tabs>
        <w:spacing w:before="0" w:beforeAutospacing="0" w:after="0" w:afterAutospacing="0"/>
        <w:ind w:left="1440" w:hanging="360"/>
        <w:rPr>
          <w:sz w:val="22"/>
          <w:szCs w:val="22"/>
        </w:rPr>
      </w:pPr>
      <w:r w:rsidRPr="009065F7">
        <w:rPr>
          <w:sz w:val="22"/>
          <w:szCs w:val="22"/>
        </w:rPr>
        <w:t>(</w:t>
      </w:r>
      <w:r w:rsidR="00A255AE">
        <w:rPr>
          <w:sz w:val="22"/>
          <w:szCs w:val="22"/>
        </w:rPr>
        <w:t>ii</w:t>
      </w:r>
      <w:r w:rsidRPr="009065F7">
        <w:rPr>
          <w:sz w:val="22"/>
          <w:szCs w:val="22"/>
        </w:rPr>
        <w:t xml:space="preserve">) </w:t>
      </w:r>
      <w:r w:rsidR="00BF404E" w:rsidRPr="009065F7">
        <w:rPr>
          <w:sz w:val="22"/>
          <w:szCs w:val="22"/>
        </w:rPr>
        <w:tab/>
      </w:r>
      <w:r w:rsidRPr="009065F7">
        <w:rPr>
          <w:sz w:val="22"/>
          <w:szCs w:val="22"/>
        </w:rPr>
        <w:t>The dispatch is intended to mitigate local transmission and/or distribution limitations so as to avert potential voltage collapse or line overloads that could lead to the interruption of power supply in a local area or region.</w:t>
      </w:r>
    </w:p>
    <w:p w:rsidR="000915A3" w:rsidRPr="009065F7" w:rsidRDefault="000915A3" w:rsidP="00BF404E">
      <w:pPr>
        <w:pStyle w:val="NormalWeb"/>
        <w:tabs>
          <w:tab w:val="left" w:pos="1440"/>
        </w:tabs>
        <w:spacing w:before="0" w:beforeAutospacing="0" w:after="0" w:afterAutospacing="0"/>
        <w:ind w:left="1440" w:hanging="360"/>
        <w:rPr>
          <w:sz w:val="22"/>
          <w:szCs w:val="22"/>
        </w:rPr>
      </w:pPr>
      <w:r w:rsidRPr="009065F7">
        <w:rPr>
          <w:sz w:val="22"/>
          <w:szCs w:val="22"/>
        </w:rPr>
        <w:t>(</w:t>
      </w:r>
      <w:r w:rsidR="00A255AE">
        <w:rPr>
          <w:sz w:val="22"/>
          <w:szCs w:val="22"/>
        </w:rPr>
        <w:t>iii</w:t>
      </w:r>
      <w:r w:rsidRPr="009065F7">
        <w:rPr>
          <w:sz w:val="22"/>
          <w:szCs w:val="22"/>
        </w:rPr>
        <w:t>) The dispatch follows reliability, emergency operation or similar protocols that follow specific NERC, regional, state, public utility commission or local standards or guidelines.</w:t>
      </w:r>
    </w:p>
    <w:p w:rsidR="000915A3" w:rsidRPr="009065F7" w:rsidRDefault="000915A3" w:rsidP="00BF404E">
      <w:pPr>
        <w:pStyle w:val="NormalWeb"/>
        <w:tabs>
          <w:tab w:val="left" w:pos="1440"/>
        </w:tabs>
        <w:spacing w:before="0" w:beforeAutospacing="0" w:after="0" w:afterAutospacing="0"/>
        <w:ind w:left="1440" w:hanging="360"/>
        <w:rPr>
          <w:sz w:val="22"/>
          <w:szCs w:val="22"/>
        </w:rPr>
      </w:pPr>
      <w:r w:rsidRPr="009065F7">
        <w:rPr>
          <w:sz w:val="22"/>
          <w:szCs w:val="22"/>
        </w:rPr>
        <w:t>(</w:t>
      </w:r>
      <w:r w:rsidR="00A255AE">
        <w:rPr>
          <w:sz w:val="22"/>
          <w:szCs w:val="22"/>
        </w:rPr>
        <w:t>iv</w:t>
      </w:r>
      <w:r w:rsidRPr="009065F7">
        <w:rPr>
          <w:sz w:val="22"/>
          <w:szCs w:val="22"/>
        </w:rPr>
        <w:t>) The power is provided only to the facility itself or to support the local transmission and distribution system.</w:t>
      </w:r>
    </w:p>
    <w:p w:rsidR="000915A3" w:rsidRPr="009065F7" w:rsidRDefault="000915A3" w:rsidP="00BF404E">
      <w:pPr>
        <w:pStyle w:val="NormalWeb"/>
        <w:tabs>
          <w:tab w:val="left" w:pos="1440"/>
        </w:tabs>
        <w:spacing w:before="0" w:beforeAutospacing="0" w:after="0" w:afterAutospacing="0"/>
        <w:ind w:left="1440" w:hanging="360"/>
        <w:rPr>
          <w:sz w:val="22"/>
          <w:szCs w:val="22"/>
        </w:rPr>
      </w:pPr>
      <w:r w:rsidRPr="009065F7">
        <w:rPr>
          <w:sz w:val="22"/>
          <w:szCs w:val="22"/>
        </w:rPr>
        <w:t>(</w:t>
      </w:r>
      <w:r w:rsidR="00A255AE">
        <w:rPr>
          <w:sz w:val="22"/>
          <w:szCs w:val="22"/>
        </w:rPr>
        <w:t>v</w:t>
      </w:r>
      <w:r w:rsidRPr="009065F7">
        <w:rPr>
          <w:sz w:val="22"/>
          <w:szCs w:val="22"/>
        </w:rPr>
        <w:t xml:space="preserve">) </w:t>
      </w:r>
      <w:r w:rsidR="00BF404E" w:rsidRPr="009065F7">
        <w:rPr>
          <w:sz w:val="22"/>
          <w:szCs w:val="22"/>
        </w:rPr>
        <w:tab/>
      </w:r>
      <w:r w:rsidRPr="009065F7">
        <w:rPr>
          <w:sz w:val="22"/>
          <w:szCs w:val="22"/>
        </w:rPr>
        <w:t>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0915A3" w:rsidRPr="009065F7" w:rsidRDefault="000915A3" w:rsidP="000915A3">
      <w:pPr>
        <w:pStyle w:val="NormalWeb"/>
        <w:spacing w:before="0" w:beforeAutospacing="0" w:after="0" w:afterAutospacing="0"/>
        <w:rPr>
          <w:sz w:val="22"/>
          <w:szCs w:val="22"/>
        </w:rPr>
      </w:pPr>
      <w:r w:rsidRPr="009065F7">
        <w:rPr>
          <w:sz w:val="22"/>
          <w:szCs w:val="22"/>
        </w:rPr>
        <w:tab/>
        <w:t>[40 CFR 60.4243(d)(3)</w:t>
      </w:r>
      <w:r w:rsidR="00C35C67" w:rsidRPr="009065F7">
        <w:rPr>
          <w:sz w:val="22"/>
          <w:szCs w:val="22"/>
        </w:rPr>
        <w:t>(i)</w:t>
      </w:r>
      <w:r w:rsidRPr="009065F7">
        <w:rPr>
          <w:sz w:val="22"/>
          <w:szCs w:val="22"/>
        </w:rPr>
        <w:t>]</w:t>
      </w:r>
    </w:p>
    <w:p w:rsidR="00F23373" w:rsidRPr="009065F7" w:rsidRDefault="005E03D4" w:rsidP="00BF404E">
      <w:pPr>
        <w:pStyle w:val="NormalWeb"/>
        <w:tabs>
          <w:tab w:val="left" w:pos="720"/>
        </w:tabs>
        <w:spacing w:before="120" w:beforeAutospacing="0" w:after="0" w:afterAutospacing="0"/>
        <w:ind w:left="360" w:hanging="360"/>
        <w:rPr>
          <w:sz w:val="22"/>
          <w:szCs w:val="22"/>
        </w:rPr>
      </w:pPr>
      <w:r w:rsidRPr="009065F7">
        <w:rPr>
          <w:b/>
          <w:sz w:val="22"/>
          <w:szCs w:val="22"/>
        </w:rPr>
        <w:t>B</w:t>
      </w:r>
      <w:r w:rsidR="00001134" w:rsidRPr="009065F7">
        <w:rPr>
          <w:b/>
          <w:sz w:val="22"/>
          <w:szCs w:val="22"/>
        </w:rPr>
        <w:t>.</w:t>
      </w:r>
      <w:r w:rsidRPr="009065F7">
        <w:rPr>
          <w:b/>
          <w:sz w:val="22"/>
          <w:szCs w:val="22"/>
        </w:rPr>
        <w:t>2</w:t>
      </w:r>
      <w:r w:rsidR="00001134" w:rsidRPr="009065F7">
        <w:rPr>
          <w:b/>
          <w:sz w:val="22"/>
          <w:szCs w:val="22"/>
        </w:rPr>
        <w:t>.</w:t>
      </w:r>
      <w:r w:rsidR="00001134" w:rsidRPr="009065F7">
        <w:rPr>
          <w:b/>
          <w:sz w:val="22"/>
          <w:szCs w:val="22"/>
        </w:rPr>
        <w:tab/>
      </w:r>
      <w:r w:rsidR="00BF404E" w:rsidRPr="009065F7">
        <w:rPr>
          <w:sz w:val="22"/>
          <w:szCs w:val="22"/>
          <w:u w:val="single"/>
        </w:rPr>
        <w:t>Air to Fuel Ratio Controllers</w:t>
      </w:r>
      <w:r w:rsidR="00BF404E" w:rsidRPr="009065F7">
        <w:rPr>
          <w:b/>
          <w:sz w:val="22"/>
          <w:szCs w:val="22"/>
        </w:rPr>
        <w:t xml:space="preserve">.  </w:t>
      </w:r>
      <w:r w:rsidR="00F23373" w:rsidRPr="009065F7">
        <w:rPr>
          <w:sz w:val="22"/>
          <w:szCs w:val="22"/>
        </w:rPr>
        <w:t xml:space="preserve">It is expected that air-to-fuel ratio controllers will be used with the operation of three-way catalysts/non-selective catalytic reduction. The AFR controller must be maintained and operated appropriately in order to ensure proper operation of the engine and control device to minimize emissions at all times. </w:t>
      </w:r>
      <w:r w:rsidR="00E82607">
        <w:rPr>
          <w:sz w:val="22"/>
          <w:szCs w:val="22"/>
        </w:rPr>
        <w:t xml:space="preserve">[40 CFR </w:t>
      </w:r>
      <w:r w:rsidR="00F23373" w:rsidRPr="009065F7">
        <w:rPr>
          <w:sz w:val="22"/>
          <w:szCs w:val="22"/>
        </w:rPr>
        <w:t>60.4243(g)</w:t>
      </w:r>
      <w:r w:rsidR="00E82607">
        <w:rPr>
          <w:sz w:val="22"/>
          <w:szCs w:val="22"/>
        </w:rPr>
        <w:t>]</w:t>
      </w:r>
    </w:p>
    <w:p w:rsidR="00290907" w:rsidRPr="009065F7" w:rsidRDefault="00290907" w:rsidP="00290907">
      <w:pPr>
        <w:tabs>
          <w:tab w:val="left" w:pos="0"/>
        </w:tabs>
        <w:suppressAutoHyphens/>
        <w:spacing w:before="120" w:after="120"/>
        <w:jc w:val="both"/>
        <w:rPr>
          <w:b/>
          <w:szCs w:val="22"/>
          <w:u w:val="single"/>
        </w:rPr>
      </w:pPr>
      <w:r w:rsidRPr="009065F7">
        <w:rPr>
          <w:b/>
          <w:szCs w:val="22"/>
          <w:u w:val="single"/>
        </w:rPr>
        <w:t>Emissions Standards</w:t>
      </w:r>
    </w:p>
    <w:p w:rsidR="005276D8" w:rsidRPr="009065F7" w:rsidRDefault="00BF404E" w:rsidP="00C40E7F">
      <w:pPr>
        <w:numPr>
          <w:ilvl w:val="0"/>
          <w:numId w:val="8"/>
        </w:numPr>
        <w:tabs>
          <w:tab w:val="clear" w:pos="1080"/>
          <w:tab w:val="num" w:pos="720"/>
        </w:tabs>
        <w:suppressAutoHyphens/>
        <w:ind w:left="360"/>
        <w:rPr>
          <w:b/>
          <w:caps/>
          <w:szCs w:val="22"/>
        </w:rPr>
      </w:pPr>
      <w:r w:rsidRPr="009065F7">
        <w:rPr>
          <w:szCs w:val="22"/>
          <w:u w:val="single"/>
        </w:rPr>
        <w:t>Emission Limits</w:t>
      </w:r>
      <w:r w:rsidRPr="009065F7">
        <w:rPr>
          <w:szCs w:val="22"/>
        </w:rPr>
        <w:t xml:space="preserve">.  </w:t>
      </w:r>
      <w:r w:rsidR="004B1F7C" w:rsidRPr="009065F7">
        <w:rPr>
          <w:szCs w:val="22"/>
        </w:rPr>
        <w:t>The o</w:t>
      </w:r>
      <w:r w:rsidR="005276D8" w:rsidRPr="009065F7">
        <w:rPr>
          <w:szCs w:val="22"/>
        </w:rPr>
        <w:t xml:space="preserve">wners and operators must comply with the </w:t>
      </w:r>
      <w:r w:rsidRPr="009065F7">
        <w:rPr>
          <w:szCs w:val="22"/>
        </w:rPr>
        <w:t xml:space="preserve">following </w:t>
      </w:r>
      <w:r w:rsidR="005276D8" w:rsidRPr="009065F7">
        <w:rPr>
          <w:szCs w:val="22"/>
        </w:rPr>
        <w:t xml:space="preserve">emission standards. </w:t>
      </w:r>
      <w:r w:rsidRPr="009065F7">
        <w:rPr>
          <w:szCs w:val="22"/>
        </w:rPr>
        <w:t xml:space="preserve"> </w:t>
      </w:r>
      <w:r w:rsidR="00AB7918" w:rsidRPr="009065F7">
        <w:rPr>
          <w:szCs w:val="22"/>
        </w:rPr>
        <w:t>If the engine was</w:t>
      </w:r>
      <w:r w:rsidR="005276D8" w:rsidRPr="009065F7">
        <w:rPr>
          <w:szCs w:val="22"/>
        </w:rPr>
        <w:t xml:space="preserve"> certified to the certification emission standards in 40 CFR part 1048, if such stationary SI ICE was certified to a carbon monoxide (CO) standard above the standard </w:t>
      </w:r>
      <w:r w:rsidRPr="009065F7">
        <w:rPr>
          <w:szCs w:val="22"/>
        </w:rPr>
        <w:t xml:space="preserve">below in Specific Condition </w:t>
      </w:r>
      <w:r w:rsidR="00A255AE">
        <w:rPr>
          <w:b/>
          <w:szCs w:val="22"/>
        </w:rPr>
        <w:t>B</w:t>
      </w:r>
      <w:r w:rsidRPr="009065F7">
        <w:rPr>
          <w:b/>
          <w:szCs w:val="22"/>
        </w:rPr>
        <w:t>.</w:t>
      </w:r>
      <w:r w:rsidR="00A255AE">
        <w:rPr>
          <w:b/>
          <w:szCs w:val="22"/>
        </w:rPr>
        <w:t>3</w:t>
      </w:r>
      <w:r w:rsidRPr="009065F7">
        <w:rPr>
          <w:b/>
          <w:szCs w:val="22"/>
        </w:rPr>
        <w:t>.b</w:t>
      </w:r>
      <w:r w:rsidRPr="009065F7">
        <w:rPr>
          <w:szCs w:val="22"/>
        </w:rPr>
        <w:t>.</w:t>
      </w:r>
      <w:r w:rsidR="005276D8" w:rsidRPr="009065F7">
        <w:rPr>
          <w:szCs w:val="22"/>
        </w:rPr>
        <w:t>, then the owners and operators may meet the CO certification (not field testing) standard for which the engine was certified.</w:t>
      </w:r>
      <w:r w:rsidR="00AB7918" w:rsidRPr="009065F7">
        <w:rPr>
          <w:szCs w:val="22"/>
        </w:rPr>
        <w:t xml:space="preserve"> </w:t>
      </w:r>
    </w:p>
    <w:p w:rsidR="00AB7918" w:rsidRPr="009065F7" w:rsidRDefault="00A255AE" w:rsidP="00C40E7F">
      <w:pPr>
        <w:numPr>
          <w:ilvl w:val="1"/>
          <w:numId w:val="8"/>
        </w:numPr>
        <w:suppressAutoHyphens/>
        <w:ind w:left="720"/>
        <w:rPr>
          <w:b/>
          <w:caps/>
          <w:szCs w:val="22"/>
        </w:rPr>
      </w:pPr>
      <w:r w:rsidRPr="00A255AE">
        <w:rPr>
          <w:i/>
          <w:szCs w:val="22"/>
        </w:rPr>
        <w:t>Nitrogen Oxides (</w:t>
      </w:r>
      <w:r w:rsidR="00AB7918" w:rsidRPr="00A255AE">
        <w:rPr>
          <w:i/>
          <w:szCs w:val="22"/>
        </w:rPr>
        <w:t>NO</w:t>
      </w:r>
      <w:r w:rsidR="00AB7918" w:rsidRPr="00A255AE">
        <w:rPr>
          <w:i/>
          <w:szCs w:val="22"/>
          <w:vertAlign w:val="subscript"/>
        </w:rPr>
        <w:t>X</w:t>
      </w:r>
      <w:r w:rsidRPr="00A255AE">
        <w:rPr>
          <w:i/>
          <w:szCs w:val="22"/>
        </w:rPr>
        <w:t>)</w:t>
      </w:r>
      <w:r w:rsidR="00AB7918" w:rsidRPr="009065F7">
        <w:rPr>
          <w:szCs w:val="22"/>
        </w:rPr>
        <w:t>.  NO</w:t>
      </w:r>
      <w:r w:rsidR="00AB7918" w:rsidRPr="009065F7">
        <w:rPr>
          <w:szCs w:val="22"/>
          <w:vertAlign w:val="subscript"/>
        </w:rPr>
        <w:t>X</w:t>
      </w:r>
      <w:r w:rsidR="00AB7918" w:rsidRPr="009065F7">
        <w:rPr>
          <w:szCs w:val="22"/>
        </w:rPr>
        <w:t xml:space="preserve"> emissions shall not exceed 2.0 g/HP-hr or 160 ppmvd at 15% O</w:t>
      </w:r>
      <w:r w:rsidR="00AB7918" w:rsidRPr="00A255AE">
        <w:rPr>
          <w:szCs w:val="22"/>
          <w:vertAlign w:val="subscript"/>
        </w:rPr>
        <w:t>2</w:t>
      </w:r>
      <w:r w:rsidR="00AB7918" w:rsidRPr="009065F7">
        <w:rPr>
          <w:szCs w:val="22"/>
        </w:rPr>
        <w:t>.</w:t>
      </w:r>
    </w:p>
    <w:p w:rsidR="00AB7918" w:rsidRPr="009065F7" w:rsidRDefault="00A255AE" w:rsidP="00C40E7F">
      <w:pPr>
        <w:numPr>
          <w:ilvl w:val="1"/>
          <w:numId w:val="8"/>
        </w:numPr>
        <w:suppressAutoHyphens/>
        <w:ind w:left="720"/>
        <w:rPr>
          <w:b/>
          <w:caps/>
          <w:szCs w:val="22"/>
        </w:rPr>
      </w:pPr>
      <w:r w:rsidRPr="00A255AE">
        <w:rPr>
          <w:i/>
          <w:szCs w:val="22"/>
        </w:rPr>
        <w:t>Carbon Monoxide (</w:t>
      </w:r>
      <w:r w:rsidR="00AB7918" w:rsidRPr="00A255AE">
        <w:rPr>
          <w:i/>
          <w:szCs w:val="22"/>
        </w:rPr>
        <w:t>CO</w:t>
      </w:r>
      <w:r w:rsidRPr="00A255AE">
        <w:rPr>
          <w:i/>
          <w:szCs w:val="22"/>
        </w:rPr>
        <w:t>)</w:t>
      </w:r>
      <w:r w:rsidR="00AB7918" w:rsidRPr="009065F7">
        <w:rPr>
          <w:szCs w:val="22"/>
        </w:rPr>
        <w:t>.  CO emissions shall not exceed 4.0 g/HP-hr or 540 ppmvd at 15% O</w:t>
      </w:r>
      <w:r w:rsidR="00AB7918" w:rsidRPr="00A255AE">
        <w:rPr>
          <w:szCs w:val="22"/>
          <w:vertAlign w:val="subscript"/>
        </w:rPr>
        <w:t>2</w:t>
      </w:r>
      <w:r w:rsidR="00AB7918" w:rsidRPr="009065F7">
        <w:rPr>
          <w:szCs w:val="22"/>
        </w:rPr>
        <w:t>.</w:t>
      </w:r>
    </w:p>
    <w:p w:rsidR="00AB7918" w:rsidRPr="009065F7" w:rsidRDefault="00A255AE" w:rsidP="00C40E7F">
      <w:pPr>
        <w:numPr>
          <w:ilvl w:val="1"/>
          <w:numId w:val="8"/>
        </w:numPr>
        <w:suppressAutoHyphens/>
        <w:ind w:left="720"/>
        <w:rPr>
          <w:b/>
          <w:caps/>
          <w:szCs w:val="22"/>
        </w:rPr>
      </w:pPr>
      <w:r w:rsidRPr="00A255AE">
        <w:rPr>
          <w:i/>
          <w:szCs w:val="22"/>
        </w:rPr>
        <w:t>Volatile Organic Compounds (</w:t>
      </w:r>
      <w:r w:rsidR="00AB7918" w:rsidRPr="00A255AE">
        <w:rPr>
          <w:i/>
          <w:szCs w:val="22"/>
        </w:rPr>
        <w:t>VOC</w:t>
      </w:r>
      <w:r w:rsidRPr="00A255AE">
        <w:rPr>
          <w:i/>
          <w:szCs w:val="22"/>
        </w:rPr>
        <w:t>)</w:t>
      </w:r>
      <w:r w:rsidR="00AB7918" w:rsidRPr="009065F7">
        <w:rPr>
          <w:szCs w:val="22"/>
        </w:rPr>
        <w:t>.  VOC emissions shall not exceed 1.0 g/HP-hr or 86 ppmvd at 15% O</w:t>
      </w:r>
      <w:r w:rsidR="00AB7918" w:rsidRPr="00A255AE">
        <w:rPr>
          <w:szCs w:val="22"/>
          <w:vertAlign w:val="subscript"/>
        </w:rPr>
        <w:t>2</w:t>
      </w:r>
      <w:r w:rsidR="00AB7918" w:rsidRPr="009065F7">
        <w:rPr>
          <w:szCs w:val="22"/>
        </w:rPr>
        <w:t>.</w:t>
      </w:r>
    </w:p>
    <w:p w:rsidR="00AB7918" w:rsidRPr="009065F7" w:rsidRDefault="007E7962" w:rsidP="007E7962">
      <w:pPr>
        <w:suppressAutoHyphens/>
        <w:ind w:left="360"/>
        <w:rPr>
          <w:szCs w:val="22"/>
        </w:rPr>
      </w:pPr>
      <w:r w:rsidRPr="009065F7">
        <w:rPr>
          <w:szCs w:val="22"/>
        </w:rPr>
        <w:t xml:space="preserve">[40 CFR </w:t>
      </w:r>
      <w:r w:rsidR="00AB7918" w:rsidRPr="009065F7">
        <w:rPr>
          <w:szCs w:val="22"/>
        </w:rPr>
        <w:t>60.4233(e), Table 1</w:t>
      </w:r>
      <w:r w:rsidRPr="009065F7">
        <w:rPr>
          <w:szCs w:val="22"/>
        </w:rPr>
        <w:t>]</w:t>
      </w:r>
    </w:p>
    <w:p w:rsidR="00366BE5" w:rsidRPr="009065F7" w:rsidRDefault="005E03D4" w:rsidP="00C35C67">
      <w:pPr>
        <w:pStyle w:val="NormalWeb"/>
        <w:spacing w:before="120" w:beforeAutospacing="0" w:after="0" w:afterAutospacing="0"/>
        <w:ind w:left="360" w:hanging="360"/>
        <w:rPr>
          <w:sz w:val="22"/>
          <w:szCs w:val="22"/>
        </w:rPr>
      </w:pPr>
      <w:r w:rsidRPr="009065F7">
        <w:rPr>
          <w:b/>
          <w:sz w:val="22"/>
          <w:szCs w:val="22"/>
        </w:rPr>
        <w:t>B</w:t>
      </w:r>
      <w:r w:rsidR="007E7962" w:rsidRPr="009065F7">
        <w:rPr>
          <w:b/>
          <w:sz w:val="22"/>
          <w:szCs w:val="22"/>
        </w:rPr>
        <w:t>.</w:t>
      </w:r>
      <w:r w:rsidRPr="009065F7">
        <w:rPr>
          <w:b/>
          <w:sz w:val="22"/>
          <w:szCs w:val="22"/>
        </w:rPr>
        <w:t>4</w:t>
      </w:r>
      <w:r w:rsidR="007E7962" w:rsidRPr="009065F7">
        <w:rPr>
          <w:b/>
          <w:sz w:val="22"/>
          <w:szCs w:val="22"/>
        </w:rPr>
        <w:t>.</w:t>
      </w:r>
      <w:r w:rsidR="007E7962" w:rsidRPr="009065F7">
        <w:rPr>
          <w:sz w:val="22"/>
          <w:szCs w:val="22"/>
        </w:rPr>
        <w:tab/>
      </w:r>
      <w:r w:rsidR="00C35C67" w:rsidRPr="009065F7">
        <w:rPr>
          <w:sz w:val="22"/>
          <w:szCs w:val="22"/>
          <w:u w:val="single"/>
        </w:rPr>
        <w:t>Continuous Compliance</w:t>
      </w:r>
      <w:r w:rsidR="00C35C67" w:rsidRPr="009065F7">
        <w:rPr>
          <w:sz w:val="22"/>
          <w:szCs w:val="22"/>
        </w:rPr>
        <w:t xml:space="preserve">.  </w:t>
      </w:r>
      <w:r w:rsidR="00366BE5" w:rsidRPr="009065F7">
        <w:rPr>
          <w:sz w:val="22"/>
          <w:szCs w:val="22"/>
        </w:rPr>
        <w:t xml:space="preserve">Owners and operators must operate and maintain stationary SI ICE that achieve the emission standards </w:t>
      </w:r>
      <w:r w:rsidR="00C35C67" w:rsidRPr="009065F7">
        <w:rPr>
          <w:sz w:val="22"/>
          <w:szCs w:val="22"/>
        </w:rPr>
        <w:t xml:space="preserve">specified in Specific Condition </w:t>
      </w:r>
      <w:r w:rsidR="00CE2AB3">
        <w:rPr>
          <w:b/>
          <w:sz w:val="22"/>
          <w:szCs w:val="22"/>
        </w:rPr>
        <w:t>B</w:t>
      </w:r>
      <w:r w:rsidR="00C35C67" w:rsidRPr="009065F7">
        <w:rPr>
          <w:b/>
          <w:sz w:val="22"/>
          <w:szCs w:val="22"/>
        </w:rPr>
        <w:t>.</w:t>
      </w:r>
      <w:r w:rsidR="00CE2AB3">
        <w:rPr>
          <w:b/>
          <w:sz w:val="22"/>
          <w:szCs w:val="22"/>
        </w:rPr>
        <w:t>3</w:t>
      </w:r>
      <w:r w:rsidR="00C35C67" w:rsidRPr="009065F7">
        <w:rPr>
          <w:sz w:val="22"/>
          <w:szCs w:val="22"/>
        </w:rPr>
        <w:t>.</w:t>
      </w:r>
      <w:r w:rsidR="00366BE5" w:rsidRPr="009065F7">
        <w:rPr>
          <w:sz w:val="22"/>
          <w:szCs w:val="22"/>
        </w:rPr>
        <w:t xml:space="preserve"> over the entire life of the engine.  </w:t>
      </w:r>
      <w:r w:rsidR="007E7962" w:rsidRPr="009065F7">
        <w:rPr>
          <w:sz w:val="22"/>
          <w:szCs w:val="22"/>
        </w:rPr>
        <w:t xml:space="preserve">[40 CFR </w:t>
      </w:r>
      <w:r w:rsidR="00366BE5" w:rsidRPr="009065F7">
        <w:rPr>
          <w:sz w:val="22"/>
          <w:szCs w:val="22"/>
        </w:rPr>
        <w:t>60.4234</w:t>
      </w:r>
      <w:r w:rsidR="007E7962" w:rsidRPr="009065F7">
        <w:rPr>
          <w:sz w:val="22"/>
          <w:szCs w:val="22"/>
        </w:rPr>
        <w:t>]</w:t>
      </w:r>
    </w:p>
    <w:p w:rsidR="00290907" w:rsidRPr="009065F7" w:rsidRDefault="00290907" w:rsidP="00290907">
      <w:pPr>
        <w:tabs>
          <w:tab w:val="left" w:pos="0"/>
        </w:tabs>
        <w:suppressAutoHyphens/>
        <w:spacing w:before="120" w:after="120"/>
        <w:jc w:val="both"/>
        <w:rPr>
          <w:b/>
          <w:caps/>
          <w:szCs w:val="22"/>
        </w:rPr>
      </w:pPr>
      <w:r w:rsidRPr="009065F7">
        <w:rPr>
          <w:b/>
          <w:szCs w:val="22"/>
          <w:u w:val="single"/>
        </w:rPr>
        <w:t>Testing and Compliance Requirements</w:t>
      </w:r>
    </w:p>
    <w:p w:rsidR="00063131" w:rsidRPr="009065F7" w:rsidRDefault="00290907" w:rsidP="00C40E7F">
      <w:pPr>
        <w:pStyle w:val="ListParagraph"/>
        <w:numPr>
          <w:ilvl w:val="0"/>
          <w:numId w:val="9"/>
        </w:numPr>
        <w:tabs>
          <w:tab w:val="clear" w:pos="1080"/>
          <w:tab w:val="num" w:pos="720"/>
        </w:tabs>
        <w:autoSpaceDE w:val="0"/>
        <w:autoSpaceDN w:val="0"/>
        <w:adjustRightInd w:val="0"/>
        <w:spacing w:after="0" w:line="240" w:lineRule="auto"/>
        <w:ind w:left="360"/>
        <w:contextualSpacing w:val="0"/>
        <w:rPr>
          <w:rFonts w:ascii="Times New Roman" w:hAnsi="Times New Roman"/>
          <w:b/>
          <w:bCs/>
          <w:caps/>
        </w:rPr>
      </w:pPr>
      <w:r w:rsidRPr="009065F7">
        <w:rPr>
          <w:rFonts w:ascii="Times New Roman" w:eastAsia="Times New Roman" w:hAnsi="Times New Roman"/>
          <w:color w:val="000000"/>
          <w:u w:val="single"/>
        </w:rPr>
        <w:t>Engine Certification Requirements</w:t>
      </w:r>
      <w:r w:rsidRPr="009065F7">
        <w:rPr>
          <w:rFonts w:ascii="Times New Roman" w:eastAsia="Times New Roman" w:hAnsi="Times New Roman"/>
          <w:color w:val="000000"/>
        </w:rPr>
        <w:t xml:space="preserve">.  </w:t>
      </w:r>
      <w:r w:rsidR="00063131" w:rsidRPr="009065F7">
        <w:rPr>
          <w:rFonts w:ascii="Times New Roman" w:eastAsia="Times New Roman" w:hAnsi="Times New Roman"/>
          <w:color w:val="000000"/>
        </w:rPr>
        <w:t xml:space="preserve">The owner and operator </w:t>
      </w:r>
      <w:r w:rsidR="00F23373" w:rsidRPr="009065F7">
        <w:rPr>
          <w:rFonts w:ascii="Times New Roman" w:hAnsi="Times New Roman"/>
        </w:rPr>
        <w:t xml:space="preserve"> must demonstrate compliance </w:t>
      </w:r>
      <w:r w:rsidR="002500CD" w:rsidRPr="009065F7">
        <w:rPr>
          <w:rFonts w:ascii="Times New Roman" w:hAnsi="Times New Roman"/>
        </w:rPr>
        <w:t xml:space="preserve">according to Specific Condition </w:t>
      </w:r>
      <w:r w:rsidR="00CE2AB3">
        <w:rPr>
          <w:rFonts w:ascii="Times New Roman" w:hAnsi="Times New Roman"/>
          <w:b/>
        </w:rPr>
        <w:t>B</w:t>
      </w:r>
      <w:r w:rsidR="002500CD" w:rsidRPr="009065F7">
        <w:rPr>
          <w:rFonts w:ascii="Times New Roman" w:hAnsi="Times New Roman"/>
          <w:b/>
        </w:rPr>
        <w:t>.</w:t>
      </w:r>
      <w:r w:rsidR="00CE2AB3">
        <w:rPr>
          <w:rFonts w:ascii="Times New Roman" w:hAnsi="Times New Roman"/>
          <w:b/>
        </w:rPr>
        <w:t>5</w:t>
      </w:r>
      <w:r w:rsidR="002500CD" w:rsidRPr="009065F7">
        <w:rPr>
          <w:rFonts w:ascii="Times New Roman" w:hAnsi="Times New Roman"/>
          <w:b/>
        </w:rPr>
        <w:t>.a</w:t>
      </w:r>
      <w:r w:rsidR="002500CD" w:rsidRPr="009065F7">
        <w:rPr>
          <w:rFonts w:ascii="Times New Roman" w:hAnsi="Times New Roman"/>
        </w:rPr>
        <w:t xml:space="preserve"> </w:t>
      </w:r>
      <w:r w:rsidR="002500CD" w:rsidRPr="009065F7">
        <w:rPr>
          <w:rFonts w:ascii="Times New Roman" w:hAnsi="Times New Roman"/>
          <w:i/>
        </w:rPr>
        <w:t>and</w:t>
      </w:r>
      <w:r w:rsidR="002500CD" w:rsidRPr="009065F7">
        <w:rPr>
          <w:rFonts w:ascii="Times New Roman" w:hAnsi="Times New Roman"/>
        </w:rPr>
        <w:t xml:space="preserve"> either </w:t>
      </w:r>
      <w:r w:rsidR="00CE2AB3">
        <w:rPr>
          <w:rFonts w:ascii="Times New Roman" w:hAnsi="Times New Roman"/>
          <w:b/>
        </w:rPr>
        <w:t>B</w:t>
      </w:r>
      <w:r w:rsidR="002500CD" w:rsidRPr="009065F7">
        <w:rPr>
          <w:rFonts w:ascii="Times New Roman" w:hAnsi="Times New Roman"/>
          <w:b/>
        </w:rPr>
        <w:t>.</w:t>
      </w:r>
      <w:r w:rsidR="00CE2AB3">
        <w:rPr>
          <w:rFonts w:ascii="Times New Roman" w:hAnsi="Times New Roman"/>
          <w:b/>
        </w:rPr>
        <w:t>5</w:t>
      </w:r>
      <w:r w:rsidR="002500CD" w:rsidRPr="009065F7">
        <w:rPr>
          <w:rFonts w:ascii="Times New Roman" w:hAnsi="Times New Roman"/>
          <w:b/>
        </w:rPr>
        <w:t>.b</w:t>
      </w:r>
      <w:r w:rsidR="002500CD" w:rsidRPr="009065F7">
        <w:rPr>
          <w:rFonts w:ascii="Times New Roman" w:hAnsi="Times New Roman"/>
        </w:rPr>
        <w:t xml:space="preserve">. or </w:t>
      </w:r>
      <w:r w:rsidR="00CE2AB3">
        <w:rPr>
          <w:rFonts w:ascii="Times New Roman" w:hAnsi="Times New Roman"/>
          <w:b/>
        </w:rPr>
        <w:t>B</w:t>
      </w:r>
      <w:r w:rsidR="002500CD" w:rsidRPr="009065F7">
        <w:rPr>
          <w:rFonts w:ascii="Times New Roman" w:hAnsi="Times New Roman"/>
          <w:b/>
        </w:rPr>
        <w:t>.</w:t>
      </w:r>
      <w:r w:rsidR="00922652">
        <w:rPr>
          <w:rFonts w:ascii="Times New Roman" w:hAnsi="Times New Roman"/>
          <w:b/>
        </w:rPr>
        <w:t>6</w:t>
      </w:r>
      <w:r w:rsidR="00063131" w:rsidRPr="009065F7">
        <w:rPr>
          <w:rFonts w:ascii="Times New Roman" w:hAnsi="Times New Roman"/>
        </w:rPr>
        <w:t>:</w:t>
      </w:r>
    </w:p>
    <w:p w:rsidR="00063131" w:rsidRPr="009065F7" w:rsidRDefault="00EB4978" w:rsidP="00C40E7F">
      <w:pPr>
        <w:pStyle w:val="ListParagraph"/>
        <w:numPr>
          <w:ilvl w:val="1"/>
          <w:numId w:val="9"/>
        </w:numPr>
        <w:autoSpaceDE w:val="0"/>
        <w:autoSpaceDN w:val="0"/>
        <w:adjustRightInd w:val="0"/>
        <w:spacing w:after="0" w:line="240" w:lineRule="auto"/>
        <w:ind w:left="720"/>
        <w:contextualSpacing w:val="0"/>
        <w:rPr>
          <w:rFonts w:ascii="Times New Roman" w:hAnsi="Times New Roman"/>
          <w:b/>
          <w:bCs/>
          <w:caps/>
        </w:rPr>
      </w:pPr>
      <w:r w:rsidRPr="009065F7">
        <w:rPr>
          <w:rFonts w:ascii="Times New Roman" w:hAnsi="Times New Roman"/>
          <w:i/>
        </w:rPr>
        <w:t>Purchase Certified</w:t>
      </w:r>
      <w:r w:rsidRPr="009065F7">
        <w:rPr>
          <w:rFonts w:ascii="Times New Roman" w:hAnsi="Times New Roman"/>
        </w:rPr>
        <w:t xml:space="preserve">. </w:t>
      </w:r>
      <w:r w:rsidR="00063131" w:rsidRPr="009065F7">
        <w:rPr>
          <w:rFonts w:ascii="Times New Roman" w:hAnsi="Times New Roman"/>
        </w:rPr>
        <w:t xml:space="preserve"> </w:t>
      </w:r>
      <w:r w:rsidRPr="009065F7">
        <w:rPr>
          <w:rFonts w:ascii="Times New Roman" w:hAnsi="Times New Roman"/>
        </w:rPr>
        <w:t>Purchase</w:t>
      </w:r>
      <w:r w:rsidR="00F23373" w:rsidRPr="009065F7">
        <w:rPr>
          <w:rFonts w:ascii="Times New Roman" w:hAnsi="Times New Roman"/>
        </w:rPr>
        <w:t xml:space="preserve"> an engine certified according to procedures specified in </w:t>
      </w:r>
      <w:r w:rsidR="00063131" w:rsidRPr="009065F7">
        <w:rPr>
          <w:rFonts w:ascii="Times New Roman" w:hAnsi="Times New Roman"/>
        </w:rPr>
        <w:t>40 CFR 60 Subpart JJJJ</w:t>
      </w:r>
      <w:r w:rsidR="00F23373" w:rsidRPr="009065F7">
        <w:rPr>
          <w:rFonts w:ascii="Times New Roman" w:hAnsi="Times New Roman"/>
        </w:rPr>
        <w:t>, for the same model year</w:t>
      </w:r>
      <w:r w:rsidR="002500CD" w:rsidRPr="009065F7">
        <w:rPr>
          <w:rFonts w:ascii="Times New Roman" w:hAnsi="Times New Roman"/>
        </w:rPr>
        <w:t>,</w:t>
      </w:r>
      <w:r w:rsidR="00F23373" w:rsidRPr="009065F7">
        <w:rPr>
          <w:rFonts w:ascii="Times New Roman" w:hAnsi="Times New Roman"/>
        </w:rPr>
        <w:t xml:space="preserve"> and</w:t>
      </w:r>
      <w:r w:rsidR="00063131" w:rsidRPr="009065F7">
        <w:rPr>
          <w:rFonts w:ascii="Times New Roman" w:hAnsi="Times New Roman"/>
        </w:rPr>
        <w:t xml:space="preserve">  [</w:t>
      </w:r>
      <w:r w:rsidR="00AC4FCF" w:rsidRPr="009065F7">
        <w:rPr>
          <w:rFonts w:ascii="Times New Roman" w:hAnsi="Times New Roman"/>
        </w:rPr>
        <w:t xml:space="preserve">40 CFR </w:t>
      </w:r>
      <w:r w:rsidR="00F23373" w:rsidRPr="009065F7">
        <w:rPr>
          <w:rFonts w:ascii="Times New Roman" w:hAnsi="Times New Roman"/>
          <w:bCs/>
          <w:caps/>
        </w:rPr>
        <w:t>60.4243(</w:t>
      </w:r>
      <w:r w:rsidR="00AC4FCF" w:rsidRPr="009065F7">
        <w:rPr>
          <w:rFonts w:ascii="Times New Roman" w:hAnsi="Times New Roman"/>
          <w:bCs/>
        </w:rPr>
        <w:t>b</w:t>
      </w:r>
      <w:r w:rsidR="00F23373" w:rsidRPr="009065F7">
        <w:rPr>
          <w:rFonts w:ascii="Times New Roman" w:hAnsi="Times New Roman"/>
          <w:bCs/>
        </w:rPr>
        <w:t>)</w:t>
      </w:r>
      <w:r w:rsidR="00063131" w:rsidRPr="009065F7">
        <w:rPr>
          <w:rFonts w:ascii="Times New Roman" w:hAnsi="Times New Roman"/>
          <w:bCs/>
        </w:rPr>
        <w:t>]</w:t>
      </w:r>
    </w:p>
    <w:p w:rsidR="00063131" w:rsidRPr="009065F7" w:rsidRDefault="002500CD" w:rsidP="00C40E7F">
      <w:pPr>
        <w:pStyle w:val="ListParagraph"/>
        <w:numPr>
          <w:ilvl w:val="1"/>
          <w:numId w:val="9"/>
        </w:numPr>
        <w:autoSpaceDE w:val="0"/>
        <w:autoSpaceDN w:val="0"/>
        <w:adjustRightInd w:val="0"/>
        <w:spacing w:after="0" w:line="240" w:lineRule="auto"/>
        <w:ind w:left="720"/>
        <w:contextualSpacing w:val="0"/>
        <w:rPr>
          <w:rFonts w:ascii="Times New Roman" w:hAnsi="Times New Roman"/>
          <w:b/>
          <w:bCs/>
          <w:caps/>
        </w:rPr>
      </w:pPr>
      <w:r w:rsidRPr="009065F7">
        <w:rPr>
          <w:rFonts w:ascii="Times New Roman" w:hAnsi="Times New Roman"/>
          <w:i/>
        </w:rPr>
        <w:t>Operate According to Manufacturer</w:t>
      </w:r>
      <w:r w:rsidRPr="009065F7">
        <w:rPr>
          <w:rFonts w:ascii="Times New Roman" w:hAnsi="Times New Roman"/>
        </w:rPr>
        <w:t xml:space="preserve">.  </w:t>
      </w:r>
      <w:r w:rsidR="001822E9" w:rsidRPr="009065F7">
        <w:rPr>
          <w:rFonts w:ascii="Times New Roman" w:hAnsi="Times New Roman"/>
        </w:rPr>
        <w:t xml:space="preserve">If you operate and maintain the certified stationary SI internal combustion engine and control device according to the manufacturer's emission-related written instructions, you must keep records of conducted maintenance to demonstrate compliance, but no performance testing is required if you are an owner or operator. You must also meet the requirements as specified in 40 CFR part 1068, subparts A through D, as they apply to you. If you adjust engine settings according to and consistent </w:t>
      </w:r>
      <w:r w:rsidR="001822E9" w:rsidRPr="009065F7">
        <w:rPr>
          <w:rFonts w:ascii="Times New Roman" w:hAnsi="Times New Roman"/>
        </w:rPr>
        <w:lastRenderedPageBreak/>
        <w:t>with the manufacturer's instructions, your stationary SI internal combustion engine will not be considered out of compliance.</w:t>
      </w:r>
      <w:r w:rsidR="00063131" w:rsidRPr="009065F7">
        <w:rPr>
          <w:rFonts w:ascii="Times New Roman" w:hAnsi="Times New Roman"/>
        </w:rPr>
        <w:t xml:space="preserve"> [40 CFR 60.4243(a)(1)</w:t>
      </w:r>
      <w:r w:rsidR="004E52C2" w:rsidRPr="009065F7">
        <w:rPr>
          <w:rFonts w:ascii="Times New Roman" w:hAnsi="Times New Roman"/>
        </w:rPr>
        <w:t>]</w:t>
      </w:r>
    </w:p>
    <w:p w:rsidR="00A61B71" w:rsidRPr="009065F7" w:rsidRDefault="00FC2C01" w:rsidP="00473126">
      <w:pPr>
        <w:pStyle w:val="ListParagraph"/>
        <w:tabs>
          <w:tab w:val="left" w:pos="720"/>
        </w:tabs>
        <w:autoSpaceDE w:val="0"/>
        <w:autoSpaceDN w:val="0"/>
        <w:adjustRightInd w:val="0"/>
        <w:spacing w:before="120" w:after="0" w:line="240" w:lineRule="auto"/>
        <w:ind w:left="360" w:hanging="360"/>
        <w:contextualSpacing w:val="0"/>
        <w:rPr>
          <w:rFonts w:ascii="Times New Roman" w:hAnsi="Times New Roman"/>
          <w:b/>
          <w:bCs/>
          <w:caps/>
        </w:rPr>
      </w:pPr>
      <w:r w:rsidRPr="009065F7">
        <w:rPr>
          <w:rFonts w:ascii="Times New Roman" w:eastAsia="Times New Roman" w:hAnsi="Times New Roman"/>
          <w:b/>
          <w:color w:val="000000"/>
        </w:rPr>
        <w:t>B.6.</w:t>
      </w:r>
      <w:r w:rsidR="00473126" w:rsidRPr="009065F7">
        <w:rPr>
          <w:rFonts w:ascii="Times New Roman" w:eastAsia="Times New Roman" w:hAnsi="Times New Roman"/>
          <w:color w:val="000000"/>
        </w:rPr>
        <w:tab/>
      </w:r>
      <w:r w:rsidRPr="009065F7">
        <w:rPr>
          <w:rFonts w:ascii="Times New Roman" w:eastAsia="Times New Roman" w:hAnsi="Times New Roman"/>
          <w:color w:val="000000"/>
          <w:u w:val="single"/>
        </w:rPr>
        <w:t>Compliance Requirements Due to Loss of Certification</w:t>
      </w:r>
      <w:r w:rsidR="00473126" w:rsidRPr="009065F7">
        <w:rPr>
          <w:rFonts w:ascii="Times New Roman" w:eastAsia="Times New Roman" w:hAnsi="Times New Roman"/>
          <w:color w:val="000000"/>
          <w:u w:val="single"/>
        </w:rPr>
        <w:t>.</w:t>
      </w:r>
      <w:r w:rsidR="00473126" w:rsidRPr="00E82607">
        <w:rPr>
          <w:rFonts w:ascii="Times New Roman" w:eastAsia="Times New Roman" w:hAnsi="Times New Roman"/>
          <w:color w:val="000000"/>
        </w:rPr>
        <w:t xml:space="preserve">  </w:t>
      </w:r>
      <w:r w:rsidR="001822E9" w:rsidRPr="009065F7">
        <w:rPr>
          <w:rFonts w:ascii="Times New Roman" w:hAnsi="Times New Roman"/>
        </w:rPr>
        <w:t xml:space="preserve">If you do not operate and maintain the certified stationary SI internal combustion engine and control device according to the manufacturer's emission-related written instructions, your engine will be considered a non-certified engine, and you must demonstrate compliance </w:t>
      </w:r>
      <w:r w:rsidR="00A61B71" w:rsidRPr="009065F7">
        <w:rPr>
          <w:rFonts w:ascii="Times New Roman" w:hAnsi="Times New Roman"/>
        </w:rPr>
        <w:t>by</w:t>
      </w:r>
      <w:r w:rsidR="001822E9" w:rsidRPr="009065F7">
        <w:rPr>
          <w:rFonts w:ascii="Times New Roman" w:hAnsi="Times New Roman"/>
        </w:rPr>
        <w:t>.</w:t>
      </w:r>
    </w:p>
    <w:p w:rsidR="00A61B71" w:rsidRPr="009065F7" w:rsidRDefault="00BA22B9" w:rsidP="00C40E7F">
      <w:pPr>
        <w:pStyle w:val="ListParagraph"/>
        <w:numPr>
          <w:ilvl w:val="2"/>
          <w:numId w:val="9"/>
        </w:numPr>
        <w:autoSpaceDE w:val="0"/>
        <w:autoSpaceDN w:val="0"/>
        <w:adjustRightInd w:val="0"/>
        <w:spacing w:after="0" w:line="240" w:lineRule="auto"/>
        <w:ind w:left="720" w:hanging="360"/>
        <w:contextualSpacing w:val="0"/>
        <w:rPr>
          <w:rFonts w:ascii="Times New Roman" w:hAnsi="Times New Roman"/>
          <w:b/>
          <w:bCs/>
          <w:caps/>
        </w:rPr>
      </w:pPr>
      <w:r w:rsidRPr="009065F7">
        <w:rPr>
          <w:rFonts w:ascii="Times New Roman" w:hAnsi="Times New Roman"/>
          <w:i/>
        </w:rPr>
        <w:t>Maintenance Records</w:t>
      </w:r>
      <w:r w:rsidRPr="009065F7">
        <w:rPr>
          <w:rFonts w:ascii="Times New Roman" w:hAnsi="Times New Roman"/>
        </w:rPr>
        <w:t xml:space="preserve">.  </w:t>
      </w:r>
      <w:r w:rsidR="00E95C1A" w:rsidRPr="009065F7">
        <w:rPr>
          <w:rFonts w:ascii="Times New Roman" w:hAnsi="Times New Roman"/>
        </w:rPr>
        <w:t>K</w:t>
      </w:r>
      <w:r w:rsidR="001822E9" w:rsidRPr="009065F7">
        <w:rPr>
          <w:rFonts w:ascii="Times New Roman" w:hAnsi="Times New Roman"/>
        </w:rPr>
        <w:t>eep</w:t>
      </w:r>
      <w:r w:rsidR="00E95C1A" w:rsidRPr="009065F7">
        <w:rPr>
          <w:rFonts w:ascii="Times New Roman" w:hAnsi="Times New Roman"/>
        </w:rPr>
        <w:t>ing</w:t>
      </w:r>
      <w:r w:rsidR="001822E9" w:rsidRPr="009065F7">
        <w:rPr>
          <w:rFonts w:ascii="Times New Roman" w:hAnsi="Times New Roman"/>
        </w:rPr>
        <w:t xml:space="preserve"> a maintenance plan and records of conducted maintenance and must, to the extent practicable, maintain and </w:t>
      </w:r>
    </w:p>
    <w:p w:rsidR="00A61B71" w:rsidRPr="009065F7" w:rsidRDefault="00BA22B9" w:rsidP="00C40E7F">
      <w:pPr>
        <w:pStyle w:val="ListParagraph"/>
        <w:numPr>
          <w:ilvl w:val="0"/>
          <w:numId w:val="10"/>
        </w:numPr>
        <w:autoSpaceDE w:val="0"/>
        <w:autoSpaceDN w:val="0"/>
        <w:adjustRightInd w:val="0"/>
        <w:spacing w:after="0" w:line="240" w:lineRule="auto"/>
        <w:ind w:left="720" w:hanging="360"/>
        <w:contextualSpacing w:val="0"/>
        <w:rPr>
          <w:rFonts w:ascii="Times New Roman" w:hAnsi="Times New Roman"/>
          <w:b/>
          <w:bCs/>
          <w:caps/>
        </w:rPr>
      </w:pPr>
      <w:r w:rsidRPr="009065F7">
        <w:rPr>
          <w:rFonts w:ascii="Times New Roman" w:hAnsi="Times New Roman"/>
          <w:i/>
        </w:rPr>
        <w:t>Operation</w:t>
      </w:r>
      <w:r w:rsidRPr="009065F7">
        <w:rPr>
          <w:rFonts w:ascii="Times New Roman" w:hAnsi="Times New Roman"/>
        </w:rPr>
        <w:t xml:space="preserve">.  </w:t>
      </w:r>
      <w:r w:rsidR="00E95C1A" w:rsidRPr="009065F7">
        <w:rPr>
          <w:rFonts w:ascii="Times New Roman" w:hAnsi="Times New Roman"/>
        </w:rPr>
        <w:t>O</w:t>
      </w:r>
      <w:r w:rsidR="001822E9" w:rsidRPr="009065F7">
        <w:rPr>
          <w:rFonts w:ascii="Times New Roman" w:hAnsi="Times New Roman"/>
        </w:rPr>
        <w:t>pera</w:t>
      </w:r>
      <w:r w:rsidR="00E95C1A" w:rsidRPr="009065F7">
        <w:rPr>
          <w:rFonts w:ascii="Times New Roman" w:hAnsi="Times New Roman"/>
        </w:rPr>
        <w:t>ting</w:t>
      </w:r>
      <w:r w:rsidR="001822E9" w:rsidRPr="009065F7">
        <w:rPr>
          <w:rFonts w:ascii="Times New Roman" w:hAnsi="Times New Roman"/>
        </w:rPr>
        <w:t xml:space="preserve"> the engine in a manner consistent with good air pollution control practice for minimizing emissions. </w:t>
      </w:r>
    </w:p>
    <w:p w:rsidR="008416C7" w:rsidRPr="009065F7" w:rsidRDefault="00BA22B9" w:rsidP="00C40E7F">
      <w:pPr>
        <w:pStyle w:val="ListParagraph"/>
        <w:numPr>
          <w:ilvl w:val="0"/>
          <w:numId w:val="10"/>
        </w:numPr>
        <w:autoSpaceDE w:val="0"/>
        <w:autoSpaceDN w:val="0"/>
        <w:adjustRightInd w:val="0"/>
        <w:spacing w:after="0" w:line="240" w:lineRule="auto"/>
        <w:ind w:left="720" w:hanging="360"/>
        <w:contextualSpacing w:val="0"/>
        <w:rPr>
          <w:rFonts w:ascii="Times New Roman" w:hAnsi="Times New Roman"/>
          <w:b/>
          <w:bCs/>
          <w:caps/>
        </w:rPr>
      </w:pPr>
      <w:r w:rsidRPr="009065F7">
        <w:rPr>
          <w:rFonts w:ascii="Times New Roman" w:hAnsi="Times New Roman"/>
          <w:i/>
        </w:rPr>
        <w:t>Required Testing</w:t>
      </w:r>
      <w:r w:rsidRPr="009065F7">
        <w:rPr>
          <w:rFonts w:ascii="Times New Roman" w:hAnsi="Times New Roman"/>
        </w:rPr>
        <w:t xml:space="preserve">.  </w:t>
      </w:r>
      <w:r w:rsidR="00E95C1A" w:rsidRPr="009065F7">
        <w:rPr>
          <w:rFonts w:ascii="Times New Roman" w:hAnsi="Times New Roman"/>
        </w:rPr>
        <w:t>C</w:t>
      </w:r>
      <w:r w:rsidR="001822E9" w:rsidRPr="009065F7">
        <w:rPr>
          <w:rFonts w:ascii="Times New Roman" w:hAnsi="Times New Roman"/>
        </w:rPr>
        <w:t>onduct</w:t>
      </w:r>
      <w:r w:rsidR="00E95C1A" w:rsidRPr="009065F7">
        <w:rPr>
          <w:rFonts w:ascii="Times New Roman" w:hAnsi="Times New Roman"/>
        </w:rPr>
        <w:t>ing</w:t>
      </w:r>
      <w:r w:rsidR="001822E9" w:rsidRPr="009065F7">
        <w:rPr>
          <w:rFonts w:ascii="Times New Roman" w:hAnsi="Times New Roman"/>
        </w:rPr>
        <w:t xml:space="preserve"> an initial performance test within 1 year of engine startup to demonstrate compliance.</w:t>
      </w:r>
      <w:r w:rsidR="008416C7" w:rsidRPr="009065F7">
        <w:rPr>
          <w:rFonts w:ascii="Times New Roman" w:hAnsi="Times New Roman"/>
        </w:rPr>
        <w:t xml:space="preserve">  </w:t>
      </w:r>
      <w:r w:rsidR="001062EF" w:rsidRPr="009065F7">
        <w:rPr>
          <w:rFonts w:ascii="Times New Roman" w:hAnsi="Times New Roman"/>
        </w:rPr>
        <w:t xml:space="preserve">Owners and operators must follow the procedures </w:t>
      </w:r>
      <w:r w:rsidR="008416C7" w:rsidRPr="009065F7">
        <w:rPr>
          <w:rFonts w:ascii="Times New Roman" w:hAnsi="Times New Roman"/>
        </w:rPr>
        <w:t>in 40 CFR 60.4244 in Subpart JJJJ</w:t>
      </w:r>
      <w:r w:rsidR="001062EF" w:rsidRPr="009065F7">
        <w:rPr>
          <w:rFonts w:ascii="Times New Roman" w:hAnsi="Times New Roman"/>
        </w:rPr>
        <w:t xml:space="preserve"> for conducting the performance tests</w:t>
      </w:r>
      <w:r w:rsidR="008416C7" w:rsidRPr="009065F7">
        <w:rPr>
          <w:rFonts w:ascii="Times New Roman" w:hAnsi="Times New Roman"/>
          <w:b/>
          <w:bCs/>
          <w:caps/>
        </w:rPr>
        <w:t xml:space="preserve">.  </w:t>
      </w:r>
      <w:r w:rsidR="008416C7" w:rsidRPr="009065F7">
        <w:rPr>
          <w:rFonts w:ascii="Times New Roman" w:hAnsi="Times New Roman"/>
        </w:rPr>
        <w:t>You are not required to conduct subsequent performance testing unless the stationary engine is rebuilt or undergoes major repair or maintenance.</w:t>
      </w:r>
    </w:p>
    <w:p w:rsidR="001822E9" w:rsidRPr="009065F7" w:rsidRDefault="00F16664" w:rsidP="0015064A">
      <w:pPr>
        <w:pStyle w:val="ListParagraph"/>
        <w:autoSpaceDE w:val="0"/>
        <w:autoSpaceDN w:val="0"/>
        <w:adjustRightInd w:val="0"/>
        <w:spacing w:after="120" w:line="240" w:lineRule="auto"/>
        <w:contextualSpacing w:val="0"/>
        <w:rPr>
          <w:rFonts w:ascii="Times New Roman" w:hAnsi="Times New Roman"/>
          <w:bCs/>
          <w:caps/>
        </w:rPr>
      </w:pPr>
      <w:r w:rsidRPr="009065F7">
        <w:rPr>
          <w:rFonts w:ascii="Times New Roman" w:hAnsi="Times New Roman"/>
          <w:bCs/>
          <w:caps/>
        </w:rPr>
        <w:t xml:space="preserve">[40 CFR </w:t>
      </w:r>
      <w:r w:rsidR="001822E9" w:rsidRPr="009065F7">
        <w:rPr>
          <w:rFonts w:ascii="Times New Roman" w:hAnsi="Times New Roman"/>
          <w:bCs/>
          <w:caps/>
        </w:rPr>
        <w:t>60.4243(</w:t>
      </w:r>
      <w:r w:rsidR="001822E9" w:rsidRPr="009065F7">
        <w:rPr>
          <w:rFonts w:ascii="Times New Roman" w:hAnsi="Times New Roman"/>
          <w:bCs/>
        </w:rPr>
        <w:t>a</w:t>
      </w:r>
      <w:r w:rsidR="001822E9" w:rsidRPr="009065F7">
        <w:rPr>
          <w:rFonts w:ascii="Times New Roman" w:hAnsi="Times New Roman"/>
          <w:bCs/>
          <w:caps/>
        </w:rPr>
        <w:t>)</w:t>
      </w:r>
      <w:r w:rsidR="008416C7" w:rsidRPr="009065F7">
        <w:rPr>
          <w:rFonts w:ascii="Times New Roman" w:hAnsi="Times New Roman"/>
          <w:bCs/>
          <w:caps/>
        </w:rPr>
        <w:t>, 40 CFR 60.4243(</w:t>
      </w:r>
      <w:r w:rsidR="008416C7" w:rsidRPr="009065F7">
        <w:rPr>
          <w:rFonts w:ascii="Times New Roman" w:hAnsi="Times New Roman"/>
          <w:bCs/>
        </w:rPr>
        <w:t>f</w:t>
      </w:r>
      <w:r w:rsidR="008416C7" w:rsidRPr="009065F7">
        <w:rPr>
          <w:rFonts w:ascii="Times New Roman" w:hAnsi="Times New Roman"/>
          <w:bCs/>
          <w:caps/>
        </w:rPr>
        <w:t>)</w:t>
      </w:r>
      <w:r w:rsidR="0015064A" w:rsidRPr="009065F7">
        <w:rPr>
          <w:rFonts w:ascii="Times New Roman" w:hAnsi="Times New Roman"/>
          <w:bCs/>
          <w:caps/>
        </w:rPr>
        <w:t>,</w:t>
      </w:r>
      <w:r w:rsidR="0015064A" w:rsidRPr="009065F7">
        <w:rPr>
          <w:rFonts w:ascii="Times New Roman" w:hAnsi="Times New Roman"/>
        </w:rPr>
        <w:t xml:space="preserve"> 40 CFR 60.4243(a)(2)]</w:t>
      </w:r>
    </w:p>
    <w:p w:rsidR="00290907" w:rsidRPr="009065F7" w:rsidRDefault="00290907" w:rsidP="00C40E7F">
      <w:pPr>
        <w:pStyle w:val="ListParagraph"/>
        <w:numPr>
          <w:ilvl w:val="0"/>
          <w:numId w:val="11"/>
        </w:numPr>
        <w:tabs>
          <w:tab w:val="clear" w:pos="1080"/>
          <w:tab w:val="num" w:pos="720"/>
        </w:tabs>
        <w:autoSpaceDE w:val="0"/>
        <w:autoSpaceDN w:val="0"/>
        <w:adjustRightInd w:val="0"/>
        <w:spacing w:after="0" w:line="240" w:lineRule="auto"/>
        <w:ind w:left="360"/>
        <w:contextualSpacing w:val="0"/>
        <w:rPr>
          <w:rFonts w:ascii="Times New Roman" w:hAnsi="Times New Roman"/>
          <w:b/>
          <w:u w:val="single"/>
        </w:rPr>
      </w:pPr>
      <w:r w:rsidRPr="009065F7">
        <w:rPr>
          <w:rFonts w:ascii="Times New Roman" w:hAnsi="Times New Roman"/>
          <w:u w:val="single"/>
        </w:rPr>
        <w:t>Common Testing Requirements</w:t>
      </w:r>
      <w:r w:rsidRPr="009065F7">
        <w:rPr>
          <w:rFonts w:ascii="Times New Roman" w:hAnsi="Times New Roman"/>
        </w:rPr>
        <w:t>.  Unless otherwise specified, tests shall be conducted in accordance with the requirements and procedures specified in Appendix TR, Facility-Wide Testing Requirements, of this permit.  [Rule 62-297.310, F.A.C.]</w:t>
      </w:r>
    </w:p>
    <w:p w:rsidR="00290907" w:rsidRPr="009065F7" w:rsidRDefault="00290907" w:rsidP="00290907">
      <w:pPr>
        <w:tabs>
          <w:tab w:val="left" w:pos="0"/>
        </w:tabs>
        <w:suppressAutoHyphens/>
        <w:spacing w:before="120" w:after="120"/>
        <w:jc w:val="both"/>
        <w:rPr>
          <w:b/>
          <w:szCs w:val="22"/>
          <w:u w:val="single"/>
        </w:rPr>
      </w:pPr>
      <w:r w:rsidRPr="009065F7">
        <w:rPr>
          <w:b/>
          <w:szCs w:val="22"/>
          <w:u w:val="single"/>
        </w:rPr>
        <w:t>Records and Reports</w:t>
      </w:r>
    </w:p>
    <w:p w:rsidR="00290907" w:rsidRPr="009065F7" w:rsidRDefault="00290907" w:rsidP="00C40E7F">
      <w:pPr>
        <w:numPr>
          <w:ilvl w:val="0"/>
          <w:numId w:val="11"/>
        </w:numPr>
        <w:tabs>
          <w:tab w:val="clear" w:pos="1080"/>
          <w:tab w:val="num" w:pos="720"/>
        </w:tabs>
        <w:spacing w:after="120"/>
        <w:ind w:left="360"/>
        <w:rPr>
          <w:color w:val="000000"/>
          <w:szCs w:val="22"/>
        </w:rPr>
      </w:pPr>
      <w:r w:rsidRPr="009065F7">
        <w:rPr>
          <w:color w:val="000000"/>
          <w:szCs w:val="22"/>
          <w:u w:val="single"/>
        </w:rPr>
        <w:t>Hours of Operation Records</w:t>
      </w:r>
      <w:r w:rsidRPr="009065F7">
        <w:rPr>
          <w:color w:val="000000"/>
          <w:szCs w:val="22"/>
        </w:rPr>
        <w:t>.  The owner or operator must keep records of the operation of the engine in emergency and non-emergency service.  The owner or operator must record the time of operation of the engine and the reason the engine was in operation during that time.  [</w:t>
      </w:r>
      <w:r w:rsidR="008B7D22" w:rsidRPr="009065F7">
        <w:rPr>
          <w:color w:val="000000"/>
          <w:szCs w:val="22"/>
        </w:rPr>
        <w:t>Rule 62-213.440(1), F.A.C.</w:t>
      </w:r>
      <w:r w:rsidRPr="009065F7">
        <w:rPr>
          <w:color w:val="000000"/>
          <w:szCs w:val="22"/>
        </w:rPr>
        <w:t>]</w:t>
      </w:r>
    </w:p>
    <w:p w:rsidR="00290907" w:rsidRPr="009065F7" w:rsidRDefault="00290907" w:rsidP="00C40E7F">
      <w:pPr>
        <w:numPr>
          <w:ilvl w:val="0"/>
          <w:numId w:val="11"/>
        </w:numPr>
        <w:tabs>
          <w:tab w:val="clear" w:pos="1080"/>
          <w:tab w:val="num" w:pos="720"/>
        </w:tabs>
        <w:ind w:left="360"/>
        <w:rPr>
          <w:b/>
          <w:bCs/>
          <w:caps/>
          <w:szCs w:val="22"/>
        </w:rPr>
      </w:pPr>
      <w:r w:rsidRPr="009065F7">
        <w:rPr>
          <w:color w:val="000000"/>
          <w:szCs w:val="22"/>
          <w:u w:val="single"/>
        </w:rPr>
        <w:t>Maintenance Records</w:t>
      </w:r>
      <w:r w:rsidRPr="009065F7">
        <w:rPr>
          <w:bCs/>
          <w:caps/>
          <w:szCs w:val="22"/>
        </w:rPr>
        <w:t xml:space="preserve">. </w:t>
      </w:r>
      <w:r w:rsidRPr="009065F7">
        <w:rPr>
          <w:bCs/>
          <w:szCs w:val="22"/>
        </w:rPr>
        <w:t xml:space="preserve"> To demonstrate conformance with the manufacturer’s written instructions for maintaining the certified engine</w:t>
      </w:r>
      <w:r w:rsidRPr="009065F7">
        <w:rPr>
          <w:color w:val="000000"/>
          <w:szCs w:val="22"/>
        </w:rPr>
        <w:t>, the owner or operator must keep the following records:</w:t>
      </w:r>
    </w:p>
    <w:p w:rsidR="00290907" w:rsidRPr="009065F7" w:rsidRDefault="00290907" w:rsidP="00290907">
      <w:pPr>
        <w:tabs>
          <w:tab w:val="left" w:pos="720"/>
        </w:tabs>
        <w:ind w:left="360"/>
        <w:rPr>
          <w:color w:val="000000"/>
          <w:szCs w:val="22"/>
        </w:rPr>
      </w:pPr>
      <w:r w:rsidRPr="009065F7">
        <w:rPr>
          <w:color w:val="000000"/>
          <w:szCs w:val="22"/>
        </w:rPr>
        <w:t>a.</w:t>
      </w:r>
      <w:r w:rsidRPr="009065F7">
        <w:rPr>
          <w:color w:val="000000"/>
          <w:szCs w:val="22"/>
        </w:rPr>
        <w:tab/>
        <w:t>Engine manufacturer data indicating compliance with the standards.</w:t>
      </w:r>
    </w:p>
    <w:p w:rsidR="00290907" w:rsidRPr="009065F7" w:rsidRDefault="00290907" w:rsidP="00290907">
      <w:pPr>
        <w:tabs>
          <w:tab w:val="left" w:pos="720"/>
        </w:tabs>
        <w:ind w:left="360"/>
        <w:rPr>
          <w:color w:val="000000"/>
          <w:szCs w:val="22"/>
        </w:rPr>
      </w:pPr>
      <w:r w:rsidRPr="009065F7">
        <w:rPr>
          <w:color w:val="000000"/>
          <w:szCs w:val="22"/>
        </w:rPr>
        <w:t>b.</w:t>
      </w:r>
      <w:r w:rsidRPr="009065F7">
        <w:rPr>
          <w:color w:val="000000"/>
          <w:szCs w:val="22"/>
        </w:rPr>
        <w:tab/>
        <w:t>A copy of the manufacturer’s written instructions for operation and maintenance of the certified engine.</w:t>
      </w:r>
    </w:p>
    <w:p w:rsidR="00290907" w:rsidRPr="009065F7" w:rsidRDefault="00290907" w:rsidP="00290907">
      <w:pPr>
        <w:tabs>
          <w:tab w:val="left" w:pos="720"/>
        </w:tabs>
        <w:ind w:left="720" w:hanging="360"/>
        <w:rPr>
          <w:color w:val="000000"/>
          <w:szCs w:val="22"/>
        </w:rPr>
      </w:pPr>
      <w:r w:rsidRPr="009065F7">
        <w:rPr>
          <w:color w:val="000000"/>
          <w:szCs w:val="22"/>
        </w:rPr>
        <w:t>c.</w:t>
      </w:r>
      <w:r w:rsidRPr="009065F7">
        <w:rPr>
          <w:color w:val="000000"/>
          <w:szCs w:val="22"/>
        </w:rPr>
        <w:tab/>
        <w:t>A written maintenance log detailing the date and type of maintenance performed on the engine, as well as any deviations from the manufacturer’s written instructions.</w:t>
      </w:r>
    </w:p>
    <w:p w:rsidR="00290907" w:rsidRPr="009065F7" w:rsidRDefault="00290907" w:rsidP="00290907">
      <w:pPr>
        <w:tabs>
          <w:tab w:val="left" w:pos="720"/>
        </w:tabs>
        <w:spacing w:after="120"/>
        <w:ind w:left="360"/>
        <w:rPr>
          <w:color w:val="000000"/>
          <w:szCs w:val="22"/>
        </w:rPr>
      </w:pPr>
      <w:r w:rsidRPr="009065F7">
        <w:rPr>
          <w:color w:val="000000"/>
          <w:szCs w:val="22"/>
        </w:rPr>
        <w:t>[Rule 62-213.440(1), F.A.C.]</w:t>
      </w:r>
    </w:p>
    <w:p w:rsidR="00290907" w:rsidRPr="009065F7" w:rsidRDefault="00290907" w:rsidP="00C40E7F">
      <w:pPr>
        <w:numPr>
          <w:ilvl w:val="0"/>
          <w:numId w:val="11"/>
        </w:numPr>
        <w:tabs>
          <w:tab w:val="clear" w:pos="1080"/>
          <w:tab w:val="num" w:pos="720"/>
        </w:tabs>
        <w:spacing w:after="120"/>
        <w:ind w:left="360"/>
        <w:rPr>
          <w:bCs/>
          <w:caps/>
          <w:szCs w:val="22"/>
        </w:rPr>
      </w:pPr>
      <w:r w:rsidRPr="009065F7">
        <w:rPr>
          <w:bCs/>
          <w:szCs w:val="22"/>
          <w:u w:val="single"/>
        </w:rPr>
        <w:t>Testing Notification</w:t>
      </w:r>
      <w:r w:rsidRPr="009065F7">
        <w:rPr>
          <w:bCs/>
          <w:szCs w:val="22"/>
        </w:rPr>
        <w:t xml:space="preserve">. </w:t>
      </w:r>
      <w:r w:rsidRPr="009065F7">
        <w:rPr>
          <w:bCs/>
          <w:caps/>
          <w:szCs w:val="22"/>
        </w:rPr>
        <w:t xml:space="preserve"> A</w:t>
      </w:r>
      <w:r w:rsidRPr="009065F7">
        <w:rPr>
          <w:bCs/>
          <w:szCs w:val="22"/>
        </w:rPr>
        <w:t>t such time that the requirements of Specific Condition</w:t>
      </w:r>
      <w:r w:rsidRPr="009065F7">
        <w:rPr>
          <w:bCs/>
          <w:caps/>
          <w:szCs w:val="22"/>
        </w:rPr>
        <w:t xml:space="preserve"> </w:t>
      </w:r>
      <w:r w:rsidR="008B7D22" w:rsidRPr="009065F7">
        <w:rPr>
          <w:b/>
          <w:bCs/>
          <w:caps/>
          <w:szCs w:val="22"/>
        </w:rPr>
        <w:t>B</w:t>
      </w:r>
      <w:r w:rsidRPr="009065F7">
        <w:rPr>
          <w:b/>
          <w:bCs/>
          <w:caps/>
          <w:szCs w:val="22"/>
        </w:rPr>
        <w:t>.</w:t>
      </w:r>
      <w:r w:rsidR="008B7D22" w:rsidRPr="009065F7">
        <w:rPr>
          <w:b/>
          <w:bCs/>
          <w:caps/>
          <w:szCs w:val="22"/>
        </w:rPr>
        <w:t>6</w:t>
      </w:r>
      <w:r w:rsidRPr="009065F7">
        <w:rPr>
          <w:b/>
          <w:bCs/>
          <w:caps/>
          <w:szCs w:val="22"/>
        </w:rPr>
        <w:t>.</w:t>
      </w:r>
      <w:r w:rsidRPr="009065F7">
        <w:rPr>
          <w:bCs/>
          <w:szCs w:val="22"/>
        </w:rPr>
        <w:t xml:space="preserve"> become applicable, the owner or operator shall notify the compliance authority of the date by which the initial </w:t>
      </w:r>
      <w:r w:rsidR="008B7D22" w:rsidRPr="009065F7">
        <w:rPr>
          <w:bCs/>
          <w:szCs w:val="22"/>
        </w:rPr>
        <w:t>performance</w:t>
      </w:r>
      <w:r w:rsidRPr="009065F7">
        <w:rPr>
          <w:bCs/>
          <w:szCs w:val="22"/>
        </w:rPr>
        <w:t xml:space="preserve"> test must be performed.  </w:t>
      </w:r>
      <w:r w:rsidRPr="009065F7">
        <w:rPr>
          <w:color w:val="000000"/>
          <w:szCs w:val="22"/>
        </w:rPr>
        <w:t>[Rule 62-213.440(1), F.A.C.]</w:t>
      </w:r>
    </w:p>
    <w:p w:rsidR="00290907" w:rsidRPr="009065F7" w:rsidRDefault="00290907" w:rsidP="00C40E7F">
      <w:pPr>
        <w:numPr>
          <w:ilvl w:val="0"/>
          <w:numId w:val="11"/>
        </w:numPr>
        <w:tabs>
          <w:tab w:val="clear" w:pos="1080"/>
          <w:tab w:val="num" w:pos="720"/>
        </w:tabs>
        <w:spacing w:after="120"/>
        <w:ind w:left="360"/>
        <w:rPr>
          <w:b/>
          <w:bCs/>
          <w:caps/>
          <w:szCs w:val="22"/>
        </w:rPr>
      </w:pPr>
      <w:r w:rsidRPr="009065F7">
        <w:rPr>
          <w:szCs w:val="22"/>
          <w:u w:val="single"/>
        </w:rPr>
        <w:t>Other Reporting Requirements</w:t>
      </w:r>
      <w:r w:rsidRPr="009065F7">
        <w:rPr>
          <w:szCs w:val="22"/>
        </w:rPr>
        <w:t xml:space="preserve">.  See </w:t>
      </w:r>
      <w:r w:rsidRPr="009065F7">
        <w:rPr>
          <w:bCs/>
          <w:szCs w:val="22"/>
        </w:rPr>
        <w:t>Appendix RR, Facility-Wide Reporting Requirements</w:t>
      </w:r>
      <w:r w:rsidRPr="009065F7">
        <w:rPr>
          <w:szCs w:val="22"/>
        </w:rPr>
        <w:t>, for additional reporting requirements.  [Rule 62-213.440(1)(b), F.A.C.]</w:t>
      </w:r>
    </w:p>
    <w:p w:rsidR="00C8690A" w:rsidRPr="009065F7" w:rsidRDefault="00377340" w:rsidP="007E7962">
      <w:pPr>
        <w:pStyle w:val="NormalWeb"/>
        <w:spacing w:before="0" w:beforeAutospacing="0" w:after="0" w:afterAutospacing="0"/>
        <w:ind w:firstLine="0"/>
        <w:rPr>
          <w:sz w:val="22"/>
          <w:szCs w:val="22"/>
        </w:rPr>
      </w:pPr>
      <w:r w:rsidRPr="009065F7">
        <w:rPr>
          <w:b/>
          <w:sz w:val="22"/>
          <w:szCs w:val="22"/>
        </w:rPr>
        <w:t>B</w:t>
      </w:r>
      <w:r w:rsidR="007E7962" w:rsidRPr="009065F7">
        <w:rPr>
          <w:b/>
          <w:sz w:val="22"/>
          <w:szCs w:val="22"/>
        </w:rPr>
        <w:t>.12</w:t>
      </w:r>
      <w:r w:rsidR="007E7962" w:rsidRPr="009065F7">
        <w:rPr>
          <w:sz w:val="22"/>
          <w:szCs w:val="22"/>
        </w:rPr>
        <w:t>.</w:t>
      </w:r>
      <w:r w:rsidR="007E7962" w:rsidRPr="009065F7">
        <w:rPr>
          <w:sz w:val="22"/>
          <w:szCs w:val="22"/>
        </w:rPr>
        <w:tab/>
      </w:r>
      <w:r w:rsidR="00E82607" w:rsidRPr="00E82607">
        <w:rPr>
          <w:sz w:val="22"/>
          <w:szCs w:val="22"/>
          <w:u w:val="single"/>
        </w:rPr>
        <w:t>Recordkeeping Requirements</w:t>
      </w:r>
      <w:r w:rsidR="00E82607">
        <w:rPr>
          <w:sz w:val="22"/>
          <w:szCs w:val="22"/>
        </w:rPr>
        <w:t xml:space="preserve">.  </w:t>
      </w:r>
      <w:r w:rsidR="008B7D22" w:rsidRPr="009065F7">
        <w:rPr>
          <w:sz w:val="22"/>
          <w:szCs w:val="22"/>
        </w:rPr>
        <w:t>The o</w:t>
      </w:r>
      <w:r w:rsidR="00C8690A" w:rsidRPr="009065F7">
        <w:rPr>
          <w:sz w:val="22"/>
          <w:szCs w:val="22"/>
        </w:rPr>
        <w:t xml:space="preserve">wner and operator must keep records of the </w:t>
      </w:r>
      <w:r w:rsidR="008B7D22" w:rsidRPr="009065F7">
        <w:rPr>
          <w:sz w:val="22"/>
          <w:szCs w:val="22"/>
        </w:rPr>
        <w:t xml:space="preserve">following </w:t>
      </w:r>
      <w:r w:rsidR="00C8690A" w:rsidRPr="009065F7">
        <w:rPr>
          <w:sz w:val="22"/>
          <w:szCs w:val="22"/>
        </w:rPr>
        <w:t>informat</w:t>
      </w:r>
      <w:r w:rsidR="008B7D22" w:rsidRPr="009065F7">
        <w:rPr>
          <w:sz w:val="22"/>
          <w:szCs w:val="22"/>
        </w:rPr>
        <w:t xml:space="preserve">ion </w:t>
      </w:r>
      <w:r w:rsidR="00C8690A" w:rsidRPr="009065F7">
        <w:rPr>
          <w:sz w:val="22"/>
          <w:szCs w:val="22"/>
        </w:rPr>
        <w:t>.</w:t>
      </w:r>
    </w:p>
    <w:p w:rsidR="00C8690A" w:rsidRPr="009065F7" w:rsidRDefault="008B7D22" w:rsidP="008B7D22">
      <w:pPr>
        <w:pStyle w:val="NormalWeb"/>
        <w:spacing w:before="0" w:beforeAutospacing="0" w:after="0" w:afterAutospacing="0"/>
        <w:ind w:left="720" w:hanging="360"/>
        <w:rPr>
          <w:sz w:val="22"/>
          <w:szCs w:val="22"/>
        </w:rPr>
      </w:pPr>
      <w:r w:rsidRPr="009065F7">
        <w:rPr>
          <w:sz w:val="22"/>
          <w:szCs w:val="22"/>
        </w:rPr>
        <w:t>a.</w:t>
      </w:r>
      <w:r w:rsidRPr="009065F7">
        <w:rPr>
          <w:sz w:val="22"/>
          <w:szCs w:val="22"/>
        </w:rPr>
        <w:tab/>
      </w:r>
      <w:r w:rsidRPr="009065F7">
        <w:rPr>
          <w:i/>
          <w:sz w:val="22"/>
          <w:szCs w:val="22"/>
        </w:rPr>
        <w:t>Notifications</w:t>
      </w:r>
      <w:r w:rsidRPr="009065F7">
        <w:rPr>
          <w:sz w:val="22"/>
          <w:szCs w:val="22"/>
        </w:rPr>
        <w:t xml:space="preserve">.  </w:t>
      </w:r>
      <w:r w:rsidR="00C8690A" w:rsidRPr="009065F7">
        <w:rPr>
          <w:sz w:val="22"/>
          <w:szCs w:val="22"/>
        </w:rPr>
        <w:t>All notifications submitted to comply with this subpart and all documentation supporting any notification.</w:t>
      </w:r>
    </w:p>
    <w:p w:rsidR="00C8690A" w:rsidRPr="009065F7" w:rsidRDefault="008B7D22" w:rsidP="008B7D22">
      <w:pPr>
        <w:pStyle w:val="NormalWeb"/>
        <w:tabs>
          <w:tab w:val="left" w:pos="720"/>
        </w:tabs>
        <w:spacing w:before="0" w:beforeAutospacing="0" w:after="0" w:afterAutospacing="0"/>
        <w:ind w:left="360" w:firstLine="0"/>
        <w:rPr>
          <w:sz w:val="22"/>
          <w:szCs w:val="22"/>
        </w:rPr>
      </w:pPr>
      <w:r w:rsidRPr="009065F7">
        <w:rPr>
          <w:sz w:val="22"/>
          <w:szCs w:val="22"/>
        </w:rPr>
        <w:t>b.</w:t>
      </w:r>
      <w:r w:rsidRPr="009065F7">
        <w:rPr>
          <w:sz w:val="22"/>
          <w:szCs w:val="22"/>
        </w:rPr>
        <w:tab/>
      </w:r>
      <w:r w:rsidR="00C46CBF" w:rsidRPr="009065F7">
        <w:rPr>
          <w:i/>
          <w:sz w:val="22"/>
          <w:szCs w:val="22"/>
        </w:rPr>
        <w:t>Maintenance</w:t>
      </w:r>
      <w:r w:rsidRPr="009065F7">
        <w:rPr>
          <w:sz w:val="22"/>
          <w:szCs w:val="22"/>
        </w:rPr>
        <w:t xml:space="preserve">.  </w:t>
      </w:r>
      <w:r w:rsidR="00C8690A" w:rsidRPr="009065F7">
        <w:rPr>
          <w:sz w:val="22"/>
          <w:szCs w:val="22"/>
        </w:rPr>
        <w:t>Maintenance conducted on the engine.</w:t>
      </w:r>
    </w:p>
    <w:p w:rsidR="00C8690A" w:rsidRPr="009065F7" w:rsidRDefault="008B7D22" w:rsidP="008B7D22">
      <w:pPr>
        <w:pStyle w:val="NormalWeb"/>
        <w:spacing w:before="0" w:beforeAutospacing="0" w:after="0" w:afterAutospacing="0"/>
        <w:ind w:left="720" w:hanging="360"/>
        <w:rPr>
          <w:sz w:val="22"/>
          <w:szCs w:val="22"/>
        </w:rPr>
      </w:pPr>
      <w:r w:rsidRPr="009065F7">
        <w:rPr>
          <w:sz w:val="22"/>
          <w:szCs w:val="22"/>
        </w:rPr>
        <w:t>c.</w:t>
      </w:r>
      <w:r w:rsidRPr="009065F7">
        <w:rPr>
          <w:sz w:val="22"/>
          <w:szCs w:val="22"/>
        </w:rPr>
        <w:tab/>
      </w:r>
      <w:r w:rsidRPr="009065F7">
        <w:rPr>
          <w:i/>
          <w:sz w:val="22"/>
          <w:szCs w:val="22"/>
        </w:rPr>
        <w:t>Manufacturer Certification Documentation</w:t>
      </w:r>
      <w:r w:rsidRPr="009065F7">
        <w:rPr>
          <w:sz w:val="22"/>
          <w:szCs w:val="22"/>
        </w:rPr>
        <w:t xml:space="preserve">.  </w:t>
      </w:r>
      <w:r w:rsidR="00C8690A" w:rsidRPr="009065F7">
        <w:rPr>
          <w:sz w:val="22"/>
          <w:szCs w:val="22"/>
        </w:rPr>
        <w:t xml:space="preserve">If the </w:t>
      </w:r>
      <w:r w:rsidRPr="009065F7">
        <w:rPr>
          <w:sz w:val="22"/>
          <w:szCs w:val="22"/>
        </w:rPr>
        <w:t>emissions unit</w:t>
      </w:r>
      <w:r w:rsidR="00C8690A" w:rsidRPr="009065F7">
        <w:rPr>
          <w:sz w:val="22"/>
          <w:szCs w:val="22"/>
        </w:rPr>
        <w:t xml:space="preserve"> is a certified engine, documentation from the manufacturer that the engine is certified to meet the emission standards and information as required in 40 CFR</w:t>
      </w:r>
      <w:r w:rsidRPr="009065F7">
        <w:rPr>
          <w:sz w:val="22"/>
          <w:szCs w:val="22"/>
        </w:rPr>
        <w:t xml:space="preserve"> parts 90, 1048, 1054, and 1060</w:t>
      </w:r>
      <w:r w:rsidR="00C8690A" w:rsidRPr="009065F7">
        <w:rPr>
          <w:sz w:val="22"/>
          <w:szCs w:val="22"/>
        </w:rPr>
        <w:t>.</w:t>
      </w:r>
    </w:p>
    <w:p w:rsidR="00C8690A" w:rsidRPr="009065F7" w:rsidRDefault="008B7D22" w:rsidP="008B7D22">
      <w:pPr>
        <w:pStyle w:val="NormalWeb"/>
        <w:spacing w:before="0" w:beforeAutospacing="0" w:after="0" w:afterAutospacing="0"/>
        <w:ind w:left="720" w:hanging="360"/>
        <w:rPr>
          <w:sz w:val="22"/>
          <w:szCs w:val="22"/>
        </w:rPr>
      </w:pPr>
      <w:r w:rsidRPr="009065F7">
        <w:rPr>
          <w:sz w:val="22"/>
          <w:szCs w:val="22"/>
        </w:rPr>
        <w:t>d.</w:t>
      </w:r>
      <w:r w:rsidRPr="009065F7">
        <w:rPr>
          <w:sz w:val="22"/>
          <w:szCs w:val="22"/>
        </w:rPr>
        <w:tab/>
      </w:r>
      <w:r w:rsidR="00E82607" w:rsidRPr="00E82607">
        <w:rPr>
          <w:i/>
          <w:sz w:val="22"/>
          <w:szCs w:val="22"/>
        </w:rPr>
        <w:t>Other</w:t>
      </w:r>
      <w:r w:rsidR="00E82607">
        <w:rPr>
          <w:sz w:val="22"/>
          <w:szCs w:val="22"/>
        </w:rPr>
        <w:t xml:space="preserve">.  </w:t>
      </w:r>
      <w:r w:rsidR="00C8690A" w:rsidRPr="009065F7">
        <w:rPr>
          <w:sz w:val="22"/>
          <w:szCs w:val="22"/>
        </w:rPr>
        <w:t xml:space="preserve">If the </w:t>
      </w:r>
      <w:r w:rsidRPr="009065F7">
        <w:rPr>
          <w:sz w:val="22"/>
          <w:szCs w:val="22"/>
        </w:rPr>
        <w:t>emissions unit</w:t>
      </w:r>
      <w:r w:rsidR="00C8690A" w:rsidRPr="009065F7">
        <w:rPr>
          <w:sz w:val="22"/>
          <w:szCs w:val="22"/>
        </w:rPr>
        <w:t xml:space="preserve"> is a certified engine operating in a non-certified manner and subject to </w:t>
      </w:r>
      <w:r w:rsidRPr="009065F7">
        <w:rPr>
          <w:sz w:val="22"/>
          <w:szCs w:val="22"/>
        </w:rPr>
        <w:t xml:space="preserve">40 CFR </w:t>
      </w:r>
      <w:r w:rsidR="00C8690A" w:rsidRPr="009065F7">
        <w:rPr>
          <w:sz w:val="22"/>
          <w:szCs w:val="22"/>
        </w:rPr>
        <w:t>60.4243(a)(2), documentation that the engine meets the emission standards.</w:t>
      </w:r>
    </w:p>
    <w:p w:rsidR="00C8690A" w:rsidRPr="009065F7" w:rsidRDefault="008B7D22" w:rsidP="008B7D22">
      <w:pPr>
        <w:ind w:left="360"/>
        <w:rPr>
          <w:bCs/>
          <w:caps/>
          <w:szCs w:val="22"/>
        </w:rPr>
      </w:pPr>
      <w:r w:rsidRPr="009065F7">
        <w:rPr>
          <w:bCs/>
          <w:caps/>
          <w:szCs w:val="22"/>
        </w:rPr>
        <w:t xml:space="preserve">[40 CFR </w:t>
      </w:r>
      <w:r w:rsidR="00484FE6" w:rsidRPr="009065F7">
        <w:rPr>
          <w:bCs/>
          <w:caps/>
          <w:szCs w:val="22"/>
        </w:rPr>
        <w:t>60.4245</w:t>
      </w:r>
      <w:r w:rsidRPr="009065F7">
        <w:rPr>
          <w:bCs/>
          <w:caps/>
          <w:szCs w:val="22"/>
        </w:rPr>
        <w:t>]</w:t>
      </w:r>
    </w:p>
    <w:p w:rsidR="00D1600F" w:rsidRPr="009065F7" w:rsidRDefault="008B7D22" w:rsidP="002E44A5">
      <w:pPr>
        <w:numPr>
          <w:ilvl w:val="0"/>
          <w:numId w:val="12"/>
        </w:numPr>
        <w:tabs>
          <w:tab w:val="clear" w:pos="1080"/>
          <w:tab w:val="num" w:pos="720"/>
        </w:tabs>
        <w:spacing w:before="120" w:after="120"/>
        <w:ind w:left="360"/>
        <w:rPr>
          <w:b/>
          <w:bCs/>
          <w:caps/>
          <w:szCs w:val="22"/>
        </w:rPr>
      </w:pPr>
      <w:r w:rsidRPr="009065F7">
        <w:rPr>
          <w:szCs w:val="22"/>
          <w:u w:val="single"/>
        </w:rPr>
        <w:t>Performance Tests</w:t>
      </w:r>
      <w:r w:rsidRPr="009065F7">
        <w:rPr>
          <w:szCs w:val="22"/>
        </w:rPr>
        <w:t xml:space="preserve">.  </w:t>
      </w:r>
      <w:r w:rsidR="00D1600F" w:rsidRPr="009065F7">
        <w:rPr>
          <w:szCs w:val="22"/>
        </w:rPr>
        <w:t>Owners and operators of stationary SI ICE that are subject to performance testing must submit a copy of each performance test within 60 days after the test has been completed.</w:t>
      </w:r>
      <w:r w:rsidRPr="009065F7">
        <w:rPr>
          <w:szCs w:val="22"/>
        </w:rPr>
        <w:t xml:space="preserve">  [40 CFR </w:t>
      </w:r>
      <w:r w:rsidR="00D1600F" w:rsidRPr="009065F7">
        <w:rPr>
          <w:szCs w:val="22"/>
        </w:rPr>
        <w:t>60.6245(d)</w:t>
      </w:r>
      <w:r w:rsidRPr="009065F7">
        <w:rPr>
          <w:szCs w:val="22"/>
        </w:rPr>
        <w:t>]</w:t>
      </w:r>
    </w:p>
    <w:p w:rsidR="001D585D" w:rsidRPr="009065F7" w:rsidRDefault="00E82607" w:rsidP="002E44A5">
      <w:pPr>
        <w:pStyle w:val="NormalWeb"/>
        <w:numPr>
          <w:ilvl w:val="0"/>
          <w:numId w:val="12"/>
        </w:numPr>
        <w:tabs>
          <w:tab w:val="clear" w:pos="1080"/>
          <w:tab w:val="num" w:pos="720"/>
        </w:tabs>
        <w:spacing w:before="0" w:beforeAutospacing="0" w:after="0" w:afterAutospacing="0"/>
        <w:ind w:left="360"/>
        <w:rPr>
          <w:sz w:val="22"/>
          <w:szCs w:val="22"/>
        </w:rPr>
      </w:pPr>
      <w:r w:rsidRPr="00E82607">
        <w:rPr>
          <w:sz w:val="22"/>
          <w:szCs w:val="22"/>
          <w:u w:val="single"/>
        </w:rPr>
        <w:lastRenderedPageBreak/>
        <w:t>Annual Reports</w:t>
      </w:r>
      <w:r>
        <w:rPr>
          <w:sz w:val="22"/>
          <w:szCs w:val="22"/>
        </w:rPr>
        <w:t xml:space="preserve">.  </w:t>
      </w:r>
      <w:r w:rsidR="001D585D" w:rsidRPr="009065F7">
        <w:rPr>
          <w:sz w:val="22"/>
          <w:szCs w:val="22"/>
        </w:rPr>
        <w:t xml:space="preserve">If </w:t>
      </w:r>
      <w:r w:rsidR="00BE0D04" w:rsidRPr="009065F7">
        <w:rPr>
          <w:sz w:val="22"/>
          <w:szCs w:val="22"/>
        </w:rPr>
        <w:t>the emissions unit</w:t>
      </w:r>
      <w:r w:rsidR="001D585D" w:rsidRPr="009065F7">
        <w:rPr>
          <w:sz w:val="22"/>
          <w:szCs w:val="22"/>
        </w:rPr>
        <w:t xml:space="preserve"> operates or is contractually obligated to be available for more than 15 hours per calendar year for the purposes specified </w:t>
      </w:r>
      <w:r w:rsidR="00B61ACD" w:rsidRPr="009065F7">
        <w:rPr>
          <w:sz w:val="22"/>
          <w:szCs w:val="22"/>
        </w:rPr>
        <w:t xml:space="preserve">in </w:t>
      </w:r>
      <w:r w:rsidR="00BE0D04" w:rsidRPr="009065F7">
        <w:rPr>
          <w:sz w:val="22"/>
          <w:szCs w:val="22"/>
        </w:rPr>
        <w:t xml:space="preserve">Specific Condition </w:t>
      </w:r>
      <w:r w:rsidR="00BE0D04" w:rsidRPr="009065F7">
        <w:rPr>
          <w:b/>
          <w:sz w:val="22"/>
          <w:szCs w:val="22"/>
        </w:rPr>
        <w:t>B.1.b.ii. and iii.</w:t>
      </w:r>
      <w:r w:rsidR="001D585D" w:rsidRPr="009065F7">
        <w:rPr>
          <w:sz w:val="22"/>
          <w:szCs w:val="22"/>
        </w:rPr>
        <w:t xml:space="preserve"> or that operates for the purposes specified in </w:t>
      </w:r>
      <w:r w:rsidR="00BE0D04" w:rsidRPr="009065F7">
        <w:rPr>
          <w:sz w:val="22"/>
          <w:szCs w:val="22"/>
        </w:rPr>
        <w:t xml:space="preserve">Specific Condition </w:t>
      </w:r>
      <w:r w:rsidR="00BE0D04" w:rsidRPr="009065F7">
        <w:rPr>
          <w:b/>
          <w:sz w:val="22"/>
          <w:szCs w:val="22"/>
        </w:rPr>
        <w:t>B.1.c.i</w:t>
      </w:r>
      <w:r w:rsidR="00BE0D04" w:rsidRPr="009065F7">
        <w:rPr>
          <w:sz w:val="22"/>
          <w:szCs w:val="22"/>
        </w:rPr>
        <w:t>.</w:t>
      </w:r>
      <w:r w:rsidR="001D585D" w:rsidRPr="009065F7">
        <w:rPr>
          <w:sz w:val="22"/>
          <w:szCs w:val="22"/>
        </w:rPr>
        <w:t xml:space="preserve"> you must submit an annual report according to the</w:t>
      </w:r>
      <w:r w:rsidR="00BE0D04" w:rsidRPr="009065F7">
        <w:rPr>
          <w:sz w:val="22"/>
          <w:szCs w:val="22"/>
        </w:rPr>
        <w:t xml:space="preserve"> following</w:t>
      </w:r>
      <w:r w:rsidR="001D585D" w:rsidRPr="009065F7">
        <w:rPr>
          <w:sz w:val="22"/>
          <w:szCs w:val="22"/>
        </w:rPr>
        <w:t xml:space="preserve"> requirements</w:t>
      </w:r>
      <w:r w:rsidR="00BE0D04" w:rsidRPr="009065F7">
        <w:rPr>
          <w:sz w:val="22"/>
          <w:szCs w:val="22"/>
        </w:rPr>
        <w:t>:</w:t>
      </w:r>
    </w:p>
    <w:p w:rsidR="001D585D" w:rsidRPr="009065F7" w:rsidRDefault="00BE0D04" w:rsidP="00BE0D04">
      <w:pPr>
        <w:pStyle w:val="NormalWeb"/>
        <w:spacing w:before="0" w:beforeAutospacing="0" w:after="0" w:afterAutospacing="0"/>
        <w:ind w:left="720" w:hanging="360"/>
        <w:rPr>
          <w:sz w:val="22"/>
          <w:szCs w:val="22"/>
        </w:rPr>
      </w:pPr>
      <w:r w:rsidRPr="009065F7">
        <w:rPr>
          <w:sz w:val="22"/>
          <w:szCs w:val="22"/>
        </w:rPr>
        <w:t>a.</w:t>
      </w:r>
      <w:r w:rsidRPr="009065F7">
        <w:rPr>
          <w:sz w:val="22"/>
          <w:szCs w:val="22"/>
        </w:rPr>
        <w:tab/>
      </w:r>
      <w:r w:rsidR="00E82607" w:rsidRPr="00E82607">
        <w:rPr>
          <w:i/>
          <w:sz w:val="22"/>
          <w:szCs w:val="22"/>
        </w:rPr>
        <w:t>Required Report Information</w:t>
      </w:r>
      <w:r w:rsidR="00E82607">
        <w:rPr>
          <w:sz w:val="22"/>
          <w:szCs w:val="22"/>
        </w:rPr>
        <w:t xml:space="preserve">.  </w:t>
      </w:r>
      <w:r w:rsidR="001D585D" w:rsidRPr="009065F7">
        <w:rPr>
          <w:sz w:val="22"/>
          <w:szCs w:val="22"/>
        </w:rPr>
        <w:t>The report must contain the following information:</w:t>
      </w:r>
    </w:p>
    <w:p w:rsidR="001D585D" w:rsidRPr="009065F7" w:rsidRDefault="00922652" w:rsidP="00BE0D04">
      <w:pPr>
        <w:pStyle w:val="NormalWeb"/>
        <w:spacing w:before="0" w:beforeAutospacing="0" w:after="0" w:afterAutospacing="0"/>
        <w:ind w:left="1080" w:hanging="360"/>
        <w:rPr>
          <w:sz w:val="22"/>
          <w:szCs w:val="22"/>
        </w:rPr>
      </w:pPr>
      <w:r>
        <w:rPr>
          <w:sz w:val="22"/>
          <w:szCs w:val="22"/>
        </w:rPr>
        <w:t>1</w:t>
      </w:r>
      <w:r w:rsidR="00BE0D04" w:rsidRPr="009065F7">
        <w:rPr>
          <w:sz w:val="22"/>
          <w:szCs w:val="22"/>
        </w:rPr>
        <w:t>.</w:t>
      </w:r>
      <w:r w:rsidR="00BE0D04" w:rsidRPr="009065F7">
        <w:rPr>
          <w:sz w:val="22"/>
          <w:szCs w:val="22"/>
        </w:rPr>
        <w:tab/>
      </w:r>
      <w:r w:rsidR="001D585D" w:rsidRPr="009065F7">
        <w:rPr>
          <w:sz w:val="22"/>
          <w:szCs w:val="22"/>
        </w:rPr>
        <w:t>Company name and address where the engine is located.</w:t>
      </w:r>
    </w:p>
    <w:p w:rsidR="001D585D" w:rsidRPr="009065F7" w:rsidRDefault="00922652" w:rsidP="00BE0D04">
      <w:pPr>
        <w:pStyle w:val="NormalWeb"/>
        <w:spacing w:before="0" w:beforeAutospacing="0" w:after="0" w:afterAutospacing="0"/>
        <w:ind w:left="1080" w:hanging="360"/>
        <w:rPr>
          <w:sz w:val="22"/>
          <w:szCs w:val="22"/>
        </w:rPr>
      </w:pPr>
      <w:r>
        <w:rPr>
          <w:sz w:val="22"/>
          <w:szCs w:val="22"/>
        </w:rPr>
        <w:t>2</w:t>
      </w:r>
      <w:r w:rsidR="00BE0D04" w:rsidRPr="009065F7">
        <w:rPr>
          <w:sz w:val="22"/>
          <w:szCs w:val="22"/>
        </w:rPr>
        <w:t>.</w:t>
      </w:r>
      <w:r w:rsidR="00BE0D04" w:rsidRPr="009065F7">
        <w:rPr>
          <w:sz w:val="22"/>
          <w:szCs w:val="22"/>
        </w:rPr>
        <w:tab/>
      </w:r>
      <w:r w:rsidR="001D585D" w:rsidRPr="009065F7">
        <w:rPr>
          <w:sz w:val="22"/>
          <w:szCs w:val="22"/>
        </w:rPr>
        <w:t>Date of the report and beginning and ending dates of the reporting period.</w:t>
      </w:r>
    </w:p>
    <w:p w:rsidR="001D585D" w:rsidRPr="009065F7" w:rsidRDefault="00922652" w:rsidP="00BE0D04">
      <w:pPr>
        <w:pStyle w:val="NormalWeb"/>
        <w:spacing w:before="0" w:beforeAutospacing="0" w:after="0" w:afterAutospacing="0"/>
        <w:ind w:left="1080" w:hanging="360"/>
        <w:rPr>
          <w:sz w:val="22"/>
          <w:szCs w:val="22"/>
        </w:rPr>
      </w:pPr>
      <w:r>
        <w:rPr>
          <w:sz w:val="22"/>
          <w:szCs w:val="22"/>
        </w:rPr>
        <w:t>3</w:t>
      </w:r>
      <w:r w:rsidR="00BE0D04" w:rsidRPr="009065F7">
        <w:rPr>
          <w:sz w:val="22"/>
          <w:szCs w:val="22"/>
        </w:rPr>
        <w:t>.</w:t>
      </w:r>
      <w:r w:rsidR="00BE0D04" w:rsidRPr="009065F7">
        <w:rPr>
          <w:sz w:val="22"/>
          <w:szCs w:val="22"/>
        </w:rPr>
        <w:tab/>
      </w:r>
      <w:r w:rsidR="001D585D" w:rsidRPr="009065F7">
        <w:rPr>
          <w:sz w:val="22"/>
          <w:szCs w:val="22"/>
        </w:rPr>
        <w:t>Engine site rating and model year.</w:t>
      </w:r>
    </w:p>
    <w:p w:rsidR="001D585D" w:rsidRPr="009065F7" w:rsidRDefault="00922652" w:rsidP="00BE0D04">
      <w:pPr>
        <w:pStyle w:val="NormalWeb"/>
        <w:spacing w:before="0" w:beforeAutospacing="0" w:after="0" w:afterAutospacing="0"/>
        <w:ind w:left="1080" w:hanging="360"/>
        <w:rPr>
          <w:sz w:val="22"/>
          <w:szCs w:val="22"/>
        </w:rPr>
      </w:pPr>
      <w:r>
        <w:rPr>
          <w:sz w:val="22"/>
          <w:szCs w:val="22"/>
        </w:rPr>
        <w:t>4</w:t>
      </w:r>
      <w:r w:rsidR="00BE0D04" w:rsidRPr="009065F7">
        <w:rPr>
          <w:sz w:val="22"/>
          <w:szCs w:val="22"/>
        </w:rPr>
        <w:t>.</w:t>
      </w:r>
      <w:r w:rsidR="00BE0D04" w:rsidRPr="009065F7">
        <w:rPr>
          <w:sz w:val="22"/>
          <w:szCs w:val="22"/>
        </w:rPr>
        <w:tab/>
      </w:r>
      <w:r w:rsidR="001D585D" w:rsidRPr="009065F7">
        <w:rPr>
          <w:sz w:val="22"/>
          <w:szCs w:val="22"/>
        </w:rPr>
        <w:t>Latitude and longitude of the engine in decimal degrees reported to the fifth decimal place.</w:t>
      </w:r>
    </w:p>
    <w:p w:rsidR="001D585D" w:rsidRPr="009065F7" w:rsidRDefault="00922652" w:rsidP="00BE0D04">
      <w:pPr>
        <w:pStyle w:val="NormalWeb"/>
        <w:spacing w:before="0" w:beforeAutospacing="0" w:after="0" w:afterAutospacing="0"/>
        <w:ind w:left="1080" w:hanging="360"/>
        <w:rPr>
          <w:sz w:val="22"/>
          <w:szCs w:val="22"/>
        </w:rPr>
      </w:pPr>
      <w:r>
        <w:rPr>
          <w:sz w:val="22"/>
          <w:szCs w:val="22"/>
        </w:rPr>
        <w:t>5</w:t>
      </w:r>
      <w:r w:rsidR="00BE0D04" w:rsidRPr="009065F7">
        <w:rPr>
          <w:sz w:val="22"/>
          <w:szCs w:val="22"/>
        </w:rPr>
        <w:t>.</w:t>
      </w:r>
      <w:r w:rsidR="00BE0D04" w:rsidRPr="009065F7">
        <w:rPr>
          <w:sz w:val="22"/>
          <w:szCs w:val="22"/>
        </w:rPr>
        <w:tab/>
      </w:r>
      <w:r w:rsidR="001D585D" w:rsidRPr="009065F7">
        <w:rPr>
          <w:sz w:val="22"/>
          <w:szCs w:val="22"/>
        </w:rPr>
        <w:t xml:space="preserve">Hours operated for the purposes specified in </w:t>
      </w:r>
      <w:r w:rsidR="00B61ACD" w:rsidRPr="009065F7">
        <w:rPr>
          <w:sz w:val="22"/>
          <w:szCs w:val="22"/>
        </w:rPr>
        <w:t xml:space="preserve">Specific Condition </w:t>
      </w:r>
      <w:r w:rsidR="00B61ACD" w:rsidRPr="009065F7">
        <w:rPr>
          <w:b/>
          <w:sz w:val="22"/>
          <w:szCs w:val="22"/>
        </w:rPr>
        <w:t>B.1.b.ii. and iii.</w:t>
      </w:r>
      <w:r w:rsidR="001D585D" w:rsidRPr="009065F7">
        <w:rPr>
          <w:sz w:val="22"/>
          <w:szCs w:val="22"/>
        </w:rPr>
        <w:t xml:space="preserve">, including the date, start time, and end time for engine operation for the purposes specified in </w:t>
      </w:r>
      <w:r w:rsidR="00350027" w:rsidRPr="009065F7">
        <w:rPr>
          <w:sz w:val="22"/>
          <w:szCs w:val="22"/>
        </w:rPr>
        <w:t xml:space="preserve">Specific Condition </w:t>
      </w:r>
      <w:r w:rsidR="00350027" w:rsidRPr="009065F7">
        <w:rPr>
          <w:b/>
          <w:sz w:val="22"/>
          <w:szCs w:val="22"/>
        </w:rPr>
        <w:t>B.1.b.ii. and iii.</w:t>
      </w:r>
      <w:r w:rsidR="001D585D" w:rsidRPr="009065F7">
        <w:rPr>
          <w:sz w:val="22"/>
          <w:szCs w:val="22"/>
        </w:rPr>
        <w:t>.</w:t>
      </w:r>
    </w:p>
    <w:p w:rsidR="001D585D" w:rsidRPr="009065F7" w:rsidRDefault="00922652" w:rsidP="00B61ACD">
      <w:pPr>
        <w:pStyle w:val="NormalWeb"/>
        <w:spacing w:before="0" w:beforeAutospacing="0" w:after="0" w:afterAutospacing="0"/>
        <w:ind w:left="1080" w:hanging="360"/>
        <w:rPr>
          <w:sz w:val="22"/>
          <w:szCs w:val="22"/>
        </w:rPr>
      </w:pPr>
      <w:r>
        <w:rPr>
          <w:sz w:val="22"/>
          <w:szCs w:val="22"/>
        </w:rPr>
        <w:t>6</w:t>
      </w:r>
      <w:r w:rsidR="00B61ACD" w:rsidRPr="009065F7">
        <w:rPr>
          <w:sz w:val="22"/>
          <w:szCs w:val="22"/>
        </w:rPr>
        <w:t>.</w:t>
      </w:r>
      <w:r w:rsidR="00B61ACD" w:rsidRPr="009065F7">
        <w:rPr>
          <w:sz w:val="22"/>
          <w:szCs w:val="22"/>
        </w:rPr>
        <w:tab/>
      </w:r>
      <w:r w:rsidR="001D585D" w:rsidRPr="009065F7">
        <w:rPr>
          <w:sz w:val="22"/>
          <w:szCs w:val="22"/>
        </w:rPr>
        <w:t xml:space="preserve">Number of hours the engine is contractually obligated to be available for the purposes specified in </w:t>
      </w:r>
      <w:r w:rsidR="00350027" w:rsidRPr="009065F7">
        <w:rPr>
          <w:sz w:val="22"/>
          <w:szCs w:val="22"/>
        </w:rPr>
        <w:t xml:space="preserve">Specific Condition </w:t>
      </w:r>
      <w:r w:rsidR="00350027" w:rsidRPr="009065F7">
        <w:rPr>
          <w:b/>
          <w:sz w:val="22"/>
          <w:szCs w:val="22"/>
        </w:rPr>
        <w:t>B.1.b.ii. and iii.</w:t>
      </w:r>
      <w:r w:rsidR="001D585D" w:rsidRPr="009065F7">
        <w:rPr>
          <w:sz w:val="22"/>
          <w:szCs w:val="22"/>
        </w:rPr>
        <w:t>.</w:t>
      </w:r>
    </w:p>
    <w:p w:rsidR="001D585D" w:rsidRPr="009065F7" w:rsidRDefault="00922652" w:rsidP="00B61ACD">
      <w:pPr>
        <w:pStyle w:val="NormalWeb"/>
        <w:spacing w:before="0" w:beforeAutospacing="0" w:after="0" w:afterAutospacing="0"/>
        <w:ind w:left="1080" w:hanging="360"/>
        <w:rPr>
          <w:sz w:val="22"/>
          <w:szCs w:val="22"/>
        </w:rPr>
      </w:pPr>
      <w:r>
        <w:rPr>
          <w:sz w:val="22"/>
          <w:szCs w:val="22"/>
        </w:rPr>
        <w:t>7</w:t>
      </w:r>
      <w:r w:rsidR="00B61ACD" w:rsidRPr="009065F7">
        <w:rPr>
          <w:sz w:val="22"/>
          <w:szCs w:val="22"/>
        </w:rPr>
        <w:t>.</w:t>
      </w:r>
      <w:r w:rsidR="00B61ACD" w:rsidRPr="009065F7">
        <w:rPr>
          <w:sz w:val="22"/>
          <w:szCs w:val="22"/>
        </w:rPr>
        <w:tab/>
      </w:r>
      <w:r w:rsidR="001D585D" w:rsidRPr="009065F7">
        <w:rPr>
          <w:sz w:val="22"/>
          <w:szCs w:val="22"/>
        </w:rPr>
        <w:t xml:space="preserve">Hours spent for operation for the purposes specified in </w:t>
      </w:r>
      <w:r w:rsidR="00350027" w:rsidRPr="009065F7">
        <w:rPr>
          <w:sz w:val="22"/>
          <w:szCs w:val="22"/>
        </w:rPr>
        <w:t xml:space="preserve">Specific Condition </w:t>
      </w:r>
      <w:r w:rsidR="00350027" w:rsidRPr="009065F7">
        <w:rPr>
          <w:b/>
          <w:sz w:val="22"/>
          <w:szCs w:val="22"/>
        </w:rPr>
        <w:t>B.1.c.i</w:t>
      </w:r>
      <w:r w:rsidR="00350027" w:rsidRPr="009065F7">
        <w:rPr>
          <w:sz w:val="22"/>
          <w:szCs w:val="22"/>
        </w:rPr>
        <w:t>.</w:t>
      </w:r>
      <w:r w:rsidR="001D585D" w:rsidRPr="009065F7">
        <w:rPr>
          <w:sz w:val="22"/>
          <w:szCs w:val="22"/>
        </w:rPr>
        <w:t xml:space="preserve">, including the date, start time, and end time for engine operation for the purposes specified in </w:t>
      </w:r>
      <w:r w:rsidR="00350027" w:rsidRPr="009065F7">
        <w:rPr>
          <w:sz w:val="22"/>
          <w:szCs w:val="22"/>
        </w:rPr>
        <w:t xml:space="preserve">Specific Condition </w:t>
      </w:r>
      <w:r w:rsidR="00350027" w:rsidRPr="009065F7">
        <w:rPr>
          <w:b/>
          <w:sz w:val="22"/>
          <w:szCs w:val="22"/>
        </w:rPr>
        <w:t>B.1.c.i</w:t>
      </w:r>
      <w:r w:rsidR="00350027" w:rsidRPr="009065F7">
        <w:rPr>
          <w:sz w:val="22"/>
          <w:szCs w:val="22"/>
        </w:rPr>
        <w:t>.</w:t>
      </w:r>
      <w:r w:rsidR="001D585D" w:rsidRPr="009065F7">
        <w:rPr>
          <w:sz w:val="22"/>
          <w:szCs w:val="22"/>
        </w:rPr>
        <w:t>. The report must also identify the entity that dispatched the engine and the situation that necessitated the dispatch of the engine.</w:t>
      </w:r>
    </w:p>
    <w:p w:rsidR="001D585D" w:rsidRPr="009065F7" w:rsidRDefault="00B61ACD" w:rsidP="00B61ACD">
      <w:pPr>
        <w:pStyle w:val="NormalWeb"/>
        <w:spacing w:before="0" w:beforeAutospacing="0" w:after="0" w:afterAutospacing="0"/>
        <w:ind w:left="720" w:hanging="360"/>
        <w:rPr>
          <w:sz w:val="22"/>
          <w:szCs w:val="22"/>
        </w:rPr>
      </w:pPr>
      <w:r w:rsidRPr="009065F7">
        <w:rPr>
          <w:sz w:val="22"/>
          <w:szCs w:val="22"/>
        </w:rPr>
        <w:t>b.</w:t>
      </w:r>
      <w:r w:rsidRPr="009065F7">
        <w:rPr>
          <w:sz w:val="22"/>
          <w:szCs w:val="22"/>
        </w:rPr>
        <w:tab/>
      </w:r>
      <w:r w:rsidR="00E82607" w:rsidRPr="00E82607">
        <w:rPr>
          <w:i/>
          <w:sz w:val="22"/>
          <w:szCs w:val="22"/>
        </w:rPr>
        <w:t>Report Due Dates</w:t>
      </w:r>
      <w:r w:rsidR="00E82607">
        <w:rPr>
          <w:sz w:val="22"/>
          <w:szCs w:val="22"/>
        </w:rPr>
        <w:t xml:space="preserve">.  </w:t>
      </w:r>
      <w:r w:rsidR="001D585D" w:rsidRPr="009065F7">
        <w:rPr>
          <w:sz w:val="22"/>
          <w:szCs w:val="22"/>
        </w:rPr>
        <w:t>The first annual report must cover the calendar year 2015 and must be submitted no later than March 31, 2016. Subsequent annual reports for each calendar year must be submitted no later than March 31 of the following calendar year.</w:t>
      </w:r>
    </w:p>
    <w:p w:rsidR="001D585D" w:rsidRPr="009065F7" w:rsidRDefault="00B61ACD" w:rsidP="00B61ACD">
      <w:pPr>
        <w:pStyle w:val="NormalWeb"/>
        <w:spacing w:before="0" w:beforeAutospacing="0" w:after="0" w:afterAutospacing="0"/>
        <w:ind w:left="720" w:hanging="360"/>
        <w:rPr>
          <w:sz w:val="22"/>
          <w:szCs w:val="22"/>
        </w:rPr>
      </w:pPr>
      <w:r w:rsidRPr="009065F7">
        <w:rPr>
          <w:sz w:val="22"/>
          <w:szCs w:val="22"/>
        </w:rPr>
        <w:t>c.</w:t>
      </w:r>
      <w:r w:rsidRPr="009065F7">
        <w:rPr>
          <w:sz w:val="22"/>
          <w:szCs w:val="22"/>
        </w:rPr>
        <w:tab/>
      </w:r>
      <w:r w:rsidR="00E82607" w:rsidRPr="00E82607">
        <w:rPr>
          <w:i/>
          <w:sz w:val="22"/>
          <w:szCs w:val="22"/>
        </w:rPr>
        <w:t>Submittal Procedures</w:t>
      </w:r>
      <w:r w:rsidR="00E82607">
        <w:rPr>
          <w:sz w:val="22"/>
          <w:szCs w:val="22"/>
        </w:rPr>
        <w:t xml:space="preserve">.  </w:t>
      </w:r>
      <w:r w:rsidR="001D585D" w:rsidRPr="009065F7">
        <w:rPr>
          <w:sz w:val="22"/>
          <w:szCs w:val="22"/>
        </w:rPr>
        <w:t xml:space="preserve">The annual report must be submitted electronically using the subpart specific reporting form in the Compliance and Emissions Data Reporting Interface (CEDRI) that is accessed through EPA's Central Data Exchange (CDX) ( </w:t>
      </w:r>
      <w:r w:rsidR="001D585D" w:rsidRPr="009065F7">
        <w:rPr>
          <w:i/>
          <w:iCs/>
          <w:sz w:val="22"/>
          <w:szCs w:val="22"/>
        </w:rPr>
        <w:t>www.epa.gov/cdx</w:t>
      </w:r>
      <w:r w:rsidR="001D585D" w:rsidRPr="009065F7">
        <w:rPr>
          <w:sz w:val="22"/>
          <w:szCs w:val="22"/>
        </w:rPr>
        <w:t xml:space="preserve"> ). However, if the reporting form specific to this subpart is not available in CEDRI at the time that the report is due, the written report must be submitted to the Administrator at the appropriate address listed in </w:t>
      </w:r>
      <w:r w:rsidR="0046605A" w:rsidRPr="009065F7">
        <w:rPr>
          <w:sz w:val="22"/>
          <w:szCs w:val="22"/>
        </w:rPr>
        <w:t xml:space="preserve">40 CFR </w:t>
      </w:r>
      <w:r w:rsidR="001D585D" w:rsidRPr="009065F7">
        <w:rPr>
          <w:sz w:val="22"/>
          <w:szCs w:val="22"/>
        </w:rPr>
        <w:t>60.4.</w:t>
      </w:r>
    </w:p>
    <w:p w:rsidR="001D585D" w:rsidRPr="009065F7" w:rsidRDefault="0046605A" w:rsidP="0046605A">
      <w:pPr>
        <w:ind w:left="360"/>
        <w:rPr>
          <w:bCs/>
          <w:caps/>
          <w:szCs w:val="22"/>
        </w:rPr>
      </w:pPr>
      <w:r w:rsidRPr="009065F7">
        <w:rPr>
          <w:bCs/>
          <w:caps/>
          <w:szCs w:val="22"/>
        </w:rPr>
        <w:t xml:space="preserve">[40 CFR </w:t>
      </w:r>
      <w:r w:rsidR="001D585D" w:rsidRPr="009065F7">
        <w:rPr>
          <w:bCs/>
          <w:caps/>
          <w:szCs w:val="22"/>
        </w:rPr>
        <w:t>60.4245(</w:t>
      </w:r>
      <w:r w:rsidR="001D585D" w:rsidRPr="009065F7">
        <w:rPr>
          <w:bCs/>
          <w:szCs w:val="22"/>
        </w:rPr>
        <w:t>e</w:t>
      </w:r>
      <w:r w:rsidR="001D585D" w:rsidRPr="009065F7">
        <w:rPr>
          <w:bCs/>
          <w:caps/>
          <w:szCs w:val="22"/>
        </w:rPr>
        <w:t>)</w:t>
      </w:r>
      <w:r w:rsidRPr="009065F7">
        <w:rPr>
          <w:bCs/>
          <w:caps/>
          <w:szCs w:val="22"/>
        </w:rPr>
        <w:t>]</w:t>
      </w:r>
    </w:p>
    <w:p w:rsidR="00290907" w:rsidRPr="009065F7" w:rsidRDefault="00290907" w:rsidP="00290907">
      <w:pPr>
        <w:tabs>
          <w:tab w:val="left" w:pos="0"/>
        </w:tabs>
        <w:suppressAutoHyphens/>
        <w:spacing w:before="120" w:after="120"/>
        <w:jc w:val="both"/>
        <w:rPr>
          <w:b/>
          <w:szCs w:val="22"/>
          <w:u w:val="single"/>
        </w:rPr>
      </w:pPr>
      <w:r w:rsidRPr="009065F7">
        <w:rPr>
          <w:b/>
          <w:szCs w:val="22"/>
          <w:u w:val="single"/>
        </w:rPr>
        <w:t>General Provisions</w:t>
      </w:r>
    </w:p>
    <w:p w:rsidR="00290907" w:rsidRPr="009065F7" w:rsidRDefault="00290907" w:rsidP="002E44A5">
      <w:pPr>
        <w:numPr>
          <w:ilvl w:val="0"/>
          <w:numId w:val="12"/>
        </w:numPr>
        <w:tabs>
          <w:tab w:val="clear" w:pos="1080"/>
          <w:tab w:val="num" w:pos="720"/>
        </w:tabs>
        <w:suppressAutoHyphens/>
        <w:autoSpaceDE w:val="0"/>
        <w:autoSpaceDN w:val="0"/>
        <w:adjustRightInd w:val="0"/>
        <w:spacing w:after="120"/>
        <w:ind w:left="360"/>
        <w:rPr>
          <w:color w:val="000000"/>
          <w:szCs w:val="22"/>
        </w:rPr>
      </w:pPr>
      <w:r w:rsidRPr="009065F7">
        <w:rPr>
          <w:szCs w:val="22"/>
          <w:u w:val="single"/>
        </w:rPr>
        <w:t>40 CFR 60 Subpart A, General Provisions</w:t>
      </w:r>
      <w:r w:rsidRPr="009065F7">
        <w:rPr>
          <w:szCs w:val="22"/>
        </w:rPr>
        <w:t xml:space="preserve">.  The owner or operator shall comply with the applicable requirements of 40 CFR 60 Subpart A, General Provisions, as specified below.  </w:t>
      </w:r>
      <w:hyperlink r:id="rId22" w:history="1">
        <w:r w:rsidRPr="009065F7">
          <w:rPr>
            <w:rStyle w:val="Hyperlink"/>
            <w:szCs w:val="22"/>
          </w:rPr>
          <w:t>Link to 40 CFR 60, Subpart A - General Provisions</w:t>
        </w:r>
      </w:hyperlink>
      <w:r w:rsidR="008A25AF">
        <w:rPr>
          <w:szCs w:val="22"/>
        </w:rPr>
        <w:t>.</w:t>
      </w:r>
    </w:p>
    <w:tbl>
      <w:tblPr>
        <w:tblW w:w="0" w:type="auto"/>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330"/>
        <w:gridCol w:w="6390"/>
      </w:tblGrid>
      <w:tr w:rsidR="00290907" w:rsidRPr="009065F7" w:rsidTr="00A30A27">
        <w:trPr>
          <w:tblHeader/>
        </w:trPr>
        <w:tc>
          <w:tcPr>
            <w:tcW w:w="3330" w:type="dxa"/>
            <w:tcBorders>
              <w:bottom w:val="single" w:sz="12" w:space="0" w:color="auto"/>
              <w:right w:val="single" w:sz="6" w:space="0" w:color="auto"/>
            </w:tcBorders>
            <w:shd w:val="clear" w:color="auto" w:fill="auto"/>
            <w:vAlign w:val="center"/>
            <w:hideMark/>
          </w:tcPr>
          <w:p w:rsidR="00290907" w:rsidRPr="009065F7" w:rsidRDefault="00290907" w:rsidP="00A30A27">
            <w:pPr>
              <w:tabs>
                <w:tab w:val="left" w:pos="360"/>
                <w:tab w:val="left" w:pos="720"/>
                <w:tab w:val="left" w:pos="1080"/>
                <w:tab w:val="left" w:pos="1440"/>
              </w:tabs>
              <w:autoSpaceDE w:val="0"/>
              <w:autoSpaceDN w:val="0"/>
              <w:adjustRightInd w:val="0"/>
              <w:jc w:val="center"/>
              <w:rPr>
                <w:b/>
                <w:szCs w:val="22"/>
              </w:rPr>
            </w:pPr>
            <w:r w:rsidRPr="009065F7">
              <w:rPr>
                <w:b/>
                <w:szCs w:val="22"/>
              </w:rPr>
              <w:t>General Provisions Citation</w:t>
            </w:r>
          </w:p>
        </w:tc>
        <w:tc>
          <w:tcPr>
            <w:tcW w:w="6390" w:type="dxa"/>
            <w:tcBorders>
              <w:left w:val="single" w:sz="6" w:space="0" w:color="auto"/>
              <w:bottom w:val="single" w:sz="12" w:space="0" w:color="auto"/>
            </w:tcBorders>
            <w:shd w:val="clear" w:color="auto" w:fill="auto"/>
            <w:vAlign w:val="center"/>
            <w:hideMark/>
          </w:tcPr>
          <w:p w:rsidR="00290907" w:rsidRPr="009065F7" w:rsidRDefault="00290907" w:rsidP="00A30A27">
            <w:pPr>
              <w:tabs>
                <w:tab w:val="left" w:pos="360"/>
                <w:tab w:val="left" w:pos="720"/>
                <w:tab w:val="left" w:pos="1080"/>
                <w:tab w:val="left" w:pos="1440"/>
              </w:tabs>
              <w:autoSpaceDE w:val="0"/>
              <w:autoSpaceDN w:val="0"/>
              <w:adjustRightInd w:val="0"/>
              <w:rPr>
                <w:b/>
                <w:szCs w:val="22"/>
              </w:rPr>
            </w:pPr>
            <w:r w:rsidRPr="009065F7">
              <w:rPr>
                <w:b/>
                <w:szCs w:val="22"/>
              </w:rPr>
              <w:t>Subject of Citation</w:t>
            </w:r>
          </w:p>
        </w:tc>
      </w:tr>
      <w:tr w:rsidR="00290907" w:rsidRPr="009065F7" w:rsidTr="00A30A27">
        <w:tc>
          <w:tcPr>
            <w:tcW w:w="3330" w:type="dxa"/>
            <w:tcBorders>
              <w:bottom w:val="single" w:sz="6" w:space="0" w:color="auto"/>
              <w:right w:val="single" w:sz="6" w:space="0" w:color="auto"/>
            </w:tcBorders>
            <w:shd w:val="clear" w:color="auto" w:fill="auto"/>
            <w:hideMark/>
          </w:tcPr>
          <w:p w:rsidR="00290907" w:rsidRPr="008A25AF" w:rsidRDefault="00290907" w:rsidP="00A30A27">
            <w:pPr>
              <w:tabs>
                <w:tab w:val="left" w:pos="360"/>
                <w:tab w:val="left" w:pos="720"/>
                <w:tab w:val="left" w:pos="1080"/>
                <w:tab w:val="left" w:pos="1440"/>
              </w:tabs>
              <w:jc w:val="center"/>
              <w:rPr>
                <w:sz w:val="20"/>
              </w:rPr>
            </w:pPr>
            <w:r w:rsidRPr="008A25AF">
              <w:rPr>
                <w:sz w:val="20"/>
              </w:rPr>
              <w:t>§ 60.1</w:t>
            </w:r>
          </w:p>
        </w:tc>
        <w:tc>
          <w:tcPr>
            <w:tcW w:w="6390" w:type="dxa"/>
            <w:tcBorders>
              <w:left w:val="single" w:sz="6" w:space="0" w:color="auto"/>
              <w:bottom w:val="single" w:sz="6" w:space="0" w:color="auto"/>
            </w:tcBorders>
            <w:shd w:val="clear" w:color="auto" w:fill="auto"/>
            <w:hideMark/>
          </w:tcPr>
          <w:p w:rsidR="00290907" w:rsidRPr="008A25AF" w:rsidRDefault="00290907" w:rsidP="00A30A27">
            <w:pPr>
              <w:tabs>
                <w:tab w:val="left" w:pos="360"/>
                <w:tab w:val="left" w:pos="720"/>
                <w:tab w:val="left" w:pos="1080"/>
                <w:tab w:val="left" w:pos="1440"/>
              </w:tabs>
              <w:autoSpaceDE w:val="0"/>
              <w:autoSpaceDN w:val="0"/>
              <w:adjustRightInd w:val="0"/>
              <w:rPr>
                <w:sz w:val="20"/>
              </w:rPr>
            </w:pPr>
            <w:r w:rsidRPr="008A25AF">
              <w:rPr>
                <w:sz w:val="20"/>
              </w:rPr>
              <w:t>General applicability of the General Provisions</w:t>
            </w:r>
          </w:p>
        </w:tc>
      </w:tr>
      <w:tr w:rsidR="00290907" w:rsidRPr="009065F7" w:rsidTr="00A30A27">
        <w:tc>
          <w:tcPr>
            <w:tcW w:w="3330" w:type="dxa"/>
            <w:tcBorders>
              <w:top w:val="single" w:sz="6" w:space="0" w:color="auto"/>
              <w:bottom w:val="single" w:sz="6" w:space="0" w:color="auto"/>
              <w:right w:val="single" w:sz="6" w:space="0" w:color="auto"/>
            </w:tcBorders>
            <w:shd w:val="clear" w:color="auto" w:fill="auto"/>
            <w:hideMark/>
          </w:tcPr>
          <w:p w:rsidR="00290907" w:rsidRPr="008A25AF" w:rsidRDefault="00290907" w:rsidP="00A30A27">
            <w:pPr>
              <w:tabs>
                <w:tab w:val="left" w:pos="360"/>
                <w:tab w:val="left" w:pos="720"/>
                <w:tab w:val="left" w:pos="1080"/>
                <w:tab w:val="left" w:pos="1440"/>
              </w:tabs>
              <w:jc w:val="center"/>
              <w:rPr>
                <w:sz w:val="20"/>
              </w:rPr>
            </w:pPr>
            <w:r w:rsidRPr="008A25AF">
              <w:rPr>
                <w:sz w:val="20"/>
              </w:rPr>
              <w:t>§ 60.2</w:t>
            </w:r>
          </w:p>
        </w:tc>
        <w:tc>
          <w:tcPr>
            <w:tcW w:w="6390" w:type="dxa"/>
            <w:tcBorders>
              <w:top w:val="single" w:sz="6" w:space="0" w:color="auto"/>
              <w:left w:val="single" w:sz="6" w:space="0" w:color="auto"/>
              <w:bottom w:val="single" w:sz="6" w:space="0" w:color="auto"/>
            </w:tcBorders>
            <w:shd w:val="clear" w:color="auto" w:fill="auto"/>
            <w:hideMark/>
          </w:tcPr>
          <w:p w:rsidR="00290907" w:rsidRPr="008A25AF" w:rsidRDefault="00290907" w:rsidP="00A30A27">
            <w:pPr>
              <w:tabs>
                <w:tab w:val="left" w:pos="360"/>
                <w:tab w:val="left" w:pos="720"/>
                <w:tab w:val="left" w:pos="1080"/>
                <w:tab w:val="left" w:pos="1440"/>
              </w:tabs>
              <w:autoSpaceDE w:val="0"/>
              <w:autoSpaceDN w:val="0"/>
              <w:adjustRightInd w:val="0"/>
              <w:rPr>
                <w:sz w:val="20"/>
              </w:rPr>
            </w:pPr>
            <w:r w:rsidRPr="008A25AF">
              <w:rPr>
                <w:sz w:val="20"/>
              </w:rPr>
              <w:t>Definitions (see also § 60.4219)</w:t>
            </w:r>
          </w:p>
        </w:tc>
      </w:tr>
      <w:tr w:rsidR="00290907" w:rsidRPr="009065F7" w:rsidTr="00A30A27">
        <w:tc>
          <w:tcPr>
            <w:tcW w:w="3330" w:type="dxa"/>
            <w:tcBorders>
              <w:top w:val="single" w:sz="6" w:space="0" w:color="auto"/>
              <w:bottom w:val="single" w:sz="6" w:space="0" w:color="auto"/>
              <w:right w:val="single" w:sz="6" w:space="0" w:color="auto"/>
            </w:tcBorders>
            <w:shd w:val="clear" w:color="auto" w:fill="auto"/>
            <w:hideMark/>
          </w:tcPr>
          <w:p w:rsidR="00290907" w:rsidRPr="008A25AF" w:rsidRDefault="00290907" w:rsidP="00A30A27">
            <w:pPr>
              <w:tabs>
                <w:tab w:val="left" w:pos="360"/>
                <w:tab w:val="left" w:pos="720"/>
                <w:tab w:val="left" w:pos="1080"/>
                <w:tab w:val="left" w:pos="1440"/>
              </w:tabs>
              <w:jc w:val="center"/>
              <w:rPr>
                <w:sz w:val="20"/>
              </w:rPr>
            </w:pPr>
            <w:r w:rsidRPr="008A25AF">
              <w:rPr>
                <w:sz w:val="20"/>
              </w:rPr>
              <w:t>§ 60.3</w:t>
            </w:r>
          </w:p>
        </w:tc>
        <w:tc>
          <w:tcPr>
            <w:tcW w:w="6390" w:type="dxa"/>
            <w:tcBorders>
              <w:top w:val="single" w:sz="6" w:space="0" w:color="auto"/>
              <w:left w:val="single" w:sz="6" w:space="0" w:color="auto"/>
              <w:bottom w:val="single" w:sz="6" w:space="0" w:color="auto"/>
            </w:tcBorders>
            <w:shd w:val="clear" w:color="auto" w:fill="FFFFFF"/>
            <w:hideMark/>
          </w:tcPr>
          <w:p w:rsidR="00290907" w:rsidRPr="008A25AF" w:rsidRDefault="00290907" w:rsidP="00A30A27">
            <w:pPr>
              <w:tabs>
                <w:tab w:val="left" w:pos="360"/>
                <w:tab w:val="left" w:pos="720"/>
                <w:tab w:val="left" w:pos="1080"/>
                <w:tab w:val="left" w:pos="1440"/>
              </w:tabs>
              <w:autoSpaceDE w:val="0"/>
              <w:autoSpaceDN w:val="0"/>
              <w:adjustRightInd w:val="0"/>
              <w:rPr>
                <w:sz w:val="20"/>
              </w:rPr>
            </w:pPr>
            <w:r w:rsidRPr="008A25AF">
              <w:rPr>
                <w:sz w:val="20"/>
              </w:rPr>
              <w:t>Units and abbreviations</w:t>
            </w:r>
          </w:p>
        </w:tc>
      </w:tr>
      <w:tr w:rsidR="00290907" w:rsidRPr="009065F7" w:rsidTr="00A30A27">
        <w:tc>
          <w:tcPr>
            <w:tcW w:w="3330" w:type="dxa"/>
            <w:tcBorders>
              <w:top w:val="single" w:sz="6" w:space="0" w:color="auto"/>
              <w:bottom w:val="single" w:sz="6" w:space="0" w:color="auto"/>
              <w:right w:val="single" w:sz="6" w:space="0" w:color="auto"/>
            </w:tcBorders>
            <w:shd w:val="clear" w:color="auto" w:fill="auto"/>
            <w:hideMark/>
          </w:tcPr>
          <w:p w:rsidR="00290907" w:rsidRPr="008A25AF" w:rsidRDefault="00290907" w:rsidP="00A30A27">
            <w:pPr>
              <w:tabs>
                <w:tab w:val="left" w:pos="360"/>
                <w:tab w:val="left" w:pos="720"/>
                <w:tab w:val="left" w:pos="1080"/>
                <w:tab w:val="left" w:pos="1440"/>
              </w:tabs>
              <w:jc w:val="center"/>
              <w:rPr>
                <w:sz w:val="20"/>
              </w:rPr>
            </w:pPr>
            <w:r w:rsidRPr="008A25AF">
              <w:rPr>
                <w:sz w:val="20"/>
              </w:rPr>
              <w:t>§ 60.4</w:t>
            </w:r>
          </w:p>
        </w:tc>
        <w:tc>
          <w:tcPr>
            <w:tcW w:w="6390" w:type="dxa"/>
            <w:tcBorders>
              <w:top w:val="single" w:sz="6" w:space="0" w:color="auto"/>
              <w:left w:val="single" w:sz="6" w:space="0" w:color="auto"/>
              <w:bottom w:val="single" w:sz="6" w:space="0" w:color="auto"/>
            </w:tcBorders>
            <w:shd w:val="clear" w:color="auto" w:fill="auto"/>
            <w:hideMark/>
          </w:tcPr>
          <w:p w:rsidR="00290907" w:rsidRPr="008A25AF" w:rsidRDefault="00290907" w:rsidP="00A30A27">
            <w:pPr>
              <w:tabs>
                <w:tab w:val="left" w:pos="360"/>
                <w:tab w:val="left" w:pos="720"/>
                <w:tab w:val="left" w:pos="1080"/>
                <w:tab w:val="left" w:pos="1440"/>
              </w:tabs>
              <w:autoSpaceDE w:val="0"/>
              <w:autoSpaceDN w:val="0"/>
              <w:adjustRightInd w:val="0"/>
              <w:rPr>
                <w:sz w:val="20"/>
              </w:rPr>
            </w:pPr>
            <w:r w:rsidRPr="008A25AF">
              <w:rPr>
                <w:sz w:val="20"/>
              </w:rPr>
              <w:t>Address</w:t>
            </w:r>
          </w:p>
        </w:tc>
      </w:tr>
      <w:tr w:rsidR="00290907" w:rsidRPr="009065F7" w:rsidTr="00A30A27">
        <w:tc>
          <w:tcPr>
            <w:tcW w:w="3330" w:type="dxa"/>
            <w:tcBorders>
              <w:top w:val="single" w:sz="6" w:space="0" w:color="auto"/>
              <w:bottom w:val="single" w:sz="6" w:space="0" w:color="auto"/>
              <w:right w:val="single" w:sz="6" w:space="0" w:color="auto"/>
            </w:tcBorders>
            <w:shd w:val="clear" w:color="auto" w:fill="auto"/>
            <w:hideMark/>
          </w:tcPr>
          <w:p w:rsidR="00290907" w:rsidRPr="008A25AF" w:rsidRDefault="00290907" w:rsidP="00A30A27">
            <w:pPr>
              <w:tabs>
                <w:tab w:val="left" w:pos="360"/>
                <w:tab w:val="left" w:pos="720"/>
                <w:tab w:val="left" w:pos="1080"/>
                <w:tab w:val="left" w:pos="1440"/>
              </w:tabs>
              <w:jc w:val="center"/>
              <w:rPr>
                <w:sz w:val="20"/>
              </w:rPr>
            </w:pPr>
            <w:r w:rsidRPr="008A25AF">
              <w:rPr>
                <w:sz w:val="20"/>
              </w:rPr>
              <w:t>§ 60.5</w:t>
            </w:r>
          </w:p>
        </w:tc>
        <w:tc>
          <w:tcPr>
            <w:tcW w:w="6390" w:type="dxa"/>
            <w:tcBorders>
              <w:top w:val="single" w:sz="6" w:space="0" w:color="auto"/>
              <w:left w:val="single" w:sz="6" w:space="0" w:color="auto"/>
              <w:bottom w:val="single" w:sz="6" w:space="0" w:color="auto"/>
            </w:tcBorders>
            <w:shd w:val="clear" w:color="auto" w:fill="auto"/>
            <w:hideMark/>
          </w:tcPr>
          <w:p w:rsidR="00290907" w:rsidRPr="008A25AF" w:rsidRDefault="00290907" w:rsidP="00A30A27">
            <w:pPr>
              <w:tabs>
                <w:tab w:val="left" w:pos="360"/>
                <w:tab w:val="left" w:pos="720"/>
                <w:tab w:val="left" w:pos="1080"/>
                <w:tab w:val="left" w:pos="1440"/>
              </w:tabs>
              <w:autoSpaceDE w:val="0"/>
              <w:autoSpaceDN w:val="0"/>
              <w:adjustRightInd w:val="0"/>
              <w:rPr>
                <w:sz w:val="20"/>
              </w:rPr>
            </w:pPr>
            <w:r w:rsidRPr="008A25AF">
              <w:rPr>
                <w:sz w:val="20"/>
              </w:rPr>
              <w:t>Determination of construction or modification</w:t>
            </w:r>
          </w:p>
        </w:tc>
      </w:tr>
      <w:tr w:rsidR="00290907" w:rsidRPr="009065F7" w:rsidTr="00A30A27">
        <w:tc>
          <w:tcPr>
            <w:tcW w:w="3330" w:type="dxa"/>
            <w:tcBorders>
              <w:top w:val="single" w:sz="6" w:space="0" w:color="auto"/>
              <w:bottom w:val="single" w:sz="6" w:space="0" w:color="auto"/>
              <w:right w:val="single" w:sz="6" w:space="0" w:color="auto"/>
            </w:tcBorders>
            <w:shd w:val="clear" w:color="auto" w:fill="auto"/>
            <w:hideMark/>
          </w:tcPr>
          <w:p w:rsidR="00290907" w:rsidRPr="008A25AF" w:rsidRDefault="00290907" w:rsidP="00A30A27">
            <w:pPr>
              <w:tabs>
                <w:tab w:val="left" w:pos="360"/>
                <w:tab w:val="left" w:pos="720"/>
                <w:tab w:val="left" w:pos="1080"/>
                <w:tab w:val="left" w:pos="1440"/>
              </w:tabs>
              <w:jc w:val="center"/>
              <w:rPr>
                <w:sz w:val="20"/>
              </w:rPr>
            </w:pPr>
            <w:r w:rsidRPr="008A25AF">
              <w:rPr>
                <w:sz w:val="20"/>
              </w:rPr>
              <w:t>§ 60.6</w:t>
            </w:r>
          </w:p>
        </w:tc>
        <w:tc>
          <w:tcPr>
            <w:tcW w:w="6390" w:type="dxa"/>
            <w:tcBorders>
              <w:top w:val="single" w:sz="6" w:space="0" w:color="auto"/>
              <w:left w:val="single" w:sz="6" w:space="0" w:color="auto"/>
              <w:bottom w:val="single" w:sz="6" w:space="0" w:color="auto"/>
            </w:tcBorders>
            <w:shd w:val="clear" w:color="auto" w:fill="auto"/>
            <w:hideMark/>
          </w:tcPr>
          <w:p w:rsidR="00290907" w:rsidRPr="008A25AF" w:rsidRDefault="00290907" w:rsidP="00A30A27">
            <w:pPr>
              <w:tabs>
                <w:tab w:val="left" w:pos="360"/>
                <w:tab w:val="left" w:pos="720"/>
                <w:tab w:val="left" w:pos="1080"/>
                <w:tab w:val="left" w:pos="1440"/>
              </w:tabs>
              <w:autoSpaceDE w:val="0"/>
              <w:autoSpaceDN w:val="0"/>
              <w:adjustRightInd w:val="0"/>
              <w:rPr>
                <w:sz w:val="20"/>
              </w:rPr>
            </w:pPr>
            <w:r w:rsidRPr="008A25AF">
              <w:rPr>
                <w:sz w:val="20"/>
              </w:rPr>
              <w:t>Review of plans</w:t>
            </w:r>
          </w:p>
        </w:tc>
      </w:tr>
      <w:tr w:rsidR="00290907" w:rsidRPr="009065F7" w:rsidTr="00A30A27">
        <w:tc>
          <w:tcPr>
            <w:tcW w:w="3330" w:type="dxa"/>
            <w:tcBorders>
              <w:top w:val="single" w:sz="6" w:space="0" w:color="auto"/>
              <w:bottom w:val="single" w:sz="6" w:space="0" w:color="auto"/>
              <w:right w:val="single" w:sz="6" w:space="0" w:color="auto"/>
            </w:tcBorders>
            <w:shd w:val="clear" w:color="auto" w:fill="auto"/>
            <w:hideMark/>
          </w:tcPr>
          <w:p w:rsidR="00290907" w:rsidRPr="008A25AF" w:rsidRDefault="00290907" w:rsidP="00A30A27">
            <w:pPr>
              <w:tabs>
                <w:tab w:val="left" w:pos="360"/>
                <w:tab w:val="left" w:pos="720"/>
                <w:tab w:val="left" w:pos="1080"/>
                <w:tab w:val="left" w:pos="1440"/>
              </w:tabs>
              <w:jc w:val="center"/>
              <w:rPr>
                <w:sz w:val="20"/>
              </w:rPr>
            </w:pPr>
            <w:r w:rsidRPr="008A25AF">
              <w:rPr>
                <w:sz w:val="20"/>
              </w:rPr>
              <w:t>§ 60.9</w:t>
            </w:r>
          </w:p>
        </w:tc>
        <w:tc>
          <w:tcPr>
            <w:tcW w:w="6390" w:type="dxa"/>
            <w:tcBorders>
              <w:top w:val="single" w:sz="6" w:space="0" w:color="auto"/>
              <w:left w:val="single" w:sz="6" w:space="0" w:color="auto"/>
              <w:bottom w:val="single" w:sz="6" w:space="0" w:color="auto"/>
            </w:tcBorders>
            <w:shd w:val="clear" w:color="auto" w:fill="auto"/>
            <w:hideMark/>
          </w:tcPr>
          <w:p w:rsidR="00290907" w:rsidRPr="008A25AF" w:rsidRDefault="00290907" w:rsidP="00A30A27">
            <w:pPr>
              <w:tabs>
                <w:tab w:val="left" w:pos="360"/>
                <w:tab w:val="left" w:pos="720"/>
                <w:tab w:val="left" w:pos="1080"/>
                <w:tab w:val="left" w:pos="1440"/>
              </w:tabs>
              <w:autoSpaceDE w:val="0"/>
              <w:autoSpaceDN w:val="0"/>
              <w:adjustRightInd w:val="0"/>
              <w:rPr>
                <w:sz w:val="20"/>
              </w:rPr>
            </w:pPr>
            <w:r w:rsidRPr="008A25AF">
              <w:rPr>
                <w:sz w:val="20"/>
              </w:rPr>
              <w:t>Availability of information</w:t>
            </w:r>
          </w:p>
        </w:tc>
      </w:tr>
      <w:tr w:rsidR="00290907" w:rsidRPr="009065F7" w:rsidTr="00A30A27">
        <w:tc>
          <w:tcPr>
            <w:tcW w:w="3330" w:type="dxa"/>
            <w:tcBorders>
              <w:top w:val="single" w:sz="6" w:space="0" w:color="auto"/>
              <w:bottom w:val="single" w:sz="6" w:space="0" w:color="auto"/>
              <w:right w:val="single" w:sz="6" w:space="0" w:color="auto"/>
            </w:tcBorders>
            <w:shd w:val="clear" w:color="auto" w:fill="auto"/>
            <w:hideMark/>
          </w:tcPr>
          <w:p w:rsidR="00290907" w:rsidRPr="008A25AF" w:rsidRDefault="00290907" w:rsidP="00A30A27">
            <w:pPr>
              <w:tabs>
                <w:tab w:val="left" w:pos="360"/>
                <w:tab w:val="left" w:pos="720"/>
                <w:tab w:val="left" w:pos="1080"/>
                <w:tab w:val="left" w:pos="1440"/>
              </w:tabs>
              <w:jc w:val="center"/>
              <w:rPr>
                <w:sz w:val="20"/>
              </w:rPr>
            </w:pPr>
            <w:r w:rsidRPr="008A25AF">
              <w:rPr>
                <w:sz w:val="20"/>
              </w:rPr>
              <w:t>§ 60.10</w:t>
            </w:r>
          </w:p>
        </w:tc>
        <w:tc>
          <w:tcPr>
            <w:tcW w:w="6390" w:type="dxa"/>
            <w:tcBorders>
              <w:top w:val="single" w:sz="6" w:space="0" w:color="auto"/>
              <w:left w:val="single" w:sz="6" w:space="0" w:color="auto"/>
              <w:bottom w:val="single" w:sz="6" w:space="0" w:color="auto"/>
            </w:tcBorders>
            <w:shd w:val="clear" w:color="auto" w:fill="auto"/>
            <w:hideMark/>
          </w:tcPr>
          <w:p w:rsidR="00290907" w:rsidRPr="008A25AF" w:rsidRDefault="00290907" w:rsidP="00A30A27">
            <w:pPr>
              <w:tabs>
                <w:tab w:val="left" w:pos="360"/>
                <w:tab w:val="left" w:pos="720"/>
                <w:tab w:val="left" w:pos="1080"/>
                <w:tab w:val="left" w:pos="1440"/>
              </w:tabs>
              <w:autoSpaceDE w:val="0"/>
              <w:autoSpaceDN w:val="0"/>
              <w:adjustRightInd w:val="0"/>
              <w:rPr>
                <w:sz w:val="20"/>
              </w:rPr>
            </w:pPr>
            <w:r w:rsidRPr="008A25AF">
              <w:rPr>
                <w:sz w:val="20"/>
              </w:rPr>
              <w:t>State Authority</w:t>
            </w:r>
          </w:p>
        </w:tc>
      </w:tr>
      <w:tr w:rsidR="00290907" w:rsidRPr="009065F7" w:rsidTr="00A30A27">
        <w:tc>
          <w:tcPr>
            <w:tcW w:w="3330" w:type="dxa"/>
            <w:tcBorders>
              <w:top w:val="single" w:sz="6" w:space="0" w:color="auto"/>
              <w:bottom w:val="single" w:sz="6" w:space="0" w:color="auto"/>
              <w:right w:val="single" w:sz="6" w:space="0" w:color="auto"/>
            </w:tcBorders>
            <w:shd w:val="clear" w:color="auto" w:fill="auto"/>
            <w:hideMark/>
          </w:tcPr>
          <w:p w:rsidR="00290907" w:rsidRPr="008A25AF" w:rsidRDefault="00290907" w:rsidP="00A30A27">
            <w:pPr>
              <w:tabs>
                <w:tab w:val="left" w:pos="360"/>
                <w:tab w:val="left" w:pos="720"/>
                <w:tab w:val="left" w:pos="1080"/>
                <w:tab w:val="left" w:pos="1440"/>
              </w:tabs>
              <w:jc w:val="center"/>
              <w:rPr>
                <w:sz w:val="20"/>
              </w:rPr>
            </w:pPr>
            <w:r w:rsidRPr="008A25AF">
              <w:rPr>
                <w:sz w:val="20"/>
              </w:rPr>
              <w:t>§ 60.12</w:t>
            </w:r>
          </w:p>
        </w:tc>
        <w:tc>
          <w:tcPr>
            <w:tcW w:w="6390" w:type="dxa"/>
            <w:tcBorders>
              <w:top w:val="single" w:sz="6" w:space="0" w:color="auto"/>
              <w:left w:val="single" w:sz="6" w:space="0" w:color="auto"/>
              <w:bottom w:val="single" w:sz="6" w:space="0" w:color="auto"/>
            </w:tcBorders>
            <w:shd w:val="clear" w:color="auto" w:fill="auto"/>
            <w:hideMark/>
          </w:tcPr>
          <w:p w:rsidR="00290907" w:rsidRPr="008A25AF" w:rsidRDefault="00290907" w:rsidP="00A30A27">
            <w:pPr>
              <w:tabs>
                <w:tab w:val="left" w:pos="360"/>
                <w:tab w:val="left" w:pos="720"/>
                <w:tab w:val="left" w:pos="1080"/>
                <w:tab w:val="left" w:pos="1440"/>
              </w:tabs>
              <w:autoSpaceDE w:val="0"/>
              <w:autoSpaceDN w:val="0"/>
              <w:adjustRightInd w:val="0"/>
              <w:rPr>
                <w:sz w:val="20"/>
              </w:rPr>
            </w:pPr>
            <w:r w:rsidRPr="008A25AF">
              <w:rPr>
                <w:sz w:val="20"/>
              </w:rPr>
              <w:t>Circumvention</w:t>
            </w:r>
          </w:p>
        </w:tc>
      </w:tr>
      <w:tr w:rsidR="00290907" w:rsidRPr="009065F7" w:rsidTr="00A30A27">
        <w:tc>
          <w:tcPr>
            <w:tcW w:w="3330" w:type="dxa"/>
            <w:tcBorders>
              <w:top w:val="single" w:sz="6" w:space="0" w:color="auto"/>
              <w:bottom w:val="single" w:sz="6" w:space="0" w:color="auto"/>
              <w:right w:val="single" w:sz="6" w:space="0" w:color="auto"/>
            </w:tcBorders>
            <w:shd w:val="clear" w:color="auto" w:fill="auto"/>
            <w:hideMark/>
          </w:tcPr>
          <w:p w:rsidR="00290907" w:rsidRPr="008A25AF" w:rsidRDefault="00290907" w:rsidP="00A30A27">
            <w:pPr>
              <w:tabs>
                <w:tab w:val="left" w:pos="360"/>
                <w:tab w:val="left" w:pos="720"/>
                <w:tab w:val="left" w:pos="1080"/>
                <w:tab w:val="left" w:pos="1440"/>
              </w:tabs>
              <w:jc w:val="center"/>
              <w:rPr>
                <w:sz w:val="20"/>
              </w:rPr>
            </w:pPr>
            <w:r w:rsidRPr="008A25AF">
              <w:rPr>
                <w:sz w:val="20"/>
              </w:rPr>
              <w:t>§ 60.14</w:t>
            </w:r>
          </w:p>
        </w:tc>
        <w:tc>
          <w:tcPr>
            <w:tcW w:w="6390" w:type="dxa"/>
            <w:tcBorders>
              <w:top w:val="single" w:sz="6" w:space="0" w:color="auto"/>
              <w:left w:val="single" w:sz="6" w:space="0" w:color="auto"/>
              <w:bottom w:val="single" w:sz="6" w:space="0" w:color="auto"/>
            </w:tcBorders>
            <w:shd w:val="clear" w:color="auto" w:fill="auto"/>
            <w:hideMark/>
          </w:tcPr>
          <w:p w:rsidR="00290907" w:rsidRPr="008A25AF" w:rsidRDefault="00290907" w:rsidP="00A30A27">
            <w:pPr>
              <w:tabs>
                <w:tab w:val="left" w:pos="360"/>
                <w:tab w:val="left" w:pos="720"/>
                <w:tab w:val="left" w:pos="1080"/>
                <w:tab w:val="left" w:pos="1440"/>
              </w:tabs>
              <w:autoSpaceDE w:val="0"/>
              <w:autoSpaceDN w:val="0"/>
              <w:adjustRightInd w:val="0"/>
              <w:rPr>
                <w:sz w:val="20"/>
              </w:rPr>
            </w:pPr>
            <w:r w:rsidRPr="008A25AF">
              <w:rPr>
                <w:sz w:val="20"/>
              </w:rPr>
              <w:t>Modification</w:t>
            </w:r>
          </w:p>
        </w:tc>
      </w:tr>
      <w:tr w:rsidR="00290907" w:rsidRPr="009065F7" w:rsidTr="00A30A27">
        <w:tc>
          <w:tcPr>
            <w:tcW w:w="3330" w:type="dxa"/>
            <w:tcBorders>
              <w:top w:val="single" w:sz="6" w:space="0" w:color="auto"/>
              <w:bottom w:val="single" w:sz="6" w:space="0" w:color="auto"/>
              <w:right w:val="single" w:sz="6" w:space="0" w:color="auto"/>
            </w:tcBorders>
            <w:shd w:val="clear" w:color="auto" w:fill="auto"/>
            <w:hideMark/>
          </w:tcPr>
          <w:p w:rsidR="00290907" w:rsidRPr="008A25AF" w:rsidRDefault="00290907" w:rsidP="00A30A27">
            <w:pPr>
              <w:tabs>
                <w:tab w:val="left" w:pos="360"/>
                <w:tab w:val="left" w:pos="720"/>
                <w:tab w:val="left" w:pos="1080"/>
                <w:tab w:val="left" w:pos="1440"/>
              </w:tabs>
              <w:jc w:val="center"/>
              <w:rPr>
                <w:sz w:val="20"/>
              </w:rPr>
            </w:pPr>
            <w:r w:rsidRPr="008A25AF">
              <w:rPr>
                <w:sz w:val="20"/>
              </w:rPr>
              <w:t>§ 60.15</w:t>
            </w:r>
          </w:p>
        </w:tc>
        <w:tc>
          <w:tcPr>
            <w:tcW w:w="6390" w:type="dxa"/>
            <w:tcBorders>
              <w:top w:val="single" w:sz="6" w:space="0" w:color="auto"/>
              <w:left w:val="single" w:sz="6" w:space="0" w:color="auto"/>
              <w:bottom w:val="single" w:sz="6" w:space="0" w:color="auto"/>
            </w:tcBorders>
            <w:shd w:val="clear" w:color="auto" w:fill="auto"/>
            <w:hideMark/>
          </w:tcPr>
          <w:p w:rsidR="00290907" w:rsidRPr="008A25AF" w:rsidRDefault="00290907" w:rsidP="00A30A27">
            <w:pPr>
              <w:tabs>
                <w:tab w:val="left" w:pos="360"/>
                <w:tab w:val="left" w:pos="720"/>
                <w:tab w:val="left" w:pos="1080"/>
                <w:tab w:val="left" w:pos="1440"/>
              </w:tabs>
              <w:autoSpaceDE w:val="0"/>
              <w:autoSpaceDN w:val="0"/>
              <w:adjustRightInd w:val="0"/>
              <w:rPr>
                <w:sz w:val="20"/>
              </w:rPr>
            </w:pPr>
            <w:r w:rsidRPr="008A25AF">
              <w:rPr>
                <w:sz w:val="20"/>
              </w:rPr>
              <w:t>Reconstruction</w:t>
            </w:r>
          </w:p>
        </w:tc>
      </w:tr>
      <w:tr w:rsidR="00290907" w:rsidRPr="009065F7" w:rsidTr="00A30A27">
        <w:tc>
          <w:tcPr>
            <w:tcW w:w="3330" w:type="dxa"/>
            <w:tcBorders>
              <w:top w:val="single" w:sz="6" w:space="0" w:color="auto"/>
              <w:bottom w:val="single" w:sz="6" w:space="0" w:color="auto"/>
              <w:right w:val="single" w:sz="6" w:space="0" w:color="auto"/>
            </w:tcBorders>
            <w:shd w:val="clear" w:color="auto" w:fill="auto"/>
            <w:hideMark/>
          </w:tcPr>
          <w:p w:rsidR="00290907" w:rsidRPr="008A25AF" w:rsidRDefault="00290907" w:rsidP="00A30A27">
            <w:pPr>
              <w:tabs>
                <w:tab w:val="left" w:pos="360"/>
                <w:tab w:val="left" w:pos="720"/>
                <w:tab w:val="left" w:pos="1080"/>
                <w:tab w:val="left" w:pos="1440"/>
              </w:tabs>
              <w:jc w:val="center"/>
              <w:rPr>
                <w:sz w:val="20"/>
              </w:rPr>
            </w:pPr>
            <w:r w:rsidRPr="008A25AF">
              <w:rPr>
                <w:sz w:val="20"/>
              </w:rPr>
              <w:t>§ 60.16</w:t>
            </w:r>
          </w:p>
        </w:tc>
        <w:tc>
          <w:tcPr>
            <w:tcW w:w="6390" w:type="dxa"/>
            <w:tcBorders>
              <w:top w:val="single" w:sz="6" w:space="0" w:color="auto"/>
              <w:left w:val="single" w:sz="6" w:space="0" w:color="auto"/>
              <w:bottom w:val="single" w:sz="6" w:space="0" w:color="auto"/>
            </w:tcBorders>
            <w:shd w:val="clear" w:color="auto" w:fill="auto"/>
            <w:hideMark/>
          </w:tcPr>
          <w:p w:rsidR="00290907" w:rsidRPr="008A25AF" w:rsidRDefault="00290907" w:rsidP="00A30A27">
            <w:pPr>
              <w:tabs>
                <w:tab w:val="left" w:pos="360"/>
                <w:tab w:val="left" w:pos="720"/>
                <w:tab w:val="left" w:pos="1080"/>
                <w:tab w:val="left" w:pos="1440"/>
              </w:tabs>
              <w:autoSpaceDE w:val="0"/>
              <w:autoSpaceDN w:val="0"/>
              <w:adjustRightInd w:val="0"/>
              <w:rPr>
                <w:sz w:val="20"/>
              </w:rPr>
            </w:pPr>
            <w:r w:rsidRPr="008A25AF">
              <w:rPr>
                <w:sz w:val="20"/>
              </w:rPr>
              <w:t>Priority list</w:t>
            </w:r>
          </w:p>
        </w:tc>
      </w:tr>
      <w:tr w:rsidR="00290907" w:rsidRPr="009065F7" w:rsidTr="00A30A27">
        <w:tc>
          <w:tcPr>
            <w:tcW w:w="3330" w:type="dxa"/>
            <w:tcBorders>
              <w:top w:val="single" w:sz="6" w:space="0" w:color="auto"/>
              <w:bottom w:val="single" w:sz="6" w:space="0" w:color="auto"/>
              <w:right w:val="single" w:sz="6" w:space="0" w:color="auto"/>
            </w:tcBorders>
            <w:shd w:val="clear" w:color="auto" w:fill="auto"/>
            <w:hideMark/>
          </w:tcPr>
          <w:p w:rsidR="00290907" w:rsidRPr="008A25AF" w:rsidRDefault="00290907" w:rsidP="00A30A27">
            <w:pPr>
              <w:tabs>
                <w:tab w:val="left" w:pos="360"/>
                <w:tab w:val="left" w:pos="720"/>
                <w:tab w:val="left" w:pos="1080"/>
                <w:tab w:val="left" w:pos="1440"/>
              </w:tabs>
              <w:jc w:val="center"/>
              <w:rPr>
                <w:sz w:val="20"/>
              </w:rPr>
            </w:pPr>
            <w:r w:rsidRPr="008A25AF">
              <w:rPr>
                <w:sz w:val="20"/>
              </w:rPr>
              <w:t>§ 60.17</w:t>
            </w:r>
          </w:p>
        </w:tc>
        <w:tc>
          <w:tcPr>
            <w:tcW w:w="6390" w:type="dxa"/>
            <w:tcBorders>
              <w:top w:val="single" w:sz="6" w:space="0" w:color="auto"/>
              <w:left w:val="single" w:sz="6" w:space="0" w:color="auto"/>
              <w:bottom w:val="single" w:sz="6" w:space="0" w:color="auto"/>
            </w:tcBorders>
            <w:shd w:val="clear" w:color="auto" w:fill="auto"/>
            <w:hideMark/>
          </w:tcPr>
          <w:p w:rsidR="00290907" w:rsidRPr="008A25AF" w:rsidRDefault="00290907" w:rsidP="00A30A27">
            <w:pPr>
              <w:tabs>
                <w:tab w:val="left" w:pos="360"/>
                <w:tab w:val="left" w:pos="720"/>
                <w:tab w:val="left" w:pos="1080"/>
                <w:tab w:val="left" w:pos="1440"/>
              </w:tabs>
              <w:autoSpaceDE w:val="0"/>
              <w:autoSpaceDN w:val="0"/>
              <w:adjustRightInd w:val="0"/>
              <w:rPr>
                <w:sz w:val="20"/>
              </w:rPr>
            </w:pPr>
            <w:r w:rsidRPr="008A25AF">
              <w:rPr>
                <w:sz w:val="20"/>
              </w:rPr>
              <w:t>Incorporations by reference</w:t>
            </w:r>
          </w:p>
        </w:tc>
      </w:tr>
      <w:tr w:rsidR="00290907" w:rsidRPr="009065F7" w:rsidTr="00A30A27">
        <w:tc>
          <w:tcPr>
            <w:tcW w:w="3330" w:type="dxa"/>
            <w:tcBorders>
              <w:top w:val="single" w:sz="6" w:space="0" w:color="auto"/>
              <w:right w:val="single" w:sz="6" w:space="0" w:color="auto"/>
            </w:tcBorders>
            <w:shd w:val="clear" w:color="auto" w:fill="auto"/>
            <w:hideMark/>
          </w:tcPr>
          <w:p w:rsidR="00290907" w:rsidRPr="008A25AF" w:rsidRDefault="00290907" w:rsidP="00A30A27">
            <w:pPr>
              <w:tabs>
                <w:tab w:val="left" w:pos="360"/>
                <w:tab w:val="left" w:pos="720"/>
                <w:tab w:val="left" w:pos="1080"/>
                <w:tab w:val="left" w:pos="1440"/>
              </w:tabs>
              <w:jc w:val="center"/>
              <w:rPr>
                <w:sz w:val="20"/>
              </w:rPr>
            </w:pPr>
            <w:r w:rsidRPr="008A25AF">
              <w:rPr>
                <w:sz w:val="20"/>
              </w:rPr>
              <w:t>§ 60.19</w:t>
            </w:r>
          </w:p>
        </w:tc>
        <w:tc>
          <w:tcPr>
            <w:tcW w:w="6390" w:type="dxa"/>
            <w:tcBorders>
              <w:top w:val="single" w:sz="6" w:space="0" w:color="auto"/>
              <w:left w:val="single" w:sz="6" w:space="0" w:color="auto"/>
            </w:tcBorders>
            <w:shd w:val="clear" w:color="auto" w:fill="auto"/>
            <w:hideMark/>
          </w:tcPr>
          <w:p w:rsidR="00290907" w:rsidRPr="008A25AF" w:rsidRDefault="00290907" w:rsidP="00A30A27">
            <w:pPr>
              <w:tabs>
                <w:tab w:val="left" w:pos="360"/>
                <w:tab w:val="left" w:pos="720"/>
                <w:tab w:val="left" w:pos="1080"/>
                <w:tab w:val="left" w:pos="1440"/>
              </w:tabs>
              <w:autoSpaceDE w:val="0"/>
              <w:autoSpaceDN w:val="0"/>
              <w:adjustRightInd w:val="0"/>
              <w:rPr>
                <w:sz w:val="20"/>
              </w:rPr>
            </w:pPr>
            <w:r w:rsidRPr="008A25AF">
              <w:rPr>
                <w:sz w:val="20"/>
              </w:rPr>
              <w:t>General notification and reporting requirements</w:t>
            </w:r>
          </w:p>
        </w:tc>
      </w:tr>
    </w:tbl>
    <w:p w:rsidR="00290907" w:rsidRPr="009065F7" w:rsidRDefault="00290907" w:rsidP="00290907">
      <w:pPr>
        <w:spacing w:after="120"/>
        <w:ind w:left="360"/>
        <w:rPr>
          <w:szCs w:val="22"/>
        </w:rPr>
      </w:pPr>
      <w:r w:rsidRPr="009065F7">
        <w:rPr>
          <w:color w:val="000000"/>
          <w:szCs w:val="22"/>
        </w:rPr>
        <w:t>[40 CFR 60.42</w:t>
      </w:r>
      <w:r w:rsidR="009065F7" w:rsidRPr="009065F7">
        <w:rPr>
          <w:color w:val="000000"/>
          <w:szCs w:val="22"/>
        </w:rPr>
        <w:t>46</w:t>
      </w:r>
      <w:r w:rsidRPr="009065F7">
        <w:rPr>
          <w:color w:val="000000"/>
          <w:szCs w:val="22"/>
        </w:rPr>
        <w:t>]</w:t>
      </w:r>
    </w:p>
    <w:p w:rsidR="004251AB" w:rsidRDefault="004251AB" w:rsidP="00051325">
      <w:pPr>
        <w:tabs>
          <w:tab w:val="left" w:pos="0"/>
        </w:tabs>
        <w:suppressAutoHyphens/>
        <w:spacing w:before="120" w:after="120"/>
        <w:rPr>
          <w:b/>
        </w:rPr>
        <w:sectPr w:rsidR="004251AB" w:rsidSect="00EA47AB">
          <w:headerReference w:type="default" r:id="rId23"/>
          <w:pgSz w:w="12240" w:h="15840" w:code="1"/>
          <w:pgMar w:top="1008" w:right="1008" w:bottom="1008" w:left="1008" w:header="720" w:footer="432" w:gutter="0"/>
          <w:paperSrc w:first="15" w:other="15"/>
          <w:cols w:space="720"/>
          <w:docGrid w:linePitch="299"/>
        </w:sectPr>
      </w:pPr>
    </w:p>
    <w:p w:rsidR="00963954" w:rsidRPr="00061A5A" w:rsidRDefault="00963954" w:rsidP="00963954">
      <w:pPr>
        <w:tabs>
          <w:tab w:val="left" w:pos="360"/>
          <w:tab w:val="left" w:pos="720"/>
          <w:tab w:val="left" w:pos="1080"/>
          <w:tab w:val="left" w:pos="1440"/>
          <w:tab w:val="right" w:leader="dot" w:pos="10080"/>
        </w:tabs>
      </w:pPr>
      <w:r>
        <w:lastRenderedPageBreak/>
        <w:tab/>
      </w:r>
      <w:r w:rsidRPr="00061A5A">
        <w:t>Appendix A, Glossary.</w:t>
      </w:r>
    </w:p>
    <w:p w:rsidR="00963954" w:rsidRPr="00061A5A" w:rsidRDefault="00963954" w:rsidP="00963954">
      <w:pPr>
        <w:tabs>
          <w:tab w:val="left" w:pos="360"/>
          <w:tab w:val="left" w:pos="720"/>
          <w:tab w:val="left" w:pos="1080"/>
          <w:tab w:val="left" w:pos="1440"/>
          <w:tab w:val="right" w:leader="dot" w:pos="10080"/>
        </w:tabs>
      </w:pPr>
      <w:r w:rsidRPr="00061A5A">
        <w:tab/>
        <w:t>Appendix I, List of Insignificant Emissions Units and/or Activities.</w:t>
      </w:r>
    </w:p>
    <w:p w:rsidR="00963954" w:rsidRPr="00061A5A" w:rsidRDefault="00963954" w:rsidP="00963954">
      <w:pPr>
        <w:tabs>
          <w:tab w:val="left" w:pos="360"/>
          <w:tab w:val="left" w:pos="720"/>
          <w:tab w:val="left" w:pos="1080"/>
          <w:tab w:val="left" w:pos="1440"/>
          <w:tab w:val="right" w:leader="dot" w:pos="10080"/>
        </w:tabs>
      </w:pPr>
      <w:r w:rsidRPr="00061A5A">
        <w:tab/>
        <w:t>Appendix RR, Facility-wide Reporting Requirements.</w:t>
      </w:r>
    </w:p>
    <w:p w:rsidR="004251AB" w:rsidRPr="00051325" w:rsidRDefault="00963954" w:rsidP="00585EDF">
      <w:pPr>
        <w:tabs>
          <w:tab w:val="left" w:pos="360"/>
          <w:tab w:val="left" w:pos="720"/>
          <w:tab w:val="left" w:pos="1080"/>
          <w:tab w:val="left" w:pos="1440"/>
          <w:tab w:val="right" w:leader="dot" w:pos="10080"/>
        </w:tabs>
        <w:rPr>
          <w:b/>
        </w:rPr>
      </w:pPr>
      <w:r w:rsidRPr="00061A5A">
        <w:tab/>
        <w:t xml:space="preserve">Appendix </w:t>
      </w:r>
      <w:r w:rsidR="00061A5A" w:rsidRPr="00061A5A">
        <w:t>TV, Title V</w:t>
      </w:r>
      <w:r w:rsidR="00061A5A">
        <w:t xml:space="preserve"> General C</w:t>
      </w:r>
      <w:r w:rsidR="0028513F">
        <w:t>onditions</w:t>
      </w:r>
    </w:p>
    <w:sectPr w:rsidR="004251AB" w:rsidRPr="00051325" w:rsidSect="004450E7">
      <w:headerReference w:type="default" r:id="rId24"/>
      <w:pgSz w:w="12240" w:h="15840" w:code="1"/>
      <w:pgMar w:top="1008" w:right="1008" w:bottom="1008" w:left="1008" w:header="720" w:footer="432" w:gutter="0"/>
      <w:paperSrc w:first="15" w:other="15"/>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48DB" w:rsidRDefault="001048DB">
      <w:r>
        <w:separator/>
      </w:r>
    </w:p>
  </w:endnote>
  <w:endnote w:type="continuationSeparator" w:id="0">
    <w:p w:rsidR="001048DB" w:rsidRDefault="001048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8DB" w:rsidRDefault="00C91CF7">
    <w:pPr>
      <w:pStyle w:val="Footer"/>
      <w:framePr w:wrap="around" w:vAnchor="text" w:hAnchor="margin" w:xAlign="center" w:y="1"/>
      <w:rPr>
        <w:rStyle w:val="PageNumber"/>
      </w:rPr>
    </w:pPr>
    <w:r>
      <w:rPr>
        <w:rStyle w:val="PageNumber"/>
      </w:rPr>
      <w:fldChar w:fldCharType="begin"/>
    </w:r>
    <w:r w:rsidR="001048DB">
      <w:rPr>
        <w:rStyle w:val="PageNumber"/>
      </w:rPr>
      <w:instrText xml:space="preserve">PAGE  </w:instrText>
    </w:r>
    <w:r>
      <w:rPr>
        <w:rStyle w:val="PageNumber"/>
      </w:rPr>
      <w:fldChar w:fldCharType="separate"/>
    </w:r>
    <w:r w:rsidR="001048DB">
      <w:rPr>
        <w:rStyle w:val="PageNumber"/>
        <w:noProof/>
      </w:rPr>
      <w:t>19</w:t>
    </w:r>
    <w:r>
      <w:rPr>
        <w:rStyle w:val="PageNumber"/>
      </w:rPr>
      <w:fldChar w:fldCharType="end"/>
    </w:r>
  </w:p>
  <w:p w:rsidR="001048DB" w:rsidRDefault="001048D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8DB" w:rsidRPr="002B6AC5" w:rsidRDefault="00C91CF7">
    <w:pPr>
      <w:pStyle w:val="Footer"/>
      <w:ind w:right="360"/>
      <w:jc w:val="center"/>
      <w:rPr>
        <w:sz w:val="18"/>
        <w:szCs w:val="18"/>
      </w:rPr>
    </w:pPr>
    <w:r w:rsidRPr="002B6AC5">
      <w:rPr>
        <w:rStyle w:val="PageNumber"/>
        <w:sz w:val="18"/>
        <w:szCs w:val="18"/>
      </w:rPr>
      <w:fldChar w:fldCharType="begin"/>
    </w:r>
    <w:r w:rsidR="001048DB" w:rsidRPr="002B6AC5">
      <w:rPr>
        <w:rStyle w:val="PageNumber"/>
        <w:sz w:val="18"/>
        <w:szCs w:val="18"/>
      </w:rPr>
      <w:instrText xml:space="preserve"> PAGE </w:instrText>
    </w:r>
    <w:r w:rsidRPr="002B6AC5">
      <w:rPr>
        <w:rStyle w:val="PageNumber"/>
        <w:sz w:val="18"/>
        <w:szCs w:val="18"/>
      </w:rPr>
      <w:fldChar w:fldCharType="separate"/>
    </w:r>
    <w:r w:rsidR="00991AF9">
      <w:rPr>
        <w:rStyle w:val="PageNumber"/>
        <w:noProof/>
        <w:sz w:val="18"/>
        <w:szCs w:val="18"/>
      </w:rPr>
      <w:t>i</w:t>
    </w:r>
    <w:r w:rsidRPr="002B6AC5">
      <w:rPr>
        <w:rStyle w:val="PageNumbe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8DB" w:rsidRDefault="001048DB">
    <w:pPr>
      <w:pStyle w:val="Footer"/>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8DB" w:rsidRPr="00576ADE" w:rsidRDefault="001048DB" w:rsidP="00576ADE">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8DB" w:rsidRPr="00B30941" w:rsidRDefault="001048DB" w:rsidP="000A0A5C">
    <w:pPr>
      <w:pStyle w:val="Footer"/>
      <w:pBdr>
        <w:top w:val="single" w:sz="6" w:space="1" w:color="auto"/>
      </w:pBdr>
      <w:tabs>
        <w:tab w:val="clear" w:pos="4320"/>
        <w:tab w:val="clear" w:pos="8640"/>
        <w:tab w:val="right" w:pos="10080"/>
      </w:tabs>
      <w:spacing w:before="240"/>
      <w:rPr>
        <w:sz w:val="18"/>
        <w:szCs w:val="18"/>
      </w:rPr>
    </w:pPr>
    <w:r w:rsidRPr="00B30941">
      <w:rPr>
        <w:sz w:val="18"/>
        <w:szCs w:val="18"/>
      </w:rPr>
      <w:t>Genpak LLC</w:t>
    </w:r>
    <w:r w:rsidRPr="00B30941">
      <w:rPr>
        <w:sz w:val="18"/>
        <w:szCs w:val="18"/>
      </w:rPr>
      <w:tab/>
      <w:t>Permit No. 0550006-010-AV</w:t>
    </w:r>
  </w:p>
  <w:p w:rsidR="001048DB" w:rsidRPr="00B30941" w:rsidRDefault="001048DB" w:rsidP="000A0A5C">
    <w:pPr>
      <w:pStyle w:val="Footer"/>
      <w:tabs>
        <w:tab w:val="clear" w:pos="4320"/>
        <w:tab w:val="clear" w:pos="8640"/>
        <w:tab w:val="right" w:pos="10080"/>
      </w:tabs>
      <w:rPr>
        <w:sz w:val="18"/>
        <w:szCs w:val="18"/>
      </w:rPr>
    </w:pPr>
    <w:r w:rsidRPr="00B30941">
      <w:rPr>
        <w:sz w:val="18"/>
        <w:szCs w:val="18"/>
      </w:rPr>
      <w:t>Genpak Sebring Facility</w:t>
    </w:r>
    <w:r w:rsidRPr="00B30941">
      <w:rPr>
        <w:sz w:val="18"/>
        <w:szCs w:val="18"/>
      </w:rPr>
      <w:tab/>
      <w:t xml:space="preserve">Title V Air Operation Permit </w:t>
    </w:r>
    <w:r w:rsidR="009D1AD9" w:rsidRPr="00B30941">
      <w:rPr>
        <w:sz w:val="18"/>
        <w:szCs w:val="18"/>
      </w:rPr>
      <w:t>Revision</w:t>
    </w:r>
  </w:p>
  <w:p w:rsidR="001048DB" w:rsidRPr="00B30941" w:rsidRDefault="001048DB" w:rsidP="000A0A5C">
    <w:pPr>
      <w:pStyle w:val="Footer"/>
      <w:tabs>
        <w:tab w:val="clear" w:pos="4320"/>
        <w:tab w:val="clear" w:pos="8640"/>
      </w:tabs>
      <w:jc w:val="center"/>
      <w:rPr>
        <w:sz w:val="18"/>
        <w:szCs w:val="18"/>
      </w:rPr>
    </w:pPr>
    <w:r w:rsidRPr="00B30941">
      <w:rPr>
        <w:sz w:val="18"/>
        <w:szCs w:val="18"/>
      </w:rPr>
      <w:t xml:space="preserve">Page </w:t>
    </w:r>
    <w:r w:rsidR="00C91CF7" w:rsidRPr="00B30941">
      <w:rPr>
        <w:rStyle w:val="PageNumber"/>
        <w:sz w:val="18"/>
        <w:szCs w:val="18"/>
      </w:rPr>
      <w:fldChar w:fldCharType="begin"/>
    </w:r>
    <w:r w:rsidRPr="00B30941">
      <w:rPr>
        <w:rStyle w:val="PageNumber"/>
        <w:sz w:val="18"/>
        <w:szCs w:val="18"/>
      </w:rPr>
      <w:instrText xml:space="preserve"> PAGE </w:instrText>
    </w:r>
    <w:r w:rsidR="00C91CF7" w:rsidRPr="00B30941">
      <w:rPr>
        <w:rStyle w:val="PageNumber"/>
        <w:sz w:val="18"/>
        <w:szCs w:val="18"/>
      </w:rPr>
      <w:fldChar w:fldCharType="separate"/>
    </w:r>
    <w:r w:rsidR="00991AF9">
      <w:rPr>
        <w:rStyle w:val="PageNumber"/>
        <w:noProof/>
        <w:sz w:val="18"/>
        <w:szCs w:val="18"/>
      </w:rPr>
      <w:t>14</w:t>
    </w:r>
    <w:r w:rsidR="00C91CF7" w:rsidRPr="00B30941">
      <w:rPr>
        <w:rStyle w:val="PageNumber"/>
        <w:sz w:val="18"/>
        <w:szCs w:val="18"/>
      </w:rPr>
      <w:fldChar w:fldCharType="end"/>
    </w:r>
    <w:r w:rsidRPr="00B30941">
      <w:rPr>
        <w:rStyle w:val="PageNumber"/>
        <w:sz w:val="18"/>
        <w:szCs w:val="18"/>
      </w:rPr>
      <w:t xml:space="preserve"> of 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48DB" w:rsidRDefault="001048DB">
      <w:r>
        <w:separator/>
      </w:r>
    </w:p>
  </w:footnote>
  <w:footnote w:type="continuationSeparator" w:id="0">
    <w:p w:rsidR="001048DB" w:rsidRDefault="001048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8DB" w:rsidRDefault="001048DB">
    <w:pPr>
      <w:pStyle w:val="Header"/>
    </w:pP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8DB" w:rsidRDefault="001048DB" w:rsidP="000C1108">
    <w:pPr>
      <w:pStyle w:val="Header"/>
      <w:pBdr>
        <w:bottom w:val="single" w:sz="4" w:space="1" w:color="auto"/>
      </w:pBdr>
      <w:tabs>
        <w:tab w:val="clear" w:pos="4320"/>
        <w:tab w:val="clear" w:pos="8640"/>
        <w:tab w:val="right" w:pos="10080"/>
      </w:tabs>
    </w:pPr>
    <w:r>
      <w:t>Genpak, LLC</w:t>
    </w:r>
    <w:r>
      <w:tab/>
      <w:t>Genpak Sebring Facility</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8DB" w:rsidRDefault="001048D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8" w:type="dxa"/>
      <w:jc w:val="center"/>
      <w:tblLayout w:type="fixed"/>
      <w:tblLook w:val="01E0"/>
    </w:tblPr>
    <w:tblGrid>
      <w:gridCol w:w="2448"/>
      <w:gridCol w:w="5400"/>
      <w:gridCol w:w="2520"/>
    </w:tblGrid>
    <w:tr w:rsidR="001048DB" w:rsidTr="0087723A">
      <w:trPr>
        <w:jc w:val="center"/>
      </w:trPr>
      <w:tc>
        <w:tcPr>
          <w:tcW w:w="2448" w:type="dxa"/>
        </w:tcPr>
        <w:p w:rsidR="001048DB" w:rsidRDefault="001048DB" w:rsidP="0087723A">
          <w:r>
            <w:rPr>
              <w:noProof/>
            </w:rPr>
            <w:drawing>
              <wp:inline distT="0" distB="0" distL="0" distR="0">
                <wp:extent cx="1501140" cy="982980"/>
                <wp:effectExtent l="19050" t="0" r="3810" b="0"/>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P color logo for PC"/>
                        <pic:cNvPicPr>
                          <a:picLocks noChangeAspect="1" noChangeArrowheads="1"/>
                        </pic:cNvPicPr>
                      </pic:nvPicPr>
                      <pic:blipFill>
                        <a:blip r:embed="rId1"/>
                        <a:srcRect/>
                        <a:stretch>
                          <a:fillRect/>
                        </a:stretch>
                      </pic:blipFill>
                      <pic:spPr bwMode="auto">
                        <a:xfrm>
                          <a:off x="0" y="0"/>
                          <a:ext cx="1501140" cy="982980"/>
                        </a:xfrm>
                        <a:prstGeom prst="rect">
                          <a:avLst/>
                        </a:prstGeom>
                        <a:noFill/>
                        <a:ln w="9525">
                          <a:noFill/>
                          <a:miter lim="800000"/>
                          <a:headEnd/>
                          <a:tailEnd/>
                        </a:ln>
                      </pic:spPr>
                    </pic:pic>
                  </a:graphicData>
                </a:graphic>
              </wp:inline>
            </w:drawing>
          </w:r>
        </w:p>
      </w:tc>
      <w:tc>
        <w:tcPr>
          <w:tcW w:w="5400" w:type="dxa"/>
        </w:tcPr>
        <w:p w:rsidR="001048DB" w:rsidRPr="00CC55AF" w:rsidRDefault="001048DB" w:rsidP="0087723A">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1048DB" w:rsidRDefault="001048DB" w:rsidP="0087723A">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1048DB" w:rsidRDefault="001048DB" w:rsidP="0087723A">
          <w:pPr>
            <w:jc w:val="center"/>
            <w:rPr>
              <w:sz w:val="8"/>
              <w:szCs w:val="32"/>
            </w:rPr>
          </w:pPr>
        </w:p>
        <w:p w:rsidR="001048DB" w:rsidRDefault="001048DB" w:rsidP="0087723A">
          <w:pPr>
            <w:jc w:val="center"/>
            <w:rPr>
              <w:sz w:val="18"/>
              <w:szCs w:val="18"/>
            </w:rPr>
          </w:pPr>
          <w:r>
            <w:rPr>
              <w:sz w:val="18"/>
              <w:szCs w:val="18"/>
            </w:rPr>
            <w:t>SOUTH DISTRICT</w:t>
          </w:r>
        </w:p>
        <w:p w:rsidR="001048DB" w:rsidRDefault="001048DB" w:rsidP="0087723A">
          <w:pPr>
            <w:jc w:val="center"/>
            <w:rPr>
              <w:sz w:val="18"/>
              <w:szCs w:val="18"/>
            </w:rPr>
          </w:pPr>
          <w:r>
            <w:rPr>
              <w:sz w:val="18"/>
              <w:szCs w:val="18"/>
            </w:rPr>
            <w:t>P.O BOX 2549</w:t>
          </w:r>
        </w:p>
        <w:p w:rsidR="001048DB" w:rsidRPr="00A97F57" w:rsidRDefault="001048DB" w:rsidP="0087723A">
          <w:pPr>
            <w:jc w:val="center"/>
            <w:rPr>
              <w:sz w:val="20"/>
            </w:rPr>
          </w:pPr>
          <w:r>
            <w:rPr>
              <w:sz w:val="18"/>
              <w:szCs w:val="18"/>
            </w:rPr>
            <w:t>FORT MYERS, FL 33902-2549</w:t>
          </w:r>
        </w:p>
      </w:tc>
      <w:tc>
        <w:tcPr>
          <w:tcW w:w="2520" w:type="dxa"/>
        </w:tcPr>
        <w:p w:rsidR="001048DB" w:rsidRPr="00B17F49" w:rsidRDefault="001048DB" w:rsidP="0087723A">
          <w:pPr>
            <w:jc w:val="right"/>
            <w:rPr>
              <w:color w:val="31849B"/>
              <w:sz w:val="18"/>
              <w:szCs w:val="18"/>
            </w:rPr>
          </w:pPr>
        </w:p>
        <w:p w:rsidR="001048DB" w:rsidRPr="00B17F49" w:rsidRDefault="001048DB" w:rsidP="0087723A">
          <w:pPr>
            <w:jc w:val="right"/>
            <w:rPr>
              <w:color w:val="31849B"/>
              <w:sz w:val="18"/>
              <w:szCs w:val="18"/>
            </w:rPr>
          </w:pPr>
        </w:p>
        <w:p w:rsidR="001048DB" w:rsidRPr="00B17F49" w:rsidRDefault="001048DB" w:rsidP="0087723A">
          <w:pPr>
            <w:jc w:val="right"/>
            <w:rPr>
              <w:color w:val="31849B"/>
              <w:sz w:val="18"/>
              <w:szCs w:val="18"/>
            </w:rPr>
          </w:pPr>
        </w:p>
        <w:p w:rsidR="001048DB" w:rsidRPr="00B17F49" w:rsidRDefault="001048DB" w:rsidP="0087723A">
          <w:pPr>
            <w:jc w:val="right"/>
            <w:rPr>
              <w:color w:val="31849B"/>
              <w:sz w:val="18"/>
              <w:szCs w:val="18"/>
            </w:rPr>
          </w:pPr>
          <w:r w:rsidRPr="00B17F49">
            <w:rPr>
              <w:color w:val="31849B"/>
              <w:sz w:val="18"/>
              <w:szCs w:val="18"/>
            </w:rPr>
            <w:t>RICK SCOTT</w:t>
          </w:r>
          <w:r w:rsidRPr="00B17F49">
            <w:rPr>
              <w:color w:val="31849B"/>
              <w:sz w:val="18"/>
              <w:szCs w:val="18"/>
            </w:rPr>
            <w:br/>
            <w:t>GOVERNOR</w:t>
          </w:r>
        </w:p>
        <w:p w:rsidR="001048DB" w:rsidRDefault="001048DB" w:rsidP="0087723A">
          <w:pPr>
            <w:rPr>
              <w:color w:val="31849B"/>
              <w:sz w:val="18"/>
              <w:szCs w:val="18"/>
            </w:rPr>
          </w:pPr>
        </w:p>
        <w:p w:rsidR="001048DB" w:rsidRPr="00B17F49" w:rsidRDefault="001048DB" w:rsidP="0087723A">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1048DB" w:rsidRPr="004D0732" w:rsidRDefault="001048DB" w:rsidP="0087723A">
          <w:pPr>
            <w:jc w:val="right"/>
            <w:rPr>
              <w:rFonts w:ascii="BakerSignet" w:hAnsi="BakerSignet"/>
              <w:color w:val="006666"/>
              <w:sz w:val="20"/>
            </w:rPr>
          </w:pPr>
          <w:r w:rsidRPr="00B17F49">
            <w:rPr>
              <w:color w:val="31849B"/>
              <w:sz w:val="18"/>
              <w:szCs w:val="18"/>
            </w:rPr>
            <w:t>SECRETARY</w:t>
          </w:r>
        </w:p>
      </w:tc>
    </w:tr>
  </w:tbl>
  <w:p w:rsidR="001048DB" w:rsidRPr="00BE73DE" w:rsidRDefault="001048DB" w:rsidP="00BE73DE">
    <w:pPr>
      <w:pStyle w:val="Header"/>
      <w:rPr>
        <w:szCs w:val="3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8DB" w:rsidRPr="00A94602" w:rsidRDefault="001048DB"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8DB" w:rsidRPr="00A94602" w:rsidRDefault="001048DB"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8DB" w:rsidRDefault="001048DB"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1048DB" w:rsidRPr="00A94602" w:rsidRDefault="001048DB"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Extruders, Roll Storage, Thermoformers, Scrap</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8DB" w:rsidRDefault="001048DB"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1048DB" w:rsidRPr="00A94602" w:rsidRDefault="001048DB"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Emergency Engine</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8DB" w:rsidRDefault="001048DB" w:rsidP="00585EDF">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IV</w:t>
    </w:r>
    <w:r w:rsidRPr="00D059D9">
      <w:rPr>
        <w:b/>
        <w:caps/>
        <w:szCs w:val="22"/>
      </w:rPr>
      <w:t xml:space="preserve">.  </w:t>
    </w:r>
    <w:r>
      <w:rPr>
        <w:b/>
        <w:caps/>
        <w:szCs w:val="22"/>
      </w:rPr>
      <w:t>APPENDICES</w:t>
    </w:r>
    <w:r w:rsidRPr="00D059D9">
      <w:rPr>
        <w:b/>
        <w:caps/>
        <w:szCs w:val="22"/>
      </w:rPr>
      <w:t>.</w:t>
    </w:r>
  </w:p>
  <w:p w:rsidR="001048DB" w:rsidRPr="006D1595" w:rsidRDefault="001048DB" w:rsidP="00585EDF">
    <w:pPr>
      <w:pStyle w:val="Header"/>
      <w:tabs>
        <w:tab w:val="clear" w:pos="8640"/>
      </w:tabs>
      <w:spacing w:after="240"/>
      <w:jc w:val="center"/>
      <w:rPr>
        <w:b/>
        <w:caps/>
        <w:szCs w:val="22"/>
      </w:rPr>
    </w:pPr>
    <w:r>
      <w:rPr>
        <w:b/>
        <w:szCs w:val="22"/>
      </w:rPr>
      <w:t>The Following Appendices Are Enforceable Parts of This Permit: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64C15"/>
    <w:multiLevelType w:val="hybridMultilevel"/>
    <w:tmpl w:val="238E665C"/>
    <w:lvl w:ilvl="0" w:tplc="A15494F4">
      <w:start w:val="13"/>
      <w:numFmt w:val="decimal"/>
      <w:lvlText w:val="B.%1."/>
      <w:lvlJc w:val="left"/>
      <w:pPr>
        <w:tabs>
          <w:tab w:val="num" w:pos="1080"/>
        </w:tabs>
        <w:ind w:left="1080" w:hanging="360"/>
      </w:pPr>
      <w:rPr>
        <w:rFonts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AC79A8"/>
    <w:multiLevelType w:val="hybridMultilevel"/>
    <w:tmpl w:val="1478AC44"/>
    <w:lvl w:ilvl="0" w:tplc="23887710">
      <w:start w:val="1"/>
      <w:numFmt w:val="decimal"/>
      <w:lvlText w:val="E.%1."/>
      <w:lvlJc w:val="left"/>
      <w:pPr>
        <w:tabs>
          <w:tab w:val="num" w:pos="1296"/>
        </w:tabs>
        <w:ind w:left="0" w:firstLine="0"/>
      </w:pPr>
      <w:rPr>
        <w:rFonts w:cs="Times New Roman" w:hint="default"/>
        <w:b/>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D4128A"/>
    <w:multiLevelType w:val="hybridMultilevel"/>
    <w:tmpl w:val="F9D29472"/>
    <w:lvl w:ilvl="0" w:tplc="23525764">
      <w:start w:val="1"/>
      <w:numFmt w:val="decimal"/>
      <w:lvlText w:val="B.%1."/>
      <w:lvlJc w:val="left"/>
      <w:pPr>
        <w:tabs>
          <w:tab w:val="num" w:pos="936"/>
        </w:tabs>
        <w:ind w:left="0" w:firstLine="0"/>
      </w:pPr>
      <w:rPr>
        <w:rFonts w:ascii="Times New Roman" w:hAnsi="Times New Roman"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192923"/>
    <w:multiLevelType w:val="hybridMultilevel"/>
    <w:tmpl w:val="1ED8C4C8"/>
    <w:lvl w:ilvl="0" w:tplc="4BBC03F4">
      <w:start w:val="2"/>
      <w:numFmt w:val="lowerLetter"/>
      <w:lvlText w:val="%1."/>
      <w:lvlJc w:val="left"/>
      <w:pPr>
        <w:ind w:left="900" w:hanging="180"/>
      </w:pPr>
      <w:rPr>
        <w:rFonts w:hint="default"/>
        <w:b w:val="0"/>
        <w:i w:val="0"/>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5">
    <w:nsid w:val="33910372"/>
    <w:multiLevelType w:val="hybridMultilevel"/>
    <w:tmpl w:val="E9CCF640"/>
    <w:lvl w:ilvl="0" w:tplc="305CA6C6">
      <w:start w:val="3"/>
      <w:numFmt w:val="decimal"/>
      <w:lvlText w:val="B.%1."/>
      <w:lvlJc w:val="left"/>
      <w:pPr>
        <w:tabs>
          <w:tab w:val="num" w:pos="1080"/>
        </w:tabs>
        <w:ind w:left="1080" w:hanging="360"/>
      </w:pPr>
      <w:rPr>
        <w:rFonts w:hint="default"/>
        <w:b/>
        <w:i w:val="0"/>
        <w:dstrike w:val="0"/>
        <w:sz w:val="22"/>
        <w:szCs w:val="22"/>
      </w:rPr>
    </w:lvl>
    <w:lvl w:ilvl="1" w:tplc="EA5C657E">
      <w:start w:val="1"/>
      <w:numFmt w:val="lowerLetter"/>
      <w:lvlText w:val="%2."/>
      <w:lvlJc w:val="left"/>
      <w:pPr>
        <w:ind w:left="1440" w:hanging="360"/>
      </w:pPr>
      <w:rPr>
        <w:rFonts w:hint="default"/>
        <w:b w:val="0"/>
        <w:i w:val="0"/>
        <w:caps w:val="0"/>
        <w:vanish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DB4F5B"/>
    <w:multiLevelType w:val="hybridMultilevel"/>
    <w:tmpl w:val="8AD0CD1A"/>
    <w:lvl w:ilvl="0" w:tplc="CCCE971C">
      <w:start w:val="5"/>
      <w:numFmt w:val="decimal"/>
      <w:lvlText w:val="B.%1."/>
      <w:lvlJc w:val="left"/>
      <w:pPr>
        <w:tabs>
          <w:tab w:val="num" w:pos="1080"/>
        </w:tabs>
        <w:ind w:left="1080" w:hanging="360"/>
      </w:pPr>
      <w:rPr>
        <w:rFonts w:hint="default"/>
        <w:b/>
        <w:i w:val="0"/>
        <w:dstrike w:val="0"/>
        <w:sz w:val="22"/>
        <w:szCs w:val="22"/>
      </w:rPr>
    </w:lvl>
    <w:lvl w:ilvl="1" w:tplc="8E806904">
      <w:start w:val="1"/>
      <w:numFmt w:val="lowerLetter"/>
      <w:lvlText w:val="%2."/>
      <w:lvlJc w:val="left"/>
      <w:pPr>
        <w:ind w:left="1440" w:hanging="360"/>
      </w:pPr>
      <w:rPr>
        <w:rFonts w:hint="default"/>
        <w:b w:val="0"/>
        <w:i w:val="0"/>
        <w:caps w:val="0"/>
      </w:rPr>
    </w:lvl>
    <w:lvl w:ilvl="2" w:tplc="917A73D0">
      <w:start w:val="1"/>
      <w:numFmt w:val="lowerLetter"/>
      <w:lvlText w:val="%3."/>
      <w:lvlJc w:val="left"/>
      <w:pPr>
        <w:ind w:left="2160" w:hanging="180"/>
      </w:pPr>
      <w:rPr>
        <w:rFonts w:hint="default"/>
        <w:b w:val="0"/>
        <w:i w:val="0"/>
        <w:cap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0532078"/>
    <w:multiLevelType w:val="hybridMultilevel"/>
    <w:tmpl w:val="9AF88510"/>
    <w:lvl w:ilvl="0" w:tplc="D428BBDE">
      <w:start w:val="7"/>
      <w:numFmt w:val="decimal"/>
      <w:lvlText w:val="B.%1."/>
      <w:lvlJc w:val="left"/>
      <w:pPr>
        <w:tabs>
          <w:tab w:val="num" w:pos="1080"/>
        </w:tabs>
        <w:ind w:left="1080" w:hanging="360"/>
      </w:pPr>
      <w:rPr>
        <w:rFonts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613223F"/>
    <w:multiLevelType w:val="hybridMultilevel"/>
    <w:tmpl w:val="1C9858C8"/>
    <w:lvl w:ilvl="0" w:tplc="F7D0AB78">
      <w:start w:val="1"/>
      <w:numFmt w:val="decimal"/>
      <w:lvlText w:val="D.%1."/>
      <w:lvlJc w:val="left"/>
      <w:pPr>
        <w:tabs>
          <w:tab w:val="num" w:pos="1080"/>
        </w:tabs>
        <w:ind w:left="1080" w:hanging="720"/>
      </w:pPr>
      <w:rPr>
        <w:rFonts w:hint="default"/>
        <w:b/>
        <w:i w:val="0"/>
        <w:dstrike w:val="0"/>
        <w:color w:val="auto"/>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8850C90"/>
    <w:multiLevelType w:val="hybridMultilevel"/>
    <w:tmpl w:val="98660EDC"/>
    <w:lvl w:ilvl="0" w:tplc="F75884FE">
      <w:start w:val="1"/>
      <w:numFmt w:val="decimal"/>
      <w:lvlText w:val="B.%1."/>
      <w:lvlJc w:val="left"/>
      <w:pPr>
        <w:tabs>
          <w:tab w:val="num" w:pos="1296"/>
        </w:tabs>
        <w:ind w:left="0" w:firstLine="0"/>
      </w:pPr>
      <w:rPr>
        <w:rFonts w:cs="Times New Roman" w:hint="default"/>
        <w:b/>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01E0342"/>
    <w:multiLevelType w:val="hybridMultilevel"/>
    <w:tmpl w:val="E9A898CC"/>
    <w:lvl w:ilvl="0" w:tplc="E5546D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7"/>
  </w:num>
  <w:num w:numId="3">
    <w:abstractNumId w:val="10"/>
  </w:num>
  <w:num w:numId="4">
    <w:abstractNumId w:val="1"/>
  </w:num>
  <w:num w:numId="5">
    <w:abstractNumId w:val="9"/>
  </w:num>
  <w:num w:numId="6">
    <w:abstractNumId w:val="2"/>
  </w:num>
  <w:num w:numId="7">
    <w:abstractNumId w:val="11"/>
  </w:num>
  <w:num w:numId="8">
    <w:abstractNumId w:val="5"/>
  </w:num>
  <w:num w:numId="9">
    <w:abstractNumId w:val="6"/>
  </w:num>
  <w:num w:numId="10">
    <w:abstractNumId w:val="3"/>
  </w:num>
  <w:num w:numId="11">
    <w:abstractNumId w:val="8"/>
  </w:num>
  <w:num w:numId="12">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0"/>
  <w:proofState w:spelling="clean"/>
  <w:stylePaneFormatFilter w:val="3F01"/>
  <w:documentProtection w:formatting="1" w:enforcement="0"/>
  <w:defaultTabStop w:val="720"/>
  <w:drawingGridHorizontalSpacing w:val="110"/>
  <w:displayHorizontalDrawingGridEvery w:val="2"/>
  <w:characterSpacingControl w:val="doNotCompress"/>
  <w:hdrShapeDefaults>
    <o:shapedefaults v:ext="edit" spidmax="15361"/>
  </w:hdrShapeDefaults>
  <w:footnotePr>
    <w:footnote w:id="-1"/>
    <w:footnote w:id="0"/>
  </w:footnotePr>
  <w:endnotePr>
    <w:endnote w:id="-1"/>
    <w:endnote w:id="0"/>
  </w:endnotePr>
  <w:compat/>
  <w:rsids>
    <w:rsidRoot w:val="00C95E6D"/>
    <w:rsid w:val="00000351"/>
    <w:rsid w:val="00001134"/>
    <w:rsid w:val="00004B5C"/>
    <w:rsid w:val="00013224"/>
    <w:rsid w:val="0003203E"/>
    <w:rsid w:val="00040A52"/>
    <w:rsid w:val="00050A05"/>
    <w:rsid w:val="00051325"/>
    <w:rsid w:val="000565F0"/>
    <w:rsid w:val="00056946"/>
    <w:rsid w:val="00061A5A"/>
    <w:rsid w:val="00063131"/>
    <w:rsid w:val="0006753D"/>
    <w:rsid w:val="00071554"/>
    <w:rsid w:val="00080AB7"/>
    <w:rsid w:val="00085EC1"/>
    <w:rsid w:val="000912AC"/>
    <w:rsid w:val="000915A3"/>
    <w:rsid w:val="00096F08"/>
    <w:rsid w:val="000A0495"/>
    <w:rsid w:val="000A0A5C"/>
    <w:rsid w:val="000A1A84"/>
    <w:rsid w:val="000A2C57"/>
    <w:rsid w:val="000B7E1A"/>
    <w:rsid w:val="000C1108"/>
    <w:rsid w:val="000C49DE"/>
    <w:rsid w:val="000D00D4"/>
    <w:rsid w:val="000D0CD8"/>
    <w:rsid w:val="000D34E9"/>
    <w:rsid w:val="000D5DCF"/>
    <w:rsid w:val="000E1622"/>
    <w:rsid w:val="001048DB"/>
    <w:rsid w:val="001062EF"/>
    <w:rsid w:val="00114336"/>
    <w:rsid w:val="0011474C"/>
    <w:rsid w:val="00123C7A"/>
    <w:rsid w:val="001243C2"/>
    <w:rsid w:val="00126553"/>
    <w:rsid w:val="00127067"/>
    <w:rsid w:val="001274D9"/>
    <w:rsid w:val="00132DB1"/>
    <w:rsid w:val="00141BAD"/>
    <w:rsid w:val="00143FC9"/>
    <w:rsid w:val="0015064A"/>
    <w:rsid w:val="00151782"/>
    <w:rsid w:val="0015428B"/>
    <w:rsid w:val="001551FD"/>
    <w:rsid w:val="00157274"/>
    <w:rsid w:val="00160DC7"/>
    <w:rsid w:val="00166E41"/>
    <w:rsid w:val="00172C1F"/>
    <w:rsid w:val="00172E02"/>
    <w:rsid w:val="001822E9"/>
    <w:rsid w:val="00186B07"/>
    <w:rsid w:val="001B2675"/>
    <w:rsid w:val="001D585D"/>
    <w:rsid w:val="001D5A5B"/>
    <w:rsid w:val="001E0C21"/>
    <w:rsid w:val="001E1DF4"/>
    <w:rsid w:val="001E5E57"/>
    <w:rsid w:val="001F4A9E"/>
    <w:rsid w:val="001F663E"/>
    <w:rsid w:val="001F7B41"/>
    <w:rsid w:val="002221C1"/>
    <w:rsid w:val="002234A9"/>
    <w:rsid w:val="00230F45"/>
    <w:rsid w:val="002405F4"/>
    <w:rsid w:val="0024401E"/>
    <w:rsid w:val="00244CBE"/>
    <w:rsid w:val="002500CD"/>
    <w:rsid w:val="00252088"/>
    <w:rsid w:val="00271DDF"/>
    <w:rsid w:val="00276CD2"/>
    <w:rsid w:val="00281E6C"/>
    <w:rsid w:val="00284471"/>
    <w:rsid w:val="0028513F"/>
    <w:rsid w:val="00287D39"/>
    <w:rsid w:val="00290907"/>
    <w:rsid w:val="00292B4F"/>
    <w:rsid w:val="002936F1"/>
    <w:rsid w:val="00293796"/>
    <w:rsid w:val="002A4039"/>
    <w:rsid w:val="002A4920"/>
    <w:rsid w:val="002A4FE4"/>
    <w:rsid w:val="002B1F33"/>
    <w:rsid w:val="002B20D5"/>
    <w:rsid w:val="002B2C1F"/>
    <w:rsid w:val="002B2FF8"/>
    <w:rsid w:val="002B6AC5"/>
    <w:rsid w:val="002B7916"/>
    <w:rsid w:val="002C7CC6"/>
    <w:rsid w:val="002D1C5F"/>
    <w:rsid w:val="002E0EEF"/>
    <w:rsid w:val="002E3366"/>
    <w:rsid w:val="002E44A5"/>
    <w:rsid w:val="002E7F87"/>
    <w:rsid w:val="002F7EBC"/>
    <w:rsid w:val="00307226"/>
    <w:rsid w:val="00314E1C"/>
    <w:rsid w:val="00317DDB"/>
    <w:rsid w:val="00326430"/>
    <w:rsid w:val="003315C9"/>
    <w:rsid w:val="0033623A"/>
    <w:rsid w:val="00346263"/>
    <w:rsid w:val="00350027"/>
    <w:rsid w:val="00363285"/>
    <w:rsid w:val="003656C8"/>
    <w:rsid w:val="00366BE5"/>
    <w:rsid w:val="00371F44"/>
    <w:rsid w:val="0037647C"/>
    <w:rsid w:val="00377340"/>
    <w:rsid w:val="0037776F"/>
    <w:rsid w:val="0038137D"/>
    <w:rsid w:val="003A48E7"/>
    <w:rsid w:val="003B2393"/>
    <w:rsid w:val="003B5C3B"/>
    <w:rsid w:val="003B7675"/>
    <w:rsid w:val="003C0D8C"/>
    <w:rsid w:val="003C1BB3"/>
    <w:rsid w:val="003D1146"/>
    <w:rsid w:val="003D6F0B"/>
    <w:rsid w:val="003F4196"/>
    <w:rsid w:val="003F6AFA"/>
    <w:rsid w:val="004132C0"/>
    <w:rsid w:val="004204DE"/>
    <w:rsid w:val="00420DC6"/>
    <w:rsid w:val="00423A47"/>
    <w:rsid w:val="004251AB"/>
    <w:rsid w:val="00443EC9"/>
    <w:rsid w:val="004450E7"/>
    <w:rsid w:val="004476D6"/>
    <w:rsid w:val="00451CB8"/>
    <w:rsid w:val="004531FB"/>
    <w:rsid w:val="00461CB8"/>
    <w:rsid w:val="00463C01"/>
    <w:rsid w:val="004642C4"/>
    <w:rsid w:val="0046605A"/>
    <w:rsid w:val="004673CF"/>
    <w:rsid w:val="00473126"/>
    <w:rsid w:val="00475C81"/>
    <w:rsid w:val="004821F2"/>
    <w:rsid w:val="00484FE6"/>
    <w:rsid w:val="00496F07"/>
    <w:rsid w:val="0049740F"/>
    <w:rsid w:val="004A094E"/>
    <w:rsid w:val="004A234B"/>
    <w:rsid w:val="004A6969"/>
    <w:rsid w:val="004A6A4A"/>
    <w:rsid w:val="004B1604"/>
    <w:rsid w:val="004B1F7C"/>
    <w:rsid w:val="004B41CD"/>
    <w:rsid w:val="004B723E"/>
    <w:rsid w:val="004D0D3E"/>
    <w:rsid w:val="004D1133"/>
    <w:rsid w:val="004D1178"/>
    <w:rsid w:val="004D3B65"/>
    <w:rsid w:val="004D5C59"/>
    <w:rsid w:val="004E43B0"/>
    <w:rsid w:val="004E52C2"/>
    <w:rsid w:val="004F232F"/>
    <w:rsid w:val="0050069C"/>
    <w:rsid w:val="005033C3"/>
    <w:rsid w:val="005036A7"/>
    <w:rsid w:val="005054E4"/>
    <w:rsid w:val="00505753"/>
    <w:rsid w:val="00513D06"/>
    <w:rsid w:val="005150BB"/>
    <w:rsid w:val="00525CAE"/>
    <w:rsid w:val="005276D8"/>
    <w:rsid w:val="00530238"/>
    <w:rsid w:val="00533355"/>
    <w:rsid w:val="00533828"/>
    <w:rsid w:val="00537E31"/>
    <w:rsid w:val="0056139A"/>
    <w:rsid w:val="005660A7"/>
    <w:rsid w:val="005665F6"/>
    <w:rsid w:val="005678E4"/>
    <w:rsid w:val="0056791D"/>
    <w:rsid w:val="00571599"/>
    <w:rsid w:val="005745DD"/>
    <w:rsid w:val="005751B8"/>
    <w:rsid w:val="00576ADE"/>
    <w:rsid w:val="00582957"/>
    <w:rsid w:val="00583892"/>
    <w:rsid w:val="00585EDF"/>
    <w:rsid w:val="00592F03"/>
    <w:rsid w:val="005975D6"/>
    <w:rsid w:val="005A11F6"/>
    <w:rsid w:val="005B0462"/>
    <w:rsid w:val="005B2191"/>
    <w:rsid w:val="005C37BB"/>
    <w:rsid w:val="005D0228"/>
    <w:rsid w:val="005D2544"/>
    <w:rsid w:val="005E03D4"/>
    <w:rsid w:val="005E2BA4"/>
    <w:rsid w:val="005F79CF"/>
    <w:rsid w:val="0060702C"/>
    <w:rsid w:val="0061064B"/>
    <w:rsid w:val="00614EB0"/>
    <w:rsid w:val="0061566B"/>
    <w:rsid w:val="00620538"/>
    <w:rsid w:val="006238FD"/>
    <w:rsid w:val="00630F04"/>
    <w:rsid w:val="006311D3"/>
    <w:rsid w:val="00642A55"/>
    <w:rsid w:val="00653783"/>
    <w:rsid w:val="00653F7D"/>
    <w:rsid w:val="006561AD"/>
    <w:rsid w:val="006569E6"/>
    <w:rsid w:val="00660037"/>
    <w:rsid w:val="00660257"/>
    <w:rsid w:val="00663631"/>
    <w:rsid w:val="0066496E"/>
    <w:rsid w:val="0067367E"/>
    <w:rsid w:val="00681F71"/>
    <w:rsid w:val="006847AD"/>
    <w:rsid w:val="0068523A"/>
    <w:rsid w:val="006910A9"/>
    <w:rsid w:val="00695D93"/>
    <w:rsid w:val="006A03CE"/>
    <w:rsid w:val="006A7266"/>
    <w:rsid w:val="006A729B"/>
    <w:rsid w:val="006B0945"/>
    <w:rsid w:val="006B45FE"/>
    <w:rsid w:val="006C1DAD"/>
    <w:rsid w:val="006C2E1B"/>
    <w:rsid w:val="006C4C2C"/>
    <w:rsid w:val="006C610D"/>
    <w:rsid w:val="006D0F50"/>
    <w:rsid w:val="006D1595"/>
    <w:rsid w:val="006D2982"/>
    <w:rsid w:val="006E18E2"/>
    <w:rsid w:val="006F16BD"/>
    <w:rsid w:val="006F4429"/>
    <w:rsid w:val="00700A17"/>
    <w:rsid w:val="00701217"/>
    <w:rsid w:val="0070443A"/>
    <w:rsid w:val="00705920"/>
    <w:rsid w:val="00706381"/>
    <w:rsid w:val="00710B6E"/>
    <w:rsid w:val="007155AF"/>
    <w:rsid w:val="00721F74"/>
    <w:rsid w:val="007264E3"/>
    <w:rsid w:val="00734684"/>
    <w:rsid w:val="007352AC"/>
    <w:rsid w:val="007356B9"/>
    <w:rsid w:val="00743537"/>
    <w:rsid w:val="00753536"/>
    <w:rsid w:val="00761833"/>
    <w:rsid w:val="00771018"/>
    <w:rsid w:val="00773906"/>
    <w:rsid w:val="00780F01"/>
    <w:rsid w:val="007837FB"/>
    <w:rsid w:val="007A4B47"/>
    <w:rsid w:val="007B41E5"/>
    <w:rsid w:val="007B70F5"/>
    <w:rsid w:val="007C1680"/>
    <w:rsid w:val="007C2149"/>
    <w:rsid w:val="007D234A"/>
    <w:rsid w:val="007E0D2E"/>
    <w:rsid w:val="007E195C"/>
    <w:rsid w:val="007E6793"/>
    <w:rsid w:val="007E7962"/>
    <w:rsid w:val="00803661"/>
    <w:rsid w:val="00810805"/>
    <w:rsid w:val="00816A2B"/>
    <w:rsid w:val="00823EF1"/>
    <w:rsid w:val="00827060"/>
    <w:rsid w:val="00834404"/>
    <w:rsid w:val="00837EDB"/>
    <w:rsid w:val="008412D0"/>
    <w:rsid w:val="008416C7"/>
    <w:rsid w:val="00844A7C"/>
    <w:rsid w:val="008459E4"/>
    <w:rsid w:val="00865F76"/>
    <w:rsid w:val="00866E49"/>
    <w:rsid w:val="0087105F"/>
    <w:rsid w:val="00875455"/>
    <w:rsid w:val="0087723A"/>
    <w:rsid w:val="00890447"/>
    <w:rsid w:val="00892617"/>
    <w:rsid w:val="008934D9"/>
    <w:rsid w:val="008A25AF"/>
    <w:rsid w:val="008A6F9C"/>
    <w:rsid w:val="008B6FD8"/>
    <w:rsid w:val="008B7D22"/>
    <w:rsid w:val="008C6F31"/>
    <w:rsid w:val="008E118D"/>
    <w:rsid w:val="008E6BC8"/>
    <w:rsid w:val="008F001C"/>
    <w:rsid w:val="008F072D"/>
    <w:rsid w:val="008F2492"/>
    <w:rsid w:val="009035BA"/>
    <w:rsid w:val="009045D8"/>
    <w:rsid w:val="00905ECE"/>
    <w:rsid w:val="009065F7"/>
    <w:rsid w:val="00907C82"/>
    <w:rsid w:val="00914B5F"/>
    <w:rsid w:val="00915736"/>
    <w:rsid w:val="00915B2F"/>
    <w:rsid w:val="00915B30"/>
    <w:rsid w:val="00922652"/>
    <w:rsid w:val="00924396"/>
    <w:rsid w:val="009279AE"/>
    <w:rsid w:val="00931AAB"/>
    <w:rsid w:val="00932186"/>
    <w:rsid w:val="00935A38"/>
    <w:rsid w:val="009404C0"/>
    <w:rsid w:val="0094631E"/>
    <w:rsid w:val="009476C9"/>
    <w:rsid w:val="0095785A"/>
    <w:rsid w:val="009604AE"/>
    <w:rsid w:val="00962479"/>
    <w:rsid w:val="009631A9"/>
    <w:rsid w:val="00963954"/>
    <w:rsid w:val="00965FFF"/>
    <w:rsid w:val="00975778"/>
    <w:rsid w:val="00991AF9"/>
    <w:rsid w:val="0099559F"/>
    <w:rsid w:val="0099606F"/>
    <w:rsid w:val="009C6074"/>
    <w:rsid w:val="009C6561"/>
    <w:rsid w:val="009D03DD"/>
    <w:rsid w:val="009D0532"/>
    <w:rsid w:val="009D1AD9"/>
    <w:rsid w:val="009D1B07"/>
    <w:rsid w:val="009D4543"/>
    <w:rsid w:val="009D658E"/>
    <w:rsid w:val="009D6D23"/>
    <w:rsid w:val="009F0075"/>
    <w:rsid w:val="00A00CF2"/>
    <w:rsid w:val="00A0345B"/>
    <w:rsid w:val="00A07037"/>
    <w:rsid w:val="00A07A2E"/>
    <w:rsid w:val="00A12304"/>
    <w:rsid w:val="00A136EC"/>
    <w:rsid w:val="00A13BBF"/>
    <w:rsid w:val="00A255AE"/>
    <w:rsid w:val="00A26F4D"/>
    <w:rsid w:val="00A27D54"/>
    <w:rsid w:val="00A30956"/>
    <w:rsid w:val="00A30A27"/>
    <w:rsid w:val="00A32118"/>
    <w:rsid w:val="00A40583"/>
    <w:rsid w:val="00A4578F"/>
    <w:rsid w:val="00A45BE9"/>
    <w:rsid w:val="00A532D4"/>
    <w:rsid w:val="00A56D8D"/>
    <w:rsid w:val="00A61B71"/>
    <w:rsid w:val="00A729AE"/>
    <w:rsid w:val="00A74727"/>
    <w:rsid w:val="00A8160B"/>
    <w:rsid w:val="00A86472"/>
    <w:rsid w:val="00A87888"/>
    <w:rsid w:val="00A9193B"/>
    <w:rsid w:val="00AA4273"/>
    <w:rsid w:val="00AB4804"/>
    <w:rsid w:val="00AB7918"/>
    <w:rsid w:val="00AC436A"/>
    <w:rsid w:val="00AC4844"/>
    <w:rsid w:val="00AC4FCF"/>
    <w:rsid w:val="00AC6B43"/>
    <w:rsid w:val="00AD07D0"/>
    <w:rsid w:val="00AE52ED"/>
    <w:rsid w:val="00AE7516"/>
    <w:rsid w:val="00AF3D06"/>
    <w:rsid w:val="00AF5C0E"/>
    <w:rsid w:val="00B1667A"/>
    <w:rsid w:val="00B16FC3"/>
    <w:rsid w:val="00B20DDD"/>
    <w:rsid w:val="00B25ABA"/>
    <w:rsid w:val="00B30941"/>
    <w:rsid w:val="00B33237"/>
    <w:rsid w:val="00B432C1"/>
    <w:rsid w:val="00B44D41"/>
    <w:rsid w:val="00B47D51"/>
    <w:rsid w:val="00B602F5"/>
    <w:rsid w:val="00B604FB"/>
    <w:rsid w:val="00B61ACD"/>
    <w:rsid w:val="00B76620"/>
    <w:rsid w:val="00B86B3D"/>
    <w:rsid w:val="00BA06F9"/>
    <w:rsid w:val="00BA1424"/>
    <w:rsid w:val="00BA22B9"/>
    <w:rsid w:val="00BA6C6E"/>
    <w:rsid w:val="00BA762F"/>
    <w:rsid w:val="00BB24CB"/>
    <w:rsid w:val="00BB24CC"/>
    <w:rsid w:val="00BC03C2"/>
    <w:rsid w:val="00BC4026"/>
    <w:rsid w:val="00BC7CBE"/>
    <w:rsid w:val="00BE0D04"/>
    <w:rsid w:val="00BE6E64"/>
    <w:rsid w:val="00BE7324"/>
    <w:rsid w:val="00BE73DE"/>
    <w:rsid w:val="00BF1066"/>
    <w:rsid w:val="00BF404E"/>
    <w:rsid w:val="00BF7C45"/>
    <w:rsid w:val="00C01B12"/>
    <w:rsid w:val="00C0325C"/>
    <w:rsid w:val="00C14978"/>
    <w:rsid w:val="00C16A0D"/>
    <w:rsid w:val="00C258DF"/>
    <w:rsid w:val="00C35C67"/>
    <w:rsid w:val="00C40298"/>
    <w:rsid w:val="00C40E7F"/>
    <w:rsid w:val="00C46CBF"/>
    <w:rsid w:val="00C527AB"/>
    <w:rsid w:val="00C545C7"/>
    <w:rsid w:val="00C659B5"/>
    <w:rsid w:val="00C66877"/>
    <w:rsid w:val="00C750AE"/>
    <w:rsid w:val="00C75B01"/>
    <w:rsid w:val="00C8690A"/>
    <w:rsid w:val="00C87DEF"/>
    <w:rsid w:val="00C912EC"/>
    <w:rsid w:val="00C91C5C"/>
    <w:rsid w:val="00C91CF7"/>
    <w:rsid w:val="00C95E6D"/>
    <w:rsid w:val="00CA44AB"/>
    <w:rsid w:val="00CA4699"/>
    <w:rsid w:val="00CB0DAA"/>
    <w:rsid w:val="00CD10E7"/>
    <w:rsid w:val="00CE2AB3"/>
    <w:rsid w:val="00D047F5"/>
    <w:rsid w:val="00D07701"/>
    <w:rsid w:val="00D1600F"/>
    <w:rsid w:val="00D177BD"/>
    <w:rsid w:val="00D20588"/>
    <w:rsid w:val="00D21AA3"/>
    <w:rsid w:val="00D2637C"/>
    <w:rsid w:val="00D416F2"/>
    <w:rsid w:val="00D422FD"/>
    <w:rsid w:val="00D4349C"/>
    <w:rsid w:val="00D45332"/>
    <w:rsid w:val="00D54BB5"/>
    <w:rsid w:val="00D5606C"/>
    <w:rsid w:val="00D6398D"/>
    <w:rsid w:val="00D66F5B"/>
    <w:rsid w:val="00D71E69"/>
    <w:rsid w:val="00D74FB9"/>
    <w:rsid w:val="00D753CA"/>
    <w:rsid w:val="00D802E1"/>
    <w:rsid w:val="00D85E26"/>
    <w:rsid w:val="00D91394"/>
    <w:rsid w:val="00D947B9"/>
    <w:rsid w:val="00D94A02"/>
    <w:rsid w:val="00DA613C"/>
    <w:rsid w:val="00DB597A"/>
    <w:rsid w:val="00DC2550"/>
    <w:rsid w:val="00DD799D"/>
    <w:rsid w:val="00DE27F2"/>
    <w:rsid w:val="00DF24F9"/>
    <w:rsid w:val="00DF3A88"/>
    <w:rsid w:val="00E04AF0"/>
    <w:rsid w:val="00E06F59"/>
    <w:rsid w:val="00E3394D"/>
    <w:rsid w:val="00E4655F"/>
    <w:rsid w:val="00E50809"/>
    <w:rsid w:val="00E562A2"/>
    <w:rsid w:val="00E6087F"/>
    <w:rsid w:val="00E63ADD"/>
    <w:rsid w:val="00E75652"/>
    <w:rsid w:val="00E821BD"/>
    <w:rsid w:val="00E82607"/>
    <w:rsid w:val="00E844BB"/>
    <w:rsid w:val="00E85A01"/>
    <w:rsid w:val="00E87E61"/>
    <w:rsid w:val="00E91931"/>
    <w:rsid w:val="00E919B8"/>
    <w:rsid w:val="00E95C1A"/>
    <w:rsid w:val="00EA1328"/>
    <w:rsid w:val="00EA2014"/>
    <w:rsid w:val="00EA47AB"/>
    <w:rsid w:val="00EB428B"/>
    <w:rsid w:val="00EB454C"/>
    <w:rsid w:val="00EB4978"/>
    <w:rsid w:val="00EC502C"/>
    <w:rsid w:val="00ED1F23"/>
    <w:rsid w:val="00ED717A"/>
    <w:rsid w:val="00EE0808"/>
    <w:rsid w:val="00EE0ECC"/>
    <w:rsid w:val="00EF0590"/>
    <w:rsid w:val="00F12C05"/>
    <w:rsid w:val="00F16664"/>
    <w:rsid w:val="00F1731B"/>
    <w:rsid w:val="00F17EE5"/>
    <w:rsid w:val="00F20D01"/>
    <w:rsid w:val="00F226DD"/>
    <w:rsid w:val="00F23373"/>
    <w:rsid w:val="00F374EB"/>
    <w:rsid w:val="00F5731A"/>
    <w:rsid w:val="00F707EB"/>
    <w:rsid w:val="00F764EF"/>
    <w:rsid w:val="00F91694"/>
    <w:rsid w:val="00F977DE"/>
    <w:rsid w:val="00FA0F1B"/>
    <w:rsid w:val="00FA1946"/>
    <w:rsid w:val="00FA3C37"/>
    <w:rsid w:val="00FA4AE0"/>
    <w:rsid w:val="00FA5059"/>
    <w:rsid w:val="00FB633D"/>
    <w:rsid w:val="00FC2C01"/>
    <w:rsid w:val="00FC4B9E"/>
    <w:rsid w:val="00FC5EA1"/>
    <w:rsid w:val="00FD37C1"/>
    <w:rsid w:val="00FD3A4B"/>
    <w:rsid w:val="00FD7772"/>
    <w:rsid w:val="00FF0E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State"/>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link w:val="BodyText3Char"/>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locked/>
    <w:rsid w:val="00827060"/>
    <w:rPr>
      <w:sz w:val="22"/>
      <w:lang w:val="en-US" w:eastAsia="en-US" w:bidi="ar-SA"/>
    </w:rPr>
  </w:style>
  <w:style w:type="table" w:styleId="TableGrid">
    <w:name w:val="Table Grid"/>
    <w:basedOn w:val="TableNormal"/>
    <w:rsid w:val="008926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E919B8"/>
    <w:rPr>
      <w:color w:val="800080"/>
      <w:u w:val="single"/>
    </w:rPr>
  </w:style>
  <w:style w:type="character" w:customStyle="1" w:styleId="BodyText3Char">
    <w:name w:val="Body Text 3 Char"/>
    <w:basedOn w:val="DefaultParagraphFont"/>
    <w:link w:val="BodyText3"/>
    <w:rsid w:val="00290907"/>
    <w:rPr>
      <w:sz w:val="16"/>
      <w:szCs w:val="16"/>
    </w:rPr>
  </w:style>
  <w:style w:type="paragraph" w:styleId="ListParagraph">
    <w:name w:val="List Paragraph"/>
    <w:basedOn w:val="Normal"/>
    <w:uiPriority w:val="34"/>
    <w:qFormat/>
    <w:rsid w:val="00290907"/>
    <w:pPr>
      <w:spacing w:after="200" w:line="276" w:lineRule="auto"/>
      <w:ind w:left="720"/>
      <w:contextualSpacing/>
    </w:pPr>
    <w:rPr>
      <w:rFonts w:ascii="Calibri" w:eastAsia="Calibri" w:hAnsi="Calibri"/>
      <w:szCs w:val="22"/>
    </w:rPr>
  </w:style>
  <w:style w:type="character" w:styleId="Strong">
    <w:name w:val="Strong"/>
    <w:basedOn w:val="DefaultParagraphFont"/>
    <w:uiPriority w:val="22"/>
    <w:qFormat/>
    <w:rsid w:val="00290907"/>
    <w:rPr>
      <w:b/>
      <w:bCs/>
    </w:rPr>
  </w:style>
  <w:style w:type="paragraph" w:styleId="NormalWeb">
    <w:name w:val="Normal (Web)"/>
    <w:basedOn w:val="Normal"/>
    <w:uiPriority w:val="99"/>
    <w:unhideWhenUsed/>
    <w:rsid w:val="00366BE5"/>
    <w:pPr>
      <w:spacing w:before="100" w:beforeAutospacing="1" w:after="100" w:afterAutospacing="1"/>
      <w:ind w:firstLine="480"/>
    </w:pPr>
    <w:rPr>
      <w:sz w:val="24"/>
      <w:szCs w:val="24"/>
    </w:rPr>
  </w:style>
</w:styles>
</file>

<file path=word/webSettings.xml><?xml version="1.0" encoding="utf-8"?>
<w:webSettings xmlns:r="http://schemas.openxmlformats.org/officeDocument/2006/relationships" xmlns:w="http://schemas.openxmlformats.org/wordprocessingml/2006/main">
  <w:divs>
    <w:div w:id="142352314">
      <w:bodyDiv w:val="1"/>
      <w:marLeft w:val="0"/>
      <w:marRight w:val="0"/>
      <w:marTop w:val="0"/>
      <w:marBottom w:val="0"/>
      <w:divBdr>
        <w:top w:val="none" w:sz="0" w:space="0" w:color="auto"/>
        <w:left w:val="none" w:sz="0" w:space="0" w:color="auto"/>
        <w:bottom w:val="none" w:sz="0" w:space="0" w:color="auto"/>
        <w:right w:val="none" w:sz="0" w:space="0" w:color="auto"/>
      </w:divBdr>
    </w:div>
    <w:div w:id="156458336">
      <w:bodyDiv w:val="1"/>
      <w:marLeft w:val="0"/>
      <w:marRight w:val="0"/>
      <w:marTop w:val="30"/>
      <w:marBottom w:val="750"/>
      <w:divBdr>
        <w:top w:val="none" w:sz="0" w:space="0" w:color="auto"/>
        <w:left w:val="none" w:sz="0" w:space="0" w:color="auto"/>
        <w:bottom w:val="none" w:sz="0" w:space="0" w:color="auto"/>
        <w:right w:val="none" w:sz="0" w:space="0" w:color="auto"/>
      </w:divBdr>
      <w:divsChild>
        <w:div w:id="1945572690">
          <w:marLeft w:val="0"/>
          <w:marRight w:val="0"/>
          <w:marTop w:val="0"/>
          <w:marBottom w:val="0"/>
          <w:divBdr>
            <w:top w:val="none" w:sz="0" w:space="0" w:color="auto"/>
            <w:left w:val="none" w:sz="0" w:space="0" w:color="auto"/>
            <w:bottom w:val="none" w:sz="0" w:space="0" w:color="auto"/>
            <w:right w:val="none" w:sz="0" w:space="0" w:color="auto"/>
          </w:divBdr>
        </w:div>
      </w:divsChild>
    </w:div>
    <w:div w:id="375544748">
      <w:bodyDiv w:val="1"/>
      <w:marLeft w:val="0"/>
      <w:marRight w:val="0"/>
      <w:marTop w:val="30"/>
      <w:marBottom w:val="750"/>
      <w:divBdr>
        <w:top w:val="none" w:sz="0" w:space="0" w:color="auto"/>
        <w:left w:val="none" w:sz="0" w:space="0" w:color="auto"/>
        <w:bottom w:val="none" w:sz="0" w:space="0" w:color="auto"/>
        <w:right w:val="none" w:sz="0" w:space="0" w:color="auto"/>
      </w:divBdr>
      <w:divsChild>
        <w:div w:id="371464504">
          <w:marLeft w:val="0"/>
          <w:marRight w:val="0"/>
          <w:marTop w:val="0"/>
          <w:marBottom w:val="0"/>
          <w:divBdr>
            <w:top w:val="none" w:sz="0" w:space="0" w:color="auto"/>
            <w:left w:val="none" w:sz="0" w:space="0" w:color="auto"/>
            <w:bottom w:val="none" w:sz="0" w:space="0" w:color="auto"/>
            <w:right w:val="none" w:sz="0" w:space="0" w:color="auto"/>
          </w:divBdr>
        </w:div>
      </w:divsChild>
    </w:div>
    <w:div w:id="501970109">
      <w:bodyDiv w:val="1"/>
      <w:marLeft w:val="0"/>
      <w:marRight w:val="0"/>
      <w:marTop w:val="30"/>
      <w:marBottom w:val="750"/>
      <w:divBdr>
        <w:top w:val="none" w:sz="0" w:space="0" w:color="auto"/>
        <w:left w:val="none" w:sz="0" w:space="0" w:color="auto"/>
        <w:bottom w:val="none" w:sz="0" w:space="0" w:color="auto"/>
        <w:right w:val="none" w:sz="0" w:space="0" w:color="auto"/>
      </w:divBdr>
      <w:divsChild>
        <w:div w:id="520241574">
          <w:marLeft w:val="0"/>
          <w:marRight w:val="0"/>
          <w:marTop w:val="0"/>
          <w:marBottom w:val="0"/>
          <w:divBdr>
            <w:top w:val="none" w:sz="0" w:space="0" w:color="auto"/>
            <w:left w:val="none" w:sz="0" w:space="0" w:color="auto"/>
            <w:bottom w:val="none" w:sz="0" w:space="0" w:color="auto"/>
            <w:right w:val="none" w:sz="0" w:space="0" w:color="auto"/>
          </w:divBdr>
        </w:div>
      </w:divsChild>
    </w:div>
    <w:div w:id="539175122">
      <w:bodyDiv w:val="1"/>
      <w:marLeft w:val="0"/>
      <w:marRight w:val="0"/>
      <w:marTop w:val="30"/>
      <w:marBottom w:val="750"/>
      <w:divBdr>
        <w:top w:val="none" w:sz="0" w:space="0" w:color="auto"/>
        <w:left w:val="none" w:sz="0" w:space="0" w:color="auto"/>
        <w:bottom w:val="none" w:sz="0" w:space="0" w:color="auto"/>
        <w:right w:val="none" w:sz="0" w:space="0" w:color="auto"/>
      </w:divBdr>
      <w:divsChild>
        <w:div w:id="1273591624">
          <w:marLeft w:val="0"/>
          <w:marRight w:val="0"/>
          <w:marTop w:val="0"/>
          <w:marBottom w:val="0"/>
          <w:divBdr>
            <w:top w:val="none" w:sz="0" w:space="0" w:color="auto"/>
            <w:left w:val="none" w:sz="0" w:space="0" w:color="auto"/>
            <w:bottom w:val="none" w:sz="0" w:space="0" w:color="auto"/>
            <w:right w:val="none" w:sz="0" w:space="0" w:color="auto"/>
          </w:divBdr>
        </w:div>
      </w:divsChild>
    </w:div>
    <w:div w:id="1145967661">
      <w:bodyDiv w:val="1"/>
      <w:marLeft w:val="0"/>
      <w:marRight w:val="0"/>
      <w:marTop w:val="30"/>
      <w:marBottom w:val="750"/>
      <w:divBdr>
        <w:top w:val="none" w:sz="0" w:space="0" w:color="auto"/>
        <w:left w:val="none" w:sz="0" w:space="0" w:color="auto"/>
        <w:bottom w:val="none" w:sz="0" w:space="0" w:color="auto"/>
        <w:right w:val="none" w:sz="0" w:space="0" w:color="auto"/>
      </w:divBdr>
      <w:divsChild>
        <w:div w:id="574704090">
          <w:marLeft w:val="0"/>
          <w:marRight w:val="0"/>
          <w:marTop w:val="0"/>
          <w:marBottom w:val="0"/>
          <w:divBdr>
            <w:top w:val="none" w:sz="0" w:space="0" w:color="auto"/>
            <w:left w:val="none" w:sz="0" w:space="0" w:color="auto"/>
            <w:bottom w:val="none" w:sz="0" w:space="0" w:color="auto"/>
            <w:right w:val="none" w:sz="0" w:space="0" w:color="auto"/>
          </w:divBdr>
        </w:div>
      </w:divsChild>
    </w:div>
    <w:div w:id="1542325625">
      <w:bodyDiv w:val="1"/>
      <w:marLeft w:val="0"/>
      <w:marRight w:val="0"/>
      <w:marTop w:val="30"/>
      <w:marBottom w:val="750"/>
      <w:divBdr>
        <w:top w:val="none" w:sz="0" w:space="0" w:color="auto"/>
        <w:left w:val="none" w:sz="0" w:space="0" w:color="auto"/>
        <w:bottom w:val="none" w:sz="0" w:space="0" w:color="auto"/>
        <w:right w:val="none" w:sz="0" w:space="0" w:color="auto"/>
      </w:divBdr>
      <w:divsChild>
        <w:div w:id="332076266">
          <w:marLeft w:val="0"/>
          <w:marRight w:val="0"/>
          <w:marTop w:val="0"/>
          <w:marBottom w:val="0"/>
          <w:divBdr>
            <w:top w:val="none" w:sz="0" w:space="0" w:color="auto"/>
            <w:left w:val="none" w:sz="0" w:space="0" w:color="auto"/>
            <w:bottom w:val="none" w:sz="0" w:space="0" w:color="auto"/>
            <w:right w:val="none" w:sz="0" w:space="0" w:color="auto"/>
          </w:divBdr>
        </w:div>
      </w:divsChild>
    </w:div>
    <w:div w:id="1568687838">
      <w:bodyDiv w:val="1"/>
      <w:marLeft w:val="0"/>
      <w:marRight w:val="0"/>
      <w:marTop w:val="30"/>
      <w:marBottom w:val="750"/>
      <w:divBdr>
        <w:top w:val="none" w:sz="0" w:space="0" w:color="auto"/>
        <w:left w:val="none" w:sz="0" w:space="0" w:color="auto"/>
        <w:bottom w:val="none" w:sz="0" w:space="0" w:color="auto"/>
        <w:right w:val="none" w:sz="0" w:space="0" w:color="auto"/>
      </w:divBdr>
      <w:divsChild>
        <w:div w:id="702560356">
          <w:marLeft w:val="0"/>
          <w:marRight w:val="0"/>
          <w:marTop w:val="0"/>
          <w:marBottom w:val="0"/>
          <w:divBdr>
            <w:top w:val="none" w:sz="0" w:space="0" w:color="auto"/>
            <w:left w:val="none" w:sz="0" w:space="0" w:color="auto"/>
            <w:bottom w:val="none" w:sz="0" w:space="0" w:color="auto"/>
            <w:right w:val="none" w:sz="0" w:space="0" w:color="auto"/>
          </w:divBdr>
        </w:div>
      </w:divsChild>
    </w:div>
    <w:div w:id="1850675664">
      <w:bodyDiv w:val="1"/>
      <w:marLeft w:val="0"/>
      <w:marRight w:val="0"/>
      <w:marTop w:val="30"/>
      <w:marBottom w:val="750"/>
      <w:divBdr>
        <w:top w:val="none" w:sz="0" w:space="0" w:color="auto"/>
        <w:left w:val="none" w:sz="0" w:space="0" w:color="auto"/>
        <w:bottom w:val="none" w:sz="0" w:space="0" w:color="auto"/>
        <w:right w:val="none" w:sz="0" w:space="0" w:color="auto"/>
      </w:divBdr>
      <w:divsChild>
        <w:div w:id="1215265593">
          <w:marLeft w:val="0"/>
          <w:marRight w:val="0"/>
          <w:marTop w:val="0"/>
          <w:marBottom w:val="0"/>
          <w:divBdr>
            <w:top w:val="none" w:sz="0" w:space="0" w:color="auto"/>
            <w:left w:val="none" w:sz="0" w:space="0" w:color="auto"/>
            <w:bottom w:val="none" w:sz="0" w:space="0" w:color="auto"/>
            <w:right w:val="none" w:sz="0" w:space="0" w:color="auto"/>
          </w:divBdr>
        </w:div>
      </w:divsChild>
    </w:div>
    <w:div w:id="2008170381">
      <w:bodyDiv w:val="1"/>
      <w:marLeft w:val="0"/>
      <w:marRight w:val="0"/>
      <w:marTop w:val="30"/>
      <w:marBottom w:val="750"/>
      <w:divBdr>
        <w:top w:val="none" w:sz="0" w:space="0" w:color="auto"/>
        <w:left w:val="none" w:sz="0" w:space="0" w:color="auto"/>
        <w:bottom w:val="none" w:sz="0" w:space="0" w:color="auto"/>
        <w:right w:val="none" w:sz="0" w:space="0" w:color="auto"/>
      </w:divBdr>
      <w:divsChild>
        <w:div w:id="15882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header" Target="header2.xml"/><Relationship Id="rId19" Type="http://schemas.openxmlformats.org/officeDocument/2006/relationships/hyperlink" Target="http://www.dep.state.fl.us/air/emission/tvfee.htm"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jpeg"/><Relationship Id="rId22" Type="http://schemas.openxmlformats.org/officeDocument/2006/relationships/hyperlink" Target="http://www.ecfr.gov/cgi-bin/text-idx?c=ecfr&amp;rgn=div6&amp;view=text&amp;node=40:7.0.1.1.1.1&amp;idno=40"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16</Pages>
  <Words>5281</Words>
  <Characters>30069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35280</CharactersWithSpaces>
  <SharedDoc>false</SharedDoc>
  <HLinks>
    <vt:vector size="12" baseType="variant">
      <vt:variant>
        <vt:i4>3932207</vt:i4>
      </vt:variant>
      <vt:variant>
        <vt:i4>3</vt:i4>
      </vt:variant>
      <vt:variant>
        <vt:i4>0</vt:i4>
      </vt:variant>
      <vt:variant>
        <vt:i4>5</vt:i4>
      </vt:variant>
      <vt:variant>
        <vt:lpwstr>http://www.ecfr.gov/cgi-bin/text-idx?c=ecfr&amp;rgn=div6&amp;view=text&amp;node=40:7.0.1.1.1.1&amp;idno=40</vt:lpwstr>
      </vt:variant>
      <vt:variant>
        <vt:lpwstr/>
      </vt: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Jeff Koerner</dc:creator>
  <cp:keywords/>
  <dc:description/>
  <cp:lastModifiedBy>SDO-Fitzgerald$</cp:lastModifiedBy>
  <cp:revision>18</cp:revision>
  <cp:lastPrinted>2013-04-01T15:09:00Z</cp:lastPrinted>
  <dcterms:created xsi:type="dcterms:W3CDTF">2013-04-11T12:13:00Z</dcterms:created>
  <dcterms:modified xsi:type="dcterms:W3CDTF">2013-06-07T15:47:00Z</dcterms:modified>
</cp:coreProperties>
</file>