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639"/>
        <w:tblW w:w="10886" w:type="dxa"/>
        <w:tblLayout w:type="fixed"/>
        <w:tblLook w:val="01E0" w:firstRow="1" w:lastRow="1" w:firstColumn="1" w:lastColumn="1" w:noHBand="0" w:noVBand="0"/>
      </w:tblPr>
      <w:tblGrid>
        <w:gridCol w:w="3489"/>
        <w:gridCol w:w="4989"/>
        <w:gridCol w:w="2408"/>
      </w:tblGrid>
      <w:tr w:rsidR="001B4554" w:rsidTr="009D0E1F">
        <w:trPr>
          <w:trHeight w:val="1237"/>
        </w:trPr>
        <w:tc>
          <w:tcPr>
            <w:tcW w:w="3489" w:type="dxa"/>
          </w:tcPr>
          <w:p w:rsidR="001B4554" w:rsidRPr="00824D48" w:rsidRDefault="001B4554" w:rsidP="001B4554">
            <w:pPr>
              <w:rPr>
                <w:sz w:val="24"/>
                <w:szCs w:val="24"/>
              </w:rPr>
            </w:pPr>
            <w:r w:rsidRPr="00824D48">
              <w:rPr>
                <w:noProof/>
                <w:sz w:val="24"/>
                <w:szCs w:val="24"/>
              </w:rPr>
              <w:drawing>
                <wp:inline distT="0" distB="0" distL="0" distR="0" wp14:anchorId="1BDBC14D" wp14:editId="589370B3">
                  <wp:extent cx="1504315" cy="981075"/>
                  <wp:effectExtent l="0" t="0" r="635" b="9525"/>
                  <wp:docPr id="2" name="Picture 2"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4315" cy="981075"/>
                          </a:xfrm>
                          <a:prstGeom prst="rect">
                            <a:avLst/>
                          </a:prstGeom>
                          <a:noFill/>
                          <a:ln>
                            <a:noFill/>
                          </a:ln>
                        </pic:spPr>
                      </pic:pic>
                    </a:graphicData>
                  </a:graphic>
                </wp:inline>
              </w:drawing>
            </w:r>
          </w:p>
        </w:tc>
        <w:tc>
          <w:tcPr>
            <w:tcW w:w="4989" w:type="dxa"/>
          </w:tcPr>
          <w:p w:rsidR="001B4554" w:rsidRPr="00824D48" w:rsidRDefault="001B4554" w:rsidP="001B4554">
            <w:pPr>
              <w:jc w:val="center"/>
              <w:rPr>
                <w:b/>
                <w:sz w:val="32"/>
                <w:szCs w:val="32"/>
              </w:rPr>
            </w:pPr>
            <w:r w:rsidRPr="00824D48">
              <w:rPr>
                <w:b/>
                <w:sz w:val="36"/>
                <w:szCs w:val="36"/>
              </w:rPr>
              <w:t>F</w:t>
            </w:r>
            <w:r w:rsidRPr="00824D48">
              <w:rPr>
                <w:b/>
                <w:sz w:val="24"/>
                <w:szCs w:val="24"/>
              </w:rPr>
              <w:t>LORIDA</w:t>
            </w:r>
            <w:r w:rsidRPr="00824D48">
              <w:rPr>
                <w:b/>
                <w:sz w:val="32"/>
                <w:szCs w:val="32"/>
              </w:rPr>
              <w:t xml:space="preserve"> </w:t>
            </w:r>
            <w:r w:rsidRPr="00824D48">
              <w:rPr>
                <w:b/>
                <w:sz w:val="36"/>
                <w:szCs w:val="36"/>
              </w:rPr>
              <w:t>D</w:t>
            </w:r>
            <w:r w:rsidRPr="00824D48">
              <w:rPr>
                <w:b/>
                <w:sz w:val="24"/>
                <w:szCs w:val="24"/>
              </w:rPr>
              <w:t>EPARTMENT</w:t>
            </w:r>
            <w:r w:rsidRPr="00824D48">
              <w:rPr>
                <w:b/>
                <w:sz w:val="32"/>
                <w:szCs w:val="32"/>
              </w:rPr>
              <w:t xml:space="preserve"> </w:t>
            </w:r>
            <w:r w:rsidRPr="00824D48">
              <w:rPr>
                <w:b/>
                <w:sz w:val="24"/>
                <w:szCs w:val="24"/>
              </w:rPr>
              <w:t>OF</w:t>
            </w:r>
          </w:p>
          <w:p w:rsidR="001B4554" w:rsidRPr="00824D48" w:rsidRDefault="001B4554" w:rsidP="001B4554">
            <w:pPr>
              <w:jc w:val="center"/>
              <w:rPr>
                <w:sz w:val="32"/>
                <w:szCs w:val="32"/>
              </w:rPr>
            </w:pPr>
            <w:r w:rsidRPr="00824D48">
              <w:rPr>
                <w:b/>
                <w:sz w:val="36"/>
                <w:szCs w:val="36"/>
              </w:rPr>
              <w:t>E</w:t>
            </w:r>
            <w:r w:rsidRPr="00824D48">
              <w:rPr>
                <w:b/>
                <w:sz w:val="24"/>
                <w:szCs w:val="24"/>
              </w:rPr>
              <w:t>NVIRONMENTAL</w:t>
            </w:r>
            <w:r w:rsidRPr="00824D48">
              <w:rPr>
                <w:b/>
                <w:sz w:val="32"/>
                <w:szCs w:val="32"/>
              </w:rPr>
              <w:t xml:space="preserve"> </w:t>
            </w:r>
            <w:r w:rsidRPr="00824D48">
              <w:rPr>
                <w:b/>
                <w:sz w:val="36"/>
                <w:szCs w:val="36"/>
              </w:rPr>
              <w:t>P</w:t>
            </w:r>
            <w:r w:rsidRPr="00824D48">
              <w:rPr>
                <w:b/>
                <w:sz w:val="24"/>
                <w:szCs w:val="24"/>
              </w:rPr>
              <w:t>ROTECTION</w:t>
            </w:r>
          </w:p>
          <w:p w:rsidR="001B4554" w:rsidRPr="00824D48" w:rsidRDefault="001B4554" w:rsidP="001B4554">
            <w:pPr>
              <w:spacing w:before="120"/>
              <w:jc w:val="center"/>
            </w:pPr>
            <w:r w:rsidRPr="00824D48">
              <w:t>Southwest District Office</w:t>
            </w:r>
          </w:p>
          <w:p w:rsidR="001B4554" w:rsidRPr="00824D48" w:rsidRDefault="001B4554" w:rsidP="001B4554">
            <w:pPr>
              <w:jc w:val="center"/>
            </w:pPr>
            <w:r w:rsidRPr="00824D48">
              <w:t>13051 North Telecom Parkway</w:t>
            </w:r>
          </w:p>
          <w:p w:rsidR="001B4554" w:rsidRPr="00824D48" w:rsidRDefault="001B4554" w:rsidP="001B4554">
            <w:pPr>
              <w:jc w:val="center"/>
            </w:pPr>
            <w:r w:rsidRPr="00824D48">
              <w:t>Temple Terrace, Florida 33637-0926</w:t>
            </w:r>
          </w:p>
        </w:tc>
        <w:tc>
          <w:tcPr>
            <w:tcW w:w="2408" w:type="dxa"/>
          </w:tcPr>
          <w:p w:rsidR="001B4554" w:rsidRPr="00824D48" w:rsidRDefault="001B4554" w:rsidP="001B4554">
            <w:pPr>
              <w:jc w:val="right"/>
              <w:rPr>
                <w:color w:val="31849B"/>
                <w:sz w:val="18"/>
                <w:szCs w:val="18"/>
              </w:rPr>
            </w:pPr>
            <w:r w:rsidRPr="00824D48">
              <w:rPr>
                <w:color w:val="31849B"/>
                <w:sz w:val="18"/>
                <w:szCs w:val="18"/>
              </w:rPr>
              <w:t>RICK SCOTT</w:t>
            </w:r>
          </w:p>
          <w:p w:rsidR="001B4554" w:rsidRPr="00824D48" w:rsidRDefault="001B4554" w:rsidP="001B4554">
            <w:pPr>
              <w:jc w:val="right"/>
              <w:rPr>
                <w:color w:val="31849B"/>
                <w:sz w:val="18"/>
                <w:szCs w:val="18"/>
              </w:rPr>
            </w:pPr>
            <w:r w:rsidRPr="00824D48">
              <w:rPr>
                <w:color w:val="31849B"/>
                <w:sz w:val="18"/>
                <w:szCs w:val="18"/>
              </w:rPr>
              <w:t>GOVERNOR</w:t>
            </w:r>
          </w:p>
          <w:p w:rsidR="001B4554" w:rsidRPr="00824D48" w:rsidRDefault="001B4554" w:rsidP="001B4554">
            <w:pPr>
              <w:jc w:val="right"/>
              <w:rPr>
                <w:color w:val="31849B"/>
                <w:sz w:val="18"/>
                <w:szCs w:val="18"/>
              </w:rPr>
            </w:pPr>
          </w:p>
          <w:p w:rsidR="001B4554" w:rsidRPr="00824D48" w:rsidRDefault="001B4554" w:rsidP="001B4554">
            <w:pPr>
              <w:ind w:left="-126" w:firstLine="90"/>
              <w:jc w:val="right"/>
              <w:rPr>
                <w:color w:val="31849B"/>
                <w:sz w:val="18"/>
                <w:szCs w:val="18"/>
              </w:rPr>
            </w:pPr>
            <w:r w:rsidRPr="00824D48">
              <w:rPr>
                <w:color w:val="31849B"/>
                <w:sz w:val="18"/>
                <w:szCs w:val="18"/>
              </w:rPr>
              <w:t>CARLOS LOPEZ-CANTERA</w:t>
            </w:r>
            <w:r w:rsidRPr="00824D48">
              <w:rPr>
                <w:color w:val="31849B"/>
                <w:sz w:val="18"/>
                <w:szCs w:val="18"/>
              </w:rPr>
              <w:br/>
              <w:t>LT. GOVERNOR</w:t>
            </w:r>
          </w:p>
          <w:p w:rsidR="001B4554" w:rsidRPr="00824D48" w:rsidRDefault="001B4554" w:rsidP="001B4554">
            <w:pPr>
              <w:jc w:val="right"/>
              <w:rPr>
                <w:color w:val="31849B"/>
                <w:sz w:val="18"/>
                <w:szCs w:val="18"/>
              </w:rPr>
            </w:pPr>
          </w:p>
          <w:p w:rsidR="001B4554" w:rsidRPr="00824D48" w:rsidRDefault="001B4554" w:rsidP="001B4554">
            <w:pPr>
              <w:ind w:left="-126"/>
              <w:jc w:val="right"/>
              <w:rPr>
                <w:color w:val="31849B"/>
                <w:sz w:val="18"/>
                <w:szCs w:val="18"/>
              </w:rPr>
            </w:pPr>
            <w:r w:rsidRPr="00824D48">
              <w:rPr>
                <w:color w:val="31849B"/>
                <w:sz w:val="18"/>
                <w:szCs w:val="18"/>
              </w:rPr>
              <w:t>HERSCHEL T. VINYARD JR.</w:t>
            </w:r>
          </w:p>
          <w:p w:rsidR="001B4554" w:rsidRPr="00824D48" w:rsidRDefault="001B4554" w:rsidP="001B4554">
            <w:pPr>
              <w:jc w:val="right"/>
              <w:rPr>
                <w:rFonts w:ascii="BakerSignet" w:hAnsi="BakerSignet"/>
                <w:color w:val="006666"/>
              </w:rPr>
            </w:pPr>
            <w:r w:rsidRPr="00824D48">
              <w:rPr>
                <w:color w:val="31849B"/>
                <w:sz w:val="18"/>
                <w:szCs w:val="18"/>
              </w:rPr>
              <w:t>SECRETARY</w:t>
            </w:r>
          </w:p>
        </w:tc>
      </w:tr>
    </w:tbl>
    <w:p w:rsidR="00E700F9" w:rsidRPr="008E0436" w:rsidRDefault="00E700F9" w:rsidP="00E700F9">
      <w:pPr>
        <w:pStyle w:val="Header"/>
        <w:jc w:val="center"/>
        <w:rPr>
          <w:rFonts w:ascii="Book Antiqua" w:hAnsi="Book Antiqua"/>
          <w:b/>
          <w:highlight w:val="yellow"/>
          <w:shd w:val="clear" w:color="auto" w:fill="FFFFFF"/>
        </w:rPr>
      </w:pPr>
    </w:p>
    <w:p w:rsidR="00E700F9" w:rsidRDefault="00083A7E" w:rsidP="00E700F9">
      <w:pPr>
        <w:pStyle w:val="Header"/>
        <w:jc w:val="center"/>
        <w:rPr>
          <w:sz w:val="28"/>
          <w:szCs w:val="28"/>
          <w:shd w:val="clear" w:color="auto" w:fill="FFFFFF"/>
        </w:rPr>
      </w:pPr>
      <w:r w:rsidRPr="00083A7E">
        <w:rPr>
          <w:b/>
          <w:sz w:val="28"/>
          <w:szCs w:val="28"/>
          <w:shd w:val="clear" w:color="auto" w:fill="FFFFFF"/>
        </w:rPr>
        <w:t>FINAL</w:t>
      </w:r>
      <w:r w:rsidR="00E700F9" w:rsidRPr="00083A7E">
        <w:rPr>
          <w:b/>
          <w:sz w:val="28"/>
          <w:szCs w:val="28"/>
          <w:shd w:val="clear" w:color="auto" w:fill="FFFFFF"/>
        </w:rPr>
        <w:t xml:space="preserve"> PERMIT</w:t>
      </w:r>
    </w:p>
    <w:p w:rsidR="00875943" w:rsidRPr="00875943" w:rsidRDefault="00875943" w:rsidP="00E700F9">
      <w:pPr>
        <w:pStyle w:val="Header"/>
        <w:jc w:val="center"/>
        <w:rPr>
          <w:sz w:val="28"/>
          <w:szCs w:val="28"/>
        </w:rPr>
      </w:pPr>
    </w:p>
    <w:p w:rsidR="00E4644C" w:rsidRPr="006A0B7A" w:rsidRDefault="00E4644C" w:rsidP="00D11491">
      <w:pPr>
        <w:rPr>
          <w:b/>
          <w:caps/>
          <w:sz w:val="22"/>
          <w:szCs w:val="22"/>
        </w:rPr>
      </w:pPr>
      <w:r w:rsidRPr="006A0B7A">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5724"/>
        <w:gridCol w:w="4410"/>
      </w:tblGrid>
      <w:tr w:rsidR="00E4644C" w:rsidRPr="006A0B7A">
        <w:trPr>
          <w:cantSplit/>
          <w:trHeight w:val="1649"/>
        </w:trPr>
        <w:tc>
          <w:tcPr>
            <w:tcW w:w="5724" w:type="dxa"/>
          </w:tcPr>
          <w:p w:rsidR="00A91175" w:rsidRPr="006A0B7A" w:rsidRDefault="00A91175" w:rsidP="00A91175">
            <w:pPr>
              <w:rPr>
                <w:sz w:val="22"/>
                <w:szCs w:val="22"/>
              </w:rPr>
            </w:pPr>
            <w:r w:rsidRPr="006A0B7A">
              <w:rPr>
                <w:sz w:val="22"/>
                <w:szCs w:val="22"/>
              </w:rPr>
              <w:t>Mizkan Americas, Inc.</w:t>
            </w:r>
          </w:p>
          <w:p w:rsidR="00A91175" w:rsidRPr="006A0B7A" w:rsidRDefault="00A91175" w:rsidP="00A91175">
            <w:pPr>
              <w:rPr>
                <w:sz w:val="22"/>
                <w:szCs w:val="22"/>
              </w:rPr>
            </w:pPr>
            <w:r w:rsidRPr="006A0B7A">
              <w:rPr>
                <w:sz w:val="22"/>
                <w:szCs w:val="22"/>
              </w:rPr>
              <w:t>1661 Feehanville, Suite 300</w:t>
            </w:r>
          </w:p>
          <w:p w:rsidR="00A91175" w:rsidRPr="006A0B7A" w:rsidRDefault="00A91175" w:rsidP="00A91175">
            <w:pPr>
              <w:tabs>
                <w:tab w:val="center" w:pos="3168"/>
                <w:tab w:val="left" w:pos="3240"/>
                <w:tab w:val="left" w:pos="3615"/>
              </w:tabs>
              <w:rPr>
                <w:sz w:val="22"/>
                <w:szCs w:val="22"/>
              </w:rPr>
            </w:pPr>
            <w:r w:rsidRPr="006A0B7A">
              <w:rPr>
                <w:sz w:val="22"/>
                <w:szCs w:val="22"/>
              </w:rPr>
              <w:t>Mount Prospect, IL 60056</w:t>
            </w:r>
          </w:p>
          <w:p w:rsidR="00E4644C" w:rsidRPr="006A0B7A" w:rsidRDefault="00E4644C">
            <w:pPr>
              <w:rPr>
                <w:sz w:val="22"/>
                <w:szCs w:val="22"/>
              </w:rPr>
            </w:pPr>
          </w:p>
          <w:p w:rsidR="00E4644C" w:rsidRPr="006A0B7A" w:rsidRDefault="00E4644C">
            <w:pPr>
              <w:rPr>
                <w:sz w:val="22"/>
                <w:szCs w:val="22"/>
              </w:rPr>
            </w:pPr>
            <w:r w:rsidRPr="006A0B7A">
              <w:rPr>
                <w:sz w:val="22"/>
                <w:szCs w:val="22"/>
              </w:rPr>
              <w:t>Authorized Representative:</w:t>
            </w:r>
          </w:p>
          <w:p w:rsidR="00E4644C" w:rsidRPr="006A0B7A" w:rsidRDefault="00A91175">
            <w:pPr>
              <w:ind w:left="360"/>
              <w:rPr>
                <w:sz w:val="22"/>
                <w:szCs w:val="22"/>
              </w:rPr>
            </w:pPr>
            <w:r w:rsidRPr="006A0B7A">
              <w:rPr>
                <w:sz w:val="22"/>
                <w:szCs w:val="22"/>
              </w:rPr>
              <w:t>Mr. Mark Majewski, CFO</w:t>
            </w:r>
          </w:p>
        </w:tc>
        <w:tc>
          <w:tcPr>
            <w:tcW w:w="4410" w:type="dxa"/>
          </w:tcPr>
          <w:p w:rsidR="00E4644C" w:rsidRPr="006A0B7A" w:rsidRDefault="00E4644C">
            <w:pPr>
              <w:rPr>
                <w:sz w:val="22"/>
                <w:szCs w:val="22"/>
              </w:rPr>
            </w:pPr>
            <w:r w:rsidRPr="006A0B7A">
              <w:rPr>
                <w:sz w:val="22"/>
                <w:szCs w:val="22"/>
              </w:rPr>
              <w:t xml:space="preserve">Air Permit No. </w:t>
            </w:r>
            <w:r w:rsidR="00E052AA" w:rsidRPr="006A0B7A">
              <w:rPr>
                <w:sz w:val="22"/>
                <w:szCs w:val="22"/>
              </w:rPr>
              <w:t>1050418-005</w:t>
            </w:r>
            <w:r w:rsidRPr="006A0B7A">
              <w:rPr>
                <w:sz w:val="22"/>
                <w:szCs w:val="22"/>
              </w:rPr>
              <w:t>-A</w:t>
            </w:r>
            <w:r w:rsidR="00E052AA" w:rsidRPr="006A0B7A">
              <w:rPr>
                <w:sz w:val="22"/>
                <w:szCs w:val="22"/>
              </w:rPr>
              <w:t>C</w:t>
            </w:r>
          </w:p>
          <w:p w:rsidR="00E4644C" w:rsidRPr="006A0B7A" w:rsidRDefault="00E4644C">
            <w:pPr>
              <w:rPr>
                <w:sz w:val="22"/>
                <w:szCs w:val="22"/>
              </w:rPr>
            </w:pPr>
            <w:r w:rsidRPr="006A0B7A">
              <w:rPr>
                <w:sz w:val="22"/>
                <w:szCs w:val="22"/>
              </w:rPr>
              <w:t xml:space="preserve">Permit Expires:  </w:t>
            </w:r>
            <w:r w:rsidR="00EB429A">
              <w:rPr>
                <w:sz w:val="22"/>
                <w:szCs w:val="22"/>
              </w:rPr>
              <w:t>12/31/2015</w:t>
            </w:r>
          </w:p>
          <w:p w:rsidR="00E4644C" w:rsidRPr="006A0B7A" w:rsidRDefault="00BF4C28">
            <w:pPr>
              <w:rPr>
                <w:sz w:val="22"/>
                <w:szCs w:val="22"/>
              </w:rPr>
            </w:pPr>
            <w:r w:rsidRPr="006A0B7A">
              <w:rPr>
                <w:sz w:val="22"/>
                <w:szCs w:val="22"/>
              </w:rPr>
              <w:t xml:space="preserve">Site </w:t>
            </w:r>
            <w:r w:rsidR="00E4644C" w:rsidRPr="006A0B7A">
              <w:rPr>
                <w:sz w:val="22"/>
                <w:szCs w:val="22"/>
              </w:rPr>
              <w:t>Name</w:t>
            </w:r>
            <w:r w:rsidR="00E052AA" w:rsidRPr="006A0B7A">
              <w:rPr>
                <w:sz w:val="22"/>
                <w:szCs w:val="22"/>
              </w:rPr>
              <w:t>:  Lake Alfred Plant</w:t>
            </w:r>
          </w:p>
          <w:p w:rsidR="00E4644C" w:rsidRPr="006A0B7A" w:rsidRDefault="00E4644C">
            <w:pPr>
              <w:rPr>
                <w:sz w:val="22"/>
                <w:szCs w:val="22"/>
              </w:rPr>
            </w:pPr>
            <w:r w:rsidRPr="006A0B7A">
              <w:rPr>
                <w:sz w:val="22"/>
                <w:szCs w:val="22"/>
              </w:rPr>
              <w:t xml:space="preserve">Minor Air Construction </w:t>
            </w:r>
            <w:r w:rsidR="00E052AA" w:rsidRPr="006A0B7A">
              <w:rPr>
                <w:sz w:val="22"/>
                <w:szCs w:val="22"/>
              </w:rPr>
              <w:t>Permit</w:t>
            </w:r>
          </w:p>
          <w:p w:rsidR="00E4644C" w:rsidRPr="006A0B7A" w:rsidRDefault="009171B9">
            <w:pPr>
              <w:rPr>
                <w:b/>
                <w:bCs/>
                <w:sz w:val="22"/>
                <w:szCs w:val="22"/>
              </w:rPr>
            </w:pPr>
            <w:r w:rsidRPr="006A0B7A">
              <w:rPr>
                <w:sz w:val="22"/>
                <w:szCs w:val="22"/>
              </w:rPr>
              <w:t>Construction of an acetator</w:t>
            </w:r>
          </w:p>
        </w:tc>
      </w:tr>
    </w:tbl>
    <w:p w:rsidR="009B7A3E" w:rsidRPr="006A0B7A" w:rsidRDefault="009B7A3E" w:rsidP="00FC5BE0">
      <w:pPr>
        <w:pStyle w:val="BodyTextIndent"/>
        <w:ind w:left="0"/>
        <w:jc w:val="left"/>
        <w:rPr>
          <w:i/>
          <w:szCs w:val="22"/>
        </w:rPr>
      </w:pPr>
    </w:p>
    <w:p w:rsidR="003D7303" w:rsidRPr="006A0B7A" w:rsidRDefault="00E4644C" w:rsidP="00FD4E84">
      <w:pPr>
        <w:pStyle w:val="BodyTextIndent"/>
        <w:ind w:left="0"/>
        <w:jc w:val="left"/>
        <w:rPr>
          <w:szCs w:val="22"/>
        </w:rPr>
      </w:pPr>
      <w:r w:rsidRPr="006A0B7A">
        <w:rPr>
          <w:szCs w:val="22"/>
        </w:rPr>
        <w:t xml:space="preserve">This </w:t>
      </w:r>
      <w:r w:rsidR="003053A4" w:rsidRPr="006A0B7A">
        <w:rPr>
          <w:szCs w:val="22"/>
        </w:rPr>
        <w:t>is the final air construction</w:t>
      </w:r>
      <w:r w:rsidR="009B7A3E" w:rsidRPr="006A0B7A">
        <w:rPr>
          <w:szCs w:val="22"/>
        </w:rPr>
        <w:t xml:space="preserve"> </w:t>
      </w:r>
      <w:r w:rsidR="003053A4" w:rsidRPr="006A0B7A">
        <w:rPr>
          <w:szCs w:val="22"/>
        </w:rPr>
        <w:t>permit</w:t>
      </w:r>
      <w:r w:rsidRPr="006A0B7A">
        <w:rPr>
          <w:szCs w:val="22"/>
        </w:rPr>
        <w:t xml:space="preserve"> </w:t>
      </w:r>
      <w:r w:rsidR="00BB3361" w:rsidRPr="006A0B7A">
        <w:rPr>
          <w:szCs w:val="22"/>
        </w:rPr>
        <w:t xml:space="preserve">to construct one (1) Vinegar Generating Tank (Acetator) with a Frings Aerator and a dedicated feedstock recovery </w:t>
      </w:r>
      <w:r w:rsidR="00C165E3" w:rsidRPr="006A0B7A">
        <w:rPr>
          <w:szCs w:val="22"/>
        </w:rPr>
        <w:t xml:space="preserve">scrubber (Scrubber No. 3) </w:t>
      </w:r>
      <w:r w:rsidR="00D63B1E">
        <w:rPr>
          <w:szCs w:val="22"/>
        </w:rPr>
        <w:t>to</w:t>
      </w:r>
      <w:r w:rsidR="00666FF5">
        <w:rPr>
          <w:szCs w:val="22"/>
        </w:rPr>
        <w:t xml:space="preserve"> </w:t>
      </w:r>
      <w:r w:rsidR="00BB3361" w:rsidRPr="006A0B7A">
        <w:rPr>
          <w:szCs w:val="22"/>
        </w:rPr>
        <w:t>be included in the Emissions Unit No. 002 (Vinegar Generating Units</w:t>
      </w:r>
      <w:r w:rsidR="00BA5103">
        <w:rPr>
          <w:szCs w:val="22"/>
        </w:rPr>
        <w:t>)</w:t>
      </w:r>
      <w:r w:rsidRPr="006A0B7A">
        <w:rPr>
          <w:szCs w:val="22"/>
        </w:rPr>
        <w:t>.  The proposed work will</w:t>
      </w:r>
      <w:r w:rsidR="009B7A3E" w:rsidRPr="006A0B7A">
        <w:rPr>
          <w:szCs w:val="22"/>
        </w:rPr>
        <w:t xml:space="preserve"> </w:t>
      </w:r>
      <w:r w:rsidRPr="006A0B7A">
        <w:rPr>
          <w:szCs w:val="22"/>
        </w:rPr>
        <w:t xml:space="preserve">be conducted at the </w:t>
      </w:r>
      <w:r w:rsidR="00056451" w:rsidRPr="006A0B7A">
        <w:rPr>
          <w:szCs w:val="22"/>
        </w:rPr>
        <w:t>Lake Alfred Plant</w:t>
      </w:r>
      <w:r w:rsidR="008F7C3C" w:rsidRPr="006A0B7A">
        <w:rPr>
          <w:szCs w:val="22"/>
        </w:rPr>
        <w:t xml:space="preserve"> </w:t>
      </w:r>
      <w:r w:rsidRPr="006A0B7A">
        <w:rPr>
          <w:szCs w:val="22"/>
        </w:rPr>
        <w:t xml:space="preserve">(Standard Industrial Classification No. </w:t>
      </w:r>
      <w:r w:rsidR="00056451" w:rsidRPr="006A0B7A">
        <w:rPr>
          <w:szCs w:val="22"/>
        </w:rPr>
        <w:t>2084</w:t>
      </w:r>
      <w:r w:rsidR="009B7A3E" w:rsidRPr="006A0B7A">
        <w:rPr>
          <w:szCs w:val="22"/>
        </w:rPr>
        <w:t xml:space="preserve">). </w:t>
      </w:r>
      <w:r w:rsidRPr="006A0B7A">
        <w:rPr>
          <w:szCs w:val="22"/>
        </w:rPr>
        <w:t xml:space="preserve">The facility </w:t>
      </w:r>
      <w:r w:rsidR="00056451" w:rsidRPr="006A0B7A">
        <w:rPr>
          <w:szCs w:val="22"/>
        </w:rPr>
        <w:t>is</w:t>
      </w:r>
      <w:r w:rsidRPr="006A0B7A">
        <w:rPr>
          <w:szCs w:val="22"/>
        </w:rPr>
        <w:t xml:space="preserve"> located in </w:t>
      </w:r>
      <w:r w:rsidR="00056451" w:rsidRPr="006A0B7A">
        <w:rPr>
          <w:szCs w:val="22"/>
        </w:rPr>
        <w:t>Polk</w:t>
      </w:r>
      <w:r w:rsidRPr="006A0B7A">
        <w:rPr>
          <w:szCs w:val="22"/>
        </w:rPr>
        <w:t xml:space="preserve"> County </w:t>
      </w:r>
      <w:r w:rsidR="00056451" w:rsidRPr="006A0B7A">
        <w:rPr>
          <w:szCs w:val="22"/>
        </w:rPr>
        <w:t>at 445 North Dakota Avenue in Lake Alfred, Florida</w:t>
      </w:r>
      <w:r w:rsidRPr="006A0B7A">
        <w:rPr>
          <w:szCs w:val="22"/>
        </w:rPr>
        <w:t xml:space="preserve">.  </w:t>
      </w:r>
      <w:r w:rsidR="00056451" w:rsidRPr="006A0B7A">
        <w:rPr>
          <w:szCs w:val="22"/>
        </w:rPr>
        <w:t>The UTM coordinates are Zone 17, 429.0 km East, and 3108.2 km North</w:t>
      </w:r>
      <w:r w:rsidRPr="006A0B7A">
        <w:rPr>
          <w:szCs w:val="22"/>
        </w:rPr>
        <w:t xml:space="preserve">.  </w:t>
      </w:r>
      <w:r w:rsidR="003053A4" w:rsidRPr="006A0B7A">
        <w:rPr>
          <w:szCs w:val="22"/>
        </w:rPr>
        <w:t>As noted in the Final Determination provided with this final permit, no changes or only minor changes and clarifications were made to the draft permit.</w:t>
      </w:r>
    </w:p>
    <w:p w:rsidR="004B675B" w:rsidRPr="006A0B7A" w:rsidRDefault="004B675B" w:rsidP="00FC5BE0">
      <w:pPr>
        <w:pStyle w:val="BodyText2"/>
        <w:spacing w:after="0"/>
        <w:rPr>
          <w:szCs w:val="22"/>
        </w:rPr>
      </w:pPr>
      <w:r w:rsidRPr="006A0B7A">
        <w:rPr>
          <w:szCs w:val="22"/>
        </w:rPr>
        <w:t>This final permit is organized by the following sections:</w:t>
      </w:r>
    </w:p>
    <w:p w:rsidR="004B675B" w:rsidRPr="006A0B7A" w:rsidRDefault="004B675B" w:rsidP="003D7303">
      <w:pPr>
        <w:pStyle w:val="BodyText2"/>
        <w:spacing w:before="120" w:after="0"/>
        <w:ind w:left="360"/>
        <w:rPr>
          <w:szCs w:val="22"/>
        </w:rPr>
      </w:pPr>
      <w:r w:rsidRPr="006A0B7A">
        <w:rPr>
          <w:szCs w:val="22"/>
        </w:rPr>
        <w:t>Section 1.  General Information</w:t>
      </w:r>
    </w:p>
    <w:p w:rsidR="004B675B" w:rsidRPr="006A0B7A" w:rsidRDefault="004B675B" w:rsidP="003D7303">
      <w:pPr>
        <w:pStyle w:val="BodyText2"/>
        <w:spacing w:before="120" w:after="0"/>
        <w:ind w:left="1440" w:hanging="1080"/>
        <w:rPr>
          <w:szCs w:val="22"/>
        </w:rPr>
      </w:pPr>
      <w:r w:rsidRPr="006A0B7A">
        <w:rPr>
          <w:szCs w:val="22"/>
        </w:rPr>
        <w:t xml:space="preserve">Section 2.  </w:t>
      </w:r>
      <w:r w:rsidR="004B226C" w:rsidRPr="006A0B7A">
        <w:rPr>
          <w:szCs w:val="22"/>
        </w:rPr>
        <w:t>Administrative Requirements</w:t>
      </w:r>
    </w:p>
    <w:p w:rsidR="004B675B" w:rsidRPr="006A0B7A" w:rsidRDefault="004B675B" w:rsidP="003D7303">
      <w:pPr>
        <w:pStyle w:val="BodyText2"/>
        <w:spacing w:before="120" w:after="0"/>
        <w:ind w:left="360"/>
        <w:rPr>
          <w:szCs w:val="22"/>
        </w:rPr>
      </w:pPr>
      <w:r w:rsidRPr="006A0B7A">
        <w:rPr>
          <w:szCs w:val="22"/>
        </w:rPr>
        <w:t>Section 3.  Emissions Unit Specific Conditions</w:t>
      </w:r>
    </w:p>
    <w:p w:rsidR="004B675B" w:rsidRPr="006A0B7A" w:rsidRDefault="004B675B" w:rsidP="00FD4E84">
      <w:pPr>
        <w:pStyle w:val="BodyText2"/>
        <w:spacing w:before="120"/>
        <w:ind w:left="360"/>
        <w:rPr>
          <w:szCs w:val="22"/>
        </w:rPr>
      </w:pPr>
      <w:r w:rsidRPr="006A0B7A">
        <w:rPr>
          <w:szCs w:val="22"/>
        </w:rPr>
        <w:t xml:space="preserve">Section 4.  Appendices </w:t>
      </w:r>
    </w:p>
    <w:p w:rsidR="003D7303" w:rsidRPr="006A0B7A" w:rsidRDefault="00B94550" w:rsidP="00FD4E84">
      <w:pPr>
        <w:pStyle w:val="BodyText2"/>
        <w:rPr>
          <w:szCs w:val="22"/>
        </w:rPr>
      </w:pPr>
      <w:r w:rsidRPr="006A0B7A">
        <w:rPr>
          <w:szCs w:val="22"/>
        </w:rPr>
        <w:t>Due to</w:t>
      </w:r>
      <w:r w:rsidR="004B675B" w:rsidRPr="006A0B7A">
        <w:rPr>
          <w:szCs w:val="22"/>
        </w:rPr>
        <w:t xml:space="preserve"> the technical nature of the project, the permit contains numerous acronyms and abbreviations, which are defined in Appendix A of Section 4 </w:t>
      </w:r>
      <w:r w:rsidR="00FD4E84" w:rsidRPr="006A0B7A">
        <w:rPr>
          <w:szCs w:val="22"/>
        </w:rPr>
        <w:t>of this permit.</w:t>
      </w:r>
    </w:p>
    <w:p w:rsidR="003D7303" w:rsidRPr="006A0B7A" w:rsidRDefault="00E4644C" w:rsidP="00FD4E84">
      <w:pPr>
        <w:pStyle w:val="BodyText2"/>
        <w:rPr>
          <w:szCs w:val="22"/>
        </w:rPr>
      </w:pPr>
      <w:r w:rsidRPr="006A0B7A">
        <w:rPr>
          <w:szCs w:val="22"/>
        </w:rPr>
        <w:t xml:space="preserve">This air pollution permit is issued under the provisions of:  Chapter 403 of the Florida Statutes (F.S.) and Chapters 62-4, 62-204, 62-210, 62-212, 62-296 and 62-297 of the Florida Administrative Code (F.A.C.).  </w:t>
      </w:r>
      <w:r w:rsidR="00844CD2" w:rsidRPr="006A0B7A">
        <w:rPr>
          <w:szCs w:val="22"/>
        </w:rPr>
        <w:t>The permittee is authorized to conduct the proposed work in accordance with the conditions of this permit</w:t>
      </w:r>
      <w:r w:rsidR="00844CD2" w:rsidRPr="006A0B7A">
        <w:rPr>
          <w:i/>
          <w:szCs w:val="22"/>
        </w:rPr>
        <w:t xml:space="preserve">.  </w:t>
      </w:r>
      <w:r w:rsidRPr="006A0B7A">
        <w:rPr>
          <w:szCs w:val="22"/>
        </w:rPr>
        <w:t>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rsidR="00E700F9" w:rsidRPr="006A0B7A" w:rsidRDefault="00E700F9" w:rsidP="003D7303">
      <w:pPr>
        <w:pStyle w:val="BodyTextIndent"/>
        <w:spacing w:after="0"/>
        <w:ind w:left="0"/>
        <w:jc w:val="left"/>
        <w:rPr>
          <w:szCs w:val="22"/>
        </w:rPr>
      </w:pPr>
      <w:r w:rsidRPr="006A0B7A">
        <w:rPr>
          <w:szCs w:val="22"/>
        </w:rPr>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3D7303" w:rsidRDefault="003D7303" w:rsidP="003D7303">
      <w:pPr>
        <w:pStyle w:val="BodyTextIndent"/>
        <w:spacing w:after="0"/>
        <w:ind w:left="0"/>
        <w:jc w:val="left"/>
        <w:rPr>
          <w:szCs w:val="22"/>
        </w:rPr>
      </w:pPr>
    </w:p>
    <w:p w:rsidR="00875943" w:rsidRDefault="00875943" w:rsidP="003D7303">
      <w:pPr>
        <w:pStyle w:val="BodyTextIndent"/>
        <w:spacing w:after="0"/>
        <w:ind w:left="0"/>
        <w:jc w:val="left"/>
        <w:rPr>
          <w:szCs w:val="22"/>
        </w:rPr>
      </w:pPr>
    </w:p>
    <w:p w:rsidR="00875943" w:rsidRDefault="00875943" w:rsidP="003D7303">
      <w:pPr>
        <w:pStyle w:val="BodyTextIndent"/>
        <w:spacing w:after="0"/>
        <w:ind w:left="0"/>
        <w:jc w:val="left"/>
        <w:rPr>
          <w:szCs w:val="22"/>
        </w:rPr>
      </w:pPr>
    </w:p>
    <w:p w:rsidR="00875943" w:rsidRDefault="00875943" w:rsidP="003D7303">
      <w:pPr>
        <w:pStyle w:val="BodyTextIndent"/>
        <w:spacing w:after="0"/>
        <w:ind w:left="0"/>
        <w:jc w:val="left"/>
        <w:rPr>
          <w:szCs w:val="22"/>
        </w:rPr>
      </w:pPr>
    </w:p>
    <w:p w:rsidR="00875943" w:rsidRDefault="00875943" w:rsidP="003D7303">
      <w:pPr>
        <w:pStyle w:val="BodyTextIndent"/>
        <w:spacing w:after="0"/>
        <w:ind w:left="0"/>
        <w:jc w:val="left"/>
        <w:rPr>
          <w:szCs w:val="22"/>
        </w:rPr>
      </w:pPr>
    </w:p>
    <w:p w:rsidR="00875943" w:rsidRPr="006A0B7A" w:rsidRDefault="00875943" w:rsidP="003D7303">
      <w:pPr>
        <w:pStyle w:val="BodyTextIndent"/>
        <w:spacing w:after="0"/>
        <w:ind w:left="0"/>
        <w:jc w:val="left"/>
        <w:rPr>
          <w:szCs w:val="22"/>
        </w:rPr>
      </w:pPr>
    </w:p>
    <w:p w:rsidR="00977F19" w:rsidRPr="006A0B7A" w:rsidRDefault="00977F19" w:rsidP="00083A7E">
      <w:pPr>
        <w:rPr>
          <w:sz w:val="22"/>
          <w:szCs w:val="22"/>
        </w:rPr>
      </w:pPr>
    </w:p>
    <w:p w:rsidR="00E4644C" w:rsidRPr="006A0B7A" w:rsidRDefault="00E4644C" w:rsidP="00FC5BE0">
      <w:pPr>
        <w:ind w:left="3960"/>
        <w:rPr>
          <w:sz w:val="22"/>
          <w:szCs w:val="22"/>
        </w:rPr>
      </w:pPr>
      <w:r w:rsidRPr="006A0B7A">
        <w:rPr>
          <w:sz w:val="22"/>
          <w:szCs w:val="22"/>
        </w:rPr>
        <w:t xml:space="preserve">Executed in </w:t>
      </w:r>
      <w:r w:rsidRPr="006A0B7A">
        <w:rPr>
          <w:sz w:val="22"/>
          <w:szCs w:val="22"/>
          <w:shd w:val="clear" w:color="auto" w:fill="FFFFFF"/>
        </w:rPr>
        <w:t>Hillsborough County,</w:t>
      </w:r>
      <w:r w:rsidRPr="006A0B7A">
        <w:rPr>
          <w:sz w:val="22"/>
          <w:szCs w:val="22"/>
        </w:rPr>
        <w:t xml:space="preserve"> Florida</w:t>
      </w:r>
    </w:p>
    <w:p w:rsidR="00E4644C" w:rsidRPr="00875943" w:rsidRDefault="00E4644C" w:rsidP="00FC5BE0">
      <w:pPr>
        <w:tabs>
          <w:tab w:val="left" w:pos="900"/>
        </w:tabs>
        <w:ind w:firstLine="4050"/>
        <w:rPr>
          <w:sz w:val="22"/>
          <w:szCs w:val="22"/>
        </w:rPr>
      </w:pPr>
    </w:p>
    <w:p w:rsidR="00977F19" w:rsidRPr="006A0B7A" w:rsidRDefault="00977F19" w:rsidP="00FC5BE0">
      <w:pPr>
        <w:tabs>
          <w:tab w:val="left" w:pos="900"/>
        </w:tabs>
        <w:ind w:firstLine="4050"/>
        <w:rPr>
          <w:sz w:val="22"/>
          <w:szCs w:val="22"/>
        </w:rPr>
      </w:pPr>
    </w:p>
    <w:p w:rsidR="00E4644C" w:rsidRPr="006A0B7A" w:rsidRDefault="00F06FDA" w:rsidP="00FC5BE0">
      <w:pPr>
        <w:pStyle w:val="Style4"/>
        <w:numPr>
          <w:ilvl w:val="12"/>
          <w:numId w:val="0"/>
        </w:numPr>
        <w:tabs>
          <w:tab w:val="left" w:pos="8280"/>
        </w:tabs>
        <w:ind w:left="3960"/>
        <w:rPr>
          <w:sz w:val="22"/>
          <w:szCs w:val="22"/>
        </w:rPr>
      </w:pPr>
      <w:r>
        <w:rPr>
          <w:sz w:val="22"/>
          <w:szCs w:val="22"/>
        </w:rPr>
        <mc:AlternateContent>
          <mc:Choice Requires="wpi">
            <w:drawing>
              <wp:anchor distT="0" distB="0" distL="114300" distR="114300" simplePos="0" relativeHeight="251661312" behindDoc="0" locked="0" layoutInCell="1" allowOverlap="1">
                <wp:simplePos x="0" y="0"/>
                <wp:positionH relativeFrom="column">
                  <wp:posOffset>3276188</wp:posOffset>
                </wp:positionH>
                <wp:positionV relativeFrom="paragraph">
                  <wp:posOffset>147783</wp:posOffset>
                </wp:positionV>
                <wp:extent cx="7560" cy="360"/>
                <wp:effectExtent l="57150" t="57150" r="50165" b="57150"/>
                <wp:wrapNone/>
                <wp:docPr id="4" name="Ink 4"/>
                <wp:cNvGraphicFramePr/>
                <a:graphic xmlns:a="http://schemas.openxmlformats.org/drawingml/2006/main">
                  <a:graphicData uri="http://schemas.microsoft.com/office/word/2010/wordprocessingInk">
                    <w14:contentPart bwMode="auto" r:id="rId9">
                      <w14:nvContentPartPr>
                        <w14:cNvContentPartPr/>
                      </w14:nvContentPartPr>
                      <w14:xfrm>
                        <a:off x="0" y="0"/>
                        <a:ext cx="7560" cy="360"/>
                      </w14:xfrm>
                    </w14:contentPart>
                  </a:graphicData>
                </a:graphic>
              </wp:anchor>
            </w:drawing>
          </mc:Choice>
          <mc:Fallback>
            <w:pict>
              <v:shapetype w14:anchorId="48F8333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4" o:spid="_x0000_s1026" type="#_x0000_t75" style="position:absolute;margin-left:257.2pt;margin-top:10.9pt;width:1.75pt;height:1.5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rdCpyEAQAAJwMAAA4AAABkcnMvZTJvRG9jLnhtbJxSy07DMBC8I/EP&#10;1t5p0tIHRE05UCH1QOkBPsA4dmMRe6O127R/z6YP2oIQEpfI3olnZ3Z2/LBxlVhrChZ9Dt1OCkJ7&#10;hYX1yxzeXp9u7kCEKH0hK/Q6h60O8DC5vho3daZ7WGJVaBJM4kPW1DmUMdZZkgRVaidDB2vtGTRI&#10;Tka+0jIpSDbM7qqkl6bDpEEqakKlQ+DqdA/CZMdvjFbxxZigo6hyuL8dsrx4PFAOg95gAOKdK6Ne&#10;CslkLLMlybq06iBJ/kORk9azgC+qqYxSrMj+oHJWEQY0saPQJWiMVXrnh51102/OZv6jddXtqxVl&#10;Cn3UPi4kxePsdsB/WriKJ9A8Y8HpyFVEODDyeP4OYy96imrlWM8+EdKVjLwOobR1AEGZLXKgWdE9&#10;6ffrx5ODBZ18zdcLEu3/fRBeOpbEvkW/jeZofX75lpHkAP3GujHk2jxYrNjkwDuwbb+7uPUmCsXF&#10;0aDdDcVAuyRnpPvHxxZng+e+FxGf31tNZ/s9+QQAAP//AwBQSwMEFAAGAAgAAAAhAHkYvJ2/AAAA&#10;IQEAABkAAABkcnMvX3JlbHMvZTJvRG9jLnhtbC5yZWxzhM+xasQwDAbgvdB3MNobJR3KUeJkOQ6y&#10;lhRuNY6SmMSysZzSe/t67MHBDRqE0PdLbf/rd/VDSVxgDU1VgyK2YXK8aPgeL28nUJINT2YPTBpu&#10;JNB3ry/tF+0mlyVZXRRVFBYNa87xE1HsSt5IFSJxmcwheZNLmxaMxm5mIXyv6w9M/w3o7kw1TBrS&#10;MDWgxlssyc/tMM/O0jnYwxPnBxFoD8nBX/1eUJMWyhocb1iqqcqhgF2Ld491fwAAAP//AwBQSwME&#10;FAAGAAgAAAAhACeeAj/eAAAACQEAAA8AAABkcnMvZG93bnJldi54bWxMj8FOwzAMhu9IvENkJG4s&#10;TdWxtTSdBmIntMPGHiBrTFvROFWTrYWnx5zgaPvT7+8vN7PrxRXH0HnSoBYJCKTa244aDaf33cMa&#10;RIiGrOk9oYYvDLCpbm9KU1g/0QGvx9gIDqFQGA1tjEMhZahbdCYs/IDEtw8/OhN5HBtpRzNxuOtl&#10;miSP0pmO+ENrBnxpsf48XpyGaX/ITq/Pctq+peus2X/vcrVSWt/fzdsnEBHn+AfDrz6rQ8VOZ38h&#10;G0SvYamyjFENqeIKDCzVKgdx5kWWg6xK+b9B9QMAAP//AwBQSwMEFAAGAAgAAAAhAM+Yqn1nAgAA&#10;JAYAABAAAABkcnMvaW5rL2luazEueG1snFTbitswEH0v9B+E9mFfYlsXX8Mm+7A0UGihdFNoH72O&#10;kpi15SDLufx9x7ItB+KUpRjMeKRzZubMjJ+ez2WBjkLVeSUXmLoEIyGzapPL3QL/Wq+cGKNap3KT&#10;FpUUC3wRNX5efv70lMv3spjDGwGDrFurLBZ4r/Vh7nmn08k9cbdSO48Rwr2v8v37N7zsURuxzWWu&#10;IWQ9uLJKanHWLdk83yxwps/E3gfu16pRmbDHrUdl4w2t0kysKlWm2jLuUylFgWRaQt6/MdKXAxg5&#10;xNkJhVGZnqFgP6IJRg1kU7dn2JuG/5mGJzT5CHo1jeYsCiMbfCOO96Kvp/HMhfT9+MuYQs/hmWbM&#10;74vyQ1UHoXQuRv07tfqDC8q6byNcp6ASdVU0bdMwOqZFA1qywCcuj0N/rIJC7JsybllBz3+z+kHM&#10;AqvNB1lB57usMNh9l6k3JfVtjqD6XTZ6y9aL3gt3rXB/Yqd4GDGdlwJ2qzzYsdY1pNm6X7UyG8gI&#10;9R3CHErWNJj7fE58N+akVXiI1y3OwPmmmnpv+d7UuCLmxFbZVXbKN3pv20lcEoZXE5mVYyen0HuR&#10;7/b6v+FZVVSwh/0sPRASkRdTWTe9UxG3uV5XL406CoujV1oYiFVm4i9jNgL1/5qfYrvAD+ZHgwyy&#10;cxjNGEEEUZ8kiMweCTwsCB/JDBN44jDANJg55g6PAwc+WtuJkxjRcNaaIXc6CyUBULQuyiIEN1ti&#10;TluMdRoI8ikwdSYNaU+EOPS+o+QQo0dxZgkY40NMQA13kyGU4/vRECsKE3s1iCChnjcwFMM8GYms&#10;htCK5V8AAAD//wMAUEsBAi0AFAAGAAgAAAAhAJszJzcMAQAALQIAABMAAAAAAAAAAAAAAAAAAAAA&#10;AFtDb250ZW50X1R5cGVzXS54bWxQSwECLQAUAAYACAAAACEAOP0h/9YAAACUAQAACwAAAAAAAAAA&#10;AAAAAAA9AQAAX3JlbHMvLnJlbHNQSwECLQAUAAYACAAAACEAWt0KnIQBAAAnAwAADgAAAAAAAAAA&#10;AAAAAAA8AgAAZHJzL2Uyb0RvYy54bWxQSwECLQAUAAYACAAAACEAeRi8nb8AAAAhAQAAGQAAAAAA&#10;AAAAAAAAAADsAwAAZHJzL19yZWxzL2Uyb0RvYy54bWwucmVsc1BLAQItABQABgAIAAAAIQAnngI/&#10;3gAAAAkBAAAPAAAAAAAAAAAAAAAAAOIEAABkcnMvZG93bnJldi54bWxQSwECLQAUAAYACAAAACEA&#10;z5iqfWcCAAAkBgAAEAAAAAAAAAAAAAAAAADtBQAAZHJzL2luay9pbmsxLnhtbFBLBQYAAAAABgAG&#10;AHgBAACCCAAAAAA=&#10;">
                <v:imagedata r:id="rId10" o:title=""/>
              </v:shape>
            </w:pict>
          </mc:Fallback>
        </mc:AlternateContent>
      </w:r>
      <w:r w:rsidR="00E700F9" w:rsidRPr="006A0B7A">
        <w:rPr>
          <w:sz w:val="22"/>
          <w:szCs w:val="22"/>
        </w:rPr>
        <w:t xml:space="preserve">_________________________  </w:t>
      </w:r>
      <w:r w:rsidR="0095059A" w:rsidRPr="006A0B7A">
        <w:rPr>
          <w:sz w:val="22"/>
          <w:szCs w:val="22"/>
        </w:rPr>
        <w:t xml:space="preserve">  </w:t>
      </w:r>
      <w:r w:rsidR="007B1A86">
        <w:rPr>
          <w:sz w:val="22"/>
          <w:szCs w:val="22"/>
        </w:rPr>
        <w:t xml:space="preserve">      _____________</w:t>
      </w:r>
    </w:p>
    <w:p w:rsidR="000A590C" w:rsidRPr="006A0B7A" w:rsidRDefault="00E4644C" w:rsidP="00FC5BE0">
      <w:pPr>
        <w:suppressAutoHyphens/>
        <w:rPr>
          <w:sz w:val="22"/>
          <w:szCs w:val="22"/>
        </w:rPr>
      </w:pPr>
      <w:r w:rsidRPr="006A0B7A">
        <w:rPr>
          <w:sz w:val="22"/>
          <w:szCs w:val="22"/>
        </w:rPr>
        <w:tab/>
      </w:r>
      <w:r w:rsidRPr="006A0B7A">
        <w:rPr>
          <w:sz w:val="22"/>
          <w:szCs w:val="22"/>
        </w:rPr>
        <w:tab/>
      </w:r>
      <w:r w:rsidRPr="006A0B7A">
        <w:rPr>
          <w:sz w:val="22"/>
          <w:szCs w:val="22"/>
        </w:rPr>
        <w:tab/>
      </w:r>
      <w:r w:rsidRPr="006A0B7A">
        <w:rPr>
          <w:sz w:val="22"/>
          <w:szCs w:val="22"/>
        </w:rPr>
        <w:tab/>
      </w:r>
      <w:r w:rsidRPr="006A0B7A">
        <w:rPr>
          <w:sz w:val="22"/>
          <w:szCs w:val="22"/>
        </w:rPr>
        <w:tab/>
      </w:r>
      <w:r w:rsidRPr="006A0B7A">
        <w:rPr>
          <w:sz w:val="22"/>
          <w:szCs w:val="22"/>
        </w:rPr>
        <w:tab/>
      </w:r>
      <w:r w:rsidRPr="006A0B7A">
        <w:rPr>
          <w:sz w:val="22"/>
          <w:szCs w:val="22"/>
        </w:rPr>
        <w:tab/>
      </w:r>
      <w:r w:rsidRPr="006A0B7A">
        <w:rPr>
          <w:sz w:val="22"/>
          <w:szCs w:val="22"/>
        </w:rPr>
        <w:tab/>
      </w:r>
      <w:r w:rsidRPr="006A0B7A">
        <w:rPr>
          <w:sz w:val="22"/>
          <w:szCs w:val="22"/>
        </w:rPr>
        <w:tab/>
      </w:r>
      <w:r w:rsidRPr="006A0B7A">
        <w:rPr>
          <w:sz w:val="22"/>
          <w:szCs w:val="22"/>
        </w:rPr>
        <w:tab/>
      </w:r>
      <w:r w:rsidRPr="006A0B7A">
        <w:rPr>
          <w:sz w:val="22"/>
          <w:szCs w:val="22"/>
        </w:rPr>
        <w:tab/>
      </w:r>
      <w:r w:rsidR="007A173A" w:rsidRPr="006A0B7A">
        <w:rPr>
          <w:sz w:val="22"/>
          <w:szCs w:val="22"/>
        </w:rPr>
        <w:t>Kelley M. Boatwright</w:t>
      </w:r>
      <w:r w:rsidR="000A590C" w:rsidRPr="006A0B7A">
        <w:rPr>
          <w:sz w:val="22"/>
          <w:szCs w:val="22"/>
        </w:rPr>
        <w:tab/>
      </w:r>
      <w:r w:rsidR="000A590C" w:rsidRPr="006A0B7A">
        <w:rPr>
          <w:sz w:val="22"/>
          <w:szCs w:val="22"/>
        </w:rPr>
        <w:tab/>
        <w:t xml:space="preserve"> </w:t>
      </w:r>
      <w:r w:rsidR="00413B73" w:rsidRPr="006A0B7A">
        <w:rPr>
          <w:sz w:val="22"/>
          <w:szCs w:val="22"/>
        </w:rPr>
        <w:tab/>
      </w:r>
      <w:r w:rsidR="00413B73" w:rsidRPr="006A0B7A">
        <w:rPr>
          <w:sz w:val="22"/>
          <w:szCs w:val="22"/>
        </w:rPr>
        <w:tab/>
        <w:t xml:space="preserve">   </w:t>
      </w:r>
      <w:r w:rsidR="000A590C" w:rsidRPr="006A0B7A">
        <w:rPr>
          <w:sz w:val="22"/>
          <w:szCs w:val="22"/>
        </w:rPr>
        <w:t>Effective Date</w:t>
      </w:r>
    </w:p>
    <w:p w:rsidR="000A590C" w:rsidRPr="006A0B7A" w:rsidRDefault="000A590C" w:rsidP="00FC5BE0">
      <w:pPr>
        <w:suppressAutoHyphens/>
        <w:rPr>
          <w:sz w:val="22"/>
          <w:szCs w:val="22"/>
        </w:rPr>
      </w:pPr>
      <w:r w:rsidRPr="006A0B7A">
        <w:rPr>
          <w:sz w:val="22"/>
          <w:szCs w:val="22"/>
        </w:rPr>
        <w:tab/>
      </w:r>
      <w:r w:rsidRPr="006A0B7A">
        <w:rPr>
          <w:sz w:val="22"/>
          <w:szCs w:val="22"/>
        </w:rPr>
        <w:tab/>
      </w:r>
      <w:r w:rsidRPr="006A0B7A">
        <w:rPr>
          <w:sz w:val="22"/>
          <w:szCs w:val="22"/>
        </w:rPr>
        <w:tab/>
      </w:r>
      <w:r w:rsidRPr="006A0B7A">
        <w:rPr>
          <w:sz w:val="22"/>
          <w:szCs w:val="22"/>
        </w:rPr>
        <w:tab/>
      </w:r>
      <w:r w:rsidRPr="006A0B7A">
        <w:rPr>
          <w:sz w:val="22"/>
          <w:szCs w:val="22"/>
        </w:rPr>
        <w:tab/>
      </w:r>
      <w:r w:rsidRPr="006A0B7A">
        <w:rPr>
          <w:sz w:val="22"/>
          <w:szCs w:val="22"/>
        </w:rPr>
        <w:tab/>
      </w:r>
      <w:r w:rsidRPr="006A0B7A">
        <w:rPr>
          <w:sz w:val="22"/>
          <w:szCs w:val="22"/>
        </w:rPr>
        <w:tab/>
      </w:r>
      <w:r w:rsidRPr="006A0B7A">
        <w:rPr>
          <w:sz w:val="22"/>
          <w:szCs w:val="22"/>
        </w:rPr>
        <w:tab/>
      </w:r>
      <w:r w:rsidRPr="006A0B7A">
        <w:rPr>
          <w:sz w:val="22"/>
          <w:szCs w:val="22"/>
        </w:rPr>
        <w:tab/>
      </w:r>
      <w:r w:rsidRPr="006A0B7A">
        <w:rPr>
          <w:sz w:val="22"/>
          <w:szCs w:val="22"/>
        </w:rPr>
        <w:tab/>
      </w:r>
      <w:r w:rsidRPr="006A0B7A">
        <w:rPr>
          <w:sz w:val="22"/>
          <w:szCs w:val="22"/>
        </w:rPr>
        <w:tab/>
      </w:r>
      <w:r w:rsidR="00F821EF" w:rsidRPr="006A0B7A">
        <w:rPr>
          <w:sz w:val="22"/>
          <w:szCs w:val="22"/>
        </w:rPr>
        <w:t xml:space="preserve">District Air </w:t>
      </w:r>
      <w:r w:rsidR="00B85C66" w:rsidRPr="006A0B7A">
        <w:rPr>
          <w:sz w:val="22"/>
          <w:szCs w:val="22"/>
        </w:rPr>
        <w:t>Program Administrator</w:t>
      </w:r>
    </w:p>
    <w:p w:rsidR="00474BEA" w:rsidRPr="006A0B7A" w:rsidRDefault="00474BEA" w:rsidP="00474BEA">
      <w:pPr>
        <w:suppressAutoHyphens/>
        <w:ind w:left="3600" w:firstLine="360"/>
        <w:rPr>
          <w:sz w:val="22"/>
          <w:szCs w:val="22"/>
        </w:rPr>
      </w:pPr>
      <w:r w:rsidRPr="006A0B7A">
        <w:rPr>
          <w:sz w:val="22"/>
          <w:szCs w:val="22"/>
        </w:rPr>
        <w:t>Southwest District</w:t>
      </w:r>
    </w:p>
    <w:p w:rsidR="004A7610" w:rsidRPr="006A0B7A" w:rsidRDefault="004A7610" w:rsidP="00FC5BE0">
      <w:pPr>
        <w:suppressAutoHyphens/>
        <w:rPr>
          <w:sz w:val="22"/>
          <w:szCs w:val="22"/>
        </w:rPr>
      </w:pPr>
    </w:p>
    <w:p w:rsidR="003D7303" w:rsidRPr="006A0B7A" w:rsidRDefault="003D7303" w:rsidP="00FC5BE0">
      <w:pPr>
        <w:suppressAutoHyphens/>
        <w:rPr>
          <w:sz w:val="22"/>
          <w:szCs w:val="22"/>
        </w:rPr>
      </w:pPr>
    </w:p>
    <w:p w:rsidR="00E700F9" w:rsidRPr="006A0B7A" w:rsidRDefault="00583C9C" w:rsidP="00F71E88">
      <w:pPr>
        <w:widowControl w:val="0"/>
        <w:spacing w:after="120"/>
        <w:jc w:val="center"/>
        <w:rPr>
          <w:b/>
          <w:sz w:val="22"/>
          <w:szCs w:val="22"/>
        </w:rPr>
      </w:pPr>
      <w:r w:rsidRPr="006A0B7A">
        <w:rPr>
          <w:b/>
          <w:sz w:val="22"/>
          <w:szCs w:val="22"/>
        </w:rPr>
        <w:t>CERTIFICATE OF SERVICE</w:t>
      </w:r>
    </w:p>
    <w:p w:rsidR="00E700F9" w:rsidRPr="006A0B7A" w:rsidRDefault="00E700F9" w:rsidP="00FC5BE0">
      <w:pPr>
        <w:widowControl w:val="0"/>
        <w:spacing w:after="120"/>
        <w:rPr>
          <w:sz w:val="22"/>
          <w:szCs w:val="22"/>
        </w:rPr>
      </w:pPr>
      <w:r w:rsidRPr="006A0B7A">
        <w:rPr>
          <w:sz w:val="22"/>
          <w:szCs w:val="22"/>
        </w:rPr>
        <w:t>The undersigned duly designated deputy agency clerk hereby certifies that this Final Air Permit package (including the Final Determination</w:t>
      </w:r>
      <w:r w:rsidR="006646CD" w:rsidRPr="006A0B7A">
        <w:rPr>
          <w:sz w:val="22"/>
          <w:szCs w:val="22"/>
        </w:rPr>
        <w:t xml:space="preserve">, </w:t>
      </w:r>
      <w:r w:rsidRPr="006A0B7A">
        <w:rPr>
          <w:sz w:val="22"/>
          <w:szCs w:val="22"/>
        </w:rPr>
        <w:t>the Final Permit</w:t>
      </w:r>
      <w:r w:rsidR="006646CD" w:rsidRPr="006A0B7A">
        <w:rPr>
          <w:sz w:val="22"/>
          <w:szCs w:val="22"/>
        </w:rPr>
        <w:t xml:space="preserve"> and the Appendices</w:t>
      </w:r>
      <w:r w:rsidRPr="006A0B7A">
        <w:rPr>
          <w:sz w:val="22"/>
          <w:szCs w:val="22"/>
        </w:rPr>
        <w:t xml:space="preserve">) was sent by electronic mail (or a link to these documents made available electronically on a publicly accessible server) with received receipt requested before the close of business on </w:t>
      </w:r>
      <w:r w:rsidR="00E947DA" w:rsidRPr="006A0B7A">
        <w:rPr>
          <w:sz w:val="22"/>
          <w:szCs w:val="22"/>
        </w:rPr>
        <w:t>the date indicated below</w:t>
      </w:r>
      <w:r w:rsidRPr="006A0B7A">
        <w:rPr>
          <w:sz w:val="22"/>
          <w:szCs w:val="22"/>
        </w:rPr>
        <w:t xml:space="preserve"> to the persons listed below.</w:t>
      </w:r>
    </w:p>
    <w:p w:rsidR="00586C06" w:rsidRPr="006A0B7A" w:rsidRDefault="00586C06" w:rsidP="00586C06">
      <w:pPr>
        <w:widowControl w:val="0"/>
        <w:tabs>
          <w:tab w:val="left" w:pos="-720"/>
          <w:tab w:val="left" w:pos="4320"/>
        </w:tabs>
        <w:ind w:left="360"/>
        <w:outlineLvl w:val="0"/>
        <w:rPr>
          <w:sz w:val="22"/>
          <w:szCs w:val="22"/>
        </w:rPr>
      </w:pPr>
      <w:r w:rsidRPr="006A0B7A">
        <w:rPr>
          <w:sz w:val="22"/>
          <w:szCs w:val="22"/>
        </w:rPr>
        <w:t>Mark Majewski, Mizkan Americas, Inc. (</w:t>
      </w:r>
      <w:hyperlink r:id="rId11" w:history="1">
        <w:r w:rsidRPr="006A0B7A">
          <w:rPr>
            <w:rStyle w:val="Hyperlink"/>
            <w:sz w:val="22"/>
            <w:szCs w:val="22"/>
          </w:rPr>
          <w:t>Mark.Majewski@mizkan.com</w:t>
        </w:r>
      </w:hyperlink>
      <w:r w:rsidRPr="006A0B7A">
        <w:rPr>
          <w:sz w:val="22"/>
          <w:szCs w:val="22"/>
        </w:rPr>
        <w:t>)</w:t>
      </w:r>
    </w:p>
    <w:p w:rsidR="00586C06" w:rsidRPr="006A0B7A" w:rsidRDefault="00586C06" w:rsidP="00586C06">
      <w:pPr>
        <w:widowControl w:val="0"/>
        <w:tabs>
          <w:tab w:val="left" w:pos="-720"/>
          <w:tab w:val="left" w:pos="4320"/>
        </w:tabs>
        <w:ind w:left="360"/>
        <w:outlineLvl w:val="0"/>
        <w:rPr>
          <w:sz w:val="22"/>
          <w:szCs w:val="22"/>
        </w:rPr>
      </w:pPr>
      <w:r w:rsidRPr="006A0B7A">
        <w:rPr>
          <w:sz w:val="22"/>
          <w:szCs w:val="22"/>
        </w:rPr>
        <w:t>John Prahler, Mizkan Americas, Inc. (</w:t>
      </w:r>
      <w:hyperlink r:id="rId12" w:history="1">
        <w:r w:rsidRPr="006A0B7A">
          <w:rPr>
            <w:rStyle w:val="Hyperlink"/>
            <w:sz w:val="22"/>
            <w:szCs w:val="22"/>
          </w:rPr>
          <w:t>John.Prahler@mizkan.com</w:t>
        </w:r>
      </w:hyperlink>
      <w:r w:rsidRPr="006A0B7A">
        <w:rPr>
          <w:sz w:val="22"/>
          <w:szCs w:val="22"/>
        </w:rPr>
        <w:t>)</w:t>
      </w:r>
    </w:p>
    <w:p w:rsidR="00586C06" w:rsidRPr="006A0B7A" w:rsidRDefault="00586C06" w:rsidP="00586C06">
      <w:pPr>
        <w:widowControl w:val="0"/>
        <w:tabs>
          <w:tab w:val="left" w:pos="-720"/>
          <w:tab w:val="left" w:pos="4320"/>
        </w:tabs>
        <w:ind w:left="360"/>
        <w:outlineLvl w:val="0"/>
        <w:rPr>
          <w:sz w:val="22"/>
          <w:szCs w:val="22"/>
        </w:rPr>
      </w:pPr>
      <w:r w:rsidRPr="006A0B7A">
        <w:rPr>
          <w:sz w:val="22"/>
          <w:szCs w:val="22"/>
        </w:rPr>
        <w:t>William Decker, P.E., Environmental Business Partners, LLC (</w:t>
      </w:r>
      <w:hyperlink r:id="rId13" w:history="1">
        <w:r w:rsidRPr="006A0B7A">
          <w:rPr>
            <w:rStyle w:val="Hyperlink"/>
            <w:sz w:val="22"/>
            <w:szCs w:val="22"/>
          </w:rPr>
          <w:t>bdecker@ebpartners.us</w:t>
        </w:r>
      </w:hyperlink>
      <w:r w:rsidRPr="006A0B7A">
        <w:rPr>
          <w:sz w:val="22"/>
          <w:szCs w:val="22"/>
        </w:rPr>
        <w:t>)</w:t>
      </w:r>
    </w:p>
    <w:p w:rsidR="00586C06" w:rsidRPr="006A0B7A" w:rsidRDefault="003D725C" w:rsidP="00586C06">
      <w:pPr>
        <w:widowControl w:val="0"/>
        <w:tabs>
          <w:tab w:val="left" w:pos="-720"/>
          <w:tab w:val="left" w:pos="4320"/>
        </w:tabs>
        <w:ind w:left="360"/>
        <w:outlineLvl w:val="0"/>
        <w:rPr>
          <w:sz w:val="22"/>
          <w:szCs w:val="22"/>
        </w:rPr>
      </w:pPr>
      <w:r w:rsidRPr="006A0B7A">
        <w:rPr>
          <w:sz w:val="22"/>
          <w:szCs w:val="22"/>
        </w:rPr>
        <w:t>Bob Johnson, Mizkan Americas, Inc. (</w:t>
      </w:r>
      <w:hyperlink r:id="rId14" w:history="1">
        <w:r w:rsidRPr="006A0B7A">
          <w:rPr>
            <w:rStyle w:val="Hyperlink"/>
            <w:sz w:val="22"/>
            <w:szCs w:val="22"/>
          </w:rPr>
          <w:t>Bob.Johnson@mizkan.com</w:t>
        </w:r>
      </w:hyperlink>
      <w:r w:rsidRPr="006A0B7A">
        <w:rPr>
          <w:sz w:val="22"/>
          <w:szCs w:val="22"/>
        </w:rPr>
        <w:t>)</w:t>
      </w:r>
    </w:p>
    <w:p w:rsidR="0019144E" w:rsidRPr="006A0B7A" w:rsidRDefault="003D725C" w:rsidP="003D7303">
      <w:pPr>
        <w:widowControl w:val="0"/>
        <w:tabs>
          <w:tab w:val="left" w:pos="-720"/>
          <w:tab w:val="left" w:pos="4320"/>
          <w:tab w:val="left" w:pos="7110"/>
        </w:tabs>
        <w:spacing w:after="120"/>
        <w:ind w:left="360"/>
        <w:outlineLvl w:val="0"/>
        <w:rPr>
          <w:sz w:val="22"/>
          <w:szCs w:val="22"/>
        </w:rPr>
      </w:pPr>
      <w:r w:rsidRPr="006A0B7A">
        <w:rPr>
          <w:sz w:val="22"/>
          <w:szCs w:val="22"/>
        </w:rPr>
        <w:t>Erin Dibacco,</w:t>
      </w:r>
      <w:r w:rsidR="00B5286D" w:rsidRPr="006A0B7A">
        <w:rPr>
          <w:sz w:val="22"/>
          <w:szCs w:val="22"/>
        </w:rPr>
        <w:t xml:space="preserve"> </w:t>
      </w:r>
      <w:r w:rsidR="0019144E" w:rsidRPr="006A0B7A">
        <w:rPr>
          <w:sz w:val="22"/>
          <w:szCs w:val="22"/>
        </w:rPr>
        <w:t xml:space="preserve">Compliance </w:t>
      </w:r>
      <w:r w:rsidR="002A7682" w:rsidRPr="006A0B7A">
        <w:rPr>
          <w:sz w:val="22"/>
          <w:szCs w:val="22"/>
        </w:rPr>
        <w:t>Assurance Program</w:t>
      </w:r>
      <w:r w:rsidR="008F7C3C" w:rsidRPr="006A0B7A">
        <w:rPr>
          <w:sz w:val="22"/>
          <w:szCs w:val="22"/>
        </w:rPr>
        <w:t xml:space="preserve"> Team Leader </w:t>
      </w:r>
      <w:r w:rsidR="0019144E" w:rsidRPr="006A0B7A">
        <w:rPr>
          <w:sz w:val="22"/>
          <w:szCs w:val="22"/>
        </w:rPr>
        <w:t>Manager</w:t>
      </w:r>
      <w:r w:rsidR="00E900CB" w:rsidRPr="006A0B7A">
        <w:rPr>
          <w:sz w:val="22"/>
          <w:szCs w:val="22"/>
        </w:rPr>
        <w:t xml:space="preserve"> (</w:t>
      </w:r>
      <w:hyperlink r:id="rId15" w:history="1">
        <w:r w:rsidRPr="006A0B7A">
          <w:rPr>
            <w:rStyle w:val="Hyperlink"/>
            <w:sz w:val="22"/>
            <w:szCs w:val="22"/>
          </w:rPr>
          <w:t>erin.dibacco@dep.state.fl.us</w:t>
        </w:r>
      </w:hyperlink>
      <w:r w:rsidR="00E900CB" w:rsidRPr="006A0B7A">
        <w:rPr>
          <w:sz w:val="22"/>
          <w:szCs w:val="22"/>
        </w:rPr>
        <w:t>)</w:t>
      </w:r>
    </w:p>
    <w:p w:rsidR="008F7C3C" w:rsidRPr="006A0B7A" w:rsidRDefault="008F7C3C" w:rsidP="00FC5BE0">
      <w:pPr>
        <w:widowControl w:val="0"/>
        <w:tabs>
          <w:tab w:val="left" w:pos="-720"/>
          <w:tab w:val="left" w:pos="4320"/>
        </w:tabs>
        <w:spacing w:before="120" w:after="120"/>
        <w:ind w:left="4320"/>
        <w:outlineLvl w:val="0"/>
        <w:rPr>
          <w:sz w:val="22"/>
          <w:szCs w:val="22"/>
        </w:rPr>
      </w:pPr>
    </w:p>
    <w:p w:rsidR="00E700F9" w:rsidRPr="006A0B7A" w:rsidRDefault="00E700F9" w:rsidP="00FC5BE0">
      <w:pPr>
        <w:widowControl w:val="0"/>
        <w:tabs>
          <w:tab w:val="left" w:pos="-720"/>
          <w:tab w:val="left" w:pos="4320"/>
        </w:tabs>
        <w:spacing w:before="120" w:after="120"/>
        <w:ind w:left="4320"/>
        <w:outlineLvl w:val="0"/>
        <w:rPr>
          <w:sz w:val="22"/>
          <w:szCs w:val="22"/>
        </w:rPr>
      </w:pPr>
      <w:r w:rsidRPr="006A0B7A">
        <w:rPr>
          <w:sz w:val="22"/>
          <w:szCs w:val="22"/>
        </w:rPr>
        <w:t>Clerk Stamp</w:t>
      </w:r>
    </w:p>
    <w:p w:rsidR="00E700F9" w:rsidRPr="006A0B7A" w:rsidRDefault="00E700F9" w:rsidP="00FC5BE0">
      <w:pPr>
        <w:widowControl w:val="0"/>
        <w:tabs>
          <w:tab w:val="left" w:pos="-720"/>
          <w:tab w:val="left" w:pos="0"/>
          <w:tab w:val="left" w:pos="4320"/>
        </w:tabs>
        <w:ind w:left="4320"/>
        <w:outlineLvl w:val="0"/>
        <w:rPr>
          <w:sz w:val="22"/>
          <w:szCs w:val="22"/>
        </w:rPr>
      </w:pPr>
      <w:r w:rsidRPr="006A0B7A">
        <w:rPr>
          <w:b/>
          <w:sz w:val="22"/>
          <w:szCs w:val="22"/>
        </w:rPr>
        <w:t>FILING AND ACKNOWLEDGMENT FILED</w:t>
      </w:r>
      <w:r w:rsidRPr="006A0B7A">
        <w:rPr>
          <w:sz w:val="22"/>
          <w:szCs w:val="22"/>
        </w:rPr>
        <w:t>, on this date, pursuant to Section 120.52(7), Florida Statutes, with the designated agency clerk, receipt of which is hereby acknowledged.</w:t>
      </w:r>
    </w:p>
    <w:p w:rsidR="00E700F9" w:rsidRPr="006A0B7A" w:rsidRDefault="00E700F9" w:rsidP="00FC5BE0">
      <w:pPr>
        <w:widowControl w:val="0"/>
        <w:tabs>
          <w:tab w:val="left" w:pos="-720"/>
          <w:tab w:val="left" w:pos="4320"/>
        </w:tabs>
        <w:ind w:left="4320"/>
        <w:rPr>
          <w:sz w:val="22"/>
          <w:szCs w:val="22"/>
        </w:rPr>
      </w:pPr>
    </w:p>
    <w:p w:rsidR="008D7C87" w:rsidRPr="00910237" w:rsidRDefault="008D7C87" w:rsidP="00910237">
      <w:pPr>
        <w:widowControl w:val="0"/>
        <w:tabs>
          <w:tab w:val="left" w:pos="-720"/>
          <w:tab w:val="left" w:pos="4320"/>
        </w:tabs>
        <w:rPr>
          <w:sz w:val="22"/>
          <w:szCs w:val="22"/>
        </w:rPr>
      </w:pPr>
    </w:p>
    <w:p w:rsidR="00E84E64" w:rsidRDefault="00E700F9" w:rsidP="00E84E64">
      <w:pPr>
        <w:widowControl w:val="0"/>
        <w:tabs>
          <w:tab w:val="left" w:pos="-720"/>
          <w:tab w:val="left" w:pos="4320"/>
        </w:tabs>
        <w:ind w:left="4320"/>
        <w:rPr>
          <w:sz w:val="22"/>
          <w:szCs w:val="22"/>
        </w:rPr>
      </w:pPr>
      <w:r w:rsidRPr="006A0B7A">
        <w:rPr>
          <w:sz w:val="22"/>
          <w:szCs w:val="22"/>
        </w:rPr>
        <w:t>____________________</w:t>
      </w:r>
      <w:r w:rsidR="00E84E64">
        <w:rPr>
          <w:sz w:val="22"/>
          <w:szCs w:val="22"/>
        </w:rPr>
        <w:t xml:space="preserve">     </w:t>
      </w:r>
      <w:r w:rsidR="007B1A86">
        <w:rPr>
          <w:sz w:val="22"/>
          <w:szCs w:val="22"/>
        </w:rPr>
        <w:t>______________</w:t>
      </w:r>
      <w:bookmarkStart w:id="0" w:name="_GoBack"/>
      <w:bookmarkEnd w:id="0"/>
    </w:p>
    <w:p w:rsidR="00E700F9" w:rsidRPr="006A0B7A" w:rsidRDefault="00E84E64" w:rsidP="00E84E64">
      <w:pPr>
        <w:widowControl w:val="0"/>
        <w:tabs>
          <w:tab w:val="left" w:pos="-720"/>
          <w:tab w:val="left" w:pos="4320"/>
        </w:tabs>
        <w:ind w:left="4320"/>
        <w:rPr>
          <w:sz w:val="22"/>
          <w:szCs w:val="22"/>
        </w:rPr>
      </w:pPr>
      <w:r>
        <w:rPr>
          <w:sz w:val="22"/>
          <w:szCs w:val="22"/>
        </w:rPr>
        <w:t xml:space="preserve">           </w:t>
      </w:r>
      <w:r w:rsidR="008D7C87" w:rsidRPr="006A0B7A">
        <w:rPr>
          <w:sz w:val="22"/>
          <w:szCs w:val="22"/>
        </w:rPr>
        <w:t xml:space="preserve"> </w:t>
      </w:r>
      <w:r>
        <w:rPr>
          <w:sz w:val="22"/>
          <w:szCs w:val="22"/>
        </w:rPr>
        <w:t xml:space="preserve">     </w:t>
      </w:r>
      <w:r w:rsidR="008D7C87" w:rsidRPr="006A0B7A">
        <w:rPr>
          <w:sz w:val="22"/>
          <w:szCs w:val="22"/>
        </w:rPr>
        <w:t xml:space="preserve"> </w:t>
      </w:r>
      <w:r w:rsidR="00E700F9" w:rsidRPr="006A0B7A">
        <w:rPr>
          <w:sz w:val="22"/>
          <w:szCs w:val="22"/>
        </w:rPr>
        <w:t xml:space="preserve">(Clerk)         </w:t>
      </w:r>
      <w:r>
        <w:rPr>
          <w:sz w:val="22"/>
          <w:szCs w:val="22"/>
        </w:rPr>
        <w:t xml:space="preserve">                </w:t>
      </w:r>
      <w:r w:rsidR="00E700F9" w:rsidRPr="006A0B7A">
        <w:rPr>
          <w:sz w:val="22"/>
          <w:szCs w:val="22"/>
        </w:rPr>
        <w:t>(Date)</w:t>
      </w:r>
    </w:p>
    <w:p w:rsidR="00E4644C" w:rsidRPr="006A0B7A" w:rsidRDefault="00E4644C">
      <w:pPr>
        <w:rPr>
          <w:b/>
          <w:caps/>
          <w:color w:val="FF0000"/>
          <w:sz w:val="22"/>
          <w:szCs w:val="22"/>
        </w:rPr>
        <w:sectPr w:rsidR="00E4644C" w:rsidRPr="006A0B7A" w:rsidSect="00353AE8">
          <w:headerReference w:type="even" r:id="rId16"/>
          <w:headerReference w:type="default" r:id="rId17"/>
          <w:footerReference w:type="even" r:id="rId18"/>
          <w:footerReference w:type="default" r:id="rId19"/>
          <w:headerReference w:type="first" r:id="rId20"/>
          <w:footerReference w:type="first" r:id="rId21"/>
          <w:pgSz w:w="12240" w:h="15840" w:code="1"/>
          <w:pgMar w:top="1440" w:right="1080" w:bottom="720" w:left="1080" w:header="720" w:footer="720" w:gutter="0"/>
          <w:cols w:space="720"/>
          <w:titlePg/>
          <w:docGrid w:linePitch="272"/>
        </w:sectPr>
      </w:pPr>
    </w:p>
    <w:p w:rsidR="00E4644C" w:rsidRPr="006A0B7A" w:rsidRDefault="00E4644C" w:rsidP="003D7303">
      <w:pPr>
        <w:rPr>
          <w:b/>
          <w:caps/>
          <w:sz w:val="22"/>
          <w:szCs w:val="22"/>
        </w:rPr>
      </w:pPr>
      <w:r w:rsidRPr="006A0B7A">
        <w:rPr>
          <w:b/>
          <w:caps/>
          <w:sz w:val="22"/>
          <w:szCs w:val="22"/>
        </w:rPr>
        <w:t>Facility and Project Description</w:t>
      </w:r>
    </w:p>
    <w:p w:rsidR="003D7303" w:rsidRPr="006A0B7A" w:rsidRDefault="003D7303" w:rsidP="003D7303">
      <w:pPr>
        <w:rPr>
          <w:caps/>
          <w:sz w:val="22"/>
          <w:szCs w:val="22"/>
          <w:u w:val="single"/>
        </w:rPr>
      </w:pPr>
    </w:p>
    <w:p w:rsidR="00E4644C" w:rsidRPr="006A0B7A" w:rsidRDefault="00E4644C" w:rsidP="003D7303">
      <w:pPr>
        <w:pStyle w:val="BodyText3"/>
        <w:numPr>
          <w:ilvl w:val="12"/>
          <w:numId w:val="0"/>
        </w:numPr>
        <w:spacing w:after="0"/>
        <w:jc w:val="left"/>
        <w:rPr>
          <w:b/>
          <w:szCs w:val="22"/>
        </w:rPr>
      </w:pPr>
      <w:r w:rsidRPr="006A0B7A">
        <w:rPr>
          <w:b/>
          <w:szCs w:val="22"/>
        </w:rPr>
        <w:t>Existing Facility</w:t>
      </w:r>
    </w:p>
    <w:p w:rsidR="003D7303" w:rsidRPr="006A0B7A" w:rsidRDefault="003D7303" w:rsidP="003D7303">
      <w:pPr>
        <w:pStyle w:val="BodyText3"/>
        <w:numPr>
          <w:ilvl w:val="12"/>
          <w:numId w:val="0"/>
        </w:numPr>
        <w:spacing w:after="0"/>
        <w:jc w:val="left"/>
        <w:rPr>
          <w:szCs w:val="22"/>
        </w:rPr>
      </w:pPr>
    </w:p>
    <w:p w:rsidR="00E4644C" w:rsidRPr="006A0B7A" w:rsidRDefault="00ED17F7" w:rsidP="00095CA8">
      <w:pPr>
        <w:pStyle w:val="BodyText3"/>
        <w:numPr>
          <w:ilvl w:val="12"/>
          <w:numId w:val="0"/>
        </w:numPr>
        <w:spacing w:after="0"/>
        <w:jc w:val="left"/>
        <w:rPr>
          <w:szCs w:val="22"/>
        </w:rPr>
      </w:pPr>
      <w:r>
        <w:rPr>
          <w:szCs w:val="22"/>
        </w:rPr>
        <w:t xml:space="preserve">The existing </w:t>
      </w:r>
      <w:r w:rsidRPr="006A0B7A">
        <w:rPr>
          <w:szCs w:val="22"/>
        </w:rPr>
        <w:t>Lake Alfred vinegar and wine processing facility</w:t>
      </w:r>
      <w:r>
        <w:rPr>
          <w:szCs w:val="22"/>
        </w:rPr>
        <w:t xml:space="preserve"> operates</w:t>
      </w:r>
      <w:r w:rsidR="0075643A" w:rsidRPr="006A0B7A">
        <w:rPr>
          <w:szCs w:val="22"/>
        </w:rPr>
        <w:t xml:space="preserve"> four vinegar generation units and associated equipment under the ow</w:t>
      </w:r>
      <w:r>
        <w:rPr>
          <w:szCs w:val="22"/>
        </w:rPr>
        <w:t>nership of Mizkan Americas, Inc</w:t>
      </w:r>
      <w:r w:rsidR="0075643A" w:rsidRPr="006A0B7A">
        <w:rPr>
          <w:szCs w:val="22"/>
        </w:rPr>
        <w:t>.</w:t>
      </w:r>
      <w:r w:rsidR="00E4644C" w:rsidRPr="006A0B7A">
        <w:rPr>
          <w:szCs w:val="22"/>
        </w:rPr>
        <w:t xml:space="preserve">  The existing facility consists of the following emissions units</w:t>
      </w:r>
      <w:r w:rsidR="008A68AD" w:rsidRPr="006A0B7A">
        <w:rPr>
          <w:szCs w:val="22"/>
        </w:rPr>
        <w:t xml:space="preserve"> (EUs)</w:t>
      </w:r>
      <w:r w:rsidR="00E4644C" w:rsidRPr="006A0B7A">
        <w:rPr>
          <w:szCs w:val="22"/>
        </w:rPr>
        <w:t>.</w:t>
      </w:r>
    </w:p>
    <w:p w:rsidR="00095CA8" w:rsidRPr="006A0B7A" w:rsidRDefault="00095CA8" w:rsidP="00095CA8">
      <w:pPr>
        <w:pStyle w:val="BodyText3"/>
        <w:numPr>
          <w:ilvl w:val="12"/>
          <w:numId w:val="0"/>
        </w:numPr>
        <w:spacing w:after="0"/>
        <w:jc w:val="left"/>
        <w:rPr>
          <w:szCs w:val="22"/>
        </w:rPr>
      </w:pPr>
    </w:p>
    <w:tbl>
      <w:tblPr>
        <w:tblW w:w="9906"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2306"/>
        <w:gridCol w:w="6390"/>
      </w:tblGrid>
      <w:tr w:rsidR="00E4644C" w:rsidRPr="006A0B7A" w:rsidTr="003D7303">
        <w:trPr>
          <w:gridAfter w:val="1"/>
          <w:wAfter w:w="6390" w:type="dxa"/>
        </w:trPr>
        <w:tc>
          <w:tcPr>
            <w:tcW w:w="3516" w:type="dxa"/>
            <w:gridSpan w:val="2"/>
          </w:tcPr>
          <w:p w:rsidR="00E4644C" w:rsidRPr="006A0B7A" w:rsidRDefault="00E4644C">
            <w:pPr>
              <w:rPr>
                <w:sz w:val="22"/>
                <w:szCs w:val="22"/>
              </w:rPr>
            </w:pPr>
            <w:r w:rsidRPr="006A0B7A">
              <w:rPr>
                <w:sz w:val="22"/>
                <w:szCs w:val="22"/>
              </w:rPr>
              <w:t xml:space="preserve">Facility ID No. </w:t>
            </w:r>
            <w:r w:rsidR="0075643A" w:rsidRPr="006A0B7A">
              <w:rPr>
                <w:sz w:val="22"/>
                <w:szCs w:val="22"/>
              </w:rPr>
              <w:t>1050418</w:t>
            </w:r>
          </w:p>
        </w:tc>
      </w:tr>
      <w:tr w:rsidR="00E4644C" w:rsidRPr="006A0B7A" w:rsidTr="00C66E99">
        <w:tc>
          <w:tcPr>
            <w:tcW w:w="1210" w:type="dxa"/>
            <w:tcBorders>
              <w:bottom w:val="double" w:sz="4" w:space="0" w:color="auto"/>
            </w:tcBorders>
          </w:tcPr>
          <w:p w:rsidR="00E4644C" w:rsidRPr="006A0B7A" w:rsidRDefault="003D7303" w:rsidP="00095CA8">
            <w:pPr>
              <w:spacing w:before="60" w:after="60"/>
              <w:jc w:val="center"/>
              <w:rPr>
                <w:b/>
                <w:sz w:val="22"/>
                <w:szCs w:val="22"/>
              </w:rPr>
            </w:pPr>
            <w:r w:rsidRPr="006A0B7A">
              <w:rPr>
                <w:b/>
                <w:sz w:val="22"/>
                <w:szCs w:val="22"/>
              </w:rPr>
              <w:t xml:space="preserve">EU </w:t>
            </w:r>
            <w:r w:rsidR="00E4644C" w:rsidRPr="006A0B7A">
              <w:rPr>
                <w:b/>
                <w:sz w:val="22"/>
                <w:szCs w:val="22"/>
              </w:rPr>
              <w:t>ID No.</w:t>
            </w:r>
          </w:p>
        </w:tc>
        <w:tc>
          <w:tcPr>
            <w:tcW w:w="8696" w:type="dxa"/>
            <w:gridSpan w:val="2"/>
            <w:tcBorders>
              <w:bottom w:val="double" w:sz="4" w:space="0" w:color="auto"/>
            </w:tcBorders>
          </w:tcPr>
          <w:p w:rsidR="00E4644C" w:rsidRPr="006A0B7A" w:rsidRDefault="00E4644C" w:rsidP="008A68AD">
            <w:pPr>
              <w:spacing w:before="60" w:after="60"/>
              <w:ind w:left="122"/>
              <w:rPr>
                <w:b/>
                <w:sz w:val="22"/>
                <w:szCs w:val="22"/>
              </w:rPr>
            </w:pPr>
            <w:r w:rsidRPr="006A0B7A">
              <w:rPr>
                <w:b/>
                <w:sz w:val="22"/>
                <w:szCs w:val="22"/>
              </w:rPr>
              <w:t>Emission</w:t>
            </w:r>
            <w:r w:rsidR="002E6902" w:rsidRPr="006A0B7A">
              <w:rPr>
                <w:b/>
                <w:sz w:val="22"/>
                <w:szCs w:val="22"/>
              </w:rPr>
              <w:t>s</w:t>
            </w:r>
            <w:r w:rsidRPr="006A0B7A">
              <w:rPr>
                <w:b/>
                <w:sz w:val="22"/>
                <w:szCs w:val="22"/>
              </w:rPr>
              <w:t xml:space="preserve"> Unit Description</w:t>
            </w:r>
          </w:p>
        </w:tc>
      </w:tr>
      <w:tr w:rsidR="00E4644C" w:rsidRPr="006A0B7A" w:rsidTr="00C66E99">
        <w:tc>
          <w:tcPr>
            <w:tcW w:w="1210" w:type="dxa"/>
            <w:tcBorders>
              <w:top w:val="double" w:sz="4" w:space="0" w:color="auto"/>
            </w:tcBorders>
          </w:tcPr>
          <w:p w:rsidR="00E4644C" w:rsidRPr="006A0B7A" w:rsidRDefault="0075643A" w:rsidP="00095CA8">
            <w:pPr>
              <w:spacing w:before="60" w:after="60"/>
              <w:jc w:val="center"/>
              <w:rPr>
                <w:sz w:val="22"/>
                <w:szCs w:val="22"/>
              </w:rPr>
            </w:pPr>
            <w:r w:rsidRPr="006A0B7A">
              <w:rPr>
                <w:sz w:val="22"/>
                <w:szCs w:val="22"/>
              </w:rPr>
              <w:t>001</w:t>
            </w:r>
          </w:p>
        </w:tc>
        <w:tc>
          <w:tcPr>
            <w:tcW w:w="8696" w:type="dxa"/>
            <w:gridSpan w:val="2"/>
            <w:tcBorders>
              <w:top w:val="double" w:sz="4" w:space="0" w:color="auto"/>
            </w:tcBorders>
          </w:tcPr>
          <w:p w:rsidR="00E4644C" w:rsidRPr="006A0B7A" w:rsidRDefault="0075643A" w:rsidP="00095CA8">
            <w:pPr>
              <w:spacing w:before="60" w:after="60"/>
              <w:ind w:left="122" w:right="88"/>
              <w:rPr>
                <w:sz w:val="22"/>
                <w:szCs w:val="22"/>
              </w:rPr>
            </w:pPr>
            <w:r w:rsidRPr="006A0B7A">
              <w:rPr>
                <w:sz w:val="22"/>
                <w:szCs w:val="22"/>
              </w:rPr>
              <w:t>300 HP Clark Process Steam Boiler</w:t>
            </w:r>
          </w:p>
        </w:tc>
      </w:tr>
      <w:tr w:rsidR="00E4644C" w:rsidRPr="006A0B7A" w:rsidTr="003D7303">
        <w:tc>
          <w:tcPr>
            <w:tcW w:w="1210" w:type="dxa"/>
          </w:tcPr>
          <w:p w:rsidR="00E4644C" w:rsidRPr="006A0B7A" w:rsidRDefault="0075643A" w:rsidP="00095CA8">
            <w:pPr>
              <w:spacing w:before="60" w:after="60"/>
              <w:jc w:val="center"/>
              <w:rPr>
                <w:sz w:val="22"/>
                <w:szCs w:val="22"/>
              </w:rPr>
            </w:pPr>
            <w:r w:rsidRPr="006A0B7A">
              <w:rPr>
                <w:sz w:val="22"/>
                <w:szCs w:val="22"/>
              </w:rPr>
              <w:t>002</w:t>
            </w:r>
          </w:p>
        </w:tc>
        <w:tc>
          <w:tcPr>
            <w:tcW w:w="8696" w:type="dxa"/>
            <w:gridSpan w:val="2"/>
          </w:tcPr>
          <w:p w:rsidR="00E4644C" w:rsidRPr="006A0B7A" w:rsidRDefault="0075643A" w:rsidP="00095CA8">
            <w:pPr>
              <w:spacing w:before="60" w:after="60"/>
              <w:rPr>
                <w:sz w:val="22"/>
                <w:szCs w:val="22"/>
              </w:rPr>
            </w:pPr>
            <w:r w:rsidRPr="006A0B7A">
              <w:rPr>
                <w:sz w:val="22"/>
                <w:szCs w:val="22"/>
              </w:rPr>
              <w:t>Vinegar Generation Units (acetators)(4)</w:t>
            </w:r>
          </w:p>
        </w:tc>
      </w:tr>
    </w:tbl>
    <w:p w:rsidR="000D2997" w:rsidRPr="006A0B7A" w:rsidRDefault="000D2997" w:rsidP="000D2997">
      <w:pPr>
        <w:pStyle w:val="BodyText3"/>
        <w:numPr>
          <w:ilvl w:val="12"/>
          <w:numId w:val="0"/>
        </w:numPr>
        <w:spacing w:before="120"/>
        <w:rPr>
          <w:i/>
          <w:szCs w:val="22"/>
        </w:rPr>
      </w:pPr>
      <w:r w:rsidRPr="006A0B7A">
        <w:rPr>
          <w:i/>
          <w:szCs w:val="22"/>
        </w:rPr>
        <w:t>{Permitting Note: This Lake Alfred facility also contains emission sources owned and operated by Imperial Brands, Inc. (dba Florida Distillers Company) permitted under facility ID 1050090.  The total facility includes four (4) boilers (three owned by Imperial Brands, Inc. and one by Mizkan Americas, Inc.), distillery operations (Imperial Brand,  Inc.), vinegar generation operations (Mizkan Americas, Inc.) and miscellaneous exempt emission activities (both Imperial Brands, Inc. and Mizkan Americas, Inc.)  Emissions Units 001 and 002 listed in this permit (i.e., the 300 HP Clark Boiler and vinegar generation units) were previously designated as Emission Units 004 and 006, respectively, under facility ID 1050090 when they were under the ownership of Imperial Brands, Inc./Florida Distillers Company.}</w:t>
      </w:r>
    </w:p>
    <w:p w:rsidR="000D2997" w:rsidRPr="006A0B7A" w:rsidRDefault="000D2997">
      <w:pPr>
        <w:pStyle w:val="BodyText3"/>
        <w:numPr>
          <w:ilvl w:val="12"/>
          <w:numId w:val="0"/>
        </w:numPr>
        <w:spacing w:after="0"/>
        <w:jc w:val="left"/>
        <w:rPr>
          <w:szCs w:val="22"/>
          <w:highlight w:val="yellow"/>
        </w:rPr>
      </w:pPr>
    </w:p>
    <w:p w:rsidR="00E4644C" w:rsidRPr="006A0B7A" w:rsidRDefault="00E4644C" w:rsidP="00095CA8">
      <w:pPr>
        <w:pStyle w:val="BodyText3"/>
        <w:numPr>
          <w:ilvl w:val="12"/>
          <w:numId w:val="0"/>
        </w:numPr>
        <w:spacing w:after="0"/>
        <w:jc w:val="left"/>
        <w:rPr>
          <w:b/>
          <w:szCs w:val="22"/>
        </w:rPr>
      </w:pPr>
      <w:r w:rsidRPr="006A0B7A">
        <w:rPr>
          <w:b/>
          <w:szCs w:val="22"/>
        </w:rPr>
        <w:t>Project Description and Affected/Proposed Emission Units</w:t>
      </w:r>
    </w:p>
    <w:p w:rsidR="00095CA8" w:rsidRPr="006A0B7A" w:rsidRDefault="00095CA8" w:rsidP="00095CA8">
      <w:pPr>
        <w:pStyle w:val="BodyText3"/>
        <w:numPr>
          <w:ilvl w:val="12"/>
          <w:numId w:val="0"/>
        </w:numPr>
        <w:spacing w:after="0"/>
        <w:jc w:val="left"/>
        <w:rPr>
          <w:szCs w:val="22"/>
        </w:rPr>
      </w:pPr>
    </w:p>
    <w:p w:rsidR="00E4644C" w:rsidRPr="006A0B7A" w:rsidRDefault="004C7F41" w:rsidP="00095CA8">
      <w:pPr>
        <w:pStyle w:val="BodyText3"/>
        <w:numPr>
          <w:ilvl w:val="12"/>
          <w:numId w:val="0"/>
        </w:numPr>
        <w:spacing w:after="0"/>
        <w:jc w:val="left"/>
        <w:rPr>
          <w:szCs w:val="22"/>
        </w:rPr>
      </w:pPr>
      <w:r w:rsidRPr="006A0B7A">
        <w:rPr>
          <w:szCs w:val="22"/>
        </w:rPr>
        <w:t xml:space="preserve">This construction permit authorizes to construct one (1) Vinegar Generating Tank (Acetator) with a Frings Aerator and a dedicated feedstock recovery </w:t>
      </w:r>
      <w:r w:rsidR="00C165E3" w:rsidRPr="006A0B7A">
        <w:rPr>
          <w:szCs w:val="22"/>
        </w:rPr>
        <w:t xml:space="preserve">scrubber (Scrubber No. 3) </w:t>
      </w:r>
      <w:r w:rsidR="00D63B1E">
        <w:rPr>
          <w:szCs w:val="22"/>
        </w:rPr>
        <w:t>to</w:t>
      </w:r>
      <w:r w:rsidR="00666FF5">
        <w:rPr>
          <w:szCs w:val="22"/>
        </w:rPr>
        <w:t xml:space="preserve"> </w:t>
      </w:r>
      <w:r w:rsidRPr="006A0B7A">
        <w:rPr>
          <w:szCs w:val="22"/>
        </w:rPr>
        <w:t>be included in the Emissions Unit No. 002 (Vinegar Generating Units</w:t>
      </w:r>
      <w:r w:rsidR="005E45B1" w:rsidRPr="006A0B7A">
        <w:rPr>
          <w:szCs w:val="22"/>
        </w:rPr>
        <w:t>)</w:t>
      </w:r>
      <w:r w:rsidR="00CE58AC" w:rsidRPr="006A0B7A">
        <w:rPr>
          <w:szCs w:val="22"/>
        </w:rPr>
        <w:t>.</w:t>
      </w:r>
      <w:r w:rsidR="00423F54" w:rsidRPr="006A0B7A">
        <w:rPr>
          <w:szCs w:val="22"/>
        </w:rPr>
        <w:t xml:space="preserve">  This project will</w:t>
      </w:r>
      <w:r w:rsidR="00E4644C" w:rsidRPr="006A0B7A">
        <w:rPr>
          <w:szCs w:val="22"/>
        </w:rPr>
        <w:t xml:space="preserve"> modify</w:t>
      </w:r>
      <w:r w:rsidR="00423F54" w:rsidRPr="006A0B7A">
        <w:rPr>
          <w:szCs w:val="22"/>
        </w:rPr>
        <w:t xml:space="preserve"> the following emissions unit (EU</w:t>
      </w:r>
      <w:r w:rsidR="008A68AD" w:rsidRPr="006A0B7A">
        <w:rPr>
          <w:szCs w:val="22"/>
        </w:rPr>
        <w:t>)</w:t>
      </w:r>
      <w:r w:rsidR="00CE58AC" w:rsidRPr="006A0B7A">
        <w:rPr>
          <w:szCs w:val="22"/>
        </w:rPr>
        <w:t>:</w:t>
      </w:r>
    </w:p>
    <w:p w:rsidR="00095CA8" w:rsidRPr="006A0B7A" w:rsidRDefault="00095CA8" w:rsidP="00095CA8">
      <w:pPr>
        <w:pStyle w:val="BodyText3"/>
        <w:numPr>
          <w:ilvl w:val="12"/>
          <w:numId w:val="0"/>
        </w:numPr>
        <w:spacing w:after="0"/>
        <w:jc w:val="left"/>
        <w:rPr>
          <w:szCs w:val="22"/>
        </w:rPr>
      </w:pPr>
    </w:p>
    <w:tbl>
      <w:tblPr>
        <w:tblW w:w="95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370"/>
      </w:tblGrid>
      <w:tr w:rsidR="00095CA8" w:rsidRPr="006A0B7A" w:rsidTr="00622C25">
        <w:tc>
          <w:tcPr>
            <w:tcW w:w="1210" w:type="dxa"/>
            <w:tcBorders>
              <w:bottom w:val="double" w:sz="4" w:space="0" w:color="auto"/>
            </w:tcBorders>
          </w:tcPr>
          <w:p w:rsidR="00095CA8" w:rsidRPr="006A0B7A" w:rsidRDefault="00095CA8" w:rsidP="00095CA8">
            <w:pPr>
              <w:spacing w:before="60"/>
              <w:jc w:val="center"/>
              <w:rPr>
                <w:b/>
                <w:sz w:val="22"/>
                <w:szCs w:val="22"/>
              </w:rPr>
            </w:pPr>
            <w:r w:rsidRPr="006A0B7A">
              <w:rPr>
                <w:b/>
                <w:sz w:val="22"/>
                <w:szCs w:val="22"/>
              </w:rPr>
              <w:t>EU ID No.</w:t>
            </w:r>
          </w:p>
        </w:tc>
        <w:tc>
          <w:tcPr>
            <w:tcW w:w="8370" w:type="dxa"/>
            <w:tcBorders>
              <w:bottom w:val="double" w:sz="4" w:space="0" w:color="auto"/>
            </w:tcBorders>
          </w:tcPr>
          <w:p w:rsidR="00095CA8" w:rsidRPr="006A0B7A" w:rsidRDefault="00095CA8" w:rsidP="008A68AD">
            <w:pPr>
              <w:spacing w:before="60" w:after="60"/>
              <w:ind w:left="122"/>
              <w:rPr>
                <w:b/>
                <w:sz w:val="22"/>
                <w:szCs w:val="22"/>
              </w:rPr>
            </w:pPr>
            <w:r w:rsidRPr="006A0B7A">
              <w:rPr>
                <w:b/>
                <w:sz w:val="22"/>
                <w:szCs w:val="22"/>
              </w:rPr>
              <w:t>Emission</w:t>
            </w:r>
            <w:r w:rsidR="002E6902" w:rsidRPr="006A0B7A">
              <w:rPr>
                <w:b/>
                <w:sz w:val="22"/>
                <w:szCs w:val="22"/>
              </w:rPr>
              <w:t>s</w:t>
            </w:r>
            <w:r w:rsidRPr="006A0B7A">
              <w:rPr>
                <w:b/>
                <w:sz w:val="22"/>
                <w:szCs w:val="22"/>
              </w:rPr>
              <w:t xml:space="preserve"> Unit Description</w:t>
            </w:r>
          </w:p>
        </w:tc>
      </w:tr>
      <w:tr w:rsidR="00095CA8" w:rsidRPr="006A0B7A" w:rsidTr="00622C25">
        <w:tc>
          <w:tcPr>
            <w:tcW w:w="1210" w:type="dxa"/>
            <w:tcBorders>
              <w:top w:val="double" w:sz="4" w:space="0" w:color="auto"/>
            </w:tcBorders>
          </w:tcPr>
          <w:p w:rsidR="00095CA8" w:rsidRPr="006A0B7A" w:rsidRDefault="00423F54" w:rsidP="00CB4BBE">
            <w:pPr>
              <w:spacing w:before="60" w:after="60"/>
              <w:jc w:val="center"/>
              <w:rPr>
                <w:sz w:val="22"/>
                <w:szCs w:val="22"/>
              </w:rPr>
            </w:pPr>
            <w:r w:rsidRPr="006A0B7A">
              <w:rPr>
                <w:sz w:val="22"/>
                <w:szCs w:val="22"/>
              </w:rPr>
              <w:t>002</w:t>
            </w:r>
          </w:p>
        </w:tc>
        <w:tc>
          <w:tcPr>
            <w:tcW w:w="8370" w:type="dxa"/>
            <w:tcBorders>
              <w:top w:val="double" w:sz="4" w:space="0" w:color="auto"/>
            </w:tcBorders>
          </w:tcPr>
          <w:p w:rsidR="00095CA8" w:rsidRPr="006A0B7A" w:rsidRDefault="00E856DE" w:rsidP="00CB4BBE">
            <w:pPr>
              <w:spacing w:before="60" w:after="60"/>
              <w:ind w:left="122" w:right="88"/>
              <w:rPr>
                <w:sz w:val="22"/>
                <w:szCs w:val="22"/>
              </w:rPr>
            </w:pPr>
            <w:r>
              <w:rPr>
                <w:sz w:val="22"/>
                <w:szCs w:val="22"/>
              </w:rPr>
              <w:t>Vinegar Generation Units (A</w:t>
            </w:r>
            <w:r w:rsidR="00423F54" w:rsidRPr="006A0B7A">
              <w:rPr>
                <w:sz w:val="22"/>
                <w:szCs w:val="22"/>
              </w:rPr>
              <w:t>cetators)(5)</w:t>
            </w:r>
          </w:p>
        </w:tc>
      </w:tr>
    </w:tbl>
    <w:p w:rsidR="00E4644C" w:rsidRPr="006A0B7A" w:rsidRDefault="00E4644C" w:rsidP="00095CA8">
      <w:pPr>
        <w:suppressAutoHyphens/>
        <w:spacing w:before="120"/>
        <w:ind w:left="360"/>
        <w:rPr>
          <w:sz w:val="22"/>
          <w:szCs w:val="22"/>
        </w:rPr>
      </w:pPr>
      <w:r w:rsidRPr="006A0B7A">
        <w:rPr>
          <w:b/>
          <w:bCs/>
          <w:i/>
          <w:sz w:val="22"/>
          <w:szCs w:val="22"/>
        </w:rPr>
        <w:t>NOTE:</w:t>
      </w:r>
      <w:r w:rsidRPr="006A0B7A">
        <w:rPr>
          <w:i/>
          <w:sz w:val="22"/>
          <w:szCs w:val="22"/>
        </w:rPr>
        <w:t xml:space="preserve"> Please reference the Permit No., Facility ID, and Emission Unit ID in all correspondence, test report submittals, applications, etc</w:t>
      </w:r>
      <w:r w:rsidRPr="006A0B7A">
        <w:rPr>
          <w:sz w:val="22"/>
          <w:szCs w:val="22"/>
        </w:rPr>
        <w:t>.</w:t>
      </w:r>
    </w:p>
    <w:p w:rsidR="00B25440" w:rsidRPr="006A0B7A" w:rsidRDefault="00B25440" w:rsidP="00CE58AC">
      <w:pPr>
        <w:suppressAutoHyphens/>
        <w:rPr>
          <w:sz w:val="22"/>
          <w:szCs w:val="22"/>
          <w:highlight w:val="yellow"/>
        </w:rPr>
      </w:pPr>
    </w:p>
    <w:p w:rsidR="00B25440" w:rsidRPr="006A0B7A" w:rsidRDefault="005E6DEF" w:rsidP="00B25440">
      <w:pPr>
        <w:suppressAutoHyphens/>
        <w:spacing w:after="120"/>
        <w:ind w:left="720" w:hanging="720"/>
        <w:rPr>
          <w:b/>
          <w:sz w:val="22"/>
          <w:szCs w:val="22"/>
        </w:rPr>
      </w:pPr>
      <w:r w:rsidRPr="006A0B7A">
        <w:rPr>
          <w:b/>
          <w:sz w:val="22"/>
          <w:szCs w:val="22"/>
        </w:rPr>
        <w:t>Exempt Emission Sources</w:t>
      </w:r>
      <w:r w:rsidR="00B25440" w:rsidRPr="006A0B7A">
        <w:rPr>
          <w:b/>
          <w:sz w:val="22"/>
          <w:szCs w:val="22"/>
        </w:rPr>
        <w:t>/Activities</w:t>
      </w:r>
    </w:p>
    <w:p w:rsidR="00423F54" w:rsidRPr="006A0B7A" w:rsidRDefault="00423F54" w:rsidP="00423F54">
      <w:pPr>
        <w:tabs>
          <w:tab w:val="left" w:pos="-1440"/>
          <w:tab w:val="left" w:pos="-720"/>
          <w:tab w:val="left" w:pos="0"/>
        </w:tabs>
        <w:suppressAutoHyphens/>
        <w:spacing w:after="60"/>
        <w:rPr>
          <w:iCs/>
          <w:sz w:val="22"/>
          <w:szCs w:val="22"/>
        </w:rPr>
      </w:pPr>
      <w:r w:rsidRPr="006A0B7A">
        <w:rPr>
          <w:iCs/>
          <w:sz w:val="22"/>
          <w:szCs w:val="22"/>
        </w:rPr>
        <w:t xml:space="preserve">The following minor VOC emitting activities which are </w:t>
      </w:r>
      <w:r w:rsidRPr="006A0B7A">
        <w:rPr>
          <w:iCs/>
          <w:sz w:val="22"/>
          <w:szCs w:val="22"/>
          <w:u w:val="single"/>
        </w:rPr>
        <w:t>exempt from permitting</w:t>
      </w:r>
      <w:r w:rsidRPr="006A0B7A">
        <w:rPr>
          <w:iCs/>
          <w:sz w:val="22"/>
          <w:szCs w:val="22"/>
        </w:rPr>
        <w:t xml:space="preserve"> in accordance with Rule 62-210.300(3)(b)1 (Generic Emissions Unit Exemption), F.A.C. on the basis that VOC emissions from these activities are below the exemption threshold level:</w:t>
      </w:r>
    </w:p>
    <w:p w:rsidR="00423F54" w:rsidRPr="006A0B7A" w:rsidRDefault="00423F54" w:rsidP="00423F54">
      <w:pPr>
        <w:numPr>
          <w:ilvl w:val="0"/>
          <w:numId w:val="20"/>
        </w:numPr>
        <w:tabs>
          <w:tab w:val="left" w:pos="-1440"/>
          <w:tab w:val="left" w:pos="-720"/>
        </w:tabs>
        <w:suppressAutoHyphens/>
        <w:spacing w:after="60"/>
        <w:rPr>
          <w:iCs/>
          <w:sz w:val="22"/>
          <w:szCs w:val="22"/>
        </w:rPr>
      </w:pPr>
      <w:r w:rsidRPr="006A0B7A">
        <w:rPr>
          <w:iCs/>
          <w:sz w:val="22"/>
          <w:szCs w:val="22"/>
          <w:u w:val="single"/>
        </w:rPr>
        <w:t>Vinegar Storage Tanks</w:t>
      </w:r>
      <w:r w:rsidRPr="006A0B7A">
        <w:rPr>
          <w:iCs/>
          <w:sz w:val="22"/>
          <w:szCs w:val="22"/>
        </w:rPr>
        <w:t xml:space="preserve"> - nineteen (19) tanks of various storage capacities (from 2,000 to 30,000 gallons).  (Estimated total potential to emit (PTE) of 1.36 TPY of VOC.)</w:t>
      </w:r>
    </w:p>
    <w:p w:rsidR="00CE58AC" w:rsidRPr="00393A11" w:rsidRDefault="00423F54" w:rsidP="004539D0">
      <w:pPr>
        <w:numPr>
          <w:ilvl w:val="0"/>
          <w:numId w:val="20"/>
        </w:numPr>
        <w:tabs>
          <w:tab w:val="left" w:pos="-1440"/>
          <w:tab w:val="left" w:pos="-720"/>
        </w:tabs>
        <w:suppressAutoHyphens/>
        <w:spacing w:after="60"/>
        <w:rPr>
          <w:iCs/>
          <w:sz w:val="22"/>
          <w:szCs w:val="22"/>
        </w:rPr>
      </w:pPr>
      <w:r w:rsidRPr="00393A11">
        <w:rPr>
          <w:iCs/>
          <w:sz w:val="22"/>
          <w:szCs w:val="22"/>
          <w:u w:val="single"/>
        </w:rPr>
        <w:t>Vinegar Shipping Operations</w:t>
      </w:r>
      <w:r w:rsidRPr="00393A11">
        <w:rPr>
          <w:iCs/>
          <w:sz w:val="22"/>
          <w:szCs w:val="22"/>
        </w:rPr>
        <w:t xml:space="preserve"> with VOC emissions resulting from filling of 55-gallon drums and tank trucks.  (Estimated total PTE of 0.515 TPY of VOC).</w:t>
      </w:r>
    </w:p>
    <w:p w:rsidR="00423F54" w:rsidRPr="006A0B7A" w:rsidRDefault="00423F54" w:rsidP="00423F54">
      <w:pPr>
        <w:numPr>
          <w:ilvl w:val="0"/>
          <w:numId w:val="20"/>
        </w:numPr>
        <w:tabs>
          <w:tab w:val="left" w:pos="-1440"/>
          <w:tab w:val="left" w:pos="-720"/>
        </w:tabs>
        <w:suppressAutoHyphens/>
        <w:spacing w:after="60"/>
        <w:rPr>
          <w:iCs/>
          <w:sz w:val="22"/>
          <w:szCs w:val="22"/>
        </w:rPr>
      </w:pPr>
      <w:r w:rsidRPr="006A0B7A">
        <w:rPr>
          <w:iCs/>
          <w:sz w:val="22"/>
          <w:szCs w:val="22"/>
          <w:u w:val="single"/>
        </w:rPr>
        <w:t>Vinegar Bottling Operations</w:t>
      </w:r>
      <w:r w:rsidRPr="006A0B7A">
        <w:rPr>
          <w:iCs/>
          <w:sz w:val="22"/>
          <w:szCs w:val="22"/>
        </w:rPr>
        <w:t xml:space="preserve"> </w:t>
      </w:r>
    </w:p>
    <w:p w:rsidR="00423F54" w:rsidRPr="006A0B7A" w:rsidRDefault="00423F54" w:rsidP="00423F54">
      <w:pPr>
        <w:numPr>
          <w:ilvl w:val="0"/>
          <w:numId w:val="20"/>
        </w:numPr>
        <w:tabs>
          <w:tab w:val="left" w:pos="-1440"/>
          <w:tab w:val="left" w:pos="-720"/>
        </w:tabs>
        <w:suppressAutoHyphens/>
        <w:spacing w:after="60"/>
        <w:rPr>
          <w:iCs/>
          <w:sz w:val="22"/>
          <w:szCs w:val="22"/>
        </w:rPr>
      </w:pPr>
      <w:r w:rsidRPr="006A0B7A">
        <w:rPr>
          <w:iCs/>
          <w:sz w:val="22"/>
          <w:szCs w:val="22"/>
          <w:u w:val="single"/>
        </w:rPr>
        <w:t>Vinegar Concentration Operations</w:t>
      </w:r>
    </w:p>
    <w:p w:rsidR="00423F54" w:rsidRPr="006A0B7A" w:rsidRDefault="00423F54" w:rsidP="00423F54">
      <w:pPr>
        <w:numPr>
          <w:ilvl w:val="0"/>
          <w:numId w:val="20"/>
        </w:numPr>
        <w:tabs>
          <w:tab w:val="left" w:pos="-1440"/>
          <w:tab w:val="left" w:pos="-720"/>
        </w:tabs>
        <w:suppressAutoHyphens/>
        <w:spacing w:after="60"/>
        <w:rPr>
          <w:iCs/>
          <w:sz w:val="22"/>
          <w:szCs w:val="22"/>
          <w:u w:val="single"/>
        </w:rPr>
      </w:pPr>
      <w:r w:rsidRPr="006A0B7A">
        <w:rPr>
          <w:iCs/>
          <w:sz w:val="22"/>
          <w:szCs w:val="22"/>
          <w:u w:val="single"/>
        </w:rPr>
        <w:t>Wine Fermentation</w:t>
      </w:r>
    </w:p>
    <w:p w:rsidR="00423F54" w:rsidRPr="006A0B7A" w:rsidRDefault="00423F54" w:rsidP="00423F54">
      <w:pPr>
        <w:numPr>
          <w:ilvl w:val="0"/>
          <w:numId w:val="20"/>
        </w:numPr>
        <w:tabs>
          <w:tab w:val="left" w:pos="-1440"/>
          <w:tab w:val="left" w:pos="-720"/>
        </w:tabs>
        <w:suppressAutoHyphens/>
        <w:spacing w:after="60"/>
        <w:rPr>
          <w:iCs/>
          <w:sz w:val="22"/>
          <w:szCs w:val="22"/>
          <w:u w:val="single"/>
        </w:rPr>
      </w:pPr>
      <w:r w:rsidRPr="006A0B7A">
        <w:rPr>
          <w:iCs/>
          <w:sz w:val="22"/>
          <w:szCs w:val="22"/>
          <w:u w:val="single"/>
        </w:rPr>
        <w:t>Wine Cutting/Blending</w:t>
      </w:r>
    </w:p>
    <w:p w:rsidR="00423F54" w:rsidRPr="006A0B7A" w:rsidRDefault="00423F54" w:rsidP="00423F54">
      <w:pPr>
        <w:numPr>
          <w:ilvl w:val="0"/>
          <w:numId w:val="20"/>
        </w:numPr>
        <w:tabs>
          <w:tab w:val="left" w:pos="-1440"/>
          <w:tab w:val="left" w:pos="-720"/>
        </w:tabs>
        <w:suppressAutoHyphens/>
        <w:spacing w:after="60"/>
        <w:rPr>
          <w:iCs/>
          <w:sz w:val="22"/>
          <w:szCs w:val="22"/>
          <w:u w:val="single"/>
        </w:rPr>
      </w:pPr>
      <w:r w:rsidRPr="006A0B7A">
        <w:rPr>
          <w:iCs/>
          <w:sz w:val="22"/>
          <w:szCs w:val="22"/>
          <w:u w:val="single"/>
        </w:rPr>
        <w:t>Wine Bottling</w:t>
      </w:r>
    </w:p>
    <w:p w:rsidR="00423F54" w:rsidRPr="006A0B7A" w:rsidRDefault="00423F54" w:rsidP="00423F54">
      <w:pPr>
        <w:numPr>
          <w:ilvl w:val="0"/>
          <w:numId w:val="20"/>
        </w:numPr>
        <w:tabs>
          <w:tab w:val="left" w:pos="-1440"/>
          <w:tab w:val="left" w:pos="-720"/>
        </w:tabs>
        <w:suppressAutoHyphens/>
        <w:spacing w:after="60"/>
        <w:rPr>
          <w:iCs/>
          <w:sz w:val="22"/>
          <w:szCs w:val="22"/>
          <w:u w:val="single"/>
        </w:rPr>
      </w:pPr>
      <w:r w:rsidRPr="006A0B7A">
        <w:rPr>
          <w:iCs/>
          <w:sz w:val="22"/>
          <w:szCs w:val="22"/>
          <w:u w:val="single"/>
        </w:rPr>
        <w:t>Wine Concentration Operations</w:t>
      </w:r>
    </w:p>
    <w:p w:rsidR="00486107" w:rsidRPr="006A0B7A" w:rsidRDefault="00486107" w:rsidP="00423F54">
      <w:pPr>
        <w:tabs>
          <w:tab w:val="left" w:pos="-1440"/>
          <w:tab w:val="left" w:pos="-720"/>
          <w:tab w:val="left" w:pos="270"/>
          <w:tab w:val="left" w:pos="5472"/>
        </w:tabs>
        <w:suppressAutoHyphens/>
        <w:ind w:left="270"/>
        <w:rPr>
          <w:iCs/>
          <w:sz w:val="22"/>
          <w:szCs w:val="22"/>
          <w:highlight w:val="yellow"/>
        </w:rPr>
      </w:pPr>
    </w:p>
    <w:p w:rsidR="00423F54" w:rsidRPr="006A0B7A" w:rsidRDefault="006A049A" w:rsidP="00423F54">
      <w:pPr>
        <w:tabs>
          <w:tab w:val="left" w:pos="-1440"/>
          <w:tab w:val="left" w:pos="-720"/>
          <w:tab w:val="left" w:pos="5472"/>
        </w:tabs>
        <w:suppressAutoHyphens/>
        <w:spacing w:after="60"/>
        <w:rPr>
          <w:iCs/>
          <w:sz w:val="22"/>
          <w:szCs w:val="22"/>
        </w:rPr>
      </w:pPr>
      <w:r>
        <w:rPr>
          <w:iCs/>
          <w:sz w:val="22"/>
          <w:szCs w:val="22"/>
        </w:rPr>
        <w:t>The following four (4</w:t>
      </w:r>
      <w:r w:rsidR="00423F54" w:rsidRPr="006A0B7A">
        <w:rPr>
          <w:iCs/>
          <w:sz w:val="22"/>
          <w:szCs w:val="22"/>
        </w:rPr>
        <w:t>) standby emergency generators are exempt from permitting in accordance with the provisions of Rule 62-210.300(3)(a)35, F.A.C. (Stationary Reciprocating Internal Combustion Engines).</w:t>
      </w:r>
    </w:p>
    <w:p w:rsidR="00423F54" w:rsidRPr="006A0B7A" w:rsidRDefault="00423F54" w:rsidP="00423F54">
      <w:pPr>
        <w:numPr>
          <w:ilvl w:val="0"/>
          <w:numId w:val="21"/>
        </w:numPr>
        <w:tabs>
          <w:tab w:val="left" w:pos="-1440"/>
          <w:tab w:val="left" w:pos="-720"/>
        </w:tabs>
        <w:suppressAutoHyphens/>
        <w:spacing w:after="60"/>
        <w:rPr>
          <w:iCs/>
          <w:sz w:val="22"/>
          <w:szCs w:val="22"/>
        </w:rPr>
      </w:pPr>
      <w:r w:rsidRPr="006A0B7A">
        <w:rPr>
          <w:iCs/>
          <w:sz w:val="22"/>
          <w:szCs w:val="22"/>
        </w:rPr>
        <w:t>a 65 kw Detroit Diesel Allison standby emergency generator</w:t>
      </w:r>
      <w:r w:rsidR="006A049A">
        <w:rPr>
          <w:iCs/>
          <w:sz w:val="22"/>
          <w:szCs w:val="22"/>
        </w:rPr>
        <w:t>,</w:t>
      </w:r>
    </w:p>
    <w:p w:rsidR="00423F54" w:rsidRDefault="00423F54" w:rsidP="006A049A">
      <w:pPr>
        <w:numPr>
          <w:ilvl w:val="0"/>
          <w:numId w:val="21"/>
        </w:numPr>
        <w:tabs>
          <w:tab w:val="left" w:pos="-1440"/>
          <w:tab w:val="left" w:pos="-720"/>
        </w:tabs>
        <w:suppressAutoHyphens/>
        <w:spacing w:after="60"/>
        <w:rPr>
          <w:iCs/>
          <w:sz w:val="22"/>
          <w:szCs w:val="22"/>
        </w:rPr>
      </w:pPr>
      <w:r w:rsidRPr="006A0B7A">
        <w:rPr>
          <w:iCs/>
          <w:sz w:val="22"/>
          <w:szCs w:val="22"/>
        </w:rPr>
        <w:t>a 125 kw Caterpillar standby emergency generator</w:t>
      </w:r>
      <w:r w:rsidR="006A049A">
        <w:rPr>
          <w:iCs/>
          <w:sz w:val="22"/>
          <w:szCs w:val="22"/>
        </w:rPr>
        <w:t>,</w:t>
      </w:r>
    </w:p>
    <w:p w:rsidR="006A049A" w:rsidRDefault="006A049A" w:rsidP="006A049A">
      <w:pPr>
        <w:numPr>
          <w:ilvl w:val="0"/>
          <w:numId w:val="21"/>
        </w:numPr>
        <w:tabs>
          <w:tab w:val="left" w:pos="-1440"/>
          <w:tab w:val="left" w:pos="-720"/>
        </w:tabs>
        <w:suppressAutoHyphens/>
        <w:spacing w:after="60"/>
        <w:rPr>
          <w:iCs/>
          <w:sz w:val="22"/>
          <w:szCs w:val="22"/>
        </w:rPr>
      </w:pPr>
      <w:r>
        <w:rPr>
          <w:iCs/>
          <w:sz w:val="22"/>
          <w:szCs w:val="22"/>
        </w:rPr>
        <w:t>a 800-kw standby emergency generator, and</w:t>
      </w:r>
    </w:p>
    <w:p w:rsidR="006A049A" w:rsidRPr="006A0B7A" w:rsidRDefault="006A049A" w:rsidP="00423F54">
      <w:pPr>
        <w:numPr>
          <w:ilvl w:val="0"/>
          <w:numId w:val="21"/>
        </w:numPr>
        <w:tabs>
          <w:tab w:val="left" w:pos="-1440"/>
          <w:tab w:val="left" w:pos="-720"/>
        </w:tabs>
        <w:suppressAutoHyphens/>
        <w:rPr>
          <w:iCs/>
          <w:sz w:val="22"/>
          <w:szCs w:val="22"/>
        </w:rPr>
      </w:pPr>
      <w:r>
        <w:rPr>
          <w:iCs/>
          <w:sz w:val="22"/>
          <w:szCs w:val="22"/>
        </w:rPr>
        <w:t>a 685-kw standby emergency generator.</w:t>
      </w:r>
    </w:p>
    <w:p w:rsidR="00423F54" w:rsidRPr="006A049A" w:rsidRDefault="00423F54" w:rsidP="004F0CCD">
      <w:pPr>
        <w:pStyle w:val="Caption"/>
        <w:spacing w:before="120" w:after="60"/>
        <w:ind w:left="360"/>
        <w:rPr>
          <w:b w:val="0"/>
          <w:caps w:val="0"/>
          <w:szCs w:val="22"/>
        </w:rPr>
      </w:pPr>
      <w:r w:rsidRPr="006A049A">
        <w:rPr>
          <w:b w:val="0"/>
          <w:caps w:val="0"/>
          <w:szCs w:val="22"/>
          <w:u w:val="single"/>
        </w:rPr>
        <w:t>40 CFR 63, Subpart ZZZZ Applicability Note</w:t>
      </w:r>
      <w:r w:rsidR="006A049A">
        <w:rPr>
          <w:b w:val="0"/>
          <w:caps w:val="0"/>
          <w:szCs w:val="22"/>
        </w:rPr>
        <w:t>: The</w:t>
      </w:r>
      <w:r w:rsidRPr="006A049A">
        <w:rPr>
          <w:b w:val="0"/>
          <w:caps w:val="0"/>
          <w:szCs w:val="22"/>
        </w:rPr>
        <w:t xml:space="preserve"> engines</w:t>
      </w:r>
      <w:r w:rsidR="006A049A">
        <w:rPr>
          <w:b w:val="0"/>
          <w:caps w:val="0"/>
          <w:szCs w:val="22"/>
        </w:rPr>
        <w:t xml:space="preserve"> 1 &amp; 2</w:t>
      </w:r>
      <w:r w:rsidRPr="006A049A">
        <w:rPr>
          <w:b w:val="0"/>
          <w:caps w:val="0"/>
          <w:szCs w:val="22"/>
        </w:rPr>
        <w:t xml:space="preserve"> are subject to regulation under 40 CFR 63, Subpart ZZZZ, - National Emissions Standards for Hazardous Air Pollutants for Stationary Reciprocating Internal Combustion Engines.  These engines are located at an area source and meet the Subpart ZZZZ definition of “Existing stationary Rice”.  Per Rule 62-210.300(3)(a)35.h.,F.A.C., if these engines are stationary reciprocating internal combustion engine subject to 40 C.F.R. Part 63, Subpart ZZZZ,  the owner or operator shall comply with all limitations and requirements of Subpart ZZZZ that apply to the engines.</w:t>
      </w:r>
    </w:p>
    <w:p w:rsidR="00423F54" w:rsidRPr="006A049A" w:rsidRDefault="00423F54" w:rsidP="00423F54">
      <w:pPr>
        <w:rPr>
          <w:sz w:val="22"/>
          <w:szCs w:val="22"/>
        </w:rPr>
      </w:pPr>
    </w:p>
    <w:p w:rsidR="006A049A" w:rsidRDefault="00423F54" w:rsidP="00423F54">
      <w:pPr>
        <w:pStyle w:val="HTMLPreformatted"/>
        <w:spacing w:after="60"/>
        <w:ind w:left="360"/>
        <w:rPr>
          <w:rFonts w:ascii="Times New Roman" w:hAnsi="Times New Roman" w:cs="Times New Roman"/>
          <w:iCs/>
          <w:sz w:val="22"/>
          <w:szCs w:val="22"/>
        </w:rPr>
      </w:pPr>
      <w:r w:rsidRPr="006A049A">
        <w:rPr>
          <w:rFonts w:ascii="Times New Roman" w:hAnsi="Times New Roman" w:cs="Times New Roman"/>
          <w:iCs/>
          <w:sz w:val="22"/>
          <w:szCs w:val="22"/>
          <w:u w:val="single"/>
        </w:rPr>
        <w:t>40 CFR 60, Subpart IIII Applicability Note</w:t>
      </w:r>
      <w:r w:rsidR="006A049A">
        <w:rPr>
          <w:rFonts w:ascii="Times New Roman" w:hAnsi="Times New Roman" w:cs="Times New Roman"/>
          <w:iCs/>
          <w:sz w:val="22"/>
          <w:szCs w:val="22"/>
        </w:rPr>
        <w:t>:</w:t>
      </w:r>
    </w:p>
    <w:p w:rsidR="00423F54" w:rsidRDefault="006A049A" w:rsidP="006A049A">
      <w:pPr>
        <w:pStyle w:val="HTMLPreformatted"/>
        <w:numPr>
          <w:ilvl w:val="0"/>
          <w:numId w:val="27"/>
        </w:numPr>
        <w:spacing w:after="60"/>
        <w:ind w:left="900"/>
        <w:rPr>
          <w:rFonts w:ascii="Times New Roman" w:hAnsi="Times New Roman" w:cs="Times New Roman"/>
          <w:sz w:val="22"/>
          <w:szCs w:val="22"/>
        </w:rPr>
      </w:pPr>
      <w:r>
        <w:rPr>
          <w:rFonts w:ascii="Times New Roman" w:hAnsi="Times New Roman" w:cs="Times New Roman"/>
          <w:iCs/>
          <w:sz w:val="22"/>
          <w:szCs w:val="22"/>
        </w:rPr>
        <w:t>NSPS</w:t>
      </w:r>
      <w:r w:rsidR="00423F54" w:rsidRPr="006A049A">
        <w:rPr>
          <w:rFonts w:ascii="Times New Roman" w:hAnsi="Times New Roman" w:cs="Times New Roman"/>
          <w:iCs/>
          <w:sz w:val="22"/>
          <w:szCs w:val="22"/>
        </w:rPr>
        <w:t xml:space="preserve"> 40 CFR 60, Subpart IIII (Standards of Performance for </w:t>
      </w:r>
      <w:r w:rsidR="00423F54" w:rsidRPr="006A049A">
        <w:rPr>
          <w:rFonts w:ascii="Times New Roman" w:hAnsi="Times New Roman" w:cs="Times New Roman"/>
          <w:sz w:val="22"/>
          <w:szCs w:val="22"/>
        </w:rPr>
        <w:t xml:space="preserve">Stationary Compression Ignition Internal Combustion </w:t>
      </w:r>
      <w:r>
        <w:rPr>
          <w:rFonts w:ascii="Times New Roman" w:hAnsi="Times New Roman" w:cs="Times New Roman"/>
          <w:sz w:val="22"/>
          <w:szCs w:val="22"/>
        </w:rPr>
        <w:t>Engines) does not apply to the</w:t>
      </w:r>
      <w:r w:rsidR="00423F54" w:rsidRPr="006A049A">
        <w:rPr>
          <w:rFonts w:ascii="Times New Roman" w:hAnsi="Times New Roman" w:cs="Times New Roman"/>
          <w:sz w:val="22"/>
          <w:szCs w:val="22"/>
        </w:rPr>
        <w:t xml:space="preserve"> engines</w:t>
      </w:r>
      <w:r>
        <w:rPr>
          <w:rFonts w:ascii="Times New Roman" w:hAnsi="Times New Roman" w:cs="Times New Roman"/>
          <w:sz w:val="22"/>
          <w:szCs w:val="22"/>
        </w:rPr>
        <w:t xml:space="preserve"> 1 &amp; 2</w:t>
      </w:r>
      <w:r w:rsidR="00423F54" w:rsidRPr="006A049A">
        <w:rPr>
          <w:rFonts w:ascii="Times New Roman" w:hAnsi="Times New Roman" w:cs="Times New Roman"/>
          <w:sz w:val="22"/>
          <w:szCs w:val="22"/>
        </w:rPr>
        <w:t xml:space="preserve"> based on their date of manufacture being before the applicability dates specified in Subpart IIII.  These emergency generators are older units that have been located at this facility for an extensive period of time.</w:t>
      </w:r>
    </w:p>
    <w:p w:rsidR="006A049A" w:rsidRPr="006A049A" w:rsidRDefault="006A049A" w:rsidP="006A049A">
      <w:pPr>
        <w:pStyle w:val="HTMLPreformatted"/>
        <w:numPr>
          <w:ilvl w:val="0"/>
          <w:numId w:val="27"/>
        </w:numPr>
        <w:spacing w:after="60"/>
        <w:ind w:left="900"/>
        <w:rPr>
          <w:rFonts w:ascii="Times New Roman" w:hAnsi="Times New Roman" w:cs="Times New Roman"/>
          <w:sz w:val="22"/>
          <w:szCs w:val="22"/>
        </w:rPr>
      </w:pPr>
      <w:r>
        <w:rPr>
          <w:rFonts w:ascii="Times New Roman" w:hAnsi="Times New Roman" w:cs="Times New Roman"/>
          <w:sz w:val="22"/>
          <w:szCs w:val="22"/>
        </w:rPr>
        <w:t>The engines 3 &amp; 4 are subject to regulation under 40 CFR 60, Subpart IIII (</w:t>
      </w:r>
      <w:r w:rsidRPr="006A049A">
        <w:rPr>
          <w:rFonts w:ascii="Times New Roman" w:hAnsi="Times New Roman" w:cs="Times New Roman"/>
          <w:iCs/>
          <w:sz w:val="22"/>
          <w:szCs w:val="22"/>
        </w:rPr>
        <w:t xml:space="preserve">Standards of Performance for </w:t>
      </w:r>
      <w:r w:rsidRPr="006A049A">
        <w:rPr>
          <w:rFonts w:ascii="Times New Roman" w:hAnsi="Times New Roman" w:cs="Times New Roman"/>
          <w:sz w:val="22"/>
          <w:szCs w:val="22"/>
        </w:rPr>
        <w:t xml:space="preserve">Stationary Compression Ignition Internal Combustion </w:t>
      </w:r>
      <w:r>
        <w:rPr>
          <w:rFonts w:ascii="Times New Roman" w:hAnsi="Times New Roman" w:cs="Times New Roman"/>
          <w:sz w:val="22"/>
          <w:szCs w:val="22"/>
        </w:rPr>
        <w:t xml:space="preserve">Engines).  These engines are located in an area source. </w:t>
      </w:r>
      <w:r w:rsidR="004F0CCD">
        <w:rPr>
          <w:rFonts w:ascii="Times New Roman" w:hAnsi="Times New Roman" w:cs="Times New Roman"/>
          <w:sz w:val="22"/>
          <w:szCs w:val="22"/>
        </w:rPr>
        <w:t xml:space="preserve"> Per Rule 62-210.300(3)(a)35.f., F.A.C., if these engines are stationary compression ignition internal combustion engines subject to 40 CFR Part 60, Subpart IIII, the owner or operator shall comply with all limitations and requirements of Subpart IIII that apply to the engines.</w:t>
      </w:r>
    </w:p>
    <w:p w:rsidR="00095CA8" w:rsidRPr="006A0B7A" w:rsidRDefault="00095CA8" w:rsidP="00537CF5">
      <w:pPr>
        <w:autoSpaceDE w:val="0"/>
        <w:autoSpaceDN w:val="0"/>
        <w:adjustRightInd w:val="0"/>
        <w:rPr>
          <w:sz w:val="22"/>
          <w:szCs w:val="22"/>
        </w:rPr>
      </w:pPr>
    </w:p>
    <w:p w:rsidR="00E4644C" w:rsidRPr="006A0B7A" w:rsidRDefault="00E4644C" w:rsidP="00095CA8">
      <w:pPr>
        <w:pStyle w:val="Caption"/>
        <w:spacing w:before="0"/>
        <w:rPr>
          <w:szCs w:val="22"/>
        </w:rPr>
      </w:pPr>
      <w:r w:rsidRPr="006A0B7A">
        <w:rPr>
          <w:szCs w:val="22"/>
        </w:rPr>
        <w:t>Facility Regulatory Classification</w:t>
      </w:r>
    </w:p>
    <w:p w:rsidR="00E4644C" w:rsidRPr="006A0B7A" w:rsidRDefault="00E4644C" w:rsidP="003E6985">
      <w:pPr>
        <w:numPr>
          <w:ilvl w:val="0"/>
          <w:numId w:val="16"/>
        </w:numPr>
        <w:spacing w:after="120"/>
        <w:rPr>
          <w:sz w:val="22"/>
          <w:szCs w:val="22"/>
        </w:rPr>
      </w:pPr>
      <w:r w:rsidRPr="006A0B7A">
        <w:rPr>
          <w:sz w:val="22"/>
          <w:szCs w:val="22"/>
        </w:rPr>
        <w:t>The facility is not a major source of hazardous air pollutants (HAP</w:t>
      </w:r>
      <w:r w:rsidR="007F7A9C" w:rsidRPr="006A0B7A">
        <w:rPr>
          <w:sz w:val="22"/>
          <w:szCs w:val="22"/>
        </w:rPr>
        <w:t>s</w:t>
      </w:r>
      <w:r w:rsidRPr="006A0B7A">
        <w:rPr>
          <w:sz w:val="22"/>
          <w:szCs w:val="22"/>
        </w:rPr>
        <w:t>).</w:t>
      </w:r>
    </w:p>
    <w:p w:rsidR="00E4644C" w:rsidRPr="006A0B7A" w:rsidRDefault="00E4644C" w:rsidP="003E6985">
      <w:pPr>
        <w:pStyle w:val="BodyText"/>
        <w:numPr>
          <w:ilvl w:val="0"/>
          <w:numId w:val="16"/>
        </w:numPr>
        <w:rPr>
          <w:sz w:val="22"/>
          <w:szCs w:val="22"/>
        </w:rPr>
      </w:pPr>
      <w:r w:rsidRPr="006A0B7A">
        <w:rPr>
          <w:sz w:val="22"/>
          <w:szCs w:val="22"/>
        </w:rPr>
        <w:t>The facility has no units subject to the acid rain provisions of the Clean Air Act (CAA).</w:t>
      </w:r>
    </w:p>
    <w:p w:rsidR="00E4644C" w:rsidRPr="006A0B7A" w:rsidRDefault="00E4644C" w:rsidP="003E6985">
      <w:pPr>
        <w:numPr>
          <w:ilvl w:val="0"/>
          <w:numId w:val="16"/>
        </w:numPr>
        <w:spacing w:after="120"/>
        <w:rPr>
          <w:sz w:val="22"/>
          <w:szCs w:val="22"/>
        </w:rPr>
      </w:pPr>
      <w:r w:rsidRPr="006A0B7A">
        <w:rPr>
          <w:sz w:val="22"/>
          <w:szCs w:val="22"/>
        </w:rPr>
        <w:t xml:space="preserve">The facility is not a Title V major source of air pollution in accordance with Chapter </w:t>
      </w:r>
      <w:r w:rsidR="002619F8" w:rsidRPr="006A0B7A">
        <w:rPr>
          <w:sz w:val="22"/>
          <w:szCs w:val="22"/>
        </w:rPr>
        <w:t>62-</w:t>
      </w:r>
      <w:r w:rsidRPr="006A0B7A">
        <w:rPr>
          <w:sz w:val="22"/>
          <w:szCs w:val="22"/>
        </w:rPr>
        <w:t>213, F.A.C.</w:t>
      </w:r>
    </w:p>
    <w:p w:rsidR="00E4644C" w:rsidRPr="006A0B7A" w:rsidRDefault="00E4644C" w:rsidP="003E6985">
      <w:pPr>
        <w:numPr>
          <w:ilvl w:val="0"/>
          <w:numId w:val="16"/>
        </w:numPr>
        <w:spacing w:after="120"/>
        <w:rPr>
          <w:sz w:val="22"/>
          <w:szCs w:val="22"/>
        </w:rPr>
      </w:pPr>
      <w:r w:rsidRPr="006A0B7A">
        <w:rPr>
          <w:sz w:val="22"/>
          <w:szCs w:val="22"/>
        </w:rPr>
        <w:t>The facility is not a major stationary source in accordance with Rule 62-212.400(PSD), F.A.C.</w:t>
      </w:r>
    </w:p>
    <w:p w:rsidR="00095CA8" w:rsidRDefault="00BA02E4" w:rsidP="00095CA8">
      <w:pPr>
        <w:numPr>
          <w:ilvl w:val="0"/>
          <w:numId w:val="16"/>
        </w:numPr>
        <w:spacing w:after="120"/>
        <w:rPr>
          <w:color w:val="000000"/>
          <w:sz w:val="22"/>
          <w:szCs w:val="22"/>
        </w:rPr>
      </w:pPr>
      <w:r w:rsidRPr="006A0B7A">
        <w:rPr>
          <w:color w:val="000000"/>
          <w:sz w:val="22"/>
          <w:szCs w:val="22"/>
        </w:rPr>
        <w:t xml:space="preserve">This facility is a synthetic </w:t>
      </w:r>
      <w:r w:rsidR="00C030D1" w:rsidRPr="006A0B7A">
        <w:rPr>
          <w:color w:val="000000"/>
          <w:sz w:val="22"/>
          <w:szCs w:val="22"/>
        </w:rPr>
        <w:t>non-Title V</w:t>
      </w:r>
      <w:r w:rsidRPr="006A0B7A">
        <w:rPr>
          <w:color w:val="000000"/>
          <w:sz w:val="22"/>
          <w:szCs w:val="22"/>
        </w:rPr>
        <w:t xml:space="preserve"> source </w:t>
      </w:r>
      <w:r w:rsidR="00C030D1" w:rsidRPr="006A0B7A">
        <w:rPr>
          <w:color w:val="000000"/>
          <w:sz w:val="22"/>
          <w:szCs w:val="22"/>
        </w:rPr>
        <w:t xml:space="preserve">for the </w:t>
      </w:r>
      <w:r w:rsidR="00486107" w:rsidRPr="006A0B7A">
        <w:rPr>
          <w:color w:val="000000"/>
          <w:sz w:val="22"/>
          <w:szCs w:val="22"/>
        </w:rPr>
        <w:t>pollutant VOC.</w:t>
      </w:r>
    </w:p>
    <w:p w:rsidR="004F0CCD" w:rsidRPr="006A0B7A" w:rsidRDefault="004F0CCD" w:rsidP="004F0CCD">
      <w:pPr>
        <w:spacing w:after="120"/>
        <w:rPr>
          <w:color w:val="000000"/>
          <w:sz w:val="22"/>
          <w:szCs w:val="22"/>
        </w:rPr>
      </w:pPr>
    </w:p>
    <w:p w:rsidR="00E4644C" w:rsidRPr="006A0B7A" w:rsidRDefault="00E4644C" w:rsidP="00095CA8">
      <w:pPr>
        <w:pStyle w:val="Heading1"/>
        <w:numPr>
          <w:ilvl w:val="0"/>
          <w:numId w:val="0"/>
        </w:numPr>
        <w:spacing w:before="0"/>
        <w:rPr>
          <w:rFonts w:ascii="Times New Roman" w:hAnsi="Times New Roman"/>
          <w:caps/>
          <w:sz w:val="22"/>
          <w:szCs w:val="22"/>
        </w:rPr>
      </w:pPr>
      <w:r w:rsidRPr="006A0B7A">
        <w:rPr>
          <w:rFonts w:ascii="Times New Roman" w:hAnsi="Times New Roman"/>
          <w:caps/>
          <w:sz w:val="22"/>
          <w:szCs w:val="22"/>
        </w:rPr>
        <w:t>Permit History/Affected Permits</w:t>
      </w:r>
    </w:p>
    <w:p w:rsidR="00486107" w:rsidRPr="006A0B7A" w:rsidRDefault="00095CA8" w:rsidP="00511908">
      <w:pPr>
        <w:suppressAutoHyphens/>
        <w:rPr>
          <w:sz w:val="22"/>
          <w:szCs w:val="22"/>
        </w:rPr>
      </w:pPr>
      <w:r w:rsidRPr="006A0B7A">
        <w:rPr>
          <w:sz w:val="22"/>
          <w:szCs w:val="22"/>
        </w:rPr>
        <w:t xml:space="preserve">This permit </w:t>
      </w:r>
      <w:r w:rsidR="00486107" w:rsidRPr="006A0B7A">
        <w:rPr>
          <w:sz w:val="22"/>
          <w:szCs w:val="22"/>
        </w:rPr>
        <w:t>modifies Permit No</w:t>
      </w:r>
      <w:r w:rsidR="001E5DE1" w:rsidRPr="006A0B7A">
        <w:rPr>
          <w:sz w:val="22"/>
          <w:szCs w:val="22"/>
        </w:rPr>
        <w:t>s</w:t>
      </w:r>
      <w:r w:rsidR="00486107" w:rsidRPr="006A0B7A">
        <w:rPr>
          <w:sz w:val="22"/>
          <w:szCs w:val="22"/>
        </w:rPr>
        <w:t xml:space="preserve">. </w:t>
      </w:r>
      <w:r w:rsidR="001E5DE1" w:rsidRPr="006A0B7A">
        <w:rPr>
          <w:sz w:val="22"/>
          <w:szCs w:val="22"/>
        </w:rPr>
        <w:t xml:space="preserve">1050418-001-AC and </w:t>
      </w:r>
      <w:r w:rsidR="00486107" w:rsidRPr="006A0B7A">
        <w:rPr>
          <w:sz w:val="22"/>
          <w:szCs w:val="22"/>
        </w:rPr>
        <w:t>1050418-004-AO.</w:t>
      </w:r>
    </w:p>
    <w:p w:rsidR="00486107" w:rsidRPr="006A0B7A" w:rsidRDefault="00486107" w:rsidP="00511908">
      <w:pPr>
        <w:suppressAutoHyphens/>
        <w:rPr>
          <w:sz w:val="22"/>
          <w:szCs w:val="22"/>
        </w:rPr>
      </w:pPr>
    </w:p>
    <w:p w:rsidR="00486107" w:rsidRPr="006A0B7A" w:rsidRDefault="00486107" w:rsidP="00511908">
      <w:pPr>
        <w:suppressAutoHyphens/>
        <w:rPr>
          <w:sz w:val="22"/>
          <w:szCs w:val="22"/>
        </w:rPr>
        <w:sectPr w:rsidR="00486107" w:rsidRPr="006A0B7A" w:rsidSect="00D73640">
          <w:headerReference w:type="even" r:id="rId22"/>
          <w:headerReference w:type="default" r:id="rId23"/>
          <w:footerReference w:type="default" r:id="rId24"/>
          <w:headerReference w:type="first" r:id="rId25"/>
          <w:pgSz w:w="12240" w:h="15840" w:code="1"/>
          <w:pgMar w:top="720" w:right="1080" w:bottom="720" w:left="1080" w:header="720" w:footer="720" w:gutter="0"/>
          <w:paperSrc w:first="15" w:other="15"/>
          <w:cols w:space="720"/>
        </w:sectPr>
      </w:pPr>
    </w:p>
    <w:p w:rsidR="007125DA" w:rsidRPr="006A0B7A" w:rsidRDefault="007125DA" w:rsidP="007125DA">
      <w:pPr>
        <w:spacing w:after="120"/>
        <w:ind w:left="360" w:hanging="360"/>
        <w:rPr>
          <w:sz w:val="22"/>
          <w:szCs w:val="22"/>
        </w:rPr>
      </w:pPr>
      <w:r w:rsidRPr="006A0B7A">
        <w:rPr>
          <w:b/>
          <w:bCs/>
          <w:sz w:val="22"/>
          <w:szCs w:val="22"/>
        </w:rPr>
        <w:t>1.</w:t>
      </w:r>
      <w:r w:rsidRPr="006A0B7A">
        <w:rPr>
          <w:bCs/>
          <w:sz w:val="22"/>
          <w:szCs w:val="22"/>
        </w:rPr>
        <w:tab/>
      </w:r>
      <w:r w:rsidRPr="006A0B7A">
        <w:rPr>
          <w:bCs/>
          <w:sz w:val="22"/>
          <w:szCs w:val="22"/>
          <w:u w:val="single"/>
        </w:rPr>
        <w:t>Permitting Authority</w:t>
      </w:r>
      <w:r w:rsidRPr="006A0B7A">
        <w:rPr>
          <w:bCs/>
          <w:sz w:val="22"/>
          <w:szCs w:val="22"/>
        </w:rPr>
        <w:t xml:space="preserve"> </w:t>
      </w:r>
      <w:r w:rsidR="00095CA8" w:rsidRPr="006A0B7A">
        <w:rPr>
          <w:bCs/>
          <w:sz w:val="22"/>
          <w:szCs w:val="22"/>
        </w:rPr>
        <w:t>-</w:t>
      </w:r>
      <w:r w:rsidRPr="006A0B7A">
        <w:rPr>
          <w:bCs/>
          <w:sz w:val="22"/>
          <w:szCs w:val="22"/>
        </w:rPr>
        <w:t xml:space="preserve"> The permitting authority for this project is </w:t>
      </w:r>
      <w:r w:rsidRPr="006A0B7A">
        <w:rPr>
          <w:sz w:val="22"/>
          <w:szCs w:val="22"/>
        </w:rPr>
        <w:t>the</w:t>
      </w:r>
      <w:r w:rsidRPr="006A0B7A">
        <w:rPr>
          <w:sz w:val="22"/>
          <w:szCs w:val="22"/>
          <w:shd w:val="clear" w:color="auto" w:fill="FFFFFF"/>
        </w:rPr>
        <w:t xml:space="preserve"> Florida Department of Environmental Protection (Department), Southwest District Office’s Air </w:t>
      </w:r>
      <w:r w:rsidR="000764CA" w:rsidRPr="006A0B7A">
        <w:rPr>
          <w:sz w:val="22"/>
          <w:szCs w:val="22"/>
          <w:shd w:val="clear" w:color="auto" w:fill="FFFFFF"/>
        </w:rPr>
        <w:t>Permitting Program</w:t>
      </w:r>
      <w:r w:rsidRPr="006A0B7A">
        <w:rPr>
          <w:sz w:val="22"/>
          <w:szCs w:val="22"/>
        </w:rPr>
        <w:t>.  The mailing address and phone number is:</w:t>
      </w:r>
    </w:p>
    <w:p w:rsidR="007125DA" w:rsidRPr="006A0B7A" w:rsidRDefault="007125DA" w:rsidP="007125DA">
      <w:pPr>
        <w:ind w:firstLine="360"/>
        <w:jc w:val="center"/>
        <w:rPr>
          <w:sz w:val="22"/>
          <w:szCs w:val="22"/>
          <w:shd w:val="clear" w:color="auto" w:fill="FFFFFF"/>
        </w:rPr>
      </w:pPr>
      <w:r w:rsidRPr="006A0B7A">
        <w:rPr>
          <w:sz w:val="22"/>
          <w:szCs w:val="22"/>
          <w:shd w:val="clear" w:color="auto" w:fill="FFFFFF"/>
        </w:rPr>
        <w:t>Florida Department of Environmental Protection</w:t>
      </w:r>
    </w:p>
    <w:p w:rsidR="007125DA" w:rsidRPr="006A0B7A" w:rsidRDefault="007125DA" w:rsidP="007125DA">
      <w:pPr>
        <w:ind w:firstLine="360"/>
        <w:jc w:val="center"/>
        <w:rPr>
          <w:sz w:val="22"/>
          <w:szCs w:val="22"/>
          <w:shd w:val="clear" w:color="auto" w:fill="FFFFFF"/>
        </w:rPr>
      </w:pPr>
      <w:r w:rsidRPr="006A0B7A">
        <w:rPr>
          <w:sz w:val="22"/>
          <w:szCs w:val="22"/>
          <w:shd w:val="clear" w:color="auto" w:fill="FFFFFF"/>
        </w:rPr>
        <w:t>Southwest District Office</w:t>
      </w:r>
    </w:p>
    <w:p w:rsidR="007125DA" w:rsidRPr="006A0B7A" w:rsidRDefault="007125DA" w:rsidP="007125DA">
      <w:pPr>
        <w:ind w:firstLine="360"/>
        <w:jc w:val="center"/>
        <w:rPr>
          <w:sz w:val="22"/>
          <w:szCs w:val="22"/>
          <w:shd w:val="clear" w:color="auto" w:fill="FFFFFF"/>
        </w:rPr>
      </w:pPr>
      <w:r w:rsidRPr="006A0B7A">
        <w:rPr>
          <w:sz w:val="22"/>
          <w:szCs w:val="22"/>
          <w:shd w:val="clear" w:color="auto" w:fill="FFFFFF"/>
        </w:rPr>
        <w:t xml:space="preserve">Air </w:t>
      </w:r>
      <w:r w:rsidR="000764CA" w:rsidRPr="006A0B7A">
        <w:rPr>
          <w:sz w:val="22"/>
          <w:szCs w:val="22"/>
          <w:shd w:val="clear" w:color="auto" w:fill="FFFFFF"/>
        </w:rPr>
        <w:t>Permitting Program</w:t>
      </w:r>
    </w:p>
    <w:p w:rsidR="007125DA" w:rsidRPr="006A0B7A" w:rsidRDefault="007125DA" w:rsidP="007125DA">
      <w:pPr>
        <w:ind w:firstLine="360"/>
        <w:jc w:val="center"/>
        <w:rPr>
          <w:sz w:val="22"/>
          <w:szCs w:val="22"/>
          <w:shd w:val="clear" w:color="auto" w:fill="FFFFFF"/>
        </w:rPr>
      </w:pPr>
      <w:r w:rsidRPr="006A0B7A">
        <w:rPr>
          <w:sz w:val="22"/>
          <w:szCs w:val="22"/>
          <w:shd w:val="clear" w:color="auto" w:fill="FFFFFF"/>
        </w:rPr>
        <w:t>13051 North Telecom Parkway</w:t>
      </w:r>
    </w:p>
    <w:p w:rsidR="007125DA" w:rsidRPr="006A0B7A" w:rsidRDefault="007125DA" w:rsidP="007125DA">
      <w:pPr>
        <w:ind w:firstLine="360"/>
        <w:jc w:val="center"/>
        <w:rPr>
          <w:sz w:val="22"/>
          <w:szCs w:val="22"/>
          <w:shd w:val="clear" w:color="auto" w:fill="FFFFFF"/>
        </w:rPr>
      </w:pPr>
      <w:r w:rsidRPr="006A0B7A">
        <w:rPr>
          <w:sz w:val="22"/>
          <w:szCs w:val="22"/>
          <w:shd w:val="clear" w:color="auto" w:fill="FFFFFF"/>
        </w:rPr>
        <w:t>Temple Terrace, Florida 33637-0926</w:t>
      </w:r>
    </w:p>
    <w:p w:rsidR="007125DA" w:rsidRPr="006A0B7A" w:rsidRDefault="0057663B" w:rsidP="007125DA">
      <w:pPr>
        <w:spacing w:after="120"/>
        <w:ind w:firstLine="360"/>
        <w:jc w:val="center"/>
        <w:rPr>
          <w:sz w:val="22"/>
          <w:szCs w:val="22"/>
          <w:shd w:val="clear" w:color="auto" w:fill="FFFFFF"/>
        </w:rPr>
      </w:pPr>
      <w:r w:rsidRPr="006A0B7A">
        <w:rPr>
          <w:sz w:val="22"/>
          <w:szCs w:val="22"/>
          <w:shd w:val="clear" w:color="auto" w:fill="FFFFFF"/>
        </w:rPr>
        <w:t>Telephone: 813-470-5700</w:t>
      </w:r>
    </w:p>
    <w:p w:rsidR="007125DA" w:rsidRPr="006A0B7A" w:rsidRDefault="007125DA" w:rsidP="00095CA8">
      <w:pPr>
        <w:ind w:left="360"/>
        <w:rPr>
          <w:sz w:val="22"/>
          <w:szCs w:val="22"/>
        </w:rPr>
      </w:pPr>
      <w:r w:rsidRPr="006A0B7A">
        <w:rPr>
          <w:sz w:val="22"/>
          <w:szCs w:val="22"/>
          <w:shd w:val="clear" w:color="auto" w:fill="FFFFFF"/>
        </w:rPr>
        <w:t>All documents related to applications for permits shall be submitted to the above address</w:t>
      </w:r>
      <w:r w:rsidRPr="006A0B7A">
        <w:rPr>
          <w:sz w:val="22"/>
          <w:szCs w:val="22"/>
        </w:rPr>
        <w:t>.</w:t>
      </w:r>
    </w:p>
    <w:p w:rsidR="00095CA8" w:rsidRPr="006A0B7A" w:rsidRDefault="00095CA8" w:rsidP="00095CA8">
      <w:pPr>
        <w:ind w:left="360"/>
        <w:rPr>
          <w:sz w:val="22"/>
          <w:szCs w:val="22"/>
        </w:rPr>
      </w:pPr>
    </w:p>
    <w:p w:rsidR="007125DA" w:rsidRPr="006A0B7A" w:rsidRDefault="007125DA" w:rsidP="007125DA">
      <w:pPr>
        <w:spacing w:after="120"/>
        <w:ind w:left="360" w:hanging="360"/>
        <w:rPr>
          <w:sz w:val="22"/>
          <w:szCs w:val="22"/>
        </w:rPr>
      </w:pPr>
      <w:r w:rsidRPr="006A0B7A">
        <w:rPr>
          <w:b/>
          <w:bCs/>
          <w:sz w:val="22"/>
          <w:szCs w:val="22"/>
        </w:rPr>
        <w:t>2.</w:t>
      </w:r>
      <w:r w:rsidRPr="006A0B7A">
        <w:rPr>
          <w:bCs/>
          <w:sz w:val="22"/>
          <w:szCs w:val="22"/>
        </w:rPr>
        <w:tab/>
      </w:r>
      <w:r w:rsidRPr="006A0B7A">
        <w:rPr>
          <w:bCs/>
          <w:sz w:val="22"/>
          <w:szCs w:val="22"/>
          <w:u w:val="single"/>
        </w:rPr>
        <w:t>Compliance Authority</w:t>
      </w:r>
      <w:r w:rsidRPr="006A0B7A">
        <w:rPr>
          <w:bCs/>
          <w:sz w:val="22"/>
          <w:szCs w:val="22"/>
        </w:rPr>
        <w:t xml:space="preserve"> </w:t>
      </w:r>
      <w:r w:rsidR="00095CA8" w:rsidRPr="006A0B7A">
        <w:rPr>
          <w:bCs/>
          <w:sz w:val="22"/>
          <w:szCs w:val="22"/>
        </w:rPr>
        <w:t>-</w:t>
      </w:r>
      <w:r w:rsidRPr="006A0B7A">
        <w:rPr>
          <w:bCs/>
          <w:sz w:val="22"/>
          <w:szCs w:val="22"/>
        </w:rPr>
        <w:t xml:space="preserve"> The compliance authority for this project is </w:t>
      </w:r>
      <w:r w:rsidRPr="006A0B7A">
        <w:rPr>
          <w:sz w:val="22"/>
          <w:szCs w:val="22"/>
        </w:rPr>
        <w:t>the</w:t>
      </w:r>
      <w:r w:rsidRPr="006A0B7A">
        <w:rPr>
          <w:sz w:val="22"/>
          <w:szCs w:val="22"/>
          <w:shd w:val="clear" w:color="auto" w:fill="FFFFFF"/>
        </w:rPr>
        <w:t xml:space="preserve"> Florida Department of Environmental Protection (Department), Southwest District Office’s Compliance </w:t>
      </w:r>
      <w:r w:rsidR="000764CA" w:rsidRPr="006A0B7A">
        <w:rPr>
          <w:sz w:val="22"/>
          <w:szCs w:val="22"/>
          <w:shd w:val="clear" w:color="auto" w:fill="FFFFFF"/>
        </w:rPr>
        <w:t>Assurance Program</w:t>
      </w:r>
      <w:r w:rsidRPr="006A0B7A">
        <w:rPr>
          <w:sz w:val="22"/>
          <w:szCs w:val="22"/>
        </w:rPr>
        <w:t>.</w:t>
      </w:r>
      <w:r w:rsidR="00365F21" w:rsidRPr="006A0B7A">
        <w:rPr>
          <w:sz w:val="22"/>
          <w:szCs w:val="22"/>
        </w:rPr>
        <w:t xml:space="preserve">  </w:t>
      </w:r>
      <w:r w:rsidRPr="006A0B7A">
        <w:rPr>
          <w:sz w:val="22"/>
          <w:szCs w:val="22"/>
        </w:rPr>
        <w:t>The mailing address and phone number is:</w:t>
      </w:r>
    </w:p>
    <w:p w:rsidR="007125DA" w:rsidRPr="006A0B7A" w:rsidRDefault="007125DA" w:rsidP="007125DA">
      <w:pPr>
        <w:ind w:firstLine="360"/>
        <w:jc w:val="center"/>
        <w:rPr>
          <w:sz w:val="22"/>
          <w:szCs w:val="22"/>
          <w:shd w:val="clear" w:color="auto" w:fill="FFFFFF"/>
        </w:rPr>
      </w:pPr>
      <w:r w:rsidRPr="006A0B7A">
        <w:rPr>
          <w:sz w:val="22"/>
          <w:szCs w:val="22"/>
          <w:shd w:val="clear" w:color="auto" w:fill="FFFFFF"/>
        </w:rPr>
        <w:t>Florida Department of Environmental Protection</w:t>
      </w:r>
    </w:p>
    <w:p w:rsidR="007125DA" w:rsidRPr="006A0B7A" w:rsidRDefault="007125DA" w:rsidP="007125DA">
      <w:pPr>
        <w:ind w:firstLine="360"/>
        <w:jc w:val="center"/>
        <w:rPr>
          <w:sz w:val="22"/>
          <w:szCs w:val="22"/>
          <w:shd w:val="clear" w:color="auto" w:fill="FFFFFF"/>
        </w:rPr>
      </w:pPr>
      <w:r w:rsidRPr="006A0B7A">
        <w:rPr>
          <w:sz w:val="22"/>
          <w:szCs w:val="22"/>
          <w:shd w:val="clear" w:color="auto" w:fill="FFFFFF"/>
        </w:rPr>
        <w:t>Southwest District Office</w:t>
      </w:r>
    </w:p>
    <w:p w:rsidR="007125DA" w:rsidRPr="006A0B7A" w:rsidRDefault="007125DA" w:rsidP="007125DA">
      <w:pPr>
        <w:ind w:firstLine="360"/>
        <w:jc w:val="center"/>
        <w:rPr>
          <w:sz w:val="22"/>
          <w:szCs w:val="22"/>
          <w:shd w:val="clear" w:color="auto" w:fill="FFFFFF"/>
        </w:rPr>
      </w:pPr>
      <w:r w:rsidRPr="006A0B7A">
        <w:rPr>
          <w:sz w:val="22"/>
          <w:szCs w:val="22"/>
          <w:shd w:val="clear" w:color="auto" w:fill="FFFFFF"/>
        </w:rPr>
        <w:t xml:space="preserve">Compliance </w:t>
      </w:r>
      <w:r w:rsidR="000764CA" w:rsidRPr="006A0B7A">
        <w:rPr>
          <w:sz w:val="22"/>
          <w:szCs w:val="22"/>
          <w:shd w:val="clear" w:color="auto" w:fill="FFFFFF"/>
        </w:rPr>
        <w:t>Assurance Program</w:t>
      </w:r>
    </w:p>
    <w:p w:rsidR="007125DA" w:rsidRPr="006A0B7A" w:rsidRDefault="007125DA" w:rsidP="007125DA">
      <w:pPr>
        <w:ind w:firstLine="360"/>
        <w:jc w:val="center"/>
        <w:rPr>
          <w:sz w:val="22"/>
          <w:szCs w:val="22"/>
          <w:shd w:val="clear" w:color="auto" w:fill="FFFFFF"/>
        </w:rPr>
      </w:pPr>
      <w:r w:rsidRPr="006A0B7A">
        <w:rPr>
          <w:sz w:val="22"/>
          <w:szCs w:val="22"/>
          <w:shd w:val="clear" w:color="auto" w:fill="FFFFFF"/>
        </w:rPr>
        <w:t>13051 North Telecom Parkway</w:t>
      </w:r>
    </w:p>
    <w:p w:rsidR="007125DA" w:rsidRPr="006A0B7A" w:rsidRDefault="007125DA" w:rsidP="007125DA">
      <w:pPr>
        <w:ind w:firstLine="360"/>
        <w:jc w:val="center"/>
        <w:rPr>
          <w:sz w:val="22"/>
          <w:szCs w:val="22"/>
          <w:shd w:val="clear" w:color="auto" w:fill="FFFFFF"/>
        </w:rPr>
      </w:pPr>
      <w:r w:rsidRPr="006A0B7A">
        <w:rPr>
          <w:sz w:val="22"/>
          <w:szCs w:val="22"/>
          <w:shd w:val="clear" w:color="auto" w:fill="FFFFFF"/>
        </w:rPr>
        <w:t>Temple Terrace, Florida 33637-0926</w:t>
      </w:r>
    </w:p>
    <w:p w:rsidR="00095CA8" w:rsidRPr="006A0B7A" w:rsidRDefault="00E03304" w:rsidP="00665CF9">
      <w:pPr>
        <w:spacing w:after="120"/>
        <w:ind w:firstLine="360"/>
        <w:jc w:val="center"/>
        <w:rPr>
          <w:sz w:val="22"/>
          <w:szCs w:val="22"/>
          <w:shd w:val="clear" w:color="auto" w:fill="FFFFFF"/>
        </w:rPr>
      </w:pPr>
      <w:r w:rsidRPr="006A0B7A">
        <w:rPr>
          <w:sz w:val="22"/>
          <w:szCs w:val="22"/>
          <w:shd w:val="clear" w:color="auto" w:fill="FFFFFF"/>
        </w:rPr>
        <w:t>Telephone: 813-470-57</w:t>
      </w:r>
      <w:r w:rsidR="007125DA" w:rsidRPr="006A0B7A">
        <w:rPr>
          <w:sz w:val="22"/>
          <w:szCs w:val="22"/>
          <w:shd w:val="clear" w:color="auto" w:fill="FFFFFF"/>
        </w:rPr>
        <w:t>00</w:t>
      </w:r>
    </w:p>
    <w:p w:rsidR="001F6D28" w:rsidRPr="006A0B7A" w:rsidRDefault="001F6D28" w:rsidP="001F6D28">
      <w:pPr>
        <w:ind w:left="360"/>
        <w:rPr>
          <w:sz w:val="22"/>
          <w:szCs w:val="22"/>
        </w:rPr>
      </w:pPr>
      <w:r w:rsidRPr="006A0B7A">
        <w:rPr>
          <w:sz w:val="22"/>
          <w:szCs w:val="22"/>
        </w:rPr>
        <w:t>All documents related to compliance activities such as reports, tests, and notifications shall be submitted to the above address.</w:t>
      </w:r>
    </w:p>
    <w:p w:rsidR="00365F21" w:rsidRPr="006A0B7A" w:rsidRDefault="00365F21" w:rsidP="001F6D28">
      <w:pPr>
        <w:rPr>
          <w:sz w:val="22"/>
          <w:szCs w:val="22"/>
        </w:rPr>
      </w:pPr>
    </w:p>
    <w:p w:rsidR="00E4644C" w:rsidRPr="006A0B7A" w:rsidRDefault="003729F9" w:rsidP="00A74CCE">
      <w:pPr>
        <w:spacing w:after="120"/>
        <w:ind w:left="360" w:hanging="360"/>
        <w:rPr>
          <w:i/>
          <w:sz w:val="22"/>
          <w:szCs w:val="22"/>
          <w:highlight w:val="green"/>
        </w:rPr>
      </w:pPr>
      <w:r w:rsidRPr="006A0B7A">
        <w:rPr>
          <w:b/>
          <w:bCs/>
          <w:sz w:val="22"/>
          <w:szCs w:val="22"/>
        </w:rPr>
        <w:t>3.</w:t>
      </w:r>
      <w:r w:rsidRPr="006A0B7A">
        <w:rPr>
          <w:bCs/>
          <w:sz w:val="22"/>
          <w:szCs w:val="22"/>
        </w:rPr>
        <w:tab/>
      </w:r>
      <w:r w:rsidR="00E4644C" w:rsidRPr="006A0B7A">
        <w:rPr>
          <w:bCs/>
          <w:sz w:val="22"/>
          <w:szCs w:val="22"/>
          <w:u w:val="single"/>
        </w:rPr>
        <w:t>Appendices</w:t>
      </w:r>
      <w:r w:rsidR="00E4644C" w:rsidRPr="006A0B7A">
        <w:rPr>
          <w:bCs/>
          <w:sz w:val="22"/>
          <w:szCs w:val="22"/>
        </w:rPr>
        <w:t xml:space="preserve"> </w:t>
      </w:r>
      <w:r w:rsidR="00095CA8" w:rsidRPr="006A0B7A">
        <w:rPr>
          <w:bCs/>
          <w:sz w:val="22"/>
          <w:szCs w:val="22"/>
        </w:rPr>
        <w:t>-</w:t>
      </w:r>
      <w:r w:rsidR="00E4644C" w:rsidRPr="006A0B7A">
        <w:rPr>
          <w:bCs/>
          <w:sz w:val="22"/>
          <w:szCs w:val="22"/>
        </w:rPr>
        <w:t xml:space="preserve"> </w:t>
      </w:r>
      <w:r w:rsidR="00E4644C" w:rsidRPr="006A0B7A">
        <w:rPr>
          <w:sz w:val="22"/>
          <w:szCs w:val="22"/>
        </w:rPr>
        <w:t>The following Appendices are attached as part of this permit:</w:t>
      </w:r>
    </w:p>
    <w:p w:rsidR="00E4644C" w:rsidRPr="006A0B7A" w:rsidRDefault="003729F9" w:rsidP="00A74CCE">
      <w:pPr>
        <w:tabs>
          <w:tab w:val="left" w:pos="1080"/>
        </w:tabs>
        <w:spacing w:after="120"/>
        <w:ind w:left="1080" w:hanging="360"/>
        <w:rPr>
          <w:color w:val="000000"/>
          <w:sz w:val="22"/>
          <w:szCs w:val="22"/>
        </w:rPr>
      </w:pPr>
      <w:r w:rsidRPr="006A0B7A">
        <w:rPr>
          <w:color w:val="000000"/>
          <w:sz w:val="22"/>
          <w:szCs w:val="22"/>
        </w:rPr>
        <w:t>a.</w:t>
      </w:r>
      <w:r w:rsidRPr="006A0B7A">
        <w:rPr>
          <w:color w:val="000000"/>
          <w:sz w:val="22"/>
          <w:szCs w:val="22"/>
        </w:rPr>
        <w:tab/>
      </w:r>
      <w:r w:rsidR="00E4644C" w:rsidRPr="006A0B7A">
        <w:rPr>
          <w:color w:val="000000"/>
          <w:sz w:val="22"/>
          <w:szCs w:val="22"/>
        </w:rPr>
        <w:t>Appendix A.  Citation Formats and Glossary of Common Terms;</w:t>
      </w:r>
    </w:p>
    <w:p w:rsidR="00E4644C" w:rsidRPr="006A0B7A" w:rsidRDefault="003729F9" w:rsidP="00A74CCE">
      <w:pPr>
        <w:tabs>
          <w:tab w:val="left" w:pos="1080"/>
        </w:tabs>
        <w:spacing w:after="120"/>
        <w:ind w:left="1080" w:hanging="360"/>
        <w:rPr>
          <w:color w:val="000000"/>
          <w:sz w:val="22"/>
          <w:szCs w:val="22"/>
        </w:rPr>
      </w:pPr>
      <w:r w:rsidRPr="006A0B7A">
        <w:rPr>
          <w:color w:val="000000"/>
          <w:sz w:val="22"/>
          <w:szCs w:val="22"/>
        </w:rPr>
        <w:t>b.</w:t>
      </w:r>
      <w:r w:rsidRPr="006A0B7A">
        <w:rPr>
          <w:color w:val="000000"/>
          <w:sz w:val="22"/>
          <w:szCs w:val="22"/>
        </w:rPr>
        <w:tab/>
      </w:r>
      <w:r w:rsidR="00E4644C" w:rsidRPr="006A0B7A">
        <w:rPr>
          <w:color w:val="000000"/>
          <w:sz w:val="22"/>
          <w:szCs w:val="22"/>
        </w:rPr>
        <w:t>Appendix B.  General Conditions;</w:t>
      </w:r>
    </w:p>
    <w:p w:rsidR="00E4644C" w:rsidRPr="006A0B7A" w:rsidRDefault="00A572D8" w:rsidP="00A74CCE">
      <w:pPr>
        <w:tabs>
          <w:tab w:val="left" w:pos="1080"/>
        </w:tabs>
        <w:spacing w:after="120"/>
        <w:ind w:left="1080" w:hanging="360"/>
        <w:rPr>
          <w:color w:val="000000"/>
          <w:sz w:val="22"/>
          <w:szCs w:val="22"/>
        </w:rPr>
      </w:pPr>
      <w:r w:rsidRPr="006A0B7A">
        <w:rPr>
          <w:color w:val="000000"/>
          <w:sz w:val="22"/>
          <w:szCs w:val="22"/>
        </w:rPr>
        <w:t>c.</w:t>
      </w:r>
      <w:r w:rsidRPr="006A0B7A">
        <w:rPr>
          <w:color w:val="000000"/>
          <w:sz w:val="22"/>
          <w:szCs w:val="22"/>
        </w:rPr>
        <w:tab/>
      </w:r>
      <w:r w:rsidR="00E4644C" w:rsidRPr="006A0B7A">
        <w:rPr>
          <w:color w:val="000000"/>
          <w:sz w:val="22"/>
          <w:szCs w:val="22"/>
        </w:rPr>
        <w:t>Appendix C.  Common Conditions; and</w:t>
      </w:r>
    </w:p>
    <w:p w:rsidR="00E4644C" w:rsidRPr="006A0B7A" w:rsidRDefault="00A572D8" w:rsidP="00A74CCE">
      <w:pPr>
        <w:tabs>
          <w:tab w:val="left" w:pos="1080"/>
        </w:tabs>
        <w:ind w:left="1080" w:hanging="360"/>
        <w:rPr>
          <w:color w:val="000000"/>
          <w:sz w:val="22"/>
          <w:szCs w:val="22"/>
        </w:rPr>
      </w:pPr>
      <w:r w:rsidRPr="006A0B7A">
        <w:rPr>
          <w:color w:val="000000"/>
          <w:sz w:val="22"/>
          <w:szCs w:val="22"/>
        </w:rPr>
        <w:t>d.</w:t>
      </w:r>
      <w:r w:rsidRPr="006A0B7A">
        <w:rPr>
          <w:color w:val="000000"/>
          <w:sz w:val="22"/>
          <w:szCs w:val="22"/>
        </w:rPr>
        <w:tab/>
      </w:r>
      <w:r w:rsidR="00E4644C" w:rsidRPr="006A0B7A">
        <w:rPr>
          <w:color w:val="000000"/>
          <w:sz w:val="22"/>
          <w:szCs w:val="22"/>
        </w:rPr>
        <w:t xml:space="preserve">Appendix D.  Common Testing Requirements. </w:t>
      </w:r>
    </w:p>
    <w:p w:rsidR="00095CA8" w:rsidRPr="006A0B7A" w:rsidRDefault="00095CA8" w:rsidP="00FA708E">
      <w:pPr>
        <w:tabs>
          <w:tab w:val="left" w:pos="1080"/>
        </w:tabs>
        <w:ind w:left="1080" w:hanging="360"/>
        <w:rPr>
          <w:color w:val="000000"/>
          <w:sz w:val="22"/>
          <w:szCs w:val="22"/>
        </w:rPr>
      </w:pPr>
    </w:p>
    <w:p w:rsidR="00E4644C" w:rsidRPr="006A0B7A" w:rsidRDefault="00A572D8" w:rsidP="004D5FC5">
      <w:pPr>
        <w:ind w:left="360" w:hanging="360"/>
        <w:rPr>
          <w:sz w:val="22"/>
          <w:szCs w:val="22"/>
        </w:rPr>
      </w:pPr>
      <w:r w:rsidRPr="006A0B7A">
        <w:rPr>
          <w:b/>
          <w:sz w:val="22"/>
          <w:szCs w:val="22"/>
        </w:rPr>
        <w:t>4.</w:t>
      </w:r>
      <w:r w:rsidRPr="006A0B7A">
        <w:rPr>
          <w:sz w:val="22"/>
          <w:szCs w:val="22"/>
        </w:rPr>
        <w:tab/>
      </w:r>
      <w:r w:rsidR="00E4644C" w:rsidRPr="006A0B7A">
        <w:rPr>
          <w:sz w:val="22"/>
          <w:szCs w:val="22"/>
          <w:u w:val="single"/>
        </w:rPr>
        <w:t>Applicable Regulations, Forms and Application Procedures</w:t>
      </w:r>
      <w:r w:rsidR="00E4644C" w:rsidRPr="006A0B7A">
        <w:rPr>
          <w:sz w:val="22"/>
          <w:szCs w:val="22"/>
        </w:rPr>
        <w:t xml:space="preserve"> </w:t>
      </w:r>
      <w:r w:rsidR="00095CA8" w:rsidRPr="006A0B7A">
        <w:rPr>
          <w:sz w:val="22"/>
          <w:szCs w:val="22"/>
        </w:rPr>
        <w:t>-</w:t>
      </w:r>
      <w:r w:rsidR="00E4644C" w:rsidRPr="006A0B7A">
        <w:rPr>
          <w:sz w:val="22"/>
          <w:szCs w:val="22"/>
        </w:rPr>
        <w:t xml:space="preserve">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4D5FC5" w:rsidRPr="006A0B7A" w:rsidRDefault="004D5FC5" w:rsidP="004D5FC5">
      <w:pPr>
        <w:ind w:left="360" w:hanging="360"/>
        <w:rPr>
          <w:sz w:val="22"/>
          <w:szCs w:val="22"/>
        </w:rPr>
      </w:pPr>
    </w:p>
    <w:p w:rsidR="003203B2" w:rsidRPr="006A0B7A" w:rsidRDefault="00A572D8" w:rsidP="00A572D8">
      <w:pPr>
        <w:ind w:left="360" w:hanging="360"/>
        <w:rPr>
          <w:sz w:val="22"/>
          <w:szCs w:val="22"/>
        </w:rPr>
      </w:pPr>
      <w:r w:rsidRPr="006A0B7A">
        <w:rPr>
          <w:b/>
          <w:sz w:val="22"/>
          <w:szCs w:val="22"/>
        </w:rPr>
        <w:t>5.</w:t>
      </w:r>
      <w:r w:rsidRPr="006A0B7A">
        <w:rPr>
          <w:sz w:val="22"/>
          <w:szCs w:val="22"/>
        </w:rPr>
        <w:tab/>
      </w:r>
      <w:r w:rsidR="00E4644C" w:rsidRPr="006A0B7A">
        <w:rPr>
          <w:sz w:val="22"/>
          <w:szCs w:val="22"/>
          <w:u w:val="single"/>
        </w:rPr>
        <w:t>New or Additional Conditions</w:t>
      </w:r>
      <w:r w:rsidR="00E4644C" w:rsidRPr="006A0B7A">
        <w:rPr>
          <w:sz w:val="22"/>
          <w:szCs w:val="22"/>
        </w:rPr>
        <w:t xml:space="preserve"> </w:t>
      </w:r>
      <w:r w:rsidR="00095CA8" w:rsidRPr="006A0B7A">
        <w:rPr>
          <w:sz w:val="22"/>
          <w:szCs w:val="22"/>
        </w:rPr>
        <w:t>-</w:t>
      </w:r>
      <w:r w:rsidR="00E4644C" w:rsidRPr="006A0B7A">
        <w:rPr>
          <w:sz w:val="22"/>
          <w:szCs w:val="22"/>
        </w:rPr>
        <w:t xml:space="preserve">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w:t>
      </w:r>
      <w:r w:rsidR="00E342A8" w:rsidRPr="006A0B7A">
        <w:rPr>
          <w:sz w:val="22"/>
          <w:szCs w:val="22"/>
        </w:rPr>
        <w:t>ent may grant additional time.</w:t>
      </w:r>
    </w:p>
    <w:p w:rsidR="00E4644C" w:rsidRPr="006A0B7A" w:rsidRDefault="00E4644C" w:rsidP="00665CF9">
      <w:pPr>
        <w:ind w:firstLine="360"/>
        <w:rPr>
          <w:sz w:val="22"/>
          <w:szCs w:val="22"/>
        </w:rPr>
      </w:pPr>
      <w:r w:rsidRPr="006A0B7A">
        <w:rPr>
          <w:sz w:val="22"/>
          <w:szCs w:val="22"/>
        </w:rPr>
        <w:t>[Rule 62-4.080, F.A.C.]</w:t>
      </w:r>
    </w:p>
    <w:p w:rsidR="00665CF9" w:rsidRPr="006A0B7A" w:rsidRDefault="00665CF9" w:rsidP="00665CF9">
      <w:pPr>
        <w:ind w:firstLine="360"/>
        <w:rPr>
          <w:sz w:val="22"/>
          <w:szCs w:val="22"/>
        </w:rPr>
      </w:pPr>
    </w:p>
    <w:p w:rsidR="003203B2" w:rsidRPr="006A0B7A" w:rsidRDefault="00154E7F" w:rsidP="00154E7F">
      <w:pPr>
        <w:suppressAutoHyphens/>
        <w:ind w:left="360" w:hanging="360"/>
        <w:rPr>
          <w:sz w:val="22"/>
          <w:szCs w:val="22"/>
        </w:rPr>
      </w:pPr>
      <w:r w:rsidRPr="006A0B7A">
        <w:rPr>
          <w:b/>
          <w:sz w:val="22"/>
          <w:szCs w:val="22"/>
        </w:rPr>
        <w:t>6.</w:t>
      </w:r>
      <w:r w:rsidRPr="006A0B7A">
        <w:rPr>
          <w:sz w:val="22"/>
          <w:szCs w:val="22"/>
        </w:rPr>
        <w:tab/>
      </w:r>
      <w:r w:rsidR="00E4644C" w:rsidRPr="006A0B7A">
        <w:rPr>
          <w:sz w:val="22"/>
          <w:szCs w:val="22"/>
          <w:u w:val="single"/>
        </w:rPr>
        <w:t>Modifications</w:t>
      </w:r>
      <w:r w:rsidR="00095CA8" w:rsidRPr="006A0B7A">
        <w:rPr>
          <w:sz w:val="22"/>
          <w:szCs w:val="22"/>
        </w:rPr>
        <w:t xml:space="preserve"> -</w:t>
      </w:r>
      <w:r w:rsidR="00E4644C" w:rsidRPr="006A0B7A">
        <w:rPr>
          <w:sz w:val="22"/>
          <w:szCs w:val="22"/>
        </w:rPr>
        <w:t xml:space="preserve"> Unless otherwise exempt by rule, the permittee shall not initiate any construction, reconstruction, or modification at the facility and shall not install/modify any pollution control device at the facility without obtaining prior authorization from the Department.  Modification is defined as: Any physical change or changes in the method of operations or addition to a facility that would result in an increase in the actual emissions of any air pollutant subject to air regulations, including any not previously emitted, from any emission unit or facility. </w:t>
      </w:r>
    </w:p>
    <w:p w:rsidR="00E4644C" w:rsidRPr="006A0B7A" w:rsidRDefault="00E4644C" w:rsidP="003203B2">
      <w:pPr>
        <w:suppressAutoHyphens/>
        <w:ind w:firstLine="360"/>
        <w:rPr>
          <w:sz w:val="22"/>
          <w:szCs w:val="22"/>
        </w:rPr>
      </w:pPr>
      <w:r w:rsidRPr="006A0B7A">
        <w:rPr>
          <w:sz w:val="22"/>
          <w:szCs w:val="22"/>
        </w:rPr>
        <w:t>[Rules 62-210.200 - Definition of “Modification” and 62-210.300(1)(a), F.A.C.]</w:t>
      </w:r>
    </w:p>
    <w:p w:rsidR="007D4372" w:rsidRPr="006A0B7A" w:rsidRDefault="007D4372" w:rsidP="00095CA8">
      <w:pPr>
        <w:rPr>
          <w:sz w:val="22"/>
          <w:szCs w:val="22"/>
        </w:rPr>
      </w:pPr>
    </w:p>
    <w:p w:rsidR="003203B2" w:rsidRPr="006A0B7A" w:rsidRDefault="00283C36" w:rsidP="00E668EB">
      <w:pPr>
        <w:pStyle w:val="Default"/>
        <w:ind w:left="360" w:hanging="360"/>
        <w:rPr>
          <w:sz w:val="22"/>
          <w:szCs w:val="22"/>
        </w:rPr>
      </w:pPr>
      <w:r>
        <w:rPr>
          <w:b/>
          <w:sz w:val="22"/>
          <w:szCs w:val="22"/>
        </w:rPr>
        <w:t>7</w:t>
      </w:r>
      <w:r w:rsidR="00E668EB" w:rsidRPr="006A0B7A">
        <w:rPr>
          <w:b/>
          <w:sz w:val="22"/>
          <w:szCs w:val="22"/>
        </w:rPr>
        <w:t>.</w:t>
      </w:r>
      <w:r w:rsidR="00E668EB" w:rsidRPr="006A0B7A">
        <w:rPr>
          <w:sz w:val="22"/>
          <w:szCs w:val="22"/>
        </w:rPr>
        <w:tab/>
      </w:r>
      <w:r w:rsidR="007D4372" w:rsidRPr="006A0B7A">
        <w:rPr>
          <w:bCs/>
          <w:color w:val="auto"/>
          <w:sz w:val="22"/>
          <w:szCs w:val="22"/>
          <w:u w:val="single"/>
        </w:rPr>
        <w:t>Annual Operating Report</w:t>
      </w:r>
      <w:r w:rsidR="00A26F05" w:rsidRPr="006A0B7A">
        <w:rPr>
          <w:bCs/>
          <w:color w:val="auto"/>
          <w:sz w:val="22"/>
          <w:szCs w:val="22"/>
        </w:rPr>
        <w:t xml:space="preserve"> </w:t>
      </w:r>
      <w:r w:rsidR="00095CA8" w:rsidRPr="006A0B7A">
        <w:rPr>
          <w:bCs/>
          <w:color w:val="auto"/>
          <w:sz w:val="22"/>
          <w:szCs w:val="22"/>
        </w:rPr>
        <w:t>-</w:t>
      </w:r>
      <w:r w:rsidR="007D4372" w:rsidRPr="006A0B7A">
        <w:rPr>
          <w:sz w:val="22"/>
          <w:szCs w:val="22"/>
        </w:rPr>
        <w:t xml:space="preserve"> On or before </w:t>
      </w:r>
      <w:r w:rsidR="007D4372" w:rsidRPr="006A0B7A">
        <w:rPr>
          <w:b/>
          <w:sz w:val="22"/>
          <w:szCs w:val="22"/>
        </w:rPr>
        <w:t>April 1</w:t>
      </w:r>
      <w:r w:rsidR="007D4372" w:rsidRPr="006A0B7A">
        <w:rPr>
          <w:sz w:val="22"/>
          <w:szCs w:val="22"/>
        </w:rPr>
        <w:t xml:space="preserve"> of each year, the permittee shall submit a completed DEP Form 62-210.900(5), "Annual Operating Report for Air Pollutant Emitting Facility" (AOR) for the preceding calendar year.  The report may be submitted electronically in accordance with the instructions received with the AOR package sent by the Department, or a hardcopy may be sent to the Complia</w:t>
      </w:r>
      <w:r w:rsidR="00D46D26" w:rsidRPr="006A0B7A">
        <w:rPr>
          <w:sz w:val="22"/>
          <w:szCs w:val="22"/>
        </w:rPr>
        <w:t>nce Authority.</w:t>
      </w:r>
    </w:p>
    <w:p w:rsidR="007D4372" w:rsidRPr="006A0B7A" w:rsidRDefault="00D46D26" w:rsidP="003203B2">
      <w:pPr>
        <w:pStyle w:val="Default"/>
        <w:ind w:firstLine="360"/>
        <w:rPr>
          <w:sz w:val="22"/>
          <w:szCs w:val="22"/>
        </w:rPr>
      </w:pPr>
      <w:r w:rsidRPr="006A0B7A">
        <w:rPr>
          <w:sz w:val="22"/>
          <w:szCs w:val="22"/>
        </w:rPr>
        <w:t>[Rule 62-210.370(3), F.A.C.]</w:t>
      </w:r>
    </w:p>
    <w:p w:rsidR="009D2870" w:rsidRPr="006A0B7A" w:rsidRDefault="009D2870" w:rsidP="00FA5584">
      <w:pPr>
        <w:rPr>
          <w:sz w:val="22"/>
          <w:szCs w:val="22"/>
          <w:highlight w:val="yellow"/>
        </w:rPr>
      </w:pPr>
    </w:p>
    <w:p w:rsidR="00E4644C" w:rsidRPr="006A0B7A" w:rsidRDefault="00283C36" w:rsidP="00E668EB">
      <w:pPr>
        <w:spacing w:after="120"/>
        <w:ind w:left="360" w:hanging="360"/>
        <w:rPr>
          <w:sz w:val="22"/>
          <w:szCs w:val="22"/>
        </w:rPr>
      </w:pPr>
      <w:r>
        <w:rPr>
          <w:b/>
          <w:sz w:val="22"/>
          <w:szCs w:val="22"/>
        </w:rPr>
        <w:t>8</w:t>
      </w:r>
      <w:r w:rsidR="00E668EB" w:rsidRPr="006A0B7A">
        <w:rPr>
          <w:b/>
          <w:sz w:val="22"/>
          <w:szCs w:val="22"/>
        </w:rPr>
        <w:t>.</w:t>
      </w:r>
      <w:r w:rsidR="00E668EB" w:rsidRPr="006A0B7A">
        <w:rPr>
          <w:b/>
          <w:sz w:val="22"/>
          <w:szCs w:val="22"/>
        </w:rPr>
        <w:tab/>
      </w:r>
      <w:r w:rsidR="00E4644C" w:rsidRPr="006A0B7A">
        <w:rPr>
          <w:sz w:val="22"/>
          <w:szCs w:val="22"/>
          <w:u w:val="single"/>
        </w:rPr>
        <w:t>Application for Non-Title V Air Operation Permit</w:t>
      </w:r>
      <w:r w:rsidR="00E4644C" w:rsidRPr="006A0B7A">
        <w:rPr>
          <w:sz w:val="22"/>
          <w:szCs w:val="22"/>
        </w:rPr>
        <w:t xml:space="preserve"> </w:t>
      </w:r>
      <w:r w:rsidR="00095CA8" w:rsidRPr="006A0B7A">
        <w:rPr>
          <w:sz w:val="22"/>
          <w:szCs w:val="22"/>
        </w:rPr>
        <w:t>-</w:t>
      </w:r>
      <w:r w:rsidR="00E4644C" w:rsidRPr="006A0B7A">
        <w:rPr>
          <w:sz w:val="22"/>
          <w:szCs w:val="22"/>
        </w:rPr>
        <w:t xml:space="preserve"> This permit authorizes con</w:t>
      </w:r>
      <w:r w:rsidR="00FA5584" w:rsidRPr="006A0B7A">
        <w:rPr>
          <w:sz w:val="22"/>
          <w:szCs w:val="22"/>
        </w:rPr>
        <w:t>struction</w:t>
      </w:r>
      <w:r w:rsidR="000A42CC" w:rsidRPr="006A0B7A">
        <w:rPr>
          <w:sz w:val="22"/>
          <w:szCs w:val="22"/>
        </w:rPr>
        <w:t xml:space="preserve"> </w:t>
      </w:r>
      <w:r w:rsidR="00E4644C" w:rsidRPr="006A0B7A">
        <w:rPr>
          <w:sz w:val="22"/>
          <w:szCs w:val="22"/>
        </w:rPr>
        <w:t>of the permitted emissions unit</w:t>
      </w:r>
      <w:r w:rsidR="00874FE4" w:rsidRPr="006A0B7A">
        <w:rPr>
          <w:sz w:val="22"/>
          <w:szCs w:val="22"/>
        </w:rPr>
        <w:t>(</w:t>
      </w:r>
      <w:r w:rsidR="00E4644C" w:rsidRPr="006A0B7A">
        <w:rPr>
          <w:sz w:val="22"/>
          <w:szCs w:val="22"/>
        </w:rPr>
        <w:t>s</w:t>
      </w:r>
      <w:r w:rsidR="00874FE4" w:rsidRPr="006A0B7A">
        <w:rPr>
          <w:sz w:val="22"/>
          <w:szCs w:val="22"/>
        </w:rPr>
        <w:t>)</w:t>
      </w:r>
      <w:r w:rsidR="00E4644C" w:rsidRPr="006A0B7A">
        <w:rPr>
          <w:sz w:val="22"/>
          <w:szCs w:val="22"/>
        </w:rPr>
        <w:t xml:space="preserve"> and initial operation to determine compl</w:t>
      </w:r>
      <w:r w:rsidR="00FA5584" w:rsidRPr="006A0B7A">
        <w:rPr>
          <w:sz w:val="22"/>
          <w:szCs w:val="22"/>
        </w:rPr>
        <w:t>iance with Department rules.  A</w:t>
      </w:r>
      <w:r w:rsidR="00E4644C" w:rsidRPr="006A0B7A">
        <w:rPr>
          <w:sz w:val="22"/>
          <w:szCs w:val="22"/>
        </w:rPr>
        <w:t xml:space="preserve"> Non-Title V air operation permit is required for </w:t>
      </w:r>
      <w:r w:rsidR="001B0C22" w:rsidRPr="006A0B7A">
        <w:rPr>
          <w:sz w:val="22"/>
          <w:szCs w:val="22"/>
        </w:rPr>
        <w:t>continued</w:t>
      </w:r>
      <w:r w:rsidR="00E4644C" w:rsidRPr="006A0B7A">
        <w:rPr>
          <w:sz w:val="22"/>
          <w:szCs w:val="22"/>
        </w:rPr>
        <w:t xml:space="preserve"> operation of the permitted emissions unit</w:t>
      </w:r>
      <w:r w:rsidR="00874FE4" w:rsidRPr="006A0B7A">
        <w:rPr>
          <w:sz w:val="22"/>
          <w:szCs w:val="22"/>
        </w:rPr>
        <w:t>(</w:t>
      </w:r>
      <w:r w:rsidR="00BF308F" w:rsidRPr="006A0B7A">
        <w:rPr>
          <w:sz w:val="22"/>
          <w:szCs w:val="22"/>
        </w:rPr>
        <w:t>s</w:t>
      </w:r>
      <w:r w:rsidR="00874FE4" w:rsidRPr="006A0B7A">
        <w:rPr>
          <w:sz w:val="22"/>
          <w:szCs w:val="22"/>
        </w:rPr>
        <w:t>)</w:t>
      </w:r>
      <w:r w:rsidR="00E4644C" w:rsidRPr="006A0B7A">
        <w:rPr>
          <w:sz w:val="22"/>
          <w:szCs w:val="22"/>
        </w:rPr>
        <w:t>.  The pe</w:t>
      </w:r>
      <w:r w:rsidR="00FA5584" w:rsidRPr="006A0B7A">
        <w:rPr>
          <w:sz w:val="22"/>
          <w:szCs w:val="22"/>
        </w:rPr>
        <w:t>rmittee shall apply for a</w:t>
      </w:r>
      <w:r w:rsidR="00E4644C" w:rsidRPr="006A0B7A">
        <w:rPr>
          <w:sz w:val="22"/>
          <w:szCs w:val="22"/>
        </w:rPr>
        <w:t xml:space="preserve"> Non-Title V air operation permit at least 90 days prior to expiration of this permit, but no later than 180 days after commencing operation</w:t>
      </w:r>
      <w:r w:rsidR="00F3195C" w:rsidRPr="006A0B7A">
        <w:rPr>
          <w:sz w:val="22"/>
          <w:szCs w:val="22"/>
        </w:rPr>
        <w:t xml:space="preserve"> or commencing operation as modified</w:t>
      </w:r>
      <w:r w:rsidR="00E4644C" w:rsidRPr="006A0B7A">
        <w:rPr>
          <w:sz w:val="22"/>
          <w:szCs w:val="22"/>
        </w:rPr>
        <w:t xml:space="preserve">.  </w:t>
      </w:r>
      <w:r w:rsidR="00A046ED" w:rsidRPr="006A0B7A">
        <w:rPr>
          <w:sz w:val="22"/>
          <w:szCs w:val="22"/>
        </w:rPr>
        <w:t xml:space="preserve">Commencing operation means setting into operation of any emissions unit for any purpose.  </w:t>
      </w:r>
      <w:r w:rsidR="00E4644C" w:rsidRPr="006A0B7A">
        <w:rPr>
          <w:sz w:val="22"/>
          <w:szCs w:val="22"/>
        </w:rPr>
        <w:t xml:space="preserve">To apply for a Non-Title V </w:t>
      </w:r>
      <w:r w:rsidR="002820A1" w:rsidRPr="006A0B7A">
        <w:rPr>
          <w:sz w:val="22"/>
          <w:szCs w:val="22"/>
        </w:rPr>
        <w:t xml:space="preserve">air </w:t>
      </w:r>
      <w:r w:rsidR="00E4644C" w:rsidRPr="006A0B7A">
        <w:rPr>
          <w:sz w:val="22"/>
          <w:szCs w:val="22"/>
        </w:rPr>
        <w:t xml:space="preserve">operation permit, the applicant shall submit the following: </w:t>
      </w:r>
    </w:p>
    <w:p w:rsidR="00E4644C" w:rsidRPr="006A0B7A" w:rsidRDefault="00E668EB" w:rsidP="00EB40C2">
      <w:pPr>
        <w:pStyle w:val="Default"/>
        <w:spacing w:after="120"/>
        <w:ind w:left="900" w:hanging="360"/>
        <w:rPr>
          <w:sz w:val="22"/>
          <w:szCs w:val="22"/>
        </w:rPr>
      </w:pPr>
      <w:r w:rsidRPr="006A0B7A">
        <w:rPr>
          <w:sz w:val="22"/>
          <w:szCs w:val="22"/>
        </w:rPr>
        <w:t>a.</w:t>
      </w:r>
      <w:r w:rsidRPr="006A0B7A">
        <w:rPr>
          <w:sz w:val="22"/>
          <w:szCs w:val="22"/>
        </w:rPr>
        <w:tab/>
      </w:r>
      <w:r w:rsidR="00E4644C" w:rsidRPr="006A0B7A">
        <w:rPr>
          <w:sz w:val="22"/>
          <w:szCs w:val="22"/>
        </w:rPr>
        <w:t xml:space="preserve">the appropriate permit application form </w:t>
      </w:r>
      <w:r w:rsidR="00E4644C" w:rsidRPr="006A0B7A">
        <w:rPr>
          <w:i/>
          <w:iCs/>
          <w:sz w:val="22"/>
          <w:szCs w:val="22"/>
        </w:rPr>
        <w:t xml:space="preserve">(see current version of Rule 62-210.900, F.A.C. (Forms and Instructions), and/or FDEP Division of Air Resource Management website at: </w:t>
      </w:r>
      <w:r w:rsidR="00E4644C" w:rsidRPr="006A0B7A">
        <w:rPr>
          <w:i/>
          <w:iCs/>
          <w:sz w:val="22"/>
          <w:szCs w:val="22"/>
          <w:u w:val="single"/>
        </w:rPr>
        <w:t>http://www.dep.state.fl.us/air/</w:t>
      </w:r>
      <w:r w:rsidR="00E4644C" w:rsidRPr="006A0B7A">
        <w:rPr>
          <w:i/>
          <w:iCs/>
          <w:sz w:val="22"/>
          <w:szCs w:val="22"/>
        </w:rPr>
        <w:t>)</w:t>
      </w:r>
      <w:r w:rsidR="00E4644C" w:rsidRPr="006A0B7A">
        <w:rPr>
          <w:sz w:val="22"/>
          <w:szCs w:val="22"/>
        </w:rPr>
        <w:t xml:space="preserve">; </w:t>
      </w:r>
    </w:p>
    <w:p w:rsidR="00E4644C" w:rsidRPr="006A0B7A" w:rsidRDefault="00E668EB" w:rsidP="00EB40C2">
      <w:pPr>
        <w:pStyle w:val="Default"/>
        <w:spacing w:after="120"/>
        <w:ind w:left="900" w:hanging="360"/>
        <w:rPr>
          <w:sz w:val="22"/>
          <w:szCs w:val="22"/>
        </w:rPr>
      </w:pPr>
      <w:r w:rsidRPr="006A0B7A">
        <w:rPr>
          <w:sz w:val="22"/>
          <w:szCs w:val="22"/>
        </w:rPr>
        <w:t>b.</w:t>
      </w:r>
      <w:r w:rsidRPr="006A0B7A">
        <w:rPr>
          <w:sz w:val="22"/>
          <w:szCs w:val="22"/>
        </w:rPr>
        <w:tab/>
      </w:r>
      <w:r w:rsidR="00E4644C" w:rsidRPr="006A0B7A">
        <w:rPr>
          <w:sz w:val="22"/>
          <w:szCs w:val="22"/>
        </w:rPr>
        <w:t xml:space="preserve">the appropriate operation permit application fee from </w:t>
      </w:r>
      <w:r w:rsidR="00FA5584" w:rsidRPr="006A0B7A">
        <w:rPr>
          <w:sz w:val="22"/>
          <w:szCs w:val="22"/>
        </w:rPr>
        <w:t>Rule 62-4.050(4)(a), F.A.C.;</w:t>
      </w:r>
      <w:r w:rsidR="008D2069">
        <w:rPr>
          <w:sz w:val="22"/>
          <w:szCs w:val="22"/>
        </w:rPr>
        <w:t xml:space="preserve"> and</w:t>
      </w:r>
    </w:p>
    <w:p w:rsidR="00E4644C" w:rsidRPr="006A0B7A" w:rsidRDefault="008D2069" w:rsidP="00EB40C2">
      <w:pPr>
        <w:spacing w:after="120"/>
        <w:ind w:left="900" w:hanging="360"/>
        <w:rPr>
          <w:sz w:val="22"/>
          <w:szCs w:val="22"/>
        </w:rPr>
      </w:pPr>
      <w:r>
        <w:rPr>
          <w:sz w:val="22"/>
          <w:szCs w:val="22"/>
        </w:rPr>
        <w:t>c</w:t>
      </w:r>
      <w:r w:rsidR="00E668EB" w:rsidRPr="006A0B7A">
        <w:rPr>
          <w:sz w:val="22"/>
          <w:szCs w:val="22"/>
        </w:rPr>
        <w:t>.</w:t>
      </w:r>
      <w:r w:rsidR="00E668EB" w:rsidRPr="006A0B7A">
        <w:rPr>
          <w:sz w:val="22"/>
          <w:szCs w:val="22"/>
        </w:rPr>
        <w:tab/>
      </w:r>
      <w:r w:rsidR="00E4644C" w:rsidRPr="006A0B7A">
        <w:rPr>
          <w:sz w:val="22"/>
          <w:szCs w:val="22"/>
        </w:rPr>
        <w:t>copies of the most recent month of records/logs specified in Specific Condition No</w:t>
      </w:r>
      <w:r w:rsidR="002A4C89" w:rsidRPr="006A0B7A">
        <w:rPr>
          <w:sz w:val="22"/>
          <w:szCs w:val="22"/>
        </w:rPr>
        <w:t>(</w:t>
      </w:r>
      <w:r w:rsidR="00E4644C" w:rsidRPr="006A0B7A">
        <w:rPr>
          <w:sz w:val="22"/>
          <w:szCs w:val="22"/>
        </w:rPr>
        <w:t>s</w:t>
      </w:r>
      <w:r w:rsidR="002A4C89" w:rsidRPr="006A0B7A">
        <w:rPr>
          <w:sz w:val="22"/>
          <w:szCs w:val="22"/>
        </w:rPr>
        <w:t>)</w:t>
      </w:r>
      <w:r w:rsidR="00E4644C" w:rsidRPr="006A0B7A">
        <w:rPr>
          <w:sz w:val="22"/>
          <w:szCs w:val="22"/>
        </w:rPr>
        <w:t xml:space="preserve">. </w:t>
      </w:r>
      <w:r w:rsidRPr="008D2069">
        <w:rPr>
          <w:sz w:val="22"/>
          <w:szCs w:val="22"/>
        </w:rPr>
        <w:t xml:space="preserve">A.5., A.6. and </w:t>
      </w:r>
      <w:r>
        <w:rPr>
          <w:sz w:val="22"/>
          <w:szCs w:val="22"/>
        </w:rPr>
        <w:t>A.7</w:t>
      </w:r>
      <w:r w:rsidR="00E4644C" w:rsidRPr="006A0B7A">
        <w:rPr>
          <w:sz w:val="22"/>
          <w:szCs w:val="22"/>
        </w:rPr>
        <w:t>.</w:t>
      </w:r>
    </w:p>
    <w:p w:rsidR="00E4644C" w:rsidRPr="006A0B7A" w:rsidRDefault="00E4644C" w:rsidP="00095CA8">
      <w:pPr>
        <w:tabs>
          <w:tab w:val="left" w:pos="360"/>
        </w:tabs>
        <w:ind w:left="360"/>
        <w:rPr>
          <w:sz w:val="22"/>
          <w:szCs w:val="22"/>
        </w:rPr>
      </w:pPr>
      <w:r w:rsidRPr="006A0B7A">
        <w:rPr>
          <w:sz w:val="22"/>
          <w:szCs w:val="22"/>
        </w:rPr>
        <w:t xml:space="preserve">The application shall be submitted to the </w:t>
      </w:r>
      <w:r w:rsidR="00333712" w:rsidRPr="006A0B7A">
        <w:rPr>
          <w:sz w:val="22"/>
          <w:szCs w:val="22"/>
        </w:rPr>
        <w:t>Permitting Authority</w:t>
      </w:r>
      <w:r w:rsidR="00FA5584" w:rsidRPr="006A0B7A">
        <w:rPr>
          <w:sz w:val="22"/>
          <w:szCs w:val="22"/>
        </w:rPr>
        <w:t>.</w:t>
      </w:r>
    </w:p>
    <w:p w:rsidR="00E4644C" w:rsidRPr="006A0B7A" w:rsidRDefault="00E4644C" w:rsidP="00912CE5">
      <w:pPr>
        <w:pStyle w:val="Default"/>
        <w:ind w:firstLine="360"/>
        <w:rPr>
          <w:sz w:val="22"/>
          <w:szCs w:val="22"/>
        </w:rPr>
      </w:pPr>
      <w:r w:rsidRPr="006A0B7A">
        <w:rPr>
          <w:sz w:val="22"/>
          <w:szCs w:val="22"/>
        </w:rPr>
        <w:t xml:space="preserve">[Rules 62-4.030, 62-4.050, 62-4.070(3), 62-4.090, 62-210.300(2), and 62-210.900, F.A.C.] </w:t>
      </w:r>
    </w:p>
    <w:p w:rsidR="00FA5584" w:rsidRPr="006A0B7A" w:rsidRDefault="00FA5584" w:rsidP="002A1614">
      <w:pPr>
        <w:rPr>
          <w:bCs/>
          <w:caps/>
          <w:sz w:val="22"/>
          <w:szCs w:val="22"/>
        </w:rPr>
      </w:pPr>
    </w:p>
    <w:p w:rsidR="00FA5584" w:rsidRPr="006A0B7A" w:rsidRDefault="00FA5584" w:rsidP="002A1614">
      <w:pPr>
        <w:rPr>
          <w:bCs/>
          <w:caps/>
          <w:sz w:val="22"/>
          <w:szCs w:val="22"/>
        </w:rPr>
      </w:pPr>
    </w:p>
    <w:p w:rsidR="00FA5584" w:rsidRPr="006A0B7A" w:rsidRDefault="00FA5584" w:rsidP="002A1614">
      <w:pPr>
        <w:rPr>
          <w:caps/>
          <w:sz w:val="22"/>
          <w:szCs w:val="22"/>
          <w:u w:val="single"/>
        </w:rPr>
        <w:sectPr w:rsidR="00FA5584" w:rsidRPr="006A0B7A" w:rsidSect="00D73640">
          <w:headerReference w:type="even" r:id="rId26"/>
          <w:headerReference w:type="default" r:id="rId27"/>
          <w:headerReference w:type="first" r:id="rId28"/>
          <w:pgSz w:w="12240" w:h="15840" w:code="1"/>
          <w:pgMar w:top="720" w:right="1080" w:bottom="720" w:left="1080" w:header="720" w:footer="720" w:gutter="0"/>
          <w:paperSrc w:first="15" w:other="15"/>
          <w:cols w:space="720"/>
        </w:sectPr>
      </w:pPr>
    </w:p>
    <w:p w:rsidR="00E4644C" w:rsidRPr="006A0B7A" w:rsidRDefault="00E4644C" w:rsidP="00855997">
      <w:pPr>
        <w:pStyle w:val="BodyText3"/>
        <w:numPr>
          <w:ilvl w:val="12"/>
          <w:numId w:val="0"/>
        </w:numPr>
        <w:spacing w:after="0"/>
        <w:jc w:val="left"/>
        <w:rPr>
          <w:szCs w:val="22"/>
        </w:rPr>
      </w:pPr>
      <w:r w:rsidRPr="006A0B7A">
        <w:rPr>
          <w:szCs w:val="22"/>
        </w:rPr>
        <w:t xml:space="preserve">This section of the permit addresses the following emissions </w:t>
      </w:r>
      <w:r w:rsidR="00C64D7F" w:rsidRPr="006A0B7A">
        <w:rPr>
          <w:szCs w:val="22"/>
        </w:rPr>
        <w:t>unit (EU</w:t>
      </w:r>
      <w:r w:rsidR="00856483" w:rsidRPr="006A0B7A">
        <w:rPr>
          <w:szCs w:val="22"/>
        </w:rPr>
        <w:t>)</w:t>
      </w:r>
      <w:r w:rsidRPr="006A0B7A">
        <w:rPr>
          <w:szCs w:val="22"/>
        </w:rPr>
        <w:t>.</w:t>
      </w:r>
    </w:p>
    <w:p w:rsidR="00855997" w:rsidRPr="006A0B7A" w:rsidRDefault="00855997" w:rsidP="00855997">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820"/>
      </w:tblGrid>
      <w:tr w:rsidR="00E4644C" w:rsidRPr="006A0B7A" w:rsidTr="00856483">
        <w:tc>
          <w:tcPr>
            <w:tcW w:w="1210" w:type="dxa"/>
            <w:tcBorders>
              <w:top w:val="single" w:sz="8" w:space="0" w:color="auto"/>
              <w:bottom w:val="double" w:sz="4" w:space="0" w:color="auto"/>
            </w:tcBorders>
          </w:tcPr>
          <w:p w:rsidR="00E4644C" w:rsidRPr="006A0B7A" w:rsidRDefault="00856483" w:rsidP="00856483">
            <w:pPr>
              <w:spacing w:before="60" w:after="60"/>
              <w:jc w:val="center"/>
              <w:rPr>
                <w:b/>
                <w:sz w:val="22"/>
                <w:szCs w:val="22"/>
              </w:rPr>
            </w:pPr>
            <w:r w:rsidRPr="006A0B7A">
              <w:rPr>
                <w:b/>
                <w:sz w:val="22"/>
                <w:szCs w:val="22"/>
              </w:rPr>
              <w:t>EU</w:t>
            </w:r>
            <w:r w:rsidR="006E6E7A" w:rsidRPr="006A0B7A">
              <w:rPr>
                <w:b/>
                <w:sz w:val="22"/>
                <w:szCs w:val="22"/>
              </w:rPr>
              <w:t xml:space="preserve"> </w:t>
            </w:r>
            <w:r w:rsidR="00E4644C" w:rsidRPr="006A0B7A">
              <w:rPr>
                <w:b/>
                <w:sz w:val="22"/>
                <w:szCs w:val="22"/>
              </w:rPr>
              <w:t>ID No.</w:t>
            </w:r>
          </w:p>
        </w:tc>
        <w:tc>
          <w:tcPr>
            <w:tcW w:w="8820" w:type="dxa"/>
            <w:tcBorders>
              <w:top w:val="single" w:sz="8" w:space="0" w:color="auto"/>
              <w:bottom w:val="double" w:sz="4" w:space="0" w:color="auto"/>
            </w:tcBorders>
          </w:tcPr>
          <w:p w:rsidR="00E4644C" w:rsidRPr="006A0B7A" w:rsidRDefault="00E4644C" w:rsidP="00F11A4C">
            <w:pPr>
              <w:spacing w:before="60" w:after="60"/>
              <w:ind w:left="122"/>
              <w:rPr>
                <w:sz w:val="22"/>
                <w:szCs w:val="22"/>
              </w:rPr>
            </w:pPr>
            <w:r w:rsidRPr="006A0B7A">
              <w:rPr>
                <w:b/>
                <w:sz w:val="22"/>
                <w:szCs w:val="22"/>
              </w:rPr>
              <w:t>Emission</w:t>
            </w:r>
            <w:r w:rsidR="00734CC5" w:rsidRPr="006A0B7A">
              <w:rPr>
                <w:b/>
                <w:sz w:val="22"/>
                <w:szCs w:val="22"/>
              </w:rPr>
              <w:t>s</w:t>
            </w:r>
            <w:r w:rsidRPr="006A0B7A">
              <w:rPr>
                <w:b/>
                <w:sz w:val="22"/>
                <w:szCs w:val="22"/>
              </w:rPr>
              <w:t xml:space="preserve"> Unit Description</w:t>
            </w:r>
          </w:p>
        </w:tc>
      </w:tr>
      <w:tr w:rsidR="00E4644C" w:rsidRPr="006A0B7A" w:rsidTr="00856483">
        <w:tc>
          <w:tcPr>
            <w:tcW w:w="1210" w:type="dxa"/>
            <w:tcBorders>
              <w:top w:val="double" w:sz="4" w:space="0" w:color="auto"/>
            </w:tcBorders>
          </w:tcPr>
          <w:p w:rsidR="00E4644C" w:rsidRPr="006A0B7A" w:rsidRDefault="008D7F16" w:rsidP="00856483">
            <w:pPr>
              <w:spacing w:before="60" w:after="60"/>
              <w:jc w:val="center"/>
              <w:rPr>
                <w:sz w:val="22"/>
                <w:szCs w:val="22"/>
              </w:rPr>
            </w:pPr>
            <w:r w:rsidRPr="006A0B7A">
              <w:rPr>
                <w:sz w:val="22"/>
                <w:szCs w:val="22"/>
              </w:rPr>
              <w:t>002</w:t>
            </w:r>
          </w:p>
        </w:tc>
        <w:tc>
          <w:tcPr>
            <w:tcW w:w="8820" w:type="dxa"/>
            <w:tcBorders>
              <w:top w:val="double" w:sz="4" w:space="0" w:color="auto"/>
            </w:tcBorders>
          </w:tcPr>
          <w:p w:rsidR="008D7F16" w:rsidRPr="006A0B7A" w:rsidRDefault="008D7F16" w:rsidP="008D7F16">
            <w:pPr>
              <w:rPr>
                <w:sz w:val="22"/>
                <w:szCs w:val="22"/>
              </w:rPr>
            </w:pPr>
            <w:r w:rsidRPr="006A0B7A">
              <w:rPr>
                <w:sz w:val="22"/>
                <w:szCs w:val="22"/>
                <w:u w:val="single"/>
              </w:rPr>
              <w:t>Vinegar Generation Units (acetators)(5)</w:t>
            </w:r>
            <w:r w:rsidRPr="006A0B7A">
              <w:rPr>
                <w:sz w:val="22"/>
                <w:szCs w:val="22"/>
              </w:rPr>
              <w:t>:</w:t>
            </w:r>
          </w:p>
          <w:p w:rsidR="008D7F16" w:rsidRPr="006A0B7A" w:rsidRDefault="008D7F16" w:rsidP="008D7F16">
            <w:pPr>
              <w:rPr>
                <w:sz w:val="22"/>
                <w:szCs w:val="22"/>
              </w:rPr>
            </w:pPr>
            <w:r w:rsidRPr="006A0B7A">
              <w:rPr>
                <w:sz w:val="22"/>
                <w:szCs w:val="22"/>
              </w:rPr>
              <w:t>This process oxidizes ethyl alcohol with a continuous stream of air to form acetic acid (vinegar). The vinegar is then</w:t>
            </w:r>
            <w:r w:rsidR="00BD5F00" w:rsidRPr="006A0B7A">
              <w:rPr>
                <w:sz w:val="22"/>
                <w:szCs w:val="22"/>
              </w:rPr>
              <w:t xml:space="preserve"> filtered, stored and shipped.</w:t>
            </w:r>
          </w:p>
          <w:p w:rsidR="008D7F16" w:rsidRPr="006A0B7A" w:rsidRDefault="008D7F16" w:rsidP="008D7F16">
            <w:pPr>
              <w:rPr>
                <w:sz w:val="22"/>
                <w:szCs w:val="22"/>
              </w:rPr>
            </w:pPr>
          </w:p>
          <w:p w:rsidR="008D7F16" w:rsidRPr="006A0B7A" w:rsidRDefault="008D7F16" w:rsidP="008D7F16">
            <w:pPr>
              <w:rPr>
                <w:sz w:val="22"/>
                <w:szCs w:val="22"/>
              </w:rPr>
            </w:pPr>
            <w:r w:rsidRPr="006A0B7A">
              <w:rPr>
                <w:sz w:val="22"/>
                <w:szCs w:val="22"/>
              </w:rPr>
              <w:t>VOC emissions from three older acetators  (Acetators 1, 2, and 3) are controlled by one medium efficiency (80%+) counter current packed bed wet scrubber</w:t>
            </w:r>
            <w:r w:rsidR="00BD5F00" w:rsidRPr="006A0B7A">
              <w:rPr>
                <w:sz w:val="22"/>
                <w:szCs w:val="22"/>
              </w:rPr>
              <w:t xml:space="preserve"> (Scrubber No. 1)</w:t>
            </w:r>
            <w:r w:rsidRPr="006A0B7A">
              <w:rPr>
                <w:sz w:val="22"/>
                <w:szCs w:val="22"/>
              </w:rPr>
              <w:t xml:space="preserve"> - a Heinrich Frings Inc. Model Type II, WV325-120 (with a design a</w:t>
            </w:r>
            <w:r w:rsidR="00BD5F00" w:rsidRPr="006A0B7A">
              <w:rPr>
                <w:sz w:val="22"/>
                <w:szCs w:val="22"/>
              </w:rPr>
              <w:t>ir flow capacity of 325 acfm).</w:t>
            </w:r>
          </w:p>
          <w:p w:rsidR="008D7F16" w:rsidRPr="006A0B7A" w:rsidRDefault="008D7F16" w:rsidP="008D7F16">
            <w:pPr>
              <w:rPr>
                <w:sz w:val="22"/>
                <w:szCs w:val="22"/>
              </w:rPr>
            </w:pPr>
          </w:p>
          <w:p w:rsidR="00E4644C" w:rsidRPr="006A0B7A" w:rsidRDefault="008D7F16" w:rsidP="00BD5F00">
            <w:pPr>
              <w:ind w:left="32" w:right="122"/>
              <w:rPr>
                <w:sz w:val="22"/>
                <w:szCs w:val="22"/>
              </w:rPr>
            </w:pPr>
            <w:r w:rsidRPr="006A0B7A">
              <w:rPr>
                <w:sz w:val="22"/>
                <w:szCs w:val="22"/>
              </w:rPr>
              <w:t>VOC emissions from the newer acetator (Acetator 4) are controlled by a second medium efficiency (80%+) counter current packed bed wet scrubber</w:t>
            </w:r>
            <w:r w:rsidR="00BD5F00" w:rsidRPr="006A0B7A">
              <w:rPr>
                <w:sz w:val="22"/>
                <w:szCs w:val="22"/>
              </w:rPr>
              <w:t xml:space="preserve"> (Scrubber No. 2)</w:t>
            </w:r>
            <w:r w:rsidRPr="006A0B7A">
              <w:rPr>
                <w:sz w:val="22"/>
                <w:szCs w:val="22"/>
              </w:rPr>
              <w:t xml:space="preserve"> - a Heinrich Frings Inc. Model Type I, WV177-120 (with a design airflow capacity of 177 acfm).</w:t>
            </w:r>
          </w:p>
          <w:p w:rsidR="00BD5F00" w:rsidRPr="006A0B7A" w:rsidRDefault="00BD5F00" w:rsidP="00BD5F00">
            <w:pPr>
              <w:ind w:left="32" w:right="122"/>
              <w:rPr>
                <w:sz w:val="22"/>
                <w:szCs w:val="22"/>
              </w:rPr>
            </w:pPr>
          </w:p>
          <w:p w:rsidR="00BD5F00" w:rsidRPr="006A0B7A" w:rsidRDefault="00BD5F00" w:rsidP="00BD5F00">
            <w:pPr>
              <w:ind w:left="32" w:right="122"/>
              <w:rPr>
                <w:sz w:val="22"/>
                <w:szCs w:val="22"/>
              </w:rPr>
            </w:pPr>
            <w:r w:rsidRPr="006A0B7A">
              <w:rPr>
                <w:sz w:val="22"/>
                <w:szCs w:val="22"/>
              </w:rPr>
              <w:t>The new</w:t>
            </w:r>
            <w:r w:rsidR="00436F80" w:rsidRPr="006A0B7A">
              <w:rPr>
                <w:sz w:val="22"/>
                <w:szCs w:val="22"/>
              </w:rPr>
              <w:t>est</w:t>
            </w:r>
            <w:r w:rsidRPr="006A0B7A">
              <w:rPr>
                <w:sz w:val="22"/>
                <w:szCs w:val="22"/>
              </w:rPr>
              <w:t xml:space="preserve"> acetator (Acetator 5) has a Frings Aerator and a dedicated feedstock recovery scrubber (Scrubber No. 3).</w:t>
            </w:r>
          </w:p>
          <w:p w:rsidR="00BD5F00" w:rsidRPr="006A0B7A" w:rsidRDefault="00BD5F00" w:rsidP="00BD5F00">
            <w:pPr>
              <w:ind w:left="32" w:right="122"/>
              <w:rPr>
                <w:sz w:val="22"/>
                <w:szCs w:val="22"/>
              </w:rPr>
            </w:pPr>
          </w:p>
          <w:p w:rsidR="00BD5F00" w:rsidRPr="006A0B7A" w:rsidRDefault="00BD5F00" w:rsidP="008D7F16">
            <w:pPr>
              <w:spacing w:before="60" w:after="60"/>
              <w:ind w:left="32" w:right="122"/>
              <w:rPr>
                <w:b/>
                <w:sz w:val="22"/>
                <w:szCs w:val="22"/>
              </w:rPr>
            </w:pPr>
            <w:r w:rsidRPr="006A0B7A">
              <w:rPr>
                <w:sz w:val="22"/>
                <w:szCs w:val="22"/>
              </w:rPr>
              <w:t>VOC emissions from the new</w:t>
            </w:r>
            <w:r w:rsidR="00436F80" w:rsidRPr="006A0B7A">
              <w:rPr>
                <w:sz w:val="22"/>
                <w:szCs w:val="22"/>
              </w:rPr>
              <w:t>est</w:t>
            </w:r>
            <w:r w:rsidRPr="006A0B7A">
              <w:rPr>
                <w:sz w:val="22"/>
                <w:szCs w:val="22"/>
              </w:rPr>
              <w:t xml:space="preserve"> acetator (A</w:t>
            </w:r>
            <w:r w:rsidR="00666766" w:rsidRPr="006A0B7A">
              <w:rPr>
                <w:sz w:val="22"/>
                <w:szCs w:val="22"/>
              </w:rPr>
              <w:t>cetator 5) are controlled by the</w:t>
            </w:r>
            <w:r w:rsidRPr="006A0B7A">
              <w:rPr>
                <w:sz w:val="22"/>
                <w:szCs w:val="22"/>
              </w:rPr>
              <w:t xml:space="preserve"> high efficiency continuous water flow packed bed wet scrubber (Scrubber No. 3) - </w:t>
            </w:r>
            <w:r w:rsidR="00666766" w:rsidRPr="006A0B7A">
              <w:rPr>
                <w:sz w:val="22"/>
                <w:szCs w:val="22"/>
              </w:rPr>
              <w:t>a Heinrich Frings Inc. Model (with a design air flow capacity of 295 cfm).</w:t>
            </w:r>
          </w:p>
        </w:tc>
      </w:tr>
    </w:tbl>
    <w:p w:rsidR="00856483" w:rsidRPr="006A0B7A" w:rsidRDefault="00856483" w:rsidP="00856483">
      <w:pPr>
        <w:rPr>
          <w:caps/>
          <w:sz w:val="22"/>
          <w:szCs w:val="22"/>
        </w:rPr>
      </w:pPr>
    </w:p>
    <w:p w:rsidR="00856483" w:rsidRPr="006A0B7A" w:rsidRDefault="00856483" w:rsidP="00856483">
      <w:pPr>
        <w:rPr>
          <w:caps/>
          <w:sz w:val="22"/>
          <w:szCs w:val="22"/>
        </w:rPr>
      </w:pPr>
    </w:p>
    <w:p w:rsidR="004512C7" w:rsidRPr="006A0B7A" w:rsidRDefault="004512C7" w:rsidP="00856483">
      <w:pPr>
        <w:rPr>
          <w:b/>
          <w:caps/>
          <w:sz w:val="22"/>
          <w:szCs w:val="22"/>
        </w:rPr>
      </w:pPr>
      <w:r w:rsidRPr="006A0B7A">
        <w:rPr>
          <w:b/>
          <w:caps/>
          <w:sz w:val="22"/>
          <w:szCs w:val="22"/>
        </w:rPr>
        <w:t xml:space="preserve">Performance Restrictions </w:t>
      </w:r>
    </w:p>
    <w:p w:rsidR="004512C7" w:rsidRPr="006A0B7A" w:rsidRDefault="004512C7" w:rsidP="00696979">
      <w:pPr>
        <w:suppressAutoHyphens/>
        <w:rPr>
          <w:sz w:val="22"/>
          <w:szCs w:val="22"/>
          <w:highlight w:val="yellow"/>
        </w:rPr>
      </w:pPr>
    </w:p>
    <w:p w:rsidR="00696979" w:rsidRPr="006A0B7A" w:rsidRDefault="00696979" w:rsidP="00696979">
      <w:pPr>
        <w:tabs>
          <w:tab w:val="left" w:pos="720"/>
        </w:tabs>
        <w:suppressAutoHyphens/>
        <w:ind w:left="720" w:hanging="720"/>
        <w:rPr>
          <w:sz w:val="22"/>
          <w:szCs w:val="22"/>
        </w:rPr>
      </w:pPr>
      <w:r w:rsidRPr="006A0B7A">
        <w:rPr>
          <w:b/>
          <w:sz w:val="22"/>
          <w:szCs w:val="22"/>
        </w:rPr>
        <w:t>A.1</w:t>
      </w:r>
      <w:r w:rsidR="00227D87" w:rsidRPr="006A0B7A">
        <w:rPr>
          <w:b/>
          <w:sz w:val="22"/>
          <w:szCs w:val="22"/>
        </w:rPr>
        <w:t>.</w:t>
      </w:r>
      <w:r w:rsidR="00227D87" w:rsidRPr="006A0B7A">
        <w:rPr>
          <w:sz w:val="22"/>
          <w:szCs w:val="22"/>
        </w:rPr>
        <w:tab/>
      </w:r>
      <w:r w:rsidR="00E4644C" w:rsidRPr="006A0B7A">
        <w:rPr>
          <w:sz w:val="22"/>
          <w:szCs w:val="22"/>
          <w:u w:val="single"/>
        </w:rPr>
        <w:t>Permitted Capacity</w:t>
      </w:r>
      <w:r w:rsidR="00856483" w:rsidRPr="006A0B7A">
        <w:rPr>
          <w:sz w:val="22"/>
          <w:szCs w:val="22"/>
        </w:rPr>
        <w:t xml:space="preserve"> -</w:t>
      </w:r>
      <w:r w:rsidR="00E4644C" w:rsidRPr="006A0B7A">
        <w:rPr>
          <w:sz w:val="22"/>
          <w:szCs w:val="22"/>
        </w:rPr>
        <w:t xml:space="preserve"> </w:t>
      </w:r>
      <w:r w:rsidRPr="006A0B7A">
        <w:rPr>
          <w:sz w:val="22"/>
          <w:szCs w:val="22"/>
        </w:rPr>
        <w:t>The maximum combined production rate from the five (5) vinegar generation units (acetators) sh</w:t>
      </w:r>
      <w:r w:rsidR="00311CF4">
        <w:rPr>
          <w:sz w:val="22"/>
          <w:szCs w:val="22"/>
        </w:rPr>
        <w:t>all not exceed a total of 746,400 grain gallons per month</w:t>
      </w:r>
      <w:r w:rsidRPr="006A0B7A">
        <w:rPr>
          <w:sz w:val="22"/>
          <w:szCs w:val="22"/>
        </w:rPr>
        <w:t>* (a grain gallon is one gallon of 10% acetic acid (vinegar) by volume).</w:t>
      </w:r>
    </w:p>
    <w:p w:rsidR="00696979" w:rsidRPr="006A0B7A" w:rsidRDefault="00696979" w:rsidP="00696979">
      <w:pPr>
        <w:tabs>
          <w:tab w:val="left" w:pos="720"/>
        </w:tabs>
        <w:suppressAutoHyphens/>
        <w:ind w:left="720"/>
        <w:rPr>
          <w:sz w:val="22"/>
          <w:szCs w:val="22"/>
        </w:rPr>
      </w:pPr>
      <w:r w:rsidRPr="006A0B7A">
        <w:rPr>
          <w:sz w:val="22"/>
          <w:szCs w:val="22"/>
        </w:rPr>
        <w:t>[Rules 62-4.070(3) and 62-210.200 (definition of Potential to Emit), F.A.C.; construction permi</w:t>
      </w:r>
      <w:r w:rsidR="00562820">
        <w:rPr>
          <w:sz w:val="22"/>
          <w:szCs w:val="22"/>
        </w:rPr>
        <w:t>t application dated 11/25/2013</w:t>
      </w:r>
      <w:r w:rsidR="00311CF4">
        <w:rPr>
          <w:sz w:val="22"/>
          <w:szCs w:val="22"/>
        </w:rPr>
        <w:t xml:space="preserve"> and additional information dated 01/16/2014</w:t>
      </w:r>
      <w:r w:rsidR="00562820">
        <w:rPr>
          <w:sz w:val="22"/>
          <w:szCs w:val="22"/>
        </w:rPr>
        <w:t>]</w:t>
      </w:r>
    </w:p>
    <w:p w:rsidR="00696979" w:rsidRPr="00554013" w:rsidRDefault="00696979" w:rsidP="00696979">
      <w:pPr>
        <w:tabs>
          <w:tab w:val="left" w:pos="720"/>
        </w:tabs>
        <w:suppressAutoHyphens/>
        <w:spacing w:before="120"/>
        <w:ind w:left="720"/>
        <w:rPr>
          <w:i/>
          <w:sz w:val="22"/>
          <w:szCs w:val="22"/>
        </w:rPr>
      </w:pPr>
      <w:r w:rsidRPr="00554013">
        <w:rPr>
          <w:i/>
          <w:sz w:val="22"/>
          <w:szCs w:val="22"/>
        </w:rPr>
        <w:t>{*</w:t>
      </w:r>
      <w:r w:rsidRPr="00554013">
        <w:rPr>
          <w:i/>
          <w:sz w:val="22"/>
          <w:szCs w:val="22"/>
          <w:u w:val="single"/>
        </w:rPr>
        <w:t>VOC Potential To Emit (PTE) Note</w:t>
      </w:r>
      <w:r w:rsidRPr="00554013">
        <w:rPr>
          <w:i/>
          <w:sz w:val="22"/>
          <w:szCs w:val="22"/>
        </w:rPr>
        <w:t xml:space="preserve"> - VOC emissions are the primary air pollutant which results from operation of the vinegar generation units (acetators) and are controlled by the three scrubbers.  The VOC emission rate is based upon the vinegar production rate and the airflow through the generation units and exhausted from the scrubber control devices </w:t>
      </w:r>
      <w:r w:rsidR="00BE5012" w:rsidRPr="00554013">
        <w:rPr>
          <w:i/>
          <w:sz w:val="22"/>
          <w:szCs w:val="22"/>
        </w:rPr>
        <w:t>(the VOC emission factor for the</w:t>
      </w:r>
      <w:r w:rsidRPr="00554013">
        <w:rPr>
          <w:i/>
          <w:sz w:val="22"/>
          <w:szCs w:val="22"/>
        </w:rPr>
        <w:t>s</w:t>
      </w:r>
      <w:r w:rsidR="00BE5012" w:rsidRPr="00554013">
        <w:rPr>
          <w:i/>
          <w:sz w:val="22"/>
          <w:szCs w:val="22"/>
        </w:rPr>
        <w:t>e</w:t>
      </w:r>
      <w:r w:rsidRPr="00554013">
        <w:rPr>
          <w:i/>
          <w:sz w:val="22"/>
          <w:szCs w:val="22"/>
        </w:rPr>
        <w:t xml:space="preserve"> model acetator</w:t>
      </w:r>
      <w:r w:rsidR="00BE5012" w:rsidRPr="00554013">
        <w:rPr>
          <w:i/>
          <w:sz w:val="22"/>
          <w:szCs w:val="22"/>
        </w:rPr>
        <w:t>s</w:t>
      </w:r>
      <w:r w:rsidRPr="00554013">
        <w:rPr>
          <w:i/>
          <w:sz w:val="22"/>
          <w:szCs w:val="22"/>
        </w:rPr>
        <w:t xml:space="preserve"> is </w:t>
      </w:r>
      <w:r w:rsidR="00554013" w:rsidRPr="00554013">
        <w:rPr>
          <w:i/>
          <w:sz w:val="22"/>
          <w:szCs w:val="22"/>
        </w:rPr>
        <w:t>1.76 g/m</w:t>
      </w:r>
      <w:r w:rsidR="00554013" w:rsidRPr="00554013">
        <w:rPr>
          <w:i/>
          <w:sz w:val="22"/>
          <w:szCs w:val="22"/>
          <w:vertAlign w:val="superscript"/>
        </w:rPr>
        <w:t>3</w:t>
      </w:r>
      <w:r w:rsidR="00554013" w:rsidRPr="00554013">
        <w:rPr>
          <w:i/>
          <w:sz w:val="22"/>
          <w:szCs w:val="22"/>
        </w:rPr>
        <w:t xml:space="preserve"> of air flow).  </w:t>
      </w:r>
      <w:r w:rsidRPr="00554013">
        <w:rPr>
          <w:i/>
          <w:sz w:val="22"/>
          <w:szCs w:val="22"/>
        </w:rPr>
        <w:t>Based upon the above operating hour and production rate limitations, and the maximum t</w:t>
      </w:r>
      <w:r w:rsidR="00683201" w:rsidRPr="00554013">
        <w:rPr>
          <w:i/>
          <w:sz w:val="22"/>
          <w:szCs w:val="22"/>
        </w:rPr>
        <w:t>otal design airflow from the three scrubbers (797</w:t>
      </w:r>
      <w:r w:rsidRPr="00554013">
        <w:rPr>
          <w:i/>
          <w:sz w:val="22"/>
          <w:szCs w:val="22"/>
        </w:rPr>
        <w:t xml:space="preserve"> acfm), the </w:t>
      </w:r>
      <w:r w:rsidRPr="00554013">
        <w:rPr>
          <w:i/>
          <w:sz w:val="22"/>
          <w:szCs w:val="22"/>
          <w:u w:val="single"/>
        </w:rPr>
        <w:t>maximum PTE for VO</w:t>
      </w:r>
      <w:r w:rsidR="00683201" w:rsidRPr="00554013">
        <w:rPr>
          <w:i/>
          <w:sz w:val="22"/>
          <w:szCs w:val="22"/>
          <w:u w:val="single"/>
        </w:rPr>
        <w:t xml:space="preserve">C from this emission unit is </w:t>
      </w:r>
      <w:r w:rsidR="00554013" w:rsidRPr="00554013">
        <w:rPr>
          <w:i/>
          <w:sz w:val="22"/>
          <w:szCs w:val="22"/>
          <w:u w:val="single"/>
        </w:rPr>
        <w:t>23.6</w:t>
      </w:r>
      <w:r w:rsidRPr="00554013">
        <w:rPr>
          <w:i/>
          <w:sz w:val="22"/>
          <w:szCs w:val="22"/>
          <w:u w:val="single"/>
        </w:rPr>
        <w:t xml:space="preserve"> tons per year</w:t>
      </w:r>
      <w:r w:rsidRPr="00554013">
        <w:rPr>
          <w:i/>
          <w:sz w:val="22"/>
          <w:szCs w:val="22"/>
        </w:rPr>
        <w:t>.}</w:t>
      </w:r>
    </w:p>
    <w:p w:rsidR="00AE6D08" w:rsidRPr="006A0B7A" w:rsidRDefault="00AE6D08" w:rsidP="00183E56">
      <w:pPr>
        <w:suppressAutoHyphens/>
        <w:rPr>
          <w:sz w:val="22"/>
          <w:szCs w:val="22"/>
        </w:rPr>
      </w:pPr>
    </w:p>
    <w:p w:rsidR="00C203C7" w:rsidRPr="006A0B7A" w:rsidRDefault="00183E56" w:rsidP="00C203C7">
      <w:pPr>
        <w:suppressAutoHyphens/>
        <w:ind w:left="720" w:hanging="720"/>
        <w:rPr>
          <w:sz w:val="22"/>
          <w:szCs w:val="22"/>
        </w:rPr>
      </w:pPr>
      <w:r w:rsidRPr="006A0B7A">
        <w:rPr>
          <w:b/>
          <w:sz w:val="22"/>
          <w:szCs w:val="22"/>
        </w:rPr>
        <w:t>A.2</w:t>
      </w:r>
      <w:r w:rsidR="006024D1" w:rsidRPr="006A0B7A">
        <w:rPr>
          <w:b/>
          <w:sz w:val="22"/>
          <w:szCs w:val="22"/>
        </w:rPr>
        <w:t>.</w:t>
      </w:r>
      <w:r w:rsidR="006024D1" w:rsidRPr="006A0B7A">
        <w:rPr>
          <w:sz w:val="22"/>
          <w:szCs w:val="22"/>
        </w:rPr>
        <w:tab/>
      </w:r>
      <w:r w:rsidR="00C203C7" w:rsidRPr="006A0B7A">
        <w:rPr>
          <w:sz w:val="22"/>
          <w:szCs w:val="22"/>
          <w:u w:val="single"/>
        </w:rPr>
        <w:t>Circumvention of Air Pollution Control Equipment</w:t>
      </w:r>
      <w:r w:rsidR="00C203C7" w:rsidRPr="006A0B7A">
        <w:rPr>
          <w:sz w:val="22"/>
          <w:szCs w:val="22"/>
        </w:rPr>
        <w:t>: With the exception of the operations allowed by Specific Condition No. A.3. titled “Operation During Scrubber Non-Routine Maintenance”, the permittee shall not circumvent any air pollution control device or allow the emissions of air pollutants without the applicable air pollution control devices (i.e., wet scrubbers) operating properly.  To ensure that the scrubbers are operating effectively, the ethanol content of the scrubber monitor liquid shall not exceed 0.8% ethanol during periods when a vinegar generation unit (acetator) controlled by that scrubber is in operation.</w:t>
      </w:r>
    </w:p>
    <w:p w:rsidR="00E4644C" w:rsidRPr="006A0B7A" w:rsidRDefault="00C203C7" w:rsidP="00C203C7">
      <w:pPr>
        <w:suppressAutoHyphens/>
        <w:ind w:left="1440" w:hanging="720"/>
        <w:rPr>
          <w:sz w:val="22"/>
          <w:szCs w:val="22"/>
        </w:rPr>
      </w:pPr>
      <w:r w:rsidRPr="006A0B7A">
        <w:rPr>
          <w:sz w:val="22"/>
          <w:szCs w:val="22"/>
        </w:rPr>
        <w:t>[Rules 62-4.070(3) and 62-210.650, F.A.C.; Construction Permit 1050418-003-AC]</w:t>
      </w:r>
    </w:p>
    <w:p w:rsidR="00AE6D08" w:rsidRPr="006A0B7A" w:rsidRDefault="00AE6D08" w:rsidP="00AE6D08">
      <w:pPr>
        <w:ind w:left="360" w:firstLine="360"/>
        <w:rPr>
          <w:sz w:val="22"/>
          <w:szCs w:val="22"/>
        </w:rPr>
      </w:pPr>
    </w:p>
    <w:p w:rsidR="00C203C7" w:rsidRPr="006A0B7A" w:rsidRDefault="00C203C7" w:rsidP="00C203C7">
      <w:pPr>
        <w:suppressAutoHyphens/>
        <w:ind w:left="720" w:hanging="720"/>
        <w:rPr>
          <w:sz w:val="22"/>
          <w:szCs w:val="22"/>
        </w:rPr>
      </w:pPr>
      <w:r w:rsidRPr="006A0B7A">
        <w:rPr>
          <w:b/>
          <w:sz w:val="22"/>
          <w:szCs w:val="22"/>
        </w:rPr>
        <w:t>A.3.</w:t>
      </w:r>
      <w:r w:rsidRPr="006A0B7A">
        <w:rPr>
          <w:sz w:val="22"/>
          <w:szCs w:val="22"/>
        </w:rPr>
        <w:tab/>
      </w:r>
      <w:r w:rsidRPr="006A0B7A">
        <w:rPr>
          <w:sz w:val="22"/>
          <w:szCs w:val="22"/>
          <w:u w:val="single"/>
        </w:rPr>
        <w:t>Operation During Scrubber Non-Routine Maintenance</w:t>
      </w:r>
      <w:r w:rsidRPr="006A0B7A">
        <w:rPr>
          <w:sz w:val="22"/>
          <w:szCs w:val="22"/>
        </w:rPr>
        <w:t>:  During periods of non-routine maintenance on this emissions unit’s three acetator VOC scrubbers, the five acetators (Acetators 1, 2, 3, 4 &amp; 5) are permitted to operate as follows</w:t>
      </w:r>
      <w:r w:rsidR="009A478B">
        <w:rPr>
          <w:sz w:val="22"/>
          <w:szCs w:val="22"/>
        </w:rPr>
        <w:t>:</w:t>
      </w:r>
    </w:p>
    <w:p w:rsidR="00C203C7" w:rsidRPr="006A0B7A" w:rsidRDefault="00C203C7" w:rsidP="00C203C7">
      <w:pPr>
        <w:pStyle w:val="BodyText3"/>
        <w:numPr>
          <w:ilvl w:val="0"/>
          <w:numId w:val="22"/>
        </w:numPr>
        <w:spacing w:before="120"/>
        <w:jc w:val="left"/>
        <w:rPr>
          <w:szCs w:val="22"/>
        </w:rPr>
      </w:pPr>
      <w:r w:rsidRPr="006A0B7A">
        <w:rPr>
          <w:szCs w:val="22"/>
          <w:u w:val="single"/>
        </w:rPr>
        <w:t>Acetators 1, 2 &amp; 3</w:t>
      </w:r>
      <w:r w:rsidRPr="006A0B7A">
        <w:rPr>
          <w:szCs w:val="22"/>
        </w:rPr>
        <w:t>: During periods of non-routine maintenance on the common VOC packed bed scrubber which Acetators 1, 2 and 3 all discharge through, each of the acetators may be operated for a maximum of 48 hours per any consecutive 12-month period.</w:t>
      </w:r>
    </w:p>
    <w:p w:rsidR="00C203C7" w:rsidRPr="006A0B7A" w:rsidRDefault="00C203C7" w:rsidP="00C203C7">
      <w:pPr>
        <w:pStyle w:val="BodyText3"/>
        <w:numPr>
          <w:ilvl w:val="0"/>
          <w:numId w:val="22"/>
        </w:numPr>
        <w:jc w:val="left"/>
        <w:rPr>
          <w:szCs w:val="22"/>
        </w:rPr>
      </w:pPr>
      <w:r w:rsidRPr="006A0B7A">
        <w:rPr>
          <w:szCs w:val="22"/>
          <w:u w:val="single"/>
        </w:rPr>
        <w:t>Acetator 4</w:t>
      </w:r>
      <w:r w:rsidRPr="006A0B7A">
        <w:rPr>
          <w:szCs w:val="22"/>
        </w:rPr>
        <w:t>: During periods of non-routine maintenance on the VOC packed bed scrubber which Acetator 4 discharges through, Acetator 4 may be operated for a maximum of 48 hours per any consecutive 12-month period.</w:t>
      </w:r>
    </w:p>
    <w:p w:rsidR="00C203C7" w:rsidRPr="006A0B7A" w:rsidRDefault="00C203C7" w:rsidP="00C203C7">
      <w:pPr>
        <w:pStyle w:val="BodyText3"/>
        <w:numPr>
          <w:ilvl w:val="0"/>
          <w:numId w:val="22"/>
        </w:numPr>
        <w:jc w:val="left"/>
        <w:rPr>
          <w:szCs w:val="22"/>
        </w:rPr>
      </w:pPr>
      <w:r w:rsidRPr="006A0B7A">
        <w:rPr>
          <w:szCs w:val="22"/>
          <w:u w:val="single"/>
        </w:rPr>
        <w:t>Acetator 5</w:t>
      </w:r>
      <w:r w:rsidRPr="006A0B7A">
        <w:rPr>
          <w:szCs w:val="22"/>
        </w:rPr>
        <w:t>: During periods of non-routine maintenance on the VOC packed bed scrubber which Acetator 5 discharges through, Acetator 5 m</w:t>
      </w:r>
      <w:r w:rsidR="00554013">
        <w:rPr>
          <w:szCs w:val="22"/>
        </w:rPr>
        <w:t>ay be operated for a maximum of</w:t>
      </w:r>
      <w:r w:rsidRPr="006A0B7A">
        <w:rPr>
          <w:szCs w:val="22"/>
        </w:rPr>
        <w:t xml:space="preserve"> </w:t>
      </w:r>
      <w:r w:rsidRPr="00554013">
        <w:rPr>
          <w:szCs w:val="22"/>
        </w:rPr>
        <w:t>96</w:t>
      </w:r>
      <w:r w:rsidRPr="006A0B7A">
        <w:rPr>
          <w:szCs w:val="22"/>
        </w:rPr>
        <w:t xml:space="preserve"> hours per any consecutive 12-month period.</w:t>
      </w:r>
    </w:p>
    <w:p w:rsidR="00C203C7" w:rsidRPr="006A0B7A" w:rsidRDefault="00C203C7" w:rsidP="00C203C7">
      <w:pPr>
        <w:suppressAutoHyphens/>
        <w:ind w:left="720"/>
        <w:rPr>
          <w:sz w:val="22"/>
          <w:szCs w:val="22"/>
        </w:rPr>
      </w:pPr>
      <w:r w:rsidRPr="006A0B7A">
        <w:rPr>
          <w:sz w:val="22"/>
          <w:szCs w:val="22"/>
        </w:rPr>
        <w:t>[Rules 62-4.070(3) and 62-210.200(</w:t>
      </w:r>
      <w:r w:rsidR="00C471BD" w:rsidRPr="006A0B7A">
        <w:rPr>
          <w:sz w:val="22"/>
          <w:szCs w:val="22"/>
        </w:rPr>
        <w:t>definition of Potential to Emit</w:t>
      </w:r>
      <w:r w:rsidRPr="006A0B7A">
        <w:rPr>
          <w:sz w:val="22"/>
          <w:szCs w:val="22"/>
        </w:rPr>
        <w:t>), F.A.C.; Construction Permit 1050418-003-AC</w:t>
      </w:r>
      <w:r w:rsidR="00CC24B4" w:rsidRPr="006A0B7A">
        <w:rPr>
          <w:sz w:val="22"/>
          <w:szCs w:val="22"/>
        </w:rPr>
        <w:t xml:space="preserve"> and Construction Permit application dated 11/25/2013</w:t>
      </w:r>
      <w:r w:rsidRPr="006A0B7A">
        <w:rPr>
          <w:sz w:val="22"/>
          <w:szCs w:val="22"/>
        </w:rPr>
        <w:t>]</w:t>
      </w:r>
    </w:p>
    <w:p w:rsidR="00C203C7" w:rsidRPr="006A0B7A" w:rsidRDefault="00C203C7" w:rsidP="00C203C7">
      <w:pPr>
        <w:rPr>
          <w:sz w:val="22"/>
          <w:szCs w:val="22"/>
        </w:rPr>
      </w:pPr>
    </w:p>
    <w:p w:rsidR="007B6063" w:rsidRPr="006A0B7A" w:rsidRDefault="00C203C7" w:rsidP="00AE6D08">
      <w:pPr>
        <w:suppressAutoHyphens/>
        <w:ind w:left="720" w:hanging="720"/>
        <w:rPr>
          <w:sz w:val="22"/>
          <w:szCs w:val="22"/>
        </w:rPr>
      </w:pPr>
      <w:r w:rsidRPr="006A0B7A">
        <w:rPr>
          <w:b/>
          <w:sz w:val="22"/>
          <w:szCs w:val="22"/>
        </w:rPr>
        <w:t>A.4</w:t>
      </w:r>
      <w:r w:rsidR="006024D1" w:rsidRPr="006A0B7A">
        <w:rPr>
          <w:b/>
          <w:sz w:val="22"/>
          <w:szCs w:val="22"/>
        </w:rPr>
        <w:t>.</w:t>
      </w:r>
      <w:r w:rsidR="006024D1" w:rsidRPr="006A0B7A">
        <w:rPr>
          <w:sz w:val="22"/>
          <w:szCs w:val="22"/>
        </w:rPr>
        <w:tab/>
      </w:r>
      <w:r w:rsidR="00E4644C" w:rsidRPr="006A0B7A">
        <w:rPr>
          <w:sz w:val="22"/>
          <w:szCs w:val="22"/>
          <w:u w:val="single"/>
        </w:rPr>
        <w:t>Restricted Operation</w:t>
      </w:r>
      <w:r w:rsidR="00856483" w:rsidRPr="006A0B7A">
        <w:rPr>
          <w:sz w:val="22"/>
          <w:szCs w:val="22"/>
        </w:rPr>
        <w:t xml:space="preserve"> - </w:t>
      </w:r>
      <w:r w:rsidR="00E4644C" w:rsidRPr="006A0B7A">
        <w:rPr>
          <w:sz w:val="22"/>
          <w:szCs w:val="22"/>
        </w:rPr>
        <w:t xml:space="preserve">The hours of operation are not </w:t>
      </w:r>
      <w:r w:rsidR="006A0B7A" w:rsidRPr="006A0B7A">
        <w:rPr>
          <w:sz w:val="22"/>
          <w:szCs w:val="22"/>
        </w:rPr>
        <w:t>limited (8760 hours per year).</w:t>
      </w:r>
    </w:p>
    <w:p w:rsidR="00E4644C" w:rsidRPr="006A0B7A" w:rsidRDefault="00E4644C" w:rsidP="00AE6D08">
      <w:pPr>
        <w:suppressAutoHyphens/>
        <w:ind w:left="720"/>
        <w:rPr>
          <w:sz w:val="22"/>
          <w:szCs w:val="22"/>
        </w:rPr>
      </w:pPr>
      <w:r w:rsidRPr="006A0B7A">
        <w:rPr>
          <w:sz w:val="22"/>
          <w:szCs w:val="22"/>
        </w:rPr>
        <w:t>[Rule</w:t>
      </w:r>
      <w:r w:rsidR="00856483" w:rsidRPr="006A0B7A">
        <w:rPr>
          <w:sz w:val="22"/>
          <w:szCs w:val="22"/>
        </w:rPr>
        <w:t>s 62-4.070(3) and 62-210.200</w:t>
      </w:r>
      <w:r w:rsidR="00D8397F" w:rsidRPr="006A0B7A">
        <w:rPr>
          <w:sz w:val="22"/>
          <w:szCs w:val="22"/>
        </w:rPr>
        <w:t xml:space="preserve"> </w:t>
      </w:r>
      <w:r w:rsidR="00856483" w:rsidRPr="006A0B7A">
        <w:rPr>
          <w:sz w:val="22"/>
          <w:szCs w:val="22"/>
        </w:rPr>
        <w:t>(</w:t>
      </w:r>
      <w:r w:rsidR="00D8397F" w:rsidRPr="006A0B7A">
        <w:rPr>
          <w:sz w:val="22"/>
          <w:szCs w:val="22"/>
        </w:rPr>
        <w:t>d</w:t>
      </w:r>
      <w:r w:rsidR="004A3528" w:rsidRPr="006A0B7A">
        <w:rPr>
          <w:sz w:val="22"/>
          <w:szCs w:val="22"/>
        </w:rPr>
        <w:t xml:space="preserve">efinition of </w:t>
      </w:r>
      <w:r w:rsidR="00856483" w:rsidRPr="006A0B7A">
        <w:rPr>
          <w:sz w:val="22"/>
          <w:szCs w:val="22"/>
        </w:rPr>
        <w:t>Potential to Emit</w:t>
      </w:r>
      <w:r w:rsidRPr="006A0B7A">
        <w:rPr>
          <w:sz w:val="22"/>
          <w:szCs w:val="22"/>
        </w:rPr>
        <w:t>), F.A.C.]</w:t>
      </w:r>
    </w:p>
    <w:p w:rsidR="00AE6D08" w:rsidRPr="006A0B7A" w:rsidRDefault="00AE6D08" w:rsidP="00AE6D08">
      <w:pPr>
        <w:suppressAutoHyphens/>
        <w:ind w:left="720"/>
        <w:rPr>
          <w:sz w:val="22"/>
          <w:szCs w:val="22"/>
        </w:rPr>
      </w:pPr>
    </w:p>
    <w:p w:rsidR="00856483" w:rsidRPr="006A0B7A" w:rsidRDefault="00856483" w:rsidP="00AE6D08">
      <w:pPr>
        <w:suppressAutoHyphens/>
        <w:ind w:left="720"/>
        <w:rPr>
          <w:sz w:val="22"/>
          <w:szCs w:val="22"/>
        </w:rPr>
      </w:pPr>
    </w:p>
    <w:p w:rsidR="003656F7" w:rsidRPr="006A0B7A" w:rsidRDefault="00665CF9" w:rsidP="003656F7">
      <w:pPr>
        <w:rPr>
          <w:bCs/>
          <w:sz w:val="22"/>
          <w:szCs w:val="22"/>
        </w:rPr>
      </w:pPr>
      <w:r w:rsidRPr="006A0B7A">
        <w:rPr>
          <w:b/>
          <w:bCs/>
          <w:caps/>
          <w:sz w:val="22"/>
          <w:szCs w:val="22"/>
        </w:rPr>
        <w:t>RecordKeeping and Reporting requirements</w:t>
      </w:r>
    </w:p>
    <w:p w:rsidR="0017043A" w:rsidRPr="006A0B7A" w:rsidRDefault="0017043A" w:rsidP="0017043A">
      <w:pPr>
        <w:rPr>
          <w:b/>
          <w:bCs/>
          <w:caps/>
          <w:sz w:val="22"/>
          <w:szCs w:val="22"/>
        </w:rPr>
      </w:pPr>
    </w:p>
    <w:p w:rsidR="00224B1A" w:rsidRPr="001E262F" w:rsidRDefault="00224B1A" w:rsidP="00224B1A">
      <w:pPr>
        <w:ind w:left="720" w:hanging="720"/>
        <w:rPr>
          <w:szCs w:val="22"/>
        </w:rPr>
      </w:pPr>
      <w:r w:rsidRPr="00E3462A">
        <w:rPr>
          <w:b/>
          <w:sz w:val="22"/>
          <w:szCs w:val="22"/>
        </w:rPr>
        <w:t>A.5</w:t>
      </w:r>
      <w:r w:rsidR="007B5284" w:rsidRPr="00E3462A">
        <w:rPr>
          <w:b/>
          <w:sz w:val="22"/>
          <w:szCs w:val="22"/>
        </w:rPr>
        <w:t>.</w:t>
      </w:r>
      <w:r w:rsidR="007B5284" w:rsidRPr="00E3462A">
        <w:rPr>
          <w:sz w:val="22"/>
          <w:szCs w:val="22"/>
        </w:rPr>
        <w:tab/>
      </w:r>
      <w:r w:rsidR="00311CF4">
        <w:rPr>
          <w:sz w:val="22"/>
          <w:szCs w:val="22"/>
          <w:u w:val="single"/>
        </w:rPr>
        <w:t>Monthly</w:t>
      </w:r>
      <w:r w:rsidRPr="001E262F">
        <w:rPr>
          <w:sz w:val="22"/>
          <w:szCs w:val="22"/>
          <w:u w:val="single"/>
        </w:rPr>
        <w:t xml:space="preserve"> Vinegar Production Records</w:t>
      </w:r>
      <w:r w:rsidRPr="001E262F">
        <w:rPr>
          <w:sz w:val="22"/>
          <w:szCs w:val="22"/>
        </w:rPr>
        <w:t>: To document compliance with Specific Condition No. A.1., the permittee shall maintain a</w:t>
      </w:r>
      <w:r w:rsidR="00311CF4">
        <w:rPr>
          <w:sz w:val="22"/>
          <w:szCs w:val="22"/>
        </w:rPr>
        <w:t xml:space="preserve"> most recent rolling 12-month average of</w:t>
      </w:r>
      <w:r w:rsidRPr="001E262F">
        <w:rPr>
          <w:sz w:val="22"/>
          <w:szCs w:val="22"/>
        </w:rPr>
        <w:t xml:space="preserve"> </w:t>
      </w:r>
      <w:r w:rsidR="00311CF4">
        <w:rPr>
          <w:sz w:val="22"/>
          <w:szCs w:val="22"/>
          <w:u w:val="single"/>
        </w:rPr>
        <w:t>record of the total monthly</w:t>
      </w:r>
      <w:r w:rsidRPr="001E262F">
        <w:rPr>
          <w:sz w:val="22"/>
          <w:szCs w:val="22"/>
          <w:u w:val="single"/>
        </w:rPr>
        <w:t xml:space="preserve"> vinegar (acetic acid) production rate</w:t>
      </w:r>
      <w:r w:rsidRPr="001E262F">
        <w:rPr>
          <w:sz w:val="22"/>
          <w:szCs w:val="22"/>
        </w:rPr>
        <w:t xml:space="preserve"> i</w:t>
      </w:r>
      <w:r w:rsidR="00311CF4">
        <w:rPr>
          <w:sz w:val="22"/>
          <w:szCs w:val="22"/>
        </w:rPr>
        <w:t>n terms of grain gallons per month</w:t>
      </w:r>
      <w:r w:rsidRPr="001E262F">
        <w:rPr>
          <w:sz w:val="22"/>
          <w:szCs w:val="22"/>
        </w:rPr>
        <w:t xml:space="preserve"> (a grain gallon is one gallon of 10% acetic acid (vinegar) by volume).  These records shall be completed within three business days and recorded in a permanent form suitable for inspection onsite by the Department upon request, and shall be retained at the facility for at least a three (3) year period. </w:t>
      </w:r>
    </w:p>
    <w:p w:rsidR="00224B1A" w:rsidRPr="001E262F" w:rsidRDefault="00224B1A" w:rsidP="00224B1A">
      <w:pPr>
        <w:suppressAutoHyphens/>
        <w:ind w:left="1440" w:hanging="720"/>
        <w:rPr>
          <w:sz w:val="22"/>
          <w:szCs w:val="22"/>
        </w:rPr>
      </w:pPr>
      <w:r w:rsidRPr="001E262F">
        <w:rPr>
          <w:sz w:val="22"/>
          <w:szCs w:val="22"/>
        </w:rPr>
        <w:t>[Rules 62-4.070(3), and 62-4.160(14)(b), F.A.C.]</w:t>
      </w:r>
    </w:p>
    <w:p w:rsidR="0017043A" w:rsidRPr="00E3462A" w:rsidRDefault="0017043A" w:rsidP="00224B1A">
      <w:pPr>
        <w:ind w:left="720" w:hanging="720"/>
        <w:rPr>
          <w:sz w:val="22"/>
          <w:szCs w:val="22"/>
        </w:rPr>
      </w:pPr>
    </w:p>
    <w:p w:rsidR="00224B1A" w:rsidRPr="001E262F" w:rsidRDefault="00224B1A" w:rsidP="00224B1A">
      <w:pPr>
        <w:suppressAutoHyphens/>
        <w:ind w:left="720" w:hanging="720"/>
        <w:rPr>
          <w:sz w:val="22"/>
          <w:szCs w:val="22"/>
        </w:rPr>
      </w:pPr>
      <w:r w:rsidRPr="00E3462A">
        <w:rPr>
          <w:b/>
          <w:sz w:val="22"/>
          <w:szCs w:val="22"/>
        </w:rPr>
        <w:t>A.6</w:t>
      </w:r>
      <w:r w:rsidR="007B5284" w:rsidRPr="00E3462A">
        <w:rPr>
          <w:b/>
          <w:sz w:val="22"/>
          <w:szCs w:val="22"/>
        </w:rPr>
        <w:t>.</w:t>
      </w:r>
      <w:r w:rsidR="007B5284" w:rsidRPr="00E3462A">
        <w:rPr>
          <w:sz w:val="22"/>
          <w:szCs w:val="22"/>
        </w:rPr>
        <w:tab/>
      </w:r>
      <w:r w:rsidRPr="001E262F">
        <w:rPr>
          <w:sz w:val="22"/>
          <w:szCs w:val="22"/>
          <w:u w:val="single"/>
        </w:rPr>
        <w:t>Daily Scrubber Operating Parameter Records</w:t>
      </w:r>
      <w:r w:rsidRPr="001E262F">
        <w:rPr>
          <w:sz w:val="22"/>
          <w:szCs w:val="22"/>
        </w:rPr>
        <w:t>: To document complianc</w:t>
      </w:r>
      <w:r w:rsidR="00600338" w:rsidRPr="001E262F">
        <w:rPr>
          <w:sz w:val="22"/>
          <w:szCs w:val="22"/>
        </w:rPr>
        <w:t>e with Specific Condition No. A</w:t>
      </w:r>
      <w:r w:rsidRPr="001E262F">
        <w:rPr>
          <w:sz w:val="22"/>
          <w:szCs w:val="22"/>
        </w:rPr>
        <w:t xml:space="preserve">.2., the permittee shall maintain a </w:t>
      </w:r>
      <w:r w:rsidRPr="001E262F">
        <w:rPr>
          <w:sz w:val="22"/>
          <w:szCs w:val="22"/>
          <w:u w:val="single"/>
        </w:rPr>
        <w:t>daily log of scrubber monitor liquid ethanol content (in % ethanol)</w:t>
      </w:r>
      <w:r w:rsidRPr="001E262F">
        <w:rPr>
          <w:sz w:val="22"/>
          <w:szCs w:val="22"/>
        </w:rPr>
        <w:t xml:space="preserve">. A reading shall be taken for </w:t>
      </w:r>
      <w:r w:rsidRPr="001E262F">
        <w:rPr>
          <w:sz w:val="22"/>
          <w:szCs w:val="22"/>
          <w:u w:val="single"/>
        </w:rPr>
        <w:t>each scrubber</w:t>
      </w:r>
      <w:r w:rsidRPr="001E262F">
        <w:rPr>
          <w:sz w:val="22"/>
          <w:szCs w:val="22"/>
        </w:rPr>
        <w:t xml:space="preserve"> at a minimum once each day during which the vinegar generation unit(s) (acetators) controlled by that scrubber are in operation.  These records shall be recorded in a permanent form suitable for inspection onsite by the Department upon request, and shall be retained at the facility for at least a three (3) year period. </w:t>
      </w:r>
    </w:p>
    <w:p w:rsidR="00224B1A" w:rsidRPr="001E262F" w:rsidRDefault="00224B1A" w:rsidP="00224B1A">
      <w:pPr>
        <w:suppressAutoHyphens/>
        <w:ind w:left="1440" w:hanging="720"/>
        <w:rPr>
          <w:sz w:val="22"/>
          <w:szCs w:val="22"/>
        </w:rPr>
      </w:pPr>
      <w:r w:rsidRPr="001E262F">
        <w:rPr>
          <w:sz w:val="22"/>
          <w:szCs w:val="22"/>
        </w:rPr>
        <w:t>[Rules 62-4.070(3) and 62-4.160(14)(b), F.A.C.</w:t>
      </w:r>
    </w:p>
    <w:p w:rsidR="00E4644C" w:rsidRPr="00E3462A" w:rsidRDefault="00E4644C" w:rsidP="00224B1A">
      <w:pPr>
        <w:rPr>
          <w:sz w:val="22"/>
          <w:szCs w:val="22"/>
        </w:rPr>
      </w:pPr>
    </w:p>
    <w:p w:rsidR="00600338" w:rsidRPr="001E262F" w:rsidRDefault="00600338" w:rsidP="00600338">
      <w:pPr>
        <w:suppressAutoHyphens/>
        <w:spacing w:after="60"/>
        <w:ind w:left="720" w:hanging="720"/>
        <w:rPr>
          <w:sz w:val="22"/>
          <w:szCs w:val="22"/>
        </w:rPr>
      </w:pPr>
      <w:r w:rsidRPr="00E3462A">
        <w:rPr>
          <w:b/>
          <w:sz w:val="22"/>
          <w:szCs w:val="22"/>
        </w:rPr>
        <w:t>A.7</w:t>
      </w:r>
      <w:r w:rsidR="007B5284" w:rsidRPr="00E3462A">
        <w:rPr>
          <w:b/>
          <w:sz w:val="22"/>
          <w:szCs w:val="22"/>
        </w:rPr>
        <w:t>.</w:t>
      </w:r>
      <w:r w:rsidR="007B5284" w:rsidRPr="00E3462A">
        <w:rPr>
          <w:sz w:val="22"/>
          <w:szCs w:val="22"/>
        </w:rPr>
        <w:tab/>
      </w:r>
      <w:r w:rsidRPr="001E262F">
        <w:rPr>
          <w:sz w:val="22"/>
          <w:szCs w:val="22"/>
          <w:u w:val="single"/>
        </w:rPr>
        <w:t>Scrubber Non-Routine Maintenance Records</w:t>
      </w:r>
      <w:r w:rsidRPr="001E262F">
        <w:rPr>
          <w:sz w:val="22"/>
          <w:szCs w:val="22"/>
        </w:rPr>
        <w:t>: To document compliance with Specific Condition No. A.3., the permittee shall maintain the following records.</w:t>
      </w:r>
    </w:p>
    <w:p w:rsidR="00600338" w:rsidRPr="001E262F" w:rsidRDefault="00600338" w:rsidP="00600338">
      <w:pPr>
        <w:numPr>
          <w:ilvl w:val="0"/>
          <w:numId w:val="23"/>
        </w:numPr>
        <w:suppressAutoHyphens/>
        <w:spacing w:after="60"/>
        <w:rPr>
          <w:sz w:val="22"/>
          <w:szCs w:val="22"/>
        </w:rPr>
      </w:pPr>
      <w:r w:rsidRPr="001E262F">
        <w:rPr>
          <w:sz w:val="22"/>
          <w:szCs w:val="22"/>
          <w:u w:val="single"/>
        </w:rPr>
        <w:t>Daily Records</w:t>
      </w:r>
      <w:r w:rsidRPr="001E262F">
        <w:rPr>
          <w:sz w:val="22"/>
          <w:szCs w:val="22"/>
        </w:rPr>
        <w:t xml:space="preserve"> - For each day when Acetator 1, 2, 3,4 </w:t>
      </w:r>
      <w:r w:rsidR="009A478B" w:rsidRPr="001E262F">
        <w:rPr>
          <w:sz w:val="22"/>
          <w:szCs w:val="22"/>
        </w:rPr>
        <w:t>or</w:t>
      </w:r>
      <w:r w:rsidRPr="001E262F">
        <w:rPr>
          <w:sz w:val="22"/>
          <w:szCs w:val="22"/>
        </w:rPr>
        <w:t xml:space="preserve"> 5 is operated and its discharge scrubber is in non-routine maintenance mode, record:</w:t>
      </w:r>
    </w:p>
    <w:p w:rsidR="00600338" w:rsidRPr="001E262F" w:rsidRDefault="00600338" w:rsidP="00600338">
      <w:pPr>
        <w:numPr>
          <w:ilvl w:val="0"/>
          <w:numId w:val="24"/>
        </w:numPr>
        <w:suppressAutoHyphens/>
        <w:spacing w:after="60"/>
        <w:rPr>
          <w:sz w:val="22"/>
          <w:szCs w:val="22"/>
        </w:rPr>
      </w:pPr>
      <w:r w:rsidRPr="001E262F">
        <w:rPr>
          <w:sz w:val="22"/>
          <w:szCs w:val="22"/>
        </w:rPr>
        <w:t xml:space="preserve">Date </w:t>
      </w:r>
    </w:p>
    <w:p w:rsidR="00600338" w:rsidRPr="001E262F" w:rsidRDefault="00600338" w:rsidP="00600338">
      <w:pPr>
        <w:numPr>
          <w:ilvl w:val="0"/>
          <w:numId w:val="24"/>
        </w:numPr>
        <w:suppressAutoHyphens/>
        <w:spacing w:after="60"/>
        <w:rPr>
          <w:sz w:val="22"/>
          <w:szCs w:val="22"/>
        </w:rPr>
      </w:pPr>
      <w:r w:rsidRPr="001E262F">
        <w:rPr>
          <w:sz w:val="22"/>
          <w:szCs w:val="22"/>
        </w:rPr>
        <w:t xml:space="preserve">Acetator Number (1, 2, 3,4 </w:t>
      </w:r>
      <w:r w:rsidR="009A478B" w:rsidRPr="001E262F">
        <w:rPr>
          <w:sz w:val="22"/>
          <w:szCs w:val="22"/>
        </w:rPr>
        <w:t>or</w:t>
      </w:r>
      <w:r w:rsidRPr="001E262F">
        <w:rPr>
          <w:sz w:val="22"/>
          <w:szCs w:val="22"/>
        </w:rPr>
        <w:t xml:space="preserve"> 5),</w:t>
      </w:r>
    </w:p>
    <w:p w:rsidR="00600338" w:rsidRPr="001E262F" w:rsidRDefault="00600338" w:rsidP="00600338">
      <w:pPr>
        <w:numPr>
          <w:ilvl w:val="0"/>
          <w:numId w:val="24"/>
        </w:numPr>
        <w:suppressAutoHyphens/>
        <w:spacing w:after="60"/>
        <w:rPr>
          <w:sz w:val="22"/>
          <w:szCs w:val="22"/>
        </w:rPr>
      </w:pPr>
      <w:r w:rsidRPr="001E262F">
        <w:rPr>
          <w:sz w:val="22"/>
          <w:szCs w:val="22"/>
        </w:rPr>
        <w:t>Total hours of acetator operation for the day (while its discharge scrubber was in non-routine maintenance).</w:t>
      </w:r>
    </w:p>
    <w:p w:rsidR="00600338" w:rsidRPr="001E262F" w:rsidRDefault="00600338" w:rsidP="00600338">
      <w:pPr>
        <w:numPr>
          <w:ilvl w:val="0"/>
          <w:numId w:val="23"/>
        </w:numPr>
        <w:suppressAutoHyphens/>
        <w:spacing w:after="60"/>
        <w:rPr>
          <w:sz w:val="22"/>
          <w:szCs w:val="22"/>
        </w:rPr>
      </w:pPr>
      <w:r w:rsidRPr="001E262F">
        <w:rPr>
          <w:sz w:val="22"/>
          <w:szCs w:val="22"/>
          <w:u w:val="single"/>
        </w:rPr>
        <w:t>Monthly Records</w:t>
      </w:r>
      <w:r w:rsidRPr="001E262F">
        <w:rPr>
          <w:sz w:val="22"/>
          <w:szCs w:val="22"/>
        </w:rPr>
        <w:t xml:space="preserve"> – For each month, record:</w:t>
      </w:r>
    </w:p>
    <w:p w:rsidR="00600338" w:rsidRPr="001E262F" w:rsidRDefault="00600338" w:rsidP="00600338">
      <w:pPr>
        <w:numPr>
          <w:ilvl w:val="0"/>
          <w:numId w:val="25"/>
        </w:numPr>
        <w:suppressAutoHyphens/>
        <w:spacing w:after="60"/>
        <w:rPr>
          <w:sz w:val="22"/>
          <w:szCs w:val="22"/>
        </w:rPr>
      </w:pPr>
      <w:r w:rsidRPr="001E262F">
        <w:rPr>
          <w:sz w:val="22"/>
          <w:szCs w:val="22"/>
        </w:rPr>
        <w:t>Month and Year;</w:t>
      </w:r>
    </w:p>
    <w:p w:rsidR="00600338" w:rsidRPr="001E262F" w:rsidRDefault="00600338" w:rsidP="00600338">
      <w:pPr>
        <w:numPr>
          <w:ilvl w:val="0"/>
          <w:numId w:val="25"/>
        </w:numPr>
        <w:suppressAutoHyphens/>
        <w:spacing w:after="60"/>
        <w:rPr>
          <w:sz w:val="22"/>
          <w:szCs w:val="22"/>
        </w:rPr>
      </w:pPr>
      <w:r w:rsidRPr="001E262F">
        <w:rPr>
          <w:sz w:val="22"/>
          <w:szCs w:val="22"/>
        </w:rPr>
        <w:t>Acetator Number (1, 2, 3</w:t>
      </w:r>
      <w:r w:rsidR="009A478B" w:rsidRPr="001E262F">
        <w:rPr>
          <w:sz w:val="22"/>
          <w:szCs w:val="22"/>
        </w:rPr>
        <w:t>, 4</w:t>
      </w:r>
      <w:r w:rsidRPr="001E262F">
        <w:rPr>
          <w:sz w:val="22"/>
          <w:szCs w:val="22"/>
        </w:rPr>
        <w:t>, and 5);</w:t>
      </w:r>
    </w:p>
    <w:p w:rsidR="00600338" w:rsidRPr="001E262F" w:rsidRDefault="00600338" w:rsidP="00600338">
      <w:pPr>
        <w:numPr>
          <w:ilvl w:val="0"/>
          <w:numId w:val="25"/>
        </w:numPr>
        <w:suppressAutoHyphens/>
        <w:spacing w:after="60"/>
        <w:rPr>
          <w:sz w:val="22"/>
          <w:szCs w:val="22"/>
        </w:rPr>
      </w:pPr>
      <w:r w:rsidRPr="001E262F">
        <w:rPr>
          <w:sz w:val="22"/>
          <w:szCs w:val="22"/>
        </w:rPr>
        <w:t>Total hours of operation each acetator (while its discharge scrubber was in non-routine maintenance), for the month;</w:t>
      </w:r>
    </w:p>
    <w:p w:rsidR="00600338" w:rsidRPr="001E262F" w:rsidRDefault="00600338" w:rsidP="00600338">
      <w:pPr>
        <w:numPr>
          <w:ilvl w:val="0"/>
          <w:numId w:val="25"/>
        </w:numPr>
        <w:suppressAutoHyphens/>
        <w:spacing w:after="60"/>
        <w:rPr>
          <w:sz w:val="22"/>
          <w:szCs w:val="22"/>
        </w:rPr>
      </w:pPr>
      <w:r w:rsidRPr="001E262F">
        <w:rPr>
          <w:sz w:val="22"/>
          <w:szCs w:val="22"/>
        </w:rPr>
        <w:t>Total hours of operation each acetator (while its discharge scrubber was in non-routine maintenance), for the most recent consecutive 12-month period.</w:t>
      </w:r>
    </w:p>
    <w:p w:rsidR="00600338" w:rsidRPr="001E262F" w:rsidRDefault="00600338" w:rsidP="00600338">
      <w:pPr>
        <w:suppressAutoHyphens/>
        <w:ind w:left="720"/>
        <w:rPr>
          <w:sz w:val="22"/>
          <w:szCs w:val="22"/>
        </w:rPr>
      </w:pPr>
      <w:r w:rsidRPr="001E262F">
        <w:rPr>
          <w:sz w:val="22"/>
          <w:szCs w:val="22"/>
        </w:rPr>
        <w:t xml:space="preserve">Daily records shall be completed within three business days. Monthly Records Shall be completed no later than 21 days after the end of the month. These records shall be recorded in a permanent form suitable for inspection onsite by the Department upon request, and shall be retained at the facility for at least a three (3) year period. </w:t>
      </w:r>
    </w:p>
    <w:p w:rsidR="00600338" w:rsidRPr="001E262F" w:rsidRDefault="00600338" w:rsidP="00600338">
      <w:pPr>
        <w:suppressAutoHyphens/>
        <w:ind w:left="1440" w:hanging="720"/>
        <w:rPr>
          <w:sz w:val="22"/>
          <w:szCs w:val="22"/>
        </w:rPr>
      </w:pPr>
      <w:r w:rsidRPr="001E262F">
        <w:rPr>
          <w:sz w:val="22"/>
          <w:szCs w:val="22"/>
        </w:rPr>
        <w:t>[Rules 62-4.070(3) and 62-4.160(14)(b), F.A.C.; Construction Permit 1050418-003-AC]</w:t>
      </w:r>
    </w:p>
    <w:p w:rsidR="0064001E" w:rsidRPr="001E262F" w:rsidRDefault="0064001E" w:rsidP="00600338">
      <w:pPr>
        <w:suppressAutoHyphens/>
        <w:ind w:left="1440" w:hanging="720"/>
        <w:rPr>
          <w:sz w:val="22"/>
          <w:szCs w:val="22"/>
        </w:rPr>
      </w:pPr>
    </w:p>
    <w:sectPr w:rsidR="0064001E" w:rsidRPr="001E262F" w:rsidSect="00D73640">
      <w:headerReference w:type="even" r:id="rId29"/>
      <w:headerReference w:type="default" r:id="rId30"/>
      <w:headerReference w:type="first" r:id="rId31"/>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221C" w:rsidRDefault="00F9221C">
      <w:r>
        <w:separator/>
      </w:r>
    </w:p>
  </w:endnote>
  <w:endnote w:type="continuationSeparator" w:id="0">
    <w:p w:rsidR="00F9221C" w:rsidRDefault="00F92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kerSignet">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Default="007714F4">
    <w:pPr>
      <w:pStyle w:val="Footer"/>
      <w:numPr>
        <w:ilvl w:val="0"/>
        <w:numId w:val="4"/>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Pr="009171B9" w:rsidRDefault="009171B9" w:rsidP="0002747C">
    <w:pPr>
      <w:pBdr>
        <w:top w:val="single" w:sz="8" w:space="1" w:color="auto"/>
      </w:pBdr>
      <w:tabs>
        <w:tab w:val="left" w:pos="990"/>
        <w:tab w:val="left" w:pos="1080"/>
        <w:tab w:val="left" w:pos="1440"/>
        <w:tab w:val="right" w:pos="10080"/>
      </w:tabs>
      <w:spacing w:before="240"/>
      <w:rPr>
        <w:rStyle w:val="PageNumber"/>
      </w:rPr>
    </w:pPr>
    <w:r>
      <w:rPr>
        <w:rStyle w:val="PageNumber"/>
      </w:rPr>
      <w:t>Mizkan, Americas, Inc.</w:t>
    </w:r>
    <w:r>
      <w:rPr>
        <w:rStyle w:val="PageNumber"/>
        <w:color w:val="FF0000"/>
      </w:rPr>
      <w:t xml:space="preserve"> </w:t>
    </w:r>
    <w:r w:rsidR="007714F4">
      <w:rPr>
        <w:rStyle w:val="PageNumber"/>
        <w:color w:val="FF0000"/>
      </w:rPr>
      <w:tab/>
    </w:r>
    <w:r w:rsidR="007714F4" w:rsidRPr="009171B9">
      <w:rPr>
        <w:rStyle w:val="PageNumber"/>
      </w:rPr>
      <w:t>Air Permit No.</w:t>
    </w:r>
    <w:r w:rsidRPr="009171B9">
      <w:rPr>
        <w:rStyle w:val="PageNumber"/>
      </w:rPr>
      <w:t xml:space="preserve"> 1050418-005</w:t>
    </w:r>
    <w:r w:rsidR="007714F4" w:rsidRPr="009171B9">
      <w:rPr>
        <w:rStyle w:val="PageNumber"/>
      </w:rPr>
      <w:t>-A</w:t>
    </w:r>
    <w:r w:rsidRPr="009171B9">
      <w:rPr>
        <w:rStyle w:val="PageNumber"/>
      </w:rPr>
      <w:t>C</w:t>
    </w:r>
  </w:p>
  <w:p w:rsidR="007714F4" w:rsidRPr="0035720F" w:rsidRDefault="009171B9" w:rsidP="0002747C">
    <w:pPr>
      <w:tabs>
        <w:tab w:val="right" w:pos="10080"/>
      </w:tabs>
      <w:rPr>
        <w:rStyle w:val="PageNumber"/>
      </w:rPr>
    </w:pPr>
    <w:r w:rsidRPr="009171B9">
      <w:rPr>
        <w:rStyle w:val="PageNumber"/>
      </w:rPr>
      <w:t>Lake Alfred Plant</w:t>
    </w:r>
    <w:r w:rsidR="007714F4" w:rsidRPr="009171B9">
      <w:rPr>
        <w:rStyle w:val="PageNumber"/>
      </w:rPr>
      <w:tab/>
    </w:r>
    <w:r w:rsidR="007714F4" w:rsidRPr="009171B9">
      <w:t>Air Construction Permit</w:t>
    </w:r>
  </w:p>
  <w:p w:rsidR="007714F4" w:rsidRPr="007078D3" w:rsidRDefault="007714F4" w:rsidP="00D90BDA">
    <w:pPr>
      <w:jc w:val="center"/>
      <w:rPr>
        <w:rStyle w:val="PageNumber"/>
      </w:rPr>
    </w:pPr>
    <w:r w:rsidRPr="007078D3">
      <w:t xml:space="preserve">Page </w:t>
    </w:r>
    <w:r w:rsidRPr="007078D3">
      <w:rPr>
        <w:rStyle w:val="PageNumber"/>
      </w:rPr>
      <w:fldChar w:fldCharType="begin"/>
    </w:r>
    <w:r w:rsidRPr="007078D3">
      <w:rPr>
        <w:rStyle w:val="PageNumber"/>
      </w:rPr>
      <w:instrText xml:space="preserve"> PAGE </w:instrText>
    </w:r>
    <w:r w:rsidRPr="007078D3">
      <w:rPr>
        <w:rStyle w:val="PageNumber"/>
      </w:rPr>
      <w:fldChar w:fldCharType="separate"/>
    </w:r>
    <w:r w:rsidR="007B1A86">
      <w:rPr>
        <w:rStyle w:val="PageNumber"/>
        <w:noProof/>
      </w:rPr>
      <w:t>2</w:t>
    </w:r>
    <w:r w:rsidRPr="007078D3">
      <w:rPr>
        <w:rStyle w:val="PageNumber"/>
      </w:rPr>
      <w:fldChar w:fldCharType="end"/>
    </w:r>
    <w:r w:rsidRPr="007078D3">
      <w:rPr>
        <w:rStyle w:val="PageNumber"/>
      </w:rPr>
      <w:t xml:space="preserve"> of </w:t>
    </w:r>
    <w:r w:rsidRPr="007078D3">
      <w:rPr>
        <w:rStyle w:val="PageNumber"/>
      </w:rPr>
      <w:fldChar w:fldCharType="begin"/>
    </w:r>
    <w:r w:rsidRPr="007078D3">
      <w:rPr>
        <w:rStyle w:val="PageNumber"/>
      </w:rPr>
      <w:instrText xml:space="preserve"> NUMPAGES </w:instrText>
    </w:r>
    <w:r w:rsidRPr="007078D3">
      <w:rPr>
        <w:rStyle w:val="PageNumber"/>
      </w:rPr>
      <w:fldChar w:fldCharType="separate"/>
    </w:r>
    <w:r w:rsidR="007B1A86">
      <w:rPr>
        <w:rStyle w:val="PageNumber"/>
        <w:noProof/>
      </w:rPr>
      <w:t>9</w:t>
    </w:r>
    <w:r w:rsidRPr="007078D3">
      <w:rPr>
        <w:rStyle w:val="PageNumber"/>
      </w:rPr>
      <w:fldChar w:fldCharType="end"/>
    </w:r>
  </w:p>
  <w:p w:rsidR="007714F4" w:rsidRPr="008E0436" w:rsidRDefault="007714F4">
    <w:pPr>
      <w:pStyle w:val="Footer"/>
      <w:jc w:val="center"/>
      <w:rPr>
        <w:rStyle w:val="PageNumber"/>
        <w:rFonts w:ascii="Book Antiqua" w:hAnsi="Book Antiqu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Default="007714F4">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1B9" w:rsidRPr="009171B9" w:rsidRDefault="009171B9" w:rsidP="009171B9">
    <w:pPr>
      <w:pBdr>
        <w:top w:val="single" w:sz="8" w:space="1" w:color="auto"/>
      </w:pBdr>
      <w:tabs>
        <w:tab w:val="left" w:pos="990"/>
        <w:tab w:val="left" w:pos="1080"/>
        <w:tab w:val="left" w:pos="1440"/>
        <w:tab w:val="right" w:pos="10080"/>
      </w:tabs>
      <w:spacing w:before="240"/>
      <w:rPr>
        <w:rStyle w:val="PageNumber"/>
      </w:rPr>
    </w:pPr>
    <w:r>
      <w:rPr>
        <w:rStyle w:val="PageNumber"/>
      </w:rPr>
      <w:t>Mizkan, Americas, Inc.</w:t>
    </w:r>
    <w:r>
      <w:rPr>
        <w:rStyle w:val="PageNumber"/>
        <w:color w:val="FF0000"/>
      </w:rPr>
      <w:t xml:space="preserve"> </w:t>
    </w:r>
    <w:r>
      <w:rPr>
        <w:rStyle w:val="PageNumber"/>
        <w:color w:val="FF0000"/>
      </w:rPr>
      <w:tab/>
    </w:r>
    <w:r w:rsidRPr="009171B9">
      <w:rPr>
        <w:rStyle w:val="PageNumber"/>
      </w:rPr>
      <w:t>Air Permit No. 1050418-005-AC</w:t>
    </w:r>
  </w:p>
  <w:p w:rsidR="009171B9" w:rsidRPr="0035720F" w:rsidRDefault="009171B9" w:rsidP="009171B9">
    <w:pPr>
      <w:tabs>
        <w:tab w:val="right" w:pos="10080"/>
      </w:tabs>
      <w:rPr>
        <w:rStyle w:val="PageNumber"/>
      </w:rPr>
    </w:pPr>
    <w:r w:rsidRPr="009171B9">
      <w:rPr>
        <w:rStyle w:val="PageNumber"/>
      </w:rPr>
      <w:t>Lake Alfred Plant</w:t>
    </w:r>
    <w:r w:rsidRPr="009171B9">
      <w:rPr>
        <w:rStyle w:val="PageNumber"/>
      </w:rPr>
      <w:tab/>
    </w:r>
    <w:r w:rsidRPr="009171B9">
      <w:t>Air Construction Permit</w:t>
    </w:r>
  </w:p>
  <w:p w:rsidR="007714F4" w:rsidRPr="007078D3" w:rsidRDefault="007714F4">
    <w:pPr>
      <w:jc w:val="center"/>
      <w:rPr>
        <w:rStyle w:val="PageNumber"/>
      </w:rPr>
    </w:pPr>
    <w:r w:rsidRPr="007078D3">
      <w:t xml:space="preserve">Page </w:t>
    </w:r>
    <w:r w:rsidRPr="007078D3">
      <w:rPr>
        <w:rStyle w:val="PageNumber"/>
      </w:rPr>
      <w:fldChar w:fldCharType="begin"/>
    </w:r>
    <w:r w:rsidRPr="007078D3">
      <w:rPr>
        <w:rStyle w:val="PageNumber"/>
      </w:rPr>
      <w:instrText xml:space="preserve"> PAGE </w:instrText>
    </w:r>
    <w:r w:rsidRPr="007078D3">
      <w:rPr>
        <w:rStyle w:val="PageNumber"/>
      </w:rPr>
      <w:fldChar w:fldCharType="separate"/>
    </w:r>
    <w:r w:rsidR="007B1A86">
      <w:rPr>
        <w:rStyle w:val="PageNumber"/>
        <w:noProof/>
      </w:rPr>
      <w:t>9</w:t>
    </w:r>
    <w:r w:rsidRPr="007078D3">
      <w:rPr>
        <w:rStyle w:val="PageNumber"/>
      </w:rPr>
      <w:fldChar w:fldCharType="end"/>
    </w:r>
    <w:r w:rsidRPr="007078D3">
      <w:rPr>
        <w:rStyle w:val="PageNumber"/>
      </w:rPr>
      <w:t xml:space="preserve"> of </w:t>
    </w:r>
    <w:r w:rsidRPr="007078D3">
      <w:rPr>
        <w:rStyle w:val="PageNumber"/>
      </w:rPr>
      <w:fldChar w:fldCharType="begin"/>
    </w:r>
    <w:r w:rsidRPr="007078D3">
      <w:rPr>
        <w:rStyle w:val="PageNumber"/>
      </w:rPr>
      <w:instrText xml:space="preserve"> NUMPAGES </w:instrText>
    </w:r>
    <w:r w:rsidRPr="007078D3">
      <w:rPr>
        <w:rStyle w:val="PageNumber"/>
      </w:rPr>
      <w:fldChar w:fldCharType="separate"/>
    </w:r>
    <w:r w:rsidR="007B1A86">
      <w:rPr>
        <w:rStyle w:val="PageNumber"/>
        <w:noProof/>
      </w:rPr>
      <w:t>9</w:t>
    </w:r>
    <w:r w:rsidRPr="007078D3">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221C" w:rsidRDefault="00F9221C">
      <w:r>
        <w:separator/>
      </w:r>
    </w:p>
  </w:footnote>
  <w:footnote w:type="continuationSeparator" w:id="0">
    <w:p w:rsidR="00F9221C" w:rsidRDefault="00F922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Default="007714F4">
    <w:pPr>
      <w:pStyle w:val="Header"/>
      <w:numPr>
        <w:ilvl w:val="0"/>
        <w:numId w:val="3"/>
      </w:numPr>
      <w:ind w:left="0"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Default="007714F4" w:rsidP="003E6985">
    <w:pPr>
      <w:pStyle w:val="Header"/>
      <w:numPr>
        <w:ilvl w:val="0"/>
        <w:numId w:val="12"/>
      </w:numPr>
      <w:ind w:left="0" w:firstLine="0"/>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C3F" w:rsidRPr="007078D3" w:rsidRDefault="00D25C3F" w:rsidP="00970B43">
    <w:pPr>
      <w:pStyle w:val="Header"/>
      <w:pBdr>
        <w:bottom w:val="single" w:sz="4" w:space="1" w:color="auto"/>
      </w:pBdr>
      <w:jc w:val="center"/>
      <w:rPr>
        <w:rStyle w:val="PageNumber"/>
        <w:b/>
        <w:sz w:val="22"/>
        <w:szCs w:val="22"/>
      </w:rPr>
    </w:pPr>
    <w:r w:rsidRPr="007078D3">
      <w:rPr>
        <w:rStyle w:val="PageNumber"/>
        <w:b/>
        <w:sz w:val="22"/>
        <w:szCs w:val="22"/>
      </w:rPr>
      <w:t xml:space="preserve">SECTION 3. EMISSION UNIT SPECIFIC </w:t>
    </w:r>
    <w:r w:rsidR="00272FE5">
      <w:rPr>
        <w:rStyle w:val="PageNumber"/>
        <w:b/>
        <w:sz w:val="22"/>
        <w:szCs w:val="22"/>
      </w:rPr>
      <w:t>CONDITIONS (FINAL</w:t>
    </w:r>
    <w:r w:rsidRPr="00C64D7F">
      <w:rPr>
        <w:rStyle w:val="PageNumber"/>
        <w:b/>
        <w:sz w:val="22"/>
        <w:szCs w:val="22"/>
      </w:rPr>
      <w:t>)</w:t>
    </w:r>
  </w:p>
  <w:p w:rsidR="00D25C3F" w:rsidRPr="007078D3" w:rsidRDefault="00D25C3F" w:rsidP="00970B43">
    <w:pPr>
      <w:pStyle w:val="Header"/>
      <w:jc w:val="center"/>
      <w:rPr>
        <w:rStyle w:val="PageNumber"/>
        <w:b/>
        <w:sz w:val="22"/>
        <w:szCs w:val="22"/>
      </w:rPr>
    </w:pPr>
    <w:r w:rsidRPr="0065650E">
      <w:rPr>
        <w:rStyle w:val="PageNumber"/>
        <w:b/>
        <w:sz w:val="22"/>
        <w:szCs w:val="22"/>
      </w:rPr>
      <w:t>A.  EU No.</w:t>
    </w:r>
    <w:r>
      <w:rPr>
        <w:rStyle w:val="PageNumber"/>
        <w:b/>
        <w:sz w:val="22"/>
        <w:szCs w:val="22"/>
      </w:rPr>
      <w:t xml:space="preserve"> 002 – Vinegar Generation Units</w:t>
    </w:r>
  </w:p>
  <w:p w:rsidR="00D25C3F" w:rsidRPr="00970B43" w:rsidRDefault="00D25C3F" w:rsidP="00970B43">
    <w:pPr>
      <w:pStyle w:val="Header"/>
      <w:jc w:val="center"/>
      <w:rPr>
        <w:rStyle w:val="PageNumber"/>
        <w:rFonts w:ascii="Book Antiqua" w:hAnsi="Book Antiqua"/>
        <w:sz w:val="22"/>
        <w:szCs w:val="22"/>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Default="007714F4" w:rsidP="003E6985">
    <w:pPr>
      <w:pStyle w:val="Header"/>
      <w:numPr>
        <w:ilvl w:val="0"/>
        <w:numId w:val="13"/>
      </w:numPr>
      <w:ind w:left="0"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Pr="00E700F9" w:rsidRDefault="007714F4" w:rsidP="00E700F9">
    <w:pPr>
      <w:pStyle w:val="Header"/>
      <w:rPr>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Default="007714F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Default="007714F4" w:rsidP="003E6985">
    <w:pPr>
      <w:pStyle w:val="Header"/>
      <w:numPr>
        <w:ilvl w:val="0"/>
        <w:numId w:val="6"/>
      </w:numPr>
      <w:ind w:left="0" w:firstLine="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Pr="007078D3" w:rsidRDefault="007714F4">
    <w:pPr>
      <w:pStyle w:val="Header"/>
      <w:pBdr>
        <w:bottom w:val="single" w:sz="8" w:space="1" w:color="auto"/>
      </w:pBdr>
      <w:tabs>
        <w:tab w:val="clear" w:pos="4320"/>
        <w:tab w:val="clear" w:pos="8640"/>
      </w:tabs>
      <w:spacing w:after="240"/>
      <w:jc w:val="center"/>
      <w:rPr>
        <w:sz w:val="22"/>
      </w:rPr>
    </w:pPr>
    <w:r w:rsidRPr="007078D3">
      <w:rPr>
        <w:b/>
        <w:sz w:val="22"/>
      </w:rPr>
      <w:t xml:space="preserve">SECTION 1.  GENERAL INFORMATION </w:t>
    </w:r>
    <w:r w:rsidRPr="003D79C0">
      <w:rPr>
        <w:b/>
        <w:sz w:val="22"/>
      </w:rPr>
      <w:t>(</w:t>
    </w:r>
    <w:r w:rsidR="00272FE5">
      <w:rPr>
        <w:b/>
        <w:sz w:val="22"/>
      </w:rPr>
      <w:t>FINAL</w:t>
    </w:r>
    <w:r w:rsidRPr="003D79C0">
      <w:rPr>
        <w:b/>
        <w:sz w:val="22"/>
      </w:rPr>
      <w: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Default="007714F4" w:rsidP="003E6985">
    <w:pPr>
      <w:pStyle w:val="Header"/>
      <w:numPr>
        <w:ilvl w:val="0"/>
        <w:numId w:val="7"/>
      </w:numPr>
      <w:ind w:left="0" w:firstLine="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Default="007714F4" w:rsidP="003E6985">
    <w:pPr>
      <w:pStyle w:val="Header"/>
      <w:numPr>
        <w:ilvl w:val="0"/>
        <w:numId w:val="8"/>
      </w:numPr>
      <w:ind w:left="0" w:firstLine="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Pr="007078D3" w:rsidRDefault="007714F4">
    <w:pPr>
      <w:pStyle w:val="BodyText"/>
      <w:pBdr>
        <w:bottom w:val="single" w:sz="8" w:space="1" w:color="auto"/>
      </w:pBdr>
      <w:spacing w:after="240"/>
      <w:jc w:val="center"/>
      <w:rPr>
        <w:b/>
        <w:bCs/>
        <w:caps/>
        <w:sz w:val="22"/>
      </w:rPr>
    </w:pPr>
    <w:r w:rsidRPr="007078D3">
      <w:rPr>
        <w:b/>
        <w:bCs/>
        <w:sz w:val="22"/>
      </w:rPr>
      <w:t xml:space="preserve">SECTION 2.  ADMINISTRATIVE </w:t>
    </w:r>
    <w:r w:rsidRPr="00F517A4">
      <w:rPr>
        <w:b/>
        <w:bCs/>
        <w:sz w:val="22"/>
      </w:rPr>
      <w:t>REQUIREMENTS</w:t>
    </w:r>
    <w:r w:rsidRPr="00F517A4">
      <w:rPr>
        <w:b/>
        <w:sz w:val="22"/>
      </w:rPr>
      <w:t xml:space="preserve"> </w:t>
    </w:r>
    <w:r w:rsidRPr="00F517A4">
      <w:rPr>
        <w:b/>
        <w:sz w:val="22"/>
        <w:shd w:val="clear" w:color="auto" w:fill="FFFFFF"/>
      </w:rPr>
      <w:t>(</w:t>
    </w:r>
    <w:r w:rsidR="00272FE5">
      <w:rPr>
        <w:b/>
        <w:sz w:val="22"/>
        <w:shd w:val="clear" w:color="auto" w:fill="FFFFFF"/>
      </w:rPr>
      <w:t>FINAL</w:t>
    </w:r>
    <w:r w:rsidR="00F517A4" w:rsidRPr="00F517A4">
      <w:rPr>
        <w:b/>
        <w:sz w:val="22"/>
        <w:shd w:val="clear" w:color="auto" w:fill="FFFFFF"/>
      </w:rPr>
      <w:t>)</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Default="007714F4" w:rsidP="003E6985">
    <w:pPr>
      <w:pStyle w:val="Header"/>
      <w:numPr>
        <w:ilvl w:val="0"/>
        <w:numId w:val="9"/>
      </w:numP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1D446F1"/>
    <w:multiLevelType w:val="hybridMultilevel"/>
    <w:tmpl w:val="493027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CD1631"/>
    <w:multiLevelType w:val="singleLevel"/>
    <w:tmpl w:val="95BCCBAC"/>
    <w:lvl w:ilvl="0">
      <w:start w:val="1"/>
      <w:numFmt w:val="decimal"/>
      <w:lvlText w:val="(%1)"/>
      <w:legacy w:legacy="1" w:legacySpace="0" w:legacyIndent="720"/>
      <w:lvlJc w:val="left"/>
      <w:pPr>
        <w:ind w:left="720" w:hanging="720"/>
      </w:pPr>
    </w:lvl>
  </w:abstractNum>
  <w:abstractNum w:abstractNumId="3">
    <w:nsid w:val="181C1BD7"/>
    <w:multiLevelType w:val="multilevel"/>
    <w:tmpl w:val="671618A6"/>
    <w:lvl w:ilvl="0">
      <w:start w:val="1"/>
      <w:numFmt w:val="lowerLetter"/>
      <w:lvlText w:val="%1."/>
      <w:lvlJc w:val="left"/>
      <w:pPr>
        <w:tabs>
          <w:tab w:val="num" w:pos="1080"/>
        </w:tabs>
        <w:ind w:left="108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
    <w:nsid w:val="2E5067D2"/>
    <w:multiLevelType w:val="singleLevel"/>
    <w:tmpl w:val="F1A85D9A"/>
    <w:lvl w:ilvl="0">
      <w:start w:val="1"/>
      <w:numFmt w:val="decimal"/>
      <w:lvlText w:val="(%1)"/>
      <w:legacy w:legacy="1" w:legacySpace="0" w:legacyIndent="720"/>
      <w:lvlJc w:val="left"/>
      <w:pPr>
        <w:ind w:left="720" w:hanging="720"/>
      </w:pPr>
    </w:lvl>
  </w:abstractNum>
  <w:abstractNum w:abstractNumId="5">
    <w:nsid w:val="37A62854"/>
    <w:multiLevelType w:val="hybridMultilevel"/>
    <w:tmpl w:val="B87AD498"/>
    <w:lvl w:ilvl="0" w:tplc="04090011">
      <w:start w:val="1"/>
      <w:numFmt w:val="decimal"/>
      <w:lvlText w:val="%1)"/>
      <w:lvlJc w:val="left"/>
      <w:pPr>
        <w:ind w:left="1800" w:hanging="360"/>
      </w:pPr>
      <w:rPr>
        <w:rFonts w:hint="default"/>
        <w:b w:val="0"/>
        <w:i w:val="0"/>
        <w:dstrike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3B032BF1"/>
    <w:multiLevelType w:val="singleLevel"/>
    <w:tmpl w:val="95BCCBAC"/>
    <w:lvl w:ilvl="0">
      <w:start w:val="1"/>
      <w:numFmt w:val="decimal"/>
      <w:lvlText w:val="(%1)"/>
      <w:legacy w:legacy="1" w:legacySpace="0" w:legacyIndent="720"/>
      <w:lvlJc w:val="left"/>
      <w:pPr>
        <w:ind w:left="720" w:hanging="720"/>
      </w:pPr>
    </w:lvl>
  </w:abstractNum>
  <w:abstractNum w:abstractNumId="7">
    <w:nsid w:val="3BA27005"/>
    <w:multiLevelType w:val="singleLevel"/>
    <w:tmpl w:val="0409000F"/>
    <w:lvl w:ilvl="0">
      <w:start w:val="1"/>
      <w:numFmt w:val="decimal"/>
      <w:lvlText w:val="%1."/>
      <w:lvlJc w:val="left"/>
      <w:pPr>
        <w:tabs>
          <w:tab w:val="num" w:pos="360"/>
        </w:tabs>
        <w:ind w:left="360" w:hanging="360"/>
      </w:pPr>
    </w:lvl>
  </w:abstractNum>
  <w:abstractNum w:abstractNumId="8">
    <w:nsid w:val="3E97695A"/>
    <w:multiLevelType w:val="hybridMultilevel"/>
    <w:tmpl w:val="B0DC75E0"/>
    <w:lvl w:ilvl="0" w:tplc="5EC8AB6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nsid w:val="3FE609C3"/>
    <w:multiLevelType w:val="singleLevel"/>
    <w:tmpl w:val="F1A85D9A"/>
    <w:lvl w:ilvl="0">
      <w:start w:val="1"/>
      <w:numFmt w:val="decimal"/>
      <w:lvlText w:val="(%1)"/>
      <w:legacy w:legacy="1" w:legacySpace="0" w:legacyIndent="720"/>
      <w:lvlJc w:val="left"/>
      <w:pPr>
        <w:ind w:left="720" w:hanging="720"/>
      </w:pPr>
    </w:lvl>
  </w:abstractNum>
  <w:abstractNum w:abstractNumId="10">
    <w:nsid w:val="41051669"/>
    <w:multiLevelType w:val="singleLevel"/>
    <w:tmpl w:val="F1A85D9A"/>
    <w:lvl w:ilvl="0">
      <w:start w:val="1"/>
      <w:numFmt w:val="decimal"/>
      <w:lvlText w:val="(%1)"/>
      <w:legacy w:legacy="1" w:legacySpace="0" w:legacyIndent="720"/>
      <w:lvlJc w:val="left"/>
      <w:pPr>
        <w:ind w:left="720" w:hanging="720"/>
      </w:pPr>
    </w:lvl>
  </w:abstractNum>
  <w:abstractNum w:abstractNumId="11">
    <w:nsid w:val="43AB3924"/>
    <w:multiLevelType w:val="hybridMultilevel"/>
    <w:tmpl w:val="BCFED5F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44617DFF"/>
    <w:multiLevelType w:val="singleLevel"/>
    <w:tmpl w:val="F1A85D9A"/>
    <w:lvl w:ilvl="0">
      <w:start w:val="1"/>
      <w:numFmt w:val="decimal"/>
      <w:lvlText w:val="(%1)"/>
      <w:legacy w:legacy="1" w:legacySpace="0" w:legacyIndent="720"/>
      <w:lvlJc w:val="left"/>
      <w:pPr>
        <w:ind w:left="720" w:hanging="720"/>
      </w:pPr>
    </w:lvl>
  </w:abstractNum>
  <w:abstractNum w:abstractNumId="13">
    <w:nsid w:val="45A51284"/>
    <w:multiLevelType w:val="singleLevel"/>
    <w:tmpl w:val="F1A85D9A"/>
    <w:lvl w:ilvl="0">
      <w:start w:val="1"/>
      <w:numFmt w:val="decimal"/>
      <w:lvlText w:val="(%1)"/>
      <w:legacy w:legacy="1" w:legacySpace="0" w:legacyIndent="720"/>
      <w:lvlJc w:val="left"/>
      <w:pPr>
        <w:ind w:left="720" w:hanging="720"/>
      </w:pPr>
    </w:lvl>
  </w:abstractNum>
  <w:abstractNum w:abstractNumId="14">
    <w:nsid w:val="4FE137A5"/>
    <w:multiLevelType w:val="singleLevel"/>
    <w:tmpl w:val="F1A85D9A"/>
    <w:lvl w:ilvl="0">
      <w:start w:val="1"/>
      <w:numFmt w:val="decimal"/>
      <w:lvlText w:val="(%1)"/>
      <w:legacy w:legacy="1" w:legacySpace="0" w:legacyIndent="720"/>
      <w:lvlJc w:val="left"/>
      <w:pPr>
        <w:ind w:left="720" w:hanging="720"/>
      </w:pPr>
    </w:lvl>
  </w:abstractNum>
  <w:abstractNum w:abstractNumId="15">
    <w:nsid w:val="54F802BC"/>
    <w:multiLevelType w:val="multilevel"/>
    <w:tmpl w:val="8D080DB0"/>
    <w:lvl w:ilvl="0">
      <w:start w:val="1"/>
      <w:numFmt w:val="decimal"/>
      <w:lvlText w:val="A.%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56745E92"/>
    <w:multiLevelType w:val="singleLevel"/>
    <w:tmpl w:val="F1A85D9A"/>
    <w:lvl w:ilvl="0">
      <w:start w:val="1"/>
      <w:numFmt w:val="decimal"/>
      <w:lvlText w:val="(%1)"/>
      <w:legacy w:legacy="1" w:legacySpace="0" w:legacyIndent="720"/>
      <w:lvlJc w:val="left"/>
      <w:pPr>
        <w:ind w:left="720" w:hanging="720"/>
      </w:pPr>
    </w:lvl>
  </w:abstractNum>
  <w:abstractNum w:abstractNumId="17">
    <w:nsid w:val="5F06354A"/>
    <w:multiLevelType w:val="singleLevel"/>
    <w:tmpl w:val="F1A85D9A"/>
    <w:lvl w:ilvl="0">
      <w:start w:val="1"/>
      <w:numFmt w:val="decimal"/>
      <w:lvlText w:val="(%1)"/>
      <w:legacy w:legacy="1" w:legacySpace="0" w:legacyIndent="720"/>
      <w:lvlJc w:val="left"/>
      <w:pPr>
        <w:ind w:left="720" w:hanging="720"/>
      </w:pPr>
    </w:lvl>
  </w:abstractNum>
  <w:abstractNum w:abstractNumId="18">
    <w:nsid w:val="60804BF7"/>
    <w:multiLevelType w:val="hybridMultilevel"/>
    <w:tmpl w:val="BB38DEC2"/>
    <w:lvl w:ilvl="0" w:tplc="1E249160">
      <w:start w:val="1"/>
      <w:numFmt w:val="decimal"/>
      <w:lvlText w:val="B.%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4474770"/>
    <w:multiLevelType w:val="hybridMultilevel"/>
    <w:tmpl w:val="213C6E72"/>
    <w:lvl w:ilvl="0" w:tplc="93D490B2">
      <w:start w:val="1"/>
      <w:numFmt w:val="decimal"/>
      <w:lvlText w:val="(%1)"/>
      <w:lvlJc w:val="left"/>
      <w:pPr>
        <w:ind w:left="720" w:hanging="360"/>
      </w:pPr>
      <w:rPr>
        <w:rFonts w:cs="Times New Roman" w:hint="default"/>
        <w:b w:val="0"/>
        <w:i w:val="0"/>
        <w:dstrike w:val="0"/>
      </w:rPr>
    </w:lvl>
    <w:lvl w:ilvl="1" w:tplc="8DAA2310">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59601C9"/>
    <w:multiLevelType w:val="singleLevel"/>
    <w:tmpl w:val="F1A85D9A"/>
    <w:lvl w:ilvl="0">
      <w:start w:val="1"/>
      <w:numFmt w:val="decimal"/>
      <w:lvlText w:val="(%1)"/>
      <w:legacy w:legacy="1" w:legacySpace="0" w:legacyIndent="720"/>
      <w:lvlJc w:val="left"/>
      <w:pPr>
        <w:ind w:left="720" w:hanging="720"/>
      </w:pPr>
    </w:lvl>
  </w:abstractNum>
  <w:abstractNum w:abstractNumId="21">
    <w:nsid w:val="66367ADC"/>
    <w:multiLevelType w:val="hybridMultilevel"/>
    <w:tmpl w:val="4412B6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19D74F3"/>
    <w:multiLevelType w:val="hybridMultilevel"/>
    <w:tmpl w:val="415CBA1C"/>
    <w:lvl w:ilvl="0" w:tplc="04090019">
      <w:start w:val="1"/>
      <w:numFmt w:val="lowerLetter"/>
      <w:lvlText w:val="%1."/>
      <w:lvlJc w:val="left"/>
      <w:pPr>
        <w:ind w:left="1080" w:hanging="360"/>
      </w:pPr>
      <w:rPr>
        <w:rFonts w:hint="default"/>
        <w:b w:val="0"/>
        <w:i w:val="0"/>
        <w:dstrike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76C07418"/>
    <w:multiLevelType w:val="hybridMultilevel"/>
    <w:tmpl w:val="92566CBA"/>
    <w:lvl w:ilvl="0" w:tplc="93D490B2">
      <w:start w:val="1"/>
      <w:numFmt w:val="decimal"/>
      <w:lvlText w:val="(%1)"/>
      <w:lvlJc w:val="left"/>
      <w:pPr>
        <w:ind w:left="720" w:hanging="360"/>
      </w:pPr>
      <w:rPr>
        <w:rFonts w:cs="Times New Roman" w:hint="default"/>
        <w:b w:val="0"/>
        <w:i w:val="0"/>
        <w:d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7F07BA8"/>
    <w:multiLevelType w:val="singleLevel"/>
    <w:tmpl w:val="F1A85D9A"/>
    <w:lvl w:ilvl="0">
      <w:start w:val="1"/>
      <w:numFmt w:val="decimal"/>
      <w:lvlText w:val="(%1)"/>
      <w:legacy w:legacy="1" w:legacySpace="0" w:legacyIndent="720"/>
      <w:lvlJc w:val="left"/>
      <w:pPr>
        <w:ind w:left="720" w:hanging="720"/>
      </w:pPr>
    </w:lvl>
  </w:abstractNum>
  <w:abstractNum w:abstractNumId="25">
    <w:nsid w:val="7854123D"/>
    <w:multiLevelType w:val="hybridMultilevel"/>
    <w:tmpl w:val="E56E2FCA"/>
    <w:lvl w:ilvl="0" w:tplc="347E39F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D0C7C5E"/>
    <w:multiLevelType w:val="singleLevel"/>
    <w:tmpl w:val="F1A85D9A"/>
    <w:lvl w:ilvl="0">
      <w:start w:val="1"/>
      <w:numFmt w:val="decimal"/>
      <w:lvlText w:val="(%1)"/>
      <w:legacy w:legacy="1" w:legacySpace="0" w:legacyIndent="720"/>
      <w:lvlJc w:val="left"/>
      <w:pPr>
        <w:ind w:left="720" w:hanging="720"/>
      </w:pPr>
    </w:lvl>
  </w:abstractNum>
  <w:num w:numId="1">
    <w:abstractNumId w:val="0"/>
  </w:num>
  <w:num w:numId="2">
    <w:abstractNumId w:val="15"/>
  </w:num>
  <w:num w:numId="3">
    <w:abstractNumId w:val="6"/>
  </w:num>
  <w:num w:numId="4">
    <w:abstractNumId w:val="2"/>
  </w:num>
  <w:num w:numId="5">
    <w:abstractNumId w:val="7"/>
  </w:num>
  <w:num w:numId="6">
    <w:abstractNumId w:val="10"/>
  </w:num>
  <w:num w:numId="7">
    <w:abstractNumId w:val="24"/>
  </w:num>
  <w:num w:numId="8">
    <w:abstractNumId w:val="9"/>
  </w:num>
  <w:num w:numId="9">
    <w:abstractNumId w:val="16"/>
  </w:num>
  <w:num w:numId="10">
    <w:abstractNumId w:val="13"/>
  </w:num>
  <w:num w:numId="11">
    <w:abstractNumId w:val="20"/>
  </w:num>
  <w:num w:numId="12">
    <w:abstractNumId w:val="12"/>
  </w:num>
  <w:num w:numId="13">
    <w:abstractNumId w:val="17"/>
  </w:num>
  <w:num w:numId="14">
    <w:abstractNumId w:val="21"/>
  </w:num>
  <w:num w:numId="15">
    <w:abstractNumId w:val="3"/>
  </w:num>
  <w:num w:numId="16">
    <w:abstractNumId w:val="25"/>
  </w:num>
  <w:num w:numId="17">
    <w:abstractNumId w:val="18"/>
  </w:num>
  <w:num w:numId="18">
    <w:abstractNumId w:val="4"/>
  </w:num>
  <w:num w:numId="19">
    <w:abstractNumId w:val="14"/>
  </w:num>
  <w:num w:numId="20">
    <w:abstractNumId w:val="19"/>
  </w:num>
  <w:num w:numId="21">
    <w:abstractNumId w:val="23"/>
  </w:num>
  <w:num w:numId="22">
    <w:abstractNumId w:val="22"/>
  </w:num>
  <w:num w:numId="23">
    <w:abstractNumId w:val="11"/>
  </w:num>
  <w:num w:numId="24">
    <w:abstractNumId w:val="5"/>
  </w:num>
  <w:num w:numId="25">
    <w:abstractNumId w:val="8"/>
  </w:num>
  <w:num w:numId="26">
    <w:abstractNumId w:val="26"/>
  </w:num>
  <w:num w:numId="2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defaultTabStop w:val="360"/>
  <w:drawingGridHorizontalSpacing w:val="10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E4"/>
    <w:rsid w:val="000052F0"/>
    <w:rsid w:val="00013A87"/>
    <w:rsid w:val="00017C6E"/>
    <w:rsid w:val="00025529"/>
    <w:rsid w:val="0002747C"/>
    <w:rsid w:val="00040296"/>
    <w:rsid w:val="00041589"/>
    <w:rsid w:val="0004181C"/>
    <w:rsid w:val="000460CA"/>
    <w:rsid w:val="0005123C"/>
    <w:rsid w:val="00056451"/>
    <w:rsid w:val="0007044E"/>
    <w:rsid w:val="00070504"/>
    <w:rsid w:val="000764CA"/>
    <w:rsid w:val="00080F41"/>
    <w:rsid w:val="00082586"/>
    <w:rsid w:val="00082664"/>
    <w:rsid w:val="00083A7E"/>
    <w:rsid w:val="000856FE"/>
    <w:rsid w:val="00093B17"/>
    <w:rsid w:val="00093B8D"/>
    <w:rsid w:val="00095CA8"/>
    <w:rsid w:val="0009619B"/>
    <w:rsid w:val="00096A16"/>
    <w:rsid w:val="00096FA5"/>
    <w:rsid w:val="000A1644"/>
    <w:rsid w:val="000A42CC"/>
    <w:rsid w:val="000A590C"/>
    <w:rsid w:val="000A5E58"/>
    <w:rsid w:val="000A6E02"/>
    <w:rsid w:val="000A78F2"/>
    <w:rsid w:val="000B252C"/>
    <w:rsid w:val="000B2AB8"/>
    <w:rsid w:val="000B54D1"/>
    <w:rsid w:val="000C4F3B"/>
    <w:rsid w:val="000D2997"/>
    <w:rsid w:val="000E0973"/>
    <w:rsid w:val="000E09A5"/>
    <w:rsid w:val="000E285D"/>
    <w:rsid w:val="000E6F48"/>
    <w:rsid w:val="000F3692"/>
    <w:rsid w:val="001147D5"/>
    <w:rsid w:val="00120E5D"/>
    <w:rsid w:val="00121295"/>
    <w:rsid w:val="0013145F"/>
    <w:rsid w:val="001345F3"/>
    <w:rsid w:val="00140D6C"/>
    <w:rsid w:val="00143895"/>
    <w:rsid w:val="00150EA7"/>
    <w:rsid w:val="00152B09"/>
    <w:rsid w:val="00153F2E"/>
    <w:rsid w:val="00154E7F"/>
    <w:rsid w:val="0015592D"/>
    <w:rsid w:val="0017043A"/>
    <w:rsid w:val="00170A9F"/>
    <w:rsid w:val="001824E4"/>
    <w:rsid w:val="00183E56"/>
    <w:rsid w:val="0019144E"/>
    <w:rsid w:val="001B0C22"/>
    <w:rsid w:val="001B3497"/>
    <w:rsid w:val="001B4554"/>
    <w:rsid w:val="001B58BD"/>
    <w:rsid w:val="001B73A2"/>
    <w:rsid w:val="001B76A6"/>
    <w:rsid w:val="001E262F"/>
    <w:rsid w:val="001E30BB"/>
    <w:rsid w:val="001E3FE3"/>
    <w:rsid w:val="001E5DE1"/>
    <w:rsid w:val="001E7859"/>
    <w:rsid w:val="001F553A"/>
    <w:rsid w:val="001F6D28"/>
    <w:rsid w:val="0020010B"/>
    <w:rsid w:val="0020375D"/>
    <w:rsid w:val="00215511"/>
    <w:rsid w:val="0021732A"/>
    <w:rsid w:val="00224B1A"/>
    <w:rsid w:val="00227AF6"/>
    <w:rsid w:val="00227D87"/>
    <w:rsid w:val="0024641A"/>
    <w:rsid w:val="00254001"/>
    <w:rsid w:val="002555EF"/>
    <w:rsid w:val="00260EEB"/>
    <w:rsid w:val="002619F8"/>
    <w:rsid w:val="00270A6D"/>
    <w:rsid w:val="0027189D"/>
    <w:rsid w:val="00272FE5"/>
    <w:rsid w:val="00274EF2"/>
    <w:rsid w:val="002803E2"/>
    <w:rsid w:val="002820A1"/>
    <w:rsid w:val="00282106"/>
    <w:rsid w:val="00283C36"/>
    <w:rsid w:val="0028419C"/>
    <w:rsid w:val="00291CD0"/>
    <w:rsid w:val="00296C71"/>
    <w:rsid w:val="00297B82"/>
    <w:rsid w:val="002A1614"/>
    <w:rsid w:val="002A4C89"/>
    <w:rsid w:val="002A5396"/>
    <w:rsid w:val="002A5F76"/>
    <w:rsid w:val="002A7682"/>
    <w:rsid w:val="002B462B"/>
    <w:rsid w:val="002C1473"/>
    <w:rsid w:val="002C23AE"/>
    <w:rsid w:val="002D346E"/>
    <w:rsid w:val="002D6F20"/>
    <w:rsid w:val="002E5962"/>
    <w:rsid w:val="002E6902"/>
    <w:rsid w:val="002F045B"/>
    <w:rsid w:val="002F1C8A"/>
    <w:rsid w:val="003053A4"/>
    <w:rsid w:val="0030749B"/>
    <w:rsid w:val="00311CF4"/>
    <w:rsid w:val="003203B2"/>
    <w:rsid w:val="003223B8"/>
    <w:rsid w:val="00333712"/>
    <w:rsid w:val="0034181E"/>
    <w:rsid w:val="003427F8"/>
    <w:rsid w:val="00353AE8"/>
    <w:rsid w:val="0035720F"/>
    <w:rsid w:val="0036250D"/>
    <w:rsid w:val="0036288F"/>
    <w:rsid w:val="003656F7"/>
    <w:rsid w:val="00365F21"/>
    <w:rsid w:val="00371128"/>
    <w:rsid w:val="003724A1"/>
    <w:rsid w:val="003729F9"/>
    <w:rsid w:val="003747C1"/>
    <w:rsid w:val="003760F9"/>
    <w:rsid w:val="00380979"/>
    <w:rsid w:val="003838EF"/>
    <w:rsid w:val="00385054"/>
    <w:rsid w:val="00393A11"/>
    <w:rsid w:val="003974AC"/>
    <w:rsid w:val="003D2A8D"/>
    <w:rsid w:val="003D40B7"/>
    <w:rsid w:val="003D725C"/>
    <w:rsid w:val="003D7303"/>
    <w:rsid w:val="003D79C0"/>
    <w:rsid w:val="003E3B0C"/>
    <w:rsid w:val="003E57D6"/>
    <w:rsid w:val="003E62DA"/>
    <w:rsid w:val="003E6985"/>
    <w:rsid w:val="003E6D36"/>
    <w:rsid w:val="00400FDF"/>
    <w:rsid w:val="004120D0"/>
    <w:rsid w:val="0041260D"/>
    <w:rsid w:val="0041266F"/>
    <w:rsid w:val="00413B73"/>
    <w:rsid w:val="00413E4E"/>
    <w:rsid w:val="00416FCD"/>
    <w:rsid w:val="00422DCC"/>
    <w:rsid w:val="00423F54"/>
    <w:rsid w:val="00430291"/>
    <w:rsid w:val="00436F80"/>
    <w:rsid w:val="004512C7"/>
    <w:rsid w:val="0045493C"/>
    <w:rsid w:val="00456D56"/>
    <w:rsid w:val="0047121B"/>
    <w:rsid w:val="00474BEA"/>
    <w:rsid w:val="004811BE"/>
    <w:rsid w:val="00486107"/>
    <w:rsid w:val="00494E10"/>
    <w:rsid w:val="004A301A"/>
    <w:rsid w:val="004A3528"/>
    <w:rsid w:val="004A60BD"/>
    <w:rsid w:val="004A7610"/>
    <w:rsid w:val="004B226C"/>
    <w:rsid w:val="004B2CB4"/>
    <w:rsid w:val="004B675B"/>
    <w:rsid w:val="004B74B6"/>
    <w:rsid w:val="004C379F"/>
    <w:rsid w:val="004C7F41"/>
    <w:rsid w:val="004D1AA8"/>
    <w:rsid w:val="004D5FC5"/>
    <w:rsid w:val="004E542B"/>
    <w:rsid w:val="004E5D35"/>
    <w:rsid w:val="004E66D0"/>
    <w:rsid w:val="004F0CCD"/>
    <w:rsid w:val="004F4F6B"/>
    <w:rsid w:val="004F7595"/>
    <w:rsid w:val="005038D2"/>
    <w:rsid w:val="00503CEB"/>
    <w:rsid w:val="005073C8"/>
    <w:rsid w:val="00511908"/>
    <w:rsid w:val="00525AB6"/>
    <w:rsid w:val="00531FB2"/>
    <w:rsid w:val="00532C22"/>
    <w:rsid w:val="00537CF5"/>
    <w:rsid w:val="005449FC"/>
    <w:rsid w:val="00550D13"/>
    <w:rsid w:val="00552709"/>
    <w:rsid w:val="00554013"/>
    <w:rsid w:val="00554904"/>
    <w:rsid w:val="0055554A"/>
    <w:rsid w:val="00560E5F"/>
    <w:rsid w:val="00562820"/>
    <w:rsid w:val="0056375E"/>
    <w:rsid w:val="00566197"/>
    <w:rsid w:val="0057301B"/>
    <w:rsid w:val="00575201"/>
    <w:rsid w:val="0057663B"/>
    <w:rsid w:val="00582B59"/>
    <w:rsid w:val="00583C9C"/>
    <w:rsid w:val="00584BF6"/>
    <w:rsid w:val="00586C06"/>
    <w:rsid w:val="00591A27"/>
    <w:rsid w:val="00597207"/>
    <w:rsid w:val="005A0286"/>
    <w:rsid w:val="005A6363"/>
    <w:rsid w:val="005A6FCA"/>
    <w:rsid w:val="005B0CA9"/>
    <w:rsid w:val="005B0FE1"/>
    <w:rsid w:val="005B39BC"/>
    <w:rsid w:val="005C0FE8"/>
    <w:rsid w:val="005C1C5C"/>
    <w:rsid w:val="005C6CD0"/>
    <w:rsid w:val="005C78C6"/>
    <w:rsid w:val="005C7CEF"/>
    <w:rsid w:val="005D3236"/>
    <w:rsid w:val="005E2BAD"/>
    <w:rsid w:val="005E45B1"/>
    <w:rsid w:val="005E5595"/>
    <w:rsid w:val="005E6DEF"/>
    <w:rsid w:val="005F213D"/>
    <w:rsid w:val="00600338"/>
    <w:rsid w:val="00600968"/>
    <w:rsid w:val="006024D1"/>
    <w:rsid w:val="00605B60"/>
    <w:rsid w:val="0060606F"/>
    <w:rsid w:val="00613C47"/>
    <w:rsid w:val="00615E27"/>
    <w:rsid w:val="006201B5"/>
    <w:rsid w:val="00622C25"/>
    <w:rsid w:val="00632A7E"/>
    <w:rsid w:val="00634847"/>
    <w:rsid w:val="0064001E"/>
    <w:rsid w:val="0064035B"/>
    <w:rsid w:val="00640460"/>
    <w:rsid w:val="0065650E"/>
    <w:rsid w:val="00657FCA"/>
    <w:rsid w:val="006646CD"/>
    <w:rsid w:val="00665CF9"/>
    <w:rsid w:val="00666766"/>
    <w:rsid w:val="00666FF5"/>
    <w:rsid w:val="00674F1F"/>
    <w:rsid w:val="00682048"/>
    <w:rsid w:val="00683201"/>
    <w:rsid w:val="006834D2"/>
    <w:rsid w:val="00683541"/>
    <w:rsid w:val="00696979"/>
    <w:rsid w:val="006A049A"/>
    <w:rsid w:val="006A0B7A"/>
    <w:rsid w:val="006A3D07"/>
    <w:rsid w:val="006B71A0"/>
    <w:rsid w:val="006C1E73"/>
    <w:rsid w:val="006C2E00"/>
    <w:rsid w:val="006C2E05"/>
    <w:rsid w:val="006C35C7"/>
    <w:rsid w:val="006D583D"/>
    <w:rsid w:val="006E4221"/>
    <w:rsid w:val="006E6E7A"/>
    <w:rsid w:val="006F6C40"/>
    <w:rsid w:val="00703161"/>
    <w:rsid w:val="007078D3"/>
    <w:rsid w:val="00711568"/>
    <w:rsid w:val="00711B1F"/>
    <w:rsid w:val="007125DA"/>
    <w:rsid w:val="0071672A"/>
    <w:rsid w:val="00722922"/>
    <w:rsid w:val="00726BA1"/>
    <w:rsid w:val="00734CC5"/>
    <w:rsid w:val="0074050C"/>
    <w:rsid w:val="007409B2"/>
    <w:rsid w:val="007459DA"/>
    <w:rsid w:val="00752315"/>
    <w:rsid w:val="007543E6"/>
    <w:rsid w:val="0075643A"/>
    <w:rsid w:val="00760FB8"/>
    <w:rsid w:val="0076249B"/>
    <w:rsid w:val="00762627"/>
    <w:rsid w:val="00765623"/>
    <w:rsid w:val="00766BBB"/>
    <w:rsid w:val="007676AD"/>
    <w:rsid w:val="007714F4"/>
    <w:rsid w:val="00772754"/>
    <w:rsid w:val="00772C5B"/>
    <w:rsid w:val="00773F4E"/>
    <w:rsid w:val="00780C6C"/>
    <w:rsid w:val="007A1593"/>
    <w:rsid w:val="007A173A"/>
    <w:rsid w:val="007A4565"/>
    <w:rsid w:val="007B1A86"/>
    <w:rsid w:val="007B5284"/>
    <w:rsid w:val="007B6063"/>
    <w:rsid w:val="007D2125"/>
    <w:rsid w:val="007D4372"/>
    <w:rsid w:val="007E018C"/>
    <w:rsid w:val="007E3062"/>
    <w:rsid w:val="007E5287"/>
    <w:rsid w:val="007F3765"/>
    <w:rsid w:val="007F38D3"/>
    <w:rsid w:val="007F7A9C"/>
    <w:rsid w:val="0080570A"/>
    <w:rsid w:val="0080572B"/>
    <w:rsid w:val="00812C0B"/>
    <w:rsid w:val="00814BC2"/>
    <w:rsid w:val="00817BBA"/>
    <w:rsid w:val="00826448"/>
    <w:rsid w:val="008268D4"/>
    <w:rsid w:val="008302AB"/>
    <w:rsid w:val="008365BA"/>
    <w:rsid w:val="00844CD2"/>
    <w:rsid w:val="00854193"/>
    <w:rsid w:val="0085511A"/>
    <w:rsid w:val="00855997"/>
    <w:rsid w:val="00856483"/>
    <w:rsid w:val="00856753"/>
    <w:rsid w:val="00861CA3"/>
    <w:rsid w:val="00865E84"/>
    <w:rsid w:val="0087017E"/>
    <w:rsid w:val="00874933"/>
    <w:rsid w:val="00874FE4"/>
    <w:rsid w:val="00875943"/>
    <w:rsid w:val="008773C8"/>
    <w:rsid w:val="008865F6"/>
    <w:rsid w:val="00894275"/>
    <w:rsid w:val="008A68AD"/>
    <w:rsid w:val="008B075D"/>
    <w:rsid w:val="008B0931"/>
    <w:rsid w:val="008B16EA"/>
    <w:rsid w:val="008B7C65"/>
    <w:rsid w:val="008C3AE2"/>
    <w:rsid w:val="008D2069"/>
    <w:rsid w:val="008D306A"/>
    <w:rsid w:val="008D7C87"/>
    <w:rsid w:val="008D7F16"/>
    <w:rsid w:val="008E0436"/>
    <w:rsid w:val="008E7465"/>
    <w:rsid w:val="008F7C3C"/>
    <w:rsid w:val="00900B5D"/>
    <w:rsid w:val="009032D4"/>
    <w:rsid w:val="009064AD"/>
    <w:rsid w:val="00906AD4"/>
    <w:rsid w:val="00907346"/>
    <w:rsid w:val="00910237"/>
    <w:rsid w:val="009127DD"/>
    <w:rsid w:val="00912CE5"/>
    <w:rsid w:val="009169B3"/>
    <w:rsid w:val="009171B9"/>
    <w:rsid w:val="009222D4"/>
    <w:rsid w:val="00922D14"/>
    <w:rsid w:val="00931571"/>
    <w:rsid w:val="009332C1"/>
    <w:rsid w:val="00942306"/>
    <w:rsid w:val="0095059A"/>
    <w:rsid w:val="00957B84"/>
    <w:rsid w:val="00970B43"/>
    <w:rsid w:val="00970E1C"/>
    <w:rsid w:val="00977F19"/>
    <w:rsid w:val="009914CA"/>
    <w:rsid w:val="00997A02"/>
    <w:rsid w:val="009A0A10"/>
    <w:rsid w:val="009A478B"/>
    <w:rsid w:val="009B1A88"/>
    <w:rsid w:val="009B4C8D"/>
    <w:rsid w:val="009B4E82"/>
    <w:rsid w:val="009B60DD"/>
    <w:rsid w:val="009B7750"/>
    <w:rsid w:val="009B7A3E"/>
    <w:rsid w:val="009C3EBB"/>
    <w:rsid w:val="009C42EF"/>
    <w:rsid w:val="009C5956"/>
    <w:rsid w:val="009D02BE"/>
    <w:rsid w:val="009D0E1F"/>
    <w:rsid w:val="009D2870"/>
    <w:rsid w:val="009E6E9B"/>
    <w:rsid w:val="009F2335"/>
    <w:rsid w:val="009F5251"/>
    <w:rsid w:val="009F74B7"/>
    <w:rsid w:val="00A02AA3"/>
    <w:rsid w:val="00A046ED"/>
    <w:rsid w:val="00A06977"/>
    <w:rsid w:val="00A11820"/>
    <w:rsid w:val="00A12383"/>
    <w:rsid w:val="00A15809"/>
    <w:rsid w:val="00A244DB"/>
    <w:rsid w:val="00A252AF"/>
    <w:rsid w:val="00A26F05"/>
    <w:rsid w:val="00A348CD"/>
    <w:rsid w:val="00A3632B"/>
    <w:rsid w:val="00A43619"/>
    <w:rsid w:val="00A572D8"/>
    <w:rsid w:val="00A60562"/>
    <w:rsid w:val="00A65B67"/>
    <w:rsid w:val="00A741DC"/>
    <w:rsid w:val="00A745C4"/>
    <w:rsid w:val="00A74CCE"/>
    <w:rsid w:val="00A86C51"/>
    <w:rsid w:val="00A91175"/>
    <w:rsid w:val="00A919C9"/>
    <w:rsid w:val="00A91FCC"/>
    <w:rsid w:val="00A93DDE"/>
    <w:rsid w:val="00AA2AB7"/>
    <w:rsid w:val="00AA36DA"/>
    <w:rsid w:val="00AA62D5"/>
    <w:rsid w:val="00AA67BE"/>
    <w:rsid w:val="00AA749B"/>
    <w:rsid w:val="00AB2CAD"/>
    <w:rsid w:val="00AB53A2"/>
    <w:rsid w:val="00AC0D74"/>
    <w:rsid w:val="00AC6EE2"/>
    <w:rsid w:val="00AD086B"/>
    <w:rsid w:val="00AD0E4A"/>
    <w:rsid w:val="00AD4ED4"/>
    <w:rsid w:val="00AE2B04"/>
    <w:rsid w:val="00AE6D08"/>
    <w:rsid w:val="00AF4BF1"/>
    <w:rsid w:val="00B002EA"/>
    <w:rsid w:val="00B1401C"/>
    <w:rsid w:val="00B22097"/>
    <w:rsid w:val="00B25440"/>
    <w:rsid w:val="00B32E22"/>
    <w:rsid w:val="00B35A45"/>
    <w:rsid w:val="00B406E9"/>
    <w:rsid w:val="00B40F82"/>
    <w:rsid w:val="00B45175"/>
    <w:rsid w:val="00B5286D"/>
    <w:rsid w:val="00B52870"/>
    <w:rsid w:val="00B54FE1"/>
    <w:rsid w:val="00B62B0F"/>
    <w:rsid w:val="00B63C3E"/>
    <w:rsid w:val="00B65943"/>
    <w:rsid w:val="00B66DEE"/>
    <w:rsid w:val="00B702D2"/>
    <w:rsid w:val="00B80611"/>
    <w:rsid w:val="00B826F7"/>
    <w:rsid w:val="00B85C66"/>
    <w:rsid w:val="00B86D0D"/>
    <w:rsid w:val="00B906E3"/>
    <w:rsid w:val="00B94550"/>
    <w:rsid w:val="00B9665D"/>
    <w:rsid w:val="00B96ACB"/>
    <w:rsid w:val="00BA02E4"/>
    <w:rsid w:val="00BA5103"/>
    <w:rsid w:val="00BA7A13"/>
    <w:rsid w:val="00BB3361"/>
    <w:rsid w:val="00BB6E0D"/>
    <w:rsid w:val="00BC3BFD"/>
    <w:rsid w:val="00BD4F4F"/>
    <w:rsid w:val="00BD5F00"/>
    <w:rsid w:val="00BD6DA1"/>
    <w:rsid w:val="00BD7645"/>
    <w:rsid w:val="00BE16D1"/>
    <w:rsid w:val="00BE33BB"/>
    <w:rsid w:val="00BE5012"/>
    <w:rsid w:val="00BF308F"/>
    <w:rsid w:val="00BF4C28"/>
    <w:rsid w:val="00C030D1"/>
    <w:rsid w:val="00C041CD"/>
    <w:rsid w:val="00C065C0"/>
    <w:rsid w:val="00C13C0B"/>
    <w:rsid w:val="00C15C30"/>
    <w:rsid w:val="00C165E3"/>
    <w:rsid w:val="00C203C7"/>
    <w:rsid w:val="00C25955"/>
    <w:rsid w:val="00C279C8"/>
    <w:rsid w:val="00C33A30"/>
    <w:rsid w:val="00C3643E"/>
    <w:rsid w:val="00C37928"/>
    <w:rsid w:val="00C42A76"/>
    <w:rsid w:val="00C471BD"/>
    <w:rsid w:val="00C47D8C"/>
    <w:rsid w:val="00C50430"/>
    <w:rsid w:val="00C57193"/>
    <w:rsid w:val="00C64D7F"/>
    <w:rsid w:val="00C66E99"/>
    <w:rsid w:val="00C80D15"/>
    <w:rsid w:val="00C83A4D"/>
    <w:rsid w:val="00C83E73"/>
    <w:rsid w:val="00CA3A1C"/>
    <w:rsid w:val="00CA3F41"/>
    <w:rsid w:val="00CB1632"/>
    <w:rsid w:val="00CB4BBE"/>
    <w:rsid w:val="00CB55CA"/>
    <w:rsid w:val="00CC144B"/>
    <w:rsid w:val="00CC1BE9"/>
    <w:rsid w:val="00CC24B4"/>
    <w:rsid w:val="00CC496F"/>
    <w:rsid w:val="00CD29A4"/>
    <w:rsid w:val="00CE3CD0"/>
    <w:rsid w:val="00CE58AC"/>
    <w:rsid w:val="00CF23EF"/>
    <w:rsid w:val="00CF535A"/>
    <w:rsid w:val="00CF68DB"/>
    <w:rsid w:val="00CF7777"/>
    <w:rsid w:val="00D000DD"/>
    <w:rsid w:val="00D01963"/>
    <w:rsid w:val="00D02D20"/>
    <w:rsid w:val="00D032D4"/>
    <w:rsid w:val="00D0711F"/>
    <w:rsid w:val="00D11491"/>
    <w:rsid w:val="00D15CEA"/>
    <w:rsid w:val="00D2170F"/>
    <w:rsid w:val="00D21F9F"/>
    <w:rsid w:val="00D23751"/>
    <w:rsid w:val="00D237C4"/>
    <w:rsid w:val="00D25C3F"/>
    <w:rsid w:val="00D3187E"/>
    <w:rsid w:val="00D32B8F"/>
    <w:rsid w:val="00D3775B"/>
    <w:rsid w:val="00D40001"/>
    <w:rsid w:val="00D40AA7"/>
    <w:rsid w:val="00D46D26"/>
    <w:rsid w:val="00D5351C"/>
    <w:rsid w:val="00D60A36"/>
    <w:rsid w:val="00D63687"/>
    <w:rsid w:val="00D63B1E"/>
    <w:rsid w:val="00D64024"/>
    <w:rsid w:val="00D64EE6"/>
    <w:rsid w:val="00D73640"/>
    <w:rsid w:val="00D75F1A"/>
    <w:rsid w:val="00D8397F"/>
    <w:rsid w:val="00D90BDA"/>
    <w:rsid w:val="00DA0366"/>
    <w:rsid w:val="00DA11A7"/>
    <w:rsid w:val="00DA33B5"/>
    <w:rsid w:val="00DA3665"/>
    <w:rsid w:val="00DA4D80"/>
    <w:rsid w:val="00DA4DD1"/>
    <w:rsid w:val="00DA7629"/>
    <w:rsid w:val="00DC44F3"/>
    <w:rsid w:val="00DC4B04"/>
    <w:rsid w:val="00DD14FE"/>
    <w:rsid w:val="00DD1F49"/>
    <w:rsid w:val="00DE4BA7"/>
    <w:rsid w:val="00DE6B4D"/>
    <w:rsid w:val="00DE6DF8"/>
    <w:rsid w:val="00DF3209"/>
    <w:rsid w:val="00DF483D"/>
    <w:rsid w:val="00DF544C"/>
    <w:rsid w:val="00E03304"/>
    <w:rsid w:val="00E052AA"/>
    <w:rsid w:val="00E142A7"/>
    <w:rsid w:val="00E15B4F"/>
    <w:rsid w:val="00E230FC"/>
    <w:rsid w:val="00E342A8"/>
    <w:rsid w:val="00E3462A"/>
    <w:rsid w:val="00E4644C"/>
    <w:rsid w:val="00E46A2B"/>
    <w:rsid w:val="00E52624"/>
    <w:rsid w:val="00E52EC9"/>
    <w:rsid w:val="00E668EB"/>
    <w:rsid w:val="00E700F9"/>
    <w:rsid w:val="00E753CF"/>
    <w:rsid w:val="00E81D7D"/>
    <w:rsid w:val="00E81DE5"/>
    <w:rsid w:val="00E84E64"/>
    <w:rsid w:val="00E856DE"/>
    <w:rsid w:val="00E8658A"/>
    <w:rsid w:val="00E900CB"/>
    <w:rsid w:val="00E947DA"/>
    <w:rsid w:val="00E97668"/>
    <w:rsid w:val="00EA2E3A"/>
    <w:rsid w:val="00EB40C2"/>
    <w:rsid w:val="00EB429A"/>
    <w:rsid w:val="00EC04A3"/>
    <w:rsid w:val="00EC1E60"/>
    <w:rsid w:val="00EC4BDF"/>
    <w:rsid w:val="00ED17F7"/>
    <w:rsid w:val="00ED6CFB"/>
    <w:rsid w:val="00ED7435"/>
    <w:rsid w:val="00EE1D07"/>
    <w:rsid w:val="00EE7F70"/>
    <w:rsid w:val="00EF20BB"/>
    <w:rsid w:val="00F02FCB"/>
    <w:rsid w:val="00F06FDA"/>
    <w:rsid w:val="00F1038C"/>
    <w:rsid w:val="00F11A4C"/>
    <w:rsid w:val="00F14437"/>
    <w:rsid w:val="00F3195C"/>
    <w:rsid w:val="00F31E30"/>
    <w:rsid w:val="00F35E2B"/>
    <w:rsid w:val="00F50A1E"/>
    <w:rsid w:val="00F517A4"/>
    <w:rsid w:val="00F549C3"/>
    <w:rsid w:val="00F5531C"/>
    <w:rsid w:val="00F60871"/>
    <w:rsid w:val="00F60B9F"/>
    <w:rsid w:val="00F6377B"/>
    <w:rsid w:val="00F63A62"/>
    <w:rsid w:val="00F71E88"/>
    <w:rsid w:val="00F821EF"/>
    <w:rsid w:val="00F83CC3"/>
    <w:rsid w:val="00F901B5"/>
    <w:rsid w:val="00F9221C"/>
    <w:rsid w:val="00F92AF2"/>
    <w:rsid w:val="00F96C95"/>
    <w:rsid w:val="00FA4E4D"/>
    <w:rsid w:val="00FA5584"/>
    <w:rsid w:val="00FA708E"/>
    <w:rsid w:val="00FB26DB"/>
    <w:rsid w:val="00FB6920"/>
    <w:rsid w:val="00FC1BA9"/>
    <w:rsid w:val="00FC55C6"/>
    <w:rsid w:val="00FC5BE0"/>
    <w:rsid w:val="00FC760D"/>
    <w:rsid w:val="00FD32C4"/>
    <w:rsid w:val="00FD4E84"/>
    <w:rsid w:val="00FD5C98"/>
    <w:rsid w:val="00FE704D"/>
    <w:rsid w:val="00FF28FA"/>
    <w:rsid w:val="00FF3B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chartTrackingRefBased/>
  <w15:docId w15:val="{18B2E0AE-B411-4FC6-A206-D9AFFE42C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1"/>
      </w:numPr>
      <w:spacing w:before="240" w:after="60"/>
      <w:outlineLvl w:val="0"/>
    </w:pPr>
    <w:rPr>
      <w:rFonts w:ascii="Arial" w:hAnsi="Arial"/>
      <w:b/>
      <w:kern w:val="28"/>
      <w:sz w:val="28"/>
    </w:rPr>
  </w:style>
  <w:style w:type="paragraph" w:styleId="Heading2">
    <w:name w:val="heading 2"/>
    <w:basedOn w:val="Normal"/>
    <w:next w:val="Normal"/>
    <w:qFormat/>
    <w:pPr>
      <w:keepNext/>
      <w:numPr>
        <w:ilvl w:val="1"/>
        <w:numId w:val="1"/>
      </w:numPr>
      <w:spacing w:before="240" w:after="60"/>
      <w:outlineLvl w:val="1"/>
    </w:pPr>
    <w:rPr>
      <w:rFonts w:ascii="Arial" w:hAnsi="Arial"/>
      <w:b/>
      <w:i/>
      <w:sz w:val="24"/>
    </w:rPr>
  </w:style>
  <w:style w:type="paragraph" w:styleId="Heading3">
    <w:name w:val="heading 3"/>
    <w:basedOn w:val="Normal"/>
    <w:next w:val="Normal"/>
    <w:qFormat/>
    <w:pPr>
      <w:keepNext/>
      <w:numPr>
        <w:ilvl w:val="2"/>
        <w:numId w:val="1"/>
      </w:numPr>
      <w:spacing w:before="240" w:after="60"/>
      <w:outlineLvl w:val="2"/>
    </w:pPr>
    <w:rPr>
      <w:b/>
      <w:sz w:val="24"/>
    </w:rPr>
  </w:style>
  <w:style w:type="paragraph" w:styleId="Heading4">
    <w:name w:val="heading 4"/>
    <w:basedOn w:val="Normal"/>
    <w:next w:val="Normal"/>
    <w:qFormat/>
    <w:pPr>
      <w:keepNext/>
      <w:numPr>
        <w:ilvl w:val="3"/>
        <w:numId w:val="1"/>
      </w:numPr>
      <w:spacing w:before="240" w:after="60"/>
      <w:outlineLvl w:val="3"/>
    </w:pPr>
    <w:rPr>
      <w:b/>
      <w:i/>
      <w:sz w:val="24"/>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style>
  <w:style w:type="paragraph" w:customStyle="1" w:styleId="Style4">
    <w:name w:val="Style4"/>
    <w:next w:val="Normal"/>
    <w:rPr>
      <w:noProof/>
      <w:sz w:val="24"/>
    </w:rPr>
  </w:style>
  <w:style w:type="paragraph" w:styleId="BodyText">
    <w:name w:val="Body Text"/>
    <w:aliases w:val="SCA Body Text,SCA Body Text1,SCA Body Text2,SCA Body Text11"/>
    <w:basedOn w:val="Normal"/>
    <w:semiHidden/>
    <w:pPr>
      <w:spacing w:after="120"/>
    </w:p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Caption">
    <w:name w:val="caption"/>
    <w:basedOn w:val="Normal"/>
    <w:next w:val="Normal"/>
    <w:qFormat/>
    <w:pPr>
      <w:spacing w:before="360" w:after="120"/>
    </w:pPr>
    <w:rPr>
      <w:b/>
      <w:caps/>
      <w:sz w:val="22"/>
    </w:rPr>
  </w:style>
  <w:style w:type="paragraph" w:styleId="BodyText3">
    <w:name w:val="Body Text 3"/>
    <w:basedOn w:val="Normal"/>
    <w:semiHidden/>
    <w:pPr>
      <w:spacing w:after="120"/>
      <w:jc w:val="both"/>
    </w:pPr>
    <w:rPr>
      <w:sz w:val="22"/>
    </w:rPr>
  </w:style>
  <w:style w:type="paragraph" w:styleId="BodyTextIndent">
    <w:name w:val="Body Text Indent"/>
    <w:basedOn w:val="Normal"/>
    <w:semiHidden/>
    <w:pPr>
      <w:spacing w:after="120"/>
      <w:ind w:left="1440"/>
      <w:jc w:val="both"/>
    </w:pPr>
    <w:rPr>
      <w:sz w:val="22"/>
    </w:rPr>
  </w:style>
  <w:style w:type="paragraph" w:styleId="BodyTextIndent2">
    <w:name w:val="Body Text Indent 2"/>
    <w:basedOn w:val="Normal"/>
    <w:semiHidden/>
    <w:pPr>
      <w:suppressAutoHyphens/>
      <w:spacing w:after="120"/>
      <w:ind w:left="576"/>
      <w:jc w:val="both"/>
    </w:pPr>
    <w:rPr>
      <w:sz w:val="22"/>
    </w:rPr>
  </w:style>
  <w:style w:type="paragraph" w:styleId="BodyTextIndent3">
    <w:name w:val="Body Text Indent 3"/>
    <w:basedOn w:val="Normal"/>
    <w:semiHidden/>
    <w:pPr>
      <w:spacing w:after="120"/>
      <w:ind w:left="720"/>
      <w:jc w:val="both"/>
    </w:pPr>
    <w:rPr>
      <w:sz w:val="22"/>
    </w:rPr>
  </w:style>
  <w:style w:type="paragraph" w:styleId="BodyText2">
    <w:name w:val="Body Text 2"/>
    <w:basedOn w:val="Normal"/>
    <w:semiHidden/>
    <w:pPr>
      <w:spacing w:after="120"/>
    </w:pPr>
    <w:rPr>
      <w:sz w:val="22"/>
    </w:rPr>
  </w:style>
  <w:style w:type="paragraph" w:styleId="EndnoteText">
    <w:name w:val="endnote text"/>
    <w:basedOn w:val="Normal"/>
    <w:semiHidden/>
    <w:rPr>
      <w:rFonts w:ascii="Courier" w:hAnsi="Courier"/>
      <w:sz w:val="24"/>
    </w:rPr>
  </w:style>
  <w:style w:type="character" w:customStyle="1" w:styleId="EndnoteTextChar">
    <w:name w:val="Endnote Text Char"/>
    <w:rPr>
      <w:rFonts w:ascii="Courier" w:hAnsi="Courier"/>
      <w:sz w:val="24"/>
    </w:rPr>
  </w:style>
  <w:style w:type="paragraph" w:customStyle="1" w:styleId="Default">
    <w:name w:val="Default"/>
    <w:pPr>
      <w:autoSpaceDE w:val="0"/>
      <w:autoSpaceDN w:val="0"/>
      <w:adjustRightInd w:val="0"/>
    </w:pPr>
    <w:rPr>
      <w:color w:val="000000"/>
      <w:sz w:val="24"/>
      <w:szCs w:val="24"/>
    </w:rPr>
  </w:style>
  <w:style w:type="paragraph" w:styleId="ListParagraph">
    <w:name w:val="List Paragraph"/>
    <w:basedOn w:val="Normal"/>
    <w:qFormat/>
    <w:pPr>
      <w:ind w:left="720"/>
    </w:pPr>
  </w:style>
  <w:style w:type="paragraph" w:styleId="BalloonText">
    <w:name w:val="Balloon Text"/>
    <w:basedOn w:val="Normal"/>
    <w:link w:val="BalloonTextChar"/>
    <w:uiPriority w:val="99"/>
    <w:semiHidden/>
    <w:unhideWhenUsed/>
    <w:rsid w:val="00A65B67"/>
    <w:rPr>
      <w:rFonts w:ascii="Tahoma" w:hAnsi="Tahoma" w:cs="Tahoma"/>
      <w:sz w:val="16"/>
      <w:szCs w:val="16"/>
    </w:rPr>
  </w:style>
  <w:style w:type="character" w:customStyle="1" w:styleId="BalloonTextChar">
    <w:name w:val="Balloon Text Char"/>
    <w:link w:val="BalloonText"/>
    <w:uiPriority w:val="99"/>
    <w:semiHidden/>
    <w:rsid w:val="00A65B67"/>
    <w:rPr>
      <w:rFonts w:ascii="Tahoma" w:hAnsi="Tahoma" w:cs="Tahoma"/>
      <w:sz w:val="16"/>
      <w:szCs w:val="16"/>
    </w:rPr>
  </w:style>
  <w:style w:type="character" w:styleId="Hyperlink">
    <w:name w:val="Hyperlink"/>
    <w:rsid w:val="009D2870"/>
    <w:rPr>
      <w:color w:val="0000FF"/>
      <w:u w:val="single"/>
    </w:rPr>
  </w:style>
  <w:style w:type="paragraph" w:styleId="HTMLPreformatted">
    <w:name w:val="HTML Preformatted"/>
    <w:basedOn w:val="Normal"/>
    <w:link w:val="HTMLPreformattedChar"/>
    <w:rsid w:val="00423F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423F54"/>
    <w:rPr>
      <w:rFonts w:ascii="Courier New" w:hAnsi="Courier New" w:cs="Courier New"/>
    </w:rPr>
  </w:style>
  <w:style w:type="character" w:styleId="CommentReference">
    <w:name w:val="annotation reference"/>
    <w:uiPriority w:val="99"/>
    <w:semiHidden/>
    <w:unhideWhenUsed/>
    <w:rsid w:val="00283C36"/>
    <w:rPr>
      <w:sz w:val="16"/>
      <w:szCs w:val="16"/>
    </w:rPr>
  </w:style>
  <w:style w:type="paragraph" w:styleId="CommentText">
    <w:name w:val="annotation text"/>
    <w:basedOn w:val="Normal"/>
    <w:link w:val="CommentTextChar"/>
    <w:uiPriority w:val="99"/>
    <w:semiHidden/>
    <w:unhideWhenUsed/>
    <w:rsid w:val="00283C36"/>
  </w:style>
  <w:style w:type="character" w:customStyle="1" w:styleId="CommentTextChar">
    <w:name w:val="Comment Text Char"/>
    <w:basedOn w:val="DefaultParagraphFont"/>
    <w:link w:val="CommentText"/>
    <w:uiPriority w:val="99"/>
    <w:semiHidden/>
    <w:rsid w:val="00283C36"/>
  </w:style>
  <w:style w:type="paragraph" w:styleId="CommentSubject">
    <w:name w:val="annotation subject"/>
    <w:basedOn w:val="CommentText"/>
    <w:next w:val="CommentText"/>
    <w:link w:val="CommentSubjectChar"/>
    <w:uiPriority w:val="99"/>
    <w:semiHidden/>
    <w:unhideWhenUsed/>
    <w:rsid w:val="00283C36"/>
    <w:rPr>
      <w:b/>
      <w:bCs/>
    </w:rPr>
  </w:style>
  <w:style w:type="character" w:customStyle="1" w:styleId="CommentSubjectChar">
    <w:name w:val="Comment Subject Char"/>
    <w:link w:val="CommentSubject"/>
    <w:uiPriority w:val="99"/>
    <w:semiHidden/>
    <w:rsid w:val="00283C36"/>
    <w:rPr>
      <w:b/>
      <w:bCs/>
    </w:rPr>
  </w:style>
  <w:style w:type="paragraph" w:styleId="Revision">
    <w:name w:val="Revision"/>
    <w:hidden/>
    <w:uiPriority w:val="99"/>
    <w:semiHidden/>
    <w:rsid w:val="004302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706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bdecker@ebpartners.us" TargetMode="External"/><Relationship Id="rId18" Type="http://schemas.openxmlformats.org/officeDocument/2006/relationships/footer" Target="footer1.xm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John.Prahler@mizkan.com" TargetMode="External"/><Relationship Id="rId17" Type="http://schemas.openxmlformats.org/officeDocument/2006/relationships/header" Target="header2.xml"/><Relationship Id="rId25" Type="http://schemas.openxmlformats.org/officeDocument/2006/relationships/header" Target="header6.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k.Majewski@mizkan.com" TargetMode="External"/><Relationship Id="rId24" Type="http://schemas.openxmlformats.org/officeDocument/2006/relationships/footer" Target="footer4.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erin.dibacco@dep.state.fl.us" TargetMode="External"/><Relationship Id="rId23" Type="http://schemas.openxmlformats.org/officeDocument/2006/relationships/header" Target="header5.xml"/><Relationship Id="rId28" Type="http://schemas.openxmlformats.org/officeDocument/2006/relationships/header" Target="header9.xml"/><Relationship Id="rId10" Type="http://schemas.openxmlformats.org/officeDocument/2006/relationships/image" Target="media/image2.emf"/><Relationship Id="rId19" Type="http://schemas.openxmlformats.org/officeDocument/2006/relationships/footer" Target="footer2.xml"/><Relationship Id="rId31"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customXml" Target="ink/ink1.xml"/><Relationship Id="rId14" Type="http://schemas.openxmlformats.org/officeDocument/2006/relationships/hyperlink" Target="mailto:Bob.Johnson@mizkan.com" TargetMode="External"/><Relationship Id="rId22" Type="http://schemas.openxmlformats.org/officeDocument/2006/relationships/header" Target="header4.xml"/><Relationship Id="rId27" Type="http://schemas.openxmlformats.org/officeDocument/2006/relationships/header" Target="header8.xml"/><Relationship Id="rId30" Type="http://schemas.openxmlformats.org/officeDocument/2006/relationships/header" Target="header11.xml"/></Relationships>
</file>

<file path=word/ink/ink1.xml><?xml version="1.0" encoding="utf-8"?>
<inkml:ink xmlns:inkml="http://www.w3.org/2003/InkML">
  <inkml:definitions>
    <inkml:context xml:id="ctx0">
      <inkml:inkSource xml:id="inkSrc0">
        <inkml:traceFormat>
          <inkml:channel name="X" type="integer" max="14719" units="in"/>
          <inkml:channel name="Y" type="integer" max="9199" units="in"/>
          <inkml:channel name="F" type="integer" max="32767" units="dev"/>
          <inkml:channel name="T" type="integer" max="2.14748E9" units="dev"/>
        </inkml:traceFormat>
        <inkml:channelProperties>
          <inkml:channelProperty channel="X" name="resolution" value="2540.38647" units="1/in"/>
          <inkml:channelProperty channel="Y" name="resolution" value="2540.45825" units="1/in"/>
          <inkml:channelProperty channel="F" name="resolution" value="0" units="1/dev"/>
          <inkml:channelProperty channel="T" name="resolution" value="1" units="1/dev"/>
        </inkml:channelProperties>
      </inkml:inkSource>
      <inkml:timestamp xml:id="ts0" timeString="2014-02-10T15:43:04.830"/>
    </inkml:context>
    <inkml:brush xml:id="br0">
      <inkml:brushProperty name="width" value="0.06667" units="cm"/>
      <inkml:brushProperty name="height" value="0.06667" units="cm"/>
      <inkml:brushProperty name="color" value="#0070C0"/>
      <inkml:brushProperty name="fitToCurve" value="1"/>
    </inkml:brush>
  </inkml:definitions>
  <inkml:trace contextRef="#ctx0" brushRef="#br0">20 0 1409 0,'0'0'256'0,"0"0"865"15,-20 0 385-15,20 0-898 16,0 0-63-16,0 0 95 0,0 0-127 15,0 0 31-15,0 0-127 16,0 0 415-16,0 0 161 16,0 0 32-16,0 0-320 15,0 0-321-15,0 0-223 16,0 0-161-16,0 0-97 15,0 0-447-15,0 0-769 16,0 0-1570-16,0 0-3523 16</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8E9DBD-FBCE-44CD-80BF-6130A869A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9</Pages>
  <Words>3117</Words>
  <Characters>17773</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20849</CharactersWithSpaces>
  <SharedDoc>false</SharedDoc>
  <HLinks>
    <vt:vector size="30" baseType="variant">
      <vt:variant>
        <vt:i4>1507447</vt:i4>
      </vt:variant>
      <vt:variant>
        <vt:i4>12</vt:i4>
      </vt:variant>
      <vt:variant>
        <vt:i4>0</vt:i4>
      </vt:variant>
      <vt:variant>
        <vt:i4>5</vt:i4>
      </vt:variant>
      <vt:variant>
        <vt:lpwstr>mailto:erin.dibacco@dep.state.fl.us</vt:lpwstr>
      </vt:variant>
      <vt:variant>
        <vt:lpwstr/>
      </vt:variant>
      <vt:variant>
        <vt:i4>4849706</vt:i4>
      </vt:variant>
      <vt:variant>
        <vt:i4>9</vt:i4>
      </vt:variant>
      <vt:variant>
        <vt:i4>0</vt:i4>
      </vt:variant>
      <vt:variant>
        <vt:i4>5</vt:i4>
      </vt:variant>
      <vt:variant>
        <vt:lpwstr>mailto:Bob.Johnson@mizkan.com</vt:lpwstr>
      </vt:variant>
      <vt:variant>
        <vt:lpwstr/>
      </vt:variant>
      <vt:variant>
        <vt:i4>5898364</vt:i4>
      </vt:variant>
      <vt:variant>
        <vt:i4>6</vt:i4>
      </vt:variant>
      <vt:variant>
        <vt:i4>0</vt:i4>
      </vt:variant>
      <vt:variant>
        <vt:i4>5</vt:i4>
      </vt:variant>
      <vt:variant>
        <vt:lpwstr>mailto:bdecker@ebpartners.us</vt:lpwstr>
      </vt:variant>
      <vt:variant>
        <vt:lpwstr/>
      </vt:variant>
      <vt:variant>
        <vt:i4>1245299</vt:i4>
      </vt:variant>
      <vt:variant>
        <vt:i4>3</vt:i4>
      </vt:variant>
      <vt:variant>
        <vt:i4>0</vt:i4>
      </vt:variant>
      <vt:variant>
        <vt:i4>5</vt:i4>
      </vt:variant>
      <vt:variant>
        <vt:lpwstr>mailto:John.Prahler@mizkan.com</vt:lpwstr>
      </vt:variant>
      <vt:variant>
        <vt:lpwstr/>
      </vt:variant>
      <vt:variant>
        <vt:i4>7995412</vt:i4>
      </vt:variant>
      <vt:variant>
        <vt:i4>0</vt:i4>
      </vt:variant>
      <vt:variant>
        <vt:i4>0</vt:i4>
      </vt:variant>
      <vt:variant>
        <vt:i4>5</vt:i4>
      </vt:variant>
      <vt:variant>
        <vt:lpwstr>mailto:Mark.Majewski@mizkan.com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Hughes, Rhonda</cp:lastModifiedBy>
  <cp:revision>12</cp:revision>
  <cp:lastPrinted>2014-02-13T13:45:00Z</cp:lastPrinted>
  <dcterms:created xsi:type="dcterms:W3CDTF">2014-02-04T13:06:00Z</dcterms:created>
  <dcterms:modified xsi:type="dcterms:W3CDTF">2014-02-13T13:52:00Z</dcterms:modified>
</cp:coreProperties>
</file>