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8C17F" w14:textId="77777777" w:rsidR="00E700F9" w:rsidRPr="008E0436" w:rsidRDefault="00E700F9" w:rsidP="00E700F9">
      <w:pPr>
        <w:pStyle w:val="Header"/>
        <w:jc w:val="center"/>
        <w:rPr>
          <w:rFonts w:ascii="Book Antiqua" w:hAnsi="Book Antiqua"/>
          <w:b/>
          <w:highlight w:val="yellow"/>
          <w:shd w:val="clear" w:color="auto" w:fill="FFFFFF"/>
        </w:rPr>
      </w:pPr>
    </w:p>
    <w:p w14:paraId="5EC408B7" w14:textId="259B2B07" w:rsidR="00675C25" w:rsidRPr="007078D3" w:rsidRDefault="0013103B" w:rsidP="00675C25">
      <w:pPr>
        <w:pStyle w:val="Header"/>
        <w:jc w:val="center"/>
        <w:rPr>
          <w:b/>
          <w:sz w:val="28"/>
          <w:szCs w:val="28"/>
        </w:rPr>
      </w:pPr>
      <w:r>
        <w:rPr>
          <w:b/>
          <w:sz w:val="28"/>
          <w:szCs w:val="28"/>
          <w:shd w:val="clear" w:color="auto" w:fill="FFFFFF"/>
        </w:rPr>
        <w:t>FINAL</w:t>
      </w:r>
      <w:r w:rsidR="00675C25" w:rsidRPr="00345BAF">
        <w:rPr>
          <w:b/>
          <w:sz w:val="28"/>
          <w:szCs w:val="28"/>
          <w:shd w:val="clear" w:color="auto" w:fill="FFFFFF"/>
        </w:rPr>
        <w:t xml:space="preserve"> PERMIT</w:t>
      </w:r>
    </w:p>
    <w:p w14:paraId="218F4C11" w14:textId="77777777" w:rsidR="00675C25" w:rsidRPr="0003055A" w:rsidRDefault="00675C25" w:rsidP="00675C25">
      <w:pPr>
        <w:rPr>
          <w:b/>
          <w:caps/>
          <w:sz w:val="22"/>
          <w:szCs w:val="22"/>
        </w:rPr>
      </w:pPr>
      <w:r w:rsidRPr="0003055A">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03055A" w14:paraId="5705A581" w14:textId="77777777" w:rsidTr="007A0096">
        <w:trPr>
          <w:cantSplit/>
          <w:trHeight w:val="1649"/>
        </w:trPr>
        <w:tc>
          <w:tcPr>
            <w:tcW w:w="5724" w:type="dxa"/>
          </w:tcPr>
          <w:p w14:paraId="1165FE1F" w14:textId="77777777" w:rsidR="0003055A" w:rsidRPr="0003055A" w:rsidRDefault="0003055A" w:rsidP="0003055A">
            <w:pPr>
              <w:autoSpaceDE w:val="0"/>
              <w:autoSpaceDN w:val="0"/>
              <w:adjustRightInd w:val="0"/>
              <w:rPr>
                <w:sz w:val="22"/>
                <w:szCs w:val="22"/>
              </w:rPr>
            </w:pPr>
            <w:r w:rsidRPr="0003055A">
              <w:rPr>
                <w:sz w:val="22"/>
                <w:szCs w:val="22"/>
              </w:rPr>
              <w:t>Owens Corning Insulating Systems, LLC</w:t>
            </w:r>
          </w:p>
          <w:p w14:paraId="10D2ABDA" w14:textId="77777777" w:rsidR="0003055A" w:rsidRPr="0003055A" w:rsidRDefault="0003055A" w:rsidP="0003055A">
            <w:pPr>
              <w:autoSpaceDE w:val="0"/>
              <w:autoSpaceDN w:val="0"/>
              <w:adjustRightInd w:val="0"/>
              <w:rPr>
                <w:sz w:val="22"/>
                <w:szCs w:val="22"/>
              </w:rPr>
            </w:pPr>
            <w:r w:rsidRPr="0003055A">
              <w:rPr>
                <w:sz w:val="22"/>
                <w:szCs w:val="22"/>
              </w:rPr>
              <w:t>2222 W. Bella Vista Street</w:t>
            </w:r>
          </w:p>
          <w:p w14:paraId="7D1793B2" w14:textId="77777777" w:rsidR="0003055A" w:rsidRPr="0003055A" w:rsidRDefault="0003055A" w:rsidP="0003055A">
            <w:pPr>
              <w:rPr>
                <w:sz w:val="22"/>
                <w:szCs w:val="22"/>
              </w:rPr>
            </w:pPr>
            <w:r w:rsidRPr="0003055A">
              <w:rPr>
                <w:sz w:val="22"/>
                <w:szCs w:val="22"/>
              </w:rPr>
              <w:t>Lakeland, FL 33810</w:t>
            </w:r>
          </w:p>
          <w:p w14:paraId="0C8A1B23" w14:textId="77777777" w:rsidR="00675C25" w:rsidRPr="0015765B" w:rsidRDefault="00675C25" w:rsidP="007A0096">
            <w:pPr>
              <w:rPr>
                <w:sz w:val="22"/>
                <w:szCs w:val="22"/>
              </w:rPr>
            </w:pPr>
          </w:p>
          <w:p w14:paraId="293FD0C7" w14:textId="77777777" w:rsidR="00675C25" w:rsidRPr="0003055A" w:rsidRDefault="00675C25" w:rsidP="007A0096">
            <w:pPr>
              <w:rPr>
                <w:sz w:val="22"/>
                <w:szCs w:val="22"/>
              </w:rPr>
            </w:pPr>
            <w:r w:rsidRPr="0003055A">
              <w:rPr>
                <w:sz w:val="22"/>
                <w:szCs w:val="22"/>
              </w:rPr>
              <w:t>Authorized Representative:</w:t>
            </w:r>
          </w:p>
          <w:p w14:paraId="10392B93" w14:textId="77777777" w:rsidR="00675C25" w:rsidRPr="0003055A" w:rsidRDefault="00675C25" w:rsidP="0003055A">
            <w:pPr>
              <w:ind w:left="360"/>
              <w:rPr>
                <w:sz w:val="22"/>
                <w:szCs w:val="22"/>
              </w:rPr>
            </w:pPr>
            <w:r w:rsidRPr="0003055A">
              <w:rPr>
                <w:sz w:val="22"/>
                <w:szCs w:val="22"/>
              </w:rPr>
              <w:t>Mr</w:t>
            </w:r>
            <w:r w:rsidR="0003055A" w:rsidRPr="0003055A">
              <w:rPr>
                <w:sz w:val="22"/>
                <w:szCs w:val="22"/>
              </w:rPr>
              <w:t>. Jerry Lewis,</w:t>
            </w:r>
            <w:r w:rsidRPr="0003055A">
              <w:rPr>
                <w:sz w:val="22"/>
                <w:szCs w:val="22"/>
              </w:rPr>
              <w:t xml:space="preserve"> </w:t>
            </w:r>
            <w:r w:rsidR="0003055A" w:rsidRPr="0003055A">
              <w:rPr>
                <w:sz w:val="22"/>
                <w:szCs w:val="22"/>
              </w:rPr>
              <w:t>Plant</w:t>
            </w:r>
            <w:r w:rsidR="0003055A">
              <w:rPr>
                <w:sz w:val="22"/>
                <w:szCs w:val="22"/>
              </w:rPr>
              <w:t xml:space="preserve"> Leader</w:t>
            </w:r>
          </w:p>
        </w:tc>
        <w:tc>
          <w:tcPr>
            <w:tcW w:w="4410" w:type="dxa"/>
          </w:tcPr>
          <w:p w14:paraId="7C49729A" w14:textId="77777777" w:rsidR="00675C25" w:rsidRPr="0003055A" w:rsidRDefault="00675C25" w:rsidP="007A0096">
            <w:pPr>
              <w:rPr>
                <w:sz w:val="22"/>
                <w:szCs w:val="22"/>
              </w:rPr>
            </w:pPr>
            <w:r w:rsidRPr="0003055A">
              <w:rPr>
                <w:sz w:val="22"/>
                <w:szCs w:val="22"/>
              </w:rPr>
              <w:t xml:space="preserve">Air Permit No. </w:t>
            </w:r>
            <w:r w:rsidR="0003055A" w:rsidRPr="0003055A">
              <w:rPr>
                <w:sz w:val="22"/>
                <w:szCs w:val="22"/>
              </w:rPr>
              <w:t>1050375</w:t>
            </w:r>
            <w:r w:rsidRPr="0003055A">
              <w:rPr>
                <w:sz w:val="22"/>
                <w:szCs w:val="22"/>
              </w:rPr>
              <w:t>-</w:t>
            </w:r>
            <w:r w:rsidR="0003055A" w:rsidRPr="0003055A">
              <w:rPr>
                <w:sz w:val="22"/>
                <w:szCs w:val="22"/>
              </w:rPr>
              <w:t>011</w:t>
            </w:r>
            <w:r w:rsidRPr="0003055A">
              <w:rPr>
                <w:sz w:val="22"/>
                <w:szCs w:val="22"/>
              </w:rPr>
              <w:t>-AC</w:t>
            </w:r>
          </w:p>
          <w:p w14:paraId="28BE73BC" w14:textId="77777777" w:rsidR="00675C25" w:rsidRPr="0003055A" w:rsidRDefault="00675C25" w:rsidP="007A0096">
            <w:pPr>
              <w:rPr>
                <w:sz w:val="22"/>
                <w:szCs w:val="22"/>
              </w:rPr>
            </w:pPr>
            <w:r w:rsidRPr="0003055A">
              <w:rPr>
                <w:sz w:val="22"/>
                <w:szCs w:val="22"/>
              </w:rPr>
              <w:t xml:space="preserve">Permit </w:t>
            </w:r>
            <w:r w:rsidRPr="002607A8">
              <w:rPr>
                <w:sz w:val="22"/>
                <w:szCs w:val="22"/>
              </w:rPr>
              <w:t xml:space="preserve">Expires:  </w:t>
            </w:r>
            <w:r w:rsidR="002607A8" w:rsidRPr="002607A8">
              <w:rPr>
                <w:sz w:val="22"/>
                <w:szCs w:val="22"/>
              </w:rPr>
              <w:t>12</w:t>
            </w:r>
            <w:r w:rsidRPr="002607A8">
              <w:rPr>
                <w:sz w:val="22"/>
                <w:szCs w:val="22"/>
              </w:rPr>
              <w:t>/</w:t>
            </w:r>
            <w:r w:rsidR="002607A8" w:rsidRPr="002607A8">
              <w:rPr>
                <w:sz w:val="22"/>
                <w:szCs w:val="22"/>
              </w:rPr>
              <w:t>31</w:t>
            </w:r>
            <w:r w:rsidRPr="002607A8">
              <w:rPr>
                <w:sz w:val="22"/>
                <w:szCs w:val="22"/>
              </w:rPr>
              <w:t>/20</w:t>
            </w:r>
            <w:r w:rsidR="002607A8" w:rsidRPr="002607A8">
              <w:rPr>
                <w:sz w:val="22"/>
                <w:szCs w:val="22"/>
              </w:rPr>
              <w:t>16</w:t>
            </w:r>
          </w:p>
          <w:p w14:paraId="2D6ABB74" w14:textId="77777777" w:rsidR="00675C25" w:rsidRPr="0003055A" w:rsidRDefault="002B2D35" w:rsidP="007A0096">
            <w:pPr>
              <w:rPr>
                <w:sz w:val="22"/>
                <w:szCs w:val="22"/>
              </w:rPr>
            </w:pPr>
            <w:r>
              <w:rPr>
                <w:sz w:val="22"/>
                <w:szCs w:val="22"/>
              </w:rPr>
              <w:t>Lakeland Facility</w:t>
            </w:r>
          </w:p>
          <w:p w14:paraId="72A627E8" w14:textId="77777777" w:rsidR="00675C25" w:rsidRPr="0003055A" w:rsidRDefault="00675C25" w:rsidP="007A0096">
            <w:pPr>
              <w:rPr>
                <w:sz w:val="22"/>
                <w:szCs w:val="22"/>
                <w:highlight w:val="yellow"/>
              </w:rPr>
            </w:pPr>
            <w:r w:rsidRPr="000774DB">
              <w:rPr>
                <w:sz w:val="22"/>
                <w:szCs w:val="22"/>
              </w:rPr>
              <w:t>Minor Air</w:t>
            </w:r>
            <w:r w:rsidRPr="0003055A">
              <w:rPr>
                <w:sz w:val="22"/>
                <w:szCs w:val="22"/>
              </w:rPr>
              <w:t xml:space="preserve"> Construction Permit </w:t>
            </w:r>
          </w:p>
          <w:p w14:paraId="6B55D628" w14:textId="77777777" w:rsidR="00675C25" w:rsidRPr="0003055A" w:rsidRDefault="006B73EB" w:rsidP="00510933">
            <w:pPr>
              <w:rPr>
                <w:b/>
                <w:bCs/>
                <w:sz w:val="22"/>
                <w:szCs w:val="22"/>
              </w:rPr>
            </w:pPr>
            <w:r w:rsidRPr="0003055A">
              <w:rPr>
                <w:sz w:val="22"/>
                <w:szCs w:val="22"/>
              </w:rPr>
              <w:t xml:space="preserve">Project: </w:t>
            </w:r>
            <w:r w:rsidR="00510933">
              <w:rPr>
                <w:sz w:val="22"/>
                <w:szCs w:val="22"/>
              </w:rPr>
              <w:t>Addition of a new loosefill fiberglass insulation line and a small production line</w:t>
            </w:r>
            <w:r w:rsidR="00675C25" w:rsidRPr="0003055A">
              <w:rPr>
                <w:sz w:val="22"/>
                <w:szCs w:val="22"/>
              </w:rPr>
              <w:t xml:space="preserve">  </w:t>
            </w:r>
          </w:p>
        </w:tc>
      </w:tr>
    </w:tbl>
    <w:p w14:paraId="0EAB3223" w14:textId="77777777" w:rsidR="00675C25" w:rsidRPr="005F5517" w:rsidRDefault="00675C25" w:rsidP="00675C25">
      <w:pPr>
        <w:pStyle w:val="BodyText3"/>
        <w:spacing w:after="0"/>
        <w:jc w:val="left"/>
        <w:rPr>
          <w:sz w:val="20"/>
        </w:rPr>
      </w:pPr>
    </w:p>
    <w:p w14:paraId="58AF2E3F" w14:textId="2AF99AD0" w:rsidR="00675C25" w:rsidRPr="007078D3" w:rsidRDefault="00675C25" w:rsidP="00675C25">
      <w:pPr>
        <w:pStyle w:val="BodyTextIndent"/>
        <w:ind w:left="0"/>
        <w:jc w:val="left"/>
        <w:rPr>
          <w:szCs w:val="22"/>
        </w:rPr>
      </w:pPr>
      <w:r w:rsidRPr="007078D3">
        <w:rPr>
          <w:szCs w:val="22"/>
        </w:rPr>
        <w:t xml:space="preserve">This is the final air </w:t>
      </w:r>
      <w:r w:rsidRPr="000B0384">
        <w:rPr>
          <w:szCs w:val="22"/>
        </w:rPr>
        <w:t xml:space="preserve">construction permit for </w:t>
      </w:r>
      <w:r w:rsidR="000B0384" w:rsidRPr="000B0384">
        <w:rPr>
          <w:szCs w:val="22"/>
        </w:rPr>
        <w:t>c</w:t>
      </w:r>
      <w:r w:rsidR="000B0384" w:rsidRPr="000B0384">
        <w:t>onstruction of additional unbonded loosefill fiberglass insulation (ULF) fiberizers and expansion of related equipment, including an additional electric glass</w:t>
      </w:r>
      <w:r w:rsidR="000B0384">
        <w:t xml:space="preserve"> furnace.</w:t>
      </w:r>
      <w:r w:rsidRPr="007078D3">
        <w:rPr>
          <w:szCs w:val="22"/>
        </w:rPr>
        <w:t xml:space="preserve">  </w:t>
      </w:r>
      <w:r w:rsidR="006748CD">
        <w:rPr>
          <w:szCs w:val="22"/>
        </w:rPr>
        <w:t xml:space="preserve">The existing emergency generator will also be replaced with a larger unit during the expansion.  </w:t>
      </w:r>
      <w:r w:rsidRPr="000774DB">
        <w:rPr>
          <w:szCs w:val="22"/>
        </w:rPr>
        <w:t xml:space="preserve">The proposed work will be conducted at the </w:t>
      </w:r>
      <w:r w:rsidR="002B2D35" w:rsidRPr="000774DB">
        <w:rPr>
          <w:szCs w:val="22"/>
        </w:rPr>
        <w:t>Ow</w:t>
      </w:r>
      <w:r w:rsidR="002B2D35">
        <w:rPr>
          <w:szCs w:val="22"/>
        </w:rPr>
        <w:t>ens Corning Insulating Systems Lakeland Facility</w:t>
      </w:r>
      <w:r w:rsidRPr="007078D3">
        <w:rPr>
          <w:szCs w:val="22"/>
        </w:rPr>
        <w:t xml:space="preserve"> (Standard Industrial Classification No. </w:t>
      </w:r>
      <w:r w:rsidR="002B2D35">
        <w:rPr>
          <w:szCs w:val="22"/>
        </w:rPr>
        <w:t>3296</w:t>
      </w:r>
      <w:r w:rsidRPr="007078D3">
        <w:rPr>
          <w:szCs w:val="22"/>
        </w:rPr>
        <w:t xml:space="preserve">). The </w:t>
      </w:r>
      <w:r w:rsidRPr="002B2D35">
        <w:rPr>
          <w:szCs w:val="22"/>
        </w:rPr>
        <w:t xml:space="preserve">facility is located in </w:t>
      </w:r>
      <w:r w:rsidR="002B2D35" w:rsidRPr="000B0384">
        <w:rPr>
          <w:szCs w:val="22"/>
        </w:rPr>
        <w:t>Polk</w:t>
      </w:r>
      <w:r w:rsidRPr="000B0384">
        <w:rPr>
          <w:szCs w:val="22"/>
        </w:rPr>
        <w:t xml:space="preserve"> County at </w:t>
      </w:r>
      <w:r w:rsidR="002B2D35" w:rsidRPr="000B0384">
        <w:rPr>
          <w:szCs w:val="22"/>
        </w:rPr>
        <w:t>2222 W. Bella Vista Street in Lakeland, Florida</w:t>
      </w:r>
      <w:r w:rsidRPr="000B0384">
        <w:rPr>
          <w:szCs w:val="22"/>
        </w:rPr>
        <w:t xml:space="preserve">.  </w:t>
      </w:r>
      <w:r w:rsidR="002B2D35" w:rsidRPr="000B0384">
        <w:rPr>
          <w:szCs w:val="22"/>
        </w:rPr>
        <w:t>The UTM coordinates are Zone 17, 40</w:t>
      </w:r>
      <w:r w:rsidR="005F0BD8" w:rsidRPr="000B0384">
        <w:rPr>
          <w:szCs w:val="22"/>
        </w:rPr>
        <w:t>2</w:t>
      </w:r>
      <w:r w:rsidR="002B2D35" w:rsidRPr="000B0384">
        <w:rPr>
          <w:szCs w:val="22"/>
        </w:rPr>
        <w:t>.6</w:t>
      </w:r>
      <w:r w:rsidR="005F0BD8" w:rsidRPr="000B0384">
        <w:rPr>
          <w:szCs w:val="22"/>
        </w:rPr>
        <w:t>4</w:t>
      </w:r>
      <w:r w:rsidR="002B2D35" w:rsidRPr="000B0384">
        <w:rPr>
          <w:szCs w:val="22"/>
        </w:rPr>
        <w:t xml:space="preserve"> km East, and 310</w:t>
      </w:r>
      <w:r w:rsidR="005F0BD8" w:rsidRPr="000B0384">
        <w:rPr>
          <w:szCs w:val="22"/>
        </w:rPr>
        <w:t>5</w:t>
      </w:r>
      <w:r w:rsidR="002B2D35" w:rsidRPr="000B0384">
        <w:rPr>
          <w:szCs w:val="22"/>
        </w:rPr>
        <w:t>.</w:t>
      </w:r>
      <w:r w:rsidR="005F0BD8" w:rsidRPr="000B0384">
        <w:rPr>
          <w:szCs w:val="22"/>
        </w:rPr>
        <w:t>05</w:t>
      </w:r>
      <w:r w:rsidR="002B2D35" w:rsidRPr="000B0384">
        <w:rPr>
          <w:szCs w:val="22"/>
        </w:rPr>
        <w:t xml:space="preserve"> km North</w:t>
      </w:r>
      <w:r w:rsidRPr="000B0384">
        <w:rPr>
          <w:szCs w:val="22"/>
        </w:rPr>
        <w:t>.  As noted in the Final Determination provided with this final permit, only minor changes and clarifications were made to the draft permit.</w:t>
      </w:r>
    </w:p>
    <w:p w14:paraId="538E164E" w14:textId="77777777" w:rsidR="00675C25" w:rsidRPr="007078D3" w:rsidRDefault="00675C25" w:rsidP="00675C25">
      <w:pPr>
        <w:pStyle w:val="BodyText2"/>
        <w:spacing w:after="0"/>
        <w:rPr>
          <w:szCs w:val="22"/>
        </w:rPr>
      </w:pPr>
      <w:r w:rsidRPr="007078D3">
        <w:rPr>
          <w:szCs w:val="22"/>
        </w:rPr>
        <w:t>This final permit is organized by the following sections:</w:t>
      </w:r>
    </w:p>
    <w:p w14:paraId="0CFA8C00" w14:textId="77777777" w:rsidR="00675C25" w:rsidRPr="007078D3" w:rsidRDefault="00675C25" w:rsidP="00675C25">
      <w:pPr>
        <w:pStyle w:val="BodyText2"/>
        <w:spacing w:before="120" w:after="0"/>
        <w:ind w:left="360"/>
        <w:rPr>
          <w:szCs w:val="22"/>
        </w:rPr>
      </w:pPr>
      <w:r w:rsidRPr="007078D3">
        <w:rPr>
          <w:szCs w:val="22"/>
        </w:rPr>
        <w:t>Section 1.  General Information</w:t>
      </w:r>
    </w:p>
    <w:p w14:paraId="02D9916E" w14:textId="77777777" w:rsidR="00675C25" w:rsidRPr="00856753" w:rsidRDefault="00675C25" w:rsidP="00675C25">
      <w:pPr>
        <w:pStyle w:val="BodyText2"/>
        <w:spacing w:before="120" w:after="0"/>
        <w:ind w:left="1440" w:hanging="1080"/>
        <w:rPr>
          <w:szCs w:val="22"/>
        </w:rPr>
      </w:pPr>
      <w:r w:rsidRPr="007078D3">
        <w:rPr>
          <w:szCs w:val="22"/>
        </w:rPr>
        <w:t xml:space="preserve">Section 2.  Administrative </w:t>
      </w:r>
      <w:r w:rsidRPr="0015765B">
        <w:rPr>
          <w:szCs w:val="22"/>
        </w:rPr>
        <w:t>Requirements and Facility-wide Specific Conditions</w:t>
      </w:r>
      <w:r w:rsidRPr="007078D3">
        <w:rPr>
          <w:szCs w:val="22"/>
        </w:rPr>
        <w:t xml:space="preserve"> </w:t>
      </w:r>
    </w:p>
    <w:p w14:paraId="6FACC9A1" w14:textId="77777777" w:rsidR="00675C25" w:rsidRPr="007078D3" w:rsidRDefault="00675C25" w:rsidP="00675C25">
      <w:pPr>
        <w:pStyle w:val="BodyText2"/>
        <w:spacing w:before="120" w:after="0"/>
        <w:ind w:left="360"/>
        <w:rPr>
          <w:szCs w:val="22"/>
        </w:rPr>
      </w:pPr>
      <w:r w:rsidRPr="007078D3">
        <w:rPr>
          <w:szCs w:val="22"/>
        </w:rPr>
        <w:t>Section 3.  Emissions Unit Specific Conditions</w:t>
      </w:r>
    </w:p>
    <w:p w14:paraId="52C006D2" w14:textId="77777777" w:rsidR="00675C25" w:rsidRPr="007078D3" w:rsidRDefault="00675C25" w:rsidP="00675C25">
      <w:pPr>
        <w:pStyle w:val="BodyText2"/>
        <w:spacing w:before="120"/>
        <w:ind w:left="360"/>
        <w:rPr>
          <w:szCs w:val="22"/>
        </w:rPr>
      </w:pPr>
      <w:r w:rsidRPr="007078D3">
        <w:rPr>
          <w:szCs w:val="22"/>
        </w:rPr>
        <w:t xml:space="preserve">Section 4.  Appendices </w:t>
      </w:r>
    </w:p>
    <w:p w14:paraId="2BD29542" w14:textId="77777777" w:rsidR="00675C25" w:rsidRPr="007078D3" w:rsidRDefault="00675C25" w:rsidP="00675C25">
      <w:pPr>
        <w:pStyle w:val="BodyText2"/>
        <w:rPr>
          <w:szCs w:val="22"/>
        </w:rPr>
      </w:pPr>
      <w:r w:rsidRPr="007078D3">
        <w:rPr>
          <w:szCs w:val="22"/>
        </w:rPr>
        <w:t>Due to the technical nature of the project, the permit contains numerous acronyms and abbreviations, which are defined in Appendix A of Section 4 of this permit.</w:t>
      </w:r>
    </w:p>
    <w:p w14:paraId="48B4DF31" w14:textId="77777777" w:rsidR="00675C25" w:rsidRPr="000774DB" w:rsidRDefault="00675C25" w:rsidP="00675C25">
      <w:pPr>
        <w:pStyle w:val="BodyText2"/>
        <w:rPr>
          <w:szCs w:val="22"/>
        </w:rPr>
      </w:pPr>
      <w:r w:rsidRPr="007078D3">
        <w:rPr>
          <w:szCs w:val="22"/>
        </w:rPr>
        <w:t xml:space="preserve">This air pollution permit is issued under the provisions of:  Chapter 403 of the Florida Statutes (F.S.) and Chapters 62-4, 62-204, 62-210, 62-212, 62-296 and 62-297 of the Florida </w:t>
      </w:r>
      <w:r w:rsidRPr="000774DB">
        <w:rPr>
          <w:szCs w:val="22"/>
        </w:rPr>
        <w:t>Administrative Code (F.A.C.).  The permittee is authorized to conduct the proposed work in accordance with the conditions of this permit</w:t>
      </w:r>
      <w:r w:rsidRPr="000774DB">
        <w:rPr>
          <w:i/>
          <w:szCs w:val="22"/>
        </w:rPr>
        <w:t xml:space="preserve">.  </w:t>
      </w:r>
      <w:r w:rsidRPr="000774DB">
        <w:rPr>
          <w:szCs w:val="22"/>
        </w:rPr>
        <w:t>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5DE328F3" w14:textId="445CB4C6" w:rsidR="00675C25" w:rsidRPr="000774DB" w:rsidRDefault="00675C25" w:rsidP="00675C25">
      <w:pPr>
        <w:pStyle w:val="BodyTextIndent"/>
        <w:spacing w:after="0"/>
        <w:ind w:left="0"/>
        <w:jc w:val="left"/>
        <w:rPr>
          <w:szCs w:val="22"/>
        </w:rPr>
      </w:pPr>
      <w:r w:rsidRPr="000774DB">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6EA6DD6C" w14:textId="1FDE7B5B" w:rsidR="00675C25" w:rsidRPr="000774DB" w:rsidRDefault="00675C25" w:rsidP="00675C25">
      <w:pPr>
        <w:ind w:left="3960"/>
        <w:rPr>
          <w:sz w:val="22"/>
          <w:szCs w:val="22"/>
        </w:rPr>
      </w:pPr>
    </w:p>
    <w:p w14:paraId="12896EB3" w14:textId="6A6E1592" w:rsidR="00675C25" w:rsidRPr="000774DB" w:rsidRDefault="00675C25" w:rsidP="00675C25">
      <w:pPr>
        <w:ind w:left="3960"/>
        <w:rPr>
          <w:sz w:val="22"/>
          <w:szCs w:val="22"/>
        </w:rPr>
      </w:pPr>
      <w:r w:rsidRPr="000774DB">
        <w:rPr>
          <w:sz w:val="22"/>
          <w:szCs w:val="22"/>
        </w:rPr>
        <w:t xml:space="preserve">Executed in </w:t>
      </w:r>
      <w:r w:rsidRPr="000774DB">
        <w:rPr>
          <w:sz w:val="22"/>
          <w:szCs w:val="22"/>
          <w:shd w:val="clear" w:color="auto" w:fill="FFFFFF"/>
        </w:rPr>
        <w:t>Hillsborough County,</w:t>
      </w:r>
      <w:r w:rsidRPr="000774DB">
        <w:rPr>
          <w:sz w:val="22"/>
          <w:szCs w:val="22"/>
        </w:rPr>
        <w:t xml:space="preserve"> Florida</w:t>
      </w:r>
    </w:p>
    <w:p w14:paraId="3D68833F" w14:textId="20687895" w:rsidR="00675C25" w:rsidRPr="000774DB" w:rsidRDefault="00675C25" w:rsidP="00675C25">
      <w:pPr>
        <w:tabs>
          <w:tab w:val="left" w:pos="900"/>
        </w:tabs>
        <w:ind w:firstLine="4050"/>
        <w:rPr>
          <w:sz w:val="22"/>
          <w:szCs w:val="22"/>
        </w:rPr>
      </w:pPr>
    </w:p>
    <w:p w14:paraId="6D7FE6E5" w14:textId="718D4447" w:rsidR="00675C25" w:rsidRPr="007078D3" w:rsidRDefault="004A5E1E" w:rsidP="00675C25">
      <w:pPr>
        <w:pStyle w:val="Style4"/>
        <w:numPr>
          <w:ilvl w:val="12"/>
          <w:numId w:val="0"/>
        </w:numPr>
        <w:tabs>
          <w:tab w:val="left" w:pos="8280"/>
        </w:tabs>
        <w:ind w:left="3960"/>
        <w:rPr>
          <w:sz w:val="22"/>
          <w:szCs w:val="22"/>
        </w:rPr>
      </w:pPr>
      <w:r>
        <w:rPr>
          <w:sz w:val="22"/>
          <w:szCs w:val="22"/>
        </w:rPr>
        <w:t>_________________________   _________</w:t>
      </w:r>
    </w:p>
    <w:p w14:paraId="5EC9C551" w14:textId="62E6A67F"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Kell</w:t>
      </w:r>
      <w:r w:rsidR="00E358ED">
        <w:rPr>
          <w:sz w:val="22"/>
        </w:rPr>
        <w:t>ey M. Boatwright</w:t>
      </w:r>
      <w:r w:rsidR="00E358ED">
        <w:rPr>
          <w:sz w:val="22"/>
        </w:rPr>
        <w:tab/>
      </w:r>
      <w:r w:rsidR="00E358ED">
        <w:rPr>
          <w:sz w:val="22"/>
        </w:rPr>
        <w:tab/>
        <w:t xml:space="preserve">     </w:t>
      </w:r>
      <w:r w:rsidRPr="007078D3">
        <w:rPr>
          <w:sz w:val="22"/>
        </w:rPr>
        <w:t>Effective Date</w:t>
      </w:r>
    </w:p>
    <w:p w14:paraId="7DA3A471" w14:textId="560BA120"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B57729">
        <w:rPr>
          <w:sz w:val="22"/>
        </w:rPr>
        <w:t xml:space="preserve">Permitting </w:t>
      </w:r>
      <w:r w:rsidR="00C13451">
        <w:rPr>
          <w:sz w:val="22"/>
        </w:rPr>
        <w:t>&amp;</w:t>
      </w:r>
      <w:r w:rsidR="00B57729">
        <w:rPr>
          <w:sz w:val="22"/>
        </w:rPr>
        <w:t xml:space="preserve"> Waste Cleanup</w:t>
      </w:r>
      <w:r w:rsidR="00A31A47">
        <w:rPr>
          <w:sz w:val="22"/>
        </w:rPr>
        <w:t xml:space="preserve"> </w:t>
      </w:r>
      <w:r w:rsidR="00DD5045">
        <w:rPr>
          <w:sz w:val="22"/>
        </w:rPr>
        <w:t>Program</w:t>
      </w:r>
      <w:r w:rsidR="00B06B72" w:rsidRPr="00B06B72">
        <w:rPr>
          <w:sz w:val="22"/>
        </w:rPr>
        <w:t xml:space="preserve"> Administrator</w:t>
      </w:r>
    </w:p>
    <w:p w14:paraId="09E87219" w14:textId="2031DD41" w:rsidR="00675C25" w:rsidRPr="007078D3" w:rsidRDefault="00675C25" w:rsidP="00675C25">
      <w:pPr>
        <w:suppressAutoHyphens/>
        <w:ind w:left="3600" w:firstLine="360"/>
        <w:rPr>
          <w:sz w:val="22"/>
        </w:rPr>
      </w:pPr>
      <w:r w:rsidRPr="007078D3">
        <w:rPr>
          <w:sz w:val="22"/>
        </w:rPr>
        <w:t>Southwest District</w:t>
      </w:r>
    </w:p>
    <w:p w14:paraId="356DE40D" w14:textId="77777777" w:rsidR="00675C25" w:rsidRPr="00BD7645" w:rsidRDefault="00675C25" w:rsidP="00675C25">
      <w:pPr>
        <w:suppressAutoHyphens/>
        <w:rPr>
          <w:sz w:val="22"/>
          <w:szCs w:val="22"/>
        </w:rPr>
      </w:pPr>
    </w:p>
    <w:p w14:paraId="53D29EB0" w14:textId="77777777" w:rsidR="00675C25" w:rsidRPr="00BD7645" w:rsidRDefault="00675C25" w:rsidP="00675C25">
      <w:pPr>
        <w:suppressAutoHyphens/>
        <w:rPr>
          <w:sz w:val="22"/>
          <w:szCs w:val="22"/>
        </w:rPr>
      </w:pPr>
    </w:p>
    <w:p w14:paraId="521EA937" w14:textId="77777777" w:rsidR="00675C25" w:rsidRPr="007078D3" w:rsidRDefault="00675C25" w:rsidP="00675C25">
      <w:pPr>
        <w:widowControl w:val="0"/>
        <w:spacing w:after="120"/>
        <w:jc w:val="center"/>
        <w:rPr>
          <w:b/>
          <w:sz w:val="22"/>
          <w:szCs w:val="22"/>
        </w:rPr>
      </w:pPr>
      <w:r w:rsidRPr="007078D3">
        <w:rPr>
          <w:b/>
          <w:sz w:val="22"/>
          <w:szCs w:val="22"/>
        </w:rPr>
        <w:t>CERTIFICATE OF SERVICE</w:t>
      </w:r>
    </w:p>
    <w:p w14:paraId="7D4E96AB" w14:textId="77777777" w:rsidR="00675C25" w:rsidRPr="007078D3" w:rsidRDefault="00675C25" w:rsidP="00675C25">
      <w:pPr>
        <w:widowControl w:val="0"/>
        <w:spacing w:after="120"/>
        <w:rPr>
          <w:sz w:val="22"/>
          <w:szCs w:val="22"/>
        </w:rPr>
      </w:pPr>
      <w:r w:rsidRPr="007078D3">
        <w:rPr>
          <w:sz w:val="22"/>
          <w:szCs w:val="22"/>
        </w:rPr>
        <w:t>The undersigned duly designated deputy agency clerk hereby certifies that this Final Air Permit package (</w:t>
      </w:r>
      <w:r w:rsidRPr="0015765B">
        <w:rPr>
          <w:sz w:val="22"/>
          <w:szCs w:val="22"/>
        </w:rPr>
        <w:t>including the Final Determination, the Final</w:t>
      </w:r>
      <w:r w:rsidRPr="007078D3">
        <w:rPr>
          <w:sz w:val="22"/>
          <w:szCs w:val="22"/>
        </w:rPr>
        <w:t xml:space="preserve"> Permit and the Appendices) was sent by electronic mail (or a link to these documents made available electronically on a publicly accessible server) with received receipt requested before the close of business on the date indicated below to the persons listed below.</w:t>
      </w:r>
    </w:p>
    <w:p w14:paraId="4AF70958" w14:textId="77777777" w:rsidR="00675C25" w:rsidRPr="000B6D79" w:rsidRDefault="002B2D35" w:rsidP="00675C25">
      <w:pPr>
        <w:widowControl w:val="0"/>
        <w:tabs>
          <w:tab w:val="left" w:pos="-720"/>
          <w:tab w:val="left" w:pos="4320"/>
        </w:tabs>
        <w:spacing w:after="120"/>
        <w:ind w:left="360"/>
        <w:outlineLvl w:val="0"/>
        <w:rPr>
          <w:sz w:val="22"/>
          <w:szCs w:val="22"/>
        </w:rPr>
      </w:pPr>
      <w:r w:rsidRPr="000B6D79">
        <w:rPr>
          <w:sz w:val="22"/>
          <w:szCs w:val="22"/>
        </w:rPr>
        <w:t xml:space="preserve">Jerry Lewis, Plant Leader, Owens Corning Insulating systems, LLC, </w:t>
      </w:r>
      <w:hyperlink r:id="rId8" w:history="1">
        <w:r w:rsidRPr="000B6D79">
          <w:rPr>
            <w:rStyle w:val="Hyperlink"/>
            <w:sz w:val="22"/>
            <w:szCs w:val="22"/>
          </w:rPr>
          <w:t>jerry.lewis@owenscorning.com</w:t>
        </w:r>
      </w:hyperlink>
      <w:r w:rsidRPr="000B6D79">
        <w:rPr>
          <w:sz w:val="22"/>
          <w:szCs w:val="22"/>
        </w:rPr>
        <w:t xml:space="preserve"> </w:t>
      </w:r>
    </w:p>
    <w:p w14:paraId="022E4C1D" w14:textId="77777777" w:rsidR="002B2D35" w:rsidRPr="000B6D79" w:rsidRDefault="002B2D35" w:rsidP="00675C25">
      <w:pPr>
        <w:widowControl w:val="0"/>
        <w:tabs>
          <w:tab w:val="left" w:pos="-720"/>
          <w:tab w:val="left" w:pos="4320"/>
        </w:tabs>
        <w:spacing w:after="120"/>
        <w:ind w:left="360"/>
        <w:outlineLvl w:val="0"/>
        <w:rPr>
          <w:sz w:val="22"/>
          <w:szCs w:val="22"/>
        </w:rPr>
      </w:pPr>
      <w:r w:rsidRPr="000B6D79">
        <w:rPr>
          <w:sz w:val="22"/>
          <w:szCs w:val="22"/>
        </w:rPr>
        <w:t xml:space="preserve">Carla Aducci, Managing Consultant, Trinity Consultants, </w:t>
      </w:r>
      <w:hyperlink r:id="rId9" w:history="1">
        <w:r w:rsidRPr="000B6D79">
          <w:rPr>
            <w:rStyle w:val="Hyperlink"/>
            <w:sz w:val="22"/>
            <w:szCs w:val="22"/>
          </w:rPr>
          <w:t>cadduci@trinityconsultants.com</w:t>
        </w:r>
      </w:hyperlink>
    </w:p>
    <w:p w14:paraId="452AB187" w14:textId="77777777" w:rsidR="002B2D35" w:rsidRPr="000B6D79" w:rsidRDefault="002B2D35" w:rsidP="00675C25">
      <w:pPr>
        <w:widowControl w:val="0"/>
        <w:tabs>
          <w:tab w:val="left" w:pos="-720"/>
          <w:tab w:val="left" w:pos="4320"/>
        </w:tabs>
        <w:spacing w:after="120"/>
        <w:ind w:left="360"/>
        <w:outlineLvl w:val="0"/>
        <w:rPr>
          <w:sz w:val="22"/>
          <w:szCs w:val="22"/>
        </w:rPr>
      </w:pPr>
      <w:r w:rsidRPr="000B6D79">
        <w:rPr>
          <w:sz w:val="22"/>
          <w:szCs w:val="22"/>
        </w:rPr>
        <w:t>Michael Ballenger, PE, Manager of Consulting Services</w:t>
      </w:r>
      <w:r w:rsidR="000B6D79">
        <w:rPr>
          <w:sz w:val="22"/>
          <w:szCs w:val="22"/>
        </w:rPr>
        <w:t xml:space="preserve"> -</w:t>
      </w:r>
      <w:r w:rsidRPr="000B6D79">
        <w:rPr>
          <w:sz w:val="22"/>
          <w:szCs w:val="22"/>
        </w:rPr>
        <w:t xml:space="preserve"> FL, Trinity </w:t>
      </w:r>
      <w:r w:rsidR="000B6D79" w:rsidRPr="000B6D79">
        <w:rPr>
          <w:sz w:val="22"/>
          <w:szCs w:val="22"/>
        </w:rPr>
        <w:t>C</w:t>
      </w:r>
      <w:r w:rsidRPr="000B6D79">
        <w:rPr>
          <w:sz w:val="22"/>
          <w:szCs w:val="22"/>
        </w:rPr>
        <w:t xml:space="preserve">onsultants, </w:t>
      </w:r>
      <w:hyperlink r:id="rId10" w:history="1">
        <w:r w:rsidRPr="000B6D79">
          <w:rPr>
            <w:rStyle w:val="Hyperlink"/>
            <w:sz w:val="22"/>
            <w:szCs w:val="22"/>
          </w:rPr>
          <w:t>mballenger@trinityconsultants.com</w:t>
        </w:r>
      </w:hyperlink>
    </w:p>
    <w:p w14:paraId="11E95C58" w14:textId="77777777" w:rsidR="00675C25" w:rsidRPr="000B6D79" w:rsidRDefault="000B6D79" w:rsidP="000B6D79">
      <w:pPr>
        <w:widowControl w:val="0"/>
        <w:tabs>
          <w:tab w:val="left" w:pos="-720"/>
          <w:tab w:val="left" w:pos="4320"/>
        </w:tabs>
        <w:spacing w:after="120"/>
        <w:ind w:left="360"/>
        <w:outlineLvl w:val="0"/>
        <w:rPr>
          <w:sz w:val="22"/>
          <w:szCs w:val="22"/>
        </w:rPr>
      </w:pPr>
      <w:r w:rsidRPr="000B6D79">
        <w:rPr>
          <w:sz w:val="22"/>
          <w:szCs w:val="22"/>
        </w:rPr>
        <w:t xml:space="preserve">Garrett Mickley, EH&amp;S Leader, Owens Corning Insulating Systems, LLC, </w:t>
      </w:r>
      <w:hyperlink r:id="rId11" w:history="1">
        <w:r w:rsidRPr="000B6D79">
          <w:rPr>
            <w:rStyle w:val="Hyperlink"/>
            <w:sz w:val="22"/>
            <w:szCs w:val="22"/>
          </w:rPr>
          <w:t>garrett.mickley@owenscorning.com</w:t>
        </w:r>
      </w:hyperlink>
    </w:p>
    <w:p w14:paraId="65BB5469" w14:textId="44FE74D0" w:rsidR="00545A85" w:rsidRDefault="00C13451" w:rsidP="000B6D79">
      <w:pPr>
        <w:widowControl w:val="0"/>
        <w:tabs>
          <w:tab w:val="left" w:pos="-720"/>
          <w:tab w:val="left" w:pos="4320"/>
          <w:tab w:val="left" w:pos="7110"/>
        </w:tabs>
        <w:spacing w:after="120"/>
        <w:ind w:left="360"/>
        <w:outlineLvl w:val="0"/>
        <w:rPr>
          <w:sz w:val="22"/>
          <w:szCs w:val="22"/>
        </w:rPr>
      </w:pPr>
      <w:r>
        <w:rPr>
          <w:sz w:val="22"/>
          <w:szCs w:val="22"/>
        </w:rPr>
        <w:t>Danielle Henry</w:t>
      </w:r>
      <w:r w:rsidR="000B6D79" w:rsidRPr="000B6D79">
        <w:rPr>
          <w:sz w:val="22"/>
          <w:szCs w:val="22"/>
        </w:rPr>
        <w:t xml:space="preserve">, Environmental Manager, DEP-SWD, </w:t>
      </w:r>
      <w:hyperlink r:id="rId12" w:history="1">
        <w:r w:rsidR="00545A85" w:rsidRPr="00000432">
          <w:rPr>
            <w:rStyle w:val="Hyperlink"/>
            <w:sz w:val="22"/>
            <w:szCs w:val="22"/>
          </w:rPr>
          <w:t>Danielle.D.Henry@dep.state.fl.us</w:t>
        </w:r>
      </w:hyperlink>
    </w:p>
    <w:p w14:paraId="480C1DB5" w14:textId="77777777" w:rsidR="00675C25" w:rsidRPr="000B6D79" w:rsidRDefault="00675C25" w:rsidP="00675C25">
      <w:pPr>
        <w:widowControl w:val="0"/>
        <w:tabs>
          <w:tab w:val="left" w:pos="-720"/>
          <w:tab w:val="left" w:pos="4320"/>
        </w:tabs>
        <w:spacing w:before="120" w:after="120"/>
        <w:ind w:left="4320"/>
        <w:outlineLvl w:val="0"/>
        <w:rPr>
          <w:sz w:val="22"/>
          <w:szCs w:val="22"/>
        </w:rPr>
      </w:pPr>
    </w:p>
    <w:p w14:paraId="13DC8272" w14:textId="77777777"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14:paraId="0D851327" w14:textId="77777777" w:rsidR="00675C25" w:rsidRPr="000774DB"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xml:space="preserve">, on this date, pursuant to Section 120.52(7), Florida Statutes, with the </w:t>
      </w:r>
      <w:r w:rsidRPr="000774DB">
        <w:rPr>
          <w:sz w:val="22"/>
          <w:szCs w:val="22"/>
        </w:rPr>
        <w:t>designated agency clerk, receipt of which is hereby acknowledged.</w:t>
      </w:r>
    </w:p>
    <w:p w14:paraId="453C7A70" w14:textId="53815F30" w:rsidR="00675C25" w:rsidRPr="000774DB" w:rsidRDefault="00675C25" w:rsidP="00675C25">
      <w:pPr>
        <w:widowControl w:val="0"/>
        <w:tabs>
          <w:tab w:val="left" w:pos="-720"/>
          <w:tab w:val="left" w:pos="4320"/>
        </w:tabs>
        <w:ind w:left="4320"/>
        <w:rPr>
          <w:sz w:val="22"/>
          <w:szCs w:val="22"/>
        </w:rPr>
      </w:pPr>
    </w:p>
    <w:p w14:paraId="3C31E82A" w14:textId="252D96F8" w:rsidR="00675C25" w:rsidRPr="000774DB" w:rsidRDefault="00675C25" w:rsidP="00675C25">
      <w:pPr>
        <w:widowControl w:val="0"/>
        <w:tabs>
          <w:tab w:val="left" w:pos="-720"/>
          <w:tab w:val="left" w:pos="4320"/>
        </w:tabs>
        <w:ind w:left="4320"/>
      </w:pPr>
    </w:p>
    <w:p w14:paraId="61A4660D" w14:textId="3E51D282" w:rsidR="00675C25" w:rsidRPr="00D255B9" w:rsidRDefault="00675C25" w:rsidP="00675C25">
      <w:pPr>
        <w:widowControl w:val="0"/>
        <w:tabs>
          <w:tab w:val="left" w:pos="-720"/>
          <w:tab w:val="left" w:pos="4320"/>
        </w:tabs>
        <w:ind w:left="4320"/>
        <w:rPr>
          <w:u w:val="single"/>
        </w:rPr>
      </w:pPr>
      <w:r w:rsidRPr="000774DB">
        <w:t>_______________</w:t>
      </w:r>
      <w:r w:rsidR="004A5E1E">
        <w:t>_________     _____________</w:t>
      </w:r>
      <w:bookmarkStart w:id="0" w:name="_GoBack"/>
      <w:bookmarkEnd w:id="0"/>
    </w:p>
    <w:p w14:paraId="7AEBF5E8" w14:textId="403DF0E1" w:rsidR="00675C25" w:rsidRPr="007078D3" w:rsidRDefault="00675C25" w:rsidP="00675C25">
      <w:pPr>
        <w:widowControl w:val="0"/>
        <w:tabs>
          <w:tab w:val="left" w:pos="-720"/>
          <w:tab w:val="left" w:pos="5220"/>
          <w:tab w:val="left" w:pos="9090"/>
        </w:tabs>
        <w:rPr>
          <w:sz w:val="16"/>
          <w:szCs w:val="16"/>
        </w:rPr>
      </w:pPr>
      <w:r w:rsidRPr="007078D3">
        <w:rPr>
          <w:sz w:val="16"/>
          <w:szCs w:val="16"/>
        </w:rPr>
        <w:tab/>
        <w:t xml:space="preserve">      (Clerk)                          </w:t>
      </w:r>
      <w:r w:rsidR="00D255B9">
        <w:rPr>
          <w:sz w:val="16"/>
          <w:szCs w:val="16"/>
        </w:rPr>
        <w:t xml:space="preserve">        </w:t>
      </w:r>
      <w:r w:rsidRPr="007078D3">
        <w:rPr>
          <w:sz w:val="16"/>
          <w:szCs w:val="16"/>
        </w:rPr>
        <w:t>(Date)</w:t>
      </w:r>
    </w:p>
    <w:p w14:paraId="4945C8C8" w14:textId="77777777" w:rsidR="00675C25" w:rsidRPr="007078D3" w:rsidRDefault="00675C25" w:rsidP="00675C25">
      <w:pPr>
        <w:rPr>
          <w:b/>
          <w:caps/>
          <w:color w:val="FF0000"/>
          <w:sz w:val="22"/>
          <w:szCs w:val="22"/>
        </w:rPr>
        <w:sectPr w:rsidR="00675C25" w:rsidRPr="007078D3" w:rsidSect="00824D48">
          <w:headerReference w:type="even" r:id="rId13"/>
          <w:footerReference w:type="even" r:id="rId14"/>
          <w:footerReference w:type="default" r:id="rId15"/>
          <w:headerReference w:type="first" r:id="rId16"/>
          <w:pgSz w:w="12240" w:h="15840" w:code="1"/>
          <w:pgMar w:top="1440" w:right="1080" w:bottom="720" w:left="1080" w:header="720" w:footer="720" w:gutter="0"/>
          <w:cols w:space="720"/>
          <w:titlePg/>
          <w:docGrid w:linePitch="272"/>
        </w:sectPr>
      </w:pPr>
    </w:p>
    <w:p w14:paraId="1534721B" w14:textId="77777777" w:rsidR="00E4644C" w:rsidRPr="007078D3" w:rsidRDefault="00E4644C" w:rsidP="006B73EB">
      <w:pPr>
        <w:spacing w:before="120" w:after="120"/>
        <w:rPr>
          <w:b/>
          <w:caps/>
          <w:sz w:val="22"/>
          <w:szCs w:val="22"/>
        </w:rPr>
      </w:pPr>
      <w:r w:rsidRPr="007078D3">
        <w:rPr>
          <w:b/>
          <w:caps/>
          <w:sz w:val="22"/>
          <w:szCs w:val="22"/>
        </w:rPr>
        <w:lastRenderedPageBreak/>
        <w:t>Facility and Project Description</w:t>
      </w:r>
    </w:p>
    <w:p w14:paraId="180A3A4C" w14:textId="77777777" w:rsidR="00E4644C" w:rsidRPr="008E7D4D" w:rsidRDefault="00E4644C" w:rsidP="003D7303">
      <w:pPr>
        <w:pStyle w:val="BodyText3"/>
        <w:numPr>
          <w:ilvl w:val="12"/>
          <w:numId w:val="0"/>
        </w:numPr>
        <w:spacing w:after="0"/>
        <w:jc w:val="left"/>
        <w:rPr>
          <w:b/>
          <w:szCs w:val="22"/>
        </w:rPr>
      </w:pPr>
      <w:r w:rsidRPr="008E7D4D">
        <w:rPr>
          <w:b/>
          <w:szCs w:val="22"/>
        </w:rPr>
        <w:t>Existing Facility</w:t>
      </w:r>
    </w:p>
    <w:p w14:paraId="5B6B29D5" w14:textId="77777777" w:rsidR="003D7303" w:rsidRPr="00CA3F41" w:rsidRDefault="003D7303" w:rsidP="003D7303">
      <w:pPr>
        <w:pStyle w:val="BodyText3"/>
        <w:numPr>
          <w:ilvl w:val="12"/>
          <w:numId w:val="0"/>
        </w:numPr>
        <w:spacing w:after="0"/>
        <w:jc w:val="left"/>
        <w:rPr>
          <w:szCs w:val="22"/>
          <w:highlight w:val="yellow"/>
        </w:rPr>
      </w:pPr>
    </w:p>
    <w:p w14:paraId="3930C15F" w14:textId="77777777" w:rsidR="00095CA8" w:rsidRDefault="008E7D4D" w:rsidP="00095CA8">
      <w:pPr>
        <w:pStyle w:val="BodyText3"/>
        <w:numPr>
          <w:ilvl w:val="12"/>
          <w:numId w:val="0"/>
        </w:numPr>
        <w:spacing w:after="0"/>
        <w:jc w:val="left"/>
        <w:rPr>
          <w:szCs w:val="22"/>
        </w:rPr>
      </w:pPr>
      <w:r w:rsidRPr="00361C20">
        <w:rPr>
          <w:szCs w:val="22"/>
        </w:rPr>
        <w:t>Fiberglass insulation manufacturing consisting of raw material handling, glass melting/refining and glass fiber forming to produce low density insulation products for the construction industry. The existing facility consists of the following emissions units (EUs).</w:t>
      </w:r>
    </w:p>
    <w:p w14:paraId="1E77300E" w14:textId="77777777" w:rsidR="008E7D4D" w:rsidRPr="007078D3" w:rsidRDefault="008E7D4D"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8E7D4D" w:rsidRPr="008E7D4D" w14:paraId="60611D59" w14:textId="77777777" w:rsidTr="003D7303">
        <w:trPr>
          <w:gridAfter w:val="1"/>
          <w:wAfter w:w="6390" w:type="dxa"/>
        </w:trPr>
        <w:tc>
          <w:tcPr>
            <w:tcW w:w="3516" w:type="dxa"/>
            <w:gridSpan w:val="2"/>
          </w:tcPr>
          <w:p w14:paraId="5D7B5B0E" w14:textId="77777777" w:rsidR="008E7D4D" w:rsidRPr="008E7D4D" w:rsidRDefault="008E7D4D" w:rsidP="008E7D4D">
            <w:pPr>
              <w:rPr>
                <w:sz w:val="22"/>
                <w:szCs w:val="22"/>
              </w:rPr>
            </w:pPr>
            <w:r w:rsidRPr="008E7D4D">
              <w:rPr>
                <w:sz w:val="22"/>
                <w:szCs w:val="22"/>
              </w:rPr>
              <w:t>Facility ID No. 1050375</w:t>
            </w:r>
          </w:p>
        </w:tc>
      </w:tr>
      <w:tr w:rsidR="008E7D4D" w:rsidRPr="008E7D4D" w14:paraId="6B051770" w14:textId="77777777" w:rsidTr="00C66E99">
        <w:tc>
          <w:tcPr>
            <w:tcW w:w="1210" w:type="dxa"/>
            <w:tcBorders>
              <w:bottom w:val="double" w:sz="4" w:space="0" w:color="auto"/>
            </w:tcBorders>
          </w:tcPr>
          <w:p w14:paraId="08AFC371" w14:textId="77777777" w:rsidR="008E7D4D" w:rsidRPr="008E7D4D" w:rsidRDefault="008E7D4D" w:rsidP="008E7D4D">
            <w:pPr>
              <w:rPr>
                <w:sz w:val="22"/>
                <w:szCs w:val="22"/>
              </w:rPr>
            </w:pPr>
            <w:r w:rsidRPr="008E7D4D">
              <w:rPr>
                <w:sz w:val="22"/>
                <w:szCs w:val="22"/>
              </w:rPr>
              <w:t>EU ID No.</w:t>
            </w:r>
          </w:p>
        </w:tc>
        <w:tc>
          <w:tcPr>
            <w:tcW w:w="8696" w:type="dxa"/>
            <w:gridSpan w:val="2"/>
            <w:tcBorders>
              <w:bottom w:val="double" w:sz="4" w:space="0" w:color="auto"/>
            </w:tcBorders>
          </w:tcPr>
          <w:p w14:paraId="59E96CF0" w14:textId="77777777" w:rsidR="008E7D4D" w:rsidRPr="008E7D4D" w:rsidRDefault="008E7D4D" w:rsidP="008E7D4D">
            <w:pPr>
              <w:rPr>
                <w:sz w:val="22"/>
                <w:szCs w:val="22"/>
              </w:rPr>
            </w:pPr>
            <w:r w:rsidRPr="008E7D4D">
              <w:rPr>
                <w:sz w:val="22"/>
                <w:szCs w:val="22"/>
              </w:rPr>
              <w:t>Emissions Unit Description</w:t>
            </w:r>
          </w:p>
        </w:tc>
      </w:tr>
      <w:tr w:rsidR="008E7D4D" w:rsidRPr="008E7D4D" w14:paraId="3AAB60CB" w14:textId="77777777" w:rsidTr="00C66E99">
        <w:tc>
          <w:tcPr>
            <w:tcW w:w="1210" w:type="dxa"/>
            <w:tcBorders>
              <w:top w:val="double" w:sz="4" w:space="0" w:color="auto"/>
            </w:tcBorders>
          </w:tcPr>
          <w:p w14:paraId="3D61253D" w14:textId="77777777" w:rsidR="008E7D4D" w:rsidRPr="008E7D4D" w:rsidRDefault="008E7D4D" w:rsidP="00F2463B">
            <w:pPr>
              <w:jc w:val="center"/>
              <w:rPr>
                <w:sz w:val="22"/>
                <w:szCs w:val="22"/>
              </w:rPr>
            </w:pPr>
            <w:r w:rsidRPr="008E7D4D">
              <w:rPr>
                <w:sz w:val="22"/>
                <w:szCs w:val="22"/>
              </w:rPr>
              <w:t>001</w:t>
            </w:r>
          </w:p>
        </w:tc>
        <w:tc>
          <w:tcPr>
            <w:tcW w:w="8696" w:type="dxa"/>
            <w:gridSpan w:val="2"/>
            <w:tcBorders>
              <w:top w:val="double" w:sz="4" w:space="0" w:color="auto"/>
            </w:tcBorders>
          </w:tcPr>
          <w:p w14:paraId="52DE713F" w14:textId="26A00E7D" w:rsidR="008E7D4D" w:rsidRPr="008E7D4D" w:rsidRDefault="008E7D4D" w:rsidP="00284848">
            <w:pPr>
              <w:rPr>
                <w:sz w:val="22"/>
                <w:szCs w:val="22"/>
              </w:rPr>
            </w:pPr>
            <w:r w:rsidRPr="008E7D4D">
              <w:rPr>
                <w:sz w:val="22"/>
                <w:szCs w:val="22"/>
              </w:rPr>
              <w:t>Raw Material Handling w/baghouses (</w:t>
            </w:r>
            <w:r w:rsidR="00284848">
              <w:rPr>
                <w:sz w:val="22"/>
                <w:szCs w:val="22"/>
              </w:rPr>
              <w:t>5</w:t>
            </w:r>
            <w:r w:rsidRPr="008E7D4D">
              <w:rPr>
                <w:sz w:val="22"/>
                <w:szCs w:val="22"/>
              </w:rPr>
              <w:t xml:space="preserve">) </w:t>
            </w:r>
          </w:p>
        </w:tc>
      </w:tr>
      <w:tr w:rsidR="008E7D4D" w:rsidRPr="008E7D4D" w14:paraId="6D6F2AC4" w14:textId="77777777" w:rsidTr="003D7303">
        <w:tc>
          <w:tcPr>
            <w:tcW w:w="1210" w:type="dxa"/>
          </w:tcPr>
          <w:p w14:paraId="5BAD1C98" w14:textId="77777777" w:rsidR="008E7D4D" w:rsidRPr="008E7D4D" w:rsidRDefault="008E7D4D" w:rsidP="00F2463B">
            <w:pPr>
              <w:jc w:val="center"/>
              <w:rPr>
                <w:sz w:val="22"/>
                <w:szCs w:val="22"/>
              </w:rPr>
            </w:pPr>
            <w:r w:rsidRPr="008E7D4D">
              <w:rPr>
                <w:sz w:val="22"/>
                <w:szCs w:val="22"/>
              </w:rPr>
              <w:t>002</w:t>
            </w:r>
          </w:p>
        </w:tc>
        <w:tc>
          <w:tcPr>
            <w:tcW w:w="8696" w:type="dxa"/>
            <w:gridSpan w:val="2"/>
          </w:tcPr>
          <w:p w14:paraId="1B2ECCB0" w14:textId="77777777" w:rsidR="008E7D4D" w:rsidRPr="008E7D4D" w:rsidRDefault="008E7D4D" w:rsidP="008E7D4D">
            <w:pPr>
              <w:rPr>
                <w:sz w:val="22"/>
                <w:szCs w:val="22"/>
              </w:rPr>
            </w:pPr>
            <w:r w:rsidRPr="008E7D4D">
              <w:rPr>
                <w:sz w:val="22"/>
                <w:szCs w:val="22"/>
              </w:rPr>
              <w:t>Cold Top Electric Glass Furnaces (2)</w:t>
            </w:r>
          </w:p>
        </w:tc>
      </w:tr>
      <w:tr w:rsidR="008E7D4D" w:rsidRPr="008E7D4D" w14:paraId="16468C1A" w14:textId="77777777" w:rsidTr="003D7303">
        <w:tc>
          <w:tcPr>
            <w:tcW w:w="1210" w:type="dxa"/>
          </w:tcPr>
          <w:p w14:paraId="5CC88F32" w14:textId="77777777" w:rsidR="008E7D4D" w:rsidRPr="008E7D4D" w:rsidRDefault="008E7D4D" w:rsidP="00F2463B">
            <w:pPr>
              <w:jc w:val="center"/>
              <w:rPr>
                <w:sz w:val="22"/>
                <w:szCs w:val="22"/>
              </w:rPr>
            </w:pPr>
            <w:r w:rsidRPr="008E7D4D">
              <w:rPr>
                <w:sz w:val="22"/>
                <w:szCs w:val="22"/>
              </w:rPr>
              <w:t>003</w:t>
            </w:r>
          </w:p>
        </w:tc>
        <w:tc>
          <w:tcPr>
            <w:tcW w:w="8696" w:type="dxa"/>
            <w:gridSpan w:val="2"/>
          </w:tcPr>
          <w:p w14:paraId="152A63E2" w14:textId="77777777" w:rsidR="008E7D4D" w:rsidRPr="008E7D4D" w:rsidRDefault="008E7D4D" w:rsidP="008E7D4D">
            <w:pPr>
              <w:rPr>
                <w:sz w:val="22"/>
                <w:szCs w:val="22"/>
              </w:rPr>
            </w:pPr>
            <w:r w:rsidRPr="008E7D4D">
              <w:rPr>
                <w:sz w:val="22"/>
                <w:szCs w:val="22"/>
              </w:rPr>
              <w:t>Fiberglass Insulation Forming Process</w:t>
            </w:r>
          </w:p>
        </w:tc>
      </w:tr>
    </w:tbl>
    <w:p w14:paraId="2B79815C" w14:textId="77777777" w:rsidR="00856483" w:rsidRPr="00F2463B" w:rsidRDefault="00856483">
      <w:pPr>
        <w:pStyle w:val="BodyText3"/>
        <w:numPr>
          <w:ilvl w:val="12"/>
          <w:numId w:val="0"/>
        </w:numPr>
        <w:spacing w:after="0"/>
        <w:jc w:val="left"/>
        <w:rPr>
          <w:b/>
          <w:szCs w:val="22"/>
        </w:rPr>
      </w:pPr>
    </w:p>
    <w:p w14:paraId="6F647DF0" w14:textId="77777777" w:rsidR="00E4644C" w:rsidRPr="00F2463B" w:rsidRDefault="00E4644C" w:rsidP="00095CA8">
      <w:pPr>
        <w:pStyle w:val="BodyText3"/>
        <w:numPr>
          <w:ilvl w:val="12"/>
          <w:numId w:val="0"/>
        </w:numPr>
        <w:spacing w:after="0"/>
        <w:jc w:val="left"/>
        <w:rPr>
          <w:b/>
          <w:szCs w:val="22"/>
        </w:rPr>
      </w:pPr>
      <w:r w:rsidRPr="00F2463B">
        <w:rPr>
          <w:b/>
          <w:szCs w:val="22"/>
        </w:rPr>
        <w:t>Project Description and Affected/Proposed Emission</w:t>
      </w:r>
    </w:p>
    <w:p w14:paraId="7D404004" w14:textId="77777777" w:rsidR="00095CA8" w:rsidRPr="00F2463B" w:rsidRDefault="00095CA8" w:rsidP="00095CA8">
      <w:pPr>
        <w:pStyle w:val="BodyText3"/>
        <w:numPr>
          <w:ilvl w:val="12"/>
          <w:numId w:val="0"/>
        </w:numPr>
        <w:spacing w:after="0"/>
        <w:jc w:val="left"/>
        <w:rPr>
          <w:szCs w:val="22"/>
        </w:rPr>
      </w:pPr>
    </w:p>
    <w:p w14:paraId="24E4E5F2" w14:textId="77777777" w:rsidR="00E4644C" w:rsidRDefault="00F2463B" w:rsidP="00095CA8">
      <w:pPr>
        <w:pStyle w:val="BodyText3"/>
        <w:numPr>
          <w:ilvl w:val="12"/>
          <w:numId w:val="0"/>
        </w:numPr>
        <w:spacing w:after="0"/>
        <w:jc w:val="left"/>
        <w:rPr>
          <w:szCs w:val="22"/>
        </w:rPr>
      </w:pPr>
      <w:r w:rsidRPr="00F2463B">
        <w:rPr>
          <w:szCs w:val="22"/>
        </w:rPr>
        <w:t xml:space="preserve">To add a new fiberglass insulation forming process similar to the existing process and a third smaller process line. </w:t>
      </w:r>
      <w:r w:rsidR="00466206">
        <w:rPr>
          <w:szCs w:val="22"/>
        </w:rPr>
        <w:t xml:space="preserve"> An additional electric glass furnace is </w:t>
      </w:r>
      <w:r w:rsidR="000B0384">
        <w:rPr>
          <w:szCs w:val="22"/>
        </w:rPr>
        <w:t xml:space="preserve">also </w:t>
      </w:r>
      <w:r w:rsidR="00466206">
        <w:rPr>
          <w:szCs w:val="22"/>
        </w:rPr>
        <w:t xml:space="preserve">included in the expansion.  The existing exempt diesel-fired emergency generator will be replaced with a new generator subject to NSPS requirements.  </w:t>
      </w:r>
      <w:r w:rsidR="00E4644C" w:rsidRPr="00F2463B">
        <w:rPr>
          <w:szCs w:val="22"/>
        </w:rPr>
        <w:t xml:space="preserve">This project will </w:t>
      </w:r>
      <w:r w:rsidR="005073C8" w:rsidRPr="00F2463B">
        <w:rPr>
          <w:szCs w:val="22"/>
        </w:rPr>
        <w:t>create</w:t>
      </w:r>
      <w:r w:rsidRPr="00F2463B">
        <w:rPr>
          <w:szCs w:val="22"/>
        </w:rPr>
        <w:t xml:space="preserve"> or</w:t>
      </w:r>
      <w:r w:rsidR="00E4644C" w:rsidRPr="00F2463B">
        <w:rPr>
          <w:szCs w:val="22"/>
        </w:rPr>
        <w:t xml:space="preserve"> modify the following emissions units</w:t>
      </w:r>
      <w:r w:rsidR="008A68AD" w:rsidRPr="00F2463B">
        <w:rPr>
          <w:szCs w:val="22"/>
        </w:rPr>
        <w:t xml:space="preserve"> (EUs)</w:t>
      </w:r>
      <w:r w:rsidR="00E4644C" w:rsidRPr="00F2463B">
        <w:rPr>
          <w:szCs w:val="22"/>
        </w:rPr>
        <w:t>.</w:t>
      </w:r>
    </w:p>
    <w:p w14:paraId="7C563E91" w14:textId="77777777" w:rsidR="00731969" w:rsidRDefault="00731969" w:rsidP="00095CA8">
      <w:pPr>
        <w:pStyle w:val="BodyText3"/>
        <w:numPr>
          <w:ilvl w:val="12"/>
          <w:numId w:val="0"/>
        </w:numPr>
        <w:spacing w:after="0"/>
        <w:jc w:val="left"/>
        <w:rPr>
          <w:szCs w:val="22"/>
        </w:rPr>
      </w:pPr>
    </w:p>
    <w:p w14:paraId="13AB2FB9" w14:textId="77777777" w:rsidR="00095CA8" w:rsidRPr="00F2463B" w:rsidRDefault="00095CA8" w:rsidP="00095CA8">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095CA8" w:rsidRPr="007078D3" w14:paraId="71F15D57" w14:textId="77777777" w:rsidTr="00622C25">
        <w:tc>
          <w:tcPr>
            <w:tcW w:w="1210" w:type="dxa"/>
            <w:tcBorders>
              <w:bottom w:val="double" w:sz="4" w:space="0" w:color="auto"/>
            </w:tcBorders>
          </w:tcPr>
          <w:p w14:paraId="2952872D" w14:textId="77777777" w:rsidR="00095CA8" w:rsidRPr="00F2463B" w:rsidRDefault="00095CA8" w:rsidP="00095CA8">
            <w:pPr>
              <w:spacing w:before="60"/>
              <w:jc w:val="center"/>
              <w:rPr>
                <w:b/>
                <w:sz w:val="22"/>
                <w:szCs w:val="22"/>
              </w:rPr>
            </w:pPr>
            <w:r w:rsidRPr="00F2463B">
              <w:rPr>
                <w:b/>
                <w:sz w:val="22"/>
                <w:szCs w:val="22"/>
              </w:rPr>
              <w:t>EU ID No.</w:t>
            </w:r>
          </w:p>
        </w:tc>
        <w:tc>
          <w:tcPr>
            <w:tcW w:w="8370" w:type="dxa"/>
            <w:tcBorders>
              <w:bottom w:val="double" w:sz="4" w:space="0" w:color="auto"/>
            </w:tcBorders>
          </w:tcPr>
          <w:p w14:paraId="5E18A150" w14:textId="77777777" w:rsidR="00095CA8" w:rsidRPr="007078D3" w:rsidRDefault="00095CA8" w:rsidP="008A68AD">
            <w:pPr>
              <w:spacing w:before="60" w:after="60"/>
              <w:ind w:left="122"/>
              <w:rPr>
                <w:b/>
                <w:sz w:val="22"/>
                <w:szCs w:val="22"/>
              </w:rPr>
            </w:pPr>
            <w:r w:rsidRPr="00F2463B">
              <w:rPr>
                <w:b/>
                <w:sz w:val="22"/>
                <w:szCs w:val="22"/>
              </w:rPr>
              <w:t>Emission</w:t>
            </w:r>
            <w:r w:rsidR="002E6902" w:rsidRPr="00F2463B">
              <w:rPr>
                <w:b/>
                <w:sz w:val="22"/>
                <w:szCs w:val="22"/>
              </w:rPr>
              <w:t>s</w:t>
            </w:r>
            <w:r w:rsidRPr="00F2463B">
              <w:rPr>
                <w:b/>
                <w:sz w:val="22"/>
                <w:szCs w:val="22"/>
              </w:rPr>
              <w:t xml:space="preserve"> Unit Description</w:t>
            </w:r>
          </w:p>
        </w:tc>
      </w:tr>
      <w:tr w:rsidR="00F2463B" w:rsidRPr="007078D3" w14:paraId="3464D0A9" w14:textId="77777777" w:rsidTr="00622C25">
        <w:tc>
          <w:tcPr>
            <w:tcW w:w="1210" w:type="dxa"/>
            <w:tcBorders>
              <w:top w:val="double" w:sz="4" w:space="0" w:color="auto"/>
            </w:tcBorders>
          </w:tcPr>
          <w:p w14:paraId="5396C64B" w14:textId="77777777" w:rsidR="00F2463B" w:rsidRPr="00744671" w:rsidRDefault="00F2463B" w:rsidP="00F2463B">
            <w:pPr>
              <w:jc w:val="center"/>
              <w:rPr>
                <w:sz w:val="22"/>
                <w:szCs w:val="22"/>
              </w:rPr>
            </w:pPr>
            <w:r w:rsidRPr="00744671">
              <w:rPr>
                <w:sz w:val="22"/>
                <w:szCs w:val="22"/>
              </w:rPr>
              <w:t>001</w:t>
            </w:r>
          </w:p>
        </w:tc>
        <w:tc>
          <w:tcPr>
            <w:tcW w:w="8370" w:type="dxa"/>
            <w:tcBorders>
              <w:top w:val="double" w:sz="4" w:space="0" w:color="auto"/>
            </w:tcBorders>
          </w:tcPr>
          <w:p w14:paraId="5A421678" w14:textId="00FBBA16" w:rsidR="00F2463B" w:rsidRPr="00744671" w:rsidRDefault="00F2463B" w:rsidP="00284848">
            <w:pPr>
              <w:rPr>
                <w:sz w:val="22"/>
                <w:szCs w:val="22"/>
              </w:rPr>
            </w:pPr>
            <w:r w:rsidRPr="00744671">
              <w:rPr>
                <w:sz w:val="22"/>
                <w:szCs w:val="22"/>
              </w:rPr>
              <w:t>Raw Material Handling w/baghouses (</w:t>
            </w:r>
            <w:r w:rsidR="00284848">
              <w:rPr>
                <w:sz w:val="22"/>
                <w:szCs w:val="22"/>
              </w:rPr>
              <w:t>5</w:t>
            </w:r>
            <w:r w:rsidRPr="00744671">
              <w:rPr>
                <w:sz w:val="22"/>
                <w:szCs w:val="22"/>
              </w:rPr>
              <w:t xml:space="preserve">) </w:t>
            </w:r>
          </w:p>
        </w:tc>
      </w:tr>
      <w:tr w:rsidR="00F2463B" w:rsidRPr="006B73EB" w14:paraId="1FC97D45" w14:textId="77777777" w:rsidTr="00095CA8">
        <w:tc>
          <w:tcPr>
            <w:tcW w:w="1210" w:type="dxa"/>
          </w:tcPr>
          <w:p w14:paraId="1AA5BFC9" w14:textId="77777777" w:rsidR="00F2463B" w:rsidRPr="008E7D4D" w:rsidRDefault="00F2463B" w:rsidP="00F2463B">
            <w:pPr>
              <w:jc w:val="center"/>
              <w:rPr>
                <w:sz w:val="22"/>
                <w:szCs w:val="22"/>
              </w:rPr>
            </w:pPr>
            <w:r w:rsidRPr="008E7D4D">
              <w:rPr>
                <w:sz w:val="22"/>
                <w:szCs w:val="22"/>
              </w:rPr>
              <w:t>002</w:t>
            </w:r>
          </w:p>
        </w:tc>
        <w:tc>
          <w:tcPr>
            <w:tcW w:w="8370" w:type="dxa"/>
          </w:tcPr>
          <w:p w14:paraId="63BB3412" w14:textId="77777777" w:rsidR="00F2463B" w:rsidRPr="008E7D4D" w:rsidRDefault="00F2463B" w:rsidP="00F2463B">
            <w:pPr>
              <w:rPr>
                <w:sz w:val="22"/>
                <w:szCs w:val="22"/>
              </w:rPr>
            </w:pPr>
            <w:r w:rsidRPr="008E7D4D">
              <w:rPr>
                <w:sz w:val="22"/>
                <w:szCs w:val="22"/>
              </w:rPr>
              <w:t>Cold Top Electric Glass Furnaces (</w:t>
            </w:r>
            <w:r>
              <w:rPr>
                <w:sz w:val="22"/>
                <w:szCs w:val="22"/>
              </w:rPr>
              <w:t>3</w:t>
            </w:r>
            <w:r w:rsidRPr="008E7D4D">
              <w:rPr>
                <w:sz w:val="22"/>
                <w:szCs w:val="22"/>
              </w:rPr>
              <w:t>)</w:t>
            </w:r>
          </w:p>
        </w:tc>
      </w:tr>
      <w:tr w:rsidR="00F2463B" w:rsidRPr="006B73EB" w14:paraId="3821185F" w14:textId="77777777" w:rsidTr="00095CA8">
        <w:tc>
          <w:tcPr>
            <w:tcW w:w="1210" w:type="dxa"/>
          </w:tcPr>
          <w:p w14:paraId="0FD774AB" w14:textId="77777777" w:rsidR="00F2463B" w:rsidRPr="008E7D4D" w:rsidRDefault="00F2463B" w:rsidP="00F2463B">
            <w:pPr>
              <w:jc w:val="center"/>
              <w:rPr>
                <w:sz w:val="22"/>
                <w:szCs w:val="22"/>
              </w:rPr>
            </w:pPr>
            <w:r w:rsidRPr="008E7D4D">
              <w:rPr>
                <w:sz w:val="22"/>
                <w:szCs w:val="22"/>
              </w:rPr>
              <w:t>003</w:t>
            </w:r>
          </w:p>
        </w:tc>
        <w:tc>
          <w:tcPr>
            <w:tcW w:w="8370" w:type="dxa"/>
          </w:tcPr>
          <w:p w14:paraId="57A38B3A" w14:textId="77777777" w:rsidR="00F2463B" w:rsidRPr="008E7D4D" w:rsidRDefault="00F2463B" w:rsidP="00F2463B">
            <w:pPr>
              <w:rPr>
                <w:sz w:val="22"/>
                <w:szCs w:val="22"/>
              </w:rPr>
            </w:pPr>
            <w:r w:rsidRPr="008E7D4D">
              <w:rPr>
                <w:sz w:val="22"/>
                <w:szCs w:val="22"/>
              </w:rPr>
              <w:t>Fiberglass Insulation Forming Process</w:t>
            </w:r>
          </w:p>
        </w:tc>
      </w:tr>
      <w:tr w:rsidR="00F2463B" w:rsidRPr="006B73EB" w14:paraId="5223EC49" w14:textId="77777777" w:rsidTr="00095CA8">
        <w:tc>
          <w:tcPr>
            <w:tcW w:w="1210" w:type="dxa"/>
          </w:tcPr>
          <w:p w14:paraId="68B0C85B" w14:textId="77777777" w:rsidR="00F2463B" w:rsidRPr="006B73EB" w:rsidRDefault="00F2463B" w:rsidP="00F2463B">
            <w:pPr>
              <w:spacing w:before="60" w:after="60"/>
              <w:jc w:val="center"/>
              <w:rPr>
                <w:sz w:val="22"/>
                <w:szCs w:val="22"/>
              </w:rPr>
            </w:pPr>
            <w:r>
              <w:rPr>
                <w:sz w:val="22"/>
                <w:szCs w:val="22"/>
              </w:rPr>
              <w:t>004</w:t>
            </w:r>
          </w:p>
        </w:tc>
        <w:tc>
          <w:tcPr>
            <w:tcW w:w="8370" w:type="dxa"/>
          </w:tcPr>
          <w:p w14:paraId="61032EB6" w14:textId="77777777" w:rsidR="00F2463B" w:rsidRPr="006B73EB" w:rsidRDefault="00F2463B" w:rsidP="00F2463B">
            <w:pPr>
              <w:spacing w:before="60" w:after="60"/>
              <w:rPr>
                <w:bCs/>
                <w:sz w:val="22"/>
                <w:szCs w:val="22"/>
              </w:rPr>
            </w:pPr>
            <w:r>
              <w:rPr>
                <w:bCs/>
                <w:sz w:val="22"/>
                <w:szCs w:val="22"/>
              </w:rPr>
              <w:t>Emergency Generator</w:t>
            </w:r>
          </w:p>
        </w:tc>
      </w:tr>
    </w:tbl>
    <w:p w14:paraId="472C8323" w14:textId="77777777" w:rsidR="00E4644C" w:rsidRPr="007078D3" w:rsidRDefault="00E4644C" w:rsidP="00095CA8">
      <w:pPr>
        <w:suppressAutoHyphens/>
        <w:spacing w:before="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14:paraId="11AFAEA8" w14:textId="77777777" w:rsidR="00E560D3" w:rsidRPr="00413E4E" w:rsidRDefault="00E560D3" w:rsidP="005073C8">
      <w:pPr>
        <w:suppressAutoHyphens/>
        <w:ind w:left="720" w:hanging="720"/>
        <w:rPr>
          <w:sz w:val="22"/>
          <w:szCs w:val="22"/>
          <w:highlight w:val="yellow"/>
        </w:rPr>
      </w:pPr>
    </w:p>
    <w:p w14:paraId="1BCC2DD0" w14:textId="77777777" w:rsidR="00B25440" w:rsidRDefault="005E6DEF" w:rsidP="00B25440">
      <w:pPr>
        <w:suppressAutoHyphens/>
        <w:spacing w:after="120"/>
        <w:ind w:left="720" w:hanging="720"/>
        <w:rPr>
          <w:b/>
          <w:sz w:val="22"/>
          <w:szCs w:val="22"/>
        </w:rPr>
      </w:pPr>
      <w:r w:rsidRPr="00E641FC">
        <w:rPr>
          <w:b/>
          <w:sz w:val="22"/>
          <w:szCs w:val="22"/>
        </w:rPr>
        <w:t>Exempt Emission Sources</w:t>
      </w:r>
      <w:r w:rsidR="00B25440" w:rsidRPr="00E641FC">
        <w:rPr>
          <w:b/>
          <w:sz w:val="22"/>
          <w:szCs w:val="22"/>
        </w:rPr>
        <w:t>/Activities</w:t>
      </w:r>
    </w:p>
    <w:p w14:paraId="030642AF" w14:textId="77777777" w:rsidR="00E641FC" w:rsidRPr="00E641FC" w:rsidRDefault="00E641FC" w:rsidP="00B25440">
      <w:pPr>
        <w:suppressAutoHyphens/>
        <w:spacing w:after="120"/>
        <w:ind w:left="720" w:hanging="720"/>
        <w:rPr>
          <w:sz w:val="22"/>
          <w:szCs w:val="22"/>
        </w:rPr>
      </w:pPr>
      <w:r w:rsidRPr="00E641FC">
        <w:rPr>
          <w:sz w:val="22"/>
          <w:szCs w:val="22"/>
        </w:rPr>
        <w:t>The following sources/activities are exempt under Rule 62-210.300.(3)(b) F.A.C.</w:t>
      </w:r>
    </w:p>
    <w:p w14:paraId="2238D6F1" w14:textId="77777777" w:rsidR="00E641FC" w:rsidRPr="00E641FC" w:rsidRDefault="00E641FC" w:rsidP="00E641FC">
      <w:pPr>
        <w:pStyle w:val="ListParagraph"/>
        <w:numPr>
          <w:ilvl w:val="0"/>
          <w:numId w:val="23"/>
        </w:numPr>
        <w:suppressAutoHyphens/>
        <w:rPr>
          <w:sz w:val="22"/>
          <w:szCs w:val="22"/>
        </w:rPr>
      </w:pPr>
      <w:r w:rsidRPr="00E641FC">
        <w:rPr>
          <w:sz w:val="22"/>
          <w:szCs w:val="22"/>
        </w:rPr>
        <w:t>Packing operations including heat sealing, printing (ink) and printer cleaning</w:t>
      </w:r>
    </w:p>
    <w:p w14:paraId="799AAB33" w14:textId="77777777" w:rsidR="00E641FC" w:rsidRPr="00E641FC" w:rsidRDefault="00E641FC" w:rsidP="00E641FC">
      <w:pPr>
        <w:pStyle w:val="ListParagraph"/>
        <w:numPr>
          <w:ilvl w:val="0"/>
          <w:numId w:val="23"/>
        </w:numPr>
        <w:suppressAutoHyphens/>
        <w:rPr>
          <w:sz w:val="22"/>
          <w:szCs w:val="22"/>
        </w:rPr>
      </w:pPr>
      <w:r w:rsidRPr="00E641FC">
        <w:rPr>
          <w:sz w:val="22"/>
          <w:szCs w:val="22"/>
        </w:rPr>
        <w:t xml:space="preserve">Storage tanks including a 8,500 gallon mineral oil tank and two diesel storage tanks with a combined volume of 120 gallons. </w:t>
      </w:r>
    </w:p>
    <w:p w14:paraId="3DA6B797" w14:textId="77777777" w:rsidR="00E641FC" w:rsidRPr="00E641FC" w:rsidRDefault="00E641FC" w:rsidP="00E641FC">
      <w:pPr>
        <w:pStyle w:val="ListParagraph"/>
        <w:numPr>
          <w:ilvl w:val="0"/>
          <w:numId w:val="23"/>
        </w:numPr>
        <w:suppressAutoHyphens/>
        <w:rPr>
          <w:sz w:val="22"/>
          <w:szCs w:val="22"/>
        </w:rPr>
      </w:pPr>
      <w:r w:rsidRPr="00E641FC">
        <w:rPr>
          <w:sz w:val="22"/>
          <w:szCs w:val="22"/>
        </w:rPr>
        <w:t>Cooling towers</w:t>
      </w:r>
    </w:p>
    <w:p w14:paraId="3FDE03A2" w14:textId="77777777" w:rsidR="00E641FC" w:rsidRPr="00E641FC" w:rsidRDefault="00E641FC" w:rsidP="00E641FC">
      <w:pPr>
        <w:pStyle w:val="ListParagraph"/>
        <w:numPr>
          <w:ilvl w:val="0"/>
          <w:numId w:val="23"/>
        </w:numPr>
        <w:suppressAutoHyphens/>
        <w:rPr>
          <w:sz w:val="22"/>
          <w:szCs w:val="22"/>
        </w:rPr>
      </w:pPr>
      <w:r w:rsidRPr="00E641FC">
        <w:rPr>
          <w:sz w:val="22"/>
          <w:szCs w:val="22"/>
        </w:rPr>
        <w:t>Emergency front end heating</w:t>
      </w:r>
    </w:p>
    <w:p w14:paraId="433E2748" w14:textId="77777777" w:rsidR="00E641FC" w:rsidRPr="00E641FC" w:rsidRDefault="00E641FC" w:rsidP="00E641FC">
      <w:pPr>
        <w:pStyle w:val="ListParagraph"/>
        <w:numPr>
          <w:ilvl w:val="0"/>
          <w:numId w:val="23"/>
        </w:numPr>
        <w:suppressAutoHyphens/>
        <w:rPr>
          <w:sz w:val="22"/>
          <w:szCs w:val="22"/>
        </w:rPr>
      </w:pPr>
      <w:r w:rsidRPr="00E641FC">
        <w:rPr>
          <w:sz w:val="22"/>
          <w:szCs w:val="22"/>
        </w:rPr>
        <w:t>Road emissions</w:t>
      </w:r>
    </w:p>
    <w:p w14:paraId="4275CF4C" w14:textId="77777777" w:rsidR="00E641FC" w:rsidRPr="00E641FC" w:rsidRDefault="00E641FC" w:rsidP="00E641FC">
      <w:pPr>
        <w:pStyle w:val="ListParagraph"/>
        <w:numPr>
          <w:ilvl w:val="0"/>
          <w:numId w:val="23"/>
        </w:numPr>
        <w:suppressAutoHyphens/>
        <w:rPr>
          <w:sz w:val="22"/>
          <w:szCs w:val="22"/>
        </w:rPr>
      </w:pPr>
      <w:r w:rsidRPr="00E641FC">
        <w:rPr>
          <w:sz w:val="22"/>
          <w:szCs w:val="22"/>
        </w:rPr>
        <w:t>Cullet handling</w:t>
      </w:r>
    </w:p>
    <w:p w14:paraId="3C9E5DCB" w14:textId="77777777" w:rsidR="00E641FC" w:rsidRPr="00E641FC" w:rsidRDefault="00E641FC" w:rsidP="00E641FC">
      <w:pPr>
        <w:pStyle w:val="ListParagraph"/>
        <w:numPr>
          <w:ilvl w:val="0"/>
          <w:numId w:val="23"/>
        </w:numPr>
        <w:suppressAutoHyphens/>
        <w:rPr>
          <w:sz w:val="22"/>
          <w:szCs w:val="22"/>
        </w:rPr>
      </w:pPr>
      <w:r w:rsidRPr="00E641FC">
        <w:rPr>
          <w:sz w:val="22"/>
          <w:szCs w:val="22"/>
        </w:rPr>
        <w:t>Bag cutting</w:t>
      </w:r>
    </w:p>
    <w:p w14:paraId="2280FDA7" w14:textId="77777777" w:rsidR="00E641FC" w:rsidRPr="00E641FC" w:rsidRDefault="00E641FC" w:rsidP="00E641FC">
      <w:pPr>
        <w:pStyle w:val="ListParagraph"/>
        <w:numPr>
          <w:ilvl w:val="0"/>
          <w:numId w:val="23"/>
        </w:numPr>
        <w:suppressAutoHyphens/>
        <w:rPr>
          <w:sz w:val="22"/>
          <w:szCs w:val="22"/>
        </w:rPr>
      </w:pPr>
      <w:r w:rsidRPr="00E641FC">
        <w:rPr>
          <w:sz w:val="22"/>
          <w:szCs w:val="22"/>
        </w:rPr>
        <w:t>Raw materials handling</w:t>
      </w:r>
    </w:p>
    <w:p w14:paraId="498FBF64" w14:textId="77777777" w:rsidR="00E641FC" w:rsidRPr="00E560D3" w:rsidRDefault="00E641FC" w:rsidP="00E641FC">
      <w:pPr>
        <w:pStyle w:val="ListParagraph"/>
        <w:numPr>
          <w:ilvl w:val="0"/>
          <w:numId w:val="23"/>
        </w:numPr>
        <w:suppressAutoHyphens/>
        <w:rPr>
          <w:sz w:val="22"/>
          <w:szCs w:val="22"/>
        </w:rPr>
      </w:pPr>
      <w:r w:rsidRPr="00E560D3">
        <w:rPr>
          <w:sz w:val="22"/>
          <w:szCs w:val="22"/>
        </w:rPr>
        <w:t>150 kW diesel-fired emergency generator, 201 horsepower Onan Komatsu, Model Number: 0671TA</w:t>
      </w:r>
    </w:p>
    <w:p w14:paraId="2AAE435C" w14:textId="77777777" w:rsidR="00E641FC" w:rsidRPr="00E560D3" w:rsidRDefault="00E641FC" w:rsidP="00734CC5">
      <w:pPr>
        <w:suppressAutoHyphens/>
        <w:ind w:left="360" w:hanging="360"/>
        <w:rPr>
          <w:i/>
          <w:sz w:val="22"/>
          <w:szCs w:val="22"/>
        </w:rPr>
      </w:pPr>
    </w:p>
    <w:p w14:paraId="7A5AE6B4" w14:textId="77777777" w:rsidR="00E560D3" w:rsidRPr="00E560D3" w:rsidRDefault="00E560D3" w:rsidP="00734CC5">
      <w:pPr>
        <w:suppressAutoHyphens/>
        <w:ind w:left="360" w:hanging="360"/>
        <w:rPr>
          <w:i/>
          <w:sz w:val="22"/>
          <w:szCs w:val="22"/>
        </w:rPr>
      </w:pPr>
      <w:r w:rsidRPr="00E560D3">
        <w:rPr>
          <w:i/>
          <w:sz w:val="22"/>
          <w:szCs w:val="22"/>
        </w:rPr>
        <w:lastRenderedPageBreak/>
        <w:t xml:space="preserve">{Permitting Note: The exempt emergency generator listed above will be replaced by a 670 horsepower, 500 kW diesel powered generator that will be included in </w:t>
      </w:r>
      <w:r>
        <w:rPr>
          <w:i/>
          <w:sz w:val="22"/>
          <w:szCs w:val="22"/>
        </w:rPr>
        <w:t xml:space="preserve">this and successive </w:t>
      </w:r>
      <w:r w:rsidRPr="00E560D3">
        <w:rPr>
          <w:i/>
          <w:sz w:val="22"/>
          <w:szCs w:val="22"/>
        </w:rPr>
        <w:t>permit</w:t>
      </w:r>
      <w:r>
        <w:rPr>
          <w:i/>
          <w:sz w:val="22"/>
          <w:szCs w:val="22"/>
        </w:rPr>
        <w:t>s</w:t>
      </w:r>
      <w:r w:rsidRPr="00E560D3">
        <w:rPr>
          <w:i/>
          <w:sz w:val="22"/>
          <w:szCs w:val="22"/>
        </w:rPr>
        <w:t xml:space="preserve"> as EU No. 004}</w:t>
      </w:r>
    </w:p>
    <w:p w14:paraId="0C516FC5" w14:textId="77777777" w:rsidR="00537CF5" w:rsidRPr="006B73EB" w:rsidRDefault="00537CF5" w:rsidP="00537CF5">
      <w:pPr>
        <w:autoSpaceDE w:val="0"/>
        <w:autoSpaceDN w:val="0"/>
        <w:adjustRightInd w:val="0"/>
        <w:rPr>
          <w:i/>
          <w:sz w:val="22"/>
          <w:szCs w:val="22"/>
        </w:rPr>
      </w:pPr>
    </w:p>
    <w:p w14:paraId="2B398D18" w14:textId="77777777" w:rsidR="00E4644C" w:rsidRPr="00E641FC" w:rsidRDefault="00E4644C" w:rsidP="006B73EB">
      <w:pPr>
        <w:pStyle w:val="Caption"/>
        <w:spacing w:before="120"/>
        <w:rPr>
          <w:szCs w:val="22"/>
        </w:rPr>
      </w:pPr>
      <w:r w:rsidRPr="00E641FC">
        <w:rPr>
          <w:szCs w:val="22"/>
        </w:rPr>
        <w:t>Facility Regulatory Classification</w:t>
      </w:r>
    </w:p>
    <w:p w14:paraId="59E691DB" w14:textId="77777777" w:rsidR="00E4644C" w:rsidRPr="00E641FC" w:rsidRDefault="00E4644C" w:rsidP="003E6985">
      <w:pPr>
        <w:numPr>
          <w:ilvl w:val="0"/>
          <w:numId w:val="16"/>
        </w:numPr>
        <w:spacing w:after="120"/>
        <w:rPr>
          <w:sz w:val="22"/>
          <w:szCs w:val="22"/>
        </w:rPr>
      </w:pPr>
      <w:r w:rsidRPr="00E641FC">
        <w:rPr>
          <w:sz w:val="22"/>
          <w:szCs w:val="22"/>
        </w:rPr>
        <w:t>The facility is not a major source of hazardous air pollutants (HAP</w:t>
      </w:r>
      <w:r w:rsidR="007F7A9C" w:rsidRPr="00E641FC">
        <w:rPr>
          <w:sz w:val="22"/>
          <w:szCs w:val="22"/>
        </w:rPr>
        <w:t>s</w:t>
      </w:r>
      <w:r w:rsidRPr="00E641FC">
        <w:rPr>
          <w:sz w:val="22"/>
          <w:szCs w:val="22"/>
        </w:rPr>
        <w:t>).</w:t>
      </w:r>
    </w:p>
    <w:p w14:paraId="7D766AFA" w14:textId="77777777" w:rsidR="00E4644C" w:rsidRPr="00E641FC" w:rsidRDefault="00E4644C" w:rsidP="003E6985">
      <w:pPr>
        <w:pStyle w:val="BodyText"/>
        <w:numPr>
          <w:ilvl w:val="0"/>
          <w:numId w:val="16"/>
        </w:numPr>
        <w:rPr>
          <w:sz w:val="22"/>
          <w:szCs w:val="22"/>
        </w:rPr>
      </w:pPr>
      <w:r w:rsidRPr="00E641FC">
        <w:rPr>
          <w:sz w:val="22"/>
          <w:szCs w:val="22"/>
        </w:rPr>
        <w:t xml:space="preserve">The facility has no units subject to </w:t>
      </w:r>
      <w:r w:rsidRPr="00F71469">
        <w:rPr>
          <w:sz w:val="22"/>
          <w:szCs w:val="22"/>
        </w:rPr>
        <w:t>the</w:t>
      </w:r>
      <w:r w:rsidRPr="00E641FC">
        <w:rPr>
          <w:sz w:val="22"/>
          <w:szCs w:val="22"/>
        </w:rPr>
        <w:t xml:space="preserve"> acid rain provisions of the Clean Air Act (CAA).</w:t>
      </w:r>
    </w:p>
    <w:p w14:paraId="42F2F2A7" w14:textId="77777777" w:rsidR="00E4644C" w:rsidRPr="000B0384" w:rsidRDefault="00E4644C" w:rsidP="003E6985">
      <w:pPr>
        <w:numPr>
          <w:ilvl w:val="0"/>
          <w:numId w:val="16"/>
        </w:numPr>
        <w:spacing w:after="120"/>
        <w:rPr>
          <w:sz w:val="22"/>
          <w:szCs w:val="22"/>
        </w:rPr>
      </w:pPr>
      <w:r w:rsidRPr="00E641FC">
        <w:rPr>
          <w:sz w:val="22"/>
          <w:szCs w:val="22"/>
        </w:rPr>
        <w:t xml:space="preserve">The facility is a Title V </w:t>
      </w:r>
      <w:r w:rsidRPr="000B0384">
        <w:rPr>
          <w:sz w:val="22"/>
          <w:szCs w:val="22"/>
        </w:rPr>
        <w:t xml:space="preserve">major source of air pollution in accordance with Chapter </w:t>
      </w:r>
      <w:r w:rsidR="002619F8" w:rsidRPr="000B0384">
        <w:rPr>
          <w:sz w:val="22"/>
          <w:szCs w:val="22"/>
        </w:rPr>
        <w:t>62-</w:t>
      </w:r>
      <w:r w:rsidRPr="000B0384">
        <w:rPr>
          <w:sz w:val="22"/>
          <w:szCs w:val="22"/>
        </w:rPr>
        <w:t>213, F.A.C.</w:t>
      </w:r>
    </w:p>
    <w:p w14:paraId="7D53D7FE" w14:textId="77777777" w:rsidR="00E4644C" w:rsidRPr="000B0384" w:rsidRDefault="00E4644C" w:rsidP="003E6985">
      <w:pPr>
        <w:numPr>
          <w:ilvl w:val="0"/>
          <w:numId w:val="16"/>
        </w:numPr>
        <w:spacing w:after="120"/>
        <w:rPr>
          <w:sz w:val="22"/>
          <w:szCs w:val="22"/>
        </w:rPr>
      </w:pPr>
      <w:r w:rsidRPr="000B0384">
        <w:rPr>
          <w:sz w:val="22"/>
          <w:szCs w:val="22"/>
        </w:rPr>
        <w:t>The facility is a major stationary source in accordance with Rule 62-212.400(PSD), F.A.C.</w:t>
      </w:r>
    </w:p>
    <w:p w14:paraId="1492179F" w14:textId="77777777" w:rsidR="00095CA8" w:rsidRPr="000B0384" w:rsidRDefault="008C3AE2" w:rsidP="00D16CBC">
      <w:pPr>
        <w:numPr>
          <w:ilvl w:val="0"/>
          <w:numId w:val="16"/>
        </w:numPr>
        <w:rPr>
          <w:color w:val="000000"/>
          <w:sz w:val="22"/>
          <w:szCs w:val="22"/>
        </w:rPr>
      </w:pPr>
      <w:r w:rsidRPr="000B0384">
        <w:rPr>
          <w:color w:val="000000"/>
          <w:sz w:val="22"/>
          <w:szCs w:val="22"/>
        </w:rPr>
        <w:t xml:space="preserve">This facility is a Title V source for the pollutants </w:t>
      </w:r>
      <w:r w:rsidR="000B0384" w:rsidRPr="000B0384">
        <w:rPr>
          <w:color w:val="000000"/>
          <w:sz w:val="22"/>
          <w:szCs w:val="22"/>
        </w:rPr>
        <w:t xml:space="preserve">PM, </w:t>
      </w:r>
      <w:r w:rsidR="00F71469" w:rsidRPr="000B0384">
        <w:rPr>
          <w:color w:val="000000"/>
          <w:sz w:val="22"/>
          <w:szCs w:val="22"/>
        </w:rPr>
        <w:t>PM10, PM2.5 and CO</w:t>
      </w:r>
      <w:r w:rsidR="000B0384" w:rsidRPr="000B0384">
        <w:rPr>
          <w:color w:val="000000"/>
          <w:sz w:val="22"/>
          <w:szCs w:val="22"/>
        </w:rPr>
        <w:t xml:space="preserve"> </w:t>
      </w:r>
      <w:r w:rsidRPr="000B0384">
        <w:rPr>
          <w:color w:val="000000"/>
          <w:sz w:val="22"/>
          <w:szCs w:val="22"/>
        </w:rPr>
        <w:t xml:space="preserve">and a PSD source for the pollutants </w:t>
      </w:r>
      <w:r w:rsidR="000B0384" w:rsidRPr="000B0384">
        <w:rPr>
          <w:color w:val="000000"/>
          <w:sz w:val="22"/>
          <w:szCs w:val="22"/>
        </w:rPr>
        <w:t xml:space="preserve">PM, </w:t>
      </w:r>
      <w:r w:rsidR="00F71469" w:rsidRPr="000B0384">
        <w:rPr>
          <w:color w:val="000000"/>
          <w:sz w:val="22"/>
          <w:szCs w:val="22"/>
        </w:rPr>
        <w:t>PM10, PM2.5 and CO</w:t>
      </w:r>
      <w:r w:rsidRPr="000B0384">
        <w:rPr>
          <w:color w:val="000000"/>
          <w:sz w:val="22"/>
          <w:szCs w:val="22"/>
        </w:rPr>
        <w:t>.</w:t>
      </w:r>
    </w:p>
    <w:p w14:paraId="43A0FB6A" w14:textId="77777777" w:rsidR="00E641FC" w:rsidRPr="000B0384" w:rsidRDefault="00E641FC" w:rsidP="00E641FC">
      <w:pPr>
        <w:ind w:left="360"/>
        <w:rPr>
          <w:color w:val="000000"/>
          <w:sz w:val="22"/>
          <w:szCs w:val="22"/>
        </w:rPr>
      </w:pPr>
    </w:p>
    <w:p w14:paraId="11D9E462" w14:textId="77777777" w:rsidR="00E641FC" w:rsidRPr="009A3AB7" w:rsidRDefault="00F71469" w:rsidP="00E641FC">
      <w:pPr>
        <w:rPr>
          <w:i/>
          <w:color w:val="000000"/>
          <w:sz w:val="22"/>
          <w:szCs w:val="22"/>
        </w:rPr>
      </w:pPr>
      <w:r w:rsidRPr="00F71469">
        <w:rPr>
          <w:i/>
          <w:color w:val="000000"/>
          <w:sz w:val="22"/>
          <w:szCs w:val="22"/>
        </w:rPr>
        <w:t>{</w:t>
      </w:r>
      <w:r w:rsidR="00E641FC" w:rsidRPr="00F71469">
        <w:rPr>
          <w:i/>
          <w:color w:val="000000"/>
          <w:sz w:val="22"/>
          <w:szCs w:val="22"/>
        </w:rPr>
        <w:t xml:space="preserve">Permitting note: The </w:t>
      </w:r>
      <w:r w:rsidR="00E641FC" w:rsidRPr="009A3AB7">
        <w:rPr>
          <w:i/>
          <w:color w:val="000000"/>
          <w:sz w:val="22"/>
          <w:szCs w:val="22"/>
        </w:rPr>
        <w:t xml:space="preserve">process modifications approved in this permit </w:t>
      </w:r>
      <w:r w:rsidRPr="009A3AB7">
        <w:rPr>
          <w:i/>
          <w:color w:val="000000"/>
          <w:sz w:val="22"/>
          <w:szCs w:val="22"/>
        </w:rPr>
        <w:t xml:space="preserve">will cause this previously synthetic minor facility to become a Title V </w:t>
      </w:r>
      <w:r w:rsidR="00E560D3" w:rsidRPr="009A3AB7">
        <w:rPr>
          <w:i/>
          <w:color w:val="000000"/>
          <w:sz w:val="22"/>
          <w:szCs w:val="22"/>
        </w:rPr>
        <w:t xml:space="preserve">major </w:t>
      </w:r>
      <w:r w:rsidRPr="009A3AB7">
        <w:rPr>
          <w:i/>
          <w:color w:val="000000"/>
          <w:sz w:val="22"/>
          <w:szCs w:val="22"/>
        </w:rPr>
        <w:t>and a PSD source.}</w:t>
      </w:r>
    </w:p>
    <w:p w14:paraId="6F1B3307" w14:textId="77777777" w:rsidR="00E4644C" w:rsidRPr="009A3AB7" w:rsidRDefault="00E4644C" w:rsidP="006B73EB">
      <w:pPr>
        <w:pStyle w:val="Heading1"/>
        <w:numPr>
          <w:ilvl w:val="0"/>
          <w:numId w:val="0"/>
        </w:numPr>
        <w:spacing w:before="120" w:after="120"/>
        <w:rPr>
          <w:rFonts w:ascii="Times New Roman" w:hAnsi="Times New Roman"/>
          <w:caps/>
          <w:sz w:val="22"/>
        </w:rPr>
      </w:pPr>
      <w:r w:rsidRPr="009A3AB7">
        <w:rPr>
          <w:rFonts w:ascii="Times New Roman" w:hAnsi="Times New Roman"/>
          <w:caps/>
          <w:sz w:val="22"/>
        </w:rPr>
        <w:t>Permit History/Affected Permits</w:t>
      </w:r>
    </w:p>
    <w:p w14:paraId="018192ED" w14:textId="77777777" w:rsidR="00E4644C" w:rsidRPr="007078D3" w:rsidRDefault="00D82126" w:rsidP="00511908">
      <w:pPr>
        <w:suppressAutoHyphens/>
        <w:rPr>
          <w:sz w:val="22"/>
        </w:rPr>
        <w:sectPr w:rsidR="00E4644C" w:rsidRPr="007078D3" w:rsidSect="00D73640">
          <w:headerReference w:type="even" r:id="rId17"/>
          <w:headerReference w:type="default" r:id="rId18"/>
          <w:footerReference w:type="default" r:id="rId19"/>
          <w:headerReference w:type="first" r:id="rId20"/>
          <w:pgSz w:w="12240" w:h="15840" w:code="1"/>
          <w:pgMar w:top="720" w:right="1080" w:bottom="720" w:left="1080" w:header="720" w:footer="720" w:gutter="0"/>
          <w:paperSrc w:first="15" w:other="15"/>
          <w:cols w:space="720"/>
        </w:sectPr>
      </w:pPr>
      <w:r>
        <w:rPr>
          <w:sz w:val="22"/>
          <w:szCs w:val="22"/>
        </w:rPr>
        <w:t>This permit replaces Construction Permit No</w:t>
      </w:r>
      <w:r w:rsidR="00FF2CA7">
        <w:rPr>
          <w:sz w:val="22"/>
          <w:szCs w:val="22"/>
        </w:rPr>
        <w:t>s</w:t>
      </w:r>
      <w:r>
        <w:rPr>
          <w:sz w:val="22"/>
          <w:szCs w:val="22"/>
        </w:rPr>
        <w:t xml:space="preserve">. </w:t>
      </w:r>
      <w:r w:rsidR="00FF2CA7">
        <w:rPr>
          <w:sz w:val="22"/>
          <w:szCs w:val="22"/>
        </w:rPr>
        <w:t xml:space="preserve">1050375-003-AC and </w:t>
      </w:r>
      <w:r>
        <w:rPr>
          <w:sz w:val="22"/>
          <w:szCs w:val="22"/>
        </w:rPr>
        <w:t xml:space="preserve">1050375-008-AC. </w:t>
      </w:r>
      <w:r w:rsidR="009A3AB7" w:rsidRPr="009A3AB7">
        <w:rPr>
          <w:sz w:val="22"/>
          <w:szCs w:val="22"/>
        </w:rPr>
        <w:t>R</w:t>
      </w:r>
      <w:r w:rsidR="00511908" w:rsidRPr="009A3AB7">
        <w:rPr>
          <w:sz w:val="22"/>
          <w:szCs w:val="22"/>
        </w:rPr>
        <w:t xml:space="preserve">eference current Operation Permit </w:t>
      </w:r>
      <w:r w:rsidR="009A3AB7" w:rsidRPr="009A3AB7">
        <w:rPr>
          <w:sz w:val="22"/>
          <w:szCs w:val="22"/>
        </w:rPr>
        <w:t>1050375</w:t>
      </w:r>
      <w:r w:rsidR="00511908" w:rsidRPr="009A3AB7">
        <w:rPr>
          <w:sz w:val="22"/>
          <w:szCs w:val="22"/>
        </w:rPr>
        <w:t>-</w:t>
      </w:r>
      <w:r w:rsidR="009A3AB7" w:rsidRPr="009A3AB7">
        <w:rPr>
          <w:sz w:val="22"/>
          <w:szCs w:val="22"/>
        </w:rPr>
        <w:t>010</w:t>
      </w:r>
      <w:r w:rsidR="00511908" w:rsidRPr="009A3AB7">
        <w:rPr>
          <w:sz w:val="22"/>
          <w:szCs w:val="22"/>
        </w:rPr>
        <w:t>-AO</w:t>
      </w:r>
      <w:r w:rsidR="00734CC5" w:rsidRPr="009A3AB7">
        <w:rPr>
          <w:sz w:val="22"/>
          <w:szCs w:val="22"/>
        </w:rPr>
        <w:t>.</w:t>
      </w:r>
    </w:p>
    <w:p w14:paraId="62EE397B" w14:textId="77777777" w:rsidR="0015765B" w:rsidRDefault="0015765B" w:rsidP="007125DA">
      <w:pPr>
        <w:spacing w:after="120"/>
        <w:ind w:left="360" w:hanging="360"/>
        <w:rPr>
          <w:b/>
          <w:bCs/>
          <w:sz w:val="22"/>
          <w:szCs w:val="22"/>
        </w:rPr>
      </w:pPr>
      <w:r w:rsidRPr="0015765B">
        <w:rPr>
          <w:b/>
          <w:caps/>
          <w:sz w:val="22"/>
          <w:szCs w:val="22"/>
        </w:rPr>
        <w:lastRenderedPageBreak/>
        <w:t>administrative requirements</w:t>
      </w:r>
      <w:r w:rsidRPr="007078D3">
        <w:rPr>
          <w:b/>
          <w:bCs/>
          <w:sz w:val="22"/>
          <w:szCs w:val="22"/>
        </w:rPr>
        <w:t xml:space="preserve"> </w:t>
      </w:r>
    </w:p>
    <w:p w14:paraId="6820040A" w14:textId="6742C94E" w:rsidR="007125DA" w:rsidRPr="007078D3" w:rsidRDefault="007125DA" w:rsidP="007125DA">
      <w:pPr>
        <w:spacing w:after="120"/>
        <w:ind w:left="360" w:hanging="360"/>
        <w:rPr>
          <w:sz w:val="22"/>
          <w:szCs w:val="22"/>
        </w:rPr>
      </w:pPr>
      <w:r w:rsidRPr="007078D3">
        <w:rPr>
          <w:b/>
          <w:bCs/>
          <w:sz w:val="22"/>
          <w:szCs w:val="22"/>
        </w:rPr>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B57729">
        <w:rPr>
          <w:sz w:val="22"/>
          <w:szCs w:val="22"/>
          <w:shd w:val="clear" w:color="auto" w:fill="FFFFFF"/>
        </w:rPr>
        <w:t xml:space="preserve">and Solid Waste </w:t>
      </w:r>
      <w:r w:rsidR="000764CA" w:rsidRPr="007078D3">
        <w:rPr>
          <w:sz w:val="22"/>
          <w:szCs w:val="22"/>
          <w:shd w:val="clear" w:color="auto" w:fill="FFFFFF"/>
        </w:rPr>
        <w:t>Permitting Program</w:t>
      </w:r>
      <w:r w:rsidRPr="007078D3">
        <w:rPr>
          <w:sz w:val="22"/>
          <w:szCs w:val="22"/>
        </w:rPr>
        <w:t>.  The mailing address and phone number is:</w:t>
      </w:r>
    </w:p>
    <w:p w14:paraId="2F47EF91"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75BE51C8"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21546A22" w14:textId="0A3D1580"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B57729">
        <w:rPr>
          <w:sz w:val="22"/>
          <w:szCs w:val="22"/>
          <w:shd w:val="clear" w:color="auto" w:fill="FFFFFF"/>
        </w:rPr>
        <w:t xml:space="preserve">and Solid Waste </w:t>
      </w:r>
      <w:r w:rsidR="000764CA" w:rsidRPr="007078D3">
        <w:rPr>
          <w:sz w:val="22"/>
          <w:szCs w:val="22"/>
          <w:shd w:val="clear" w:color="auto" w:fill="FFFFFF"/>
        </w:rPr>
        <w:t>Permitting Program</w:t>
      </w:r>
    </w:p>
    <w:p w14:paraId="3E785339"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291D8661"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6CB8F474" w14:textId="77777777" w:rsidR="007125DA" w:rsidRPr="007078D3" w:rsidRDefault="0057663B" w:rsidP="007125DA">
      <w:pPr>
        <w:spacing w:after="120"/>
        <w:ind w:firstLine="360"/>
        <w:jc w:val="center"/>
        <w:rPr>
          <w:sz w:val="22"/>
          <w:szCs w:val="22"/>
          <w:shd w:val="clear" w:color="auto" w:fill="FFFFFF"/>
        </w:rPr>
      </w:pPr>
      <w:r>
        <w:rPr>
          <w:sz w:val="22"/>
          <w:szCs w:val="22"/>
          <w:shd w:val="clear" w:color="auto" w:fill="FFFFFF"/>
        </w:rPr>
        <w:t>Telephone: 813-470-5700</w:t>
      </w:r>
    </w:p>
    <w:p w14:paraId="0E86EF58" w14:textId="77777777"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14:paraId="6998B757" w14:textId="77777777" w:rsidR="00095CA8" w:rsidRPr="007078D3" w:rsidRDefault="00095CA8" w:rsidP="00095CA8">
      <w:pPr>
        <w:ind w:left="360"/>
        <w:rPr>
          <w:sz w:val="22"/>
          <w:szCs w:val="22"/>
        </w:rPr>
      </w:pPr>
    </w:p>
    <w:p w14:paraId="22BE8389" w14:textId="77777777"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Pr="007078D3">
        <w:rPr>
          <w:sz w:val="22"/>
          <w:szCs w:val="22"/>
        </w:rPr>
        <w:t>.  The mailing address and phone number is:</w:t>
      </w:r>
    </w:p>
    <w:p w14:paraId="01C8ED13"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143B9E43"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4E333833"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14:paraId="1DFFCE6D"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799EF387"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61F16A44" w14:textId="77777777" w:rsidR="00095CA8" w:rsidRPr="007078D3" w:rsidRDefault="00E03304" w:rsidP="00665CF9">
      <w:pPr>
        <w:spacing w:after="120"/>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14:paraId="0586A606" w14:textId="77777777" w:rsidR="001F6D28" w:rsidRPr="007078D3" w:rsidRDefault="001F6D28" w:rsidP="001F6D28">
      <w:pPr>
        <w:ind w:left="360"/>
        <w:rPr>
          <w:sz w:val="22"/>
        </w:rPr>
      </w:pPr>
      <w:r w:rsidRPr="007078D3">
        <w:rPr>
          <w:sz w:val="22"/>
        </w:rPr>
        <w:t>All documents related to compliance activities such as reports, tests, and notifications shall be submitted to the above address.</w:t>
      </w:r>
    </w:p>
    <w:p w14:paraId="199BD633" w14:textId="77777777" w:rsidR="001F6D28" w:rsidRDefault="001F6D28" w:rsidP="001F6D28">
      <w:pPr>
        <w:ind w:firstLine="360"/>
        <w:rPr>
          <w:sz w:val="22"/>
        </w:rPr>
      </w:pPr>
    </w:p>
    <w:p w14:paraId="0A7527D7" w14:textId="77777777" w:rsidR="00365F21" w:rsidRPr="007078D3" w:rsidRDefault="00365F21" w:rsidP="001F6D28">
      <w:pPr>
        <w:rPr>
          <w:sz w:val="22"/>
        </w:rPr>
      </w:pPr>
    </w:p>
    <w:p w14:paraId="4B861741" w14:textId="77777777"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The following Appendices are attached as part of this permit</w:t>
      </w:r>
      <w:r w:rsidR="00F91F7A">
        <w:rPr>
          <w:sz w:val="22"/>
          <w:szCs w:val="22"/>
        </w:rPr>
        <w:t>:</w:t>
      </w:r>
    </w:p>
    <w:p w14:paraId="723702A2" w14:textId="77777777" w:rsidR="00E4644C" w:rsidRPr="007078D3" w:rsidRDefault="003729F9" w:rsidP="00E73FEF">
      <w:pPr>
        <w:spacing w:after="120"/>
        <w:ind w:left="1080" w:hanging="360"/>
        <w:rPr>
          <w:color w:val="000000"/>
          <w:sz w:val="22"/>
          <w:szCs w:val="22"/>
        </w:rPr>
      </w:pPr>
      <w:r w:rsidRPr="007078D3">
        <w:rPr>
          <w:color w:val="000000"/>
          <w:sz w:val="22"/>
          <w:szCs w:val="22"/>
        </w:rPr>
        <w:t>a.</w:t>
      </w:r>
      <w:r w:rsidRPr="007078D3">
        <w:rPr>
          <w:color w:val="000000"/>
          <w:sz w:val="22"/>
          <w:szCs w:val="22"/>
        </w:rPr>
        <w:tab/>
      </w:r>
      <w:r w:rsidR="00E73FEF">
        <w:rPr>
          <w:color w:val="000000"/>
          <w:sz w:val="22"/>
          <w:szCs w:val="22"/>
        </w:rPr>
        <w:t>Appendix A.</w:t>
      </w:r>
      <w:r w:rsidR="00E73FEF">
        <w:rPr>
          <w:color w:val="000000"/>
          <w:sz w:val="22"/>
          <w:szCs w:val="22"/>
        </w:rPr>
        <w:tab/>
      </w:r>
      <w:r w:rsidR="00E4644C" w:rsidRPr="007078D3">
        <w:rPr>
          <w:color w:val="000000"/>
          <w:sz w:val="22"/>
          <w:szCs w:val="22"/>
        </w:rPr>
        <w:t>Citation Formats and Glossary of Common Terms;</w:t>
      </w:r>
    </w:p>
    <w:p w14:paraId="436D01E1" w14:textId="77777777" w:rsidR="00E4644C" w:rsidRPr="007078D3" w:rsidRDefault="003729F9" w:rsidP="00E73FEF">
      <w:pPr>
        <w:spacing w:after="120"/>
        <w:ind w:left="1080" w:hanging="360"/>
        <w:rPr>
          <w:color w:val="000000"/>
          <w:sz w:val="22"/>
          <w:szCs w:val="22"/>
        </w:rPr>
      </w:pPr>
      <w:r w:rsidRPr="007078D3">
        <w:rPr>
          <w:color w:val="000000"/>
          <w:sz w:val="22"/>
          <w:szCs w:val="22"/>
        </w:rPr>
        <w:t>b.</w:t>
      </w:r>
      <w:r w:rsidRPr="007078D3">
        <w:rPr>
          <w:color w:val="000000"/>
          <w:sz w:val="22"/>
          <w:szCs w:val="22"/>
        </w:rPr>
        <w:tab/>
      </w:r>
      <w:r w:rsidR="00E73FEF">
        <w:rPr>
          <w:color w:val="000000"/>
          <w:sz w:val="22"/>
          <w:szCs w:val="22"/>
        </w:rPr>
        <w:t>Appendix B.</w:t>
      </w:r>
      <w:r w:rsidR="00E73FEF">
        <w:rPr>
          <w:color w:val="000000"/>
          <w:sz w:val="22"/>
          <w:szCs w:val="22"/>
        </w:rPr>
        <w:tab/>
      </w:r>
      <w:r w:rsidR="00E4644C" w:rsidRPr="007078D3">
        <w:rPr>
          <w:color w:val="000000"/>
          <w:sz w:val="22"/>
          <w:szCs w:val="22"/>
        </w:rPr>
        <w:t>General Conditions;</w:t>
      </w:r>
    </w:p>
    <w:p w14:paraId="47EDE67C" w14:textId="77777777" w:rsidR="00E4644C" w:rsidRPr="007078D3" w:rsidRDefault="00A572D8" w:rsidP="00E73FEF">
      <w:pPr>
        <w:spacing w:after="120"/>
        <w:ind w:left="1080" w:hanging="360"/>
        <w:rPr>
          <w:color w:val="000000"/>
          <w:sz w:val="22"/>
          <w:szCs w:val="22"/>
        </w:rPr>
      </w:pPr>
      <w:r w:rsidRPr="007078D3">
        <w:rPr>
          <w:color w:val="000000"/>
          <w:sz w:val="22"/>
          <w:szCs w:val="22"/>
        </w:rPr>
        <w:t>c.</w:t>
      </w:r>
      <w:r w:rsidRPr="007078D3">
        <w:rPr>
          <w:color w:val="000000"/>
          <w:sz w:val="22"/>
          <w:szCs w:val="22"/>
        </w:rPr>
        <w:tab/>
      </w:r>
      <w:r w:rsidR="00E73FEF">
        <w:rPr>
          <w:color w:val="000000"/>
          <w:sz w:val="22"/>
          <w:szCs w:val="22"/>
        </w:rPr>
        <w:t>Appendix C.</w:t>
      </w:r>
      <w:r w:rsidR="00E73FEF">
        <w:rPr>
          <w:color w:val="000000"/>
          <w:sz w:val="22"/>
          <w:szCs w:val="22"/>
        </w:rPr>
        <w:tab/>
      </w:r>
      <w:r w:rsidR="00E4644C" w:rsidRPr="007078D3">
        <w:rPr>
          <w:color w:val="000000"/>
          <w:sz w:val="22"/>
          <w:szCs w:val="22"/>
        </w:rPr>
        <w:t>Common Conditions; and</w:t>
      </w:r>
    </w:p>
    <w:p w14:paraId="0CB00368" w14:textId="77777777" w:rsidR="00E4644C" w:rsidRDefault="00A572D8" w:rsidP="00753351">
      <w:pPr>
        <w:spacing w:after="120"/>
        <w:ind w:left="1080" w:hanging="360"/>
        <w:rPr>
          <w:color w:val="000000"/>
          <w:sz w:val="22"/>
          <w:szCs w:val="22"/>
        </w:rPr>
      </w:pPr>
      <w:r w:rsidRPr="007078D3">
        <w:rPr>
          <w:color w:val="000000"/>
          <w:sz w:val="22"/>
          <w:szCs w:val="22"/>
        </w:rPr>
        <w:t>d.</w:t>
      </w:r>
      <w:r w:rsidRPr="007078D3">
        <w:rPr>
          <w:color w:val="000000"/>
          <w:sz w:val="22"/>
          <w:szCs w:val="22"/>
        </w:rPr>
        <w:tab/>
      </w:r>
      <w:r w:rsidR="00E73FEF">
        <w:rPr>
          <w:color w:val="000000"/>
          <w:sz w:val="22"/>
          <w:szCs w:val="22"/>
        </w:rPr>
        <w:t>Appendix D.</w:t>
      </w:r>
      <w:r w:rsidR="00E73FEF">
        <w:rPr>
          <w:color w:val="000000"/>
          <w:sz w:val="22"/>
          <w:szCs w:val="22"/>
        </w:rPr>
        <w:tab/>
      </w:r>
      <w:r w:rsidR="00E4644C" w:rsidRPr="007078D3">
        <w:rPr>
          <w:color w:val="000000"/>
          <w:sz w:val="22"/>
          <w:szCs w:val="22"/>
        </w:rPr>
        <w:t xml:space="preserve">Common Testing Requirements. </w:t>
      </w:r>
    </w:p>
    <w:p w14:paraId="577F76E2" w14:textId="77777777" w:rsidR="00753351" w:rsidRDefault="00753351" w:rsidP="00753351">
      <w:pPr>
        <w:spacing w:after="120"/>
        <w:ind w:left="1080" w:hanging="360"/>
        <w:rPr>
          <w:color w:val="000000"/>
          <w:sz w:val="22"/>
          <w:szCs w:val="22"/>
        </w:rPr>
      </w:pPr>
      <w:r>
        <w:rPr>
          <w:color w:val="000000"/>
          <w:sz w:val="22"/>
          <w:szCs w:val="22"/>
        </w:rPr>
        <w:t>e.</w:t>
      </w:r>
      <w:r>
        <w:rPr>
          <w:color w:val="000000"/>
          <w:sz w:val="22"/>
          <w:szCs w:val="22"/>
        </w:rPr>
        <w:tab/>
        <w:t>Appendix E.</w:t>
      </w:r>
      <w:r>
        <w:rPr>
          <w:color w:val="000000"/>
          <w:sz w:val="22"/>
          <w:szCs w:val="22"/>
        </w:rPr>
        <w:tab/>
        <w:t>Appendix NESHAP 40 CFR 63 Subpart A – General Provisions</w:t>
      </w:r>
    </w:p>
    <w:p w14:paraId="5000AE97" w14:textId="77777777" w:rsidR="00753351" w:rsidRDefault="00753351" w:rsidP="00753351">
      <w:pPr>
        <w:spacing w:after="120"/>
        <w:ind w:left="1080" w:hanging="360"/>
        <w:rPr>
          <w:color w:val="000000"/>
          <w:sz w:val="22"/>
          <w:szCs w:val="22"/>
        </w:rPr>
      </w:pPr>
      <w:r>
        <w:rPr>
          <w:color w:val="000000"/>
          <w:sz w:val="22"/>
          <w:szCs w:val="22"/>
        </w:rPr>
        <w:t>f.</w:t>
      </w:r>
      <w:r>
        <w:rPr>
          <w:color w:val="000000"/>
          <w:sz w:val="22"/>
          <w:szCs w:val="22"/>
        </w:rPr>
        <w:tab/>
        <w:t>Appendix F.</w:t>
      </w:r>
      <w:r>
        <w:rPr>
          <w:color w:val="000000"/>
          <w:sz w:val="22"/>
          <w:szCs w:val="22"/>
        </w:rPr>
        <w:tab/>
        <w:t>Appendix NESHAP 40 CFR 63 Subpart ZZZZ – Reciprocating Internal Combustion Engines</w:t>
      </w:r>
    </w:p>
    <w:p w14:paraId="4536C5AD" w14:textId="77777777" w:rsidR="00753351" w:rsidRDefault="00753351" w:rsidP="00753351">
      <w:pPr>
        <w:spacing w:after="120"/>
        <w:ind w:left="1080" w:hanging="360"/>
        <w:rPr>
          <w:color w:val="000000"/>
          <w:sz w:val="22"/>
          <w:szCs w:val="22"/>
        </w:rPr>
      </w:pPr>
      <w:r>
        <w:rPr>
          <w:color w:val="000000"/>
          <w:sz w:val="22"/>
          <w:szCs w:val="22"/>
        </w:rPr>
        <w:t>g.</w:t>
      </w:r>
      <w:r>
        <w:rPr>
          <w:color w:val="000000"/>
          <w:sz w:val="22"/>
          <w:szCs w:val="22"/>
        </w:rPr>
        <w:tab/>
        <w:t>Appendix G.</w:t>
      </w:r>
      <w:r>
        <w:rPr>
          <w:color w:val="000000"/>
          <w:sz w:val="22"/>
          <w:szCs w:val="22"/>
        </w:rPr>
        <w:tab/>
        <w:t>Appendix NSPS 40 CFR 60 Subpart A – General Provisions</w:t>
      </w:r>
    </w:p>
    <w:p w14:paraId="614A4A1F" w14:textId="77777777" w:rsidR="00753351" w:rsidRDefault="00753351" w:rsidP="00753351">
      <w:pPr>
        <w:spacing w:after="120"/>
        <w:ind w:left="1080" w:hanging="360"/>
        <w:rPr>
          <w:color w:val="000000"/>
          <w:sz w:val="22"/>
          <w:szCs w:val="22"/>
        </w:rPr>
      </w:pPr>
      <w:r>
        <w:rPr>
          <w:color w:val="000000"/>
          <w:sz w:val="22"/>
          <w:szCs w:val="22"/>
        </w:rPr>
        <w:t>h.</w:t>
      </w:r>
      <w:r>
        <w:rPr>
          <w:color w:val="000000"/>
          <w:sz w:val="22"/>
          <w:szCs w:val="22"/>
        </w:rPr>
        <w:tab/>
        <w:t>Appendix H.</w:t>
      </w:r>
      <w:r>
        <w:rPr>
          <w:color w:val="000000"/>
          <w:sz w:val="22"/>
          <w:szCs w:val="22"/>
        </w:rPr>
        <w:tab/>
        <w:t>Appendix NSPS 40 CFR 60 Subpart PPP – Standard of Performance for Wool Fiberglass Insulation Manufacturing Plants</w:t>
      </w:r>
    </w:p>
    <w:p w14:paraId="7A0A8404" w14:textId="77777777" w:rsidR="00F94EEC" w:rsidRPr="007078D3" w:rsidRDefault="00F94EEC" w:rsidP="00753351">
      <w:pPr>
        <w:spacing w:after="120"/>
        <w:ind w:left="1080" w:hanging="360"/>
        <w:rPr>
          <w:color w:val="000000"/>
          <w:sz w:val="22"/>
          <w:szCs w:val="22"/>
        </w:rPr>
      </w:pPr>
      <w:r>
        <w:rPr>
          <w:color w:val="000000"/>
          <w:sz w:val="22"/>
          <w:szCs w:val="22"/>
        </w:rPr>
        <w:t>i.</w:t>
      </w:r>
      <w:r>
        <w:rPr>
          <w:color w:val="000000"/>
          <w:sz w:val="22"/>
          <w:szCs w:val="22"/>
        </w:rPr>
        <w:tab/>
        <w:t>Appendix I.</w:t>
      </w:r>
      <w:r>
        <w:rPr>
          <w:color w:val="000000"/>
          <w:sz w:val="22"/>
          <w:szCs w:val="22"/>
        </w:rPr>
        <w:tab/>
      </w:r>
      <w:r>
        <w:rPr>
          <w:color w:val="000000"/>
          <w:sz w:val="22"/>
          <w:szCs w:val="22"/>
        </w:rPr>
        <w:tab/>
        <w:t xml:space="preserve">Appendix NSPS 40 CFR 60 </w:t>
      </w:r>
      <w:r w:rsidR="00420060">
        <w:rPr>
          <w:color w:val="000000"/>
          <w:sz w:val="22"/>
          <w:szCs w:val="22"/>
        </w:rPr>
        <w:t xml:space="preserve">Subpart IIII – </w:t>
      </w:r>
      <w:r>
        <w:rPr>
          <w:color w:val="000000"/>
          <w:sz w:val="22"/>
          <w:szCs w:val="22"/>
        </w:rPr>
        <w:t>Standards of Performance for Stationary Compression Ignition Internal Combustion Engines</w:t>
      </w:r>
    </w:p>
    <w:p w14:paraId="007777DB" w14:textId="77777777" w:rsidR="00095CA8" w:rsidRPr="007078D3" w:rsidRDefault="00095CA8" w:rsidP="00FA708E">
      <w:pPr>
        <w:tabs>
          <w:tab w:val="left" w:pos="1080"/>
        </w:tabs>
        <w:ind w:left="1080" w:hanging="360"/>
        <w:rPr>
          <w:color w:val="000000"/>
          <w:sz w:val="22"/>
          <w:szCs w:val="22"/>
        </w:rPr>
      </w:pPr>
    </w:p>
    <w:p w14:paraId="023DBD57" w14:textId="77777777"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w:t>
      </w:r>
      <w:r w:rsidR="00E4644C" w:rsidRPr="007078D3">
        <w:rPr>
          <w:sz w:val="22"/>
        </w:rPr>
        <w:lastRenderedPageBreak/>
        <w:t>F.S.; and Chapters 62-4, 62-204, 62-210, 62-212, 62-213, 62-296 and 62-297, F.A.C.  Issuance of this permit does not relieve the permittee from compliance with any applicable federal, state, or local permitting or regulations.</w:t>
      </w:r>
    </w:p>
    <w:p w14:paraId="15956F9A" w14:textId="77777777" w:rsidR="004D5FC5" w:rsidRPr="007078D3" w:rsidRDefault="004D5FC5" w:rsidP="004D5FC5">
      <w:pPr>
        <w:ind w:left="360" w:hanging="360"/>
        <w:rPr>
          <w:sz w:val="22"/>
          <w:szCs w:val="22"/>
        </w:rPr>
      </w:pPr>
    </w:p>
    <w:p w14:paraId="20E72061" w14:textId="77777777"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14:paraId="5DD1E19F" w14:textId="77777777" w:rsidR="00E4644C" w:rsidRPr="007078D3" w:rsidRDefault="00E4644C" w:rsidP="00665CF9">
      <w:pPr>
        <w:ind w:firstLine="360"/>
        <w:rPr>
          <w:sz w:val="22"/>
          <w:szCs w:val="22"/>
        </w:rPr>
      </w:pPr>
      <w:r w:rsidRPr="007078D3">
        <w:rPr>
          <w:sz w:val="22"/>
          <w:szCs w:val="22"/>
        </w:rPr>
        <w:t>[Rule 62-4.080, F.A.C.]</w:t>
      </w:r>
    </w:p>
    <w:p w14:paraId="57C971AE" w14:textId="77777777" w:rsidR="00665CF9" w:rsidRPr="007078D3" w:rsidRDefault="00665CF9" w:rsidP="00665CF9">
      <w:pPr>
        <w:ind w:firstLine="360"/>
        <w:rPr>
          <w:sz w:val="22"/>
          <w:szCs w:val="22"/>
        </w:rPr>
      </w:pPr>
    </w:p>
    <w:p w14:paraId="661B0B5B" w14:textId="77777777"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14:paraId="368F9885" w14:textId="77777777" w:rsidR="00E4644C" w:rsidRPr="007078D3" w:rsidRDefault="00E4644C" w:rsidP="003203B2">
      <w:pPr>
        <w:suppressAutoHyphens/>
        <w:ind w:firstLine="360"/>
        <w:rPr>
          <w:sz w:val="22"/>
          <w:szCs w:val="22"/>
        </w:rPr>
      </w:pPr>
      <w:r w:rsidRPr="007078D3">
        <w:rPr>
          <w:sz w:val="22"/>
          <w:szCs w:val="22"/>
        </w:rPr>
        <w:t>[Rules 62-210.200 - Definition of “Modification” and 62-210.300(1)(a), F.A.C.]</w:t>
      </w:r>
    </w:p>
    <w:p w14:paraId="3DDB06D3" w14:textId="77777777" w:rsidR="00095CA8" w:rsidRPr="007078D3" w:rsidRDefault="00095CA8" w:rsidP="00095CA8">
      <w:pPr>
        <w:rPr>
          <w:sz w:val="22"/>
          <w:szCs w:val="22"/>
          <w:highlight w:val="yellow"/>
        </w:rPr>
      </w:pPr>
    </w:p>
    <w:p w14:paraId="16A1A4B2" w14:textId="77777777" w:rsidR="007D4372" w:rsidRPr="007078D3" w:rsidRDefault="007D4372" w:rsidP="00095CA8">
      <w:pPr>
        <w:rPr>
          <w:sz w:val="22"/>
          <w:szCs w:val="22"/>
        </w:rPr>
      </w:pPr>
    </w:p>
    <w:p w14:paraId="5238048C" w14:textId="77777777" w:rsidR="004A167D" w:rsidRPr="007078D3" w:rsidRDefault="000E489D" w:rsidP="004A167D">
      <w:pPr>
        <w:pStyle w:val="Default"/>
        <w:ind w:left="360" w:hanging="360"/>
        <w:rPr>
          <w:sz w:val="22"/>
          <w:szCs w:val="22"/>
        </w:rPr>
      </w:pPr>
      <w:r>
        <w:rPr>
          <w:b/>
          <w:sz w:val="22"/>
          <w:szCs w:val="22"/>
        </w:rPr>
        <w:t>7</w:t>
      </w:r>
      <w:r w:rsidR="004A167D">
        <w:rPr>
          <w:b/>
          <w:sz w:val="22"/>
          <w:szCs w:val="22"/>
        </w:rPr>
        <w:t>.</w:t>
      </w:r>
      <w:r w:rsidR="004A167D">
        <w:rPr>
          <w:b/>
          <w:sz w:val="22"/>
          <w:szCs w:val="22"/>
        </w:rPr>
        <w:tab/>
      </w:r>
      <w:r w:rsidR="004A167D" w:rsidRPr="00F01D38">
        <w:rPr>
          <w:bCs/>
          <w:color w:val="auto"/>
          <w:sz w:val="22"/>
          <w:szCs w:val="22"/>
          <w:u w:val="single"/>
        </w:rPr>
        <w:t>Annual Operating Report</w:t>
      </w:r>
      <w:r w:rsidR="004A167D" w:rsidRPr="007078D3">
        <w:rPr>
          <w:bCs/>
          <w:color w:val="auto"/>
          <w:sz w:val="22"/>
          <w:szCs w:val="22"/>
        </w:rPr>
        <w:t xml:space="preserve"> -</w:t>
      </w:r>
      <w:r w:rsidR="004A167D" w:rsidRPr="007078D3">
        <w:rPr>
          <w:sz w:val="22"/>
          <w:szCs w:val="22"/>
        </w:rPr>
        <w:t xml:space="preserve"> On or before </w:t>
      </w:r>
      <w:r w:rsidR="004A167D" w:rsidRPr="007078D3">
        <w:rPr>
          <w:b/>
          <w:sz w:val="22"/>
          <w:szCs w:val="22"/>
        </w:rPr>
        <w:t>April 1</w:t>
      </w:r>
      <w:r w:rsidR="004A167D" w:rsidRPr="007078D3">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4A167D">
        <w:rPr>
          <w:sz w:val="22"/>
          <w:szCs w:val="22"/>
        </w:rPr>
        <w:t>nce Authority.</w:t>
      </w:r>
    </w:p>
    <w:p w14:paraId="4A135E6D" w14:textId="77777777" w:rsidR="004A167D" w:rsidRPr="007078D3" w:rsidRDefault="004A167D" w:rsidP="004A167D">
      <w:pPr>
        <w:pStyle w:val="Default"/>
        <w:ind w:firstLine="360"/>
        <w:rPr>
          <w:sz w:val="22"/>
          <w:szCs w:val="22"/>
        </w:rPr>
      </w:pPr>
      <w:r>
        <w:rPr>
          <w:sz w:val="22"/>
          <w:szCs w:val="22"/>
        </w:rPr>
        <w:t>[Rule 62-210.370(3), F.A.C.]</w:t>
      </w:r>
    </w:p>
    <w:p w14:paraId="641A6731" w14:textId="77777777" w:rsidR="004A167D" w:rsidRDefault="004A167D" w:rsidP="0015765B">
      <w:pPr>
        <w:pStyle w:val="Default"/>
        <w:ind w:left="360" w:hanging="360"/>
        <w:rPr>
          <w:b/>
          <w:sz w:val="22"/>
          <w:szCs w:val="22"/>
        </w:rPr>
      </w:pPr>
    </w:p>
    <w:p w14:paraId="63F5BCB5" w14:textId="77777777" w:rsidR="009D2870" w:rsidRPr="000F0FBE" w:rsidRDefault="000E489D" w:rsidP="0015765B">
      <w:pPr>
        <w:pStyle w:val="Default"/>
        <w:ind w:left="360" w:hanging="360"/>
        <w:rPr>
          <w:sz w:val="22"/>
          <w:szCs w:val="22"/>
        </w:rPr>
      </w:pPr>
      <w:r w:rsidRPr="00B57729">
        <w:rPr>
          <w:b/>
          <w:sz w:val="22"/>
          <w:szCs w:val="22"/>
        </w:rPr>
        <w:t>8</w:t>
      </w:r>
      <w:r w:rsidR="00E668EB" w:rsidRPr="00B57729">
        <w:rPr>
          <w:b/>
          <w:sz w:val="22"/>
          <w:szCs w:val="22"/>
        </w:rPr>
        <w:t>.</w:t>
      </w:r>
      <w:r w:rsidR="00E668EB" w:rsidRPr="00B57729">
        <w:rPr>
          <w:sz w:val="22"/>
          <w:szCs w:val="22"/>
        </w:rPr>
        <w:tab/>
      </w:r>
      <w:r w:rsidR="009D2870" w:rsidRPr="000F0FBE">
        <w:rPr>
          <w:sz w:val="22"/>
          <w:szCs w:val="22"/>
          <w:u w:val="single"/>
        </w:rPr>
        <w:t>Annual Emissions Fee Form and Fee</w:t>
      </w:r>
      <w:r w:rsidR="009D2870" w:rsidRPr="000F0FBE">
        <w:rPr>
          <w:sz w:val="22"/>
          <w:szCs w:val="22"/>
        </w:rPr>
        <w:t xml:space="preserve"> </w:t>
      </w:r>
      <w:r w:rsidR="00095CA8" w:rsidRPr="000F0FBE">
        <w:rPr>
          <w:sz w:val="22"/>
          <w:szCs w:val="22"/>
        </w:rPr>
        <w:t>-</w:t>
      </w:r>
      <w:r w:rsidR="009D2870" w:rsidRPr="000F0FBE">
        <w:rPr>
          <w:sz w:val="22"/>
          <w:szCs w:val="22"/>
        </w:rPr>
        <w:t xml:space="preserve"> This facility will become subject to Title V Annual Emissions Fees, in accordance with Rule 62-213.205, F.A.C., on the day EU No. </w:t>
      </w:r>
      <w:r w:rsidR="00DC5AC6" w:rsidRPr="000F0FBE">
        <w:rPr>
          <w:sz w:val="22"/>
          <w:szCs w:val="22"/>
        </w:rPr>
        <w:t>001, EU No. 002 or EU No. 003</w:t>
      </w:r>
      <w:r w:rsidR="009D2870" w:rsidRPr="000F0FBE">
        <w:rPr>
          <w:sz w:val="22"/>
          <w:szCs w:val="22"/>
        </w:rPr>
        <w:t xml:space="preserve"> resumes operation after modification. The annual Title V emissions fees are due (postmarked) by March 1</w:t>
      </w:r>
      <w:r w:rsidR="009D2870" w:rsidRPr="000F0FBE">
        <w:rPr>
          <w:sz w:val="22"/>
          <w:szCs w:val="22"/>
          <w:vertAlign w:val="superscript"/>
        </w:rPr>
        <w:t>st</w:t>
      </w:r>
      <w:r w:rsidR="009D2870" w:rsidRPr="000F0FBE">
        <w:rPr>
          <w:sz w:val="22"/>
          <w:szCs w:val="22"/>
        </w:rPr>
        <w:t xml:space="preserve"> of each year.  The completed form and calculated fee shall be submitted to:  Major Air Pollution Source Annual Emissions Fee, P.O. Box 3070, Tallahassee, Florida  32315-3070.  The forms are available for download by accessing the Ti</w:t>
      </w:r>
      <w:r w:rsidR="009D2870" w:rsidRPr="000F0FBE">
        <w:rPr>
          <w:szCs w:val="22"/>
        </w:rPr>
        <w:t xml:space="preserve">tle V Annual Emissions Fee On-line Information Center at the following Internet web site:  </w:t>
      </w:r>
      <w:hyperlink r:id="rId21" w:history="1">
        <w:r w:rsidR="009D2870" w:rsidRPr="000F0FBE">
          <w:rPr>
            <w:rStyle w:val="Hyperlink"/>
            <w:szCs w:val="22"/>
          </w:rPr>
          <w:t>http://www.dep.state.fl.us/air/emission/tvfee.htm</w:t>
        </w:r>
      </w:hyperlink>
      <w:r w:rsidR="009D2870" w:rsidRPr="000F0FBE">
        <w:rPr>
          <w:sz w:val="22"/>
          <w:szCs w:val="22"/>
        </w:rPr>
        <w:t>.</w:t>
      </w:r>
    </w:p>
    <w:p w14:paraId="655559E6" w14:textId="77777777" w:rsidR="009D2870" w:rsidRPr="00B57729" w:rsidRDefault="00095CA8" w:rsidP="00095CA8">
      <w:pPr>
        <w:pStyle w:val="BodyTextIndent"/>
        <w:tabs>
          <w:tab w:val="left" w:pos="0"/>
          <w:tab w:val="left" w:leader="dot" w:pos="7920"/>
        </w:tabs>
        <w:spacing w:after="0"/>
        <w:ind w:left="360" w:hanging="720"/>
        <w:rPr>
          <w:szCs w:val="22"/>
        </w:rPr>
      </w:pPr>
      <w:r w:rsidRPr="00B57729">
        <w:rPr>
          <w:szCs w:val="22"/>
        </w:rPr>
        <w:tab/>
      </w:r>
      <w:r w:rsidRPr="00B57729">
        <w:rPr>
          <w:szCs w:val="22"/>
        </w:rPr>
        <w:tab/>
        <w:t>[Rule 62-213.205, F.A.C.]</w:t>
      </w:r>
    </w:p>
    <w:p w14:paraId="1666A6D9" w14:textId="77777777" w:rsidR="009D2870" w:rsidRPr="007078D3" w:rsidRDefault="009D2870" w:rsidP="00095CA8">
      <w:pPr>
        <w:ind w:left="360" w:hanging="360"/>
        <w:rPr>
          <w:sz w:val="22"/>
          <w:szCs w:val="22"/>
          <w:highlight w:val="yellow"/>
        </w:rPr>
      </w:pPr>
    </w:p>
    <w:p w14:paraId="7B1B8196" w14:textId="77777777" w:rsidR="00E4644C" w:rsidRPr="000774DB" w:rsidRDefault="000E489D" w:rsidP="00E668EB">
      <w:pPr>
        <w:spacing w:after="120"/>
        <w:ind w:left="360" w:hanging="360"/>
        <w:rPr>
          <w:sz w:val="22"/>
          <w:szCs w:val="22"/>
        </w:rPr>
      </w:pPr>
      <w:r>
        <w:rPr>
          <w:b/>
          <w:sz w:val="22"/>
          <w:szCs w:val="22"/>
        </w:rPr>
        <w:t>9</w:t>
      </w:r>
      <w:r w:rsidR="00E668EB" w:rsidRPr="000774DB">
        <w:rPr>
          <w:b/>
          <w:sz w:val="22"/>
          <w:szCs w:val="22"/>
        </w:rPr>
        <w:t>.</w:t>
      </w:r>
      <w:r w:rsidR="00E668EB" w:rsidRPr="000774DB">
        <w:rPr>
          <w:b/>
          <w:sz w:val="22"/>
          <w:szCs w:val="22"/>
        </w:rPr>
        <w:tab/>
      </w:r>
      <w:r w:rsidR="00E4644C" w:rsidRPr="000774DB">
        <w:rPr>
          <w:sz w:val="22"/>
          <w:szCs w:val="22"/>
          <w:u w:val="single"/>
        </w:rPr>
        <w:t>Application for Title V</w:t>
      </w:r>
      <w:r w:rsidR="00E4644C" w:rsidRPr="000774DB">
        <w:rPr>
          <w:i/>
          <w:sz w:val="22"/>
          <w:szCs w:val="22"/>
          <w:u w:val="single"/>
        </w:rPr>
        <w:t xml:space="preserve"> </w:t>
      </w:r>
      <w:r w:rsidR="00E4644C" w:rsidRPr="000774DB">
        <w:rPr>
          <w:sz w:val="22"/>
          <w:szCs w:val="22"/>
          <w:u w:val="single"/>
        </w:rPr>
        <w:t>Air Operation Permit</w:t>
      </w:r>
      <w:r w:rsidR="00E4644C" w:rsidRPr="000774DB">
        <w:rPr>
          <w:sz w:val="22"/>
          <w:szCs w:val="22"/>
        </w:rPr>
        <w:t xml:space="preserve"> </w:t>
      </w:r>
      <w:r w:rsidR="00095CA8" w:rsidRPr="000774DB">
        <w:rPr>
          <w:sz w:val="22"/>
          <w:szCs w:val="22"/>
        </w:rPr>
        <w:t>-</w:t>
      </w:r>
      <w:r w:rsidR="00E4644C" w:rsidRPr="000774DB">
        <w:rPr>
          <w:sz w:val="22"/>
          <w:szCs w:val="22"/>
        </w:rPr>
        <w:t xml:space="preserve"> This permit authorizes construction </w:t>
      </w:r>
      <w:r w:rsidR="000A42CC" w:rsidRPr="000774DB">
        <w:rPr>
          <w:sz w:val="22"/>
          <w:szCs w:val="22"/>
        </w:rPr>
        <w:t xml:space="preserve">or modification </w:t>
      </w:r>
      <w:r w:rsidR="00E4644C" w:rsidRPr="000774DB">
        <w:rPr>
          <w:sz w:val="22"/>
          <w:szCs w:val="22"/>
        </w:rPr>
        <w:t xml:space="preserve">of the permitted emissions units and initial operation to determine compliance with Department rules.  A Title V air operation permit is required for </w:t>
      </w:r>
      <w:r w:rsidR="001B0C22" w:rsidRPr="000774DB">
        <w:rPr>
          <w:sz w:val="22"/>
          <w:szCs w:val="22"/>
        </w:rPr>
        <w:t>continued</w:t>
      </w:r>
      <w:r w:rsidR="00E4644C" w:rsidRPr="000774DB">
        <w:rPr>
          <w:sz w:val="22"/>
          <w:szCs w:val="22"/>
        </w:rPr>
        <w:t xml:space="preserve"> operation of the permitted emissions unit</w:t>
      </w:r>
      <w:r w:rsidR="00BF308F" w:rsidRPr="000774DB">
        <w:rPr>
          <w:sz w:val="22"/>
          <w:szCs w:val="22"/>
        </w:rPr>
        <w:t>s</w:t>
      </w:r>
      <w:r w:rsidR="00E4644C" w:rsidRPr="000774DB">
        <w:rPr>
          <w:sz w:val="22"/>
          <w:szCs w:val="22"/>
        </w:rPr>
        <w:t>.  The permittee shall apply for a Title V air operation permit at least 90 days prior to expiration of this permit, but no later than 180 days after commencing operation</w:t>
      </w:r>
      <w:r w:rsidR="00F3195C" w:rsidRPr="000774DB">
        <w:rPr>
          <w:sz w:val="22"/>
          <w:szCs w:val="22"/>
        </w:rPr>
        <w:t xml:space="preserve"> or commencing operation as modified</w:t>
      </w:r>
      <w:r w:rsidR="00E4644C" w:rsidRPr="000774DB">
        <w:rPr>
          <w:sz w:val="22"/>
          <w:szCs w:val="22"/>
        </w:rPr>
        <w:t xml:space="preserve">.  </w:t>
      </w:r>
      <w:r w:rsidR="00A046ED" w:rsidRPr="000774DB">
        <w:rPr>
          <w:sz w:val="22"/>
          <w:szCs w:val="22"/>
        </w:rPr>
        <w:t xml:space="preserve">Commencing operation means setting into operation of any emissions unit for any purpose.  </w:t>
      </w:r>
      <w:r w:rsidR="00E4644C" w:rsidRPr="000774DB">
        <w:rPr>
          <w:sz w:val="22"/>
          <w:szCs w:val="22"/>
        </w:rPr>
        <w:t xml:space="preserve">To apply for a Title V </w:t>
      </w:r>
      <w:r w:rsidR="002820A1" w:rsidRPr="000774DB">
        <w:rPr>
          <w:sz w:val="22"/>
          <w:szCs w:val="22"/>
        </w:rPr>
        <w:t xml:space="preserve">air </w:t>
      </w:r>
      <w:r w:rsidR="00E4644C" w:rsidRPr="000774DB">
        <w:rPr>
          <w:sz w:val="22"/>
          <w:szCs w:val="22"/>
        </w:rPr>
        <w:t xml:space="preserve">operation permit, the applicant shall submit the following: </w:t>
      </w:r>
    </w:p>
    <w:p w14:paraId="69473E84" w14:textId="77777777" w:rsidR="000F43C5" w:rsidRPr="000774DB" w:rsidRDefault="00E4644C" w:rsidP="000F43C5">
      <w:pPr>
        <w:pStyle w:val="Default"/>
        <w:numPr>
          <w:ilvl w:val="0"/>
          <w:numId w:val="21"/>
        </w:numPr>
        <w:spacing w:after="120"/>
        <w:rPr>
          <w:sz w:val="22"/>
          <w:szCs w:val="22"/>
        </w:rPr>
      </w:pPr>
      <w:r w:rsidRPr="000774DB">
        <w:rPr>
          <w:sz w:val="22"/>
          <w:szCs w:val="22"/>
        </w:rPr>
        <w:t xml:space="preserve">the appropriate permit application form </w:t>
      </w:r>
      <w:r w:rsidRPr="000774DB">
        <w:rPr>
          <w:i/>
          <w:iCs/>
          <w:sz w:val="22"/>
          <w:szCs w:val="22"/>
        </w:rPr>
        <w:t xml:space="preserve">(see current version of Rule 62-210.900, F.A.C. (Forms and Instructions), and/or FDEP Division of Air Resource Management website at: </w:t>
      </w:r>
      <w:r w:rsidRPr="000774DB">
        <w:rPr>
          <w:i/>
          <w:iCs/>
          <w:sz w:val="22"/>
          <w:szCs w:val="22"/>
          <w:u w:val="single"/>
        </w:rPr>
        <w:t>http://www.dep.state.fl.us/air/</w:t>
      </w:r>
      <w:r w:rsidRPr="000774DB">
        <w:rPr>
          <w:i/>
          <w:iCs/>
          <w:sz w:val="22"/>
          <w:szCs w:val="22"/>
        </w:rPr>
        <w:t>)</w:t>
      </w:r>
      <w:r w:rsidRPr="000774DB">
        <w:rPr>
          <w:sz w:val="22"/>
          <w:szCs w:val="22"/>
        </w:rPr>
        <w:t xml:space="preserve">; </w:t>
      </w:r>
    </w:p>
    <w:p w14:paraId="6D3644DD" w14:textId="77777777" w:rsidR="000F43C5" w:rsidRPr="00FD2BD7" w:rsidRDefault="00E4644C" w:rsidP="000F43C5">
      <w:pPr>
        <w:pStyle w:val="Default"/>
        <w:numPr>
          <w:ilvl w:val="0"/>
          <w:numId w:val="21"/>
        </w:numPr>
        <w:spacing w:after="120"/>
        <w:rPr>
          <w:sz w:val="22"/>
          <w:szCs w:val="22"/>
        </w:rPr>
      </w:pPr>
      <w:r w:rsidRPr="00FD2BD7">
        <w:rPr>
          <w:sz w:val="22"/>
          <w:szCs w:val="22"/>
        </w:rPr>
        <w:t>a copy of the</w:t>
      </w:r>
      <w:r w:rsidR="009169B3" w:rsidRPr="00FD2BD7">
        <w:rPr>
          <w:sz w:val="22"/>
          <w:szCs w:val="22"/>
        </w:rPr>
        <w:t xml:space="preserve"> initial</w:t>
      </w:r>
      <w:r w:rsidRPr="00FD2BD7">
        <w:rPr>
          <w:sz w:val="22"/>
          <w:szCs w:val="22"/>
        </w:rPr>
        <w:t xml:space="preserve"> compliance test reports required by </w:t>
      </w:r>
      <w:r w:rsidR="002607A8" w:rsidRPr="00FD2BD7">
        <w:rPr>
          <w:sz w:val="22"/>
          <w:szCs w:val="22"/>
        </w:rPr>
        <w:t xml:space="preserve">Specific Condition Nos. </w:t>
      </w:r>
      <w:r w:rsidR="002607A8" w:rsidRPr="00FD2BD7">
        <w:rPr>
          <w:b/>
          <w:sz w:val="22"/>
          <w:szCs w:val="22"/>
        </w:rPr>
        <w:t>A.</w:t>
      </w:r>
      <w:r w:rsidR="00B93204">
        <w:rPr>
          <w:b/>
          <w:sz w:val="22"/>
          <w:szCs w:val="22"/>
        </w:rPr>
        <w:t>10</w:t>
      </w:r>
      <w:r w:rsidR="002607A8" w:rsidRPr="00FD2BD7">
        <w:rPr>
          <w:b/>
          <w:sz w:val="22"/>
          <w:szCs w:val="22"/>
        </w:rPr>
        <w:t>.</w:t>
      </w:r>
      <w:r w:rsidR="002607A8" w:rsidRPr="00FD2BD7">
        <w:rPr>
          <w:sz w:val="22"/>
          <w:szCs w:val="22"/>
        </w:rPr>
        <w:t xml:space="preserve"> and </w:t>
      </w:r>
      <w:r w:rsidR="002607A8" w:rsidRPr="00FD2BD7">
        <w:rPr>
          <w:b/>
          <w:sz w:val="22"/>
          <w:szCs w:val="22"/>
        </w:rPr>
        <w:t>B.</w:t>
      </w:r>
      <w:r w:rsidR="00B93204" w:rsidRPr="00FD2BD7">
        <w:rPr>
          <w:b/>
          <w:sz w:val="22"/>
          <w:szCs w:val="22"/>
        </w:rPr>
        <w:t>1</w:t>
      </w:r>
      <w:r w:rsidR="00B93204">
        <w:rPr>
          <w:b/>
          <w:sz w:val="22"/>
          <w:szCs w:val="22"/>
        </w:rPr>
        <w:t>6</w:t>
      </w:r>
      <w:r w:rsidR="002607A8" w:rsidRPr="00FD2BD7">
        <w:rPr>
          <w:sz w:val="22"/>
          <w:szCs w:val="22"/>
        </w:rPr>
        <w:t>.</w:t>
      </w:r>
      <w:r w:rsidRPr="00FD2BD7">
        <w:rPr>
          <w:sz w:val="22"/>
          <w:szCs w:val="22"/>
        </w:rPr>
        <w:t xml:space="preserve">; </w:t>
      </w:r>
      <w:r w:rsidR="003E5F01" w:rsidRPr="00FD2BD7">
        <w:rPr>
          <w:sz w:val="22"/>
          <w:szCs w:val="22"/>
        </w:rPr>
        <w:t>and</w:t>
      </w:r>
    </w:p>
    <w:p w14:paraId="55FCB63D" w14:textId="77777777" w:rsidR="000F43C5" w:rsidRPr="00FD2BD7" w:rsidRDefault="00E4644C" w:rsidP="000F43C5">
      <w:pPr>
        <w:pStyle w:val="Default"/>
        <w:numPr>
          <w:ilvl w:val="0"/>
          <w:numId w:val="21"/>
        </w:numPr>
        <w:spacing w:after="120"/>
        <w:rPr>
          <w:sz w:val="22"/>
          <w:szCs w:val="22"/>
        </w:rPr>
      </w:pPr>
      <w:r w:rsidRPr="00FD2BD7">
        <w:rPr>
          <w:sz w:val="22"/>
          <w:szCs w:val="22"/>
        </w:rPr>
        <w:t xml:space="preserve">copies of the most recent month of records/logs specified in </w:t>
      </w:r>
      <w:r w:rsidR="002607A8" w:rsidRPr="00FD2BD7">
        <w:rPr>
          <w:sz w:val="22"/>
          <w:szCs w:val="22"/>
        </w:rPr>
        <w:t xml:space="preserve">Specific Condition Nos. </w:t>
      </w:r>
      <w:r w:rsidR="002607A8" w:rsidRPr="00FD2BD7">
        <w:rPr>
          <w:b/>
          <w:sz w:val="22"/>
          <w:szCs w:val="22"/>
        </w:rPr>
        <w:t>B.</w:t>
      </w:r>
      <w:r w:rsidR="00B93204" w:rsidRPr="00FD2BD7">
        <w:rPr>
          <w:b/>
          <w:sz w:val="22"/>
          <w:szCs w:val="22"/>
        </w:rPr>
        <w:t>1</w:t>
      </w:r>
      <w:r w:rsidR="00B93204">
        <w:rPr>
          <w:b/>
          <w:sz w:val="22"/>
          <w:szCs w:val="22"/>
        </w:rPr>
        <w:t>0</w:t>
      </w:r>
      <w:r w:rsidR="002607A8" w:rsidRPr="00FD2BD7">
        <w:rPr>
          <w:b/>
          <w:sz w:val="22"/>
          <w:szCs w:val="22"/>
        </w:rPr>
        <w:t>.</w:t>
      </w:r>
      <w:r w:rsidR="002607A8" w:rsidRPr="00FD2BD7">
        <w:rPr>
          <w:sz w:val="22"/>
          <w:szCs w:val="22"/>
        </w:rPr>
        <w:t>,</w:t>
      </w:r>
      <w:r w:rsidR="002607A8" w:rsidRPr="00FD2BD7">
        <w:rPr>
          <w:b/>
          <w:sz w:val="22"/>
          <w:szCs w:val="22"/>
        </w:rPr>
        <w:t xml:space="preserve"> B.13</w:t>
      </w:r>
      <w:r w:rsidR="00B93204" w:rsidRPr="00FD2BD7">
        <w:rPr>
          <w:b/>
          <w:sz w:val="22"/>
          <w:szCs w:val="22"/>
        </w:rPr>
        <w:t>.</w:t>
      </w:r>
      <w:r w:rsidR="00B93204">
        <w:rPr>
          <w:b/>
          <w:sz w:val="22"/>
          <w:szCs w:val="22"/>
        </w:rPr>
        <w:t xml:space="preserve"> </w:t>
      </w:r>
      <w:r w:rsidR="00B93204" w:rsidRPr="00B93204">
        <w:rPr>
          <w:sz w:val="22"/>
          <w:szCs w:val="22"/>
        </w:rPr>
        <w:t>and</w:t>
      </w:r>
      <w:r w:rsidR="00B93204">
        <w:rPr>
          <w:b/>
          <w:sz w:val="22"/>
          <w:szCs w:val="22"/>
        </w:rPr>
        <w:t xml:space="preserve"> </w:t>
      </w:r>
      <w:r w:rsidR="002607A8" w:rsidRPr="00FD2BD7">
        <w:rPr>
          <w:b/>
          <w:sz w:val="22"/>
          <w:szCs w:val="22"/>
        </w:rPr>
        <w:t>B.</w:t>
      </w:r>
      <w:r w:rsidR="00B93204" w:rsidRPr="00FD2BD7">
        <w:rPr>
          <w:b/>
          <w:sz w:val="22"/>
          <w:szCs w:val="22"/>
        </w:rPr>
        <w:t>1</w:t>
      </w:r>
      <w:r w:rsidR="00B93204">
        <w:rPr>
          <w:b/>
          <w:sz w:val="22"/>
          <w:szCs w:val="22"/>
        </w:rPr>
        <w:t>4</w:t>
      </w:r>
      <w:r w:rsidR="002607A8" w:rsidRPr="00FD2BD7">
        <w:rPr>
          <w:b/>
          <w:sz w:val="22"/>
          <w:szCs w:val="22"/>
        </w:rPr>
        <w:t>.</w:t>
      </w:r>
    </w:p>
    <w:p w14:paraId="5AE827FD" w14:textId="77777777" w:rsidR="00E4644C" w:rsidRPr="007078D3" w:rsidRDefault="00E4644C" w:rsidP="00095CA8">
      <w:pPr>
        <w:tabs>
          <w:tab w:val="left" w:pos="360"/>
        </w:tabs>
        <w:ind w:left="360"/>
        <w:rPr>
          <w:sz w:val="22"/>
          <w:szCs w:val="22"/>
        </w:rPr>
      </w:pPr>
      <w:r w:rsidRPr="007078D3">
        <w:rPr>
          <w:sz w:val="22"/>
          <w:szCs w:val="22"/>
        </w:rPr>
        <w:lastRenderedPageBreak/>
        <w:t xml:space="preserve">The application shall be submitted to the </w:t>
      </w:r>
      <w:r w:rsidR="00333712" w:rsidRPr="00114831">
        <w:rPr>
          <w:sz w:val="22"/>
          <w:szCs w:val="22"/>
        </w:rPr>
        <w:t>Permitting Authority</w:t>
      </w:r>
      <w:r w:rsidRPr="00114831">
        <w:rPr>
          <w:sz w:val="22"/>
          <w:szCs w:val="22"/>
        </w:rPr>
        <w:t>.</w:t>
      </w:r>
      <w:r w:rsidRPr="007078D3">
        <w:rPr>
          <w:sz w:val="22"/>
          <w:szCs w:val="22"/>
        </w:rPr>
        <w:t xml:space="preserve">  </w:t>
      </w:r>
    </w:p>
    <w:p w14:paraId="1752E8FC" w14:textId="77777777" w:rsidR="00E4644C" w:rsidRPr="007078D3" w:rsidRDefault="00E4644C" w:rsidP="00AE6D08">
      <w:pPr>
        <w:ind w:left="360"/>
        <w:rPr>
          <w:sz w:val="22"/>
          <w:szCs w:val="22"/>
        </w:rPr>
      </w:pPr>
      <w:r w:rsidRPr="007078D3">
        <w:rPr>
          <w:sz w:val="22"/>
          <w:szCs w:val="22"/>
        </w:rPr>
        <w:t>[Rules 62-4.030, 62-4.</w:t>
      </w:r>
      <w:r w:rsidRPr="003E5F01">
        <w:rPr>
          <w:sz w:val="22"/>
          <w:szCs w:val="22"/>
        </w:rPr>
        <w:t>050, 62-4.220 and Chapter 62-213, F.A.C.]</w:t>
      </w:r>
    </w:p>
    <w:p w14:paraId="62C0B761" w14:textId="77777777" w:rsidR="005F5517" w:rsidRDefault="005F5517">
      <w:pPr>
        <w:rPr>
          <w:b/>
          <w:caps/>
          <w:sz w:val="22"/>
          <w:szCs w:val="22"/>
        </w:rPr>
      </w:pPr>
    </w:p>
    <w:p w14:paraId="1647E80C" w14:textId="77777777" w:rsidR="00912CE5" w:rsidRPr="0015765B" w:rsidRDefault="009914CA" w:rsidP="006B73EB">
      <w:pPr>
        <w:spacing w:before="120" w:after="120"/>
        <w:rPr>
          <w:i/>
          <w:caps/>
          <w:sz w:val="22"/>
          <w:szCs w:val="22"/>
          <w:u w:val="single"/>
        </w:rPr>
      </w:pPr>
      <w:r w:rsidRPr="0015765B">
        <w:rPr>
          <w:b/>
          <w:caps/>
          <w:sz w:val="22"/>
          <w:szCs w:val="22"/>
        </w:rPr>
        <w:t>Facility-Wide SPECIFIC CONDITIONS</w:t>
      </w:r>
    </w:p>
    <w:p w14:paraId="5F9DC5BC" w14:textId="77777777" w:rsidR="009A3AB7" w:rsidRPr="0015765B" w:rsidRDefault="009A3AB7" w:rsidP="009A3AB7">
      <w:pPr>
        <w:rPr>
          <w:sz w:val="22"/>
          <w:szCs w:val="22"/>
        </w:rPr>
      </w:pPr>
      <w:r w:rsidRPr="0015765B">
        <w:rPr>
          <w:sz w:val="22"/>
          <w:szCs w:val="22"/>
        </w:rPr>
        <w:t>The requirements of the following conditions of the permit apply facility-wide.</w:t>
      </w:r>
    </w:p>
    <w:p w14:paraId="42B7B209" w14:textId="77777777" w:rsidR="0015765B" w:rsidRPr="0015765B" w:rsidRDefault="0015765B" w:rsidP="009A3AB7">
      <w:pPr>
        <w:rPr>
          <w:sz w:val="22"/>
          <w:szCs w:val="22"/>
        </w:rPr>
      </w:pPr>
    </w:p>
    <w:p w14:paraId="1C35DCF6" w14:textId="77777777" w:rsidR="009A3AB7" w:rsidRPr="0015765B" w:rsidRDefault="0015765B" w:rsidP="009A3AB7">
      <w:pPr>
        <w:rPr>
          <w:b/>
          <w:caps/>
          <w:sz w:val="22"/>
          <w:szCs w:val="22"/>
        </w:rPr>
      </w:pPr>
      <w:r w:rsidRPr="0015765B">
        <w:rPr>
          <w:b/>
          <w:caps/>
          <w:sz w:val="22"/>
          <w:szCs w:val="22"/>
        </w:rPr>
        <w:t>Performance Restrictions</w:t>
      </w:r>
    </w:p>
    <w:p w14:paraId="596A8D1A" w14:textId="77777777" w:rsidR="0015765B" w:rsidRPr="0015765B" w:rsidRDefault="0015765B" w:rsidP="009A3AB7">
      <w:pPr>
        <w:rPr>
          <w:sz w:val="22"/>
          <w:szCs w:val="22"/>
        </w:rPr>
      </w:pPr>
    </w:p>
    <w:p w14:paraId="67B40013" w14:textId="77777777" w:rsidR="009A3AB7" w:rsidRPr="0015765B" w:rsidRDefault="0015765B" w:rsidP="009A3AB7">
      <w:pPr>
        <w:autoSpaceDE w:val="0"/>
        <w:autoSpaceDN w:val="0"/>
        <w:adjustRightInd w:val="0"/>
        <w:rPr>
          <w:sz w:val="22"/>
          <w:szCs w:val="22"/>
        </w:rPr>
      </w:pPr>
      <w:r w:rsidRPr="0015765B">
        <w:rPr>
          <w:b/>
          <w:caps/>
          <w:sz w:val="22"/>
          <w:szCs w:val="22"/>
        </w:rPr>
        <w:t>1</w:t>
      </w:r>
      <w:r w:rsidR="00FF760E">
        <w:rPr>
          <w:b/>
          <w:caps/>
          <w:sz w:val="22"/>
          <w:szCs w:val="22"/>
        </w:rPr>
        <w:t>0</w:t>
      </w:r>
      <w:r w:rsidR="009A3AB7" w:rsidRPr="0015765B">
        <w:rPr>
          <w:b/>
          <w:caps/>
          <w:sz w:val="22"/>
          <w:szCs w:val="22"/>
        </w:rPr>
        <w:t>.</w:t>
      </w:r>
      <w:r w:rsidR="009A3AB7" w:rsidRPr="0015765B">
        <w:rPr>
          <w:b/>
          <w:caps/>
          <w:sz w:val="22"/>
          <w:szCs w:val="22"/>
        </w:rPr>
        <w:tab/>
      </w:r>
      <w:r w:rsidR="009A3AB7" w:rsidRPr="0015765B">
        <w:rPr>
          <w:sz w:val="22"/>
          <w:szCs w:val="22"/>
          <w:u w:val="single"/>
        </w:rPr>
        <w:t>Operating Hours</w:t>
      </w:r>
      <w:r w:rsidR="009A3AB7" w:rsidRPr="0015765B">
        <w:rPr>
          <w:sz w:val="22"/>
          <w:szCs w:val="22"/>
        </w:rPr>
        <w:t xml:space="preserve"> - This facility is permitted for continuous operation (i.e., 8,760 hours per year).</w:t>
      </w:r>
    </w:p>
    <w:p w14:paraId="7F73CCBD" w14:textId="77777777" w:rsidR="009A3AB7" w:rsidRPr="0015765B" w:rsidRDefault="009A3AB7" w:rsidP="009A3AB7">
      <w:pPr>
        <w:ind w:left="360"/>
        <w:rPr>
          <w:sz w:val="22"/>
          <w:szCs w:val="22"/>
        </w:rPr>
      </w:pPr>
      <w:r w:rsidRPr="0015765B">
        <w:rPr>
          <w:sz w:val="22"/>
          <w:szCs w:val="22"/>
        </w:rPr>
        <w:t>[Rules 62-4.070(3) and 62-210.200, F.A.C. (Potential to Emit)]</w:t>
      </w:r>
    </w:p>
    <w:p w14:paraId="188267D2" w14:textId="77777777" w:rsidR="009A3AB7" w:rsidRPr="0015765B" w:rsidRDefault="009A3AB7" w:rsidP="009A3AB7">
      <w:pPr>
        <w:rPr>
          <w:caps/>
          <w:sz w:val="22"/>
          <w:szCs w:val="22"/>
          <w:u w:val="single"/>
        </w:rPr>
      </w:pPr>
    </w:p>
    <w:p w14:paraId="5DD5B230" w14:textId="77777777" w:rsidR="009A3AB7" w:rsidRPr="0015765B" w:rsidRDefault="009A3AB7" w:rsidP="009A3AB7">
      <w:pPr>
        <w:autoSpaceDE w:val="0"/>
        <w:autoSpaceDN w:val="0"/>
        <w:adjustRightInd w:val="0"/>
        <w:ind w:left="360" w:hanging="360"/>
        <w:rPr>
          <w:b/>
          <w:bCs/>
          <w:sz w:val="22"/>
          <w:szCs w:val="22"/>
        </w:rPr>
      </w:pPr>
      <w:r w:rsidRPr="0015765B">
        <w:rPr>
          <w:b/>
          <w:bCs/>
          <w:sz w:val="22"/>
          <w:szCs w:val="22"/>
        </w:rPr>
        <w:t>EMISSIONS STANDARDS</w:t>
      </w:r>
    </w:p>
    <w:p w14:paraId="6A21BF8A" w14:textId="77777777" w:rsidR="009A3AB7" w:rsidRPr="0015765B" w:rsidRDefault="009A3AB7" w:rsidP="009A3AB7">
      <w:pPr>
        <w:autoSpaceDE w:val="0"/>
        <w:autoSpaceDN w:val="0"/>
        <w:adjustRightInd w:val="0"/>
        <w:ind w:left="360" w:hanging="360"/>
        <w:rPr>
          <w:b/>
          <w:bCs/>
          <w:sz w:val="22"/>
          <w:szCs w:val="22"/>
        </w:rPr>
      </w:pPr>
    </w:p>
    <w:p w14:paraId="2BBE04C0" w14:textId="77777777" w:rsidR="009A3AB7" w:rsidRPr="0015765B" w:rsidRDefault="009A3AB7" w:rsidP="009A3AB7">
      <w:pPr>
        <w:autoSpaceDE w:val="0"/>
        <w:autoSpaceDN w:val="0"/>
        <w:adjustRightInd w:val="0"/>
        <w:ind w:left="360" w:hanging="360"/>
        <w:rPr>
          <w:sz w:val="22"/>
          <w:szCs w:val="22"/>
        </w:rPr>
      </w:pPr>
      <w:r w:rsidRPr="0015765B">
        <w:rPr>
          <w:b/>
          <w:bCs/>
          <w:sz w:val="22"/>
          <w:szCs w:val="22"/>
        </w:rPr>
        <w:t>1</w:t>
      </w:r>
      <w:r w:rsidR="00FF760E">
        <w:rPr>
          <w:b/>
          <w:bCs/>
          <w:sz w:val="22"/>
          <w:szCs w:val="22"/>
        </w:rPr>
        <w:t>1</w:t>
      </w:r>
      <w:r w:rsidRPr="0015765B">
        <w:rPr>
          <w:b/>
          <w:bCs/>
          <w:sz w:val="22"/>
          <w:szCs w:val="22"/>
        </w:rPr>
        <w:t>.</w:t>
      </w:r>
      <w:r w:rsidRPr="0015765B">
        <w:rPr>
          <w:b/>
          <w:bCs/>
          <w:sz w:val="22"/>
          <w:szCs w:val="22"/>
        </w:rPr>
        <w:tab/>
      </w:r>
      <w:r w:rsidRPr="0015765B">
        <w:rPr>
          <w:sz w:val="22"/>
          <w:szCs w:val="22"/>
          <w:u w:val="single"/>
        </w:rPr>
        <w:t>General Visible Emissions (VE) Standard</w:t>
      </w:r>
      <w:r w:rsidRPr="0015765B">
        <w:rPr>
          <w:sz w:val="22"/>
          <w:szCs w:val="22"/>
        </w:rPr>
        <w:t xml:space="preserve"> - Except for emissions units that are subject to a unit specific visible emission (VE) limit set forth in a specific condition in this permit, no person shall cause, let, permit, suffer or allow to be discharged into the atmosphere the emissions of air pollutants from any activity, the density of which is equal to or greater than 20 percent opacity.  This includes all building openings and vents. The test method for visible emissions shall be EPA Method 9, incorporated and adopted by reference in Chapter 62-297, F.A.C.</w:t>
      </w:r>
    </w:p>
    <w:p w14:paraId="33C8F7A4" w14:textId="77777777" w:rsidR="009A3AB7" w:rsidRPr="0015765B" w:rsidRDefault="009A3AB7" w:rsidP="009A3AB7">
      <w:pPr>
        <w:autoSpaceDE w:val="0"/>
        <w:autoSpaceDN w:val="0"/>
        <w:adjustRightInd w:val="0"/>
        <w:ind w:firstLine="360"/>
        <w:rPr>
          <w:sz w:val="22"/>
          <w:szCs w:val="22"/>
        </w:rPr>
      </w:pPr>
      <w:r w:rsidRPr="0015765B">
        <w:rPr>
          <w:sz w:val="22"/>
          <w:szCs w:val="22"/>
        </w:rPr>
        <w:t>[Rules 62-296.320(4)(b)1. and 4.a., F.A.C.]</w:t>
      </w:r>
    </w:p>
    <w:p w14:paraId="3FD129C4" w14:textId="77777777" w:rsidR="009A3AB7" w:rsidRPr="0015765B" w:rsidRDefault="009A3AB7" w:rsidP="009A3AB7">
      <w:pPr>
        <w:autoSpaceDE w:val="0"/>
        <w:autoSpaceDN w:val="0"/>
        <w:adjustRightInd w:val="0"/>
        <w:rPr>
          <w:sz w:val="22"/>
          <w:szCs w:val="22"/>
        </w:rPr>
      </w:pPr>
    </w:p>
    <w:p w14:paraId="563C2037" w14:textId="77777777" w:rsidR="009A3AB7" w:rsidRPr="0015765B" w:rsidRDefault="009A3AB7" w:rsidP="009A3AB7">
      <w:pPr>
        <w:autoSpaceDE w:val="0"/>
        <w:autoSpaceDN w:val="0"/>
        <w:adjustRightInd w:val="0"/>
        <w:ind w:firstLine="360"/>
        <w:rPr>
          <w:i/>
          <w:iCs/>
          <w:sz w:val="22"/>
          <w:szCs w:val="22"/>
        </w:rPr>
      </w:pPr>
      <w:r w:rsidRPr="0015765B">
        <w:rPr>
          <w:i/>
          <w:iCs/>
          <w:sz w:val="22"/>
          <w:szCs w:val="22"/>
        </w:rPr>
        <w:t>(Permitting Note – The above condition expands on the requirements of Condition No. 8 of Appendix</w:t>
      </w:r>
    </w:p>
    <w:p w14:paraId="5BACB9EB" w14:textId="77777777" w:rsidR="009A3AB7" w:rsidRPr="0015765B" w:rsidRDefault="009A3AB7" w:rsidP="009A3AB7">
      <w:pPr>
        <w:autoSpaceDE w:val="0"/>
        <w:autoSpaceDN w:val="0"/>
        <w:adjustRightInd w:val="0"/>
        <w:ind w:firstLine="360"/>
        <w:rPr>
          <w:i/>
          <w:iCs/>
          <w:sz w:val="22"/>
          <w:szCs w:val="22"/>
        </w:rPr>
      </w:pPr>
      <w:r w:rsidRPr="0015765B">
        <w:rPr>
          <w:i/>
          <w:iCs/>
          <w:sz w:val="22"/>
          <w:szCs w:val="22"/>
        </w:rPr>
        <w:t>C (Common Conditions).)</w:t>
      </w:r>
    </w:p>
    <w:p w14:paraId="0C654158" w14:textId="77777777" w:rsidR="009A3AB7" w:rsidRPr="0015765B" w:rsidRDefault="009A3AB7" w:rsidP="009A3AB7">
      <w:pPr>
        <w:autoSpaceDE w:val="0"/>
        <w:autoSpaceDN w:val="0"/>
        <w:adjustRightInd w:val="0"/>
        <w:rPr>
          <w:i/>
          <w:iCs/>
          <w:sz w:val="22"/>
          <w:szCs w:val="22"/>
        </w:rPr>
      </w:pPr>
    </w:p>
    <w:p w14:paraId="23887FB3" w14:textId="77777777" w:rsidR="009A3AB7" w:rsidRPr="0015765B" w:rsidRDefault="009A3AB7" w:rsidP="009A3AB7">
      <w:pPr>
        <w:autoSpaceDE w:val="0"/>
        <w:autoSpaceDN w:val="0"/>
        <w:adjustRightInd w:val="0"/>
        <w:ind w:left="360" w:hanging="360"/>
        <w:rPr>
          <w:sz w:val="22"/>
          <w:szCs w:val="22"/>
        </w:rPr>
      </w:pPr>
      <w:r w:rsidRPr="0015765B">
        <w:rPr>
          <w:b/>
          <w:bCs/>
          <w:sz w:val="22"/>
          <w:szCs w:val="22"/>
        </w:rPr>
        <w:t>1</w:t>
      </w:r>
      <w:r w:rsidR="00FF760E">
        <w:rPr>
          <w:b/>
          <w:bCs/>
          <w:sz w:val="22"/>
          <w:szCs w:val="22"/>
        </w:rPr>
        <w:t>2</w:t>
      </w:r>
      <w:r w:rsidRPr="0015765B">
        <w:rPr>
          <w:b/>
          <w:bCs/>
          <w:sz w:val="22"/>
          <w:szCs w:val="22"/>
        </w:rPr>
        <w:t>.</w:t>
      </w:r>
      <w:r w:rsidRPr="0015765B">
        <w:rPr>
          <w:b/>
          <w:bCs/>
          <w:sz w:val="22"/>
          <w:szCs w:val="22"/>
          <w:u w:val="single"/>
        </w:rPr>
        <w:tab/>
      </w:r>
      <w:r w:rsidRPr="0015765B">
        <w:rPr>
          <w:sz w:val="22"/>
          <w:szCs w:val="22"/>
          <w:u w:val="single"/>
        </w:rPr>
        <w:t>General Pollutant Emission Limiting Standards: VOC Emissions</w:t>
      </w:r>
      <w:r w:rsidRPr="0015765B">
        <w:rPr>
          <w:sz w:val="22"/>
          <w:szCs w:val="22"/>
        </w:rPr>
        <w:t xml:space="preserve"> - No person shall store, pump, handle process, load, unload, or use in any process or installation, volatile organic compounds (VOC) or organic solvents without applying known and existing vapor emission control devices or systems deemed necessary by the Department. All equipment, pipes, hoses, lids, fittings, etc., shall be operated and maintained in such a manner as to minimize leaks, fugitive emissions and spills of paints and solvent materials. All solvents from solvent washings shall be directed into containers that prevent evaporation into the atmosphere.</w:t>
      </w:r>
    </w:p>
    <w:p w14:paraId="4697A861" w14:textId="77777777" w:rsidR="009A3AB7" w:rsidRPr="0015765B" w:rsidRDefault="009A3AB7" w:rsidP="009A3AB7">
      <w:pPr>
        <w:autoSpaceDE w:val="0"/>
        <w:autoSpaceDN w:val="0"/>
        <w:adjustRightInd w:val="0"/>
        <w:ind w:firstLine="360"/>
        <w:rPr>
          <w:sz w:val="22"/>
          <w:szCs w:val="22"/>
        </w:rPr>
      </w:pPr>
      <w:r w:rsidRPr="0015765B">
        <w:rPr>
          <w:sz w:val="22"/>
          <w:szCs w:val="22"/>
        </w:rPr>
        <w:t>[Rule 62-296.320(1)(a), F.A.C.]</w:t>
      </w:r>
    </w:p>
    <w:p w14:paraId="43236D7A" w14:textId="77777777" w:rsidR="009A3AB7" w:rsidRPr="0015765B" w:rsidRDefault="009A3AB7" w:rsidP="009A3AB7">
      <w:pPr>
        <w:autoSpaceDE w:val="0"/>
        <w:autoSpaceDN w:val="0"/>
        <w:adjustRightInd w:val="0"/>
        <w:rPr>
          <w:sz w:val="22"/>
          <w:szCs w:val="22"/>
        </w:rPr>
      </w:pPr>
    </w:p>
    <w:p w14:paraId="412BABCD" w14:textId="77777777" w:rsidR="009A3AB7" w:rsidRPr="0015765B" w:rsidRDefault="009A3AB7" w:rsidP="009A3AB7">
      <w:pPr>
        <w:autoSpaceDE w:val="0"/>
        <w:autoSpaceDN w:val="0"/>
        <w:adjustRightInd w:val="0"/>
        <w:ind w:firstLine="360"/>
        <w:rPr>
          <w:i/>
          <w:iCs/>
          <w:sz w:val="22"/>
          <w:szCs w:val="22"/>
        </w:rPr>
      </w:pPr>
      <w:r w:rsidRPr="0015765B">
        <w:rPr>
          <w:i/>
          <w:iCs/>
          <w:sz w:val="22"/>
          <w:szCs w:val="22"/>
        </w:rPr>
        <w:t>(Permitting Note – The above condition expands on the requirements of Condition No. 6 of Appendix</w:t>
      </w:r>
    </w:p>
    <w:p w14:paraId="436AA014" w14:textId="77777777" w:rsidR="009A3AB7" w:rsidRPr="0015765B" w:rsidRDefault="009A3AB7" w:rsidP="009A3AB7">
      <w:pPr>
        <w:ind w:left="360"/>
        <w:rPr>
          <w:sz w:val="22"/>
          <w:szCs w:val="22"/>
        </w:rPr>
      </w:pPr>
      <w:r w:rsidRPr="0015765B">
        <w:rPr>
          <w:i/>
          <w:iCs/>
          <w:sz w:val="22"/>
          <w:szCs w:val="22"/>
        </w:rPr>
        <w:t>C (Common Conditions).)</w:t>
      </w:r>
    </w:p>
    <w:p w14:paraId="6C8BF97A" w14:textId="77777777" w:rsidR="00810C0A" w:rsidRDefault="00810C0A" w:rsidP="002A1614">
      <w:pPr>
        <w:rPr>
          <w:b/>
          <w:bCs/>
          <w:caps/>
          <w:sz w:val="22"/>
          <w:szCs w:val="22"/>
        </w:rPr>
      </w:pPr>
    </w:p>
    <w:p w14:paraId="50EEB1D5" w14:textId="77777777" w:rsidR="00810C0A" w:rsidRPr="0015765B" w:rsidRDefault="00810C0A" w:rsidP="002A1614">
      <w:pPr>
        <w:rPr>
          <w:caps/>
          <w:sz w:val="22"/>
          <w:szCs w:val="22"/>
          <w:u w:val="single"/>
        </w:rPr>
        <w:sectPr w:rsidR="00810C0A" w:rsidRPr="0015765B" w:rsidSect="00D73640">
          <w:headerReference w:type="even" r:id="rId22"/>
          <w:headerReference w:type="default" r:id="rId23"/>
          <w:headerReference w:type="first" r:id="rId24"/>
          <w:pgSz w:w="12240" w:h="15840" w:code="1"/>
          <w:pgMar w:top="720" w:right="1080" w:bottom="720" w:left="1080" w:header="720" w:footer="720" w:gutter="0"/>
          <w:paperSrc w:first="15" w:other="15"/>
          <w:cols w:space="720"/>
        </w:sectPr>
      </w:pPr>
    </w:p>
    <w:p w14:paraId="70292399" w14:textId="77777777" w:rsidR="00810C0A" w:rsidRPr="00FB3E06" w:rsidRDefault="00810C0A" w:rsidP="00810C0A">
      <w:pPr>
        <w:pStyle w:val="BodyText3"/>
        <w:numPr>
          <w:ilvl w:val="12"/>
          <w:numId w:val="0"/>
        </w:numPr>
        <w:spacing w:after="0"/>
        <w:jc w:val="left"/>
        <w:rPr>
          <w:szCs w:val="22"/>
        </w:rPr>
      </w:pPr>
      <w:r w:rsidRPr="00FB3E06">
        <w:rPr>
          <w:szCs w:val="22"/>
        </w:rPr>
        <w:lastRenderedPageBreak/>
        <w:t>This section of the permit addresses the following emissions units (EUs).</w:t>
      </w:r>
    </w:p>
    <w:p w14:paraId="7547A202" w14:textId="77777777" w:rsidR="00810C0A" w:rsidRPr="00FB3E06" w:rsidRDefault="00810C0A" w:rsidP="00810C0A">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580"/>
        <w:gridCol w:w="1890"/>
        <w:gridCol w:w="2070"/>
        <w:gridCol w:w="2340"/>
        <w:gridCol w:w="3150"/>
      </w:tblGrid>
      <w:tr w:rsidR="00FB3E06" w:rsidRPr="00FB3E06" w14:paraId="6B900757" w14:textId="77777777" w:rsidTr="00D16CBC">
        <w:tc>
          <w:tcPr>
            <w:tcW w:w="580" w:type="dxa"/>
            <w:tcBorders>
              <w:top w:val="single" w:sz="8" w:space="0" w:color="auto"/>
              <w:bottom w:val="double" w:sz="4" w:space="0" w:color="auto"/>
              <w:right w:val="double" w:sz="4" w:space="0" w:color="auto"/>
            </w:tcBorders>
          </w:tcPr>
          <w:p w14:paraId="581F29A0" w14:textId="77777777" w:rsidR="00810C0A" w:rsidRPr="00FB3E06" w:rsidRDefault="00810C0A" w:rsidP="00D16CBC">
            <w:pPr>
              <w:jc w:val="center"/>
              <w:rPr>
                <w:b/>
                <w:sz w:val="22"/>
                <w:szCs w:val="22"/>
              </w:rPr>
            </w:pPr>
            <w:r w:rsidRPr="00FB3E06">
              <w:rPr>
                <w:b/>
                <w:sz w:val="22"/>
                <w:szCs w:val="22"/>
              </w:rPr>
              <w:t>EU ID No.</w:t>
            </w:r>
          </w:p>
        </w:tc>
        <w:tc>
          <w:tcPr>
            <w:tcW w:w="1890" w:type="dxa"/>
            <w:tcBorders>
              <w:top w:val="single" w:sz="8" w:space="0" w:color="auto"/>
              <w:left w:val="double" w:sz="4" w:space="0" w:color="auto"/>
              <w:bottom w:val="double" w:sz="4" w:space="0" w:color="auto"/>
            </w:tcBorders>
            <w:vAlign w:val="center"/>
          </w:tcPr>
          <w:p w14:paraId="3E8CC58D" w14:textId="77777777" w:rsidR="00810C0A" w:rsidRPr="00FB3E06" w:rsidRDefault="00810C0A" w:rsidP="00D16CBC">
            <w:pPr>
              <w:jc w:val="center"/>
              <w:rPr>
                <w:sz w:val="22"/>
                <w:szCs w:val="22"/>
              </w:rPr>
            </w:pPr>
            <w:r w:rsidRPr="00FB3E06">
              <w:rPr>
                <w:b/>
                <w:sz w:val="22"/>
                <w:szCs w:val="22"/>
              </w:rPr>
              <w:t>Emission Unit Description</w:t>
            </w:r>
          </w:p>
        </w:tc>
        <w:tc>
          <w:tcPr>
            <w:tcW w:w="2070" w:type="dxa"/>
            <w:tcBorders>
              <w:top w:val="single" w:sz="8" w:space="0" w:color="auto"/>
              <w:bottom w:val="double" w:sz="4" w:space="0" w:color="auto"/>
            </w:tcBorders>
            <w:vAlign w:val="center"/>
          </w:tcPr>
          <w:p w14:paraId="398397AD" w14:textId="77777777" w:rsidR="00810C0A" w:rsidRPr="00FB3E06" w:rsidRDefault="00810C0A" w:rsidP="00D16CBC">
            <w:pPr>
              <w:jc w:val="center"/>
              <w:rPr>
                <w:b/>
                <w:sz w:val="22"/>
                <w:szCs w:val="22"/>
              </w:rPr>
            </w:pPr>
            <w:r w:rsidRPr="00FB3E06">
              <w:rPr>
                <w:b/>
                <w:sz w:val="22"/>
                <w:szCs w:val="22"/>
              </w:rPr>
              <w:t>Baghouse ID</w:t>
            </w:r>
          </w:p>
        </w:tc>
        <w:tc>
          <w:tcPr>
            <w:tcW w:w="2340" w:type="dxa"/>
            <w:tcBorders>
              <w:top w:val="single" w:sz="8" w:space="0" w:color="auto"/>
              <w:bottom w:val="double" w:sz="4" w:space="0" w:color="auto"/>
            </w:tcBorders>
            <w:vAlign w:val="center"/>
          </w:tcPr>
          <w:p w14:paraId="085E9F71" w14:textId="77777777" w:rsidR="00810C0A" w:rsidRPr="00FB3E06" w:rsidRDefault="00810C0A" w:rsidP="00D16CBC">
            <w:pPr>
              <w:jc w:val="center"/>
              <w:rPr>
                <w:b/>
                <w:sz w:val="22"/>
                <w:szCs w:val="22"/>
              </w:rPr>
            </w:pPr>
            <w:r w:rsidRPr="00FB3E06">
              <w:rPr>
                <w:b/>
                <w:sz w:val="22"/>
                <w:szCs w:val="22"/>
              </w:rPr>
              <w:t>Baghouse Location &amp; Function</w:t>
            </w:r>
          </w:p>
        </w:tc>
        <w:tc>
          <w:tcPr>
            <w:tcW w:w="3150" w:type="dxa"/>
            <w:tcBorders>
              <w:top w:val="single" w:sz="8" w:space="0" w:color="auto"/>
              <w:bottom w:val="double" w:sz="4" w:space="0" w:color="auto"/>
            </w:tcBorders>
            <w:vAlign w:val="center"/>
          </w:tcPr>
          <w:p w14:paraId="3117727E" w14:textId="77777777" w:rsidR="00810C0A" w:rsidRPr="00FB3E06" w:rsidRDefault="00810C0A" w:rsidP="00D16CBC">
            <w:pPr>
              <w:ind w:right="572"/>
              <w:jc w:val="center"/>
              <w:rPr>
                <w:b/>
                <w:sz w:val="22"/>
                <w:szCs w:val="22"/>
              </w:rPr>
            </w:pPr>
            <w:r w:rsidRPr="00FB3E06">
              <w:rPr>
                <w:b/>
                <w:sz w:val="22"/>
                <w:szCs w:val="22"/>
              </w:rPr>
              <w:t>Emission Control Device Description</w:t>
            </w:r>
          </w:p>
        </w:tc>
      </w:tr>
      <w:tr w:rsidR="00FB3E06" w:rsidRPr="00FB3E06" w14:paraId="37EE572B" w14:textId="77777777" w:rsidTr="00D16CBC">
        <w:trPr>
          <w:trHeight w:val="985"/>
        </w:trPr>
        <w:tc>
          <w:tcPr>
            <w:tcW w:w="580" w:type="dxa"/>
            <w:vMerge w:val="restart"/>
            <w:tcBorders>
              <w:top w:val="double" w:sz="4" w:space="0" w:color="auto"/>
              <w:right w:val="double" w:sz="4" w:space="0" w:color="auto"/>
            </w:tcBorders>
            <w:vAlign w:val="center"/>
          </w:tcPr>
          <w:p w14:paraId="0F767DF5" w14:textId="77777777" w:rsidR="00810C0A" w:rsidRPr="00FB3E06" w:rsidRDefault="00810C0A" w:rsidP="00D16CBC">
            <w:pPr>
              <w:jc w:val="center"/>
              <w:rPr>
                <w:sz w:val="22"/>
                <w:szCs w:val="22"/>
              </w:rPr>
            </w:pPr>
            <w:r w:rsidRPr="00FB3E06">
              <w:rPr>
                <w:sz w:val="22"/>
                <w:szCs w:val="22"/>
              </w:rPr>
              <w:t>001</w:t>
            </w:r>
          </w:p>
        </w:tc>
        <w:tc>
          <w:tcPr>
            <w:tcW w:w="1890" w:type="dxa"/>
            <w:vMerge w:val="restart"/>
            <w:tcBorders>
              <w:top w:val="double" w:sz="4" w:space="0" w:color="auto"/>
              <w:left w:val="double" w:sz="4" w:space="0" w:color="auto"/>
            </w:tcBorders>
            <w:vAlign w:val="center"/>
          </w:tcPr>
          <w:p w14:paraId="4FCAE277" w14:textId="77777777" w:rsidR="00810C0A" w:rsidRPr="00FB3E06" w:rsidRDefault="00810C0A" w:rsidP="00D16CBC">
            <w:pPr>
              <w:tabs>
                <w:tab w:val="left" w:pos="-1440"/>
                <w:tab w:val="left" w:pos="-720"/>
                <w:tab w:val="left" w:pos="2880"/>
                <w:tab w:val="left" w:pos="7200"/>
              </w:tabs>
              <w:suppressAutoHyphens/>
              <w:ind w:left="122" w:right="-432"/>
              <w:rPr>
                <w:bCs/>
                <w:sz w:val="22"/>
                <w:szCs w:val="22"/>
              </w:rPr>
            </w:pPr>
            <w:r w:rsidRPr="00FB3E06">
              <w:rPr>
                <w:bCs/>
                <w:sz w:val="22"/>
                <w:szCs w:val="22"/>
              </w:rPr>
              <w:t>Raw Material</w:t>
            </w:r>
          </w:p>
          <w:p w14:paraId="355ECD7E" w14:textId="77777777" w:rsidR="00810C0A" w:rsidRPr="00FB3E06" w:rsidRDefault="00810C0A" w:rsidP="00D16CBC">
            <w:pPr>
              <w:tabs>
                <w:tab w:val="left" w:pos="-1440"/>
                <w:tab w:val="left" w:pos="-720"/>
                <w:tab w:val="left" w:pos="2880"/>
                <w:tab w:val="left" w:pos="7200"/>
              </w:tabs>
              <w:suppressAutoHyphens/>
              <w:ind w:left="122" w:right="-432"/>
              <w:rPr>
                <w:bCs/>
                <w:sz w:val="22"/>
                <w:szCs w:val="22"/>
              </w:rPr>
            </w:pPr>
            <w:r w:rsidRPr="00FB3E06">
              <w:rPr>
                <w:bCs/>
                <w:sz w:val="22"/>
                <w:szCs w:val="22"/>
              </w:rPr>
              <w:t>Handling</w:t>
            </w:r>
          </w:p>
        </w:tc>
        <w:tc>
          <w:tcPr>
            <w:tcW w:w="2070" w:type="dxa"/>
            <w:tcBorders>
              <w:top w:val="double" w:sz="4" w:space="0" w:color="auto"/>
            </w:tcBorders>
            <w:vAlign w:val="center"/>
          </w:tcPr>
          <w:p w14:paraId="10FE2195" w14:textId="77777777" w:rsidR="00810C0A" w:rsidRPr="00FB3E06" w:rsidRDefault="00810C0A" w:rsidP="00D16CBC">
            <w:pPr>
              <w:tabs>
                <w:tab w:val="left" w:pos="-1440"/>
                <w:tab w:val="left" w:pos="-720"/>
                <w:tab w:val="left" w:pos="2880"/>
                <w:tab w:val="left" w:pos="7200"/>
              </w:tabs>
              <w:suppressAutoHyphens/>
              <w:ind w:left="32" w:right="-58"/>
              <w:jc w:val="center"/>
              <w:rPr>
                <w:sz w:val="22"/>
                <w:szCs w:val="22"/>
              </w:rPr>
            </w:pPr>
            <w:r w:rsidRPr="00FB3E06">
              <w:rPr>
                <w:sz w:val="22"/>
                <w:szCs w:val="22"/>
              </w:rPr>
              <w:t>Baghouse No. 1</w:t>
            </w:r>
          </w:p>
        </w:tc>
        <w:tc>
          <w:tcPr>
            <w:tcW w:w="2340" w:type="dxa"/>
            <w:tcBorders>
              <w:top w:val="double" w:sz="4" w:space="0" w:color="auto"/>
            </w:tcBorders>
            <w:vAlign w:val="center"/>
          </w:tcPr>
          <w:p w14:paraId="005B1D8F" w14:textId="77777777" w:rsidR="00810C0A" w:rsidRPr="00FB3E06" w:rsidRDefault="00810C0A" w:rsidP="00D16CBC">
            <w:pPr>
              <w:tabs>
                <w:tab w:val="left" w:pos="-1440"/>
                <w:tab w:val="left" w:pos="-720"/>
                <w:tab w:val="left" w:pos="2880"/>
                <w:tab w:val="left" w:pos="7200"/>
              </w:tabs>
              <w:suppressAutoHyphens/>
              <w:spacing w:before="60" w:after="60"/>
              <w:ind w:left="32"/>
              <w:rPr>
                <w:sz w:val="22"/>
                <w:szCs w:val="22"/>
              </w:rPr>
            </w:pPr>
            <w:r w:rsidRPr="00FB3E06">
              <w:rPr>
                <w:sz w:val="22"/>
                <w:szCs w:val="22"/>
              </w:rPr>
              <w:t>located on top of Bin No. 1 and controls emissions from Bin Nos. 1 and 2B</w:t>
            </w:r>
          </w:p>
        </w:tc>
        <w:tc>
          <w:tcPr>
            <w:tcW w:w="3150" w:type="dxa"/>
            <w:tcBorders>
              <w:top w:val="double" w:sz="4" w:space="0" w:color="auto"/>
              <w:bottom w:val="single" w:sz="6" w:space="0" w:color="auto"/>
            </w:tcBorders>
            <w:vAlign w:val="center"/>
          </w:tcPr>
          <w:p w14:paraId="4289B4EA" w14:textId="77777777" w:rsidR="00810C0A" w:rsidRPr="00FB3E06" w:rsidRDefault="00810C0A" w:rsidP="00D16CBC">
            <w:pPr>
              <w:tabs>
                <w:tab w:val="left" w:pos="-1440"/>
                <w:tab w:val="left" w:pos="-720"/>
                <w:tab w:val="left" w:pos="3092"/>
                <w:tab w:val="left" w:pos="7200"/>
              </w:tabs>
              <w:suppressAutoHyphens/>
              <w:spacing w:before="60" w:after="60"/>
              <w:ind w:left="32"/>
              <w:rPr>
                <w:bCs/>
                <w:sz w:val="22"/>
                <w:szCs w:val="22"/>
              </w:rPr>
            </w:pPr>
            <w:r w:rsidRPr="00FB3E06">
              <w:rPr>
                <w:sz w:val="22"/>
                <w:szCs w:val="22"/>
              </w:rPr>
              <w:t>Model No. 49S-8-20-TR-B Mikropul–Mikro-Pulsaire Bin Vent fabric filter baghouse</w:t>
            </w:r>
          </w:p>
        </w:tc>
      </w:tr>
      <w:tr w:rsidR="00FB3E06" w:rsidRPr="00FB3E06" w14:paraId="4F978A9E" w14:textId="77777777" w:rsidTr="00D16CBC">
        <w:trPr>
          <w:trHeight w:val="730"/>
        </w:trPr>
        <w:tc>
          <w:tcPr>
            <w:tcW w:w="580" w:type="dxa"/>
            <w:vMerge/>
            <w:tcBorders>
              <w:right w:val="double" w:sz="4" w:space="0" w:color="auto"/>
            </w:tcBorders>
          </w:tcPr>
          <w:p w14:paraId="4D92CC89" w14:textId="77777777" w:rsidR="00810C0A" w:rsidRPr="00FB3E06" w:rsidRDefault="00810C0A" w:rsidP="00D16CBC">
            <w:pPr>
              <w:jc w:val="center"/>
              <w:rPr>
                <w:sz w:val="22"/>
                <w:szCs w:val="22"/>
              </w:rPr>
            </w:pPr>
          </w:p>
        </w:tc>
        <w:tc>
          <w:tcPr>
            <w:tcW w:w="1890" w:type="dxa"/>
            <w:vMerge/>
            <w:tcBorders>
              <w:left w:val="double" w:sz="4" w:space="0" w:color="auto"/>
            </w:tcBorders>
            <w:vAlign w:val="center"/>
          </w:tcPr>
          <w:p w14:paraId="13BD7B4A" w14:textId="77777777" w:rsidR="00810C0A" w:rsidRPr="00FB3E06" w:rsidRDefault="00810C0A" w:rsidP="00D16CBC">
            <w:pPr>
              <w:tabs>
                <w:tab w:val="left" w:pos="-1440"/>
                <w:tab w:val="left" w:pos="-720"/>
                <w:tab w:val="left" w:pos="2880"/>
                <w:tab w:val="left" w:pos="7200"/>
              </w:tabs>
              <w:suppressAutoHyphens/>
              <w:ind w:left="122" w:right="-432"/>
              <w:rPr>
                <w:bCs/>
                <w:sz w:val="22"/>
                <w:szCs w:val="22"/>
              </w:rPr>
            </w:pPr>
          </w:p>
        </w:tc>
        <w:tc>
          <w:tcPr>
            <w:tcW w:w="2070" w:type="dxa"/>
            <w:vAlign w:val="center"/>
          </w:tcPr>
          <w:p w14:paraId="672F7F5A" w14:textId="77777777" w:rsidR="00810C0A" w:rsidRPr="00FB3E06" w:rsidRDefault="00810C0A" w:rsidP="00D16CBC">
            <w:pPr>
              <w:tabs>
                <w:tab w:val="left" w:pos="-1440"/>
                <w:tab w:val="left" w:pos="-720"/>
                <w:tab w:val="left" w:pos="2880"/>
                <w:tab w:val="left" w:pos="7200"/>
              </w:tabs>
              <w:suppressAutoHyphens/>
              <w:ind w:left="32"/>
              <w:jc w:val="center"/>
              <w:rPr>
                <w:sz w:val="22"/>
                <w:szCs w:val="22"/>
              </w:rPr>
            </w:pPr>
            <w:r w:rsidRPr="00FB3E06">
              <w:rPr>
                <w:sz w:val="22"/>
                <w:szCs w:val="22"/>
              </w:rPr>
              <w:t>Baghouse No. 2</w:t>
            </w:r>
          </w:p>
        </w:tc>
        <w:tc>
          <w:tcPr>
            <w:tcW w:w="2340" w:type="dxa"/>
            <w:vAlign w:val="center"/>
          </w:tcPr>
          <w:p w14:paraId="243585C0" w14:textId="77777777" w:rsidR="00810C0A" w:rsidRPr="00FB3E06" w:rsidRDefault="00810C0A" w:rsidP="00D16CBC">
            <w:pPr>
              <w:tabs>
                <w:tab w:val="left" w:pos="-1440"/>
                <w:tab w:val="left" w:pos="-720"/>
                <w:tab w:val="left" w:pos="2880"/>
                <w:tab w:val="left" w:pos="7200"/>
              </w:tabs>
              <w:suppressAutoHyphens/>
              <w:spacing w:before="60" w:after="60"/>
              <w:ind w:left="32"/>
              <w:rPr>
                <w:sz w:val="22"/>
                <w:szCs w:val="22"/>
              </w:rPr>
            </w:pPr>
            <w:r w:rsidRPr="00FB3E06">
              <w:rPr>
                <w:sz w:val="22"/>
                <w:szCs w:val="22"/>
              </w:rPr>
              <w:t>located on top of Bin No. 2A and controls emissions only from Bin No. 2A</w:t>
            </w:r>
          </w:p>
        </w:tc>
        <w:tc>
          <w:tcPr>
            <w:tcW w:w="3150" w:type="dxa"/>
            <w:tcBorders>
              <w:top w:val="single" w:sz="6" w:space="0" w:color="auto"/>
              <w:bottom w:val="single" w:sz="6" w:space="0" w:color="auto"/>
            </w:tcBorders>
            <w:vAlign w:val="center"/>
          </w:tcPr>
          <w:p w14:paraId="3458D95D" w14:textId="77777777" w:rsidR="00810C0A" w:rsidRPr="00FB3E06" w:rsidRDefault="00810C0A" w:rsidP="00D16CBC">
            <w:pPr>
              <w:tabs>
                <w:tab w:val="left" w:pos="-1440"/>
                <w:tab w:val="left" w:pos="-720"/>
                <w:tab w:val="left" w:pos="3034"/>
                <w:tab w:val="left" w:pos="7200"/>
              </w:tabs>
              <w:suppressAutoHyphens/>
              <w:spacing w:before="60" w:after="60"/>
              <w:ind w:left="32"/>
              <w:rPr>
                <w:bCs/>
                <w:sz w:val="22"/>
                <w:szCs w:val="22"/>
              </w:rPr>
            </w:pPr>
            <w:r w:rsidRPr="00FB3E06">
              <w:rPr>
                <w:sz w:val="22"/>
                <w:szCs w:val="22"/>
              </w:rPr>
              <w:t>Model No. 49S-8-20-TR-B Mikropul–Mikro-Pulsaire Bin Vent fabric filter baghouse</w:t>
            </w:r>
          </w:p>
        </w:tc>
      </w:tr>
      <w:tr w:rsidR="00FB3E06" w:rsidRPr="00FB3E06" w14:paraId="2CFF1CA2" w14:textId="77777777" w:rsidTr="00D16CBC">
        <w:trPr>
          <w:trHeight w:val="730"/>
        </w:trPr>
        <w:tc>
          <w:tcPr>
            <w:tcW w:w="580" w:type="dxa"/>
            <w:vMerge/>
            <w:tcBorders>
              <w:right w:val="double" w:sz="4" w:space="0" w:color="auto"/>
            </w:tcBorders>
          </w:tcPr>
          <w:p w14:paraId="03ADB455" w14:textId="77777777" w:rsidR="00810C0A" w:rsidRPr="00FB3E06" w:rsidRDefault="00810C0A" w:rsidP="00D16CBC">
            <w:pPr>
              <w:jc w:val="center"/>
              <w:rPr>
                <w:sz w:val="22"/>
                <w:szCs w:val="22"/>
              </w:rPr>
            </w:pPr>
          </w:p>
        </w:tc>
        <w:tc>
          <w:tcPr>
            <w:tcW w:w="1890" w:type="dxa"/>
            <w:vMerge/>
            <w:tcBorders>
              <w:left w:val="double" w:sz="4" w:space="0" w:color="auto"/>
            </w:tcBorders>
            <w:vAlign w:val="center"/>
          </w:tcPr>
          <w:p w14:paraId="39EBC7B1" w14:textId="77777777" w:rsidR="00810C0A" w:rsidRPr="00FB3E06" w:rsidRDefault="00810C0A" w:rsidP="00D16CBC">
            <w:pPr>
              <w:tabs>
                <w:tab w:val="left" w:pos="-1440"/>
                <w:tab w:val="left" w:pos="-720"/>
                <w:tab w:val="left" w:pos="2880"/>
                <w:tab w:val="left" w:pos="7200"/>
              </w:tabs>
              <w:suppressAutoHyphens/>
              <w:ind w:left="122" w:right="-432"/>
              <w:rPr>
                <w:bCs/>
                <w:sz w:val="22"/>
                <w:szCs w:val="22"/>
              </w:rPr>
            </w:pPr>
          </w:p>
        </w:tc>
        <w:tc>
          <w:tcPr>
            <w:tcW w:w="2070" w:type="dxa"/>
            <w:vAlign w:val="center"/>
          </w:tcPr>
          <w:p w14:paraId="2558AE97" w14:textId="77777777" w:rsidR="00810C0A" w:rsidRPr="00FB3E06" w:rsidRDefault="00810C0A" w:rsidP="00D16CBC">
            <w:pPr>
              <w:tabs>
                <w:tab w:val="left" w:pos="-1440"/>
                <w:tab w:val="left" w:pos="-720"/>
                <w:tab w:val="left" w:pos="2880"/>
                <w:tab w:val="left" w:pos="7200"/>
              </w:tabs>
              <w:suppressAutoHyphens/>
              <w:ind w:left="32"/>
              <w:jc w:val="center"/>
              <w:rPr>
                <w:sz w:val="22"/>
                <w:szCs w:val="22"/>
              </w:rPr>
            </w:pPr>
            <w:r w:rsidRPr="00FB3E06">
              <w:rPr>
                <w:sz w:val="22"/>
                <w:szCs w:val="22"/>
              </w:rPr>
              <w:t>Baghouse No. 3</w:t>
            </w:r>
          </w:p>
        </w:tc>
        <w:tc>
          <w:tcPr>
            <w:tcW w:w="2340" w:type="dxa"/>
            <w:vAlign w:val="center"/>
          </w:tcPr>
          <w:p w14:paraId="562E8FCD" w14:textId="77777777" w:rsidR="00810C0A" w:rsidRPr="00FB3E06" w:rsidRDefault="00810C0A" w:rsidP="00D16CBC">
            <w:pPr>
              <w:tabs>
                <w:tab w:val="left" w:pos="-1440"/>
                <w:tab w:val="left" w:pos="-720"/>
                <w:tab w:val="left" w:pos="2880"/>
                <w:tab w:val="left" w:pos="7200"/>
              </w:tabs>
              <w:suppressAutoHyphens/>
              <w:spacing w:before="60" w:after="60"/>
              <w:ind w:left="32"/>
              <w:rPr>
                <w:sz w:val="22"/>
                <w:szCs w:val="22"/>
              </w:rPr>
            </w:pPr>
            <w:r w:rsidRPr="00FB3E06">
              <w:rPr>
                <w:sz w:val="22"/>
                <w:szCs w:val="22"/>
              </w:rPr>
              <w:t xml:space="preserve">located on top of Bin No. 3 and controls emissions from Bin Nos. 3, 4, </w:t>
            </w:r>
            <w:r w:rsidR="007C4F59">
              <w:rPr>
                <w:sz w:val="22"/>
                <w:szCs w:val="22"/>
              </w:rPr>
              <w:t xml:space="preserve">5, </w:t>
            </w:r>
            <w:r w:rsidRPr="00FB3E06">
              <w:rPr>
                <w:sz w:val="22"/>
                <w:szCs w:val="22"/>
              </w:rPr>
              <w:t>7, 10 and 11</w:t>
            </w:r>
          </w:p>
        </w:tc>
        <w:tc>
          <w:tcPr>
            <w:tcW w:w="3150" w:type="dxa"/>
            <w:tcBorders>
              <w:top w:val="single" w:sz="6" w:space="0" w:color="auto"/>
              <w:bottom w:val="single" w:sz="6" w:space="0" w:color="auto"/>
            </w:tcBorders>
            <w:vAlign w:val="center"/>
          </w:tcPr>
          <w:p w14:paraId="534F871C" w14:textId="77777777" w:rsidR="00810C0A" w:rsidRPr="00FB3E06" w:rsidRDefault="00810C0A" w:rsidP="00D16CBC">
            <w:pPr>
              <w:tabs>
                <w:tab w:val="left" w:pos="-1440"/>
                <w:tab w:val="left" w:pos="-720"/>
                <w:tab w:val="left" w:pos="2880"/>
                <w:tab w:val="left" w:pos="7200"/>
              </w:tabs>
              <w:suppressAutoHyphens/>
              <w:spacing w:before="60" w:after="60"/>
              <w:ind w:left="32"/>
              <w:rPr>
                <w:bCs/>
                <w:sz w:val="22"/>
                <w:szCs w:val="22"/>
              </w:rPr>
            </w:pPr>
            <w:r w:rsidRPr="00FB3E06">
              <w:rPr>
                <w:sz w:val="22"/>
                <w:szCs w:val="22"/>
              </w:rPr>
              <w:t xml:space="preserve">Model 16AVS6 AirLanco Bin Vent fabric filter baghouse </w:t>
            </w:r>
          </w:p>
        </w:tc>
      </w:tr>
      <w:tr w:rsidR="00973ED5" w:rsidRPr="00973ED5" w14:paraId="3B120320" w14:textId="77777777" w:rsidTr="00D16CBC">
        <w:trPr>
          <w:trHeight w:val="730"/>
        </w:trPr>
        <w:tc>
          <w:tcPr>
            <w:tcW w:w="580" w:type="dxa"/>
            <w:vMerge/>
            <w:tcBorders>
              <w:right w:val="double" w:sz="4" w:space="0" w:color="auto"/>
            </w:tcBorders>
          </w:tcPr>
          <w:p w14:paraId="51FA3610" w14:textId="77777777" w:rsidR="00810C0A" w:rsidRPr="00973ED5" w:rsidRDefault="00810C0A" w:rsidP="00D16CBC">
            <w:pPr>
              <w:jc w:val="center"/>
              <w:rPr>
                <w:sz w:val="22"/>
                <w:szCs w:val="22"/>
              </w:rPr>
            </w:pPr>
          </w:p>
        </w:tc>
        <w:tc>
          <w:tcPr>
            <w:tcW w:w="1890" w:type="dxa"/>
            <w:vMerge/>
            <w:tcBorders>
              <w:left w:val="double" w:sz="4" w:space="0" w:color="auto"/>
            </w:tcBorders>
            <w:vAlign w:val="center"/>
          </w:tcPr>
          <w:p w14:paraId="06F8DB08" w14:textId="77777777" w:rsidR="00810C0A" w:rsidRPr="00973ED5" w:rsidRDefault="00810C0A" w:rsidP="00D16CBC">
            <w:pPr>
              <w:tabs>
                <w:tab w:val="left" w:pos="-1440"/>
                <w:tab w:val="left" w:pos="-720"/>
                <w:tab w:val="left" w:pos="2880"/>
                <w:tab w:val="left" w:pos="7200"/>
              </w:tabs>
              <w:suppressAutoHyphens/>
              <w:ind w:left="122" w:right="-432"/>
              <w:rPr>
                <w:bCs/>
                <w:sz w:val="22"/>
                <w:szCs w:val="22"/>
              </w:rPr>
            </w:pPr>
          </w:p>
        </w:tc>
        <w:tc>
          <w:tcPr>
            <w:tcW w:w="2070" w:type="dxa"/>
            <w:vAlign w:val="center"/>
          </w:tcPr>
          <w:p w14:paraId="13F785DF" w14:textId="77777777" w:rsidR="00810C0A" w:rsidRPr="00973ED5" w:rsidRDefault="00810C0A" w:rsidP="00D16CBC">
            <w:pPr>
              <w:tabs>
                <w:tab w:val="left" w:pos="-1440"/>
                <w:tab w:val="left" w:pos="-720"/>
                <w:tab w:val="left" w:pos="2880"/>
                <w:tab w:val="left" w:pos="7200"/>
              </w:tabs>
              <w:suppressAutoHyphens/>
              <w:ind w:left="32"/>
              <w:jc w:val="center"/>
              <w:rPr>
                <w:sz w:val="22"/>
                <w:szCs w:val="22"/>
              </w:rPr>
            </w:pPr>
            <w:r w:rsidRPr="00973ED5">
              <w:rPr>
                <w:sz w:val="22"/>
                <w:szCs w:val="22"/>
              </w:rPr>
              <w:t>Scale Hopper/Mixer /Furnace Dust Bin Baghouse</w:t>
            </w:r>
            <w:r w:rsidR="00284848">
              <w:rPr>
                <w:sz w:val="22"/>
                <w:szCs w:val="22"/>
              </w:rPr>
              <w:t>s</w:t>
            </w:r>
          </w:p>
        </w:tc>
        <w:tc>
          <w:tcPr>
            <w:tcW w:w="2340" w:type="dxa"/>
            <w:vAlign w:val="center"/>
          </w:tcPr>
          <w:p w14:paraId="19D765D3" w14:textId="77777777" w:rsidR="00810C0A" w:rsidRPr="00973ED5" w:rsidRDefault="00810C0A" w:rsidP="00D16CBC">
            <w:pPr>
              <w:tabs>
                <w:tab w:val="left" w:pos="-1440"/>
                <w:tab w:val="left" w:pos="-720"/>
                <w:tab w:val="left" w:pos="2880"/>
                <w:tab w:val="left" w:pos="7200"/>
              </w:tabs>
              <w:suppressAutoHyphens/>
              <w:spacing w:before="60" w:after="60"/>
              <w:ind w:left="32"/>
              <w:rPr>
                <w:sz w:val="22"/>
                <w:szCs w:val="22"/>
              </w:rPr>
            </w:pPr>
            <w:r w:rsidRPr="00973ED5">
              <w:rPr>
                <w:sz w:val="22"/>
                <w:szCs w:val="22"/>
              </w:rPr>
              <w:t>to control emissions from ingredient scale hopper, mixer, and transfer of collected dust material to furnace dust bin and/or furnace running bin</w:t>
            </w:r>
          </w:p>
        </w:tc>
        <w:tc>
          <w:tcPr>
            <w:tcW w:w="3150" w:type="dxa"/>
            <w:tcBorders>
              <w:top w:val="single" w:sz="6" w:space="0" w:color="auto"/>
              <w:bottom w:val="single" w:sz="6" w:space="0" w:color="auto"/>
            </w:tcBorders>
            <w:vAlign w:val="center"/>
          </w:tcPr>
          <w:p w14:paraId="776A10C3" w14:textId="77777777" w:rsidR="00810C0A" w:rsidRPr="00973ED5" w:rsidRDefault="00810C0A" w:rsidP="00284848">
            <w:pPr>
              <w:tabs>
                <w:tab w:val="left" w:pos="-1440"/>
                <w:tab w:val="left" w:pos="-720"/>
                <w:tab w:val="left" w:pos="2880"/>
                <w:tab w:val="left" w:pos="7200"/>
              </w:tabs>
              <w:suppressAutoHyphens/>
              <w:spacing w:before="60" w:after="60"/>
              <w:ind w:left="32"/>
              <w:rPr>
                <w:sz w:val="22"/>
                <w:szCs w:val="22"/>
              </w:rPr>
            </w:pPr>
            <w:r w:rsidRPr="00973ED5">
              <w:rPr>
                <w:sz w:val="22"/>
                <w:szCs w:val="22"/>
              </w:rPr>
              <w:t>Flex-Kleen-Model 22/36 PVTL-36(IIIG) baghouse</w:t>
            </w:r>
            <w:r w:rsidR="00284848">
              <w:rPr>
                <w:sz w:val="22"/>
                <w:szCs w:val="22"/>
              </w:rPr>
              <w:t xml:space="preserve"> and Dynamic Air model 343-400 bin vent filter</w:t>
            </w:r>
          </w:p>
        </w:tc>
      </w:tr>
      <w:tr w:rsidR="00973ED5" w:rsidRPr="00973ED5" w14:paraId="0184F803" w14:textId="77777777" w:rsidTr="00D16CBC">
        <w:trPr>
          <w:trHeight w:val="658"/>
        </w:trPr>
        <w:tc>
          <w:tcPr>
            <w:tcW w:w="580" w:type="dxa"/>
            <w:tcBorders>
              <w:bottom w:val="single" w:sz="8" w:space="0" w:color="auto"/>
              <w:right w:val="double" w:sz="4" w:space="0" w:color="auto"/>
            </w:tcBorders>
            <w:vAlign w:val="center"/>
          </w:tcPr>
          <w:p w14:paraId="3D0EA6E3" w14:textId="77777777" w:rsidR="00810C0A" w:rsidRPr="00973ED5" w:rsidRDefault="00810C0A" w:rsidP="00D16CBC">
            <w:pPr>
              <w:jc w:val="center"/>
              <w:rPr>
                <w:sz w:val="22"/>
                <w:szCs w:val="22"/>
              </w:rPr>
            </w:pPr>
            <w:r w:rsidRPr="00973ED5">
              <w:rPr>
                <w:sz w:val="22"/>
                <w:szCs w:val="22"/>
              </w:rPr>
              <w:t>002</w:t>
            </w:r>
          </w:p>
        </w:tc>
        <w:tc>
          <w:tcPr>
            <w:tcW w:w="1890" w:type="dxa"/>
            <w:tcBorders>
              <w:left w:val="double" w:sz="4" w:space="0" w:color="auto"/>
            </w:tcBorders>
            <w:vAlign w:val="center"/>
          </w:tcPr>
          <w:p w14:paraId="76251825" w14:textId="77777777" w:rsidR="00810C0A" w:rsidRPr="00973ED5" w:rsidRDefault="00810C0A" w:rsidP="00D16CBC">
            <w:pPr>
              <w:tabs>
                <w:tab w:val="left" w:pos="-1440"/>
                <w:tab w:val="left" w:pos="-720"/>
                <w:tab w:val="left" w:pos="2880"/>
                <w:tab w:val="left" w:pos="7200"/>
              </w:tabs>
              <w:suppressAutoHyphens/>
              <w:ind w:left="122" w:right="-432"/>
              <w:rPr>
                <w:bCs/>
                <w:sz w:val="22"/>
                <w:szCs w:val="22"/>
              </w:rPr>
            </w:pPr>
            <w:r w:rsidRPr="00973ED5">
              <w:rPr>
                <w:bCs/>
                <w:sz w:val="22"/>
                <w:szCs w:val="22"/>
              </w:rPr>
              <w:t>Cold Top Electric Glass  Furnaces</w:t>
            </w:r>
          </w:p>
        </w:tc>
        <w:tc>
          <w:tcPr>
            <w:tcW w:w="2070" w:type="dxa"/>
            <w:vAlign w:val="center"/>
          </w:tcPr>
          <w:p w14:paraId="081C40CD" w14:textId="77777777" w:rsidR="00810C0A" w:rsidRPr="00973ED5" w:rsidRDefault="00810C0A" w:rsidP="00141FDE">
            <w:pPr>
              <w:tabs>
                <w:tab w:val="left" w:pos="-1440"/>
                <w:tab w:val="left" w:pos="-720"/>
                <w:tab w:val="left" w:pos="2880"/>
                <w:tab w:val="left" w:pos="7200"/>
              </w:tabs>
              <w:suppressAutoHyphens/>
              <w:ind w:left="32" w:right="-58"/>
              <w:jc w:val="center"/>
              <w:rPr>
                <w:sz w:val="22"/>
                <w:szCs w:val="22"/>
              </w:rPr>
            </w:pPr>
            <w:r w:rsidRPr="00973ED5">
              <w:rPr>
                <w:sz w:val="22"/>
                <w:szCs w:val="22"/>
              </w:rPr>
              <w:t>Furnace No. 1</w:t>
            </w:r>
            <w:r w:rsidR="00141FDE" w:rsidRPr="00973ED5">
              <w:rPr>
                <w:sz w:val="22"/>
                <w:szCs w:val="22"/>
              </w:rPr>
              <w:t>,</w:t>
            </w:r>
            <w:r w:rsidRPr="00973ED5">
              <w:rPr>
                <w:sz w:val="22"/>
                <w:szCs w:val="22"/>
              </w:rPr>
              <w:t xml:space="preserve"> Furnace No. 2 </w:t>
            </w:r>
            <w:r w:rsidR="00141FDE" w:rsidRPr="00973ED5">
              <w:rPr>
                <w:sz w:val="22"/>
                <w:szCs w:val="22"/>
              </w:rPr>
              <w:t xml:space="preserve">and Furnace No. 3 </w:t>
            </w:r>
            <w:r w:rsidRPr="00973ED5">
              <w:rPr>
                <w:sz w:val="22"/>
                <w:szCs w:val="22"/>
              </w:rPr>
              <w:t>Baghouses</w:t>
            </w:r>
          </w:p>
        </w:tc>
        <w:tc>
          <w:tcPr>
            <w:tcW w:w="2340" w:type="dxa"/>
            <w:vAlign w:val="center"/>
          </w:tcPr>
          <w:p w14:paraId="3EEEA79A" w14:textId="77777777" w:rsidR="00810C0A" w:rsidRPr="00973ED5" w:rsidRDefault="00810C0A" w:rsidP="00D16CBC">
            <w:pPr>
              <w:tabs>
                <w:tab w:val="left" w:pos="-1440"/>
                <w:tab w:val="left" w:pos="-720"/>
                <w:tab w:val="left" w:pos="2880"/>
                <w:tab w:val="left" w:pos="7200"/>
              </w:tabs>
              <w:suppressAutoHyphens/>
              <w:spacing w:before="60" w:after="60"/>
              <w:ind w:left="32" w:right="-58"/>
              <w:rPr>
                <w:sz w:val="22"/>
                <w:szCs w:val="22"/>
              </w:rPr>
            </w:pPr>
            <w:r w:rsidRPr="00973ED5">
              <w:rPr>
                <w:sz w:val="22"/>
                <w:szCs w:val="22"/>
              </w:rPr>
              <w:t>to control emissions from furnaces</w:t>
            </w:r>
          </w:p>
        </w:tc>
        <w:tc>
          <w:tcPr>
            <w:tcW w:w="3150" w:type="dxa"/>
            <w:tcBorders>
              <w:top w:val="single" w:sz="6" w:space="0" w:color="auto"/>
              <w:bottom w:val="single" w:sz="6" w:space="0" w:color="auto"/>
            </w:tcBorders>
            <w:vAlign w:val="center"/>
          </w:tcPr>
          <w:p w14:paraId="64A0A273" w14:textId="77777777" w:rsidR="00810C0A" w:rsidRPr="00973ED5" w:rsidRDefault="00810C0A" w:rsidP="00141FDE">
            <w:pPr>
              <w:tabs>
                <w:tab w:val="left" w:pos="-1440"/>
                <w:tab w:val="left" w:pos="-720"/>
                <w:tab w:val="left" w:pos="2880"/>
                <w:tab w:val="left" w:pos="7200"/>
              </w:tabs>
              <w:suppressAutoHyphens/>
              <w:spacing w:before="60" w:after="60"/>
              <w:ind w:left="32" w:right="-58"/>
              <w:rPr>
                <w:sz w:val="22"/>
                <w:szCs w:val="22"/>
              </w:rPr>
            </w:pPr>
            <w:r w:rsidRPr="00973ED5">
              <w:rPr>
                <w:sz w:val="22"/>
                <w:szCs w:val="22"/>
              </w:rPr>
              <w:t xml:space="preserve">Separate high temperature baghouses (one </w:t>
            </w:r>
            <w:r w:rsidR="00141FDE" w:rsidRPr="00973ED5">
              <w:rPr>
                <w:sz w:val="22"/>
                <w:szCs w:val="22"/>
              </w:rPr>
              <w:t>for each</w:t>
            </w:r>
            <w:r w:rsidRPr="00973ED5">
              <w:rPr>
                <w:sz w:val="22"/>
                <w:szCs w:val="22"/>
              </w:rPr>
              <w:t xml:space="preserve"> furnace)</w:t>
            </w:r>
          </w:p>
        </w:tc>
      </w:tr>
    </w:tbl>
    <w:p w14:paraId="652B4395" w14:textId="77777777" w:rsidR="00810C0A" w:rsidRPr="00973ED5" w:rsidRDefault="00810C0A" w:rsidP="00810C0A">
      <w:pPr>
        <w:rPr>
          <w:b/>
          <w:caps/>
          <w:sz w:val="16"/>
          <w:szCs w:val="16"/>
        </w:rPr>
      </w:pPr>
    </w:p>
    <w:p w14:paraId="47CCA9AF" w14:textId="77777777" w:rsidR="00810C0A" w:rsidRPr="00973ED5" w:rsidRDefault="00810C0A" w:rsidP="00810C0A">
      <w:pPr>
        <w:spacing w:after="120"/>
        <w:rPr>
          <w:sz w:val="22"/>
          <w:szCs w:val="22"/>
          <w:u w:val="single"/>
        </w:rPr>
      </w:pPr>
      <w:r w:rsidRPr="00973ED5">
        <w:rPr>
          <w:sz w:val="22"/>
          <w:szCs w:val="22"/>
          <w:u w:val="single"/>
        </w:rPr>
        <w:t>More Detailed Emission Unit (EU) Descriptions</w:t>
      </w:r>
      <w:r w:rsidRPr="00973ED5">
        <w:rPr>
          <w:sz w:val="22"/>
          <w:szCs w:val="22"/>
        </w:rPr>
        <w:t xml:space="preserve"> -</w:t>
      </w:r>
    </w:p>
    <w:p w14:paraId="11967BDD" w14:textId="77777777" w:rsidR="00810C0A" w:rsidRPr="00973ED5" w:rsidRDefault="00810C0A" w:rsidP="00810C0A">
      <w:pPr>
        <w:spacing w:before="120" w:after="120"/>
        <w:rPr>
          <w:sz w:val="22"/>
          <w:szCs w:val="22"/>
          <w:u w:val="single"/>
        </w:rPr>
      </w:pPr>
      <w:r w:rsidRPr="00973ED5">
        <w:rPr>
          <w:sz w:val="22"/>
          <w:szCs w:val="22"/>
          <w:u w:val="single"/>
        </w:rPr>
        <w:t>Raw Material Handling (EU No. 001)</w:t>
      </w:r>
    </w:p>
    <w:p w14:paraId="551A863B" w14:textId="214DFD50" w:rsidR="00810C0A" w:rsidRPr="00FB3E06" w:rsidRDefault="00810C0A" w:rsidP="00810C0A">
      <w:pPr>
        <w:spacing w:after="120"/>
        <w:rPr>
          <w:sz w:val="22"/>
          <w:szCs w:val="22"/>
        </w:rPr>
      </w:pPr>
      <w:r w:rsidRPr="00FB3E06">
        <w:rPr>
          <w:sz w:val="22"/>
          <w:szCs w:val="22"/>
        </w:rPr>
        <w:t xml:space="preserve">The primary raw material used to manufacture the glass is sand.  Other raw material such as anhydrous borax, silica, limestone, dolomite, sodium sulfate, soda ash, and cullet (recycled waste glass material) are mixed with the sand in varying quantities. </w:t>
      </w:r>
      <w:r w:rsidRPr="00FB3E06">
        <w:rPr>
          <w:i/>
          <w:iCs/>
          <w:sz w:val="22"/>
          <w:szCs w:val="22"/>
        </w:rPr>
        <w:t xml:space="preserve"> (Note:  Niter will not be used as an ingredient in the mixed glass formulation.) </w:t>
      </w:r>
      <w:r w:rsidRPr="00FB3E06">
        <w:rPr>
          <w:sz w:val="22"/>
          <w:szCs w:val="22"/>
        </w:rPr>
        <w:t xml:space="preserve"> To the extent possible, raw materials will be free of arsenic and sulfates.  Raw materials are delivered via rail car or truck for large volume supplies and in drums or bags for smaller volume supplies.  Pneumatic and vibrator/gravity systems are used to unload the bulk raw materials to </w:t>
      </w:r>
      <w:r w:rsidR="00B54292">
        <w:rPr>
          <w:sz w:val="22"/>
          <w:szCs w:val="22"/>
        </w:rPr>
        <w:t>nine (9</w:t>
      </w:r>
      <w:r w:rsidRPr="00FB3E06">
        <w:rPr>
          <w:sz w:val="22"/>
          <w:szCs w:val="22"/>
        </w:rPr>
        <w:t xml:space="preserve">) storage silos/bins (Bin Nos. 1, 2A, 2B, 3, 4, </w:t>
      </w:r>
      <w:r w:rsidR="00284848">
        <w:rPr>
          <w:sz w:val="22"/>
          <w:szCs w:val="22"/>
        </w:rPr>
        <w:t xml:space="preserve">5, </w:t>
      </w:r>
      <w:r w:rsidRPr="00FB3E06">
        <w:rPr>
          <w:sz w:val="22"/>
          <w:szCs w:val="22"/>
        </w:rPr>
        <w:t>7, 10, and 11).  Bulk raw materials are gravity-fed through a fabric tube to a scale (weigh) hopper and then dropped to a mixer for blending.  A furnace dust bin receives dust collected by the furnace baghouse dust collectors (EU No. 002) for recycling back as a batch ingredient.  These operations take place inside the manufacturing building.</w:t>
      </w:r>
    </w:p>
    <w:p w14:paraId="759C6111" w14:textId="77777777" w:rsidR="00810C0A" w:rsidRPr="00FB3E06" w:rsidRDefault="00810C0A" w:rsidP="00810C0A">
      <w:pPr>
        <w:spacing w:after="120"/>
        <w:rPr>
          <w:sz w:val="22"/>
          <w:szCs w:val="22"/>
        </w:rPr>
      </w:pPr>
      <w:r w:rsidRPr="00FB3E06">
        <w:rPr>
          <w:sz w:val="22"/>
          <w:szCs w:val="22"/>
        </w:rPr>
        <w:t>Particulate matter (PM/PM</w:t>
      </w:r>
      <w:r w:rsidRPr="00FB3E06">
        <w:rPr>
          <w:sz w:val="22"/>
          <w:szCs w:val="22"/>
          <w:vertAlign w:val="subscript"/>
        </w:rPr>
        <w:t>10</w:t>
      </w:r>
      <w:r w:rsidRPr="00FB3E06">
        <w:rPr>
          <w:sz w:val="22"/>
          <w:szCs w:val="22"/>
        </w:rPr>
        <w:t xml:space="preserve">) emissions from the bulk raw material transfer operations to the material storage silos/bins are controlled by two (2) Model No. 49S-8-20-TR-B Mikropul–Mikro-Pulsaire Bin Vent fabric filter baghouses each with a design maximum gas flow rate of 2,800 acfm*; and one (1) Model 16AVS6 AirLanco Bin Vent fabric filter baghouse with a design maximum gas flow rate of 1,250 acfm*  Each baghouse sits on the </w:t>
      </w:r>
      <w:r w:rsidRPr="00FB3E06">
        <w:rPr>
          <w:sz w:val="22"/>
          <w:szCs w:val="22"/>
        </w:rPr>
        <w:lastRenderedPageBreak/>
        <w:t>top of one silo/bin which it controls emissions from, but the duct system that connects the silo/bin vents to the baghouses is such that two of the baghouses can serve more than one baghouse silo/bin exhaust vent (</w:t>
      </w:r>
      <w:r w:rsidRPr="00FB3E06">
        <w:rPr>
          <w:i/>
          <w:sz w:val="22"/>
          <w:szCs w:val="22"/>
        </w:rPr>
        <w:t>see EU information table above)</w:t>
      </w:r>
      <w:r w:rsidRPr="00FB3E06">
        <w:rPr>
          <w:sz w:val="22"/>
          <w:szCs w:val="22"/>
        </w:rPr>
        <w:t>.</w:t>
      </w:r>
    </w:p>
    <w:p w14:paraId="0B44CF00" w14:textId="77777777" w:rsidR="00810C0A" w:rsidRPr="00FB3E06" w:rsidRDefault="00810C0A" w:rsidP="00810C0A">
      <w:pPr>
        <w:spacing w:after="120"/>
        <w:ind w:left="360"/>
        <w:rPr>
          <w:i/>
          <w:sz w:val="22"/>
          <w:szCs w:val="22"/>
        </w:rPr>
      </w:pPr>
      <w:r w:rsidRPr="00FB3E06">
        <w:rPr>
          <w:i/>
          <w:sz w:val="22"/>
          <w:szCs w:val="22"/>
        </w:rPr>
        <w:t xml:space="preserve">(* </w:t>
      </w:r>
      <w:r w:rsidRPr="00FB3E06">
        <w:rPr>
          <w:i/>
          <w:sz w:val="22"/>
          <w:szCs w:val="22"/>
          <w:u w:val="single"/>
        </w:rPr>
        <w:t>Baghouse Air Flow Rates Note</w:t>
      </w:r>
      <w:r w:rsidRPr="00FB3E06">
        <w:rPr>
          <w:i/>
          <w:sz w:val="22"/>
          <w:szCs w:val="22"/>
        </w:rPr>
        <w:t xml:space="preserve"> - These values represent baghouse capacities only, not the air flow rate at which the baghouses are actually operated.  The pneumatic transfer system used to deliver glass batch material to the silos/bins transfers material using a maximum airflow rate of 500 acfm.)</w:t>
      </w:r>
    </w:p>
    <w:p w14:paraId="69C5F65C" w14:textId="5E881501" w:rsidR="00810C0A" w:rsidRPr="00FB3E06" w:rsidRDefault="00810C0A" w:rsidP="00810C0A">
      <w:pPr>
        <w:spacing w:after="120"/>
        <w:rPr>
          <w:sz w:val="22"/>
          <w:szCs w:val="22"/>
        </w:rPr>
      </w:pPr>
      <w:r w:rsidRPr="00FB3E06">
        <w:rPr>
          <w:sz w:val="22"/>
          <w:szCs w:val="22"/>
        </w:rPr>
        <w:t>Dust that is evolved from filling the scale (weigh) hopper and filling the mixer is contained and collected by a ventilation system which exhausts to a Flex-Kleen Model 22/36 PVTL-36 (IIIG) pulse jet fabric filter baghouse dust collector</w:t>
      </w:r>
      <w:r w:rsidRPr="00FB3E06">
        <w:rPr>
          <w:b/>
          <w:sz w:val="22"/>
          <w:szCs w:val="22"/>
        </w:rPr>
        <w:t xml:space="preserve"> </w:t>
      </w:r>
      <w:r w:rsidRPr="00FB3E06">
        <w:rPr>
          <w:sz w:val="22"/>
          <w:szCs w:val="22"/>
        </w:rPr>
        <w:t>with a design maximum air flow rate of 2,500 acfm</w:t>
      </w:r>
      <w:r w:rsidR="00284848">
        <w:rPr>
          <w:sz w:val="22"/>
          <w:szCs w:val="22"/>
        </w:rPr>
        <w:t xml:space="preserve"> and a Dynamic Air 343-400 bin vent filter</w:t>
      </w:r>
      <w:r w:rsidRPr="00FB3E06">
        <w:rPr>
          <w:sz w:val="22"/>
          <w:szCs w:val="22"/>
        </w:rPr>
        <w:t>.  Th</w:t>
      </w:r>
      <w:r w:rsidR="00284848">
        <w:rPr>
          <w:sz w:val="22"/>
          <w:szCs w:val="22"/>
        </w:rPr>
        <w:t xml:space="preserve">e Flex-Kleen </w:t>
      </w:r>
      <w:r w:rsidRPr="00FB3E06">
        <w:rPr>
          <w:sz w:val="22"/>
          <w:szCs w:val="22"/>
        </w:rPr>
        <w:t xml:space="preserve"> baghouse dust collector also acts as a filter receiver for transfer of material from the furnace baghouse dust collectors (EU No. 002) to the furnace dust bin.  This baghouse is designated as the Weigh Hopper/Mixer/Furnace Dust Bin Baghouse.</w:t>
      </w:r>
    </w:p>
    <w:p w14:paraId="6A890C93" w14:textId="77777777" w:rsidR="00973ED5" w:rsidRPr="00973ED5" w:rsidRDefault="00973ED5" w:rsidP="00973ED5">
      <w:pPr>
        <w:tabs>
          <w:tab w:val="left" w:pos="-1440"/>
          <w:tab w:val="left" w:pos="-720"/>
          <w:tab w:val="left" w:pos="2880"/>
          <w:tab w:val="left" w:pos="7200"/>
        </w:tabs>
        <w:suppressAutoHyphens/>
        <w:spacing w:before="120" w:after="120"/>
        <w:ind w:right="-432"/>
        <w:rPr>
          <w:bCs/>
          <w:sz w:val="22"/>
          <w:szCs w:val="22"/>
        </w:rPr>
      </w:pPr>
      <w:r w:rsidRPr="00973ED5">
        <w:rPr>
          <w:sz w:val="22"/>
          <w:szCs w:val="22"/>
          <w:u w:val="single"/>
        </w:rPr>
        <w:t xml:space="preserve">Melting </w:t>
      </w:r>
      <w:r w:rsidRPr="00973ED5">
        <w:rPr>
          <w:bCs/>
          <w:sz w:val="22"/>
          <w:szCs w:val="22"/>
          <w:u w:val="single"/>
        </w:rPr>
        <w:t>in Cold Top Electric Furnaces (3)</w:t>
      </w:r>
      <w:r w:rsidRPr="00973ED5">
        <w:rPr>
          <w:sz w:val="22"/>
          <w:szCs w:val="22"/>
          <w:u w:val="single"/>
        </w:rPr>
        <w:t xml:space="preserve"> (EU No. 002)</w:t>
      </w:r>
    </w:p>
    <w:p w14:paraId="26B4457C" w14:textId="77777777" w:rsidR="00973ED5" w:rsidRPr="00973ED5" w:rsidRDefault="00973ED5" w:rsidP="00973ED5">
      <w:pPr>
        <w:spacing w:after="120"/>
        <w:rPr>
          <w:sz w:val="22"/>
          <w:szCs w:val="22"/>
        </w:rPr>
      </w:pPr>
      <w:r w:rsidRPr="00973ED5">
        <w:rPr>
          <w:iCs/>
          <w:sz w:val="22"/>
          <w:szCs w:val="22"/>
        </w:rPr>
        <w:t>After weighing and mixing, the raw materials are conveyed pneumatically to three (3) running bins. From the running bins the material is mechanically charged via augers and chutes into</w:t>
      </w:r>
      <w:r w:rsidRPr="00973ED5">
        <w:rPr>
          <w:sz w:val="22"/>
          <w:szCs w:val="22"/>
        </w:rPr>
        <w:t xml:space="preserve"> the </w:t>
      </w:r>
      <w:r w:rsidRPr="00973ED5">
        <w:rPr>
          <w:iCs/>
          <w:sz w:val="22"/>
          <w:szCs w:val="22"/>
        </w:rPr>
        <w:t>three (3)</w:t>
      </w:r>
      <w:r w:rsidR="00D16CBC">
        <w:rPr>
          <w:iCs/>
          <w:sz w:val="22"/>
          <w:szCs w:val="22"/>
        </w:rPr>
        <w:t xml:space="preserve"> </w:t>
      </w:r>
      <w:r w:rsidRPr="00973ED5">
        <w:rPr>
          <w:sz w:val="22"/>
          <w:szCs w:val="22"/>
        </w:rPr>
        <w:t>cold top electric melting furnaces where molten glass is formed.  The raw materials are dropped into the furnace within sealed tubes that extend to a point very close to the batch-molten glass interface, thereby minimizing splashing effect and batch turbulence within the melter.  The molten glass leaves the furnace and passes through the enclosed riser and the forehearth where it is cooled to the proper temperature for forming.  The risers and the forehearths are sealed to eliminate emissions.</w:t>
      </w:r>
    </w:p>
    <w:p w14:paraId="6CDA76F8" w14:textId="33060865" w:rsidR="00973ED5" w:rsidRPr="00973ED5" w:rsidRDefault="00973ED5" w:rsidP="00973ED5">
      <w:pPr>
        <w:tabs>
          <w:tab w:val="left" w:pos="450"/>
        </w:tabs>
        <w:spacing w:after="120"/>
        <w:rPr>
          <w:sz w:val="22"/>
          <w:szCs w:val="22"/>
        </w:rPr>
      </w:pPr>
      <w:r w:rsidRPr="00973ED5">
        <w:rPr>
          <w:sz w:val="22"/>
          <w:szCs w:val="22"/>
        </w:rPr>
        <w:t>Particulate matter (PM/PM</w:t>
      </w:r>
      <w:r w:rsidRPr="00973ED5">
        <w:rPr>
          <w:sz w:val="22"/>
          <w:szCs w:val="22"/>
          <w:vertAlign w:val="subscript"/>
        </w:rPr>
        <w:t>10</w:t>
      </w:r>
      <w:r w:rsidRPr="00973ED5">
        <w:rPr>
          <w:sz w:val="22"/>
          <w:szCs w:val="22"/>
        </w:rPr>
        <w:t xml:space="preserve">) emissions from raw material transfer to and operation of melting furnace No. 1 and 2 are controlled by Flex-Kleen Model22/36 PVTL-36(IIIG) pulse jet high temperature fabric filter baghouse dust collectors (one for each furnace) each with a design maximum air flow rate of approximately 7,300 acfm exhausting through one common exhaust stack.  </w:t>
      </w:r>
      <w:r w:rsidR="00D16CBC">
        <w:rPr>
          <w:sz w:val="22"/>
          <w:szCs w:val="22"/>
        </w:rPr>
        <w:t>Proposed Furnace No. 3 emissions are</w:t>
      </w:r>
      <w:r w:rsidRPr="00973ED5">
        <w:rPr>
          <w:sz w:val="22"/>
          <w:szCs w:val="22"/>
        </w:rPr>
        <w:t xml:space="preserve"> controlled by a </w:t>
      </w:r>
      <w:r w:rsidR="00D16CBC">
        <w:rPr>
          <w:sz w:val="22"/>
          <w:szCs w:val="22"/>
        </w:rPr>
        <w:t xml:space="preserve">third </w:t>
      </w:r>
      <w:r w:rsidRPr="00973ED5">
        <w:rPr>
          <w:sz w:val="22"/>
          <w:szCs w:val="22"/>
        </w:rPr>
        <w:t xml:space="preserve">7,300 acfm baghouse, </w:t>
      </w:r>
      <w:r w:rsidR="00D16CBC">
        <w:rPr>
          <w:sz w:val="22"/>
          <w:szCs w:val="22"/>
        </w:rPr>
        <w:t>exiting through</w:t>
      </w:r>
      <w:r w:rsidRPr="00973ED5">
        <w:rPr>
          <w:sz w:val="22"/>
          <w:szCs w:val="22"/>
        </w:rPr>
        <w:t xml:space="preserve"> a dedicated </w:t>
      </w:r>
      <w:r w:rsidR="00D16CBC">
        <w:rPr>
          <w:sz w:val="22"/>
          <w:szCs w:val="22"/>
        </w:rPr>
        <w:t xml:space="preserve">exhaust </w:t>
      </w:r>
      <w:r w:rsidRPr="00973ED5">
        <w:rPr>
          <w:sz w:val="22"/>
          <w:szCs w:val="22"/>
        </w:rPr>
        <w:t xml:space="preserve">stack.  These three furnace baghouses </w:t>
      </w:r>
      <w:r w:rsidR="007C4F59">
        <w:rPr>
          <w:sz w:val="22"/>
          <w:szCs w:val="22"/>
        </w:rPr>
        <w:t xml:space="preserve">can </w:t>
      </w:r>
      <w:r w:rsidRPr="00973ED5">
        <w:rPr>
          <w:sz w:val="22"/>
          <w:szCs w:val="22"/>
        </w:rPr>
        <w:t>also serve as filter receivers for the furnace running bins</w:t>
      </w:r>
      <w:r w:rsidR="00284848">
        <w:rPr>
          <w:sz w:val="22"/>
          <w:szCs w:val="22"/>
        </w:rPr>
        <w:t xml:space="preserve"> </w:t>
      </w:r>
      <w:r w:rsidR="00284848" w:rsidRPr="005305DB">
        <w:rPr>
          <w:sz w:val="22"/>
          <w:szCs w:val="22"/>
        </w:rPr>
        <w:t xml:space="preserve">whose emissions are </w:t>
      </w:r>
      <w:r w:rsidR="00284848" w:rsidRPr="003F76C0">
        <w:rPr>
          <w:sz w:val="22"/>
          <w:szCs w:val="22"/>
        </w:rPr>
        <w:t xml:space="preserve">primarily controlled by a set of four ModulKleen bin vent filters </w:t>
      </w:r>
      <w:r w:rsidR="004C5C78" w:rsidRPr="005305DB">
        <w:rPr>
          <w:sz w:val="22"/>
          <w:szCs w:val="22"/>
        </w:rPr>
        <w:t>on each bin.</w:t>
      </w:r>
      <w:r w:rsidR="00284848">
        <w:rPr>
          <w:sz w:val="22"/>
          <w:szCs w:val="22"/>
        </w:rPr>
        <w:t xml:space="preserve"> </w:t>
      </w:r>
    </w:p>
    <w:p w14:paraId="1412E888" w14:textId="2407AF08" w:rsidR="00810C0A" w:rsidRPr="00973ED5" w:rsidRDefault="00973ED5" w:rsidP="00973ED5">
      <w:pPr>
        <w:tabs>
          <w:tab w:val="left" w:pos="450"/>
        </w:tabs>
        <w:rPr>
          <w:sz w:val="22"/>
          <w:szCs w:val="22"/>
        </w:rPr>
      </w:pPr>
      <w:r w:rsidRPr="009E0EBF">
        <w:rPr>
          <w:sz w:val="22"/>
          <w:szCs w:val="22"/>
        </w:rPr>
        <w:t xml:space="preserve">Dust collected in the furnace baghouses is </w:t>
      </w:r>
      <w:r w:rsidR="00810C0A" w:rsidRPr="00973ED5">
        <w:rPr>
          <w:sz w:val="22"/>
          <w:szCs w:val="22"/>
        </w:rPr>
        <w:t xml:space="preserve">transferred to the furnace dust bin </w:t>
      </w:r>
      <w:r w:rsidR="004C5C78">
        <w:rPr>
          <w:sz w:val="22"/>
          <w:szCs w:val="22"/>
        </w:rPr>
        <w:t xml:space="preserve">or to each furnace’s running bin </w:t>
      </w:r>
      <w:r w:rsidR="00810C0A" w:rsidRPr="00973ED5">
        <w:rPr>
          <w:sz w:val="22"/>
          <w:szCs w:val="22"/>
        </w:rPr>
        <w:t>for recycling back into the process.  The Weigh Hopper/Mixer/Furnace Dust bin Baghouse (part of EU No. 001) also acts as a filter receiver/dust collector for the material transfer to the furnace dust bin .</w:t>
      </w:r>
    </w:p>
    <w:p w14:paraId="346F5431" w14:textId="77777777" w:rsidR="00810C0A" w:rsidRPr="00973ED5" w:rsidRDefault="00810C0A" w:rsidP="00810C0A">
      <w:pPr>
        <w:tabs>
          <w:tab w:val="left" w:pos="450"/>
        </w:tabs>
        <w:rPr>
          <w:i/>
          <w:sz w:val="16"/>
          <w:szCs w:val="16"/>
          <w:u w:val="single"/>
        </w:rPr>
      </w:pPr>
    </w:p>
    <w:p w14:paraId="2DFDAAC7" w14:textId="77777777" w:rsidR="00810C0A" w:rsidRPr="00973ED5" w:rsidRDefault="00810C0A" w:rsidP="00810C0A">
      <w:pPr>
        <w:rPr>
          <w:b/>
          <w:caps/>
          <w:sz w:val="16"/>
          <w:szCs w:val="16"/>
        </w:rPr>
      </w:pPr>
    </w:p>
    <w:p w14:paraId="778D5900" w14:textId="77777777" w:rsidR="00810C0A" w:rsidRPr="00973ED5" w:rsidRDefault="00810C0A" w:rsidP="00810C0A">
      <w:pPr>
        <w:rPr>
          <w:b/>
          <w:caps/>
          <w:sz w:val="22"/>
          <w:szCs w:val="22"/>
        </w:rPr>
      </w:pPr>
      <w:r w:rsidRPr="00973ED5">
        <w:rPr>
          <w:b/>
          <w:caps/>
          <w:sz w:val="22"/>
          <w:szCs w:val="22"/>
        </w:rPr>
        <w:t xml:space="preserve">Performance Restrictions </w:t>
      </w:r>
    </w:p>
    <w:p w14:paraId="049C447F" w14:textId="77777777" w:rsidR="00810C0A" w:rsidRPr="00973ED5" w:rsidRDefault="00810C0A" w:rsidP="00810C0A">
      <w:pPr>
        <w:rPr>
          <w:b/>
          <w:caps/>
          <w:sz w:val="16"/>
          <w:szCs w:val="16"/>
        </w:rPr>
      </w:pPr>
    </w:p>
    <w:p w14:paraId="79FC7A66" w14:textId="77777777" w:rsidR="00810C0A" w:rsidRPr="00973ED5" w:rsidRDefault="00810C0A" w:rsidP="00810C0A">
      <w:pPr>
        <w:pStyle w:val="EndnoteText"/>
        <w:tabs>
          <w:tab w:val="left" w:pos="-1440"/>
          <w:tab w:val="left" w:pos="-720"/>
          <w:tab w:val="left" w:pos="720"/>
          <w:tab w:val="left" w:pos="1080"/>
          <w:tab w:val="left" w:pos="5040"/>
          <w:tab w:val="left" w:pos="7200"/>
        </w:tabs>
        <w:suppressAutoHyphens/>
        <w:spacing w:line="240" w:lineRule="atLeast"/>
        <w:ind w:left="720" w:hanging="720"/>
        <w:rPr>
          <w:rFonts w:ascii="Times New Roman" w:hAnsi="Times New Roman"/>
          <w:sz w:val="22"/>
          <w:szCs w:val="22"/>
        </w:rPr>
      </w:pPr>
      <w:r w:rsidRPr="00973ED5">
        <w:rPr>
          <w:rFonts w:ascii="Times New Roman" w:hAnsi="Times New Roman"/>
          <w:b/>
          <w:sz w:val="22"/>
          <w:szCs w:val="22"/>
        </w:rPr>
        <w:t>A.1.</w:t>
      </w:r>
      <w:r w:rsidRPr="00973ED5">
        <w:rPr>
          <w:rFonts w:ascii="Times New Roman" w:hAnsi="Times New Roman"/>
          <w:sz w:val="22"/>
          <w:szCs w:val="22"/>
        </w:rPr>
        <w:tab/>
      </w:r>
      <w:r w:rsidRPr="00973ED5">
        <w:rPr>
          <w:rFonts w:ascii="Times New Roman" w:hAnsi="Times New Roman"/>
          <w:sz w:val="22"/>
          <w:szCs w:val="22"/>
          <w:u w:val="single"/>
        </w:rPr>
        <w:t>Baghouse Emission Control Device</w:t>
      </w:r>
      <w:r w:rsidRPr="00973ED5">
        <w:rPr>
          <w:rFonts w:ascii="Times New Roman" w:hAnsi="Times New Roman"/>
          <w:b/>
          <w:sz w:val="22"/>
          <w:szCs w:val="22"/>
          <w:u w:val="single"/>
        </w:rPr>
        <w:t xml:space="preserve"> </w:t>
      </w:r>
      <w:r w:rsidRPr="00973ED5">
        <w:rPr>
          <w:rFonts w:ascii="Times New Roman" w:hAnsi="Times New Roman"/>
          <w:sz w:val="22"/>
          <w:szCs w:val="22"/>
          <w:u w:val="single"/>
        </w:rPr>
        <w:t>Circumvention and Operation</w:t>
      </w:r>
      <w:r w:rsidRPr="00973ED5">
        <w:rPr>
          <w:rFonts w:ascii="Times New Roman" w:hAnsi="Times New Roman"/>
          <w:sz w:val="22"/>
          <w:szCs w:val="22"/>
        </w:rPr>
        <w:t xml:space="preserve"> - The permittee shall not circumvent any air pollution control device or allow the emissions of air pollutants without the applicable air pollution control device (baghouses) operating properly.  The raw material handling (EU No. 001) bin vent filter baghouses (Baghouse Nos. 1, 2, and 3) shall be operating any time raw materials are being transferred to a silo controlled by that baghouse.  The Scale Hopper/Mixer/Furnace Dust Bin Baghouse (EU No. 001) shall be operating any time that the scale hopper or mixer is in operation, or material is being transferred to the furnace dust bin.  The melting furnace (EU No. 002) baghouses shall be in service and operating properly any time the cold top electric melt furnaces are in operation.</w:t>
      </w:r>
    </w:p>
    <w:p w14:paraId="65F09915" w14:textId="77777777" w:rsidR="00810C0A" w:rsidRPr="00973ED5" w:rsidRDefault="00810C0A" w:rsidP="00810C0A">
      <w:pPr>
        <w:suppressAutoHyphens/>
        <w:ind w:left="720"/>
        <w:rPr>
          <w:i/>
          <w:sz w:val="22"/>
          <w:szCs w:val="22"/>
        </w:rPr>
      </w:pPr>
      <w:r w:rsidRPr="00973ED5">
        <w:rPr>
          <w:sz w:val="22"/>
          <w:szCs w:val="22"/>
        </w:rPr>
        <w:t>[Rules 62-4.070(3) and 62-210.650, F.A.C</w:t>
      </w:r>
      <w:r w:rsidR="00DB0D48">
        <w:rPr>
          <w:sz w:val="22"/>
          <w:szCs w:val="22"/>
        </w:rPr>
        <w:t>.</w:t>
      </w:r>
      <w:r w:rsidRPr="00973ED5">
        <w:rPr>
          <w:sz w:val="22"/>
          <w:szCs w:val="22"/>
        </w:rPr>
        <w:t>]</w:t>
      </w:r>
    </w:p>
    <w:p w14:paraId="5A2DA88C" w14:textId="77777777" w:rsidR="00810C0A" w:rsidRPr="00973ED5" w:rsidRDefault="00810C0A" w:rsidP="00810C0A">
      <w:pPr>
        <w:pStyle w:val="Heading5"/>
        <w:numPr>
          <w:ilvl w:val="0"/>
          <w:numId w:val="0"/>
        </w:numPr>
        <w:spacing w:before="0" w:after="0"/>
        <w:rPr>
          <w:rFonts w:ascii="Times New Roman" w:hAnsi="Times New Roman"/>
          <w:b/>
          <w:caps/>
          <w:szCs w:val="22"/>
        </w:rPr>
      </w:pPr>
    </w:p>
    <w:p w14:paraId="24A7EE9C" w14:textId="77777777" w:rsidR="00810C0A" w:rsidRPr="00973ED5" w:rsidRDefault="00810C0A" w:rsidP="00810C0A">
      <w:pPr>
        <w:pStyle w:val="Heading5"/>
        <w:numPr>
          <w:ilvl w:val="0"/>
          <w:numId w:val="0"/>
        </w:numPr>
        <w:spacing w:before="0" w:after="0"/>
        <w:rPr>
          <w:rFonts w:ascii="Times New Roman" w:hAnsi="Times New Roman"/>
          <w:b/>
          <w:caps/>
          <w:szCs w:val="22"/>
        </w:rPr>
      </w:pPr>
    </w:p>
    <w:p w14:paraId="597991CA" w14:textId="77777777" w:rsidR="00A926E1" w:rsidRDefault="00A926E1">
      <w:pPr>
        <w:rPr>
          <w:b/>
          <w:caps/>
          <w:sz w:val="22"/>
          <w:szCs w:val="22"/>
        </w:rPr>
      </w:pPr>
      <w:r>
        <w:rPr>
          <w:b/>
          <w:caps/>
          <w:szCs w:val="22"/>
        </w:rPr>
        <w:br w:type="page"/>
      </w:r>
    </w:p>
    <w:p w14:paraId="27DAD849" w14:textId="77777777" w:rsidR="00810C0A" w:rsidRPr="00973ED5" w:rsidRDefault="00810C0A" w:rsidP="00810C0A">
      <w:pPr>
        <w:pStyle w:val="Heading5"/>
        <w:numPr>
          <w:ilvl w:val="0"/>
          <w:numId w:val="0"/>
        </w:numPr>
        <w:spacing w:before="0" w:after="0"/>
        <w:rPr>
          <w:rFonts w:ascii="Times New Roman" w:hAnsi="Times New Roman"/>
          <w:b/>
          <w:caps/>
          <w:szCs w:val="22"/>
        </w:rPr>
      </w:pPr>
      <w:r w:rsidRPr="00973ED5">
        <w:rPr>
          <w:rFonts w:ascii="Times New Roman" w:hAnsi="Times New Roman"/>
          <w:b/>
          <w:caps/>
          <w:szCs w:val="22"/>
        </w:rPr>
        <w:lastRenderedPageBreak/>
        <w:t>Emissions Standards</w:t>
      </w:r>
    </w:p>
    <w:p w14:paraId="11A84390" w14:textId="77777777" w:rsidR="00810C0A" w:rsidRPr="00973ED5" w:rsidRDefault="00810C0A" w:rsidP="00810C0A"/>
    <w:p w14:paraId="7F349305" w14:textId="77777777" w:rsidR="00810C0A" w:rsidRPr="00973ED5" w:rsidRDefault="00810C0A" w:rsidP="00810C0A">
      <w:pPr>
        <w:suppressAutoHyphens/>
        <w:ind w:left="720" w:hanging="720"/>
        <w:rPr>
          <w:sz w:val="22"/>
          <w:szCs w:val="22"/>
        </w:rPr>
      </w:pPr>
      <w:r w:rsidRPr="00973ED5">
        <w:rPr>
          <w:b/>
          <w:sz w:val="22"/>
          <w:szCs w:val="22"/>
        </w:rPr>
        <w:t>A.2.</w:t>
      </w:r>
      <w:r w:rsidRPr="00973ED5">
        <w:rPr>
          <w:sz w:val="22"/>
          <w:szCs w:val="22"/>
        </w:rPr>
        <w:tab/>
      </w:r>
      <w:r w:rsidRPr="00973ED5">
        <w:rPr>
          <w:sz w:val="22"/>
          <w:szCs w:val="22"/>
          <w:u w:val="single"/>
        </w:rPr>
        <w:t>Visible Emission Limitation</w:t>
      </w:r>
      <w:r w:rsidRPr="00973ED5">
        <w:rPr>
          <w:sz w:val="22"/>
          <w:szCs w:val="22"/>
        </w:rPr>
        <w:t xml:space="preserve"> - In order to provide reasonable assurance the baghouses are being maintained and operated properly, visible emissions from each of the baghouse exhaust stacks/vents shall not exceed 5% opacity. </w:t>
      </w:r>
    </w:p>
    <w:p w14:paraId="1EF9315C" w14:textId="77777777" w:rsidR="00810C0A" w:rsidRPr="00973ED5" w:rsidRDefault="00810C0A" w:rsidP="00810C0A">
      <w:pPr>
        <w:suppressAutoHyphens/>
        <w:ind w:left="720"/>
        <w:rPr>
          <w:i/>
          <w:sz w:val="22"/>
          <w:szCs w:val="22"/>
        </w:rPr>
      </w:pPr>
      <w:r w:rsidRPr="00973ED5">
        <w:rPr>
          <w:sz w:val="22"/>
          <w:szCs w:val="22"/>
        </w:rPr>
        <w:t>[</w:t>
      </w:r>
      <w:r w:rsidR="00FF2CA7">
        <w:rPr>
          <w:sz w:val="22"/>
          <w:szCs w:val="22"/>
        </w:rPr>
        <w:t>Rule 62-4.070(3), F.A.C.</w:t>
      </w:r>
      <w:r w:rsidRPr="00973ED5">
        <w:rPr>
          <w:sz w:val="22"/>
          <w:szCs w:val="22"/>
        </w:rPr>
        <w:t>]</w:t>
      </w:r>
    </w:p>
    <w:p w14:paraId="58E76AB7" w14:textId="77777777" w:rsidR="00810C0A" w:rsidRPr="00973ED5" w:rsidRDefault="00810C0A" w:rsidP="00810C0A">
      <w:pPr>
        <w:suppressAutoHyphens/>
        <w:rPr>
          <w:sz w:val="16"/>
          <w:szCs w:val="16"/>
        </w:rPr>
      </w:pPr>
    </w:p>
    <w:p w14:paraId="40F5D595" w14:textId="77777777" w:rsidR="00810C0A" w:rsidRPr="00973ED5" w:rsidRDefault="00810C0A" w:rsidP="00810C0A">
      <w:pPr>
        <w:suppressAutoHyphens/>
        <w:rPr>
          <w:sz w:val="16"/>
          <w:szCs w:val="16"/>
        </w:rPr>
      </w:pPr>
    </w:p>
    <w:p w14:paraId="320F8C92" w14:textId="77777777" w:rsidR="00810C0A" w:rsidRPr="00973ED5" w:rsidRDefault="00810C0A" w:rsidP="00810C0A">
      <w:pPr>
        <w:pStyle w:val="Heading5"/>
        <w:numPr>
          <w:ilvl w:val="0"/>
          <w:numId w:val="0"/>
        </w:numPr>
        <w:spacing w:before="0" w:after="0"/>
        <w:rPr>
          <w:rFonts w:ascii="Times New Roman" w:hAnsi="Times New Roman"/>
          <w:i/>
          <w:caps/>
          <w:szCs w:val="22"/>
        </w:rPr>
      </w:pPr>
      <w:r w:rsidRPr="00973ED5">
        <w:rPr>
          <w:rFonts w:ascii="Times New Roman" w:hAnsi="Times New Roman"/>
          <w:b/>
          <w:caps/>
          <w:szCs w:val="22"/>
        </w:rPr>
        <w:t xml:space="preserve">Compliance Testing Requirements </w:t>
      </w:r>
    </w:p>
    <w:p w14:paraId="199095E8" w14:textId="77777777" w:rsidR="00810C0A" w:rsidRDefault="00810C0A" w:rsidP="00810C0A"/>
    <w:p w14:paraId="46EDED64" w14:textId="443199F8" w:rsidR="00E4719E" w:rsidRPr="007078D3" w:rsidRDefault="009B2810" w:rsidP="00E4719E">
      <w:pPr>
        <w:ind w:left="720" w:hanging="720"/>
        <w:rPr>
          <w:sz w:val="22"/>
          <w:szCs w:val="22"/>
        </w:rPr>
      </w:pPr>
      <w:r>
        <w:rPr>
          <w:b/>
          <w:sz w:val="22"/>
          <w:szCs w:val="22"/>
        </w:rPr>
        <w:t>A.3</w:t>
      </w:r>
      <w:r w:rsidR="0076095D" w:rsidRPr="007078D3">
        <w:rPr>
          <w:b/>
          <w:sz w:val="22"/>
          <w:szCs w:val="22"/>
        </w:rPr>
        <w:t>.</w:t>
      </w:r>
      <w:r w:rsidR="0076095D" w:rsidRPr="007078D3">
        <w:rPr>
          <w:sz w:val="22"/>
          <w:szCs w:val="22"/>
        </w:rPr>
        <w:tab/>
      </w:r>
      <w:r w:rsidR="0076095D" w:rsidRPr="007078D3">
        <w:rPr>
          <w:sz w:val="22"/>
          <w:szCs w:val="22"/>
          <w:u w:val="single"/>
        </w:rPr>
        <w:t>Initial Compliance Tests</w:t>
      </w:r>
      <w:r w:rsidR="0076095D">
        <w:rPr>
          <w:sz w:val="22"/>
          <w:szCs w:val="22"/>
        </w:rPr>
        <w:t xml:space="preserve"> </w:t>
      </w:r>
      <w:r w:rsidR="003B25EC">
        <w:rPr>
          <w:sz w:val="22"/>
          <w:szCs w:val="22"/>
        </w:rPr>
        <w:t>–</w:t>
      </w:r>
      <w:r w:rsidR="00E4719E" w:rsidRPr="00E4719E">
        <w:rPr>
          <w:sz w:val="22"/>
          <w:szCs w:val="22"/>
        </w:rPr>
        <w:t xml:space="preserve"> </w:t>
      </w:r>
      <w:r w:rsidR="00E4719E">
        <w:rPr>
          <w:sz w:val="22"/>
          <w:szCs w:val="22"/>
        </w:rPr>
        <w:t xml:space="preserve">Bag House Nos. 1, 2, 3 and the </w:t>
      </w:r>
      <w:r w:rsidR="00E4719E" w:rsidRPr="00973ED5">
        <w:rPr>
          <w:sz w:val="22"/>
          <w:szCs w:val="22"/>
        </w:rPr>
        <w:t>Scale Hopper/Mixer/Furnace Dust Bin Baghouse</w:t>
      </w:r>
      <w:r w:rsidR="00E4719E">
        <w:rPr>
          <w:sz w:val="22"/>
          <w:szCs w:val="22"/>
        </w:rPr>
        <w:t xml:space="preserve"> contained in EU No. 001 and Furnace No. 3 Baghouse contained in EU No. 002 </w:t>
      </w:r>
      <w:r w:rsidR="00E4719E" w:rsidRPr="007078D3">
        <w:rPr>
          <w:sz w:val="22"/>
          <w:szCs w:val="22"/>
        </w:rPr>
        <w:t xml:space="preserve">shall be tested to demonstrate initial compliance with the emissions standards for </w:t>
      </w:r>
      <w:r w:rsidR="00E4719E">
        <w:rPr>
          <w:sz w:val="22"/>
          <w:szCs w:val="22"/>
        </w:rPr>
        <w:t>visible emissions</w:t>
      </w:r>
      <w:r w:rsidR="00E4719E" w:rsidRPr="007078D3">
        <w:rPr>
          <w:sz w:val="22"/>
          <w:szCs w:val="22"/>
        </w:rPr>
        <w:t xml:space="preserve">.  The initial tests shall be </w:t>
      </w:r>
      <w:r w:rsidR="00E4719E" w:rsidRPr="008A6CB5">
        <w:rPr>
          <w:sz w:val="22"/>
          <w:szCs w:val="22"/>
        </w:rPr>
        <w:t>conducted no later than 60 days after</w:t>
      </w:r>
      <w:r w:rsidR="00E4719E" w:rsidRPr="007078D3">
        <w:rPr>
          <w:sz w:val="22"/>
          <w:szCs w:val="22"/>
        </w:rPr>
        <w:t xml:space="preserve"> initial operation of the unit</w:t>
      </w:r>
      <w:r w:rsidR="00E4719E">
        <w:rPr>
          <w:sz w:val="22"/>
          <w:szCs w:val="22"/>
        </w:rPr>
        <w:t>.</w:t>
      </w:r>
    </w:p>
    <w:p w14:paraId="050ABFF6" w14:textId="30B8FF94" w:rsidR="0076095D" w:rsidRPr="007078D3" w:rsidRDefault="00E4719E" w:rsidP="00E4719E">
      <w:pPr>
        <w:ind w:left="720" w:hanging="720"/>
        <w:rPr>
          <w:sz w:val="22"/>
          <w:szCs w:val="22"/>
        </w:rPr>
      </w:pPr>
      <w:r w:rsidRPr="007078D3">
        <w:rPr>
          <w:sz w:val="22"/>
          <w:szCs w:val="22"/>
        </w:rPr>
        <w:t xml:space="preserve"> </w:t>
      </w:r>
      <w:r w:rsidR="0076095D" w:rsidRPr="007078D3">
        <w:rPr>
          <w:sz w:val="22"/>
          <w:szCs w:val="22"/>
        </w:rPr>
        <w:t>[Rules 62-4.070(3) and 62-297.310(7)(a)1., F.A.C.]</w:t>
      </w:r>
    </w:p>
    <w:p w14:paraId="0872E35D" w14:textId="77777777" w:rsidR="00DB0D48" w:rsidRPr="00973ED5" w:rsidRDefault="00DB0D48" w:rsidP="00810C0A"/>
    <w:p w14:paraId="3A891398" w14:textId="77777777" w:rsidR="00810C0A" w:rsidRPr="00973ED5" w:rsidRDefault="00810C0A" w:rsidP="00810C0A">
      <w:pPr>
        <w:ind w:left="720" w:hanging="720"/>
        <w:rPr>
          <w:sz w:val="22"/>
          <w:szCs w:val="22"/>
        </w:rPr>
      </w:pPr>
      <w:r w:rsidRPr="00973ED5">
        <w:rPr>
          <w:b/>
          <w:sz w:val="22"/>
          <w:szCs w:val="22"/>
        </w:rPr>
        <w:t>A.</w:t>
      </w:r>
      <w:r w:rsidR="009B2810">
        <w:rPr>
          <w:b/>
          <w:sz w:val="22"/>
          <w:szCs w:val="22"/>
        </w:rPr>
        <w:t>4</w:t>
      </w:r>
      <w:r w:rsidRPr="00973ED5">
        <w:rPr>
          <w:b/>
          <w:sz w:val="22"/>
          <w:szCs w:val="22"/>
        </w:rPr>
        <w:t>.</w:t>
      </w:r>
      <w:r w:rsidRPr="00973ED5">
        <w:rPr>
          <w:sz w:val="22"/>
          <w:szCs w:val="22"/>
        </w:rPr>
        <w:tab/>
      </w:r>
      <w:r w:rsidRPr="00973ED5">
        <w:rPr>
          <w:sz w:val="22"/>
          <w:szCs w:val="22"/>
          <w:u w:val="single"/>
        </w:rPr>
        <w:t xml:space="preserve">Compliance Tests </w:t>
      </w:r>
      <w:r w:rsidRPr="00973ED5">
        <w:rPr>
          <w:sz w:val="22"/>
          <w:szCs w:val="22"/>
        </w:rPr>
        <w:t>- During each federal fiscal year (October 1</w:t>
      </w:r>
      <w:r w:rsidRPr="00973ED5">
        <w:rPr>
          <w:sz w:val="22"/>
          <w:szCs w:val="22"/>
          <w:vertAlign w:val="superscript"/>
        </w:rPr>
        <w:t>st</w:t>
      </w:r>
      <w:r w:rsidRPr="00973ED5">
        <w:rPr>
          <w:sz w:val="22"/>
          <w:szCs w:val="22"/>
        </w:rPr>
        <w:t xml:space="preserve"> to September 30</w:t>
      </w:r>
      <w:r w:rsidRPr="00973ED5">
        <w:rPr>
          <w:sz w:val="22"/>
          <w:szCs w:val="22"/>
          <w:vertAlign w:val="superscript"/>
        </w:rPr>
        <w:t>th</w:t>
      </w:r>
      <w:r w:rsidRPr="00973ED5">
        <w:rPr>
          <w:sz w:val="22"/>
          <w:szCs w:val="22"/>
        </w:rPr>
        <w:t xml:space="preserve">), the emissions unit shall be tested to demonstrate compliance with the emissions standards for visible emissions.  </w:t>
      </w:r>
      <w:r w:rsidRPr="00973ED5">
        <w:rPr>
          <w:sz w:val="22"/>
          <w:szCs w:val="22"/>
          <w:u w:val="single"/>
        </w:rPr>
        <w:t>Each</w:t>
      </w:r>
      <w:r w:rsidRPr="00973ED5">
        <w:rPr>
          <w:sz w:val="22"/>
          <w:szCs w:val="22"/>
        </w:rPr>
        <w:t xml:space="preserve"> of the baghouse exhaust stacks/vents included in EU Nos. 001 and 002 shall be tested to demonstrate compliance with the visible emissions (VE) standard of Specific Condition No. </w:t>
      </w:r>
      <w:r w:rsidRPr="00973ED5">
        <w:rPr>
          <w:b/>
          <w:sz w:val="22"/>
          <w:szCs w:val="22"/>
        </w:rPr>
        <w:t>A.2.</w:t>
      </w:r>
    </w:p>
    <w:p w14:paraId="37C17986" w14:textId="77777777" w:rsidR="00810C0A" w:rsidRPr="00973ED5" w:rsidRDefault="00810C0A" w:rsidP="00810C0A">
      <w:pPr>
        <w:ind w:left="360" w:firstLine="360"/>
        <w:rPr>
          <w:sz w:val="22"/>
          <w:szCs w:val="22"/>
        </w:rPr>
      </w:pPr>
      <w:r w:rsidRPr="00973ED5">
        <w:rPr>
          <w:sz w:val="22"/>
          <w:szCs w:val="22"/>
        </w:rPr>
        <w:t>[Rule 62-297.310, F.A.C.]</w:t>
      </w:r>
    </w:p>
    <w:p w14:paraId="145FD237" w14:textId="77777777" w:rsidR="00810C0A" w:rsidRPr="00973ED5" w:rsidRDefault="00810C0A" w:rsidP="00810C0A">
      <w:pPr>
        <w:ind w:left="360" w:firstLine="360"/>
        <w:rPr>
          <w:sz w:val="22"/>
          <w:szCs w:val="22"/>
        </w:rPr>
      </w:pPr>
    </w:p>
    <w:p w14:paraId="3B1034DD" w14:textId="77777777" w:rsidR="00810C0A" w:rsidRPr="00973ED5" w:rsidRDefault="00810C0A" w:rsidP="00810C0A">
      <w:pPr>
        <w:pStyle w:val="Default"/>
        <w:ind w:left="720" w:hanging="720"/>
        <w:rPr>
          <w:color w:val="auto"/>
          <w:sz w:val="22"/>
          <w:szCs w:val="22"/>
        </w:rPr>
      </w:pPr>
      <w:r w:rsidRPr="00973ED5">
        <w:rPr>
          <w:b/>
          <w:color w:val="auto"/>
          <w:sz w:val="22"/>
          <w:szCs w:val="22"/>
        </w:rPr>
        <w:t>A.</w:t>
      </w:r>
      <w:r w:rsidR="009B2810">
        <w:rPr>
          <w:b/>
          <w:color w:val="auto"/>
          <w:sz w:val="22"/>
          <w:szCs w:val="22"/>
        </w:rPr>
        <w:t>5</w:t>
      </w:r>
      <w:r w:rsidRPr="00973ED5">
        <w:rPr>
          <w:b/>
          <w:color w:val="auto"/>
          <w:sz w:val="22"/>
          <w:szCs w:val="22"/>
        </w:rPr>
        <w:t>.</w:t>
      </w:r>
      <w:r w:rsidRPr="00973ED5">
        <w:rPr>
          <w:color w:val="auto"/>
          <w:sz w:val="22"/>
          <w:szCs w:val="22"/>
        </w:rPr>
        <w:tab/>
      </w:r>
      <w:r w:rsidRPr="00973ED5">
        <w:rPr>
          <w:color w:val="auto"/>
          <w:sz w:val="22"/>
          <w:szCs w:val="22"/>
          <w:u w:val="single"/>
        </w:rPr>
        <w:t>Compliance Test Requirements</w:t>
      </w:r>
      <w:r w:rsidRPr="00973ED5">
        <w:rPr>
          <w:color w:val="auto"/>
          <w:sz w:val="22"/>
          <w:szCs w:val="22"/>
        </w:rPr>
        <w:t xml:space="preserve"> - Compliance tests shall be conducted in accordance with the applicable requirements specified in Appendix D (Common Testing Requirements) of this permit.  </w:t>
      </w:r>
    </w:p>
    <w:p w14:paraId="77C8D48E" w14:textId="77777777" w:rsidR="00810C0A" w:rsidRPr="00973ED5" w:rsidRDefault="00810C0A" w:rsidP="00810C0A">
      <w:pPr>
        <w:rPr>
          <w:sz w:val="22"/>
          <w:szCs w:val="22"/>
        </w:rPr>
      </w:pPr>
      <w:r w:rsidRPr="00973ED5">
        <w:rPr>
          <w:sz w:val="22"/>
          <w:szCs w:val="22"/>
        </w:rPr>
        <w:tab/>
      </w:r>
      <w:r w:rsidRPr="00973ED5">
        <w:rPr>
          <w:sz w:val="22"/>
          <w:szCs w:val="22"/>
        </w:rPr>
        <w:tab/>
        <w:t>[Rule 62-297.310, F.A.C.]</w:t>
      </w:r>
    </w:p>
    <w:p w14:paraId="6E8F365B" w14:textId="77777777" w:rsidR="00810C0A" w:rsidRPr="00973ED5" w:rsidRDefault="00810C0A" w:rsidP="00810C0A">
      <w:pPr>
        <w:rPr>
          <w:sz w:val="22"/>
          <w:szCs w:val="22"/>
        </w:rPr>
      </w:pPr>
    </w:p>
    <w:p w14:paraId="07253B1F" w14:textId="77777777" w:rsidR="00810C0A" w:rsidRPr="00973ED5" w:rsidRDefault="00810C0A" w:rsidP="00810C0A">
      <w:pPr>
        <w:tabs>
          <w:tab w:val="left" w:pos="720"/>
        </w:tabs>
        <w:ind w:left="720" w:hanging="720"/>
        <w:rPr>
          <w:sz w:val="22"/>
          <w:szCs w:val="22"/>
        </w:rPr>
      </w:pPr>
      <w:r w:rsidRPr="00973ED5">
        <w:rPr>
          <w:b/>
          <w:sz w:val="22"/>
          <w:szCs w:val="22"/>
        </w:rPr>
        <w:t>A.</w:t>
      </w:r>
      <w:r w:rsidR="009B2810">
        <w:rPr>
          <w:b/>
          <w:sz w:val="22"/>
          <w:szCs w:val="22"/>
        </w:rPr>
        <w:t>6</w:t>
      </w:r>
      <w:r w:rsidRPr="00973ED5">
        <w:rPr>
          <w:b/>
          <w:sz w:val="22"/>
          <w:szCs w:val="22"/>
        </w:rPr>
        <w:t>.</w:t>
      </w:r>
      <w:r w:rsidRPr="00973ED5">
        <w:rPr>
          <w:sz w:val="22"/>
          <w:szCs w:val="22"/>
        </w:rPr>
        <w:tab/>
      </w:r>
      <w:r w:rsidRPr="00973ED5">
        <w:rPr>
          <w:sz w:val="22"/>
          <w:szCs w:val="22"/>
          <w:u w:val="single"/>
        </w:rPr>
        <w:t>Compliance Test Method</w:t>
      </w:r>
      <w:r w:rsidRPr="00973ED5">
        <w:rPr>
          <w:sz w:val="22"/>
          <w:szCs w:val="22"/>
        </w:rPr>
        <w:t xml:space="preserve"> - Required compliance tests shall be performed in accordance with the following reference method.</w:t>
      </w:r>
    </w:p>
    <w:p w14:paraId="3A59C3B1" w14:textId="77777777" w:rsidR="00810C0A" w:rsidRPr="00973ED5" w:rsidRDefault="00810C0A" w:rsidP="00810C0A">
      <w:pPr>
        <w:tabs>
          <w:tab w:val="left" w:pos="720"/>
        </w:tabs>
        <w:ind w:left="720" w:hanging="720"/>
        <w:rPr>
          <w:sz w:val="22"/>
          <w:szCs w:val="22"/>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973ED5" w:rsidRPr="00973ED5" w14:paraId="68A7DF57" w14:textId="77777777" w:rsidTr="00D16CBC">
        <w:trPr>
          <w:tblHeader/>
        </w:trPr>
        <w:tc>
          <w:tcPr>
            <w:tcW w:w="1260" w:type="dxa"/>
            <w:tcBorders>
              <w:bottom w:val="double" w:sz="4" w:space="0" w:color="auto"/>
            </w:tcBorders>
          </w:tcPr>
          <w:p w14:paraId="20B53651" w14:textId="77777777" w:rsidR="00810C0A" w:rsidRPr="00973ED5" w:rsidRDefault="00810C0A" w:rsidP="00D16CBC">
            <w:pPr>
              <w:spacing w:before="60" w:after="60"/>
              <w:jc w:val="center"/>
              <w:rPr>
                <w:b/>
                <w:sz w:val="22"/>
                <w:szCs w:val="22"/>
              </w:rPr>
            </w:pPr>
            <w:r w:rsidRPr="00973ED5">
              <w:rPr>
                <w:b/>
                <w:sz w:val="22"/>
                <w:szCs w:val="22"/>
              </w:rPr>
              <w:t>Method</w:t>
            </w:r>
          </w:p>
        </w:tc>
        <w:tc>
          <w:tcPr>
            <w:tcW w:w="7920" w:type="dxa"/>
            <w:tcBorders>
              <w:bottom w:val="double" w:sz="4" w:space="0" w:color="auto"/>
            </w:tcBorders>
          </w:tcPr>
          <w:p w14:paraId="62F1932C" w14:textId="77777777" w:rsidR="00810C0A" w:rsidRPr="00973ED5" w:rsidRDefault="00810C0A" w:rsidP="00D16CBC">
            <w:pPr>
              <w:spacing w:before="60" w:after="60"/>
              <w:ind w:left="122"/>
              <w:rPr>
                <w:b/>
                <w:sz w:val="22"/>
                <w:szCs w:val="22"/>
              </w:rPr>
            </w:pPr>
            <w:r w:rsidRPr="00973ED5">
              <w:rPr>
                <w:b/>
                <w:sz w:val="22"/>
                <w:szCs w:val="22"/>
              </w:rPr>
              <w:t>Description of Method and Comments</w:t>
            </w:r>
          </w:p>
        </w:tc>
      </w:tr>
      <w:tr w:rsidR="00973ED5" w:rsidRPr="00973ED5" w14:paraId="26226910" w14:textId="77777777" w:rsidTr="00D16CBC">
        <w:tc>
          <w:tcPr>
            <w:tcW w:w="1260" w:type="dxa"/>
          </w:tcPr>
          <w:p w14:paraId="0B2FFD14" w14:textId="77777777" w:rsidR="00810C0A" w:rsidRPr="00973ED5" w:rsidRDefault="00810C0A" w:rsidP="00D16CBC">
            <w:pPr>
              <w:spacing w:before="60" w:after="60"/>
              <w:jc w:val="center"/>
              <w:rPr>
                <w:sz w:val="22"/>
                <w:szCs w:val="22"/>
              </w:rPr>
            </w:pPr>
            <w:r w:rsidRPr="00973ED5">
              <w:rPr>
                <w:sz w:val="22"/>
                <w:szCs w:val="22"/>
              </w:rPr>
              <w:t>9</w:t>
            </w:r>
          </w:p>
        </w:tc>
        <w:tc>
          <w:tcPr>
            <w:tcW w:w="7920" w:type="dxa"/>
          </w:tcPr>
          <w:p w14:paraId="4B0C8E07" w14:textId="77777777" w:rsidR="00810C0A" w:rsidRPr="00973ED5" w:rsidRDefault="00810C0A" w:rsidP="00D16CBC">
            <w:pPr>
              <w:spacing w:before="60" w:after="60"/>
              <w:ind w:left="122" w:right="122"/>
              <w:rPr>
                <w:sz w:val="22"/>
                <w:szCs w:val="22"/>
              </w:rPr>
            </w:pPr>
            <w:r w:rsidRPr="00973ED5">
              <w:rPr>
                <w:sz w:val="22"/>
                <w:szCs w:val="22"/>
              </w:rPr>
              <w:t xml:space="preserve">Visual Determination of the Opacity of Emissions from Stationary Sources </w:t>
            </w:r>
          </w:p>
          <w:p w14:paraId="3BB1915D" w14:textId="77777777" w:rsidR="00810C0A" w:rsidRPr="00973ED5" w:rsidRDefault="00810C0A" w:rsidP="00D16CBC">
            <w:pPr>
              <w:spacing w:before="60" w:after="60"/>
              <w:ind w:left="122" w:right="122"/>
              <w:rPr>
                <w:sz w:val="22"/>
                <w:szCs w:val="22"/>
              </w:rPr>
            </w:pPr>
            <w:r w:rsidRPr="00973ED5">
              <w:rPr>
                <w:sz w:val="22"/>
                <w:szCs w:val="22"/>
              </w:rPr>
              <w:t>The visible emissions test shall be a minimum of thirty (30) minutes in duration.</w:t>
            </w:r>
          </w:p>
        </w:tc>
      </w:tr>
    </w:tbl>
    <w:p w14:paraId="11256135" w14:textId="77777777" w:rsidR="00810C0A" w:rsidRPr="00973ED5" w:rsidRDefault="00810C0A" w:rsidP="00810C0A">
      <w:pPr>
        <w:ind w:left="360"/>
        <w:rPr>
          <w:sz w:val="22"/>
          <w:szCs w:val="22"/>
        </w:rPr>
      </w:pPr>
    </w:p>
    <w:p w14:paraId="620EF249" w14:textId="77777777" w:rsidR="00810C0A" w:rsidRPr="00973ED5" w:rsidRDefault="00810C0A" w:rsidP="00810C0A">
      <w:pPr>
        <w:ind w:left="720"/>
        <w:rPr>
          <w:sz w:val="22"/>
          <w:szCs w:val="22"/>
        </w:rPr>
      </w:pPr>
      <w:r w:rsidRPr="00973ED5">
        <w:rPr>
          <w:sz w:val="22"/>
          <w:szCs w:val="22"/>
        </w:rPr>
        <w:t>The above method is described in Appendix A of 40 CFR 60</w:t>
      </w:r>
      <w:r w:rsidRPr="00973ED5">
        <w:rPr>
          <w:i/>
          <w:sz w:val="22"/>
          <w:szCs w:val="22"/>
        </w:rPr>
        <w:t xml:space="preserve"> </w:t>
      </w:r>
      <w:r w:rsidRPr="00973ED5">
        <w:rPr>
          <w:sz w:val="22"/>
          <w:szCs w:val="22"/>
        </w:rPr>
        <w:t xml:space="preserve">and is adopted by reference in Rule 62-204.800, F.A.C.  No other methods may be used unless prior written approval is received from the Department.  </w:t>
      </w:r>
    </w:p>
    <w:p w14:paraId="7271D806" w14:textId="77777777" w:rsidR="00810C0A" w:rsidRPr="00973ED5" w:rsidRDefault="00810C0A" w:rsidP="00810C0A">
      <w:pPr>
        <w:ind w:left="360" w:firstLine="360"/>
        <w:rPr>
          <w:sz w:val="22"/>
          <w:szCs w:val="22"/>
        </w:rPr>
      </w:pPr>
      <w:r w:rsidRPr="00973ED5">
        <w:rPr>
          <w:sz w:val="22"/>
          <w:szCs w:val="22"/>
        </w:rPr>
        <w:t>[Rule 62-204.800, F.A.C.; Appendix A of 40 CFR 60]</w:t>
      </w:r>
    </w:p>
    <w:p w14:paraId="1479418A" w14:textId="77777777" w:rsidR="00810C0A" w:rsidRPr="00973ED5" w:rsidRDefault="00810C0A" w:rsidP="00810C0A">
      <w:pPr>
        <w:ind w:left="360" w:firstLine="360"/>
        <w:rPr>
          <w:sz w:val="22"/>
          <w:szCs w:val="22"/>
        </w:rPr>
      </w:pPr>
    </w:p>
    <w:p w14:paraId="0AD3F938" w14:textId="77777777" w:rsidR="00A926E1" w:rsidRDefault="00A926E1">
      <w:pPr>
        <w:rPr>
          <w:b/>
          <w:sz w:val="22"/>
          <w:szCs w:val="22"/>
        </w:rPr>
      </w:pPr>
      <w:r>
        <w:rPr>
          <w:b/>
          <w:sz w:val="22"/>
          <w:szCs w:val="22"/>
        </w:rPr>
        <w:br w:type="page"/>
      </w:r>
    </w:p>
    <w:p w14:paraId="010C81A9" w14:textId="77777777" w:rsidR="00810C0A" w:rsidRPr="00973ED5" w:rsidRDefault="00810C0A" w:rsidP="00810C0A">
      <w:pPr>
        <w:pStyle w:val="EndnoteText"/>
        <w:tabs>
          <w:tab w:val="left" w:pos="-1440"/>
          <w:tab w:val="left" w:pos="-720"/>
          <w:tab w:val="left" w:pos="720"/>
          <w:tab w:val="left" w:pos="1080"/>
          <w:tab w:val="left" w:pos="5040"/>
          <w:tab w:val="left" w:pos="7200"/>
        </w:tabs>
        <w:suppressAutoHyphens/>
        <w:spacing w:line="240" w:lineRule="atLeast"/>
        <w:ind w:left="720" w:hanging="720"/>
        <w:rPr>
          <w:rFonts w:ascii="Times New Roman" w:hAnsi="Times New Roman"/>
          <w:sz w:val="22"/>
          <w:szCs w:val="22"/>
        </w:rPr>
      </w:pPr>
      <w:r w:rsidRPr="00973ED5">
        <w:rPr>
          <w:rFonts w:ascii="Times New Roman" w:hAnsi="Times New Roman"/>
          <w:b/>
          <w:sz w:val="22"/>
          <w:szCs w:val="22"/>
        </w:rPr>
        <w:lastRenderedPageBreak/>
        <w:t>A.</w:t>
      </w:r>
      <w:r w:rsidR="009B2810">
        <w:rPr>
          <w:rFonts w:ascii="Times New Roman" w:hAnsi="Times New Roman"/>
          <w:b/>
          <w:sz w:val="22"/>
          <w:szCs w:val="22"/>
        </w:rPr>
        <w:t>7</w:t>
      </w:r>
      <w:r w:rsidRPr="00973ED5">
        <w:rPr>
          <w:rFonts w:ascii="Times New Roman" w:hAnsi="Times New Roman"/>
          <w:b/>
          <w:sz w:val="22"/>
          <w:szCs w:val="22"/>
        </w:rPr>
        <w:t>.</w:t>
      </w:r>
      <w:r w:rsidRPr="00973ED5">
        <w:rPr>
          <w:rFonts w:ascii="Times New Roman" w:hAnsi="Times New Roman"/>
          <w:sz w:val="22"/>
          <w:szCs w:val="22"/>
        </w:rPr>
        <w:tab/>
      </w:r>
      <w:r w:rsidRPr="00973ED5">
        <w:rPr>
          <w:rFonts w:ascii="Times New Roman" w:hAnsi="Times New Roman"/>
          <w:sz w:val="22"/>
          <w:szCs w:val="22"/>
          <w:u w:val="single"/>
        </w:rPr>
        <w:t>Operation During Baghouse Exhaust Stack VE Compliance Testing</w:t>
      </w:r>
      <w:r w:rsidRPr="00973ED5">
        <w:rPr>
          <w:rFonts w:ascii="Times New Roman" w:hAnsi="Times New Roman"/>
          <w:sz w:val="22"/>
          <w:szCs w:val="22"/>
        </w:rPr>
        <w:t xml:space="preserve"> - Visible emissions (VE) testing of baghouse emission control device exhaust stacks shall be conducted during normal operation and shall include the period during which the highest opacity can reasonably be expected to occur.  Operations to be conducted during the testing shall be as shown in the table below.  Operation rates shall be subject to requirements of Item 1 of Appendix D, Common Testing Requirements</w:t>
      </w:r>
    </w:p>
    <w:p w14:paraId="57D6D93B" w14:textId="77777777" w:rsidR="00810C0A" w:rsidRPr="00973ED5" w:rsidRDefault="00810C0A" w:rsidP="00810C0A">
      <w:pPr>
        <w:pStyle w:val="EndnoteText"/>
        <w:tabs>
          <w:tab w:val="left" w:pos="-1440"/>
          <w:tab w:val="left" w:pos="-720"/>
          <w:tab w:val="left" w:pos="720"/>
          <w:tab w:val="left" w:pos="1080"/>
          <w:tab w:val="left" w:pos="5040"/>
          <w:tab w:val="left" w:pos="7200"/>
        </w:tabs>
        <w:suppressAutoHyphens/>
        <w:spacing w:line="240" w:lineRule="atLeast"/>
        <w:ind w:left="720" w:hanging="720"/>
        <w:rPr>
          <w:rFonts w:ascii="Times New Roman" w:hAnsi="Times New Roman"/>
          <w:sz w:val="16"/>
          <w:szCs w:val="16"/>
        </w:rPr>
      </w:pPr>
    </w:p>
    <w:tbl>
      <w:tblPr>
        <w:tblW w:w="9230" w:type="dxa"/>
        <w:tblInd w:w="77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350"/>
        <w:gridCol w:w="1890"/>
        <w:gridCol w:w="2070"/>
        <w:gridCol w:w="3920"/>
      </w:tblGrid>
      <w:tr w:rsidR="00973ED5" w:rsidRPr="00973ED5" w14:paraId="4F1980C3" w14:textId="77777777" w:rsidTr="00D16CBC">
        <w:tc>
          <w:tcPr>
            <w:tcW w:w="1350" w:type="dxa"/>
            <w:tcBorders>
              <w:top w:val="single" w:sz="8" w:space="0" w:color="auto"/>
              <w:bottom w:val="double" w:sz="4" w:space="0" w:color="auto"/>
              <w:right w:val="double" w:sz="4" w:space="0" w:color="auto"/>
            </w:tcBorders>
          </w:tcPr>
          <w:p w14:paraId="6858860C" w14:textId="77777777" w:rsidR="00810C0A" w:rsidRPr="00973ED5" w:rsidRDefault="00810C0A" w:rsidP="00D16CBC">
            <w:pPr>
              <w:jc w:val="center"/>
              <w:rPr>
                <w:b/>
                <w:sz w:val="22"/>
                <w:szCs w:val="22"/>
              </w:rPr>
            </w:pPr>
            <w:r w:rsidRPr="00973ED5">
              <w:rPr>
                <w:b/>
                <w:sz w:val="22"/>
                <w:szCs w:val="22"/>
              </w:rPr>
              <w:t>EU ID No.</w:t>
            </w:r>
          </w:p>
        </w:tc>
        <w:tc>
          <w:tcPr>
            <w:tcW w:w="1890" w:type="dxa"/>
            <w:tcBorders>
              <w:top w:val="single" w:sz="8" w:space="0" w:color="auto"/>
              <w:left w:val="double" w:sz="4" w:space="0" w:color="auto"/>
              <w:bottom w:val="double" w:sz="4" w:space="0" w:color="auto"/>
            </w:tcBorders>
            <w:vAlign w:val="center"/>
          </w:tcPr>
          <w:p w14:paraId="271B68F5" w14:textId="77777777" w:rsidR="00810C0A" w:rsidRPr="00973ED5" w:rsidRDefault="00810C0A" w:rsidP="00D16CBC">
            <w:pPr>
              <w:jc w:val="center"/>
              <w:rPr>
                <w:sz w:val="22"/>
                <w:szCs w:val="22"/>
              </w:rPr>
            </w:pPr>
            <w:r w:rsidRPr="00973ED5">
              <w:rPr>
                <w:b/>
                <w:sz w:val="22"/>
                <w:szCs w:val="22"/>
              </w:rPr>
              <w:t>EU Description</w:t>
            </w:r>
          </w:p>
        </w:tc>
        <w:tc>
          <w:tcPr>
            <w:tcW w:w="2070" w:type="dxa"/>
            <w:tcBorders>
              <w:top w:val="single" w:sz="8" w:space="0" w:color="auto"/>
              <w:bottom w:val="double" w:sz="4" w:space="0" w:color="auto"/>
            </w:tcBorders>
            <w:vAlign w:val="center"/>
          </w:tcPr>
          <w:p w14:paraId="61963660" w14:textId="77777777" w:rsidR="00810C0A" w:rsidRPr="00973ED5" w:rsidRDefault="00810C0A" w:rsidP="00D16CBC">
            <w:pPr>
              <w:jc w:val="center"/>
              <w:rPr>
                <w:b/>
                <w:sz w:val="22"/>
                <w:szCs w:val="22"/>
              </w:rPr>
            </w:pPr>
            <w:r w:rsidRPr="00973ED5">
              <w:rPr>
                <w:b/>
                <w:sz w:val="22"/>
                <w:szCs w:val="22"/>
              </w:rPr>
              <w:t>Baghouse ID</w:t>
            </w:r>
          </w:p>
        </w:tc>
        <w:tc>
          <w:tcPr>
            <w:tcW w:w="3920" w:type="dxa"/>
            <w:tcBorders>
              <w:top w:val="single" w:sz="8" w:space="0" w:color="auto"/>
              <w:bottom w:val="double" w:sz="4" w:space="0" w:color="auto"/>
            </w:tcBorders>
            <w:vAlign w:val="center"/>
          </w:tcPr>
          <w:p w14:paraId="5AB0E3A1" w14:textId="77777777" w:rsidR="00810C0A" w:rsidRPr="00973ED5" w:rsidRDefault="00810C0A" w:rsidP="00D16CBC">
            <w:pPr>
              <w:rPr>
                <w:b/>
                <w:sz w:val="22"/>
                <w:szCs w:val="22"/>
              </w:rPr>
            </w:pPr>
            <w:r w:rsidRPr="00973ED5">
              <w:rPr>
                <w:b/>
                <w:sz w:val="22"/>
                <w:szCs w:val="22"/>
              </w:rPr>
              <w:t>Operations during testing</w:t>
            </w:r>
          </w:p>
        </w:tc>
      </w:tr>
      <w:tr w:rsidR="00973ED5" w:rsidRPr="00973ED5" w14:paraId="6CB9F944" w14:textId="77777777" w:rsidTr="00D16CBC">
        <w:trPr>
          <w:trHeight w:val="544"/>
        </w:trPr>
        <w:tc>
          <w:tcPr>
            <w:tcW w:w="1350" w:type="dxa"/>
            <w:vMerge w:val="restart"/>
            <w:tcBorders>
              <w:top w:val="double" w:sz="4" w:space="0" w:color="auto"/>
              <w:right w:val="double" w:sz="4" w:space="0" w:color="auto"/>
            </w:tcBorders>
            <w:vAlign w:val="center"/>
          </w:tcPr>
          <w:p w14:paraId="206D9A8C" w14:textId="77777777" w:rsidR="00810C0A" w:rsidRPr="00973ED5" w:rsidRDefault="00810C0A" w:rsidP="00D16CBC">
            <w:pPr>
              <w:jc w:val="center"/>
              <w:rPr>
                <w:sz w:val="22"/>
                <w:szCs w:val="22"/>
              </w:rPr>
            </w:pPr>
            <w:r w:rsidRPr="00973ED5">
              <w:rPr>
                <w:sz w:val="22"/>
                <w:szCs w:val="22"/>
              </w:rPr>
              <w:t>001</w:t>
            </w:r>
          </w:p>
        </w:tc>
        <w:tc>
          <w:tcPr>
            <w:tcW w:w="1890" w:type="dxa"/>
            <w:vMerge w:val="restart"/>
            <w:tcBorders>
              <w:top w:val="double" w:sz="4" w:space="0" w:color="auto"/>
              <w:left w:val="double" w:sz="4" w:space="0" w:color="auto"/>
            </w:tcBorders>
            <w:vAlign w:val="center"/>
          </w:tcPr>
          <w:p w14:paraId="27CEC14E" w14:textId="77777777" w:rsidR="00810C0A" w:rsidRPr="00973ED5" w:rsidRDefault="00810C0A" w:rsidP="00D16CBC">
            <w:pPr>
              <w:tabs>
                <w:tab w:val="left" w:pos="-1440"/>
                <w:tab w:val="left" w:pos="-720"/>
                <w:tab w:val="left" w:pos="2880"/>
                <w:tab w:val="left" w:pos="7200"/>
              </w:tabs>
              <w:suppressAutoHyphens/>
              <w:ind w:left="122" w:right="-432"/>
              <w:rPr>
                <w:bCs/>
                <w:sz w:val="22"/>
                <w:szCs w:val="22"/>
              </w:rPr>
            </w:pPr>
            <w:r w:rsidRPr="00973ED5">
              <w:rPr>
                <w:bCs/>
                <w:sz w:val="22"/>
                <w:szCs w:val="22"/>
              </w:rPr>
              <w:t>Raw Material</w:t>
            </w:r>
          </w:p>
          <w:p w14:paraId="41DA9C03" w14:textId="77777777" w:rsidR="00810C0A" w:rsidRPr="00973ED5" w:rsidRDefault="00810C0A" w:rsidP="00D16CBC">
            <w:pPr>
              <w:tabs>
                <w:tab w:val="left" w:pos="-1440"/>
                <w:tab w:val="left" w:pos="-720"/>
                <w:tab w:val="left" w:pos="2880"/>
                <w:tab w:val="left" w:pos="7200"/>
              </w:tabs>
              <w:suppressAutoHyphens/>
              <w:ind w:left="122" w:right="-432"/>
              <w:rPr>
                <w:bCs/>
                <w:sz w:val="22"/>
                <w:szCs w:val="22"/>
              </w:rPr>
            </w:pPr>
            <w:r w:rsidRPr="00973ED5">
              <w:rPr>
                <w:bCs/>
                <w:sz w:val="22"/>
                <w:szCs w:val="22"/>
              </w:rPr>
              <w:t xml:space="preserve"> Handling</w:t>
            </w:r>
          </w:p>
        </w:tc>
        <w:tc>
          <w:tcPr>
            <w:tcW w:w="2070" w:type="dxa"/>
            <w:tcBorders>
              <w:top w:val="double" w:sz="4" w:space="0" w:color="auto"/>
            </w:tcBorders>
            <w:vAlign w:val="center"/>
          </w:tcPr>
          <w:p w14:paraId="7A9FEE49" w14:textId="77777777" w:rsidR="00810C0A" w:rsidRPr="00973ED5" w:rsidRDefault="00810C0A" w:rsidP="00D16CBC">
            <w:pPr>
              <w:tabs>
                <w:tab w:val="left" w:pos="-1440"/>
                <w:tab w:val="left" w:pos="-720"/>
                <w:tab w:val="left" w:pos="2880"/>
                <w:tab w:val="left" w:pos="7200"/>
              </w:tabs>
              <w:suppressAutoHyphens/>
              <w:ind w:left="32" w:right="-58"/>
              <w:jc w:val="center"/>
              <w:rPr>
                <w:sz w:val="22"/>
                <w:szCs w:val="22"/>
              </w:rPr>
            </w:pPr>
            <w:r w:rsidRPr="00973ED5">
              <w:rPr>
                <w:sz w:val="22"/>
                <w:szCs w:val="22"/>
              </w:rPr>
              <w:t>Baghouse No. 1</w:t>
            </w:r>
          </w:p>
        </w:tc>
        <w:tc>
          <w:tcPr>
            <w:tcW w:w="3920" w:type="dxa"/>
            <w:tcBorders>
              <w:top w:val="double" w:sz="4" w:space="0" w:color="auto"/>
            </w:tcBorders>
            <w:vAlign w:val="center"/>
          </w:tcPr>
          <w:p w14:paraId="6485667F" w14:textId="77777777" w:rsidR="00810C0A" w:rsidRPr="00973ED5" w:rsidRDefault="00810C0A" w:rsidP="00D16CBC">
            <w:pPr>
              <w:tabs>
                <w:tab w:val="left" w:pos="-1440"/>
                <w:tab w:val="left" w:pos="-720"/>
                <w:tab w:val="left" w:pos="2880"/>
                <w:tab w:val="left" w:pos="7200"/>
              </w:tabs>
              <w:suppressAutoHyphens/>
              <w:ind w:left="32"/>
              <w:rPr>
                <w:sz w:val="22"/>
                <w:szCs w:val="22"/>
              </w:rPr>
            </w:pPr>
            <w:r w:rsidRPr="00973ED5">
              <w:rPr>
                <w:sz w:val="22"/>
                <w:szCs w:val="22"/>
              </w:rPr>
              <w:t>transfer of material to Bin Nos. 1 or 2B</w:t>
            </w:r>
          </w:p>
        </w:tc>
      </w:tr>
      <w:tr w:rsidR="00973ED5" w:rsidRPr="00973ED5" w14:paraId="3FC7C041" w14:textId="77777777" w:rsidTr="00D16CBC">
        <w:trPr>
          <w:trHeight w:val="469"/>
        </w:trPr>
        <w:tc>
          <w:tcPr>
            <w:tcW w:w="1350" w:type="dxa"/>
            <w:vMerge/>
            <w:tcBorders>
              <w:right w:val="double" w:sz="4" w:space="0" w:color="auto"/>
            </w:tcBorders>
          </w:tcPr>
          <w:p w14:paraId="359C8B75" w14:textId="77777777" w:rsidR="00810C0A" w:rsidRPr="00973ED5" w:rsidRDefault="00810C0A" w:rsidP="00D16CBC">
            <w:pPr>
              <w:jc w:val="center"/>
              <w:rPr>
                <w:sz w:val="22"/>
                <w:szCs w:val="22"/>
              </w:rPr>
            </w:pPr>
          </w:p>
        </w:tc>
        <w:tc>
          <w:tcPr>
            <w:tcW w:w="1890" w:type="dxa"/>
            <w:vMerge/>
            <w:tcBorders>
              <w:left w:val="double" w:sz="4" w:space="0" w:color="auto"/>
            </w:tcBorders>
            <w:vAlign w:val="center"/>
          </w:tcPr>
          <w:p w14:paraId="519ED4C1" w14:textId="77777777" w:rsidR="00810C0A" w:rsidRPr="00973ED5" w:rsidRDefault="00810C0A" w:rsidP="00D16CBC">
            <w:pPr>
              <w:tabs>
                <w:tab w:val="left" w:pos="-1440"/>
                <w:tab w:val="left" w:pos="-720"/>
                <w:tab w:val="left" w:pos="2880"/>
                <w:tab w:val="left" w:pos="7200"/>
              </w:tabs>
              <w:suppressAutoHyphens/>
              <w:ind w:left="122" w:right="-432"/>
              <w:rPr>
                <w:bCs/>
                <w:sz w:val="22"/>
                <w:szCs w:val="22"/>
              </w:rPr>
            </w:pPr>
          </w:p>
        </w:tc>
        <w:tc>
          <w:tcPr>
            <w:tcW w:w="2070" w:type="dxa"/>
            <w:vAlign w:val="center"/>
          </w:tcPr>
          <w:p w14:paraId="5554D45E" w14:textId="77777777" w:rsidR="00810C0A" w:rsidRPr="00973ED5" w:rsidRDefault="00810C0A" w:rsidP="00D16CBC">
            <w:pPr>
              <w:tabs>
                <w:tab w:val="left" w:pos="-1440"/>
                <w:tab w:val="left" w:pos="-720"/>
                <w:tab w:val="left" w:pos="2880"/>
                <w:tab w:val="left" w:pos="7200"/>
              </w:tabs>
              <w:suppressAutoHyphens/>
              <w:ind w:left="32"/>
              <w:jc w:val="center"/>
              <w:rPr>
                <w:sz w:val="22"/>
                <w:szCs w:val="22"/>
              </w:rPr>
            </w:pPr>
            <w:r w:rsidRPr="00973ED5">
              <w:rPr>
                <w:sz w:val="22"/>
                <w:szCs w:val="22"/>
              </w:rPr>
              <w:t>Baghouse No. 2</w:t>
            </w:r>
          </w:p>
        </w:tc>
        <w:tc>
          <w:tcPr>
            <w:tcW w:w="3920" w:type="dxa"/>
            <w:vAlign w:val="center"/>
          </w:tcPr>
          <w:p w14:paraId="3263F556" w14:textId="77777777" w:rsidR="00810C0A" w:rsidRPr="00973ED5" w:rsidRDefault="00810C0A" w:rsidP="00D16CBC">
            <w:pPr>
              <w:tabs>
                <w:tab w:val="left" w:pos="-1440"/>
                <w:tab w:val="left" w:pos="-720"/>
                <w:tab w:val="left" w:pos="2880"/>
                <w:tab w:val="left" w:pos="7200"/>
              </w:tabs>
              <w:suppressAutoHyphens/>
              <w:ind w:left="32"/>
              <w:rPr>
                <w:sz w:val="22"/>
                <w:szCs w:val="22"/>
              </w:rPr>
            </w:pPr>
            <w:r w:rsidRPr="00973ED5">
              <w:rPr>
                <w:sz w:val="22"/>
                <w:szCs w:val="22"/>
              </w:rPr>
              <w:t>transfer of material to Bin No. 2A</w:t>
            </w:r>
          </w:p>
        </w:tc>
      </w:tr>
      <w:tr w:rsidR="00973ED5" w:rsidRPr="00973ED5" w14:paraId="3046C284" w14:textId="77777777" w:rsidTr="00D16CBC">
        <w:trPr>
          <w:trHeight w:val="649"/>
        </w:trPr>
        <w:tc>
          <w:tcPr>
            <w:tcW w:w="1350" w:type="dxa"/>
            <w:vMerge/>
            <w:tcBorders>
              <w:right w:val="double" w:sz="4" w:space="0" w:color="auto"/>
            </w:tcBorders>
          </w:tcPr>
          <w:p w14:paraId="6D27598C" w14:textId="77777777" w:rsidR="00810C0A" w:rsidRPr="00973ED5" w:rsidRDefault="00810C0A" w:rsidP="00D16CBC">
            <w:pPr>
              <w:jc w:val="center"/>
              <w:rPr>
                <w:sz w:val="22"/>
                <w:szCs w:val="22"/>
              </w:rPr>
            </w:pPr>
          </w:p>
        </w:tc>
        <w:tc>
          <w:tcPr>
            <w:tcW w:w="1890" w:type="dxa"/>
            <w:vMerge/>
            <w:tcBorders>
              <w:left w:val="double" w:sz="4" w:space="0" w:color="auto"/>
            </w:tcBorders>
            <w:vAlign w:val="center"/>
          </w:tcPr>
          <w:p w14:paraId="19A34B32" w14:textId="77777777" w:rsidR="00810C0A" w:rsidRPr="00973ED5" w:rsidRDefault="00810C0A" w:rsidP="00D16CBC">
            <w:pPr>
              <w:tabs>
                <w:tab w:val="left" w:pos="-1440"/>
                <w:tab w:val="left" w:pos="-720"/>
                <w:tab w:val="left" w:pos="2880"/>
                <w:tab w:val="left" w:pos="7200"/>
              </w:tabs>
              <w:suppressAutoHyphens/>
              <w:ind w:left="122" w:right="-432"/>
              <w:rPr>
                <w:bCs/>
                <w:sz w:val="22"/>
                <w:szCs w:val="22"/>
              </w:rPr>
            </w:pPr>
          </w:p>
        </w:tc>
        <w:tc>
          <w:tcPr>
            <w:tcW w:w="2070" w:type="dxa"/>
            <w:vAlign w:val="center"/>
          </w:tcPr>
          <w:p w14:paraId="2888700B" w14:textId="77777777" w:rsidR="00810C0A" w:rsidRPr="00973ED5" w:rsidRDefault="00810C0A" w:rsidP="00D16CBC">
            <w:pPr>
              <w:tabs>
                <w:tab w:val="left" w:pos="-1440"/>
                <w:tab w:val="left" w:pos="-720"/>
                <w:tab w:val="left" w:pos="2880"/>
                <w:tab w:val="left" w:pos="7200"/>
              </w:tabs>
              <w:suppressAutoHyphens/>
              <w:ind w:left="32"/>
              <w:jc w:val="center"/>
              <w:rPr>
                <w:sz w:val="22"/>
                <w:szCs w:val="22"/>
              </w:rPr>
            </w:pPr>
            <w:r w:rsidRPr="00973ED5">
              <w:rPr>
                <w:sz w:val="22"/>
                <w:szCs w:val="22"/>
              </w:rPr>
              <w:t>Baghouse No. 3</w:t>
            </w:r>
          </w:p>
        </w:tc>
        <w:tc>
          <w:tcPr>
            <w:tcW w:w="3920" w:type="dxa"/>
            <w:vAlign w:val="center"/>
          </w:tcPr>
          <w:p w14:paraId="153F164A" w14:textId="77777777" w:rsidR="00810C0A" w:rsidRPr="00973ED5" w:rsidRDefault="00810C0A" w:rsidP="00D16CBC">
            <w:pPr>
              <w:tabs>
                <w:tab w:val="left" w:pos="-1440"/>
                <w:tab w:val="left" w:pos="-720"/>
                <w:tab w:val="left" w:pos="2880"/>
                <w:tab w:val="left" w:pos="7200"/>
              </w:tabs>
              <w:suppressAutoHyphens/>
              <w:ind w:left="32"/>
              <w:rPr>
                <w:sz w:val="22"/>
                <w:szCs w:val="22"/>
              </w:rPr>
            </w:pPr>
            <w:r w:rsidRPr="00973ED5">
              <w:rPr>
                <w:sz w:val="22"/>
                <w:szCs w:val="22"/>
              </w:rPr>
              <w:t xml:space="preserve">transfer of material to Bin. Nos. 3, 4, </w:t>
            </w:r>
            <w:r w:rsidR="007C4F59">
              <w:rPr>
                <w:sz w:val="22"/>
                <w:szCs w:val="22"/>
              </w:rPr>
              <w:t xml:space="preserve">5, </w:t>
            </w:r>
            <w:r w:rsidRPr="00973ED5">
              <w:rPr>
                <w:sz w:val="22"/>
                <w:szCs w:val="22"/>
              </w:rPr>
              <w:t>7, 10 or 11</w:t>
            </w:r>
          </w:p>
        </w:tc>
      </w:tr>
      <w:tr w:rsidR="00973ED5" w:rsidRPr="00973ED5" w14:paraId="05669F7A" w14:textId="77777777" w:rsidTr="00D16CBC">
        <w:trPr>
          <w:trHeight w:val="730"/>
        </w:trPr>
        <w:tc>
          <w:tcPr>
            <w:tcW w:w="1350" w:type="dxa"/>
            <w:vMerge/>
            <w:tcBorders>
              <w:right w:val="double" w:sz="4" w:space="0" w:color="auto"/>
            </w:tcBorders>
          </w:tcPr>
          <w:p w14:paraId="25A10D2F" w14:textId="77777777" w:rsidR="00810C0A" w:rsidRPr="00973ED5" w:rsidRDefault="00810C0A" w:rsidP="00D16CBC">
            <w:pPr>
              <w:jc w:val="center"/>
              <w:rPr>
                <w:sz w:val="22"/>
                <w:szCs w:val="22"/>
              </w:rPr>
            </w:pPr>
          </w:p>
        </w:tc>
        <w:tc>
          <w:tcPr>
            <w:tcW w:w="1890" w:type="dxa"/>
            <w:vMerge/>
            <w:tcBorders>
              <w:left w:val="double" w:sz="4" w:space="0" w:color="auto"/>
            </w:tcBorders>
            <w:vAlign w:val="center"/>
          </w:tcPr>
          <w:p w14:paraId="2E8385A3" w14:textId="77777777" w:rsidR="00810C0A" w:rsidRPr="00973ED5" w:rsidRDefault="00810C0A" w:rsidP="00D16CBC">
            <w:pPr>
              <w:tabs>
                <w:tab w:val="left" w:pos="-1440"/>
                <w:tab w:val="left" w:pos="-720"/>
                <w:tab w:val="left" w:pos="2880"/>
                <w:tab w:val="left" w:pos="7200"/>
              </w:tabs>
              <w:suppressAutoHyphens/>
              <w:ind w:left="122" w:right="-432"/>
              <w:rPr>
                <w:bCs/>
                <w:sz w:val="22"/>
                <w:szCs w:val="22"/>
              </w:rPr>
            </w:pPr>
          </w:p>
        </w:tc>
        <w:tc>
          <w:tcPr>
            <w:tcW w:w="2070" w:type="dxa"/>
            <w:vAlign w:val="center"/>
          </w:tcPr>
          <w:p w14:paraId="06AA9596" w14:textId="77777777" w:rsidR="00810C0A" w:rsidRPr="00973ED5" w:rsidRDefault="00810C0A" w:rsidP="00D16CBC">
            <w:pPr>
              <w:tabs>
                <w:tab w:val="left" w:pos="-1440"/>
                <w:tab w:val="left" w:pos="-720"/>
                <w:tab w:val="left" w:pos="2880"/>
                <w:tab w:val="left" w:pos="7200"/>
              </w:tabs>
              <w:suppressAutoHyphens/>
              <w:ind w:left="32"/>
              <w:jc w:val="center"/>
              <w:rPr>
                <w:sz w:val="22"/>
                <w:szCs w:val="22"/>
              </w:rPr>
            </w:pPr>
            <w:r w:rsidRPr="00973ED5">
              <w:rPr>
                <w:sz w:val="22"/>
                <w:szCs w:val="22"/>
              </w:rPr>
              <w:t>Scale Hopper /Mixer /Furnace Dust Bin Baghouse</w:t>
            </w:r>
          </w:p>
        </w:tc>
        <w:tc>
          <w:tcPr>
            <w:tcW w:w="3920" w:type="dxa"/>
            <w:vAlign w:val="center"/>
          </w:tcPr>
          <w:p w14:paraId="59394706" w14:textId="77777777" w:rsidR="00810C0A" w:rsidRPr="00973ED5" w:rsidRDefault="00810C0A" w:rsidP="00D16CBC">
            <w:pPr>
              <w:tabs>
                <w:tab w:val="left" w:pos="-1440"/>
                <w:tab w:val="left" w:pos="-720"/>
                <w:tab w:val="left" w:pos="2880"/>
                <w:tab w:val="left" w:pos="7200"/>
              </w:tabs>
              <w:suppressAutoHyphens/>
              <w:ind w:left="32"/>
              <w:rPr>
                <w:sz w:val="22"/>
                <w:szCs w:val="22"/>
              </w:rPr>
            </w:pPr>
            <w:r w:rsidRPr="00973ED5">
              <w:rPr>
                <w:sz w:val="22"/>
                <w:szCs w:val="22"/>
              </w:rPr>
              <w:t>normal batch operation of scale hopper and mixer, and normal transfer of material to the Furnace Dust Bin and/or Furnace Running Bin</w:t>
            </w:r>
          </w:p>
        </w:tc>
      </w:tr>
      <w:tr w:rsidR="00973ED5" w:rsidRPr="00973ED5" w14:paraId="22D5AE18" w14:textId="77777777" w:rsidTr="00D16CBC">
        <w:trPr>
          <w:trHeight w:val="658"/>
        </w:trPr>
        <w:tc>
          <w:tcPr>
            <w:tcW w:w="1350" w:type="dxa"/>
            <w:tcBorders>
              <w:bottom w:val="single" w:sz="8" w:space="0" w:color="auto"/>
              <w:right w:val="double" w:sz="4" w:space="0" w:color="auto"/>
            </w:tcBorders>
            <w:vAlign w:val="center"/>
          </w:tcPr>
          <w:p w14:paraId="4D00CD2F" w14:textId="77777777" w:rsidR="00810C0A" w:rsidRPr="00973ED5" w:rsidRDefault="00810C0A" w:rsidP="00D16CBC">
            <w:pPr>
              <w:jc w:val="center"/>
              <w:rPr>
                <w:sz w:val="22"/>
                <w:szCs w:val="22"/>
              </w:rPr>
            </w:pPr>
            <w:r w:rsidRPr="00973ED5">
              <w:rPr>
                <w:sz w:val="22"/>
                <w:szCs w:val="22"/>
              </w:rPr>
              <w:t>002</w:t>
            </w:r>
          </w:p>
        </w:tc>
        <w:tc>
          <w:tcPr>
            <w:tcW w:w="1890" w:type="dxa"/>
            <w:tcBorders>
              <w:left w:val="double" w:sz="4" w:space="0" w:color="auto"/>
            </w:tcBorders>
            <w:vAlign w:val="center"/>
          </w:tcPr>
          <w:p w14:paraId="32CC50F4" w14:textId="77777777" w:rsidR="00810C0A" w:rsidRPr="00973ED5" w:rsidRDefault="00810C0A" w:rsidP="00973ED5">
            <w:pPr>
              <w:tabs>
                <w:tab w:val="left" w:pos="-1440"/>
                <w:tab w:val="left" w:pos="-720"/>
                <w:tab w:val="left" w:pos="2880"/>
                <w:tab w:val="left" w:pos="7200"/>
              </w:tabs>
              <w:suppressAutoHyphens/>
              <w:ind w:left="122" w:right="-432"/>
              <w:rPr>
                <w:bCs/>
                <w:sz w:val="22"/>
                <w:szCs w:val="22"/>
              </w:rPr>
            </w:pPr>
            <w:r w:rsidRPr="00973ED5">
              <w:rPr>
                <w:bCs/>
                <w:sz w:val="22"/>
                <w:szCs w:val="22"/>
              </w:rPr>
              <w:t>Cold Top Electric Glass Furnaces (</w:t>
            </w:r>
            <w:r w:rsidR="00973ED5" w:rsidRPr="00973ED5">
              <w:rPr>
                <w:bCs/>
                <w:sz w:val="22"/>
                <w:szCs w:val="22"/>
              </w:rPr>
              <w:t>3</w:t>
            </w:r>
            <w:r w:rsidRPr="00973ED5">
              <w:rPr>
                <w:bCs/>
                <w:sz w:val="22"/>
                <w:szCs w:val="22"/>
              </w:rPr>
              <w:t>)</w:t>
            </w:r>
          </w:p>
        </w:tc>
        <w:tc>
          <w:tcPr>
            <w:tcW w:w="2070" w:type="dxa"/>
            <w:vAlign w:val="center"/>
          </w:tcPr>
          <w:p w14:paraId="634A620D" w14:textId="77777777" w:rsidR="00810C0A" w:rsidRPr="00973ED5" w:rsidRDefault="00810C0A" w:rsidP="00973ED5">
            <w:pPr>
              <w:tabs>
                <w:tab w:val="left" w:pos="-1440"/>
                <w:tab w:val="left" w:pos="-720"/>
                <w:tab w:val="left" w:pos="2880"/>
                <w:tab w:val="left" w:pos="7200"/>
              </w:tabs>
              <w:suppressAutoHyphens/>
              <w:ind w:left="32" w:right="-58"/>
              <w:jc w:val="center"/>
              <w:rPr>
                <w:sz w:val="22"/>
                <w:szCs w:val="22"/>
              </w:rPr>
            </w:pPr>
            <w:r w:rsidRPr="00973ED5">
              <w:rPr>
                <w:sz w:val="22"/>
                <w:szCs w:val="22"/>
              </w:rPr>
              <w:t>Furnace No. 1</w:t>
            </w:r>
            <w:r w:rsidR="00973ED5" w:rsidRPr="00973ED5">
              <w:rPr>
                <w:sz w:val="22"/>
                <w:szCs w:val="22"/>
              </w:rPr>
              <w:t>, Furnace No. 2 and Furnace No. 3</w:t>
            </w:r>
            <w:r w:rsidRPr="00973ED5">
              <w:rPr>
                <w:sz w:val="22"/>
                <w:szCs w:val="22"/>
              </w:rPr>
              <w:t xml:space="preserve"> Baghouses</w:t>
            </w:r>
          </w:p>
        </w:tc>
        <w:tc>
          <w:tcPr>
            <w:tcW w:w="3920" w:type="dxa"/>
            <w:vAlign w:val="center"/>
          </w:tcPr>
          <w:p w14:paraId="37A07C84" w14:textId="77777777" w:rsidR="00810C0A" w:rsidRPr="00973ED5" w:rsidRDefault="00810C0A" w:rsidP="00D16CBC">
            <w:pPr>
              <w:tabs>
                <w:tab w:val="left" w:pos="-1440"/>
                <w:tab w:val="left" w:pos="-720"/>
                <w:tab w:val="left" w:pos="2880"/>
                <w:tab w:val="left" w:pos="7200"/>
              </w:tabs>
              <w:suppressAutoHyphens/>
              <w:ind w:left="32" w:right="-58"/>
              <w:rPr>
                <w:sz w:val="22"/>
                <w:szCs w:val="22"/>
              </w:rPr>
            </w:pPr>
            <w:r w:rsidRPr="00973ED5">
              <w:rPr>
                <w:sz w:val="22"/>
                <w:szCs w:val="22"/>
              </w:rPr>
              <w:t>operation of furnace being controlled by the baghouse</w:t>
            </w:r>
          </w:p>
        </w:tc>
      </w:tr>
    </w:tbl>
    <w:p w14:paraId="7A8495E6" w14:textId="77777777" w:rsidR="00810C0A" w:rsidRPr="00973ED5" w:rsidRDefault="00810C0A" w:rsidP="00810C0A">
      <w:pPr>
        <w:pStyle w:val="EndnoteText"/>
        <w:tabs>
          <w:tab w:val="left" w:pos="-1440"/>
          <w:tab w:val="left" w:pos="-720"/>
          <w:tab w:val="left" w:pos="720"/>
          <w:tab w:val="left" w:pos="1080"/>
          <w:tab w:val="left" w:pos="5040"/>
          <w:tab w:val="left" w:pos="7200"/>
        </w:tabs>
        <w:suppressAutoHyphens/>
        <w:spacing w:line="240" w:lineRule="atLeast"/>
        <w:rPr>
          <w:rFonts w:ascii="Book Antiqua" w:hAnsi="Book Antiqua"/>
          <w:sz w:val="16"/>
          <w:szCs w:val="16"/>
        </w:rPr>
      </w:pPr>
    </w:p>
    <w:p w14:paraId="4B7787D3" w14:textId="77777777" w:rsidR="00810C0A" w:rsidRPr="00973ED5" w:rsidRDefault="00810C0A" w:rsidP="00810C0A">
      <w:pPr>
        <w:pStyle w:val="EndnoteText"/>
        <w:tabs>
          <w:tab w:val="left" w:pos="-1440"/>
          <w:tab w:val="left" w:pos="-720"/>
          <w:tab w:val="left" w:pos="720"/>
          <w:tab w:val="left" w:pos="1080"/>
          <w:tab w:val="left" w:pos="5040"/>
          <w:tab w:val="left" w:pos="7200"/>
        </w:tabs>
        <w:suppressAutoHyphens/>
        <w:spacing w:after="120" w:line="240" w:lineRule="atLeast"/>
        <w:ind w:left="720"/>
        <w:rPr>
          <w:rFonts w:ascii="Times New Roman" w:hAnsi="Times New Roman"/>
          <w:sz w:val="22"/>
          <w:szCs w:val="22"/>
        </w:rPr>
      </w:pPr>
      <w:r w:rsidRPr="00973ED5">
        <w:rPr>
          <w:rFonts w:ascii="Times New Roman" w:hAnsi="Times New Roman"/>
          <w:sz w:val="22"/>
          <w:szCs w:val="22"/>
        </w:rPr>
        <w:t>[Rule 62-297.310(4)(a)2., F.A.C.]</w:t>
      </w:r>
    </w:p>
    <w:p w14:paraId="43A27973" w14:textId="77777777" w:rsidR="00810C0A" w:rsidRPr="00973ED5" w:rsidRDefault="00810C0A" w:rsidP="00810C0A">
      <w:pPr>
        <w:tabs>
          <w:tab w:val="left" w:pos="1080"/>
          <w:tab w:val="left" w:pos="1296"/>
          <w:tab w:val="left" w:pos="2016"/>
          <w:tab w:val="left" w:pos="2736"/>
          <w:tab w:val="right" w:pos="8496"/>
        </w:tabs>
        <w:ind w:left="1080"/>
        <w:rPr>
          <w:i/>
          <w:sz w:val="22"/>
          <w:szCs w:val="22"/>
        </w:rPr>
      </w:pPr>
      <w:r w:rsidRPr="00973ED5">
        <w:rPr>
          <w:i/>
          <w:sz w:val="22"/>
          <w:szCs w:val="22"/>
        </w:rPr>
        <w:t>(</w:t>
      </w:r>
      <w:r w:rsidRPr="00973ED5">
        <w:rPr>
          <w:i/>
          <w:sz w:val="22"/>
          <w:szCs w:val="22"/>
          <w:u w:val="single"/>
        </w:rPr>
        <w:t>Permitting Note</w:t>
      </w:r>
      <w:r w:rsidRPr="00973ED5">
        <w:rPr>
          <w:i/>
          <w:sz w:val="22"/>
          <w:szCs w:val="22"/>
        </w:rPr>
        <w:t xml:space="preserve"> – The above condition expands on the requirements of Item 2 of Appendix D (Common Testing Requirements).)</w:t>
      </w:r>
    </w:p>
    <w:p w14:paraId="4B1A1BC6" w14:textId="77777777" w:rsidR="00810C0A" w:rsidRPr="00973ED5" w:rsidRDefault="00810C0A" w:rsidP="00810C0A">
      <w:pPr>
        <w:rPr>
          <w:sz w:val="16"/>
          <w:szCs w:val="16"/>
          <w:highlight w:val="yellow"/>
        </w:rPr>
      </w:pPr>
    </w:p>
    <w:p w14:paraId="43A86374" w14:textId="77777777" w:rsidR="00810C0A" w:rsidRPr="00973ED5" w:rsidRDefault="00810C0A" w:rsidP="00810C0A">
      <w:pPr>
        <w:pStyle w:val="Default"/>
        <w:rPr>
          <w:color w:val="auto"/>
          <w:sz w:val="16"/>
          <w:szCs w:val="16"/>
        </w:rPr>
      </w:pPr>
    </w:p>
    <w:p w14:paraId="2DFC41E4" w14:textId="77777777" w:rsidR="00810C0A" w:rsidRPr="00973ED5" w:rsidRDefault="00810C0A" w:rsidP="00810C0A">
      <w:pPr>
        <w:pStyle w:val="Default"/>
        <w:ind w:left="720" w:hanging="720"/>
        <w:rPr>
          <w:b/>
          <w:color w:val="auto"/>
          <w:sz w:val="22"/>
          <w:szCs w:val="22"/>
        </w:rPr>
      </w:pPr>
      <w:r w:rsidRPr="00973ED5">
        <w:rPr>
          <w:b/>
          <w:color w:val="auto"/>
          <w:sz w:val="22"/>
          <w:szCs w:val="22"/>
        </w:rPr>
        <w:t>NOTIFICATION REQUIREMENTS</w:t>
      </w:r>
    </w:p>
    <w:p w14:paraId="41789F1F" w14:textId="77777777" w:rsidR="00810C0A" w:rsidRDefault="00810C0A" w:rsidP="00810C0A">
      <w:pPr>
        <w:pStyle w:val="Default"/>
        <w:ind w:left="720" w:hanging="720"/>
        <w:rPr>
          <w:b/>
          <w:color w:val="auto"/>
          <w:sz w:val="22"/>
          <w:szCs w:val="22"/>
        </w:rPr>
      </w:pPr>
    </w:p>
    <w:p w14:paraId="4B7D3331" w14:textId="77777777" w:rsidR="003B25EC" w:rsidRPr="00973ED5" w:rsidRDefault="003B25EC" w:rsidP="00810C0A">
      <w:pPr>
        <w:pStyle w:val="Default"/>
        <w:ind w:left="720" w:hanging="720"/>
        <w:rPr>
          <w:b/>
          <w:color w:val="auto"/>
          <w:sz w:val="22"/>
          <w:szCs w:val="22"/>
        </w:rPr>
      </w:pPr>
    </w:p>
    <w:p w14:paraId="1D21AADB" w14:textId="77777777" w:rsidR="00810C0A" w:rsidRPr="00973ED5" w:rsidRDefault="00810C0A" w:rsidP="00810C0A">
      <w:pPr>
        <w:pStyle w:val="Default"/>
        <w:spacing w:after="120"/>
        <w:ind w:left="720" w:hanging="720"/>
        <w:rPr>
          <w:color w:val="auto"/>
          <w:sz w:val="22"/>
          <w:szCs w:val="22"/>
        </w:rPr>
      </w:pPr>
      <w:r w:rsidRPr="00973ED5">
        <w:rPr>
          <w:b/>
          <w:color w:val="auto"/>
          <w:sz w:val="22"/>
          <w:szCs w:val="22"/>
        </w:rPr>
        <w:t>A.</w:t>
      </w:r>
      <w:r w:rsidR="009B2810">
        <w:rPr>
          <w:b/>
          <w:color w:val="auto"/>
          <w:sz w:val="22"/>
          <w:szCs w:val="22"/>
        </w:rPr>
        <w:t>8</w:t>
      </w:r>
      <w:r w:rsidRPr="00973ED5">
        <w:rPr>
          <w:b/>
          <w:color w:val="auto"/>
          <w:sz w:val="22"/>
          <w:szCs w:val="22"/>
        </w:rPr>
        <w:t>.</w:t>
      </w:r>
      <w:r w:rsidRPr="00973ED5">
        <w:rPr>
          <w:color w:val="auto"/>
          <w:sz w:val="22"/>
          <w:szCs w:val="22"/>
        </w:rPr>
        <w:tab/>
      </w:r>
      <w:r w:rsidRPr="00973ED5">
        <w:rPr>
          <w:color w:val="auto"/>
          <w:u w:val="single"/>
        </w:rPr>
        <w:t xml:space="preserve">Compliance </w:t>
      </w:r>
      <w:r w:rsidRPr="00973ED5">
        <w:rPr>
          <w:color w:val="auto"/>
          <w:sz w:val="22"/>
          <w:szCs w:val="22"/>
          <w:u w:val="single"/>
        </w:rPr>
        <w:t>Test Notification</w:t>
      </w:r>
      <w:r w:rsidRPr="00973ED5">
        <w:rPr>
          <w:color w:val="auto"/>
          <w:sz w:val="22"/>
          <w:szCs w:val="22"/>
        </w:rPr>
        <w:t xml:space="preserve"> - The permittee shall notify the Compliance Authority in writing at least 15 days prior to any required tests.  The notification must include the following information: </w:t>
      </w:r>
    </w:p>
    <w:p w14:paraId="2FA4550C" w14:textId="77777777" w:rsidR="00810C0A" w:rsidRPr="00973ED5" w:rsidRDefault="00810C0A" w:rsidP="00810C0A">
      <w:pPr>
        <w:pStyle w:val="Default"/>
        <w:spacing w:after="120"/>
        <w:ind w:left="360" w:firstLine="360"/>
        <w:rPr>
          <w:color w:val="auto"/>
          <w:sz w:val="22"/>
          <w:szCs w:val="22"/>
        </w:rPr>
      </w:pPr>
      <w:r w:rsidRPr="00973ED5">
        <w:rPr>
          <w:b/>
          <w:color w:val="auto"/>
          <w:sz w:val="22"/>
          <w:szCs w:val="22"/>
        </w:rPr>
        <w:t>a</w:t>
      </w:r>
      <w:r w:rsidRPr="00973ED5">
        <w:rPr>
          <w:color w:val="auto"/>
          <w:sz w:val="22"/>
          <w:szCs w:val="22"/>
        </w:rPr>
        <w:t>.</w:t>
      </w:r>
      <w:r w:rsidRPr="00973ED5">
        <w:rPr>
          <w:color w:val="auto"/>
          <w:sz w:val="22"/>
          <w:szCs w:val="22"/>
        </w:rPr>
        <w:tab/>
        <w:t xml:space="preserve">the date, time, and location of each test; </w:t>
      </w:r>
    </w:p>
    <w:p w14:paraId="4E5F7DC2" w14:textId="77777777" w:rsidR="00810C0A" w:rsidRPr="00973ED5" w:rsidRDefault="00810C0A" w:rsidP="00810C0A">
      <w:pPr>
        <w:pStyle w:val="Default"/>
        <w:spacing w:after="120"/>
        <w:ind w:left="360" w:firstLine="360"/>
        <w:rPr>
          <w:color w:val="auto"/>
          <w:sz w:val="22"/>
          <w:szCs w:val="22"/>
        </w:rPr>
      </w:pPr>
      <w:r w:rsidRPr="00973ED5">
        <w:rPr>
          <w:b/>
          <w:color w:val="auto"/>
          <w:sz w:val="22"/>
          <w:szCs w:val="22"/>
        </w:rPr>
        <w:t>b.</w:t>
      </w:r>
      <w:r w:rsidRPr="00973ED5">
        <w:rPr>
          <w:color w:val="auto"/>
          <w:sz w:val="22"/>
          <w:szCs w:val="22"/>
        </w:rPr>
        <w:tab/>
        <w:t xml:space="preserve">the emission unit, specific emission point, pollutant to be tested and method to be used; </w:t>
      </w:r>
    </w:p>
    <w:p w14:paraId="4068517F" w14:textId="77777777" w:rsidR="00810C0A" w:rsidRPr="00973ED5" w:rsidRDefault="00810C0A" w:rsidP="00810C0A">
      <w:pPr>
        <w:pStyle w:val="Default"/>
        <w:spacing w:after="120"/>
        <w:ind w:left="1080" w:hanging="360"/>
        <w:rPr>
          <w:color w:val="auto"/>
          <w:sz w:val="22"/>
          <w:szCs w:val="22"/>
        </w:rPr>
      </w:pPr>
      <w:r w:rsidRPr="00973ED5">
        <w:rPr>
          <w:b/>
          <w:color w:val="auto"/>
          <w:sz w:val="22"/>
          <w:szCs w:val="22"/>
        </w:rPr>
        <w:t>c.</w:t>
      </w:r>
      <w:r w:rsidRPr="00973ED5">
        <w:rPr>
          <w:color w:val="auto"/>
          <w:sz w:val="22"/>
          <w:szCs w:val="22"/>
        </w:rPr>
        <w:tab/>
        <w:t xml:space="preserve">the name and telephone number of the facility’s contact person who will be responsible for coordinating the test; and </w:t>
      </w:r>
    </w:p>
    <w:p w14:paraId="7D0B3CB1" w14:textId="77777777" w:rsidR="00810C0A" w:rsidRPr="00973ED5" w:rsidRDefault="00810C0A" w:rsidP="00810C0A">
      <w:pPr>
        <w:pStyle w:val="Default"/>
        <w:spacing w:after="120"/>
        <w:ind w:left="360" w:firstLine="360"/>
        <w:rPr>
          <w:color w:val="auto"/>
          <w:sz w:val="22"/>
          <w:szCs w:val="22"/>
        </w:rPr>
      </w:pPr>
      <w:r w:rsidRPr="00973ED5">
        <w:rPr>
          <w:b/>
          <w:color w:val="auto"/>
          <w:sz w:val="22"/>
          <w:szCs w:val="22"/>
        </w:rPr>
        <w:t>d</w:t>
      </w:r>
      <w:r w:rsidRPr="00973ED5">
        <w:rPr>
          <w:color w:val="auto"/>
          <w:sz w:val="22"/>
          <w:szCs w:val="22"/>
        </w:rPr>
        <w:t>.</w:t>
      </w:r>
      <w:r w:rsidRPr="00973ED5">
        <w:rPr>
          <w:color w:val="auto"/>
          <w:sz w:val="22"/>
          <w:szCs w:val="22"/>
        </w:rPr>
        <w:tab/>
        <w:t xml:space="preserve">the name, company, and the telephone number of the person conducting the test. </w:t>
      </w:r>
    </w:p>
    <w:p w14:paraId="33243E0C" w14:textId="77777777" w:rsidR="00810C0A" w:rsidRDefault="00810C0A" w:rsidP="009B2810">
      <w:pPr>
        <w:pStyle w:val="Default"/>
        <w:ind w:left="720"/>
        <w:rPr>
          <w:color w:val="auto"/>
          <w:sz w:val="22"/>
          <w:szCs w:val="22"/>
        </w:rPr>
      </w:pPr>
      <w:r w:rsidRPr="00973ED5">
        <w:rPr>
          <w:color w:val="auto"/>
          <w:sz w:val="22"/>
          <w:szCs w:val="22"/>
        </w:rPr>
        <w:t>[Rules 62-4.070(3) and 62-297.310(7)(a)9., F.A.C.]</w:t>
      </w:r>
    </w:p>
    <w:p w14:paraId="106D33FF" w14:textId="77777777" w:rsidR="00EA0D15" w:rsidRDefault="00EA0D15" w:rsidP="00810C0A">
      <w:pPr>
        <w:pStyle w:val="Default"/>
        <w:ind w:left="360"/>
        <w:rPr>
          <w:color w:val="auto"/>
          <w:sz w:val="22"/>
          <w:szCs w:val="22"/>
        </w:rPr>
      </w:pPr>
    </w:p>
    <w:p w14:paraId="487064C0" w14:textId="77777777" w:rsidR="00EA0D15" w:rsidRPr="007078D3" w:rsidRDefault="009B2810" w:rsidP="00EA0D15">
      <w:pPr>
        <w:ind w:left="720" w:hanging="720"/>
        <w:rPr>
          <w:i/>
          <w:sz w:val="22"/>
          <w:szCs w:val="22"/>
        </w:rPr>
      </w:pPr>
      <w:r>
        <w:rPr>
          <w:b/>
          <w:sz w:val="22"/>
          <w:szCs w:val="22"/>
        </w:rPr>
        <w:t>A.9</w:t>
      </w:r>
      <w:r w:rsidR="00EA0D15" w:rsidRPr="006E1426">
        <w:rPr>
          <w:b/>
          <w:sz w:val="22"/>
          <w:szCs w:val="22"/>
        </w:rPr>
        <w:t>.</w:t>
      </w:r>
      <w:r w:rsidR="00EA0D15" w:rsidRPr="006E1426">
        <w:rPr>
          <w:sz w:val="22"/>
          <w:szCs w:val="22"/>
        </w:rPr>
        <w:tab/>
      </w:r>
      <w:r w:rsidR="00EA0D15" w:rsidRPr="006E1426">
        <w:rPr>
          <w:sz w:val="22"/>
          <w:szCs w:val="22"/>
          <w:u w:val="single"/>
        </w:rPr>
        <w:t>Notification of Operation Commencement</w:t>
      </w:r>
      <w:r w:rsidR="00EA0D15" w:rsidRPr="006E1426">
        <w:rPr>
          <w:sz w:val="22"/>
          <w:szCs w:val="22"/>
        </w:rPr>
        <w:t xml:space="preserve"> -</w:t>
      </w:r>
      <w:r w:rsidR="00EA0D15" w:rsidRPr="007078D3">
        <w:rPr>
          <w:sz w:val="22"/>
          <w:szCs w:val="22"/>
        </w:rPr>
        <w:t xml:space="preserve"> The permittee shall notify the Compliance Authority in writing of the date of commencing operation of </w:t>
      </w:r>
      <w:r w:rsidR="00EA0D15" w:rsidRPr="006E1426">
        <w:rPr>
          <w:sz w:val="22"/>
          <w:szCs w:val="22"/>
        </w:rPr>
        <w:t>the EU Nos. 001 &amp; 002 after</w:t>
      </w:r>
      <w:r w:rsidR="00EA0D15" w:rsidRPr="007078D3">
        <w:rPr>
          <w:sz w:val="22"/>
          <w:szCs w:val="22"/>
        </w:rPr>
        <w:t xml:space="preserve"> completing the modifications authorized by this permit, no later than fifteen (15) days after that date. Commencing operation means setting into operation of any emissions unit for any purpose.</w:t>
      </w:r>
    </w:p>
    <w:p w14:paraId="1AD5EC8C" w14:textId="77777777" w:rsidR="00EA0D15" w:rsidRPr="007078D3" w:rsidRDefault="00EA0D15" w:rsidP="00EA0D15">
      <w:pPr>
        <w:ind w:left="360" w:firstLine="360"/>
        <w:rPr>
          <w:sz w:val="22"/>
          <w:szCs w:val="22"/>
        </w:rPr>
      </w:pPr>
      <w:r w:rsidRPr="007078D3">
        <w:rPr>
          <w:sz w:val="22"/>
          <w:szCs w:val="22"/>
        </w:rPr>
        <w:t>[Rules 62-4.070, and 62-210.200, F.A.C., (definition of Commence Operation)]</w:t>
      </w:r>
    </w:p>
    <w:p w14:paraId="1BE085B0" w14:textId="77777777" w:rsidR="00EA0D15" w:rsidRPr="00973ED5" w:rsidRDefault="00EA0D15" w:rsidP="00810C0A">
      <w:pPr>
        <w:pStyle w:val="Default"/>
        <w:ind w:left="360"/>
        <w:rPr>
          <w:color w:val="auto"/>
          <w:sz w:val="22"/>
          <w:szCs w:val="22"/>
        </w:rPr>
      </w:pPr>
    </w:p>
    <w:p w14:paraId="0F7567B7" w14:textId="77777777" w:rsidR="00810C0A" w:rsidRPr="00973ED5" w:rsidRDefault="00810C0A" w:rsidP="00810C0A">
      <w:pPr>
        <w:pStyle w:val="Default"/>
        <w:ind w:left="360"/>
        <w:rPr>
          <w:color w:val="auto"/>
          <w:sz w:val="22"/>
          <w:szCs w:val="22"/>
        </w:rPr>
      </w:pPr>
    </w:p>
    <w:p w14:paraId="2618827E" w14:textId="77777777" w:rsidR="00810C0A" w:rsidRPr="00973ED5" w:rsidRDefault="00810C0A" w:rsidP="00810C0A">
      <w:pPr>
        <w:rPr>
          <w:b/>
          <w:bCs/>
          <w:caps/>
          <w:sz w:val="22"/>
          <w:szCs w:val="22"/>
        </w:rPr>
      </w:pPr>
      <w:r w:rsidRPr="00973ED5">
        <w:rPr>
          <w:b/>
          <w:bCs/>
          <w:caps/>
          <w:sz w:val="22"/>
          <w:szCs w:val="22"/>
        </w:rPr>
        <w:t>Reporting requirements</w:t>
      </w:r>
    </w:p>
    <w:p w14:paraId="1552D94B" w14:textId="77777777" w:rsidR="00810C0A" w:rsidRPr="00973ED5" w:rsidRDefault="00810C0A" w:rsidP="00810C0A">
      <w:pPr>
        <w:rPr>
          <w:b/>
          <w:bCs/>
          <w:caps/>
          <w:sz w:val="22"/>
          <w:szCs w:val="22"/>
        </w:rPr>
      </w:pPr>
    </w:p>
    <w:p w14:paraId="2666CA98" w14:textId="77777777" w:rsidR="00810C0A" w:rsidRPr="00973ED5" w:rsidRDefault="00810C0A" w:rsidP="00810C0A">
      <w:pPr>
        <w:ind w:left="720" w:hanging="720"/>
        <w:rPr>
          <w:sz w:val="22"/>
          <w:szCs w:val="22"/>
        </w:rPr>
      </w:pPr>
      <w:r w:rsidRPr="00973ED5">
        <w:rPr>
          <w:b/>
          <w:sz w:val="22"/>
          <w:szCs w:val="22"/>
        </w:rPr>
        <w:t>A.</w:t>
      </w:r>
      <w:r w:rsidR="009B2810">
        <w:rPr>
          <w:b/>
          <w:sz w:val="22"/>
          <w:szCs w:val="22"/>
        </w:rPr>
        <w:t>10</w:t>
      </w:r>
      <w:r w:rsidRPr="00973ED5">
        <w:rPr>
          <w:b/>
          <w:sz w:val="22"/>
          <w:szCs w:val="22"/>
        </w:rPr>
        <w:t>.</w:t>
      </w:r>
      <w:r w:rsidRPr="00973ED5">
        <w:rPr>
          <w:sz w:val="22"/>
          <w:szCs w:val="22"/>
        </w:rPr>
        <w:tab/>
        <w:t xml:space="preserve"> </w:t>
      </w:r>
      <w:r w:rsidRPr="00973ED5">
        <w:rPr>
          <w:sz w:val="22"/>
          <w:szCs w:val="22"/>
          <w:u w:val="single"/>
        </w:rPr>
        <w:t>Compliance Test Reports</w:t>
      </w:r>
      <w:r w:rsidRPr="00973ED5">
        <w:rPr>
          <w:sz w:val="22"/>
          <w:szCs w:val="22"/>
        </w:rPr>
        <w:t xml:space="preserve"> - The permittee shall prepare and submit reports for all required compliance tests in accordance with the requirements specified in Appendix D (Common Testing Requirements) of this permit.  The report shall include a description of material handling or production equipment in operation during the testing period, along with estimated operating/transfer rate (tons or pounds/hour)</w:t>
      </w:r>
      <w:r w:rsidRPr="00973ED5">
        <w:rPr>
          <w:i/>
          <w:sz w:val="22"/>
          <w:szCs w:val="22"/>
        </w:rPr>
        <w:t>.</w:t>
      </w:r>
      <w:r w:rsidRPr="00973ED5">
        <w:rPr>
          <w:sz w:val="22"/>
          <w:szCs w:val="22"/>
        </w:rPr>
        <w:t xml:space="preserve"> </w:t>
      </w:r>
    </w:p>
    <w:p w14:paraId="5076F379" w14:textId="77777777" w:rsidR="00810C0A" w:rsidRPr="00973ED5" w:rsidRDefault="00810C0A" w:rsidP="00810C0A">
      <w:pPr>
        <w:ind w:left="360" w:firstLine="360"/>
        <w:rPr>
          <w:szCs w:val="22"/>
        </w:rPr>
      </w:pPr>
      <w:r w:rsidRPr="00973ED5">
        <w:rPr>
          <w:sz w:val="22"/>
          <w:szCs w:val="22"/>
        </w:rPr>
        <w:t>[Rule 62-297.310(8), F.A.C.]</w:t>
      </w:r>
    </w:p>
    <w:p w14:paraId="7E674304" w14:textId="77777777" w:rsidR="00810C0A" w:rsidRPr="00810C0A" w:rsidRDefault="00810C0A" w:rsidP="00810C0A">
      <w:pPr>
        <w:pStyle w:val="BodyText3"/>
        <w:spacing w:after="0"/>
        <w:ind w:left="360" w:firstLine="360"/>
        <w:jc w:val="left"/>
        <w:rPr>
          <w:color w:val="0070C0"/>
          <w:szCs w:val="22"/>
        </w:rPr>
        <w:sectPr w:rsidR="00810C0A" w:rsidRPr="00810C0A">
          <w:headerReference w:type="even" r:id="rId25"/>
          <w:headerReference w:type="default" r:id="rId26"/>
          <w:headerReference w:type="first" r:id="rId27"/>
          <w:pgSz w:w="12240" w:h="15840" w:code="1"/>
          <w:pgMar w:top="720" w:right="1152" w:bottom="720" w:left="1152" w:header="720" w:footer="720" w:gutter="0"/>
          <w:paperSrc w:first="16640" w:other="16640"/>
          <w:cols w:space="720"/>
        </w:sectPr>
      </w:pPr>
    </w:p>
    <w:p w14:paraId="5A82FD64" w14:textId="77777777" w:rsidR="00810C0A" w:rsidRPr="00172849" w:rsidRDefault="00810C0A" w:rsidP="00810C0A">
      <w:pPr>
        <w:pStyle w:val="BodyText3"/>
        <w:numPr>
          <w:ilvl w:val="12"/>
          <w:numId w:val="0"/>
        </w:numPr>
        <w:spacing w:after="0"/>
        <w:jc w:val="left"/>
        <w:rPr>
          <w:szCs w:val="22"/>
        </w:rPr>
      </w:pPr>
      <w:r w:rsidRPr="00172849">
        <w:rPr>
          <w:szCs w:val="22"/>
        </w:rPr>
        <w:lastRenderedPageBreak/>
        <w:t>This section of the permit addresses the following emissions unit (EU).</w:t>
      </w:r>
    </w:p>
    <w:p w14:paraId="6E3FD8CA" w14:textId="77777777" w:rsidR="00810C0A" w:rsidRPr="00172849" w:rsidRDefault="00810C0A" w:rsidP="00810C0A">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3780"/>
        <w:gridCol w:w="2340"/>
        <w:gridCol w:w="2250"/>
      </w:tblGrid>
      <w:tr w:rsidR="00172849" w:rsidRPr="00172849" w14:paraId="519AE5D1" w14:textId="77777777" w:rsidTr="00D16CBC">
        <w:tc>
          <w:tcPr>
            <w:tcW w:w="1210" w:type="dxa"/>
            <w:tcBorders>
              <w:top w:val="single" w:sz="8" w:space="0" w:color="auto"/>
              <w:bottom w:val="double" w:sz="4" w:space="0" w:color="auto"/>
            </w:tcBorders>
          </w:tcPr>
          <w:p w14:paraId="226CBA11" w14:textId="77777777" w:rsidR="00810C0A" w:rsidRPr="00172849" w:rsidRDefault="00810C0A" w:rsidP="00D16CBC">
            <w:pPr>
              <w:spacing w:before="180" w:after="60"/>
              <w:jc w:val="center"/>
              <w:rPr>
                <w:b/>
                <w:sz w:val="22"/>
                <w:szCs w:val="22"/>
              </w:rPr>
            </w:pPr>
            <w:r w:rsidRPr="00172849">
              <w:rPr>
                <w:b/>
                <w:sz w:val="22"/>
                <w:szCs w:val="22"/>
              </w:rPr>
              <w:t>EU ID No.</w:t>
            </w:r>
          </w:p>
        </w:tc>
        <w:tc>
          <w:tcPr>
            <w:tcW w:w="3780" w:type="dxa"/>
            <w:tcBorders>
              <w:top w:val="single" w:sz="8" w:space="0" w:color="auto"/>
              <w:bottom w:val="double" w:sz="4" w:space="0" w:color="auto"/>
            </w:tcBorders>
          </w:tcPr>
          <w:p w14:paraId="402ADB3E" w14:textId="77777777" w:rsidR="00810C0A" w:rsidRPr="00172849" w:rsidRDefault="00810C0A" w:rsidP="00D16CBC">
            <w:pPr>
              <w:spacing w:before="180" w:after="60"/>
              <w:ind w:left="122"/>
              <w:rPr>
                <w:sz w:val="22"/>
                <w:szCs w:val="22"/>
              </w:rPr>
            </w:pPr>
            <w:r w:rsidRPr="00172849">
              <w:rPr>
                <w:b/>
                <w:sz w:val="22"/>
                <w:szCs w:val="22"/>
              </w:rPr>
              <w:t>Emissions Unit Description</w:t>
            </w:r>
          </w:p>
        </w:tc>
        <w:tc>
          <w:tcPr>
            <w:tcW w:w="2340" w:type="dxa"/>
            <w:tcBorders>
              <w:top w:val="single" w:sz="8" w:space="0" w:color="auto"/>
              <w:bottom w:val="double" w:sz="4" w:space="0" w:color="auto"/>
            </w:tcBorders>
          </w:tcPr>
          <w:p w14:paraId="4729B4C9" w14:textId="77777777" w:rsidR="00810C0A" w:rsidRPr="00172849" w:rsidRDefault="00810C0A" w:rsidP="00D16CBC">
            <w:pPr>
              <w:spacing w:before="180" w:after="60"/>
              <w:ind w:left="122"/>
              <w:rPr>
                <w:b/>
                <w:sz w:val="22"/>
                <w:szCs w:val="22"/>
              </w:rPr>
            </w:pPr>
            <w:r w:rsidRPr="00172849">
              <w:rPr>
                <w:b/>
                <w:sz w:val="22"/>
                <w:szCs w:val="22"/>
              </w:rPr>
              <w:t>Zone</w:t>
            </w:r>
          </w:p>
        </w:tc>
        <w:tc>
          <w:tcPr>
            <w:tcW w:w="2250" w:type="dxa"/>
            <w:tcBorders>
              <w:top w:val="single" w:sz="8" w:space="0" w:color="auto"/>
              <w:bottom w:val="double" w:sz="4" w:space="0" w:color="auto"/>
            </w:tcBorders>
          </w:tcPr>
          <w:p w14:paraId="26096600" w14:textId="77777777" w:rsidR="00810C0A" w:rsidRPr="00172849" w:rsidRDefault="00810C0A" w:rsidP="00D16CBC">
            <w:pPr>
              <w:spacing w:before="60" w:after="60"/>
              <w:ind w:left="122"/>
              <w:rPr>
                <w:b/>
                <w:sz w:val="22"/>
                <w:szCs w:val="22"/>
              </w:rPr>
            </w:pPr>
            <w:r w:rsidRPr="00172849">
              <w:rPr>
                <w:b/>
                <w:sz w:val="22"/>
                <w:szCs w:val="22"/>
              </w:rPr>
              <w:t>Emission Control Device Description</w:t>
            </w:r>
          </w:p>
        </w:tc>
      </w:tr>
      <w:tr w:rsidR="00172849" w:rsidRPr="00172849" w14:paraId="761BC9D6" w14:textId="77777777" w:rsidTr="00D16CBC">
        <w:trPr>
          <w:trHeight w:val="2090"/>
        </w:trPr>
        <w:tc>
          <w:tcPr>
            <w:tcW w:w="1210" w:type="dxa"/>
            <w:tcBorders>
              <w:top w:val="double" w:sz="4" w:space="0" w:color="auto"/>
            </w:tcBorders>
          </w:tcPr>
          <w:p w14:paraId="3E6F5845" w14:textId="77777777" w:rsidR="00810C0A" w:rsidRPr="00172849" w:rsidRDefault="00810C0A" w:rsidP="00D16CBC">
            <w:pPr>
              <w:spacing w:before="120"/>
              <w:jc w:val="center"/>
              <w:rPr>
                <w:sz w:val="22"/>
                <w:szCs w:val="22"/>
              </w:rPr>
            </w:pPr>
            <w:r w:rsidRPr="00172849">
              <w:rPr>
                <w:sz w:val="22"/>
                <w:szCs w:val="22"/>
              </w:rPr>
              <w:t>003</w:t>
            </w:r>
          </w:p>
        </w:tc>
        <w:tc>
          <w:tcPr>
            <w:tcW w:w="3780" w:type="dxa"/>
            <w:tcBorders>
              <w:top w:val="double" w:sz="4" w:space="0" w:color="auto"/>
            </w:tcBorders>
          </w:tcPr>
          <w:p w14:paraId="509A24A2" w14:textId="77777777" w:rsidR="00810C0A" w:rsidRPr="00172849" w:rsidRDefault="00810C0A" w:rsidP="00D16CBC">
            <w:pPr>
              <w:tabs>
                <w:tab w:val="left" w:pos="-1440"/>
                <w:tab w:val="left" w:pos="-720"/>
                <w:tab w:val="left" w:pos="2880"/>
                <w:tab w:val="left" w:pos="7200"/>
              </w:tabs>
              <w:suppressAutoHyphens/>
              <w:spacing w:before="120"/>
              <w:ind w:right="-432"/>
              <w:rPr>
                <w:bCs/>
                <w:sz w:val="22"/>
                <w:szCs w:val="22"/>
              </w:rPr>
            </w:pPr>
            <w:r w:rsidRPr="00172849">
              <w:rPr>
                <w:bCs/>
                <w:sz w:val="22"/>
                <w:szCs w:val="22"/>
              </w:rPr>
              <w:t xml:space="preserve">Fiberglass Insulation Forming Process </w:t>
            </w:r>
          </w:p>
        </w:tc>
        <w:tc>
          <w:tcPr>
            <w:tcW w:w="2340" w:type="dxa"/>
            <w:tcBorders>
              <w:top w:val="double" w:sz="4" w:space="0" w:color="auto"/>
            </w:tcBorders>
          </w:tcPr>
          <w:p w14:paraId="447C4553" w14:textId="77777777" w:rsidR="00810C0A" w:rsidRPr="00172849" w:rsidRDefault="00810C0A" w:rsidP="00D16CBC">
            <w:pPr>
              <w:tabs>
                <w:tab w:val="left" w:pos="-1440"/>
                <w:tab w:val="left" w:pos="-720"/>
                <w:tab w:val="left" w:pos="2880"/>
                <w:tab w:val="left" w:pos="7200"/>
              </w:tabs>
              <w:suppressAutoHyphens/>
              <w:spacing w:before="120"/>
              <w:ind w:right="-432"/>
              <w:rPr>
                <w:bCs/>
                <w:sz w:val="22"/>
                <w:szCs w:val="22"/>
              </w:rPr>
            </w:pPr>
            <w:r w:rsidRPr="00172849">
              <w:rPr>
                <w:bCs/>
                <w:sz w:val="22"/>
                <w:szCs w:val="22"/>
              </w:rPr>
              <w:t>Unbonded Zone A</w:t>
            </w:r>
          </w:p>
          <w:p w14:paraId="6E7C5F43" w14:textId="77777777" w:rsidR="00810C0A" w:rsidRPr="00172849" w:rsidRDefault="00810C0A" w:rsidP="00D16CBC">
            <w:pPr>
              <w:tabs>
                <w:tab w:val="left" w:pos="-1440"/>
                <w:tab w:val="left" w:pos="-720"/>
                <w:tab w:val="left" w:pos="2880"/>
                <w:tab w:val="left" w:pos="7200"/>
              </w:tabs>
              <w:suppressAutoHyphens/>
              <w:ind w:right="-432"/>
              <w:rPr>
                <w:bCs/>
                <w:sz w:val="22"/>
                <w:szCs w:val="22"/>
              </w:rPr>
            </w:pPr>
          </w:p>
          <w:p w14:paraId="345F6C93" w14:textId="77777777" w:rsidR="00810C0A" w:rsidRPr="00172849" w:rsidRDefault="00810C0A" w:rsidP="00D16CBC">
            <w:pPr>
              <w:spacing w:before="120"/>
              <w:ind w:right="122"/>
              <w:rPr>
                <w:sz w:val="22"/>
                <w:szCs w:val="22"/>
              </w:rPr>
            </w:pPr>
            <w:r w:rsidRPr="00172849">
              <w:rPr>
                <w:sz w:val="22"/>
                <w:szCs w:val="22"/>
              </w:rPr>
              <w:t>Unbonded Zone B</w:t>
            </w:r>
          </w:p>
          <w:p w14:paraId="4BD51825" w14:textId="77777777" w:rsidR="00810C0A" w:rsidRPr="00172849" w:rsidRDefault="00810C0A" w:rsidP="00D16CBC">
            <w:pPr>
              <w:ind w:right="122"/>
              <w:rPr>
                <w:sz w:val="22"/>
                <w:szCs w:val="22"/>
              </w:rPr>
            </w:pPr>
          </w:p>
          <w:p w14:paraId="490C2DFD" w14:textId="77777777" w:rsidR="00810C0A" w:rsidRPr="00172849" w:rsidRDefault="00810C0A" w:rsidP="00D16CBC">
            <w:pPr>
              <w:spacing w:before="120"/>
              <w:ind w:right="122"/>
              <w:rPr>
                <w:bCs/>
                <w:sz w:val="22"/>
                <w:szCs w:val="22"/>
              </w:rPr>
            </w:pPr>
            <w:r w:rsidRPr="00172849">
              <w:rPr>
                <w:bCs/>
                <w:sz w:val="22"/>
                <w:szCs w:val="22"/>
              </w:rPr>
              <w:t>Unbonded Zone C</w:t>
            </w:r>
          </w:p>
        </w:tc>
        <w:tc>
          <w:tcPr>
            <w:tcW w:w="2250" w:type="dxa"/>
            <w:tcBorders>
              <w:top w:val="double" w:sz="4" w:space="0" w:color="auto"/>
            </w:tcBorders>
          </w:tcPr>
          <w:p w14:paraId="734D27FC" w14:textId="77777777" w:rsidR="00810C0A" w:rsidRPr="00172849" w:rsidRDefault="00810C0A" w:rsidP="00D16CBC">
            <w:pPr>
              <w:tabs>
                <w:tab w:val="left" w:pos="-1440"/>
                <w:tab w:val="left" w:pos="-720"/>
                <w:tab w:val="left" w:pos="2880"/>
                <w:tab w:val="left" w:pos="7200"/>
              </w:tabs>
              <w:suppressAutoHyphens/>
              <w:spacing w:before="120"/>
              <w:ind w:right="-432"/>
              <w:rPr>
                <w:bCs/>
                <w:sz w:val="22"/>
                <w:szCs w:val="22"/>
              </w:rPr>
            </w:pPr>
            <w:r w:rsidRPr="00172849">
              <w:rPr>
                <w:bCs/>
                <w:sz w:val="22"/>
                <w:szCs w:val="22"/>
              </w:rPr>
              <w:t>60,000 acfm venturi scrubber</w:t>
            </w:r>
          </w:p>
          <w:p w14:paraId="7203F005" w14:textId="77777777" w:rsidR="00810C0A" w:rsidRPr="00172849" w:rsidRDefault="00810C0A" w:rsidP="00D16CBC">
            <w:pPr>
              <w:tabs>
                <w:tab w:val="left" w:pos="-1440"/>
                <w:tab w:val="left" w:pos="-720"/>
                <w:tab w:val="left" w:pos="2880"/>
                <w:tab w:val="left" w:pos="7200"/>
              </w:tabs>
              <w:suppressAutoHyphens/>
              <w:spacing w:before="120"/>
              <w:ind w:right="-432"/>
              <w:rPr>
                <w:bCs/>
                <w:sz w:val="22"/>
                <w:szCs w:val="22"/>
              </w:rPr>
            </w:pPr>
            <w:r w:rsidRPr="00172849">
              <w:rPr>
                <w:bCs/>
                <w:sz w:val="22"/>
                <w:szCs w:val="22"/>
              </w:rPr>
              <w:t>44,000 scfm venturi scrubber</w:t>
            </w:r>
          </w:p>
          <w:p w14:paraId="1C1BEB3A" w14:textId="77777777" w:rsidR="00810C0A" w:rsidRPr="00172849" w:rsidRDefault="00810C0A" w:rsidP="00D16CBC">
            <w:pPr>
              <w:tabs>
                <w:tab w:val="left" w:pos="-1440"/>
                <w:tab w:val="left" w:pos="-720"/>
                <w:tab w:val="left" w:pos="2880"/>
                <w:tab w:val="left" w:pos="7200"/>
              </w:tabs>
              <w:suppressAutoHyphens/>
              <w:spacing w:before="120"/>
              <w:ind w:right="-432"/>
              <w:rPr>
                <w:bCs/>
                <w:sz w:val="22"/>
                <w:szCs w:val="22"/>
              </w:rPr>
            </w:pPr>
            <w:r w:rsidRPr="00172849">
              <w:rPr>
                <w:bCs/>
                <w:sz w:val="22"/>
                <w:szCs w:val="22"/>
              </w:rPr>
              <w:t>60,000 acfm venturi scrubber</w:t>
            </w:r>
          </w:p>
        </w:tc>
      </w:tr>
    </w:tbl>
    <w:p w14:paraId="231B18AC" w14:textId="77777777" w:rsidR="00810C0A" w:rsidRPr="00172849" w:rsidRDefault="00810C0A" w:rsidP="00810C0A">
      <w:pPr>
        <w:pStyle w:val="BodyText3"/>
        <w:numPr>
          <w:ilvl w:val="12"/>
          <w:numId w:val="0"/>
        </w:numPr>
        <w:spacing w:after="0"/>
        <w:jc w:val="left"/>
        <w:rPr>
          <w:sz w:val="16"/>
          <w:szCs w:val="16"/>
        </w:rPr>
      </w:pPr>
    </w:p>
    <w:p w14:paraId="618E30C2" w14:textId="13643694" w:rsidR="00C461CB" w:rsidRPr="00727824" w:rsidRDefault="00810C0A" w:rsidP="00C461CB">
      <w:pPr>
        <w:spacing w:after="120"/>
        <w:rPr>
          <w:sz w:val="22"/>
          <w:szCs w:val="22"/>
        </w:rPr>
      </w:pPr>
      <w:r w:rsidRPr="00172849">
        <w:rPr>
          <w:sz w:val="22"/>
          <w:szCs w:val="22"/>
        </w:rPr>
        <w:t xml:space="preserve">In the </w:t>
      </w:r>
      <w:r w:rsidRPr="00172849">
        <w:rPr>
          <w:sz w:val="22"/>
          <w:szCs w:val="22"/>
          <w:u w:val="single"/>
        </w:rPr>
        <w:t>forming process</w:t>
      </w:r>
      <w:r w:rsidRPr="00172849">
        <w:rPr>
          <w:sz w:val="22"/>
          <w:szCs w:val="22"/>
        </w:rPr>
        <w:t xml:space="preserve">, the molten glass then enters the fiberizers where glass fibers are formed by a rotary spin process that uses </w:t>
      </w:r>
      <w:r w:rsidRPr="00C461CB">
        <w:rPr>
          <w:sz w:val="22"/>
          <w:szCs w:val="22"/>
        </w:rPr>
        <w:t>centrifugal force to move the glass through small holes in the walls of a swiftly moving cylinder.  An air stream then breaks the fibers into pieces.  The fiberizers each include a 2.0 MMBtu/hour natural gas fired burner</w:t>
      </w:r>
      <w:r w:rsidRPr="00727824">
        <w:rPr>
          <w:sz w:val="22"/>
          <w:szCs w:val="22"/>
        </w:rPr>
        <w:t xml:space="preserve"> to provide heat.  </w:t>
      </w:r>
      <w:r w:rsidR="005D2813" w:rsidRPr="00727824">
        <w:rPr>
          <w:sz w:val="22"/>
          <w:szCs w:val="22"/>
        </w:rPr>
        <w:t>A maximum of eleven (11) fiberizers, with a total capacity of of 12,500 lb/hr is permitted.</w:t>
      </w:r>
    </w:p>
    <w:p w14:paraId="26F17E1C" w14:textId="77777777" w:rsidR="00810C0A" w:rsidRPr="00172849" w:rsidRDefault="00810C0A" w:rsidP="00810C0A">
      <w:pPr>
        <w:spacing w:after="120"/>
        <w:rPr>
          <w:sz w:val="22"/>
          <w:szCs w:val="22"/>
        </w:rPr>
      </w:pPr>
      <w:r w:rsidRPr="00C461CB">
        <w:rPr>
          <w:sz w:val="22"/>
          <w:szCs w:val="22"/>
        </w:rPr>
        <w:t>The unbonded glass fiber’s formed pack does not have to be cured or cooled, and therefore is sent directly from forming to the fabrication and packaging</w:t>
      </w:r>
      <w:r w:rsidRPr="00172849">
        <w:rPr>
          <w:sz w:val="22"/>
          <w:szCs w:val="22"/>
        </w:rPr>
        <w:t xml:space="preserve"> area.  A light spray coating (mineral oil, silicon, anti-static material, pigment and possibly a coupling agent) is sprayed on the unbonded glass fibers.  In order to minimize particulate matter emissions, this application will be done in the transport (from forming area to hammermill) duct if feasible (otherwise it is applied in the forming area).</w:t>
      </w:r>
    </w:p>
    <w:p w14:paraId="197FC6C6" w14:textId="77777777" w:rsidR="00810C0A" w:rsidRPr="00172849" w:rsidRDefault="00810C0A" w:rsidP="00810C0A">
      <w:pPr>
        <w:spacing w:after="120"/>
        <w:rPr>
          <w:sz w:val="22"/>
          <w:szCs w:val="22"/>
        </w:rPr>
      </w:pPr>
      <w:r w:rsidRPr="00172849">
        <w:rPr>
          <w:sz w:val="22"/>
          <w:szCs w:val="22"/>
        </w:rPr>
        <w:t>In the Product Packaging area, the product is placed in a hammermill under negative pressure and the chopped product is pneumatically transported to a separator which separates the fiberglass wool from the air and drops the product into an enclosed bagging system located below the separator.  The transport air is exhausted through the forming hood.  All of the above fabrication (milling) and packaging operations take place in an enclosed building under negative pressure created by the forming fans, which route approximately 100,000 acfm of ambient air into the building and then out through the venturi scrubbers (3) and common exhaust stack.</w:t>
      </w:r>
    </w:p>
    <w:p w14:paraId="55F96229" w14:textId="77777777" w:rsidR="00810C0A" w:rsidRPr="00172849" w:rsidRDefault="00810C0A" w:rsidP="00810C0A">
      <w:pPr>
        <w:spacing w:after="120"/>
        <w:rPr>
          <w:sz w:val="22"/>
          <w:szCs w:val="22"/>
        </w:rPr>
      </w:pPr>
      <w:r w:rsidRPr="00172849">
        <w:rPr>
          <w:sz w:val="22"/>
          <w:szCs w:val="22"/>
        </w:rPr>
        <w:t>Cullet material (scrap solid glass) material is recycled back into the melt furnaces to be reformed into molten glass (furnaces batches can use up to 40% cullet).</w:t>
      </w:r>
    </w:p>
    <w:p w14:paraId="5B379CA1" w14:textId="77777777" w:rsidR="00810C0A" w:rsidRPr="00172849" w:rsidRDefault="00810C0A" w:rsidP="00810C0A">
      <w:pPr>
        <w:tabs>
          <w:tab w:val="left" w:pos="450"/>
        </w:tabs>
        <w:rPr>
          <w:sz w:val="22"/>
          <w:szCs w:val="22"/>
        </w:rPr>
      </w:pPr>
      <w:r w:rsidRPr="00172849">
        <w:rPr>
          <w:sz w:val="22"/>
          <w:szCs w:val="22"/>
        </w:rPr>
        <w:t>Emissions (particulate matter (PM)) from the forming operations are controlled by three (3) venturi scrubbers - Scrubber No. 1 (Unbonded Zone A), Scrubber No. 2 (Unbonded Zone B), and Scrubber No. 3 (Unbonded Zone C).  Two of the scrubbers (Scrubber Nos. 1 and 3) have a design air flow rate of 60,000 acfm, while the other scrubber (Scrubber No. 3) has a design air flow rate of 44,000 acfm.  All three scrubbers are ducted together and discharge to one 130-foot tall, 11-foot diameter common exhaust stack.  (Note - The scrubbers were built in-house based on fiberglass insulation industry standard designs for these applications.)</w:t>
      </w:r>
    </w:p>
    <w:p w14:paraId="7F80AF3D" w14:textId="77777777" w:rsidR="00810C0A" w:rsidRPr="00172849" w:rsidRDefault="00810C0A" w:rsidP="00810C0A">
      <w:pPr>
        <w:pStyle w:val="BodyText3"/>
        <w:numPr>
          <w:ilvl w:val="12"/>
          <w:numId w:val="0"/>
        </w:numPr>
        <w:spacing w:after="0"/>
        <w:jc w:val="left"/>
        <w:rPr>
          <w:sz w:val="16"/>
          <w:szCs w:val="16"/>
        </w:rPr>
      </w:pPr>
    </w:p>
    <w:p w14:paraId="06CFC6CD" w14:textId="77777777" w:rsidR="00810C0A" w:rsidRPr="002C068C" w:rsidRDefault="00810C0A" w:rsidP="00810C0A">
      <w:pPr>
        <w:rPr>
          <w:b/>
          <w:caps/>
          <w:sz w:val="22"/>
          <w:szCs w:val="22"/>
        </w:rPr>
      </w:pPr>
      <w:r w:rsidRPr="00810C0A">
        <w:rPr>
          <w:b/>
          <w:caps/>
          <w:color w:val="0070C0"/>
          <w:sz w:val="22"/>
          <w:szCs w:val="22"/>
        </w:rPr>
        <w:br w:type="page"/>
      </w:r>
      <w:r w:rsidRPr="002C068C">
        <w:rPr>
          <w:b/>
          <w:caps/>
          <w:sz w:val="22"/>
          <w:szCs w:val="22"/>
        </w:rPr>
        <w:lastRenderedPageBreak/>
        <w:t xml:space="preserve">Performance Restrictions </w:t>
      </w:r>
    </w:p>
    <w:p w14:paraId="6C0A61E3" w14:textId="77777777" w:rsidR="00810C0A" w:rsidRPr="002C068C" w:rsidRDefault="00810C0A" w:rsidP="00810C0A">
      <w:pPr>
        <w:rPr>
          <w:b/>
          <w:caps/>
          <w:sz w:val="22"/>
          <w:szCs w:val="22"/>
        </w:rPr>
      </w:pPr>
    </w:p>
    <w:p w14:paraId="655A433D" w14:textId="77777777" w:rsidR="00810C0A" w:rsidRPr="002C068C" w:rsidRDefault="00810C0A" w:rsidP="00810C0A">
      <w:pPr>
        <w:tabs>
          <w:tab w:val="left" w:pos="720"/>
        </w:tabs>
        <w:autoSpaceDE w:val="0"/>
        <w:autoSpaceDN w:val="0"/>
        <w:adjustRightInd w:val="0"/>
        <w:ind w:left="720" w:hanging="720"/>
        <w:rPr>
          <w:sz w:val="22"/>
          <w:szCs w:val="22"/>
        </w:rPr>
      </w:pPr>
      <w:r w:rsidRPr="002C068C">
        <w:rPr>
          <w:b/>
          <w:sz w:val="22"/>
          <w:szCs w:val="22"/>
        </w:rPr>
        <w:t>B.1</w:t>
      </w:r>
      <w:r w:rsidRPr="002C068C">
        <w:rPr>
          <w:b/>
          <w:sz w:val="22"/>
          <w:szCs w:val="22"/>
        </w:rPr>
        <w:tab/>
      </w:r>
      <w:r w:rsidRPr="002C068C">
        <w:rPr>
          <w:sz w:val="22"/>
          <w:szCs w:val="22"/>
          <w:u w:val="single"/>
        </w:rPr>
        <w:t>Federal 40 CFR 60 NSPS (New Source Performance Standards) Requirements</w:t>
      </w:r>
      <w:r w:rsidRPr="002C068C">
        <w:rPr>
          <w:sz w:val="22"/>
          <w:szCs w:val="22"/>
        </w:rPr>
        <w:t xml:space="preserve"> – This emission unit is subject to and shall comply with the applicable requirements </w:t>
      </w:r>
      <w:r w:rsidRPr="002C068C">
        <w:rPr>
          <w:i/>
          <w:iCs/>
          <w:sz w:val="22"/>
          <w:szCs w:val="22"/>
        </w:rPr>
        <w:t xml:space="preserve">(as identified below) </w:t>
      </w:r>
      <w:r w:rsidRPr="002C068C">
        <w:rPr>
          <w:sz w:val="22"/>
          <w:szCs w:val="22"/>
        </w:rPr>
        <w:t>of 40 CFR 60 Subpart PPP (Standard of Performance for Wool Fiberglass Insulation Manufacturing Plants), which is adopted and incorporated by reference in Rule 62-204.800(8)(b)68., F.A.C., and made a part of this permit in Section 4., Appendix E - NSPS 40 CFR 60 Subpart PPP (Standard of Performance for Wool Fiberglass Insulation Manufacturing Plants); and the 40 CFR 60 Subpart A General Provisions requirements contained in Section 4., Appendix F - NSPS 40 CFR 60 Subpart A (General Provisions for 40 CFR 60). Subpart PPP applies to the rotary spin wool fiberglass insulation manufacturing line (EU No. 003), which consists of the manufacturing equipment comprising the forming section, where molten glass is fiberized and a fiberglass pack is formed.</w:t>
      </w:r>
    </w:p>
    <w:p w14:paraId="52D26C14" w14:textId="77777777" w:rsidR="00810C0A" w:rsidRPr="002C068C" w:rsidRDefault="00810C0A" w:rsidP="00810C0A">
      <w:pPr>
        <w:autoSpaceDE w:val="0"/>
        <w:autoSpaceDN w:val="0"/>
        <w:adjustRightInd w:val="0"/>
        <w:rPr>
          <w:sz w:val="22"/>
          <w:szCs w:val="22"/>
        </w:rPr>
      </w:pPr>
    </w:p>
    <w:p w14:paraId="6D890AD6" w14:textId="77777777" w:rsidR="00810C0A" w:rsidRPr="002C068C" w:rsidRDefault="00810C0A" w:rsidP="00810C0A">
      <w:pPr>
        <w:autoSpaceDE w:val="0"/>
        <w:autoSpaceDN w:val="0"/>
        <w:adjustRightInd w:val="0"/>
        <w:ind w:left="360" w:firstLine="360"/>
        <w:rPr>
          <w:sz w:val="22"/>
          <w:szCs w:val="22"/>
        </w:rPr>
      </w:pPr>
      <w:r w:rsidRPr="002C068C">
        <w:rPr>
          <w:sz w:val="22"/>
          <w:szCs w:val="22"/>
          <w:u w:val="single"/>
        </w:rPr>
        <w:t>40 CFR 60 Subpart PPP Applicable Provision References</w:t>
      </w:r>
      <w:r w:rsidRPr="002C068C">
        <w:rPr>
          <w:sz w:val="22"/>
          <w:szCs w:val="22"/>
        </w:rPr>
        <w:t xml:space="preserve"> </w:t>
      </w:r>
      <w:r w:rsidRPr="002C068C">
        <w:rPr>
          <w:sz w:val="22"/>
          <w:szCs w:val="22"/>
          <w:vertAlign w:val="superscript"/>
        </w:rPr>
        <w:t>1, 2</w:t>
      </w:r>
    </w:p>
    <w:p w14:paraId="3D71B033" w14:textId="77777777" w:rsidR="00810C0A" w:rsidRPr="002C068C" w:rsidRDefault="00810C0A" w:rsidP="00810C0A">
      <w:pPr>
        <w:autoSpaceDE w:val="0"/>
        <w:autoSpaceDN w:val="0"/>
        <w:adjustRightInd w:val="0"/>
        <w:rPr>
          <w:sz w:val="22"/>
          <w:szCs w:val="22"/>
        </w:rPr>
      </w:pPr>
    </w:p>
    <w:p w14:paraId="4D816320" w14:textId="77777777" w:rsidR="00810C0A" w:rsidRPr="002C068C" w:rsidRDefault="00810C0A" w:rsidP="00810C0A">
      <w:pPr>
        <w:autoSpaceDE w:val="0"/>
        <w:autoSpaceDN w:val="0"/>
        <w:adjustRightInd w:val="0"/>
        <w:spacing w:after="120"/>
        <w:ind w:left="360" w:firstLine="360"/>
        <w:rPr>
          <w:i/>
          <w:iCs/>
          <w:sz w:val="22"/>
          <w:szCs w:val="22"/>
        </w:rPr>
      </w:pPr>
      <w:r w:rsidRPr="002C068C">
        <w:rPr>
          <w:i/>
          <w:iCs/>
          <w:sz w:val="22"/>
          <w:szCs w:val="22"/>
        </w:rPr>
        <w:t>(Entire section applies unless otherwise noted in italics after the section title.)</w:t>
      </w:r>
    </w:p>
    <w:p w14:paraId="77C4B137" w14:textId="77777777" w:rsidR="00810C0A" w:rsidRPr="002C068C" w:rsidRDefault="00810C0A" w:rsidP="00810C0A">
      <w:pPr>
        <w:autoSpaceDE w:val="0"/>
        <w:autoSpaceDN w:val="0"/>
        <w:adjustRightInd w:val="0"/>
        <w:spacing w:after="120"/>
        <w:ind w:left="360" w:firstLine="360"/>
        <w:rPr>
          <w:sz w:val="22"/>
          <w:szCs w:val="22"/>
        </w:rPr>
      </w:pPr>
      <w:r w:rsidRPr="002C068C">
        <w:rPr>
          <w:sz w:val="22"/>
          <w:szCs w:val="22"/>
        </w:rPr>
        <w:t>§ 60.680 Applicability and designation of affected facility.</w:t>
      </w:r>
    </w:p>
    <w:p w14:paraId="4FCF8F14" w14:textId="77777777" w:rsidR="00810C0A" w:rsidRPr="002C068C" w:rsidRDefault="00810C0A" w:rsidP="00810C0A">
      <w:pPr>
        <w:autoSpaceDE w:val="0"/>
        <w:autoSpaceDN w:val="0"/>
        <w:adjustRightInd w:val="0"/>
        <w:spacing w:after="120"/>
        <w:ind w:left="360" w:firstLine="360"/>
        <w:rPr>
          <w:sz w:val="22"/>
          <w:szCs w:val="22"/>
        </w:rPr>
      </w:pPr>
      <w:r w:rsidRPr="002C068C">
        <w:rPr>
          <w:sz w:val="22"/>
          <w:szCs w:val="22"/>
        </w:rPr>
        <w:t>§ 60.681 Definitions.</w:t>
      </w:r>
    </w:p>
    <w:p w14:paraId="68B0D518" w14:textId="77777777" w:rsidR="00810C0A" w:rsidRPr="002C068C" w:rsidRDefault="00810C0A" w:rsidP="00810C0A">
      <w:pPr>
        <w:autoSpaceDE w:val="0"/>
        <w:autoSpaceDN w:val="0"/>
        <w:adjustRightInd w:val="0"/>
        <w:spacing w:after="120"/>
        <w:ind w:left="360" w:firstLine="360"/>
        <w:rPr>
          <w:sz w:val="22"/>
          <w:szCs w:val="22"/>
        </w:rPr>
      </w:pPr>
      <w:r w:rsidRPr="002C068C">
        <w:rPr>
          <w:sz w:val="22"/>
          <w:szCs w:val="22"/>
        </w:rPr>
        <w:t>§ 60.682 Standard for particulate matter.</w:t>
      </w:r>
    </w:p>
    <w:p w14:paraId="62EBE9F6" w14:textId="77777777" w:rsidR="00810C0A" w:rsidRPr="002C068C" w:rsidRDefault="00810C0A" w:rsidP="00810C0A">
      <w:pPr>
        <w:autoSpaceDE w:val="0"/>
        <w:autoSpaceDN w:val="0"/>
        <w:adjustRightInd w:val="0"/>
        <w:spacing w:after="120"/>
        <w:ind w:left="360" w:firstLine="360"/>
        <w:rPr>
          <w:i/>
          <w:iCs/>
          <w:sz w:val="22"/>
          <w:szCs w:val="22"/>
        </w:rPr>
      </w:pPr>
      <w:r w:rsidRPr="002C068C">
        <w:rPr>
          <w:sz w:val="22"/>
          <w:szCs w:val="22"/>
        </w:rPr>
        <w:t xml:space="preserve">§ 60.683 Monitoring of Operations, </w:t>
      </w:r>
      <w:r w:rsidRPr="002C068C">
        <w:rPr>
          <w:i/>
          <w:iCs/>
          <w:sz w:val="22"/>
          <w:szCs w:val="22"/>
        </w:rPr>
        <w:t>60.683(a) and (c)</w:t>
      </w:r>
    </w:p>
    <w:p w14:paraId="0F7B5FF5" w14:textId="77777777" w:rsidR="00810C0A" w:rsidRPr="002C068C" w:rsidRDefault="00810C0A" w:rsidP="00810C0A">
      <w:pPr>
        <w:autoSpaceDE w:val="0"/>
        <w:autoSpaceDN w:val="0"/>
        <w:adjustRightInd w:val="0"/>
        <w:spacing w:after="120"/>
        <w:ind w:left="360" w:firstLine="360"/>
        <w:rPr>
          <w:i/>
          <w:iCs/>
          <w:sz w:val="22"/>
          <w:szCs w:val="22"/>
        </w:rPr>
      </w:pPr>
      <w:r w:rsidRPr="002C068C">
        <w:rPr>
          <w:sz w:val="22"/>
          <w:szCs w:val="22"/>
        </w:rPr>
        <w:t xml:space="preserve">§ 60.684 Recordkeeping and reporting requirements, </w:t>
      </w:r>
      <w:r w:rsidRPr="002C068C">
        <w:rPr>
          <w:i/>
          <w:iCs/>
          <w:sz w:val="22"/>
          <w:szCs w:val="22"/>
        </w:rPr>
        <w:t>all except 60.684(b)</w:t>
      </w:r>
    </w:p>
    <w:p w14:paraId="0B1CE877" w14:textId="77777777" w:rsidR="00810C0A" w:rsidRPr="002C068C" w:rsidRDefault="00810C0A" w:rsidP="00810C0A">
      <w:pPr>
        <w:autoSpaceDE w:val="0"/>
        <w:autoSpaceDN w:val="0"/>
        <w:adjustRightInd w:val="0"/>
        <w:spacing w:after="120"/>
        <w:ind w:left="360" w:firstLine="360"/>
        <w:rPr>
          <w:sz w:val="22"/>
          <w:szCs w:val="22"/>
        </w:rPr>
      </w:pPr>
      <w:r w:rsidRPr="002C068C">
        <w:rPr>
          <w:sz w:val="22"/>
          <w:szCs w:val="22"/>
        </w:rPr>
        <w:t>§ 60.685 Test methods and procedures.</w:t>
      </w:r>
    </w:p>
    <w:p w14:paraId="6F0EC205" w14:textId="77777777" w:rsidR="00810C0A" w:rsidRPr="002C068C" w:rsidRDefault="00810C0A" w:rsidP="00810C0A">
      <w:pPr>
        <w:autoSpaceDE w:val="0"/>
        <w:autoSpaceDN w:val="0"/>
        <w:adjustRightInd w:val="0"/>
        <w:spacing w:after="120"/>
        <w:ind w:left="1080"/>
        <w:rPr>
          <w:i/>
          <w:iCs/>
          <w:sz w:val="22"/>
          <w:szCs w:val="22"/>
        </w:rPr>
      </w:pPr>
      <w:r w:rsidRPr="002C068C">
        <w:rPr>
          <w:i/>
          <w:iCs/>
          <w:sz w:val="22"/>
          <w:szCs w:val="22"/>
          <w:vertAlign w:val="superscript"/>
        </w:rPr>
        <w:t>1</w:t>
      </w:r>
      <w:r w:rsidRPr="002C068C">
        <w:rPr>
          <w:i/>
          <w:iCs/>
          <w:sz w:val="22"/>
          <w:szCs w:val="22"/>
        </w:rPr>
        <w:t xml:space="preserve"> ( </w:t>
      </w:r>
      <w:r w:rsidRPr="002C068C">
        <w:rPr>
          <w:i/>
          <w:iCs/>
          <w:sz w:val="22"/>
          <w:szCs w:val="22"/>
          <w:u w:val="single"/>
        </w:rPr>
        <w:t>NSPS Applicability Note</w:t>
      </w:r>
      <w:r w:rsidRPr="002C068C">
        <w:rPr>
          <w:i/>
          <w:iCs/>
          <w:sz w:val="22"/>
          <w:szCs w:val="22"/>
        </w:rPr>
        <w:t xml:space="preserve"> - These applicability references are based upon the operations as reflected in the operation permit renewal application submitted on 06/03/13.  Any change in operations may change the applicable provisions.)</w:t>
      </w:r>
    </w:p>
    <w:p w14:paraId="24361AC7" w14:textId="77777777" w:rsidR="00810C0A" w:rsidRPr="002C068C" w:rsidRDefault="00810C0A" w:rsidP="00810C0A">
      <w:pPr>
        <w:autoSpaceDE w:val="0"/>
        <w:autoSpaceDN w:val="0"/>
        <w:adjustRightInd w:val="0"/>
        <w:spacing w:after="120"/>
        <w:ind w:left="720"/>
        <w:rPr>
          <w:i/>
          <w:iCs/>
          <w:sz w:val="22"/>
          <w:szCs w:val="22"/>
        </w:rPr>
      </w:pPr>
      <w:r w:rsidRPr="002C068C">
        <w:rPr>
          <w:i/>
          <w:iCs/>
          <w:sz w:val="22"/>
          <w:szCs w:val="22"/>
          <w:vertAlign w:val="superscript"/>
        </w:rPr>
        <w:t>2</w:t>
      </w:r>
      <w:r w:rsidRPr="002C068C">
        <w:rPr>
          <w:i/>
          <w:iCs/>
          <w:sz w:val="22"/>
          <w:szCs w:val="22"/>
        </w:rPr>
        <w:t xml:space="preserve"> (</w:t>
      </w:r>
      <w:r w:rsidRPr="002C068C">
        <w:rPr>
          <w:i/>
          <w:iCs/>
          <w:sz w:val="22"/>
          <w:szCs w:val="22"/>
          <w:u w:val="single"/>
        </w:rPr>
        <w:t>NSPS 40 CFR 60 Subpart PPP Permitting Note</w:t>
      </w:r>
      <w:r w:rsidRPr="002C068C">
        <w:rPr>
          <w:i/>
          <w:iCs/>
          <w:sz w:val="22"/>
          <w:szCs w:val="22"/>
        </w:rPr>
        <w:t xml:space="preserve"> - For accessibility, the key emission limitation, testing, recordkeeping and reporting requirements from Subpart PPP are also shown in some of the specific conditions of this permit (see Specific Condition Nos. B.3., B.4.b., B.8. through B.13., and B.15. through B.17.). The permittee must meet all of the applicable 40 CFR 60 Subpart PPP and Subpart A requirements included in the attached appendices regardless of whether they are also shown in the permit specific conditions.)</w:t>
      </w:r>
    </w:p>
    <w:p w14:paraId="4AADF991" w14:textId="77777777" w:rsidR="00810C0A" w:rsidRPr="002C068C" w:rsidRDefault="00810C0A" w:rsidP="00810C0A">
      <w:pPr>
        <w:suppressAutoHyphens/>
        <w:ind w:left="720"/>
        <w:rPr>
          <w:sz w:val="22"/>
          <w:szCs w:val="22"/>
          <w:highlight w:val="yellow"/>
        </w:rPr>
      </w:pPr>
      <w:r w:rsidRPr="002C068C">
        <w:rPr>
          <w:sz w:val="22"/>
          <w:szCs w:val="22"/>
        </w:rPr>
        <w:t>[Rule 62-204.800(8)(b), F.A.C.; NSPS 40 CFR 60 Subpart PPP and Subpart A]</w:t>
      </w:r>
    </w:p>
    <w:p w14:paraId="0F4C0F23" w14:textId="77777777" w:rsidR="00810C0A" w:rsidRPr="002C068C" w:rsidRDefault="00810C0A" w:rsidP="00810C0A">
      <w:pPr>
        <w:suppressAutoHyphens/>
        <w:ind w:left="720"/>
        <w:rPr>
          <w:sz w:val="22"/>
          <w:szCs w:val="22"/>
          <w:highlight w:val="yellow"/>
        </w:rPr>
      </w:pPr>
    </w:p>
    <w:p w14:paraId="73ED74EC" w14:textId="3F77D2A2" w:rsidR="00810C0A" w:rsidRPr="002C068C" w:rsidRDefault="00810C0A" w:rsidP="00810C0A">
      <w:pPr>
        <w:autoSpaceDE w:val="0"/>
        <w:autoSpaceDN w:val="0"/>
        <w:adjustRightInd w:val="0"/>
        <w:ind w:left="720" w:hanging="720"/>
        <w:rPr>
          <w:sz w:val="22"/>
          <w:szCs w:val="22"/>
        </w:rPr>
      </w:pPr>
      <w:r w:rsidRPr="002C068C">
        <w:rPr>
          <w:b/>
          <w:sz w:val="22"/>
          <w:szCs w:val="22"/>
        </w:rPr>
        <w:t>B.2.</w:t>
      </w:r>
      <w:r w:rsidRPr="002C068C">
        <w:rPr>
          <w:sz w:val="22"/>
          <w:szCs w:val="22"/>
        </w:rPr>
        <w:tab/>
      </w:r>
      <w:r w:rsidRPr="002C068C">
        <w:rPr>
          <w:sz w:val="22"/>
          <w:szCs w:val="22"/>
          <w:u w:val="single"/>
        </w:rPr>
        <w:t>Production Limitation</w:t>
      </w:r>
      <w:r w:rsidRPr="002C068C">
        <w:rPr>
          <w:sz w:val="22"/>
          <w:szCs w:val="22"/>
        </w:rPr>
        <w:t xml:space="preserve"> – Production of glass fibers from the fiberizers shall not exceed </w:t>
      </w:r>
      <w:r w:rsidR="00251CF9">
        <w:rPr>
          <w:sz w:val="22"/>
          <w:szCs w:val="22"/>
        </w:rPr>
        <w:t>54,750</w:t>
      </w:r>
      <w:r w:rsidRPr="002C068C">
        <w:rPr>
          <w:sz w:val="22"/>
          <w:szCs w:val="22"/>
        </w:rPr>
        <w:t xml:space="preserve"> tons of glass pulled in any consecutive 12-month period.</w:t>
      </w:r>
    </w:p>
    <w:p w14:paraId="77AB7F50" w14:textId="77777777" w:rsidR="00810C0A" w:rsidRPr="002C068C" w:rsidRDefault="00810C0A" w:rsidP="002C068C">
      <w:pPr>
        <w:autoSpaceDE w:val="0"/>
        <w:autoSpaceDN w:val="0"/>
        <w:adjustRightInd w:val="0"/>
        <w:ind w:left="720"/>
        <w:rPr>
          <w:sz w:val="22"/>
          <w:szCs w:val="22"/>
        </w:rPr>
      </w:pPr>
      <w:r w:rsidRPr="002C068C">
        <w:rPr>
          <w:sz w:val="22"/>
          <w:szCs w:val="22"/>
        </w:rPr>
        <w:t>[Rule 62-210.200, F.A.C. (Potential to Emit);</w:t>
      </w:r>
      <w:r w:rsidR="002C068C" w:rsidRPr="002C068C">
        <w:rPr>
          <w:sz w:val="22"/>
          <w:szCs w:val="22"/>
        </w:rPr>
        <w:t xml:space="preserve"> Application received 06/0</w:t>
      </w:r>
      <w:r w:rsidR="00E83F8D">
        <w:rPr>
          <w:sz w:val="22"/>
          <w:szCs w:val="22"/>
        </w:rPr>
        <w:t>5</w:t>
      </w:r>
      <w:r w:rsidR="002C068C" w:rsidRPr="002C068C">
        <w:rPr>
          <w:sz w:val="22"/>
          <w:szCs w:val="22"/>
        </w:rPr>
        <w:t>/2014</w:t>
      </w:r>
      <w:r w:rsidRPr="002C068C">
        <w:rPr>
          <w:sz w:val="22"/>
          <w:szCs w:val="22"/>
        </w:rPr>
        <w:t>]</w:t>
      </w:r>
    </w:p>
    <w:p w14:paraId="09400A64" w14:textId="77777777" w:rsidR="00810C0A" w:rsidRPr="002C068C" w:rsidRDefault="00810C0A" w:rsidP="00810C0A">
      <w:pPr>
        <w:suppressAutoHyphens/>
        <w:ind w:left="360" w:firstLine="360"/>
        <w:rPr>
          <w:sz w:val="22"/>
          <w:szCs w:val="22"/>
        </w:rPr>
      </w:pPr>
    </w:p>
    <w:p w14:paraId="78DB4836" w14:textId="77777777" w:rsidR="00810C0A" w:rsidRPr="002C068C" w:rsidRDefault="00810C0A" w:rsidP="00810C0A">
      <w:pPr>
        <w:tabs>
          <w:tab w:val="left" w:pos="-1440"/>
          <w:tab w:val="left" w:pos="-720"/>
          <w:tab w:val="left" w:pos="720"/>
          <w:tab w:val="left" w:pos="5040"/>
          <w:tab w:val="left" w:pos="7200"/>
        </w:tabs>
        <w:suppressAutoHyphens/>
        <w:spacing w:after="120"/>
        <w:ind w:left="720" w:hanging="720"/>
        <w:rPr>
          <w:sz w:val="22"/>
          <w:szCs w:val="22"/>
        </w:rPr>
      </w:pPr>
      <w:r w:rsidRPr="002C068C">
        <w:rPr>
          <w:b/>
          <w:sz w:val="22"/>
          <w:szCs w:val="22"/>
        </w:rPr>
        <w:br w:type="page"/>
      </w:r>
      <w:r w:rsidRPr="002C068C">
        <w:rPr>
          <w:b/>
          <w:sz w:val="22"/>
          <w:szCs w:val="22"/>
        </w:rPr>
        <w:lastRenderedPageBreak/>
        <w:t>B.3.</w:t>
      </w:r>
      <w:r w:rsidRPr="002C068C">
        <w:rPr>
          <w:sz w:val="22"/>
          <w:szCs w:val="22"/>
        </w:rPr>
        <w:tab/>
      </w:r>
      <w:r w:rsidRPr="002C068C">
        <w:rPr>
          <w:sz w:val="22"/>
          <w:szCs w:val="22"/>
          <w:u w:val="single"/>
        </w:rPr>
        <w:t>Emission Control System</w:t>
      </w:r>
      <w:r w:rsidRPr="002C068C">
        <w:rPr>
          <w:b/>
          <w:sz w:val="22"/>
          <w:szCs w:val="22"/>
          <w:u w:val="single"/>
        </w:rPr>
        <w:t xml:space="preserve"> </w:t>
      </w:r>
      <w:r w:rsidRPr="002C068C">
        <w:rPr>
          <w:sz w:val="22"/>
          <w:szCs w:val="22"/>
          <w:u w:val="single"/>
        </w:rPr>
        <w:t>Circumvention and Operation (Venturi Scrubbers)</w:t>
      </w:r>
      <w:r w:rsidRPr="002C068C">
        <w:rPr>
          <w:sz w:val="22"/>
          <w:szCs w:val="22"/>
        </w:rPr>
        <w:t xml:space="preserve"> – The permittee shall not circumvent any air pollution control devices or allow the emissions of air pollutants without the applicable air pollution control devices (wet venturi scrubbers) operating properly.  The forming process venturi scrubbers (Scrubber Nos. 1, 2, and 3) shall be in service and operating properly at all times that the forming zone controlled by the scrubber is in operation.  In order to provide reasonable assurance the scrubbers are being maintained and operated properly, the </w:t>
      </w:r>
      <w:r w:rsidRPr="002C068C">
        <w:rPr>
          <w:sz w:val="22"/>
          <w:szCs w:val="22"/>
          <w:u w:val="single"/>
        </w:rPr>
        <w:t>following control device operating parameters shall be maintained</w:t>
      </w:r>
      <w:r w:rsidRPr="002C068C">
        <w:rPr>
          <w:sz w:val="22"/>
          <w:szCs w:val="22"/>
        </w:rPr>
        <w:t xml:space="preserve"> at or above the following minimum levels during all periods of process operation*;</w:t>
      </w:r>
    </w:p>
    <w:p w14:paraId="0F6E2E11" w14:textId="77777777" w:rsidR="00810C0A" w:rsidRPr="002C068C" w:rsidRDefault="00810C0A" w:rsidP="00810C0A">
      <w:pPr>
        <w:tabs>
          <w:tab w:val="left" w:pos="-1440"/>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left="1440" w:hanging="360"/>
        <w:rPr>
          <w:sz w:val="22"/>
          <w:szCs w:val="22"/>
        </w:rPr>
      </w:pPr>
      <w:r w:rsidRPr="002C068C">
        <w:rPr>
          <w:sz w:val="22"/>
          <w:szCs w:val="22"/>
        </w:rPr>
        <w:t>a.</w:t>
      </w:r>
      <w:r w:rsidRPr="002C068C">
        <w:rPr>
          <w:sz w:val="22"/>
          <w:szCs w:val="22"/>
        </w:rPr>
        <w:tab/>
      </w:r>
      <w:r w:rsidRPr="002C068C">
        <w:rPr>
          <w:sz w:val="22"/>
          <w:szCs w:val="22"/>
          <w:u w:val="single"/>
        </w:rPr>
        <w:t>Minimum pressure drop</w:t>
      </w:r>
      <w:r w:rsidRPr="002C068C">
        <w:rPr>
          <w:sz w:val="22"/>
          <w:szCs w:val="22"/>
        </w:rPr>
        <w:t xml:space="preserve"> across each scrubber - 70% of the lowest pressure recorded for that scrubber during the most recent successful (i.e., showed compliance with all permit limitations) compliance stack test**.</w:t>
      </w:r>
    </w:p>
    <w:p w14:paraId="10E9EBC4" w14:textId="77777777" w:rsidR="00810C0A" w:rsidRPr="002C068C" w:rsidRDefault="00810C0A" w:rsidP="00810C0A">
      <w:pPr>
        <w:tabs>
          <w:tab w:val="left" w:pos="-1440"/>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left="1440" w:hanging="360"/>
        <w:rPr>
          <w:sz w:val="22"/>
          <w:szCs w:val="22"/>
        </w:rPr>
      </w:pPr>
      <w:r w:rsidRPr="002C068C">
        <w:rPr>
          <w:sz w:val="22"/>
          <w:szCs w:val="22"/>
        </w:rPr>
        <w:t>b.</w:t>
      </w:r>
      <w:r w:rsidRPr="002C068C">
        <w:rPr>
          <w:sz w:val="22"/>
          <w:szCs w:val="22"/>
        </w:rPr>
        <w:tab/>
      </w:r>
      <w:r w:rsidRPr="002C068C">
        <w:rPr>
          <w:sz w:val="22"/>
          <w:szCs w:val="22"/>
          <w:u w:val="single"/>
        </w:rPr>
        <w:t>Minimum scrubbing water flow rate</w:t>
      </w:r>
      <w:r w:rsidRPr="002C068C">
        <w:rPr>
          <w:sz w:val="22"/>
          <w:szCs w:val="22"/>
        </w:rPr>
        <w:t xml:space="preserve"> for each scrubber - 70% of the lowest water flow rate recorded for that scrubber during the most recent successful compliance stack test**.  </w:t>
      </w:r>
    </w:p>
    <w:p w14:paraId="79066A68" w14:textId="77777777" w:rsidR="00810C0A" w:rsidRPr="002C068C" w:rsidRDefault="00810C0A" w:rsidP="00810C0A">
      <w:pPr>
        <w:tabs>
          <w:tab w:val="left" w:pos="-1440"/>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360"/>
        <w:rPr>
          <w:sz w:val="16"/>
          <w:szCs w:val="16"/>
        </w:rPr>
      </w:pPr>
    </w:p>
    <w:p w14:paraId="062D1E6E" w14:textId="77777777" w:rsidR="00810C0A" w:rsidRPr="002C068C" w:rsidRDefault="00810C0A" w:rsidP="00810C0A">
      <w:pPr>
        <w:pStyle w:val="EndnoteText"/>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080"/>
        <w:rPr>
          <w:rFonts w:ascii="Times New Roman" w:hAnsi="Times New Roman"/>
          <w:i/>
          <w:iCs/>
          <w:sz w:val="22"/>
          <w:szCs w:val="22"/>
        </w:rPr>
      </w:pPr>
      <w:r w:rsidRPr="002C068C">
        <w:rPr>
          <w:rFonts w:ascii="Times New Roman" w:hAnsi="Times New Roman"/>
          <w:i/>
          <w:iCs/>
          <w:sz w:val="22"/>
          <w:szCs w:val="22"/>
        </w:rPr>
        <w:t xml:space="preserve">(* </w:t>
      </w:r>
      <w:r w:rsidRPr="002C068C">
        <w:rPr>
          <w:rFonts w:ascii="Times New Roman" w:hAnsi="Times New Roman"/>
          <w:i/>
          <w:iCs/>
          <w:sz w:val="22"/>
          <w:szCs w:val="22"/>
          <w:u w:val="single"/>
        </w:rPr>
        <w:t>Recordkeeping Note</w:t>
      </w:r>
      <w:r w:rsidRPr="002C068C">
        <w:rPr>
          <w:rFonts w:ascii="Times New Roman" w:hAnsi="Times New Roman"/>
          <w:i/>
          <w:iCs/>
          <w:sz w:val="22"/>
          <w:szCs w:val="22"/>
        </w:rPr>
        <w:t>:  See Specific Condition B.10. for scrubber parameter recordkeeping.)</w:t>
      </w:r>
    </w:p>
    <w:p w14:paraId="0BF5252D" w14:textId="77777777" w:rsidR="00810C0A" w:rsidRPr="002C068C" w:rsidRDefault="00810C0A" w:rsidP="00810C0A">
      <w:pPr>
        <w:pStyle w:val="EndnoteText"/>
        <w:tabs>
          <w:tab w:val="left" w:pos="-1440"/>
          <w:tab w:val="left" w:pos="-720"/>
          <w:tab w:val="left" w:pos="54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080"/>
        <w:rPr>
          <w:rFonts w:ascii="Times New Roman" w:hAnsi="Times New Roman"/>
          <w:sz w:val="16"/>
          <w:szCs w:val="16"/>
        </w:rPr>
      </w:pPr>
    </w:p>
    <w:p w14:paraId="569FE033" w14:textId="77777777" w:rsidR="00810C0A" w:rsidRPr="002C068C" w:rsidRDefault="00810C0A" w:rsidP="00810C0A">
      <w:pPr>
        <w:pStyle w:val="NormalWeb"/>
        <w:tabs>
          <w:tab w:val="left" w:pos="1080"/>
        </w:tabs>
        <w:spacing w:before="0" w:after="120"/>
        <w:ind w:left="1080"/>
        <w:rPr>
          <w:i/>
          <w:iCs/>
          <w:sz w:val="22"/>
          <w:szCs w:val="22"/>
        </w:rPr>
      </w:pPr>
      <w:r w:rsidRPr="002C068C">
        <w:rPr>
          <w:bCs/>
          <w:i/>
          <w:iCs/>
          <w:sz w:val="22"/>
          <w:szCs w:val="22"/>
        </w:rPr>
        <w:t xml:space="preserve">(** </w:t>
      </w:r>
      <w:r w:rsidRPr="002C068C">
        <w:rPr>
          <w:bCs/>
          <w:i/>
          <w:iCs/>
          <w:sz w:val="22"/>
          <w:szCs w:val="22"/>
          <w:u w:val="single"/>
        </w:rPr>
        <w:t>NSPS Subpart PPP Note</w:t>
      </w:r>
      <w:r w:rsidRPr="002C068C">
        <w:rPr>
          <w:i/>
          <w:iCs/>
          <w:sz w:val="22"/>
          <w:szCs w:val="22"/>
        </w:rPr>
        <w:t xml:space="preserve"> - For the purposes of compliance with 40 CFR 60 Subpart PPP, scrubber control device operating parameter </w:t>
      </w:r>
      <w:r w:rsidRPr="002C068C">
        <w:rPr>
          <w:i/>
          <w:iCs/>
          <w:sz w:val="22"/>
          <w:szCs w:val="22"/>
          <w:u w:val="single"/>
        </w:rPr>
        <w:t>exceedances</w:t>
      </w:r>
      <w:r w:rsidRPr="002C068C">
        <w:rPr>
          <w:i/>
          <w:iCs/>
          <w:sz w:val="22"/>
          <w:szCs w:val="22"/>
        </w:rPr>
        <w:t xml:space="preserve"> are defined as any monitoring data that are less than 70 percent of the lowest value or greater than 130 percent of the highest value of each of the operating parameters recorded during the most recent compliance test.  (See </w:t>
      </w:r>
      <w:r w:rsidRPr="002C068C">
        <w:rPr>
          <w:i/>
          <w:iCs/>
          <w:sz w:val="22"/>
          <w:szCs w:val="22"/>
          <w:u w:val="single"/>
        </w:rPr>
        <w:t>exceedance reporting requirement</w:t>
      </w:r>
      <w:r w:rsidRPr="002C068C">
        <w:rPr>
          <w:i/>
          <w:iCs/>
          <w:sz w:val="22"/>
          <w:szCs w:val="22"/>
        </w:rPr>
        <w:t xml:space="preserve"> in Specific Condition B.16. and 40 CFR 60.684(d) in Appendix NSPS 40 CFR 60 Subpart PPP).)</w:t>
      </w:r>
    </w:p>
    <w:p w14:paraId="4E68EEDA" w14:textId="77777777" w:rsidR="00810C0A" w:rsidRPr="002C068C" w:rsidRDefault="00810C0A" w:rsidP="00810C0A">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720"/>
        <w:rPr>
          <w:sz w:val="22"/>
          <w:szCs w:val="22"/>
        </w:rPr>
      </w:pPr>
      <w:r w:rsidRPr="002C068C">
        <w:rPr>
          <w:sz w:val="22"/>
          <w:szCs w:val="22"/>
        </w:rPr>
        <w:t>[Rules 62-4.070(3), 62-204.800(8)(b), and 62-210.650, F.A.C.; NSPS Subpart PPP 40 CFR 60.684(d)]</w:t>
      </w:r>
    </w:p>
    <w:p w14:paraId="2A9FF15F" w14:textId="77777777" w:rsidR="00810C0A" w:rsidRPr="002C068C" w:rsidRDefault="00810C0A" w:rsidP="00810C0A">
      <w:pPr>
        <w:rPr>
          <w:sz w:val="16"/>
          <w:szCs w:val="16"/>
        </w:rPr>
      </w:pPr>
    </w:p>
    <w:p w14:paraId="54FB8AA0" w14:textId="77777777" w:rsidR="00810C0A" w:rsidRPr="002C068C" w:rsidRDefault="00810C0A" w:rsidP="00810C0A">
      <w:pPr>
        <w:suppressAutoHyphens/>
        <w:ind w:left="720"/>
        <w:rPr>
          <w:sz w:val="16"/>
          <w:szCs w:val="16"/>
        </w:rPr>
      </w:pPr>
    </w:p>
    <w:p w14:paraId="5101F00B" w14:textId="77777777" w:rsidR="00810C0A" w:rsidRPr="002C068C" w:rsidRDefault="00810C0A" w:rsidP="00810C0A">
      <w:pPr>
        <w:pStyle w:val="Heading5"/>
        <w:numPr>
          <w:ilvl w:val="0"/>
          <w:numId w:val="0"/>
        </w:numPr>
        <w:spacing w:before="0" w:after="0"/>
        <w:rPr>
          <w:rFonts w:ascii="Times New Roman" w:hAnsi="Times New Roman"/>
          <w:b/>
          <w:caps/>
          <w:szCs w:val="22"/>
        </w:rPr>
      </w:pPr>
      <w:r w:rsidRPr="002C068C">
        <w:rPr>
          <w:rFonts w:ascii="Times New Roman" w:hAnsi="Times New Roman"/>
          <w:b/>
          <w:caps/>
          <w:szCs w:val="22"/>
        </w:rPr>
        <w:t>Emissions Standards</w:t>
      </w:r>
    </w:p>
    <w:p w14:paraId="5262C09E" w14:textId="77777777" w:rsidR="00810C0A" w:rsidRPr="002C068C" w:rsidRDefault="00810C0A" w:rsidP="00810C0A"/>
    <w:p w14:paraId="31845972" w14:textId="77777777" w:rsidR="00810C0A" w:rsidRPr="002C068C" w:rsidRDefault="00810C0A" w:rsidP="00810C0A">
      <w:pPr>
        <w:pStyle w:val="EndnoteText"/>
        <w:tabs>
          <w:tab w:val="left" w:pos="-1440"/>
          <w:tab w:val="left" w:pos="-720"/>
          <w:tab w:val="left" w:pos="720"/>
          <w:tab w:val="left" w:pos="5040"/>
          <w:tab w:val="left" w:pos="7200"/>
        </w:tabs>
        <w:suppressAutoHyphens/>
        <w:spacing w:after="120" w:line="240" w:lineRule="atLeast"/>
        <w:ind w:left="720" w:hanging="720"/>
        <w:rPr>
          <w:rFonts w:ascii="Times New Roman" w:hAnsi="Times New Roman"/>
          <w:sz w:val="22"/>
          <w:szCs w:val="22"/>
        </w:rPr>
      </w:pPr>
      <w:r w:rsidRPr="002C068C">
        <w:rPr>
          <w:rFonts w:ascii="Times New Roman" w:hAnsi="Times New Roman"/>
          <w:b/>
          <w:bCs/>
          <w:sz w:val="22"/>
          <w:szCs w:val="22"/>
        </w:rPr>
        <w:t>B.4.</w:t>
      </w:r>
      <w:r w:rsidRPr="002C068C">
        <w:rPr>
          <w:rFonts w:ascii="Times New Roman" w:hAnsi="Times New Roman"/>
          <w:b/>
          <w:bCs/>
          <w:sz w:val="22"/>
          <w:szCs w:val="22"/>
        </w:rPr>
        <w:tab/>
      </w:r>
      <w:r w:rsidRPr="002C068C">
        <w:rPr>
          <w:rFonts w:ascii="Times New Roman" w:hAnsi="Times New Roman"/>
          <w:sz w:val="22"/>
          <w:szCs w:val="22"/>
          <w:u w:val="single"/>
        </w:rPr>
        <w:t>Particulate Matter (PM) Emission Limitations</w:t>
      </w:r>
      <w:r w:rsidRPr="002C068C">
        <w:rPr>
          <w:rFonts w:ascii="Times New Roman" w:hAnsi="Times New Roman"/>
          <w:sz w:val="22"/>
          <w:szCs w:val="22"/>
        </w:rPr>
        <w:t xml:space="preserve"> - Emissions of particulate matter (PM) from the forming process scrubbers common exhaust stack </w:t>
      </w:r>
      <w:r w:rsidRPr="002C068C">
        <w:rPr>
          <w:rFonts w:ascii="Times New Roman" w:hAnsi="Times New Roman"/>
          <w:sz w:val="22"/>
          <w:szCs w:val="22"/>
          <w:u w:val="single"/>
        </w:rPr>
        <w:t>shall not exceed the following levels</w:t>
      </w:r>
      <w:r w:rsidRPr="002C068C">
        <w:rPr>
          <w:rFonts w:ascii="Times New Roman" w:hAnsi="Times New Roman"/>
          <w:sz w:val="22"/>
          <w:szCs w:val="22"/>
        </w:rPr>
        <w:t>:</w:t>
      </w:r>
    </w:p>
    <w:p w14:paraId="3D684168" w14:textId="79688F40" w:rsidR="00810C0A" w:rsidRPr="002C068C" w:rsidRDefault="00810C0A" w:rsidP="00810C0A">
      <w:pPr>
        <w:pStyle w:val="EndnoteText"/>
        <w:tabs>
          <w:tab w:val="left" w:pos="-1440"/>
          <w:tab w:val="left" w:pos="-720"/>
          <w:tab w:val="left" w:pos="360"/>
          <w:tab w:val="left" w:pos="1440"/>
          <w:tab w:val="left" w:pos="5040"/>
          <w:tab w:val="left" w:pos="7200"/>
        </w:tabs>
        <w:suppressAutoHyphens/>
        <w:spacing w:line="240" w:lineRule="atLeast"/>
        <w:ind w:left="1440" w:hanging="360"/>
        <w:rPr>
          <w:rFonts w:ascii="Times New Roman" w:hAnsi="Times New Roman"/>
          <w:sz w:val="22"/>
          <w:szCs w:val="22"/>
        </w:rPr>
      </w:pPr>
      <w:r w:rsidRPr="002C068C">
        <w:rPr>
          <w:rFonts w:ascii="Times New Roman" w:hAnsi="Times New Roman"/>
          <w:sz w:val="22"/>
          <w:szCs w:val="22"/>
        </w:rPr>
        <w:t xml:space="preserve">a.  </w:t>
      </w:r>
      <w:r w:rsidRPr="002C068C">
        <w:rPr>
          <w:rFonts w:ascii="Times New Roman" w:hAnsi="Times New Roman"/>
          <w:sz w:val="22"/>
          <w:szCs w:val="22"/>
        </w:rPr>
        <w:tab/>
      </w:r>
      <w:r w:rsidRPr="002C068C">
        <w:rPr>
          <w:rFonts w:ascii="Times New Roman" w:hAnsi="Times New Roman"/>
          <w:sz w:val="22"/>
          <w:szCs w:val="22"/>
          <w:u w:val="single"/>
        </w:rPr>
        <w:t>Requested by Permittee to Limit Potential to Emit</w:t>
      </w:r>
      <w:r w:rsidRPr="002C068C">
        <w:rPr>
          <w:rFonts w:ascii="Times New Roman" w:hAnsi="Times New Roman"/>
          <w:sz w:val="22"/>
          <w:szCs w:val="22"/>
        </w:rPr>
        <w:t xml:space="preserve"> - 4.5 pounds/ton of glass pulled;</w:t>
      </w:r>
    </w:p>
    <w:p w14:paraId="63A20833" w14:textId="77777777" w:rsidR="00810C0A" w:rsidRPr="002C068C" w:rsidRDefault="00810C0A" w:rsidP="00810C0A">
      <w:pPr>
        <w:pStyle w:val="EndnoteText"/>
        <w:tabs>
          <w:tab w:val="left" w:pos="-1440"/>
          <w:tab w:val="left" w:pos="-720"/>
          <w:tab w:val="left" w:pos="360"/>
          <w:tab w:val="left" w:pos="1440"/>
          <w:tab w:val="left" w:pos="5040"/>
          <w:tab w:val="left" w:pos="7200"/>
        </w:tabs>
        <w:suppressAutoHyphens/>
        <w:spacing w:after="120" w:line="240" w:lineRule="atLeast"/>
        <w:ind w:left="1440" w:hanging="360"/>
        <w:rPr>
          <w:rFonts w:ascii="Times New Roman" w:hAnsi="Times New Roman"/>
          <w:sz w:val="22"/>
          <w:szCs w:val="22"/>
        </w:rPr>
      </w:pPr>
      <w:r w:rsidRPr="002C068C">
        <w:rPr>
          <w:rFonts w:ascii="Times New Roman" w:hAnsi="Times New Roman"/>
          <w:sz w:val="22"/>
          <w:szCs w:val="22"/>
        </w:rPr>
        <w:tab/>
        <w:t>[Rule 62-210.200, F.A.C. (Potential to Emit)]</w:t>
      </w:r>
    </w:p>
    <w:p w14:paraId="4EC8712A" w14:textId="6F5181C5" w:rsidR="00810C0A" w:rsidRPr="002C068C" w:rsidRDefault="00810C0A" w:rsidP="00810C0A">
      <w:pPr>
        <w:pStyle w:val="EndnoteText"/>
        <w:tabs>
          <w:tab w:val="left" w:pos="-1440"/>
          <w:tab w:val="left" w:pos="-720"/>
          <w:tab w:val="left" w:pos="360"/>
          <w:tab w:val="left" w:pos="1440"/>
          <w:tab w:val="left" w:pos="5040"/>
          <w:tab w:val="left" w:pos="7200"/>
        </w:tabs>
        <w:suppressAutoHyphens/>
        <w:spacing w:line="240" w:lineRule="atLeast"/>
        <w:ind w:left="1440" w:hanging="360"/>
        <w:rPr>
          <w:rFonts w:ascii="Times New Roman" w:hAnsi="Times New Roman"/>
          <w:sz w:val="22"/>
          <w:szCs w:val="22"/>
        </w:rPr>
      </w:pPr>
      <w:r w:rsidRPr="002C068C">
        <w:rPr>
          <w:rFonts w:ascii="Times New Roman" w:hAnsi="Times New Roman"/>
          <w:sz w:val="22"/>
          <w:szCs w:val="22"/>
        </w:rPr>
        <w:t>b.</w:t>
      </w:r>
      <w:r w:rsidRPr="002C068C">
        <w:rPr>
          <w:rFonts w:ascii="Times New Roman" w:hAnsi="Times New Roman"/>
          <w:sz w:val="22"/>
          <w:szCs w:val="22"/>
        </w:rPr>
        <w:tab/>
      </w:r>
      <w:r w:rsidRPr="002C068C">
        <w:rPr>
          <w:rFonts w:ascii="Times New Roman" w:hAnsi="Times New Roman"/>
          <w:sz w:val="22"/>
          <w:szCs w:val="22"/>
          <w:u w:val="single"/>
        </w:rPr>
        <w:t>NSPS Subpart PPP Emission Standard</w:t>
      </w:r>
      <w:r w:rsidRPr="002C068C">
        <w:rPr>
          <w:rFonts w:ascii="Times New Roman" w:hAnsi="Times New Roman"/>
          <w:sz w:val="22"/>
          <w:szCs w:val="22"/>
        </w:rPr>
        <w:t xml:space="preserve"> - 11.0 pounds/ton of glass pulled*.</w:t>
      </w:r>
    </w:p>
    <w:p w14:paraId="7AAA36BD" w14:textId="77777777" w:rsidR="00810C0A" w:rsidRPr="002C068C" w:rsidRDefault="00810C0A" w:rsidP="00810C0A">
      <w:pPr>
        <w:pStyle w:val="EndnoteText"/>
        <w:tabs>
          <w:tab w:val="left" w:pos="-1440"/>
          <w:tab w:val="left" w:pos="-720"/>
          <w:tab w:val="left" w:pos="360"/>
          <w:tab w:val="left" w:pos="1440"/>
          <w:tab w:val="left" w:pos="5040"/>
          <w:tab w:val="left" w:pos="7200"/>
        </w:tabs>
        <w:suppressAutoHyphens/>
        <w:spacing w:after="120" w:line="240" w:lineRule="atLeast"/>
        <w:ind w:left="1440" w:hanging="720"/>
        <w:rPr>
          <w:rFonts w:ascii="Times New Roman" w:hAnsi="Times New Roman"/>
          <w:sz w:val="22"/>
          <w:szCs w:val="22"/>
        </w:rPr>
      </w:pPr>
      <w:r w:rsidRPr="002C068C">
        <w:rPr>
          <w:rFonts w:ascii="Times New Roman" w:hAnsi="Times New Roman"/>
          <w:sz w:val="22"/>
          <w:szCs w:val="22"/>
        </w:rPr>
        <w:tab/>
        <w:t>[Rule 62-204.800(8)(b), F.A.C.; NSPS Subpart PPP 40 CFR 60.682]</w:t>
      </w:r>
    </w:p>
    <w:p w14:paraId="6F02F2BC" w14:textId="24EC658B" w:rsidR="00810C0A" w:rsidRPr="002C068C" w:rsidRDefault="00810C0A" w:rsidP="00810C0A">
      <w:pPr>
        <w:pStyle w:val="EndnoteText"/>
        <w:tabs>
          <w:tab w:val="left" w:pos="-1440"/>
          <w:tab w:val="left" w:pos="-720"/>
          <w:tab w:val="left" w:pos="1800"/>
          <w:tab w:val="left" w:pos="5040"/>
          <w:tab w:val="left" w:pos="7200"/>
        </w:tabs>
        <w:suppressAutoHyphens/>
        <w:spacing w:line="240" w:lineRule="atLeast"/>
        <w:ind w:left="1800" w:hanging="1080"/>
        <w:rPr>
          <w:rFonts w:ascii="Times New Roman" w:hAnsi="Times New Roman"/>
          <w:i/>
          <w:iCs/>
          <w:sz w:val="22"/>
          <w:szCs w:val="22"/>
        </w:rPr>
      </w:pPr>
      <w:r w:rsidRPr="002C068C">
        <w:rPr>
          <w:rFonts w:ascii="Times New Roman" w:hAnsi="Times New Roman"/>
          <w:i/>
          <w:iCs/>
          <w:sz w:val="22"/>
          <w:szCs w:val="22"/>
        </w:rPr>
        <w:tab/>
        <w:t>(*</w:t>
      </w:r>
      <w:r w:rsidRPr="002C068C">
        <w:rPr>
          <w:rFonts w:ascii="Times New Roman" w:hAnsi="Times New Roman"/>
          <w:i/>
          <w:iCs/>
          <w:sz w:val="22"/>
          <w:szCs w:val="22"/>
          <w:u w:val="single"/>
        </w:rPr>
        <w:t>NSPS 40 CFR 60 Subpart PPP Note</w:t>
      </w:r>
      <w:r w:rsidRPr="002C068C">
        <w:rPr>
          <w:rFonts w:ascii="Times New Roman" w:hAnsi="Times New Roman"/>
          <w:i/>
          <w:iCs/>
          <w:sz w:val="22"/>
          <w:szCs w:val="22"/>
        </w:rPr>
        <w:t xml:space="preserve"> - The 4.5 pounds/ton limit contained in Specific Condition B.4.a. above requested by the permittee is more stringent than the 11.0 pounds/ton of glass pulled NSPS Subpart PPP limitation, and therefore compliance with the 4.5 pounds/ton of glass pulled standard will also show compliance with the NSPS Subpart PPP standard of Specific Condition No. B.4.b.</w:t>
      </w:r>
    </w:p>
    <w:p w14:paraId="5F26FCB9" w14:textId="77777777" w:rsidR="00810C0A" w:rsidRPr="002C068C" w:rsidRDefault="00810C0A" w:rsidP="00810C0A">
      <w:pPr>
        <w:pStyle w:val="EndnoteText"/>
        <w:tabs>
          <w:tab w:val="left" w:pos="-1440"/>
          <w:tab w:val="left" w:pos="-720"/>
          <w:tab w:val="left" w:pos="720"/>
          <w:tab w:val="left" w:pos="5040"/>
          <w:tab w:val="left" w:pos="7200"/>
        </w:tabs>
        <w:suppressAutoHyphens/>
        <w:spacing w:line="240" w:lineRule="atLeast"/>
        <w:ind w:left="720" w:hanging="720"/>
        <w:rPr>
          <w:rFonts w:ascii="Times New Roman" w:hAnsi="Times New Roman"/>
          <w:b/>
          <w:bCs/>
          <w:sz w:val="22"/>
          <w:szCs w:val="22"/>
        </w:rPr>
      </w:pPr>
    </w:p>
    <w:p w14:paraId="75BA2ABB" w14:textId="77777777" w:rsidR="00810C0A" w:rsidRPr="002C068C" w:rsidRDefault="00810C0A" w:rsidP="00810C0A">
      <w:pPr>
        <w:pStyle w:val="EndnoteText"/>
        <w:tabs>
          <w:tab w:val="left" w:pos="-1440"/>
          <w:tab w:val="left" w:pos="-720"/>
          <w:tab w:val="left" w:pos="720"/>
          <w:tab w:val="left" w:pos="5040"/>
          <w:tab w:val="left" w:pos="7200"/>
        </w:tabs>
        <w:suppressAutoHyphens/>
        <w:spacing w:line="240" w:lineRule="atLeast"/>
        <w:ind w:left="720" w:hanging="720"/>
        <w:rPr>
          <w:rFonts w:ascii="Times New Roman" w:hAnsi="Times New Roman"/>
          <w:sz w:val="22"/>
          <w:szCs w:val="22"/>
        </w:rPr>
      </w:pPr>
      <w:r w:rsidRPr="002C068C">
        <w:rPr>
          <w:rFonts w:ascii="Times New Roman" w:hAnsi="Times New Roman"/>
          <w:b/>
          <w:bCs/>
          <w:sz w:val="22"/>
          <w:szCs w:val="22"/>
        </w:rPr>
        <w:t>B.5.</w:t>
      </w:r>
      <w:r w:rsidRPr="002C068C">
        <w:rPr>
          <w:rFonts w:ascii="Times New Roman" w:hAnsi="Times New Roman"/>
          <w:sz w:val="22"/>
          <w:szCs w:val="22"/>
        </w:rPr>
        <w:t xml:space="preserve">  </w:t>
      </w:r>
      <w:r w:rsidRPr="002C068C">
        <w:rPr>
          <w:rFonts w:ascii="Times New Roman" w:hAnsi="Times New Roman"/>
          <w:sz w:val="22"/>
          <w:szCs w:val="22"/>
        </w:rPr>
        <w:tab/>
      </w:r>
      <w:r w:rsidRPr="002C068C">
        <w:rPr>
          <w:rFonts w:ascii="Times New Roman" w:hAnsi="Times New Roman"/>
          <w:sz w:val="22"/>
          <w:szCs w:val="22"/>
          <w:u w:val="single"/>
        </w:rPr>
        <w:t>Emission Limit Averaging Time</w:t>
      </w:r>
      <w:r w:rsidRPr="002C068C">
        <w:rPr>
          <w:rFonts w:ascii="Times New Roman" w:hAnsi="Times New Roman"/>
          <w:sz w:val="22"/>
          <w:szCs w:val="22"/>
        </w:rPr>
        <w:t xml:space="preserve"> - The averaging time for the pounds/ton emission limitations shall be the averaging time in the applicable compliance stack test method.   [Rule 62-4.070(3), F.A.C.]</w:t>
      </w:r>
    </w:p>
    <w:p w14:paraId="02064CDC" w14:textId="77777777" w:rsidR="00810C0A" w:rsidRPr="002C068C" w:rsidRDefault="00810C0A" w:rsidP="00810C0A">
      <w:pPr>
        <w:suppressAutoHyphens/>
        <w:rPr>
          <w:sz w:val="16"/>
          <w:szCs w:val="16"/>
          <w:highlight w:val="yellow"/>
        </w:rPr>
      </w:pPr>
    </w:p>
    <w:p w14:paraId="46BF5064" w14:textId="77777777" w:rsidR="00810C0A" w:rsidRPr="002C068C" w:rsidRDefault="00810C0A" w:rsidP="00810C0A">
      <w:pPr>
        <w:suppressAutoHyphens/>
        <w:ind w:left="720"/>
        <w:rPr>
          <w:sz w:val="16"/>
          <w:szCs w:val="16"/>
        </w:rPr>
      </w:pPr>
    </w:p>
    <w:p w14:paraId="347BD636" w14:textId="77777777" w:rsidR="00781E19" w:rsidRDefault="00781E19">
      <w:pPr>
        <w:rPr>
          <w:b/>
          <w:caps/>
          <w:sz w:val="22"/>
          <w:szCs w:val="22"/>
        </w:rPr>
      </w:pPr>
      <w:r>
        <w:rPr>
          <w:b/>
          <w:caps/>
          <w:szCs w:val="22"/>
        </w:rPr>
        <w:br w:type="page"/>
      </w:r>
    </w:p>
    <w:p w14:paraId="0DD5A3D9" w14:textId="77777777" w:rsidR="00810C0A" w:rsidRDefault="00810C0A" w:rsidP="00810C0A">
      <w:pPr>
        <w:pStyle w:val="Heading5"/>
        <w:numPr>
          <w:ilvl w:val="0"/>
          <w:numId w:val="0"/>
        </w:numPr>
        <w:spacing w:before="0" w:after="0"/>
        <w:rPr>
          <w:rFonts w:ascii="Times New Roman" w:hAnsi="Times New Roman"/>
          <w:b/>
          <w:caps/>
          <w:szCs w:val="22"/>
        </w:rPr>
      </w:pPr>
      <w:r w:rsidRPr="002C068C">
        <w:rPr>
          <w:rFonts w:ascii="Times New Roman" w:hAnsi="Times New Roman"/>
          <w:b/>
          <w:caps/>
          <w:szCs w:val="22"/>
        </w:rPr>
        <w:lastRenderedPageBreak/>
        <w:t>Compliance Testing Requirements</w:t>
      </w:r>
    </w:p>
    <w:p w14:paraId="57FB6138" w14:textId="77777777" w:rsidR="00114C40" w:rsidRDefault="00114C40" w:rsidP="009B2810"/>
    <w:p w14:paraId="61CD93AF" w14:textId="77777777" w:rsidR="00114C40" w:rsidRPr="007078D3" w:rsidRDefault="009B2810" w:rsidP="00114C40">
      <w:pPr>
        <w:ind w:left="720" w:hanging="720"/>
        <w:rPr>
          <w:sz w:val="22"/>
          <w:szCs w:val="22"/>
        </w:rPr>
      </w:pPr>
      <w:r>
        <w:rPr>
          <w:b/>
          <w:sz w:val="22"/>
          <w:szCs w:val="22"/>
        </w:rPr>
        <w:t>B.6</w:t>
      </w:r>
      <w:r w:rsidR="00114C40" w:rsidRPr="007078D3">
        <w:rPr>
          <w:b/>
          <w:sz w:val="22"/>
          <w:szCs w:val="22"/>
        </w:rPr>
        <w:t>.</w:t>
      </w:r>
      <w:r w:rsidR="00114C40" w:rsidRPr="007078D3">
        <w:rPr>
          <w:sz w:val="22"/>
          <w:szCs w:val="22"/>
        </w:rPr>
        <w:tab/>
      </w:r>
      <w:r w:rsidR="00CA770A" w:rsidRPr="009B2810">
        <w:rPr>
          <w:sz w:val="22"/>
          <w:szCs w:val="22"/>
          <w:u w:val="single"/>
        </w:rPr>
        <w:t xml:space="preserve">Initial Compliance Tests - </w:t>
      </w:r>
      <w:r w:rsidR="00114C40" w:rsidRPr="009B2810">
        <w:rPr>
          <w:sz w:val="22"/>
          <w:szCs w:val="22"/>
          <w:u w:val="single"/>
        </w:rPr>
        <w:t>Forming Process Scrubber</w:t>
      </w:r>
      <w:r w:rsidR="00CA770A">
        <w:rPr>
          <w:sz w:val="22"/>
          <w:szCs w:val="22"/>
          <w:u w:val="single"/>
        </w:rPr>
        <w:t xml:space="preserve"> Common Stack Testing </w:t>
      </w:r>
      <w:r w:rsidR="00114C40" w:rsidRPr="007078D3">
        <w:rPr>
          <w:sz w:val="22"/>
          <w:szCs w:val="22"/>
        </w:rPr>
        <w:t xml:space="preserve">- </w:t>
      </w:r>
      <w:r w:rsidR="00CA770A">
        <w:rPr>
          <w:sz w:val="22"/>
          <w:szCs w:val="22"/>
        </w:rPr>
        <w:t xml:space="preserve">In order to document initial </w:t>
      </w:r>
      <w:r w:rsidR="00CA770A" w:rsidRPr="002C068C">
        <w:rPr>
          <w:sz w:val="22"/>
          <w:szCs w:val="22"/>
        </w:rPr>
        <w:t xml:space="preserve">compliance with the emission limitations of Specific Condition </w:t>
      </w:r>
      <w:r w:rsidR="00CA770A" w:rsidRPr="00B93204">
        <w:rPr>
          <w:b/>
          <w:sz w:val="22"/>
          <w:szCs w:val="22"/>
        </w:rPr>
        <w:t>B.4.</w:t>
      </w:r>
      <w:r w:rsidR="00CA770A" w:rsidRPr="002C068C">
        <w:rPr>
          <w:sz w:val="22"/>
          <w:szCs w:val="22"/>
        </w:rPr>
        <w:t xml:space="preserve"> the forming process scrubbers common </w:t>
      </w:r>
      <w:r w:rsidR="00CA770A" w:rsidRPr="007055C9">
        <w:rPr>
          <w:sz w:val="22"/>
          <w:szCs w:val="22"/>
        </w:rPr>
        <w:t xml:space="preserve">exhaust stack shall be tested for particulate matter (PM). </w:t>
      </w:r>
      <w:r w:rsidR="00114C40" w:rsidRPr="007055C9">
        <w:rPr>
          <w:sz w:val="22"/>
          <w:szCs w:val="22"/>
        </w:rPr>
        <w:t>The initial tests shall be conducted no later than 60 days</w:t>
      </w:r>
      <w:r w:rsidR="00114C40" w:rsidRPr="007078D3">
        <w:rPr>
          <w:sz w:val="22"/>
          <w:szCs w:val="22"/>
        </w:rPr>
        <w:t xml:space="preserve"> after </w:t>
      </w:r>
      <w:r w:rsidR="00114C40">
        <w:rPr>
          <w:sz w:val="22"/>
          <w:szCs w:val="22"/>
        </w:rPr>
        <w:t xml:space="preserve">initial operation of the unit. </w:t>
      </w:r>
    </w:p>
    <w:p w14:paraId="26A78175" w14:textId="77777777" w:rsidR="00114C40" w:rsidRPr="007078D3" w:rsidRDefault="00114C40" w:rsidP="00114C40">
      <w:pPr>
        <w:ind w:left="720"/>
        <w:rPr>
          <w:sz w:val="22"/>
          <w:szCs w:val="22"/>
        </w:rPr>
      </w:pPr>
      <w:r w:rsidRPr="007078D3">
        <w:rPr>
          <w:sz w:val="22"/>
          <w:szCs w:val="22"/>
        </w:rPr>
        <w:t>[Rules 62-4.070(3) and 62-297.310(7)(a)1., F.A.C.]</w:t>
      </w:r>
    </w:p>
    <w:p w14:paraId="031E3A07" w14:textId="77777777" w:rsidR="00114C40" w:rsidRPr="009B2810" w:rsidRDefault="00114C40" w:rsidP="009B2810"/>
    <w:p w14:paraId="39A4CDD3" w14:textId="77777777" w:rsidR="00810C0A" w:rsidRPr="002C068C" w:rsidRDefault="00810C0A" w:rsidP="00810C0A">
      <w:pPr>
        <w:pStyle w:val="EndnoteText"/>
        <w:tabs>
          <w:tab w:val="left" w:pos="-1440"/>
          <w:tab w:val="left" w:pos="-720"/>
          <w:tab w:val="left" w:pos="720"/>
          <w:tab w:val="left" w:pos="1080"/>
          <w:tab w:val="left" w:pos="5040"/>
          <w:tab w:val="left" w:pos="7200"/>
        </w:tabs>
        <w:suppressAutoHyphens/>
        <w:spacing w:line="240" w:lineRule="atLeast"/>
        <w:ind w:left="720" w:hanging="720"/>
        <w:rPr>
          <w:rFonts w:ascii="Times New Roman" w:hAnsi="Times New Roman"/>
          <w:i/>
          <w:sz w:val="22"/>
          <w:szCs w:val="22"/>
        </w:rPr>
      </w:pPr>
      <w:r w:rsidRPr="002C068C">
        <w:rPr>
          <w:rFonts w:ascii="Times New Roman" w:hAnsi="Times New Roman"/>
          <w:b/>
          <w:sz w:val="22"/>
          <w:szCs w:val="22"/>
        </w:rPr>
        <w:t>B.</w:t>
      </w:r>
      <w:r w:rsidR="009B2810">
        <w:rPr>
          <w:rFonts w:ascii="Times New Roman" w:hAnsi="Times New Roman"/>
          <w:b/>
          <w:sz w:val="22"/>
          <w:szCs w:val="22"/>
        </w:rPr>
        <w:t>7</w:t>
      </w:r>
      <w:r w:rsidRPr="002C068C">
        <w:rPr>
          <w:rFonts w:ascii="Times New Roman" w:hAnsi="Times New Roman"/>
          <w:b/>
          <w:sz w:val="22"/>
          <w:szCs w:val="22"/>
        </w:rPr>
        <w:t>.</w:t>
      </w:r>
      <w:r w:rsidRPr="002C068C">
        <w:rPr>
          <w:rFonts w:ascii="Times New Roman" w:hAnsi="Times New Roman"/>
          <w:b/>
          <w:sz w:val="22"/>
          <w:szCs w:val="22"/>
        </w:rPr>
        <w:tab/>
      </w:r>
      <w:r w:rsidR="00CA770A">
        <w:rPr>
          <w:rFonts w:ascii="Times New Roman" w:hAnsi="Times New Roman"/>
          <w:sz w:val="22"/>
          <w:szCs w:val="22"/>
          <w:u w:val="single"/>
        </w:rPr>
        <w:t>Compliance Test after Initial Testing</w:t>
      </w:r>
      <w:r w:rsidR="00CA770A" w:rsidRPr="002C068C">
        <w:rPr>
          <w:rFonts w:ascii="Times New Roman" w:hAnsi="Times New Roman"/>
          <w:sz w:val="22"/>
          <w:szCs w:val="22"/>
          <w:u w:val="single"/>
        </w:rPr>
        <w:t xml:space="preserve"> </w:t>
      </w:r>
      <w:r w:rsidR="00CA770A">
        <w:rPr>
          <w:rFonts w:ascii="Times New Roman" w:hAnsi="Times New Roman"/>
          <w:sz w:val="22"/>
          <w:szCs w:val="22"/>
          <w:u w:val="single"/>
        </w:rPr>
        <w:t xml:space="preserve">- </w:t>
      </w:r>
      <w:r w:rsidRPr="002C068C">
        <w:rPr>
          <w:rFonts w:ascii="Times New Roman" w:hAnsi="Times New Roman"/>
          <w:sz w:val="22"/>
          <w:szCs w:val="22"/>
          <w:u w:val="single"/>
        </w:rPr>
        <w:t>Forming Process Scrubbers Common Stack PM Testing</w:t>
      </w:r>
      <w:r w:rsidRPr="002C068C">
        <w:rPr>
          <w:rFonts w:ascii="Times New Roman" w:hAnsi="Times New Roman"/>
          <w:sz w:val="22"/>
          <w:szCs w:val="22"/>
        </w:rPr>
        <w:t xml:space="preserve"> – In order to document continuing compliance with the emission limitations of Specific Condition B.4. the forming process scrubbers common exhaust stack shall be tested for particulate matter (PM) once </w:t>
      </w:r>
      <w:r w:rsidRPr="002C068C">
        <w:rPr>
          <w:rFonts w:ascii="Times New Roman" w:hAnsi="Times New Roman"/>
          <w:sz w:val="22"/>
          <w:szCs w:val="22"/>
          <w:u w:val="single"/>
        </w:rPr>
        <w:t>every 2 years</w:t>
      </w:r>
      <w:r w:rsidRPr="002C068C">
        <w:rPr>
          <w:rFonts w:ascii="Times New Roman" w:hAnsi="Times New Roman"/>
          <w:sz w:val="22"/>
          <w:szCs w:val="22"/>
        </w:rPr>
        <w:t xml:space="preserve"> sometime during every other calendar year.</w:t>
      </w:r>
      <w:r w:rsidRPr="002C068C">
        <w:rPr>
          <w:rFonts w:ascii="Times New Roman" w:hAnsi="Times New Roman"/>
          <w:i/>
          <w:sz w:val="22"/>
          <w:szCs w:val="22"/>
        </w:rPr>
        <w:t xml:space="preserve"> </w:t>
      </w:r>
    </w:p>
    <w:p w14:paraId="0278E2BD" w14:textId="77777777" w:rsidR="00810C0A" w:rsidRPr="002C068C" w:rsidRDefault="00810C0A" w:rsidP="00810C0A">
      <w:pPr>
        <w:pStyle w:val="EndnoteText"/>
        <w:tabs>
          <w:tab w:val="left" w:pos="-1440"/>
          <w:tab w:val="left" w:pos="-720"/>
          <w:tab w:val="left" w:pos="720"/>
          <w:tab w:val="left" w:pos="1080"/>
          <w:tab w:val="left" w:pos="5040"/>
          <w:tab w:val="left" w:pos="7200"/>
        </w:tabs>
        <w:suppressAutoHyphens/>
        <w:spacing w:line="240" w:lineRule="atLeast"/>
        <w:ind w:left="720" w:hanging="720"/>
        <w:rPr>
          <w:rFonts w:ascii="Times New Roman" w:hAnsi="Times New Roman"/>
          <w:sz w:val="22"/>
          <w:szCs w:val="22"/>
        </w:rPr>
      </w:pPr>
      <w:r w:rsidRPr="002C068C">
        <w:rPr>
          <w:rFonts w:ascii="Times New Roman" w:hAnsi="Times New Roman"/>
          <w:sz w:val="22"/>
          <w:szCs w:val="22"/>
        </w:rPr>
        <w:tab/>
        <w:t xml:space="preserve">[Rules 62-4.070(3) and 62-297.310(7), F.A.C.] </w:t>
      </w:r>
    </w:p>
    <w:p w14:paraId="729F10EC" w14:textId="77777777" w:rsidR="00810C0A" w:rsidRPr="002C068C" w:rsidRDefault="00810C0A" w:rsidP="00810C0A">
      <w:pPr>
        <w:ind w:left="360" w:firstLine="360"/>
        <w:rPr>
          <w:sz w:val="22"/>
          <w:szCs w:val="22"/>
        </w:rPr>
      </w:pPr>
    </w:p>
    <w:p w14:paraId="5B592AA4" w14:textId="77777777" w:rsidR="00810C0A" w:rsidRPr="002C068C" w:rsidRDefault="00810C0A" w:rsidP="00810C0A">
      <w:pPr>
        <w:pStyle w:val="Default"/>
        <w:ind w:left="720" w:hanging="720"/>
        <w:rPr>
          <w:color w:val="auto"/>
          <w:sz w:val="22"/>
          <w:szCs w:val="22"/>
        </w:rPr>
      </w:pPr>
      <w:r w:rsidRPr="002C068C">
        <w:rPr>
          <w:b/>
          <w:color w:val="auto"/>
          <w:sz w:val="22"/>
          <w:szCs w:val="22"/>
        </w:rPr>
        <w:t>B.</w:t>
      </w:r>
      <w:r w:rsidR="009B2810">
        <w:rPr>
          <w:b/>
          <w:color w:val="auto"/>
          <w:sz w:val="22"/>
          <w:szCs w:val="22"/>
        </w:rPr>
        <w:t>8</w:t>
      </w:r>
      <w:r w:rsidRPr="002C068C">
        <w:rPr>
          <w:b/>
          <w:color w:val="auto"/>
          <w:sz w:val="22"/>
          <w:szCs w:val="22"/>
        </w:rPr>
        <w:t>.</w:t>
      </w:r>
      <w:r w:rsidRPr="002C068C">
        <w:rPr>
          <w:color w:val="auto"/>
          <w:sz w:val="22"/>
          <w:szCs w:val="22"/>
        </w:rPr>
        <w:tab/>
      </w:r>
      <w:r w:rsidRPr="002C068C">
        <w:rPr>
          <w:color w:val="auto"/>
          <w:sz w:val="22"/>
          <w:szCs w:val="22"/>
          <w:u w:val="single"/>
        </w:rPr>
        <w:t>Compliance Test Requirements</w:t>
      </w:r>
      <w:r w:rsidRPr="002C068C">
        <w:rPr>
          <w:color w:val="auto"/>
          <w:sz w:val="22"/>
          <w:szCs w:val="22"/>
        </w:rPr>
        <w:t xml:space="preserve"> - Tests shall be conducted in accordance with the applicable requirements specified in Appendix D (Common Testing Requirements) of this permit.  </w:t>
      </w:r>
      <w:r w:rsidR="00CA770A">
        <w:rPr>
          <w:color w:val="auto"/>
          <w:sz w:val="22"/>
          <w:szCs w:val="22"/>
        </w:rPr>
        <w:t>Additionally, c</w:t>
      </w:r>
      <w:r w:rsidR="00CA770A" w:rsidRPr="00CA770A">
        <w:rPr>
          <w:color w:val="auto"/>
          <w:sz w:val="22"/>
          <w:szCs w:val="22"/>
        </w:rPr>
        <w:t xml:space="preserve">ompliance tests on the forming process scrubber’s common stack shall be conducted while the product with the highest loss on ignition (LOI) expected to be produced by that line is being manufactured, unless prior written approval is received from the Department for alternative testing conditions.  If feasible, testing shall be conducted while operating at 90-100% of the total production (pull) rate of </w:t>
      </w:r>
      <w:r w:rsidR="009B2810">
        <w:rPr>
          <w:color w:val="auto"/>
          <w:sz w:val="22"/>
          <w:szCs w:val="22"/>
        </w:rPr>
        <w:t>12,500</w:t>
      </w:r>
      <w:r w:rsidR="00CA770A" w:rsidRPr="00CA770A">
        <w:rPr>
          <w:color w:val="auto"/>
          <w:sz w:val="22"/>
          <w:szCs w:val="22"/>
        </w:rPr>
        <w:t xml:space="preserve"> pounds glass per hour.  The tested fiberizers production (pull) rate shall be the average pounds per hour production rate over the actual test period.</w:t>
      </w:r>
    </w:p>
    <w:p w14:paraId="06C5BE8E" w14:textId="77777777" w:rsidR="00810C0A" w:rsidRPr="002C068C" w:rsidRDefault="00810C0A" w:rsidP="00810C0A">
      <w:pPr>
        <w:rPr>
          <w:sz w:val="22"/>
          <w:szCs w:val="22"/>
        </w:rPr>
      </w:pPr>
      <w:r w:rsidRPr="002C068C">
        <w:rPr>
          <w:sz w:val="22"/>
          <w:szCs w:val="22"/>
        </w:rPr>
        <w:tab/>
      </w:r>
      <w:r w:rsidRPr="002C068C">
        <w:rPr>
          <w:sz w:val="22"/>
          <w:szCs w:val="22"/>
        </w:rPr>
        <w:tab/>
        <w:t>[Rule 62-297.310, F.A.C.]</w:t>
      </w:r>
    </w:p>
    <w:p w14:paraId="6B2C136B" w14:textId="77777777" w:rsidR="00810C0A" w:rsidRPr="002C068C" w:rsidRDefault="00810C0A" w:rsidP="00810C0A">
      <w:pPr>
        <w:tabs>
          <w:tab w:val="left" w:pos="720"/>
        </w:tabs>
        <w:rPr>
          <w:b/>
          <w:sz w:val="22"/>
          <w:szCs w:val="22"/>
        </w:rPr>
      </w:pPr>
    </w:p>
    <w:p w14:paraId="14F1D4CD" w14:textId="77777777" w:rsidR="00810C0A" w:rsidRPr="002C068C" w:rsidRDefault="00810C0A" w:rsidP="00810C0A">
      <w:pPr>
        <w:tabs>
          <w:tab w:val="left" w:pos="720"/>
        </w:tabs>
        <w:ind w:left="720" w:hanging="720"/>
        <w:rPr>
          <w:sz w:val="22"/>
          <w:szCs w:val="22"/>
          <w:highlight w:val="yellow"/>
        </w:rPr>
      </w:pPr>
      <w:r w:rsidRPr="002C068C">
        <w:rPr>
          <w:b/>
          <w:sz w:val="22"/>
          <w:szCs w:val="22"/>
        </w:rPr>
        <w:t>B.</w:t>
      </w:r>
      <w:r w:rsidR="009B2810">
        <w:rPr>
          <w:b/>
          <w:sz w:val="22"/>
          <w:szCs w:val="22"/>
        </w:rPr>
        <w:t>9</w:t>
      </w:r>
      <w:r w:rsidRPr="002C068C">
        <w:rPr>
          <w:b/>
          <w:sz w:val="22"/>
          <w:szCs w:val="22"/>
        </w:rPr>
        <w:t>.</w:t>
      </w:r>
      <w:r w:rsidRPr="002C068C">
        <w:rPr>
          <w:sz w:val="22"/>
          <w:szCs w:val="22"/>
        </w:rPr>
        <w:tab/>
      </w:r>
      <w:r w:rsidRPr="002C068C">
        <w:rPr>
          <w:sz w:val="22"/>
          <w:szCs w:val="22"/>
          <w:u w:val="single"/>
        </w:rPr>
        <w:t>Compliance Test Methods</w:t>
      </w:r>
      <w:r w:rsidRPr="002C068C">
        <w:rPr>
          <w:sz w:val="22"/>
          <w:szCs w:val="22"/>
        </w:rPr>
        <w:t xml:space="preserve"> - Required tests shall be performed in accordance with the following reference method(s).</w:t>
      </w:r>
    </w:p>
    <w:p w14:paraId="1C7D89BA" w14:textId="77777777" w:rsidR="00810C0A" w:rsidRPr="002C068C" w:rsidRDefault="00810C0A" w:rsidP="00810C0A">
      <w:pPr>
        <w:tabs>
          <w:tab w:val="left" w:pos="720"/>
        </w:tabs>
        <w:ind w:left="720" w:hanging="720"/>
        <w:rPr>
          <w:sz w:val="22"/>
          <w:szCs w:val="22"/>
          <w:highlight w:val="yellow"/>
        </w:rPr>
      </w:pPr>
    </w:p>
    <w:tbl>
      <w:tblPr>
        <w:tblW w:w="8910" w:type="dxa"/>
        <w:tblInd w:w="11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890"/>
        <w:gridCol w:w="7020"/>
      </w:tblGrid>
      <w:tr w:rsidR="002C068C" w:rsidRPr="002C068C" w14:paraId="7BEB0918" w14:textId="77777777" w:rsidTr="00D16CBC">
        <w:trPr>
          <w:tblHeader/>
        </w:trPr>
        <w:tc>
          <w:tcPr>
            <w:tcW w:w="1890" w:type="dxa"/>
          </w:tcPr>
          <w:p w14:paraId="17196277" w14:textId="77777777" w:rsidR="00810C0A" w:rsidRPr="002C068C" w:rsidRDefault="00810C0A" w:rsidP="00D16CBC">
            <w:pPr>
              <w:jc w:val="center"/>
              <w:rPr>
                <w:b/>
                <w:sz w:val="22"/>
                <w:szCs w:val="22"/>
              </w:rPr>
            </w:pPr>
            <w:r w:rsidRPr="002C068C">
              <w:rPr>
                <w:b/>
                <w:sz w:val="22"/>
                <w:szCs w:val="22"/>
              </w:rPr>
              <w:t>Method(s)</w:t>
            </w:r>
          </w:p>
        </w:tc>
        <w:tc>
          <w:tcPr>
            <w:tcW w:w="7020" w:type="dxa"/>
          </w:tcPr>
          <w:p w14:paraId="43E3240E" w14:textId="77777777" w:rsidR="00810C0A" w:rsidRPr="002C068C" w:rsidRDefault="00810C0A" w:rsidP="00D16CBC">
            <w:pPr>
              <w:rPr>
                <w:b/>
                <w:sz w:val="22"/>
                <w:szCs w:val="22"/>
              </w:rPr>
            </w:pPr>
            <w:r w:rsidRPr="002C068C">
              <w:rPr>
                <w:b/>
                <w:sz w:val="22"/>
                <w:szCs w:val="22"/>
              </w:rPr>
              <w:t>Description of Method and Comments</w:t>
            </w:r>
          </w:p>
        </w:tc>
      </w:tr>
      <w:tr w:rsidR="002C068C" w:rsidRPr="002C068C" w14:paraId="102C7BFC" w14:textId="77777777" w:rsidTr="00D16CBC">
        <w:tc>
          <w:tcPr>
            <w:tcW w:w="1890" w:type="dxa"/>
          </w:tcPr>
          <w:p w14:paraId="02C8E006" w14:textId="77777777" w:rsidR="00810C0A" w:rsidRPr="002C068C" w:rsidRDefault="00810C0A" w:rsidP="00D16CBC">
            <w:pPr>
              <w:spacing w:before="60" w:after="60"/>
              <w:jc w:val="center"/>
              <w:rPr>
                <w:sz w:val="22"/>
                <w:szCs w:val="22"/>
              </w:rPr>
            </w:pPr>
            <w:r w:rsidRPr="002C068C">
              <w:rPr>
                <w:sz w:val="22"/>
                <w:szCs w:val="22"/>
              </w:rPr>
              <w:t>EPA 1-4</w:t>
            </w:r>
          </w:p>
        </w:tc>
        <w:tc>
          <w:tcPr>
            <w:tcW w:w="7020" w:type="dxa"/>
          </w:tcPr>
          <w:p w14:paraId="6F46F4DC" w14:textId="77777777" w:rsidR="00810C0A" w:rsidRPr="002C068C" w:rsidRDefault="00810C0A" w:rsidP="00D16CBC">
            <w:pPr>
              <w:spacing w:before="60" w:after="60"/>
              <w:ind w:left="29"/>
              <w:rPr>
                <w:sz w:val="22"/>
                <w:szCs w:val="22"/>
              </w:rPr>
            </w:pPr>
            <w:r w:rsidRPr="002C068C">
              <w:rPr>
                <w:sz w:val="22"/>
                <w:szCs w:val="22"/>
              </w:rPr>
              <w:t>Traverse Points, Velocity and Flow Rate, Gas Analysis, and Moisture Content</w:t>
            </w:r>
          </w:p>
        </w:tc>
      </w:tr>
      <w:tr w:rsidR="002C068C" w:rsidRPr="002C068C" w14:paraId="7D34FD6A" w14:textId="77777777" w:rsidTr="00D16CBC">
        <w:tc>
          <w:tcPr>
            <w:tcW w:w="1890" w:type="dxa"/>
          </w:tcPr>
          <w:p w14:paraId="159D37DC" w14:textId="77777777" w:rsidR="00810C0A" w:rsidRPr="002C068C" w:rsidRDefault="00810C0A" w:rsidP="00D16CBC">
            <w:pPr>
              <w:spacing w:before="60"/>
              <w:jc w:val="center"/>
              <w:rPr>
                <w:sz w:val="22"/>
                <w:szCs w:val="22"/>
              </w:rPr>
            </w:pPr>
            <w:r w:rsidRPr="002C068C">
              <w:rPr>
                <w:sz w:val="22"/>
                <w:szCs w:val="22"/>
              </w:rPr>
              <w:t>EPA 5E</w:t>
            </w:r>
          </w:p>
        </w:tc>
        <w:tc>
          <w:tcPr>
            <w:tcW w:w="7020" w:type="dxa"/>
          </w:tcPr>
          <w:p w14:paraId="4B74A712" w14:textId="77777777" w:rsidR="00810C0A" w:rsidRPr="002C068C" w:rsidRDefault="00810C0A" w:rsidP="00D16CBC">
            <w:pPr>
              <w:pStyle w:val="NormalWeb"/>
              <w:tabs>
                <w:tab w:val="left" w:pos="360"/>
              </w:tabs>
              <w:spacing w:before="60" w:after="120"/>
              <w:ind w:left="29"/>
              <w:rPr>
                <w:sz w:val="22"/>
                <w:szCs w:val="22"/>
              </w:rPr>
            </w:pPr>
            <w:r w:rsidRPr="002C068C">
              <w:rPr>
                <w:sz w:val="22"/>
                <w:szCs w:val="22"/>
              </w:rPr>
              <w:t xml:space="preserve">Determination of Particulate Matter Emissions from the Wool Fiberglass Insulation Manufacturing Industry.   </w:t>
            </w:r>
          </w:p>
          <w:p w14:paraId="553A4790" w14:textId="77777777" w:rsidR="00810C0A" w:rsidRPr="002C068C" w:rsidRDefault="00810C0A" w:rsidP="00D16CBC">
            <w:pPr>
              <w:pStyle w:val="NormalWeb"/>
              <w:tabs>
                <w:tab w:val="left" w:pos="360"/>
              </w:tabs>
              <w:spacing w:before="0" w:after="0"/>
              <w:ind w:left="29"/>
              <w:rPr>
                <w:sz w:val="22"/>
                <w:szCs w:val="22"/>
              </w:rPr>
            </w:pPr>
            <w:r w:rsidRPr="002C068C">
              <w:rPr>
                <w:sz w:val="22"/>
                <w:szCs w:val="22"/>
              </w:rPr>
              <w:t xml:space="preserve">The sampling time and sample volume shall be at least 120 minutes and 2.55 dscm (90.1 dscf). The probe and filter holding heating system may be set to provide a gas temperature of no greater than 177 </w:t>
            </w:r>
            <w:r w:rsidRPr="002C068C">
              <w:rPr>
                <w:sz w:val="22"/>
                <w:szCs w:val="22"/>
                <w:u w:val="single"/>
              </w:rPr>
              <w:t>+</w:t>
            </w:r>
            <w:r w:rsidRPr="002C068C">
              <w:rPr>
                <w:sz w:val="22"/>
                <w:szCs w:val="22"/>
              </w:rPr>
              <w:t xml:space="preserve"> 14 </w:t>
            </w:r>
            <w:r w:rsidRPr="002C068C">
              <w:rPr>
                <w:sz w:val="22"/>
                <w:szCs w:val="22"/>
              </w:rPr>
              <w:sym w:font="Symbol" w:char="F0B0"/>
            </w:r>
            <w:r w:rsidRPr="002C068C">
              <w:rPr>
                <w:sz w:val="22"/>
                <w:szCs w:val="22"/>
              </w:rPr>
              <w:t xml:space="preserve"> C (350 </w:t>
            </w:r>
            <w:r w:rsidRPr="002C068C">
              <w:rPr>
                <w:sz w:val="22"/>
                <w:szCs w:val="22"/>
                <w:u w:val="single"/>
              </w:rPr>
              <w:t>+</w:t>
            </w:r>
            <w:r w:rsidRPr="002C068C">
              <w:rPr>
                <w:sz w:val="22"/>
                <w:szCs w:val="22"/>
              </w:rPr>
              <w:t xml:space="preserve"> 25 </w:t>
            </w:r>
            <w:r w:rsidRPr="002C068C">
              <w:rPr>
                <w:sz w:val="22"/>
                <w:szCs w:val="22"/>
              </w:rPr>
              <w:sym w:font="Symbol" w:char="F0B0"/>
            </w:r>
            <w:r w:rsidRPr="002C068C">
              <w:rPr>
                <w:sz w:val="22"/>
                <w:szCs w:val="22"/>
              </w:rPr>
              <w:t>F).</w:t>
            </w:r>
          </w:p>
          <w:p w14:paraId="37D839FA" w14:textId="77777777" w:rsidR="00810C0A" w:rsidRPr="002C068C" w:rsidRDefault="00810C0A" w:rsidP="00D16CBC">
            <w:pPr>
              <w:spacing w:after="60"/>
              <w:ind w:left="29"/>
              <w:rPr>
                <w:sz w:val="22"/>
                <w:szCs w:val="22"/>
              </w:rPr>
            </w:pPr>
            <w:r w:rsidRPr="002C068C">
              <w:rPr>
                <w:sz w:val="22"/>
                <w:szCs w:val="22"/>
              </w:rPr>
              <w:t>[NSPS Subpart PPP 40 CFR 60.685(c)(2)]</w:t>
            </w:r>
          </w:p>
        </w:tc>
      </w:tr>
    </w:tbl>
    <w:p w14:paraId="74EAC44A" w14:textId="77777777" w:rsidR="00810C0A" w:rsidRPr="002C068C" w:rsidRDefault="00810C0A" w:rsidP="00810C0A">
      <w:pPr>
        <w:ind w:left="720"/>
        <w:rPr>
          <w:b/>
          <w:sz w:val="16"/>
          <w:szCs w:val="16"/>
        </w:rPr>
      </w:pPr>
    </w:p>
    <w:p w14:paraId="6D794397" w14:textId="77777777" w:rsidR="00810C0A" w:rsidRPr="002C068C" w:rsidRDefault="00810C0A" w:rsidP="00810C0A">
      <w:pPr>
        <w:ind w:left="720"/>
        <w:rPr>
          <w:sz w:val="22"/>
          <w:szCs w:val="22"/>
        </w:rPr>
      </w:pPr>
      <w:r w:rsidRPr="002C068C">
        <w:rPr>
          <w:sz w:val="22"/>
          <w:szCs w:val="22"/>
        </w:rPr>
        <w:t>The above EPA methods are described in Appendix A of 40 CFR 60 (Methods 1-4, and 5E), and are adopted by reference in Rule 62-204.800, F.A.C.  No other methods may be used unless prior written approval is received from the Department.</w:t>
      </w:r>
    </w:p>
    <w:p w14:paraId="6022E9AB" w14:textId="77777777" w:rsidR="00810C0A" w:rsidRPr="002C068C" w:rsidRDefault="00810C0A" w:rsidP="00810C0A">
      <w:pPr>
        <w:ind w:left="720"/>
        <w:rPr>
          <w:sz w:val="22"/>
          <w:szCs w:val="22"/>
        </w:rPr>
      </w:pPr>
      <w:r w:rsidRPr="002C068C">
        <w:rPr>
          <w:sz w:val="22"/>
          <w:szCs w:val="22"/>
        </w:rPr>
        <w:t>[Rules 62-204.800 and 62-297.100, F.A.C.; NSPS Subpart PPP 40 CFR 60.685(c)(2); Appendix A of 40 CFR 60]</w:t>
      </w:r>
    </w:p>
    <w:p w14:paraId="366B4207" w14:textId="77777777" w:rsidR="00810C0A" w:rsidRPr="002C068C" w:rsidRDefault="00810C0A" w:rsidP="00810C0A">
      <w:pPr>
        <w:pStyle w:val="EndnoteText"/>
        <w:tabs>
          <w:tab w:val="left" w:pos="-1440"/>
          <w:tab w:val="left" w:pos="-720"/>
          <w:tab w:val="left" w:pos="720"/>
          <w:tab w:val="left" w:pos="1080"/>
          <w:tab w:val="left" w:pos="1440"/>
          <w:tab w:val="left" w:pos="5040"/>
          <w:tab w:val="left" w:pos="7200"/>
        </w:tabs>
        <w:suppressAutoHyphens/>
        <w:spacing w:line="240" w:lineRule="atLeast"/>
        <w:rPr>
          <w:rFonts w:ascii="Times New Roman" w:hAnsi="Times New Roman"/>
          <w:b/>
          <w:sz w:val="22"/>
          <w:szCs w:val="22"/>
        </w:rPr>
      </w:pPr>
    </w:p>
    <w:p w14:paraId="4BD0D884" w14:textId="77777777" w:rsidR="00810C0A" w:rsidRPr="002C068C" w:rsidRDefault="00810C0A" w:rsidP="009B2810">
      <w:pPr>
        <w:pStyle w:val="EndnoteText"/>
        <w:tabs>
          <w:tab w:val="left" w:pos="-1440"/>
          <w:tab w:val="left" w:pos="-720"/>
          <w:tab w:val="left" w:pos="720"/>
          <w:tab w:val="left" w:pos="1080"/>
          <w:tab w:val="left" w:pos="1440"/>
          <w:tab w:val="left" w:pos="5040"/>
          <w:tab w:val="left" w:pos="7200"/>
        </w:tabs>
        <w:suppressAutoHyphens/>
        <w:spacing w:line="240" w:lineRule="atLeast"/>
        <w:ind w:left="720" w:hanging="720"/>
        <w:rPr>
          <w:sz w:val="16"/>
          <w:szCs w:val="16"/>
          <w:highlight w:val="yellow"/>
        </w:rPr>
      </w:pPr>
      <w:r w:rsidRPr="00810C0A">
        <w:rPr>
          <w:rFonts w:ascii="Times New Roman" w:hAnsi="Times New Roman"/>
          <w:b/>
          <w:color w:val="0070C0"/>
          <w:sz w:val="22"/>
          <w:szCs w:val="22"/>
        </w:rPr>
        <w:br w:type="page"/>
      </w:r>
    </w:p>
    <w:p w14:paraId="260F0EDB" w14:textId="77777777" w:rsidR="00810C0A" w:rsidRPr="002C068C" w:rsidRDefault="00810C0A" w:rsidP="00810C0A">
      <w:pPr>
        <w:rPr>
          <w:b/>
          <w:bCs/>
          <w:caps/>
          <w:sz w:val="16"/>
          <w:szCs w:val="16"/>
        </w:rPr>
      </w:pPr>
    </w:p>
    <w:p w14:paraId="2AB9A54D" w14:textId="77777777" w:rsidR="00810C0A" w:rsidRPr="002C068C" w:rsidRDefault="00810C0A" w:rsidP="00810C0A">
      <w:pPr>
        <w:rPr>
          <w:b/>
          <w:bCs/>
          <w:caps/>
          <w:sz w:val="22"/>
          <w:szCs w:val="22"/>
        </w:rPr>
      </w:pPr>
      <w:r w:rsidRPr="002C068C">
        <w:rPr>
          <w:b/>
          <w:bCs/>
          <w:caps/>
          <w:sz w:val="22"/>
          <w:szCs w:val="22"/>
        </w:rPr>
        <w:t>Monitoring Requirements</w:t>
      </w:r>
    </w:p>
    <w:p w14:paraId="2F07483A" w14:textId="77777777" w:rsidR="00810C0A" w:rsidRPr="002C068C" w:rsidRDefault="00810C0A" w:rsidP="00810C0A">
      <w:pPr>
        <w:rPr>
          <w:b/>
          <w:bCs/>
          <w:caps/>
          <w:sz w:val="22"/>
          <w:szCs w:val="22"/>
        </w:rPr>
      </w:pPr>
    </w:p>
    <w:p w14:paraId="456A96F6" w14:textId="77777777" w:rsidR="00810C0A" w:rsidRPr="002C068C" w:rsidRDefault="00810C0A" w:rsidP="00810C0A">
      <w:pPr>
        <w:pStyle w:val="NormalWeb"/>
        <w:tabs>
          <w:tab w:val="left" w:pos="720"/>
        </w:tabs>
        <w:spacing w:before="0" w:after="0"/>
        <w:ind w:left="720" w:hanging="720"/>
        <w:rPr>
          <w:sz w:val="22"/>
          <w:szCs w:val="22"/>
        </w:rPr>
      </w:pPr>
      <w:r w:rsidRPr="002C068C">
        <w:rPr>
          <w:b/>
          <w:bCs/>
          <w:sz w:val="22"/>
          <w:szCs w:val="22"/>
        </w:rPr>
        <w:t xml:space="preserve">B.10.  </w:t>
      </w:r>
      <w:r w:rsidRPr="002C068C">
        <w:rPr>
          <w:b/>
          <w:bCs/>
          <w:sz w:val="22"/>
          <w:szCs w:val="22"/>
        </w:rPr>
        <w:tab/>
      </w:r>
      <w:r w:rsidRPr="002C068C">
        <w:rPr>
          <w:sz w:val="22"/>
          <w:szCs w:val="22"/>
          <w:u w:val="single"/>
        </w:rPr>
        <w:t>Monitoring of Operations (NSPS 40 CFR 60 Subpart PPP)</w:t>
      </w:r>
      <w:r w:rsidRPr="002C068C">
        <w:rPr>
          <w:sz w:val="22"/>
          <w:szCs w:val="22"/>
        </w:rPr>
        <w:t xml:space="preserve"> - An owner or operator who uses a wet scrubbing control device to comply with the mass emission standard shall install, calibrate, maintain, and operate monitoring devices that measure the </w:t>
      </w:r>
      <w:r w:rsidRPr="002C068C">
        <w:rPr>
          <w:sz w:val="22"/>
          <w:szCs w:val="22"/>
          <w:u w:val="single"/>
        </w:rPr>
        <w:t>gas pressure drop across each scrubber and the scrubbing liquid flow rate to each scrubber</w:t>
      </w:r>
      <w:r w:rsidRPr="002C068C">
        <w:rPr>
          <w:sz w:val="22"/>
          <w:szCs w:val="22"/>
        </w:rPr>
        <w:t>.  The pressure drop monitor is to be certified by its manufacturer to be accurate within ± 250 pascals (±1 inch water gauge) over its operating range, and the flow rate monitor is to be certified by its manufacturer to be accurate within ±5 percent over its operating range.  All monitoring devices are to be recalibrated quarterly in accordance with procedures under 40 CFR 60.13(b).</w:t>
      </w:r>
    </w:p>
    <w:p w14:paraId="252E368F" w14:textId="77777777" w:rsidR="00810C0A" w:rsidRDefault="00810C0A" w:rsidP="009B2810">
      <w:pPr>
        <w:pStyle w:val="BodyText2"/>
        <w:tabs>
          <w:tab w:val="left" w:pos="-1440"/>
          <w:tab w:val="left" w:pos="-720"/>
          <w:tab w:val="left" w:pos="360"/>
          <w:tab w:val="left" w:pos="720"/>
          <w:tab w:val="left" w:pos="810"/>
          <w:tab w:val="left" w:pos="5040"/>
          <w:tab w:val="left" w:pos="7200"/>
        </w:tabs>
        <w:suppressAutoHyphens/>
        <w:spacing w:after="0" w:line="240" w:lineRule="atLeast"/>
        <w:ind w:left="720" w:hanging="720"/>
        <w:rPr>
          <w:sz w:val="16"/>
          <w:szCs w:val="16"/>
        </w:rPr>
      </w:pPr>
      <w:r w:rsidRPr="002C068C">
        <w:rPr>
          <w:szCs w:val="22"/>
        </w:rPr>
        <w:tab/>
      </w:r>
      <w:r w:rsidRPr="002C068C">
        <w:rPr>
          <w:szCs w:val="22"/>
        </w:rPr>
        <w:tab/>
        <w:t>[Rule 62-204.800(8)(b), F.A.C.; NSPS Subpart PPP 40 CFR 60.683(a) and (c)</w:t>
      </w:r>
      <w:r w:rsidRPr="002C068C">
        <w:rPr>
          <w:i/>
          <w:iCs/>
          <w:szCs w:val="22"/>
        </w:rPr>
        <w:t>)</w:t>
      </w:r>
      <w:r w:rsidRPr="002C068C">
        <w:rPr>
          <w:szCs w:val="22"/>
        </w:rPr>
        <w:t>]</w:t>
      </w:r>
    </w:p>
    <w:p w14:paraId="78EFC198" w14:textId="77777777" w:rsidR="001579E1" w:rsidRPr="00142AE5" w:rsidRDefault="001579E1" w:rsidP="00810C0A">
      <w:pPr>
        <w:pStyle w:val="Default"/>
        <w:ind w:left="720" w:hanging="720"/>
        <w:rPr>
          <w:b/>
          <w:color w:val="auto"/>
          <w:sz w:val="22"/>
          <w:szCs w:val="22"/>
        </w:rPr>
      </w:pPr>
    </w:p>
    <w:p w14:paraId="20E2E685" w14:textId="77777777" w:rsidR="00810C0A" w:rsidRPr="002C068C" w:rsidRDefault="00810C0A" w:rsidP="00810C0A">
      <w:pPr>
        <w:pStyle w:val="Default"/>
        <w:ind w:left="720" w:hanging="720"/>
        <w:rPr>
          <w:b/>
          <w:color w:val="auto"/>
          <w:sz w:val="22"/>
          <w:szCs w:val="22"/>
        </w:rPr>
      </w:pPr>
      <w:r w:rsidRPr="002C068C">
        <w:rPr>
          <w:b/>
          <w:color w:val="auto"/>
          <w:sz w:val="22"/>
          <w:szCs w:val="22"/>
        </w:rPr>
        <w:t>NOTIFICATION REQUIREMENTS</w:t>
      </w:r>
    </w:p>
    <w:p w14:paraId="3BB2515C" w14:textId="77777777" w:rsidR="00810C0A" w:rsidRPr="002C068C" w:rsidRDefault="00810C0A" w:rsidP="00810C0A">
      <w:pPr>
        <w:pStyle w:val="Default"/>
        <w:ind w:left="720" w:hanging="720"/>
        <w:rPr>
          <w:b/>
          <w:color w:val="auto"/>
          <w:sz w:val="16"/>
          <w:szCs w:val="16"/>
        </w:rPr>
      </w:pPr>
    </w:p>
    <w:p w14:paraId="42E8167B" w14:textId="77777777" w:rsidR="00810C0A" w:rsidRPr="002C068C" w:rsidRDefault="00810C0A" w:rsidP="00810C0A">
      <w:pPr>
        <w:pStyle w:val="Default"/>
        <w:spacing w:after="120"/>
        <w:ind w:left="720" w:hanging="720"/>
        <w:rPr>
          <w:color w:val="auto"/>
          <w:sz w:val="22"/>
          <w:szCs w:val="22"/>
        </w:rPr>
      </w:pPr>
      <w:r w:rsidRPr="002C068C">
        <w:rPr>
          <w:b/>
          <w:color w:val="auto"/>
          <w:sz w:val="22"/>
          <w:szCs w:val="22"/>
        </w:rPr>
        <w:t>B.11.</w:t>
      </w:r>
      <w:r w:rsidRPr="002C068C">
        <w:rPr>
          <w:color w:val="auto"/>
          <w:sz w:val="22"/>
          <w:szCs w:val="22"/>
        </w:rPr>
        <w:tab/>
      </w:r>
      <w:r w:rsidRPr="002C068C">
        <w:rPr>
          <w:color w:val="auto"/>
          <w:sz w:val="22"/>
          <w:szCs w:val="22"/>
          <w:u w:val="single"/>
        </w:rPr>
        <w:t>Compliance Test Notification</w:t>
      </w:r>
      <w:r w:rsidRPr="002C068C">
        <w:rPr>
          <w:color w:val="auto"/>
          <w:sz w:val="22"/>
          <w:szCs w:val="22"/>
        </w:rPr>
        <w:t xml:space="preserve"> - The permittee shall notify the Compliance Authority in writing at least 15 days prior to any required tests.  The notification must include the following information: </w:t>
      </w:r>
    </w:p>
    <w:p w14:paraId="5CB34147" w14:textId="77777777" w:rsidR="00810C0A" w:rsidRPr="002C068C" w:rsidRDefault="00810C0A" w:rsidP="00810C0A">
      <w:pPr>
        <w:pStyle w:val="Default"/>
        <w:spacing w:after="120"/>
        <w:ind w:left="1080"/>
        <w:rPr>
          <w:color w:val="auto"/>
          <w:sz w:val="22"/>
          <w:szCs w:val="22"/>
        </w:rPr>
      </w:pPr>
      <w:r w:rsidRPr="002C068C">
        <w:rPr>
          <w:color w:val="auto"/>
          <w:sz w:val="22"/>
          <w:szCs w:val="22"/>
        </w:rPr>
        <w:t>a.</w:t>
      </w:r>
      <w:r w:rsidRPr="002C068C">
        <w:rPr>
          <w:color w:val="auto"/>
          <w:sz w:val="22"/>
          <w:szCs w:val="22"/>
        </w:rPr>
        <w:tab/>
        <w:t xml:space="preserve">the date, time, and location of each test; </w:t>
      </w:r>
    </w:p>
    <w:p w14:paraId="63DC1D67" w14:textId="77777777" w:rsidR="00810C0A" w:rsidRPr="002C068C" w:rsidRDefault="00810C0A" w:rsidP="00810C0A">
      <w:pPr>
        <w:pStyle w:val="Default"/>
        <w:spacing w:after="120"/>
        <w:ind w:left="1080"/>
        <w:rPr>
          <w:color w:val="auto"/>
          <w:sz w:val="22"/>
          <w:szCs w:val="22"/>
        </w:rPr>
      </w:pPr>
      <w:r w:rsidRPr="002C068C">
        <w:rPr>
          <w:color w:val="auto"/>
          <w:sz w:val="22"/>
          <w:szCs w:val="22"/>
        </w:rPr>
        <w:t>b.</w:t>
      </w:r>
      <w:r w:rsidRPr="002C068C">
        <w:rPr>
          <w:color w:val="auto"/>
          <w:sz w:val="22"/>
          <w:szCs w:val="22"/>
        </w:rPr>
        <w:tab/>
        <w:t xml:space="preserve">the emission unit, specific emission point, pollutant to be tested and method to be used; </w:t>
      </w:r>
    </w:p>
    <w:p w14:paraId="0E60E5BE" w14:textId="77777777" w:rsidR="00810C0A" w:rsidRPr="002C068C" w:rsidRDefault="00810C0A" w:rsidP="00810C0A">
      <w:pPr>
        <w:pStyle w:val="Default"/>
        <w:spacing w:after="120"/>
        <w:ind w:left="1440" w:hanging="360"/>
        <w:rPr>
          <w:color w:val="auto"/>
          <w:sz w:val="22"/>
          <w:szCs w:val="22"/>
        </w:rPr>
      </w:pPr>
      <w:r w:rsidRPr="002C068C">
        <w:rPr>
          <w:color w:val="auto"/>
          <w:sz w:val="22"/>
          <w:szCs w:val="22"/>
        </w:rPr>
        <w:t>c.</w:t>
      </w:r>
      <w:r w:rsidRPr="002C068C">
        <w:rPr>
          <w:color w:val="auto"/>
          <w:sz w:val="22"/>
          <w:szCs w:val="22"/>
        </w:rPr>
        <w:tab/>
        <w:t xml:space="preserve">the name and telephone number of the facility’s contact person who will be responsible for coordinating the test; and </w:t>
      </w:r>
    </w:p>
    <w:p w14:paraId="365A5E06" w14:textId="77777777" w:rsidR="00810C0A" w:rsidRPr="002C068C" w:rsidRDefault="00810C0A" w:rsidP="00810C0A">
      <w:pPr>
        <w:pStyle w:val="Default"/>
        <w:tabs>
          <w:tab w:val="left" w:pos="1080"/>
        </w:tabs>
        <w:spacing w:after="120"/>
        <w:ind w:left="1080"/>
        <w:rPr>
          <w:color w:val="auto"/>
          <w:sz w:val="22"/>
          <w:szCs w:val="22"/>
        </w:rPr>
      </w:pPr>
      <w:r w:rsidRPr="002C068C">
        <w:rPr>
          <w:color w:val="auto"/>
          <w:sz w:val="22"/>
          <w:szCs w:val="22"/>
        </w:rPr>
        <w:t>d.</w:t>
      </w:r>
      <w:r w:rsidRPr="002C068C">
        <w:rPr>
          <w:color w:val="auto"/>
          <w:sz w:val="22"/>
          <w:szCs w:val="22"/>
        </w:rPr>
        <w:tab/>
        <w:t xml:space="preserve">the name, company, and the telephone number of the person conducting the test. </w:t>
      </w:r>
    </w:p>
    <w:p w14:paraId="43D5E844" w14:textId="77777777" w:rsidR="00810C0A" w:rsidRPr="002C068C" w:rsidRDefault="00810C0A" w:rsidP="00781E19">
      <w:pPr>
        <w:pStyle w:val="Default"/>
        <w:ind w:left="720"/>
        <w:rPr>
          <w:color w:val="auto"/>
          <w:sz w:val="22"/>
          <w:szCs w:val="22"/>
        </w:rPr>
      </w:pPr>
      <w:r w:rsidRPr="002C068C">
        <w:rPr>
          <w:color w:val="auto"/>
          <w:sz w:val="22"/>
          <w:szCs w:val="22"/>
        </w:rPr>
        <w:t>[Rules 62-4.070(3) and 62-297.310(7)(a)9., F.A.C.]</w:t>
      </w:r>
    </w:p>
    <w:p w14:paraId="003C5B9D" w14:textId="77777777" w:rsidR="00810C0A" w:rsidRDefault="00810C0A" w:rsidP="00810C0A">
      <w:pPr>
        <w:suppressAutoHyphens/>
        <w:rPr>
          <w:sz w:val="16"/>
          <w:szCs w:val="16"/>
        </w:rPr>
      </w:pPr>
    </w:p>
    <w:p w14:paraId="26934085" w14:textId="77777777" w:rsidR="00EA0D15" w:rsidRPr="007078D3" w:rsidRDefault="001579E1" w:rsidP="00EA0D15">
      <w:pPr>
        <w:ind w:left="720" w:hanging="720"/>
        <w:rPr>
          <w:i/>
          <w:sz w:val="22"/>
          <w:szCs w:val="22"/>
        </w:rPr>
      </w:pPr>
      <w:r>
        <w:rPr>
          <w:b/>
          <w:sz w:val="22"/>
          <w:szCs w:val="22"/>
        </w:rPr>
        <w:t>B.</w:t>
      </w:r>
      <w:r w:rsidR="00781E19">
        <w:rPr>
          <w:b/>
          <w:sz w:val="22"/>
          <w:szCs w:val="22"/>
        </w:rPr>
        <w:t>12</w:t>
      </w:r>
      <w:r w:rsidR="00EA0D15" w:rsidRPr="006E1426">
        <w:rPr>
          <w:b/>
          <w:sz w:val="22"/>
          <w:szCs w:val="22"/>
        </w:rPr>
        <w:t>.</w:t>
      </w:r>
      <w:r w:rsidR="00EA0D15" w:rsidRPr="006E1426">
        <w:rPr>
          <w:sz w:val="22"/>
          <w:szCs w:val="22"/>
        </w:rPr>
        <w:tab/>
      </w:r>
      <w:r w:rsidR="00EA0D15" w:rsidRPr="006E1426">
        <w:rPr>
          <w:sz w:val="22"/>
          <w:szCs w:val="22"/>
          <w:u w:val="single"/>
        </w:rPr>
        <w:t>Notification of Operation Commencement</w:t>
      </w:r>
      <w:r w:rsidR="00EA0D15" w:rsidRPr="006E1426">
        <w:rPr>
          <w:sz w:val="22"/>
          <w:szCs w:val="22"/>
        </w:rPr>
        <w:t xml:space="preserve"> -</w:t>
      </w:r>
      <w:r w:rsidR="00EA0D15" w:rsidRPr="007078D3">
        <w:rPr>
          <w:sz w:val="22"/>
          <w:szCs w:val="22"/>
        </w:rPr>
        <w:t xml:space="preserve"> The permittee shall notify the Compliance Authority in writing of the date of commencing operation of </w:t>
      </w:r>
      <w:r w:rsidR="00EA0D15" w:rsidRPr="006E1426">
        <w:rPr>
          <w:sz w:val="22"/>
          <w:szCs w:val="22"/>
        </w:rPr>
        <w:t xml:space="preserve">the </w:t>
      </w:r>
      <w:r w:rsidR="00EA0D15">
        <w:rPr>
          <w:sz w:val="22"/>
          <w:szCs w:val="22"/>
        </w:rPr>
        <w:t>EU Nos. 003</w:t>
      </w:r>
      <w:r w:rsidR="00EA0D15" w:rsidRPr="006E1426">
        <w:rPr>
          <w:sz w:val="22"/>
          <w:szCs w:val="22"/>
        </w:rPr>
        <w:t xml:space="preserve"> after</w:t>
      </w:r>
      <w:r w:rsidR="00EA0D15" w:rsidRPr="007078D3">
        <w:rPr>
          <w:sz w:val="22"/>
          <w:szCs w:val="22"/>
        </w:rPr>
        <w:t xml:space="preserve"> completing the modifications authorized by this permit, no later than fifteen (15) days after that date. Commencing operation means setting into operation of any emissions unit for any purpose.</w:t>
      </w:r>
    </w:p>
    <w:p w14:paraId="7A1F07C7" w14:textId="77777777" w:rsidR="00EA0D15" w:rsidRPr="007078D3" w:rsidRDefault="00EA0D15" w:rsidP="00EA0D15">
      <w:pPr>
        <w:ind w:left="360" w:firstLine="360"/>
        <w:rPr>
          <w:sz w:val="22"/>
          <w:szCs w:val="22"/>
        </w:rPr>
      </w:pPr>
      <w:r w:rsidRPr="007078D3">
        <w:rPr>
          <w:sz w:val="22"/>
          <w:szCs w:val="22"/>
        </w:rPr>
        <w:t>[Rules 62-4.070, and 62-210.200, F.A.C., (definition of Commence Operation)]</w:t>
      </w:r>
    </w:p>
    <w:p w14:paraId="137A673D" w14:textId="77777777" w:rsidR="00EA0D15" w:rsidRPr="00781E19" w:rsidRDefault="00EA0D15" w:rsidP="00810C0A">
      <w:pPr>
        <w:suppressAutoHyphens/>
        <w:rPr>
          <w:sz w:val="22"/>
          <w:szCs w:val="22"/>
        </w:rPr>
      </w:pPr>
    </w:p>
    <w:p w14:paraId="59D75212" w14:textId="77777777" w:rsidR="00810C0A" w:rsidRPr="002C068C" w:rsidRDefault="00810C0A" w:rsidP="00810C0A">
      <w:pPr>
        <w:pStyle w:val="Default"/>
        <w:rPr>
          <w:color w:val="auto"/>
          <w:sz w:val="16"/>
          <w:szCs w:val="16"/>
        </w:rPr>
      </w:pPr>
    </w:p>
    <w:p w14:paraId="34745E3F" w14:textId="77777777" w:rsidR="00810C0A" w:rsidRPr="002C068C" w:rsidRDefault="00810C0A" w:rsidP="00810C0A">
      <w:pPr>
        <w:rPr>
          <w:b/>
          <w:bCs/>
          <w:caps/>
          <w:sz w:val="22"/>
          <w:szCs w:val="22"/>
        </w:rPr>
      </w:pPr>
      <w:r w:rsidRPr="002C068C">
        <w:rPr>
          <w:b/>
          <w:bCs/>
          <w:caps/>
          <w:sz w:val="22"/>
          <w:szCs w:val="22"/>
        </w:rPr>
        <w:t>RecordKeeping and Reporting requirements</w:t>
      </w:r>
    </w:p>
    <w:p w14:paraId="6F506B54" w14:textId="77777777" w:rsidR="00810C0A" w:rsidRPr="002C068C" w:rsidRDefault="00810C0A" w:rsidP="00810C0A">
      <w:pPr>
        <w:rPr>
          <w:b/>
          <w:bCs/>
          <w:caps/>
          <w:sz w:val="16"/>
          <w:szCs w:val="16"/>
        </w:rPr>
      </w:pPr>
    </w:p>
    <w:p w14:paraId="7B326A8D" w14:textId="77777777" w:rsidR="00810C0A" w:rsidRPr="002C068C" w:rsidRDefault="00810C0A" w:rsidP="00810C0A">
      <w:pPr>
        <w:pStyle w:val="NormalWeb"/>
        <w:tabs>
          <w:tab w:val="left" w:pos="720"/>
        </w:tabs>
        <w:spacing w:before="0" w:after="120"/>
        <w:ind w:left="720" w:hanging="720"/>
        <w:rPr>
          <w:sz w:val="22"/>
          <w:szCs w:val="22"/>
        </w:rPr>
      </w:pPr>
      <w:r w:rsidRPr="002C068C">
        <w:rPr>
          <w:b/>
          <w:sz w:val="22"/>
          <w:szCs w:val="22"/>
        </w:rPr>
        <w:t>B.</w:t>
      </w:r>
      <w:r w:rsidR="00781E19" w:rsidRPr="002C068C">
        <w:rPr>
          <w:b/>
          <w:sz w:val="22"/>
          <w:szCs w:val="22"/>
        </w:rPr>
        <w:t>1</w:t>
      </w:r>
      <w:r w:rsidR="00781E19">
        <w:rPr>
          <w:b/>
          <w:sz w:val="22"/>
          <w:szCs w:val="22"/>
        </w:rPr>
        <w:t>3</w:t>
      </w:r>
      <w:r w:rsidRPr="002C068C">
        <w:rPr>
          <w:b/>
          <w:sz w:val="22"/>
          <w:szCs w:val="22"/>
        </w:rPr>
        <w:t xml:space="preserve">. </w:t>
      </w:r>
      <w:r w:rsidRPr="002C068C">
        <w:rPr>
          <w:b/>
          <w:sz w:val="22"/>
          <w:szCs w:val="22"/>
        </w:rPr>
        <w:tab/>
      </w:r>
      <w:r w:rsidRPr="002C068C">
        <w:rPr>
          <w:sz w:val="22"/>
          <w:szCs w:val="22"/>
        </w:rPr>
        <w:t xml:space="preserve"> </w:t>
      </w:r>
      <w:r w:rsidRPr="002C068C">
        <w:rPr>
          <w:sz w:val="22"/>
          <w:szCs w:val="22"/>
          <w:u w:val="single"/>
        </w:rPr>
        <w:t>Forming Process Scrubber Operating Parameter Records</w:t>
      </w:r>
      <w:r w:rsidRPr="002C068C">
        <w:rPr>
          <w:sz w:val="22"/>
          <w:szCs w:val="22"/>
        </w:rPr>
        <w:t xml:space="preserve"> – The permittee shall record the measurements required by 40 CFR 60.683(a) (i.e.,</w:t>
      </w:r>
      <w:r w:rsidRPr="002C068C">
        <w:rPr>
          <w:i/>
          <w:iCs/>
          <w:sz w:val="22"/>
          <w:szCs w:val="22"/>
        </w:rPr>
        <w:t xml:space="preserve"> </w:t>
      </w:r>
      <w:r w:rsidRPr="002C068C">
        <w:rPr>
          <w:sz w:val="22"/>
          <w:szCs w:val="22"/>
          <w:u w:val="single"/>
        </w:rPr>
        <w:t>pressure drop</w:t>
      </w:r>
      <w:r w:rsidRPr="002C068C">
        <w:rPr>
          <w:sz w:val="22"/>
          <w:szCs w:val="22"/>
        </w:rPr>
        <w:t xml:space="preserve"> across each forming process scrubber (i.e., Scrubber Nos. 1, 2, and 3) and the </w:t>
      </w:r>
      <w:r w:rsidRPr="002C068C">
        <w:rPr>
          <w:sz w:val="22"/>
          <w:szCs w:val="22"/>
          <w:u w:val="single"/>
        </w:rPr>
        <w:t>scrubbing liquid flow rate</w:t>
      </w:r>
      <w:r w:rsidRPr="002C068C">
        <w:rPr>
          <w:sz w:val="22"/>
          <w:szCs w:val="22"/>
        </w:rPr>
        <w:t xml:space="preserve"> to each scrubber</w:t>
      </w:r>
      <w:r w:rsidRPr="002C068C">
        <w:rPr>
          <w:i/>
          <w:iCs/>
          <w:sz w:val="22"/>
          <w:szCs w:val="22"/>
        </w:rPr>
        <w:t xml:space="preserve"> (see Specific Condition B.</w:t>
      </w:r>
      <w:r w:rsidR="00781E19">
        <w:rPr>
          <w:i/>
          <w:iCs/>
          <w:sz w:val="22"/>
          <w:szCs w:val="22"/>
        </w:rPr>
        <w:t>10</w:t>
      </w:r>
      <w:r w:rsidRPr="002C068C">
        <w:rPr>
          <w:i/>
          <w:iCs/>
          <w:sz w:val="22"/>
          <w:szCs w:val="22"/>
        </w:rPr>
        <w:t xml:space="preserve">. </w:t>
      </w:r>
      <w:r w:rsidRPr="002C068C">
        <w:rPr>
          <w:sz w:val="22"/>
          <w:szCs w:val="22"/>
        </w:rPr>
        <w:t>at the following frequency:</w:t>
      </w:r>
    </w:p>
    <w:p w14:paraId="582E98EF" w14:textId="77777777" w:rsidR="00810C0A" w:rsidRPr="002C068C" w:rsidRDefault="00810C0A" w:rsidP="00810C0A">
      <w:pPr>
        <w:pStyle w:val="NormalWeb"/>
        <w:spacing w:before="0" w:after="120"/>
        <w:ind w:left="1440" w:hanging="360"/>
        <w:rPr>
          <w:sz w:val="22"/>
          <w:szCs w:val="22"/>
        </w:rPr>
      </w:pPr>
      <w:r w:rsidRPr="002C068C">
        <w:rPr>
          <w:sz w:val="22"/>
          <w:szCs w:val="22"/>
        </w:rPr>
        <w:t>a.</w:t>
      </w:r>
      <w:r w:rsidRPr="002C068C">
        <w:rPr>
          <w:sz w:val="22"/>
          <w:szCs w:val="22"/>
        </w:rPr>
        <w:tab/>
      </w:r>
      <w:r w:rsidRPr="002C068C">
        <w:rPr>
          <w:sz w:val="22"/>
          <w:szCs w:val="22"/>
          <w:u w:val="single"/>
        </w:rPr>
        <w:t>during compliance testing</w:t>
      </w:r>
      <w:r w:rsidRPr="002C068C">
        <w:rPr>
          <w:sz w:val="22"/>
          <w:szCs w:val="22"/>
        </w:rPr>
        <w:t xml:space="preserve"> - at 30-minute intervals during each 2-hour test run of each performance test of a wet scrubber control device;</w:t>
      </w:r>
    </w:p>
    <w:p w14:paraId="0EADF074" w14:textId="77777777" w:rsidR="00810C0A" w:rsidRPr="002C068C" w:rsidRDefault="00810C0A" w:rsidP="00810C0A">
      <w:pPr>
        <w:pStyle w:val="NormalWeb"/>
        <w:tabs>
          <w:tab w:val="num" w:pos="1440"/>
        </w:tabs>
        <w:spacing w:before="0" w:after="120"/>
        <w:ind w:left="1440" w:hanging="360"/>
        <w:rPr>
          <w:sz w:val="22"/>
          <w:szCs w:val="22"/>
        </w:rPr>
      </w:pPr>
      <w:r w:rsidRPr="002C068C">
        <w:rPr>
          <w:sz w:val="22"/>
          <w:szCs w:val="22"/>
        </w:rPr>
        <w:t>b.</w:t>
      </w:r>
      <w:r w:rsidRPr="002C068C">
        <w:rPr>
          <w:sz w:val="22"/>
          <w:szCs w:val="22"/>
        </w:rPr>
        <w:tab/>
      </w:r>
      <w:r w:rsidRPr="002C068C">
        <w:rPr>
          <w:sz w:val="22"/>
          <w:szCs w:val="22"/>
          <w:u w:val="single"/>
        </w:rPr>
        <w:t>during normal production</w:t>
      </w:r>
      <w:r w:rsidRPr="002C068C">
        <w:rPr>
          <w:sz w:val="22"/>
          <w:szCs w:val="22"/>
        </w:rPr>
        <w:t xml:space="preserve"> - at least once every 4 hours.</w:t>
      </w:r>
    </w:p>
    <w:p w14:paraId="41EE4DA2" w14:textId="77777777" w:rsidR="00810C0A" w:rsidRPr="002C068C" w:rsidRDefault="00810C0A" w:rsidP="00810C0A">
      <w:pPr>
        <w:pStyle w:val="BodyText2"/>
        <w:tabs>
          <w:tab w:val="left" w:pos="-1440"/>
          <w:tab w:val="left" w:pos="-720"/>
          <w:tab w:val="left" w:pos="810"/>
          <w:tab w:val="left" w:pos="5040"/>
          <w:tab w:val="left" w:pos="7200"/>
        </w:tabs>
        <w:suppressAutoHyphens/>
        <w:spacing w:after="0" w:line="240" w:lineRule="atLeast"/>
        <w:ind w:left="720"/>
        <w:rPr>
          <w:szCs w:val="22"/>
        </w:rPr>
      </w:pPr>
      <w:r w:rsidRPr="002C068C">
        <w:rPr>
          <w:szCs w:val="22"/>
        </w:rPr>
        <w:t xml:space="preserve">[Rule 62-204.800(8)(b), F.A.C.; 40 CFR 60.684(a), </w:t>
      </w:r>
      <w:r w:rsidRPr="002C068C">
        <w:rPr>
          <w:i/>
          <w:iCs/>
          <w:szCs w:val="22"/>
        </w:rPr>
        <w:t>(see App. NSPS 40 CFR 60 Subpart PPP)</w:t>
      </w:r>
      <w:r w:rsidRPr="002C068C">
        <w:rPr>
          <w:szCs w:val="22"/>
        </w:rPr>
        <w:t>]</w:t>
      </w:r>
    </w:p>
    <w:p w14:paraId="6E25223B" w14:textId="77777777" w:rsidR="00810C0A" w:rsidRPr="002C068C" w:rsidRDefault="00810C0A" w:rsidP="00810C0A">
      <w:pPr>
        <w:pStyle w:val="BodyText2"/>
        <w:tabs>
          <w:tab w:val="left" w:pos="-1440"/>
          <w:tab w:val="left" w:pos="-720"/>
          <w:tab w:val="left" w:pos="810"/>
          <w:tab w:val="left" w:pos="5040"/>
          <w:tab w:val="left" w:pos="7200"/>
        </w:tabs>
        <w:suppressAutoHyphens/>
        <w:spacing w:after="0" w:line="240" w:lineRule="atLeast"/>
        <w:ind w:left="720"/>
        <w:rPr>
          <w:szCs w:val="22"/>
        </w:rPr>
      </w:pPr>
    </w:p>
    <w:p w14:paraId="219F1E3B" w14:textId="77777777" w:rsidR="00810C0A" w:rsidRPr="002C068C" w:rsidRDefault="00810C0A" w:rsidP="00810C0A">
      <w:pPr>
        <w:tabs>
          <w:tab w:val="left" w:pos="-1440"/>
          <w:tab w:val="left" w:pos="-720"/>
          <w:tab w:val="left" w:pos="720"/>
          <w:tab w:val="left" w:pos="1080"/>
          <w:tab w:val="left" w:pos="5040"/>
          <w:tab w:val="left" w:pos="7200"/>
        </w:tabs>
        <w:suppressAutoHyphens/>
        <w:spacing w:line="240" w:lineRule="atLeast"/>
        <w:ind w:left="720" w:hanging="720"/>
        <w:rPr>
          <w:sz w:val="22"/>
          <w:szCs w:val="22"/>
        </w:rPr>
      </w:pPr>
      <w:r w:rsidRPr="002C068C">
        <w:rPr>
          <w:b/>
          <w:bCs/>
          <w:sz w:val="22"/>
          <w:szCs w:val="22"/>
        </w:rPr>
        <w:t>B.</w:t>
      </w:r>
      <w:r w:rsidR="00781E19" w:rsidRPr="002C068C">
        <w:rPr>
          <w:b/>
          <w:bCs/>
          <w:sz w:val="22"/>
          <w:szCs w:val="22"/>
        </w:rPr>
        <w:t>1</w:t>
      </w:r>
      <w:r w:rsidR="00781E19">
        <w:rPr>
          <w:b/>
          <w:bCs/>
          <w:sz w:val="22"/>
          <w:szCs w:val="22"/>
        </w:rPr>
        <w:t>4</w:t>
      </w:r>
      <w:r w:rsidRPr="002C068C">
        <w:rPr>
          <w:b/>
          <w:bCs/>
          <w:sz w:val="22"/>
          <w:szCs w:val="22"/>
        </w:rPr>
        <w:t>.</w:t>
      </w:r>
      <w:r w:rsidRPr="002C068C">
        <w:rPr>
          <w:sz w:val="22"/>
          <w:szCs w:val="22"/>
        </w:rPr>
        <w:t xml:space="preserve">   </w:t>
      </w:r>
      <w:r w:rsidRPr="002C068C">
        <w:rPr>
          <w:sz w:val="22"/>
          <w:szCs w:val="22"/>
        </w:rPr>
        <w:tab/>
      </w:r>
      <w:r w:rsidRPr="002C068C">
        <w:rPr>
          <w:sz w:val="22"/>
          <w:szCs w:val="22"/>
          <w:u w:val="single"/>
        </w:rPr>
        <w:t>Forming Process</w:t>
      </w:r>
      <w:r w:rsidRPr="002C068C">
        <w:rPr>
          <w:sz w:val="22"/>
          <w:szCs w:val="22"/>
        </w:rPr>
        <w:t xml:space="preserve"> </w:t>
      </w:r>
      <w:r w:rsidRPr="002C068C">
        <w:rPr>
          <w:sz w:val="22"/>
          <w:szCs w:val="22"/>
          <w:u w:val="single"/>
        </w:rPr>
        <w:t>Production Records</w:t>
      </w:r>
      <w:r w:rsidRPr="002C068C">
        <w:rPr>
          <w:sz w:val="22"/>
          <w:szCs w:val="22"/>
        </w:rPr>
        <w:t xml:space="preserve"> - In order to document compliance with the production/operating rate limitations of Specific Conditions </w:t>
      </w:r>
      <w:r w:rsidRPr="00B93204">
        <w:rPr>
          <w:b/>
          <w:sz w:val="22"/>
          <w:szCs w:val="22"/>
        </w:rPr>
        <w:t>B.2</w:t>
      </w:r>
      <w:r w:rsidRPr="002C068C">
        <w:rPr>
          <w:sz w:val="22"/>
          <w:szCs w:val="22"/>
        </w:rPr>
        <w:t xml:space="preserve">. and </w:t>
      </w:r>
      <w:r w:rsidRPr="00B93204">
        <w:rPr>
          <w:b/>
          <w:sz w:val="22"/>
          <w:szCs w:val="22"/>
        </w:rPr>
        <w:t>B.</w:t>
      </w:r>
      <w:r w:rsidR="00142AE5" w:rsidRPr="00B93204">
        <w:rPr>
          <w:b/>
          <w:sz w:val="22"/>
          <w:szCs w:val="22"/>
        </w:rPr>
        <w:t>8</w:t>
      </w:r>
      <w:r w:rsidRPr="00B93204">
        <w:rPr>
          <w:b/>
          <w:sz w:val="22"/>
          <w:szCs w:val="22"/>
        </w:rPr>
        <w:t>.</w:t>
      </w:r>
      <w:r w:rsidRPr="002C068C">
        <w:rPr>
          <w:sz w:val="22"/>
          <w:szCs w:val="22"/>
        </w:rPr>
        <w:t>, the permittee shall maintain records of the following:</w:t>
      </w:r>
    </w:p>
    <w:p w14:paraId="70578D61" w14:textId="77777777" w:rsidR="00810C0A" w:rsidRPr="002C068C" w:rsidRDefault="00810C0A" w:rsidP="00810C0A">
      <w:pPr>
        <w:tabs>
          <w:tab w:val="left" w:pos="-1440"/>
          <w:tab w:val="left" w:pos="-720"/>
          <w:tab w:val="left" w:pos="720"/>
          <w:tab w:val="left" w:pos="1080"/>
          <w:tab w:val="left" w:pos="5040"/>
          <w:tab w:val="left" w:pos="7200"/>
        </w:tabs>
        <w:suppressAutoHyphens/>
        <w:spacing w:line="240" w:lineRule="atLeast"/>
        <w:ind w:left="720" w:hanging="720"/>
        <w:rPr>
          <w:b/>
          <w:i/>
          <w:sz w:val="22"/>
          <w:szCs w:val="22"/>
          <w:u w:val="single"/>
        </w:rPr>
      </w:pPr>
    </w:p>
    <w:p w14:paraId="69D7BB2C" w14:textId="77777777" w:rsidR="00810C0A" w:rsidRPr="002C068C" w:rsidRDefault="00810C0A" w:rsidP="00810C0A">
      <w:pPr>
        <w:tabs>
          <w:tab w:val="left" w:pos="-1440"/>
          <w:tab w:val="left" w:pos="-720"/>
          <w:tab w:val="left" w:pos="720"/>
          <w:tab w:val="left" w:pos="1080"/>
          <w:tab w:val="left" w:pos="5040"/>
          <w:tab w:val="left" w:pos="7200"/>
        </w:tabs>
        <w:suppressAutoHyphens/>
        <w:spacing w:after="120" w:line="240" w:lineRule="atLeast"/>
        <w:ind w:left="720" w:hanging="720"/>
        <w:rPr>
          <w:sz w:val="22"/>
          <w:szCs w:val="22"/>
          <w:u w:val="single"/>
        </w:rPr>
      </w:pPr>
      <w:r w:rsidRPr="002C068C">
        <w:rPr>
          <w:b/>
          <w:i/>
          <w:sz w:val="22"/>
          <w:szCs w:val="22"/>
        </w:rPr>
        <w:tab/>
      </w:r>
      <w:r w:rsidRPr="002C068C">
        <w:rPr>
          <w:sz w:val="22"/>
          <w:szCs w:val="22"/>
          <w:u w:val="single"/>
        </w:rPr>
        <w:t xml:space="preserve">Daily </w:t>
      </w:r>
      <w:r w:rsidRPr="002C068C">
        <w:rPr>
          <w:i/>
          <w:sz w:val="22"/>
          <w:szCs w:val="22"/>
          <w:u w:val="single"/>
        </w:rPr>
        <w:t>(if required*)</w:t>
      </w:r>
    </w:p>
    <w:p w14:paraId="1434676C" w14:textId="77777777" w:rsidR="00810C0A" w:rsidRPr="002C068C" w:rsidRDefault="00810C0A" w:rsidP="00810C0A">
      <w:pPr>
        <w:tabs>
          <w:tab w:val="left" w:pos="-1440"/>
          <w:tab w:val="left" w:pos="-720"/>
          <w:tab w:val="left" w:pos="1440"/>
          <w:tab w:val="left" w:pos="5040"/>
          <w:tab w:val="left" w:pos="7200"/>
        </w:tabs>
        <w:suppressAutoHyphens/>
        <w:spacing w:after="120" w:line="240" w:lineRule="atLeast"/>
        <w:ind w:left="1440" w:hanging="360"/>
        <w:rPr>
          <w:sz w:val="22"/>
          <w:szCs w:val="22"/>
        </w:rPr>
      </w:pPr>
      <w:r w:rsidRPr="002C068C">
        <w:rPr>
          <w:sz w:val="22"/>
          <w:szCs w:val="22"/>
        </w:rPr>
        <w:t>a.</w:t>
      </w:r>
      <w:r w:rsidRPr="002C068C">
        <w:rPr>
          <w:sz w:val="22"/>
          <w:szCs w:val="22"/>
        </w:rPr>
        <w:tab/>
        <w:t>date of record;</w:t>
      </w:r>
    </w:p>
    <w:p w14:paraId="397044F2" w14:textId="77777777" w:rsidR="00810C0A" w:rsidRPr="002C068C" w:rsidRDefault="00810C0A" w:rsidP="00810C0A">
      <w:pPr>
        <w:tabs>
          <w:tab w:val="left" w:pos="-1440"/>
          <w:tab w:val="left" w:pos="-720"/>
          <w:tab w:val="left" w:pos="1440"/>
          <w:tab w:val="left" w:pos="5040"/>
          <w:tab w:val="left" w:pos="7200"/>
        </w:tabs>
        <w:suppressAutoHyphens/>
        <w:spacing w:after="120" w:line="240" w:lineRule="atLeast"/>
        <w:ind w:left="1440" w:hanging="360"/>
        <w:rPr>
          <w:sz w:val="22"/>
          <w:szCs w:val="22"/>
        </w:rPr>
      </w:pPr>
      <w:r w:rsidRPr="002C068C">
        <w:rPr>
          <w:sz w:val="22"/>
          <w:szCs w:val="22"/>
        </w:rPr>
        <w:lastRenderedPageBreak/>
        <w:t>b.</w:t>
      </w:r>
      <w:r w:rsidRPr="002C068C">
        <w:rPr>
          <w:sz w:val="22"/>
          <w:szCs w:val="22"/>
        </w:rPr>
        <w:tab/>
        <w:t>total production of fiberglass (glass pulled) from all fiberizers;</w:t>
      </w:r>
    </w:p>
    <w:p w14:paraId="2311BFEC" w14:textId="77777777" w:rsidR="00810C0A" w:rsidRPr="002C068C" w:rsidRDefault="00810C0A" w:rsidP="00810C0A">
      <w:pPr>
        <w:tabs>
          <w:tab w:val="left" w:pos="-1440"/>
          <w:tab w:val="left" w:pos="-720"/>
          <w:tab w:val="left" w:pos="1440"/>
          <w:tab w:val="left" w:pos="5040"/>
          <w:tab w:val="left" w:pos="7200"/>
        </w:tabs>
        <w:suppressAutoHyphens/>
        <w:spacing w:line="240" w:lineRule="atLeast"/>
        <w:ind w:left="1440" w:hanging="360"/>
        <w:rPr>
          <w:i/>
          <w:sz w:val="22"/>
          <w:szCs w:val="22"/>
        </w:rPr>
      </w:pPr>
      <w:r w:rsidRPr="002C068C">
        <w:rPr>
          <w:i/>
          <w:sz w:val="22"/>
          <w:szCs w:val="22"/>
        </w:rPr>
        <w:tab/>
        <w:t xml:space="preserve">(* </w:t>
      </w:r>
      <w:r w:rsidRPr="002C068C">
        <w:rPr>
          <w:i/>
          <w:sz w:val="22"/>
          <w:szCs w:val="22"/>
          <w:u w:val="single"/>
        </w:rPr>
        <w:t>Note</w:t>
      </w:r>
      <w:r w:rsidRPr="002C068C">
        <w:rPr>
          <w:i/>
          <w:sz w:val="22"/>
          <w:szCs w:val="22"/>
        </w:rPr>
        <w:t xml:space="preserve"> - Daily recordkeeping is only required if the production rate during the most recent PM compliance testing was less than 90-100% of the total production rate of </w:t>
      </w:r>
      <w:r w:rsidR="00BC038C">
        <w:rPr>
          <w:i/>
          <w:sz w:val="22"/>
          <w:szCs w:val="22"/>
        </w:rPr>
        <w:t>12,500</w:t>
      </w:r>
      <w:r w:rsidRPr="002C068C">
        <w:rPr>
          <w:i/>
          <w:sz w:val="22"/>
          <w:szCs w:val="22"/>
        </w:rPr>
        <w:t xml:space="preserve"> pounds glass/hour, which would establish a daily operating rate limitation of 110% of the tested rate (see Specific Condition B.</w:t>
      </w:r>
      <w:r w:rsidR="00142AE5">
        <w:rPr>
          <w:i/>
          <w:sz w:val="22"/>
          <w:szCs w:val="22"/>
        </w:rPr>
        <w:t>8</w:t>
      </w:r>
      <w:r w:rsidRPr="002C068C">
        <w:rPr>
          <w:i/>
          <w:sz w:val="22"/>
          <w:szCs w:val="22"/>
        </w:rPr>
        <w:t>.)</w:t>
      </w:r>
    </w:p>
    <w:p w14:paraId="7AFC8990" w14:textId="77777777" w:rsidR="00810C0A" w:rsidRPr="002C068C" w:rsidRDefault="00810C0A" w:rsidP="00810C0A">
      <w:pPr>
        <w:pStyle w:val="Heading6"/>
        <w:numPr>
          <w:ilvl w:val="0"/>
          <w:numId w:val="0"/>
        </w:numPr>
        <w:spacing w:before="120" w:after="120"/>
        <w:ind w:left="720"/>
        <w:rPr>
          <w:rFonts w:ascii="Times New Roman" w:hAnsi="Times New Roman"/>
          <w:i w:val="0"/>
          <w:szCs w:val="22"/>
          <w:u w:val="single"/>
        </w:rPr>
      </w:pPr>
      <w:r w:rsidRPr="002C068C">
        <w:rPr>
          <w:rFonts w:ascii="Times New Roman" w:hAnsi="Times New Roman"/>
          <w:i w:val="0"/>
          <w:szCs w:val="22"/>
          <w:u w:val="single"/>
        </w:rPr>
        <w:t>Monthly</w:t>
      </w:r>
    </w:p>
    <w:p w14:paraId="4536486E" w14:textId="77777777" w:rsidR="00810C0A" w:rsidRPr="002C068C" w:rsidRDefault="00810C0A" w:rsidP="00810C0A">
      <w:pPr>
        <w:tabs>
          <w:tab w:val="left" w:pos="-1440"/>
          <w:tab w:val="left" w:pos="-720"/>
          <w:tab w:val="left" w:pos="360"/>
          <w:tab w:val="left" w:pos="1440"/>
          <w:tab w:val="left" w:pos="5040"/>
          <w:tab w:val="left" w:pos="7200"/>
        </w:tabs>
        <w:suppressAutoHyphens/>
        <w:spacing w:after="120" w:line="240" w:lineRule="atLeast"/>
        <w:ind w:left="1440" w:hanging="360"/>
        <w:rPr>
          <w:sz w:val="22"/>
          <w:szCs w:val="22"/>
        </w:rPr>
      </w:pPr>
      <w:r w:rsidRPr="002C068C">
        <w:rPr>
          <w:sz w:val="22"/>
          <w:szCs w:val="22"/>
        </w:rPr>
        <w:t>c.</w:t>
      </w:r>
      <w:r w:rsidRPr="002C068C">
        <w:rPr>
          <w:sz w:val="22"/>
          <w:szCs w:val="22"/>
        </w:rPr>
        <w:tab/>
        <w:t>calendar month of record;</w:t>
      </w:r>
    </w:p>
    <w:p w14:paraId="4E858C30" w14:textId="77777777" w:rsidR="00810C0A" w:rsidRPr="002C068C" w:rsidRDefault="00810C0A" w:rsidP="00810C0A">
      <w:pPr>
        <w:tabs>
          <w:tab w:val="left" w:pos="-1440"/>
          <w:tab w:val="left" w:pos="-720"/>
          <w:tab w:val="left" w:pos="1440"/>
          <w:tab w:val="left" w:pos="5040"/>
          <w:tab w:val="left" w:pos="7200"/>
        </w:tabs>
        <w:suppressAutoHyphens/>
        <w:spacing w:after="120" w:line="240" w:lineRule="atLeast"/>
        <w:ind w:left="1440" w:hanging="360"/>
        <w:rPr>
          <w:sz w:val="22"/>
          <w:szCs w:val="22"/>
        </w:rPr>
      </w:pPr>
      <w:r w:rsidRPr="002C068C">
        <w:rPr>
          <w:sz w:val="22"/>
          <w:szCs w:val="22"/>
        </w:rPr>
        <w:t>d.</w:t>
      </w:r>
      <w:r w:rsidRPr="002C068C">
        <w:rPr>
          <w:sz w:val="22"/>
          <w:szCs w:val="22"/>
        </w:rPr>
        <w:tab/>
        <w:t>total fiberglass production (glass pulled) for the month, and for the most recent 12-consecutive month period (tons/month and tons/12 consecutive months).</w:t>
      </w:r>
    </w:p>
    <w:p w14:paraId="745FDA50" w14:textId="77777777" w:rsidR="00810C0A" w:rsidRPr="002C068C" w:rsidRDefault="00810C0A" w:rsidP="00810C0A">
      <w:pPr>
        <w:tabs>
          <w:tab w:val="left" w:pos="-1440"/>
          <w:tab w:val="left" w:pos="-720"/>
          <w:tab w:val="left" w:pos="720"/>
          <w:tab w:val="left" w:pos="5040"/>
          <w:tab w:val="left" w:pos="7200"/>
        </w:tabs>
        <w:suppressAutoHyphens/>
        <w:spacing w:line="240" w:lineRule="atLeast"/>
        <w:ind w:left="720"/>
        <w:rPr>
          <w:sz w:val="22"/>
          <w:szCs w:val="22"/>
        </w:rPr>
      </w:pPr>
      <w:r w:rsidRPr="002C068C">
        <w:rPr>
          <w:sz w:val="22"/>
          <w:szCs w:val="22"/>
        </w:rPr>
        <w:t>[Rule 62-4.070(3), F.A.C.]</w:t>
      </w:r>
    </w:p>
    <w:p w14:paraId="1C4716D7" w14:textId="77777777" w:rsidR="00810C0A" w:rsidRPr="002C068C" w:rsidRDefault="00810C0A" w:rsidP="00810C0A">
      <w:pPr>
        <w:tabs>
          <w:tab w:val="left" w:pos="-1440"/>
          <w:tab w:val="left" w:pos="-720"/>
          <w:tab w:val="left" w:pos="720"/>
          <w:tab w:val="left" w:pos="810"/>
          <w:tab w:val="left" w:pos="5040"/>
          <w:tab w:val="left" w:pos="7200"/>
        </w:tabs>
        <w:suppressAutoHyphens/>
        <w:spacing w:line="240" w:lineRule="atLeast"/>
        <w:rPr>
          <w:b/>
          <w:sz w:val="22"/>
          <w:szCs w:val="22"/>
        </w:rPr>
      </w:pPr>
    </w:p>
    <w:p w14:paraId="6E43FF9C" w14:textId="77777777" w:rsidR="00810C0A" w:rsidRPr="002C068C" w:rsidRDefault="00810C0A" w:rsidP="00810C0A">
      <w:pPr>
        <w:tabs>
          <w:tab w:val="left" w:pos="-1440"/>
          <w:tab w:val="left" w:pos="-720"/>
          <w:tab w:val="left" w:pos="720"/>
          <w:tab w:val="left" w:pos="810"/>
          <w:tab w:val="left" w:pos="5040"/>
          <w:tab w:val="left" w:pos="7200"/>
        </w:tabs>
        <w:suppressAutoHyphens/>
        <w:spacing w:line="240" w:lineRule="atLeast"/>
        <w:ind w:left="720" w:hanging="720"/>
        <w:rPr>
          <w:sz w:val="22"/>
          <w:szCs w:val="22"/>
        </w:rPr>
      </w:pPr>
      <w:r w:rsidRPr="002C068C">
        <w:rPr>
          <w:b/>
          <w:sz w:val="22"/>
          <w:szCs w:val="22"/>
        </w:rPr>
        <w:t>B.</w:t>
      </w:r>
      <w:r w:rsidR="00781E19" w:rsidRPr="002C068C">
        <w:rPr>
          <w:b/>
          <w:sz w:val="22"/>
          <w:szCs w:val="22"/>
        </w:rPr>
        <w:t>1</w:t>
      </w:r>
      <w:r w:rsidR="00781E19">
        <w:rPr>
          <w:b/>
          <w:sz w:val="22"/>
          <w:szCs w:val="22"/>
        </w:rPr>
        <w:t>5</w:t>
      </w:r>
      <w:r w:rsidRPr="002C068C">
        <w:rPr>
          <w:b/>
          <w:sz w:val="22"/>
          <w:szCs w:val="22"/>
        </w:rPr>
        <w:t>.</w:t>
      </w:r>
      <w:r w:rsidRPr="002C068C">
        <w:rPr>
          <w:sz w:val="22"/>
          <w:szCs w:val="22"/>
        </w:rPr>
        <w:t xml:space="preserve">  </w:t>
      </w:r>
      <w:r w:rsidRPr="002C068C">
        <w:rPr>
          <w:sz w:val="22"/>
          <w:szCs w:val="22"/>
        </w:rPr>
        <w:tab/>
      </w:r>
      <w:r w:rsidRPr="002C068C">
        <w:rPr>
          <w:sz w:val="22"/>
          <w:szCs w:val="22"/>
          <w:u w:val="single"/>
        </w:rPr>
        <w:t>General Recordkeeping Requirements</w:t>
      </w:r>
      <w:r w:rsidRPr="002C068C">
        <w:rPr>
          <w:sz w:val="22"/>
          <w:szCs w:val="22"/>
        </w:rPr>
        <w:t xml:space="preserve"> – All required records shall be recorded on-site in a permanent form suitable for inspection and made available to the Department upon request, and shall be retained at the facility for at least a three (3) year period.</w:t>
      </w:r>
    </w:p>
    <w:p w14:paraId="41B1E4C7" w14:textId="77777777" w:rsidR="00810C0A" w:rsidRPr="002C068C" w:rsidRDefault="00810C0A" w:rsidP="00810C0A">
      <w:pPr>
        <w:pStyle w:val="EndnoteText"/>
        <w:ind w:left="720"/>
        <w:rPr>
          <w:rFonts w:ascii="Times New Roman" w:hAnsi="Times New Roman"/>
          <w:sz w:val="22"/>
          <w:szCs w:val="22"/>
        </w:rPr>
      </w:pPr>
      <w:r w:rsidRPr="002C068C">
        <w:rPr>
          <w:rFonts w:ascii="Times New Roman" w:hAnsi="Times New Roman"/>
          <w:sz w:val="22"/>
          <w:szCs w:val="22"/>
        </w:rPr>
        <w:t>[Rules 62-4.070(3), and 62-204.800(8)(b), F.A.C.; NSPS Subpart PPP 40 CFR 60.684(c)]</w:t>
      </w:r>
    </w:p>
    <w:p w14:paraId="60A28FB7" w14:textId="77777777" w:rsidR="00810C0A" w:rsidRPr="002C068C" w:rsidRDefault="00810C0A" w:rsidP="00810C0A">
      <w:pPr>
        <w:pStyle w:val="EndnoteText"/>
        <w:rPr>
          <w:rFonts w:ascii="Times New Roman" w:hAnsi="Times New Roman"/>
          <w:sz w:val="22"/>
          <w:szCs w:val="22"/>
        </w:rPr>
      </w:pPr>
    </w:p>
    <w:p w14:paraId="57704F1F" w14:textId="77777777" w:rsidR="00810C0A" w:rsidRPr="002C068C" w:rsidRDefault="00810C0A" w:rsidP="00810C0A">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left="720" w:hanging="720"/>
        <w:rPr>
          <w:sz w:val="22"/>
          <w:szCs w:val="22"/>
        </w:rPr>
      </w:pPr>
      <w:r w:rsidRPr="002C068C">
        <w:rPr>
          <w:b/>
          <w:sz w:val="22"/>
          <w:szCs w:val="22"/>
        </w:rPr>
        <w:t>B.</w:t>
      </w:r>
      <w:r w:rsidR="00781E19" w:rsidRPr="002C068C">
        <w:rPr>
          <w:b/>
          <w:sz w:val="22"/>
          <w:szCs w:val="22"/>
        </w:rPr>
        <w:t>1</w:t>
      </w:r>
      <w:r w:rsidR="00781E19">
        <w:rPr>
          <w:b/>
          <w:sz w:val="22"/>
          <w:szCs w:val="22"/>
        </w:rPr>
        <w:t>6</w:t>
      </w:r>
      <w:r w:rsidRPr="002C068C">
        <w:rPr>
          <w:b/>
          <w:sz w:val="22"/>
          <w:szCs w:val="22"/>
        </w:rPr>
        <w:t>.</w:t>
      </w:r>
      <w:r w:rsidRPr="002C068C">
        <w:rPr>
          <w:sz w:val="22"/>
          <w:szCs w:val="22"/>
        </w:rPr>
        <w:tab/>
      </w:r>
      <w:r w:rsidRPr="002C068C">
        <w:rPr>
          <w:sz w:val="22"/>
          <w:szCs w:val="22"/>
          <w:u w:val="single"/>
        </w:rPr>
        <w:t>Compliance Test Reports</w:t>
      </w:r>
      <w:r w:rsidRPr="002C068C">
        <w:rPr>
          <w:sz w:val="22"/>
          <w:szCs w:val="22"/>
        </w:rPr>
        <w:t xml:space="preserve"> - The permittee shall prepare and submit reports for all required compliance tests in accordance with the requirements specified in Appendix D (Common Testing Requirements) of this permit.  The forming process scrubbers common stack particulate matter (PM) compliance test reports shall also </w:t>
      </w:r>
      <w:r w:rsidRPr="002C068C">
        <w:rPr>
          <w:sz w:val="22"/>
          <w:szCs w:val="22"/>
          <w:u w:val="single"/>
        </w:rPr>
        <w:t>include the following operating and control device data</w:t>
      </w:r>
      <w:r w:rsidRPr="002C068C">
        <w:rPr>
          <w:sz w:val="22"/>
          <w:szCs w:val="22"/>
        </w:rPr>
        <w:t xml:space="preserve"> for the period during which the testing was being conducted. </w:t>
      </w:r>
    </w:p>
    <w:p w14:paraId="0A984AD5" w14:textId="77777777" w:rsidR="00810C0A" w:rsidRPr="002C068C" w:rsidRDefault="00810C0A" w:rsidP="00810C0A">
      <w:pPr>
        <w:tabs>
          <w:tab w:val="left" w:pos="-144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left="1080"/>
        <w:rPr>
          <w:sz w:val="22"/>
          <w:szCs w:val="22"/>
        </w:rPr>
      </w:pPr>
      <w:r w:rsidRPr="002C068C">
        <w:rPr>
          <w:sz w:val="22"/>
          <w:szCs w:val="22"/>
        </w:rPr>
        <w:t xml:space="preserve">a.  </w:t>
      </w:r>
      <w:r w:rsidRPr="002C068C">
        <w:rPr>
          <w:sz w:val="22"/>
          <w:szCs w:val="22"/>
          <w:u w:val="single"/>
        </w:rPr>
        <w:t>Operating Information</w:t>
      </w:r>
      <w:r w:rsidRPr="002C068C">
        <w:rPr>
          <w:sz w:val="22"/>
          <w:szCs w:val="22"/>
        </w:rPr>
        <w:t>:</w:t>
      </w:r>
    </w:p>
    <w:p w14:paraId="0F7B7671" w14:textId="77777777" w:rsidR="00810C0A" w:rsidRPr="002C068C" w:rsidRDefault="00810C0A" w:rsidP="00810C0A">
      <w:pPr>
        <w:pStyle w:val="BodyTextIndent3"/>
        <w:tabs>
          <w:tab w:val="left" w:pos="-1440"/>
          <w:tab w:val="left" w:pos="-720"/>
          <w:tab w:val="left" w:pos="360"/>
          <w:tab w:val="left" w:pos="90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800" w:hanging="360"/>
        <w:rPr>
          <w:szCs w:val="22"/>
        </w:rPr>
      </w:pPr>
      <w:r w:rsidRPr="002C068C">
        <w:rPr>
          <w:szCs w:val="22"/>
        </w:rPr>
        <w:t xml:space="preserve">1).  </w:t>
      </w:r>
      <w:r w:rsidRPr="002C068C">
        <w:rPr>
          <w:szCs w:val="22"/>
        </w:rPr>
        <w:tab/>
        <w:t>number of fiberizers in operation during test;</w:t>
      </w:r>
    </w:p>
    <w:p w14:paraId="0E7B9536" w14:textId="77777777" w:rsidR="00810C0A" w:rsidRPr="002C068C" w:rsidRDefault="00810C0A" w:rsidP="00810C0A">
      <w:pPr>
        <w:pStyle w:val="BodyTextIndent3"/>
        <w:tabs>
          <w:tab w:val="left" w:pos="-1440"/>
          <w:tab w:val="left" w:pos="-720"/>
          <w:tab w:val="left" w:pos="360"/>
          <w:tab w:val="left" w:pos="90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1800" w:hanging="360"/>
        <w:jc w:val="left"/>
        <w:rPr>
          <w:szCs w:val="22"/>
        </w:rPr>
      </w:pPr>
      <w:r w:rsidRPr="002C068C">
        <w:rPr>
          <w:szCs w:val="22"/>
        </w:rPr>
        <w:t xml:space="preserve">2). </w:t>
      </w:r>
      <w:r w:rsidRPr="002C068C">
        <w:rPr>
          <w:szCs w:val="22"/>
        </w:rPr>
        <w:tab/>
        <w:t>glass production rate (pounds of glass pulled/hour) for the fiberizers; and</w:t>
      </w:r>
    </w:p>
    <w:p w14:paraId="3617E906" w14:textId="77777777" w:rsidR="00810C0A" w:rsidRPr="002C068C" w:rsidRDefault="00810C0A" w:rsidP="00810C0A">
      <w:pPr>
        <w:pStyle w:val="BodyTextIndent3"/>
        <w:tabs>
          <w:tab w:val="left" w:pos="-1440"/>
          <w:tab w:val="left" w:pos="-720"/>
          <w:tab w:val="left" w:pos="360"/>
          <w:tab w:val="left" w:pos="90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800" w:hanging="360"/>
        <w:jc w:val="left"/>
        <w:rPr>
          <w:szCs w:val="22"/>
        </w:rPr>
      </w:pPr>
      <w:r w:rsidRPr="002C068C">
        <w:rPr>
          <w:szCs w:val="22"/>
        </w:rPr>
        <w:tab/>
        <w:t>[40 CFR 60.685(c)(3)]</w:t>
      </w:r>
    </w:p>
    <w:p w14:paraId="4E534BB1" w14:textId="77777777" w:rsidR="00810C0A" w:rsidRPr="002C068C" w:rsidRDefault="00810C0A" w:rsidP="00810C0A">
      <w:pPr>
        <w:pStyle w:val="BodyTextIndent3"/>
        <w:tabs>
          <w:tab w:val="left" w:pos="-1440"/>
          <w:tab w:val="left" w:pos="-72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1800" w:hanging="360"/>
        <w:rPr>
          <w:szCs w:val="22"/>
        </w:rPr>
      </w:pPr>
      <w:r w:rsidRPr="002C068C">
        <w:rPr>
          <w:szCs w:val="22"/>
        </w:rPr>
        <w:t>3).</w:t>
      </w:r>
      <w:r w:rsidRPr="002C068C">
        <w:rPr>
          <w:szCs w:val="22"/>
        </w:rPr>
        <w:tab/>
        <w:t>the location where the light coating spray was applied to the unbonded product during the test period (i.e., in the forming area or in the Forming area to hammermill transport duct), and, if it is applied in the Forming area, the rate of application (in whatever units are standard for way that the application rate is quantified and controlled).</w:t>
      </w:r>
    </w:p>
    <w:p w14:paraId="6C8BAE33" w14:textId="77777777" w:rsidR="00810C0A" w:rsidRPr="002C068C" w:rsidRDefault="00810C0A" w:rsidP="00810C0A">
      <w:pPr>
        <w:pStyle w:val="BodyTextIndent3"/>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1440" w:hanging="360"/>
        <w:rPr>
          <w:szCs w:val="22"/>
        </w:rPr>
      </w:pPr>
    </w:p>
    <w:p w14:paraId="45A6BFC1" w14:textId="77777777" w:rsidR="00810C0A" w:rsidRPr="002C068C" w:rsidRDefault="00810C0A" w:rsidP="00810C0A">
      <w:pPr>
        <w:tabs>
          <w:tab w:val="left" w:pos="-144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550"/>
          <w:tab w:val="left" w:pos="8640"/>
          <w:tab w:val="left" w:pos="9360"/>
        </w:tabs>
        <w:suppressAutoHyphens/>
        <w:spacing w:after="120"/>
        <w:ind w:left="1080"/>
        <w:rPr>
          <w:sz w:val="22"/>
          <w:szCs w:val="22"/>
        </w:rPr>
      </w:pPr>
      <w:r w:rsidRPr="002C068C">
        <w:rPr>
          <w:sz w:val="22"/>
          <w:szCs w:val="22"/>
        </w:rPr>
        <w:t xml:space="preserve">b.  </w:t>
      </w:r>
      <w:r w:rsidRPr="002C068C">
        <w:rPr>
          <w:sz w:val="22"/>
          <w:szCs w:val="22"/>
          <w:u w:val="single"/>
        </w:rPr>
        <w:t>Scrubber Operating Parameter Data</w:t>
      </w:r>
      <w:r w:rsidRPr="002C068C">
        <w:rPr>
          <w:sz w:val="22"/>
          <w:szCs w:val="22"/>
        </w:rPr>
        <w:t xml:space="preserve"> (for </w:t>
      </w:r>
      <w:r w:rsidRPr="002C068C">
        <w:rPr>
          <w:sz w:val="22"/>
          <w:szCs w:val="22"/>
          <w:u w:val="single"/>
        </w:rPr>
        <w:t>each</w:t>
      </w:r>
      <w:r w:rsidRPr="002C068C">
        <w:rPr>
          <w:sz w:val="22"/>
          <w:szCs w:val="22"/>
        </w:rPr>
        <w:t xml:space="preserve"> scrubber)* </w:t>
      </w:r>
      <w:r w:rsidRPr="002C068C">
        <w:rPr>
          <w:i/>
          <w:iCs/>
          <w:sz w:val="22"/>
          <w:szCs w:val="22"/>
        </w:rPr>
        <w:t>(see also Condition B.</w:t>
      </w:r>
      <w:r w:rsidR="00142AE5" w:rsidRPr="002C068C">
        <w:rPr>
          <w:i/>
          <w:iCs/>
          <w:sz w:val="22"/>
          <w:szCs w:val="22"/>
        </w:rPr>
        <w:t>1</w:t>
      </w:r>
      <w:r w:rsidR="00142AE5">
        <w:rPr>
          <w:i/>
          <w:iCs/>
          <w:sz w:val="22"/>
          <w:szCs w:val="22"/>
        </w:rPr>
        <w:t>3</w:t>
      </w:r>
      <w:r w:rsidRPr="002C068C">
        <w:rPr>
          <w:i/>
          <w:iCs/>
          <w:sz w:val="22"/>
          <w:szCs w:val="22"/>
        </w:rPr>
        <w:t>.)</w:t>
      </w:r>
      <w:r w:rsidRPr="002C068C">
        <w:rPr>
          <w:sz w:val="22"/>
          <w:szCs w:val="22"/>
        </w:rPr>
        <w:t>:</w:t>
      </w:r>
    </w:p>
    <w:p w14:paraId="2917383D" w14:textId="77777777" w:rsidR="00810C0A" w:rsidRPr="002C068C" w:rsidRDefault="00810C0A" w:rsidP="00810C0A">
      <w:pPr>
        <w:pStyle w:val="EndnoteText"/>
        <w:tabs>
          <w:tab w:val="left" w:pos="-1440"/>
          <w:tab w:val="left" w:pos="-720"/>
          <w:tab w:val="left" w:pos="360"/>
          <w:tab w:val="left" w:pos="720"/>
          <w:tab w:val="left" w:pos="108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left="1800" w:hanging="360"/>
        <w:rPr>
          <w:rFonts w:ascii="Times New Roman" w:hAnsi="Times New Roman"/>
          <w:sz w:val="22"/>
          <w:szCs w:val="22"/>
        </w:rPr>
      </w:pPr>
      <w:r w:rsidRPr="002C068C">
        <w:rPr>
          <w:rFonts w:ascii="Times New Roman" w:hAnsi="Times New Roman"/>
          <w:sz w:val="22"/>
          <w:szCs w:val="22"/>
        </w:rPr>
        <w:t xml:space="preserve">1).  </w:t>
      </w:r>
      <w:r w:rsidRPr="002C068C">
        <w:rPr>
          <w:rFonts w:ascii="Times New Roman" w:hAnsi="Times New Roman"/>
          <w:sz w:val="22"/>
          <w:szCs w:val="22"/>
        </w:rPr>
        <w:tab/>
        <w:t xml:space="preserve">scrubber </w:t>
      </w:r>
      <w:r w:rsidRPr="002C068C">
        <w:rPr>
          <w:rFonts w:ascii="Times New Roman" w:hAnsi="Times New Roman"/>
          <w:sz w:val="22"/>
          <w:szCs w:val="22"/>
          <w:u w:val="single"/>
        </w:rPr>
        <w:t>pressure drop</w:t>
      </w:r>
      <w:r w:rsidRPr="002C068C">
        <w:rPr>
          <w:rFonts w:ascii="Times New Roman" w:hAnsi="Times New Roman"/>
          <w:sz w:val="22"/>
          <w:szCs w:val="22"/>
        </w:rPr>
        <w:t xml:space="preserve"> (inches H</w:t>
      </w:r>
      <w:r w:rsidRPr="002C068C">
        <w:rPr>
          <w:rFonts w:ascii="Times New Roman" w:hAnsi="Times New Roman"/>
          <w:sz w:val="22"/>
          <w:szCs w:val="22"/>
          <w:vertAlign w:val="subscript"/>
        </w:rPr>
        <w:t>2</w:t>
      </w:r>
      <w:r w:rsidRPr="002C068C">
        <w:rPr>
          <w:rFonts w:ascii="Times New Roman" w:hAnsi="Times New Roman"/>
          <w:sz w:val="22"/>
          <w:szCs w:val="22"/>
        </w:rPr>
        <w:t xml:space="preserve">O) taken at </w:t>
      </w:r>
      <w:r w:rsidRPr="002C068C">
        <w:rPr>
          <w:rFonts w:ascii="Times New Roman" w:hAnsi="Times New Roman"/>
          <w:sz w:val="22"/>
          <w:szCs w:val="22"/>
          <w:u w:val="single"/>
        </w:rPr>
        <w:t>30 minute</w:t>
      </w:r>
      <w:r w:rsidRPr="002C068C">
        <w:rPr>
          <w:rFonts w:ascii="Times New Roman" w:hAnsi="Times New Roman"/>
          <w:sz w:val="22"/>
          <w:szCs w:val="22"/>
        </w:rPr>
        <w:t xml:space="preserve"> intervals during each run of compliance test;   [40 CFR 60.685(d)]</w:t>
      </w:r>
    </w:p>
    <w:p w14:paraId="7AD54FED" w14:textId="77777777" w:rsidR="00810C0A" w:rsidRPr="002C068C" w:rsidRDefault="00810C0A" w:rsidP="00810C0A">
      <w:pPr>
        <w:tabs>
          <w:tab w:val="left" w:pos="-1440"/>
          <w:tab w:val="left" w:pos="-720"/>
          <w:tab w:val="left" w:pos="360"/>
          <w:tab w:val="left" w:pos="720"/>
          <w:tab w:val="left" w:pos="108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left="1800" w:hanging="360"/>
        <w:rPr>
          <w:sz w:val="22"/>
          <w:szCs w:val="22"/>
        </w:rPr>
      </w:pPr>
      <w:r w:rsidRPr="002C068C">
        <w:rPr>
          <w:sz w:val="22"/>
          <w:szCs w:val="22"/>
        </w:rPr>
        <w:t>2).</w:t>
      </w:r>
      <w:r w:rsidRPr="002C068C">
        <w:rPr>
          <w:sz w:val="22"/>
          <w:szCs w:val="22"/>
        </w:rPr>
        <w:tab/>
        <w:t xml:space="preserve">scrubber </w:t>
      </w:r>
      <w:r w:rsidRPr="002C068C">
        <w:rPr>
          <w:sz w:val="22"/>
          <w:szCs w:val="22"/>
          <w:u w:val="single"/>
        </w:rPr>
        <w:t>liquid flow rate</w:t>
      </w:r>
      <w:r w:rsidRPr="002C068C">
        <w:rPr>
          <w:sz w:val="22"/>
          <w:szCs w:val="22"/>
        </w:rPr>
        <w:t xml:space="preserve"> (gallons/minute) taken at </w:t>
      </w:r>
      <w:r w:rsidRPr="002C068C">
        <w:rPr>
          <w:sz w:val="22"/>
          <w:szCs w:val="22"/>
          <w:u w:val="single"/>
        </w:rPr>
        <w:t>30 minute</w:t>
      </w:r>
      <w:r w:rsidRPr="002C068C">
        <w:rPr>
          <w:sz w:val="22"/>
          <w:szCs w:val="22"/>
        </w:rPr>
        <w:t xml:space="preserve"> intervals during each run of compliance test;   [40 CFR 60.685(d)]</w:t>
      </w:r>
    </w:p>
    <w:p w14:paraId="64683A25" w14:textId="77777777" w:rsidR="00810C0A" w:rsidRPr="002C068C" w:rsidRDefault="00810C0A" w:rsidP="00810C0A">
      <w:pPr>
        <w:tabs>
          <w:tab w:val="left" w:pos="-1440"/>
          <w:tab w:val="left" w:pos="-720"/>
          <w:tab w:val="left" w:pos="360"/>
          <w:tab w:val="left" w:pos="72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left="1800" w:hanging="360"/>
        <w:rPr>
          <w:sz w:val="22"/>
          <w:szCs w:val="22"/>
        </w:rPr>
      </w:pPr>
      <w:r w:rsidRPr="002C068C">
        <w:rPr>
          <w:sz w:val="22"/>
          <w:szCs w:val="22"/>
        </w:rPr>
        <w:t>3).</w:t>
      </w:r>
      <w:r w:rsidRPr="002C068C">
        <w:rPr>
          <w:sz w:val="22"/>
          <w:szCs w:val="22"/>
        </w:rPr>
        <w:tab/>
        <w:t>a description of the type of water/scrubber liquid being used in the scrubbers during the stack test (e.g., once-through water; recycled untreated closed loop water; cleaned and/or treated recycled water (with a description of any chemical(s) added to the water; etc).</w:t>
      </w:r>
    </w:p>
    <w:p w14:paraId="0D8B91CF" w14:textId="77777777" w:rsidR="00810C0A" w:rsidRPr="002C068C" w:rsidRDefault="00810C0A" w:rsidP="00810C0A">
      <w:pPr>
        <w:tabs>
          <w:tab w:val="left" w:pos="-1440"/>
          <w:tab w:val="left" w:pos="-720"/>
          <w:tab w:val="left" w:pos="360"/>
          <w:tab w:val="left" w:pos="72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800" w:hanging="360"/>
        <w:rPr>
          <w:sz w:val="22"/>
          <w:szCs w:val="22"/>
        </w:rPr>
      </w:pPr>
      <w:r w:rsidRPr="002C068C">
        <w:rPr>
          <w:sz w:val="22"/>
          <w:szCs w:val="22"/>
        </w:rPr>
        <w:t>4).</w:t>
      </w:r>
      <w:r w:rsidRPr="002C068C">
        <w:rPr>
          <w:sz w:val="22"/>
          <w:szCs w:val="22"/>
        </w:rPr>
        <w:tab/>
        <w:t xml:space="preserve">the </w:t>
      </w:r>
      <w:r w:rsidRPr="002C068C">
        <w:rPr>
          <w:sz w:val="22"/>
          <w:szCs w:val="22"/>
          <w:u w:val="single"/>
        </w:rPr>
        <w:t>average</w:t>
      </w:r>
      <w:r w:rsidRPr="002C068C">
        <w:rPr>
          <w:sz w:val="22"/>
          <w:szCs w:val="22"/>
        </w:rPr>
        <w:t xml:space="preserve"> scrubber pressure drop (inches H</w:t>
      </w:r>
      <w:r w:rsidRPr="002C068C">
        <w:rPr>
          <w:sz w:val="22"/>
          <w:szCs w:val="22"/>
          <w:vertAlign w:val="subscript"/>
        </w:rPr>
        <w:t>2</w:t>
      </w:r>
      <w:r w:rsidRPr="002C068C">
        <w:rPr>
          <w:sz w:val="22"/>
          <w:szCs w:val="22"/>
        </w:rPr>
        <w:t xml:space="preserve">O) and liquid flow rate (gallons/minute) for </w:t>
      </w:r>
      <w:r w:rsidRPr="002C068C">
        <w:rPr>
          <w:sz w:val="22"/>
          <w:szCs w:val="22"/>
          <w:u w:val="single"/>
        </w:rPr>
        <w:t>each scrubber</w:t>
      </w:r>
      <w:r w:rsidRPr="002C068C">
        <w:rPr>
          <w:sz w:val="22"/>
          <w:szCs w:val="22"/>
        </w:rPr>
        <w:t xml:space="preserve"> for the test period based on 1). and 2). above*.</w:t>
      </w:r>
    </w:p>
    <w:p w14:paraId="3E65690C" w14:textId="77777777" w:rsidR="00810C0A" w:rsidRPr="002C068C" w:rsidRDefault="00810C0A" w:rsidP="00810C0A">
      <w:pPr>
        <w:pStyle w:val="BalloonText"/>
        <w:tabs>
          <w:tab w:val="left" w:pos="-1440"/>
          <w:tab w:val="left" w:pos="-720"/>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cs="Times New Roman"/>
          <w:sz w:val="22"/>
          <w:szCs w:val="22"/>
        </w:rPr>
      </w:pPr>
    </w:p>
    <w:p w14:paraId="537BC9B3" w14:textId="77777777" w:rsidR="00810C0A" w:rsidRPr="002C068C" w:rsidRDefault="00810C0A" w:rsidP="00810C0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rPr>
          <w:i/>
          <w:iCs/>
          <w:sz w:val="22"/>
          <w:szCs w:val="22"/>
        </w:rPr>
      </w:pPr>
      <w:r w:rsidRPr="002C068C">
        <w:rPr>
          <w:i/>
          <w:iCs/>
          <w:sz w:val="22"/>
          <w:szCs w:val="22"/>
        </w:rPr>
        <w:lastRenderedPageBreak/>
        <w:t xml:space="preserve">(* </w:t>
      </w:r>
      <w:r w:rsidRPr="002C068C">
        <w:rPr>
          <w:i/>
          <w:iCs/>
          <w:sz w:val="22"/>
          <w:szCs w:val="22"/>
          <w:u w:val="single"/>
        </w:rPr>
        <w:t>Note</w:t>
      </w:r>
      <w:r w:rsidRPr="002C068C">
        <w:rPr>
          <w:i/>
          <w:iCs/>
          <w:sz w:val="22"/>
          <w:szCs w:val="22"/>
        </w:rPr>
        <w:t xml:space="preserve"> - The average scrubber operating values for each scrubber during the compliance testing will be used to establish the minimum required operating values during subsequent production (see Specific Condition B.3.)</w:t>
      </w:r>
    </w:p>
    <w:p w14:paraId="4EF5B7C9" w14:textId="77777777" w:rsidR="00810C0A" w:rsidRPr="002C068C" w:rsidRDefault="00810C0A" w:rsidP="00810C0A">
      <w:pPr>
        <w:pStyle w:val="BalloonText"/>
        <w:tabs>
          <w:tab w:val="left" w:pos="-1440"/>
          <w:tab w:val="left" w:pos="-720"/>
          <w:tab w:val="left" w:pos="5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cs="Times New Roman"/>
          <w:sz w:val="22"/>
          <w:szCs w:val="22"/>
        </w:rPr>
      </w:pPr>
    </w:p>
    <w:p w14:paraId="4398791B" w14:textId="77777777" w:rsidR="00810C0A" w:rsidRPr="002C068C" w:rsidRDefault="00810C0A" w:rsidP="00810C0A">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720"/>
        <w:rPr>
          <w:sz w:val="22"/>
          <w:szCs w:val="22"/>
        </w:rPr>
      </w:pPr>
      <w:r w:rsidRPr="002C068C">
        <w:rPr>
          <w:sz w:val="22"/>
          <w:szCs w:val="22"/>
        </w:rPr>
        <w:t>Failure to include the above data with the test report, or operating at conditions which do not reflect the normal operating conditions, may invalidate the test.</w:t>
      </w:r>
    </w:p>
    <w:p w14:paraId="4B6AC78A" w14:textId="77777777" w:rsidR="00810C0A" w:rsidRPr="002C068C" w:rsidRDefault="00810C0A" w:rsidP="00810C0A">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720"/>
        <w:rPr>
          <w:sz w:val="22"/>
          <w:szCs w:val="22"/>
        </w:rPr>
      </w:pPr>
      <w:r w:rsidRPr="002C068C">
        <w:rPr>
          <w:sz w:val="22"/>
          <w:szCs w:val="22"/>
        </w:rPr>
        <w:t>[Rules 62-4.070(3), 62-204.800(8)(b), and 62-297.310(8), F.A.C.; NSPS Subpart PPP 40 CFR 60.685]</w:t>
      </w:r>
    </w:p>
    <w:p w14:paraId="5A75E4F4" w14:textId="77777777" w:rsidR="00810C0A" w:rsidRPr="002C068C" w:rsidRDefault="00810C0A" w:rsidP="00810C0A">
      <w:pPr>
        <w:pStyle w:val="NormalWeb"/>
        <w:tabs>
          <w:tab w:val="left" w:pos="720"/>
          <w:tab w:val="left" w:pos="1080"/>
        </w:tabs>
        <w:spacing w:before="0" w:after="0"/>
        <w:ind w:left="720" w:hanging="720"/>
        <w:rPr>
          <w:b/>
          <w:bCs/>
          <w:sz w:val="22"/>
          <w:szCs w:val="22"/>
        </w:rPr>
      </w:pPr>
    </w:p>
    <w:p w14:paraId="77DD4D16" w14:textId="77777777" w:rsidR="00810C0A" w:rsidRPr="002C068C" w:rsidRDefault="00810C0A" w:rsidP="00810C0A">
      <w:pPr>
        <w:pStyle w:val="NormalWeb"/>
        <w:tabs>
          <w:tab w:val="left" w:pos="720"/>
          <w:tab w:val="left" w:pos="1080"/>
        </w:tabs>
        <w:spacing w:before="0" w:after="0"/>
        <w:ind w:left="720" w:hanging="720"/>
        <w:rPr>
          <w:sz w:val="22"/>
          <w:szCs w:val="22"/>
        </w:rPr>
      </w:pPr>
      <w:r w:rsidRPr="002C068C">
        <w:rPr>
          <w:b/>
          <w:bCs/>
          <w:sz w:val="22"/>
          <w:szCs w:val="22"/>
        </w:rPr>
        <w:t>B.</w:t>
      </w:r>
      <w:r w:rsidR="00781E19" w:rsidRPr="002C068C">
        <w:rPr>
          <w:b/>
          <w:bCs/>
          <w:sz w:val="22"/>
          <w:szCs w:val="22"/>
        </w:rPr>
        <w:t>1</w:t>
      </w:r>
      <w:r w:rsidR="00781E19">
        <w:rPr>
          <w:b/>
          <w:bCs/>
          <w:sz w:val="22"/>
          <w:szCs w:val="22"/>
        </w:rPr>
        <w:t>7</w:t>
      </w:r>
      <w:r w:rsidRPr="002C068C">
        <w:rPr>
          <w:b/>
          <w:bCs/>
          <w:sz w:val="22"/>
          <w:szCs w:val="22"/>
        </w:rPr>
        <w:t>.</w:t>
      </w:r>
      <w:r w:rsidRPr="002C068C">
        <w:rPr>
          <w:sz w:val="22"/>
          <w:szCs w:val="22"/>
        </w:rPr>
        <w:t xml:space="preserve">  </w:t>
      </w:r>
      <w:r w:rsidRPr="002C068C">
        <w:rPr>
          <w:sz w:val="22"/>
          <w:szCs w:val="22"/>
        </w:rPr>
        <w:tab/>
      </w:r>
      <w:r w:rsidRPr="002C068C">
        <w:rPr>
          <w:sz w:val="22"/>
          <w:szCs w:val="22"/>
          <w:u w:val="single"/>
        </w:rPr>
        <w:t>Control Device Operating Parameter Exceedances (NSPS 40 CFR 60 Subpart PPP)</w:t>
      </w:r>
      <w:r w:rsidRPr="002C068C">
        <w:rPr>
          <w:sz w:val="22"/>
          <w:szCs w:val="22"/>
        </w:rPr>
        <w:t xml:space="preserve"> - The permittee shall submit written semiannual reports of exceedances of control device operating parameters required to be monitored by paragraphs (a) and (b) of 40 CFR 60.684 and written documentation of, and a report of corrective maintenance required as a result of, quarterly calibrations of the monitoring devices required in 40 CFR 60.683(c)</w:t>
      </w:r>
      <w:r w:rsidRPr="002C068C">
        <w:rPr>
          <w:i/>
          <w:iCs/>
          <w:sz w:val="22"/>
          <w:szCs w:val="22"/>
        </w:rPr>
        <w:t xml:space="preserve"> (i.e., monitoring devices that measure the gas pressure drop across each forming process scrubber and the scrubbing liquid flow rate to each scrubber).</w:t>
      </w:r>
      <w:r w:rsidRPr="002C068C">
        <w:rPr>
          <w:sz w:val="22"/>
          <w:szCs w:val="22"/>
        </w:rPr>
        <w:t xml:space="preserve">  For the purpose of these reports, exceedances are defined as any forming process scrubber operating parameter monitoring data that are</w:t>
      </w:r>
      <w:r w:rsidRPr="002C068C">
        <w:rPr>
          <w:sz w:val="22"/>
          <w:szCs w:val="22"/>
          <w:u w:val="single"/>
        </w:rPr>
        <w:t xml:space="preserve"> less than 70 percent of the lowest value or greater than 130 percent of the highest value of each operating parameter recorded during the most recent compliance test</w:t>
      </w:r>
      <w:r w:rsidRPr="002C068C">
        <w:rPr>
          <w:sz w:val="22"/>
          <w:szCs w:val="22"/>
        </w:rPr>
        <w:t>.</w:t>
      </w:r>
    </w:p>
    <w:p w14:paraId="7FE34D22" w14:textId="77777777" w:rsidR="00810C0A" w:rsidRPr="002C068C" w:rsidRDefault="00810C0A" w:rsidP="00810C0A">
      <w:pPr>
        <w:pStyle w:val="BodyText2"/>
        <w:tabs>
          <w:tab w:val="left" w:pos="-1440"/>
          <w:tab w:val="left" w:pos="-720"/>
          <w:tab w:val="left" w:pos="360"/>
          <w:tab w:val="left" w:pos="720"/>
          <w:tab w:val="left" w:pos="810"/>
          <w:tab w:val="left" w:pos="5040"/>
          <w:tab w:val="left" w:pos="7200"/>
        </w:tabs>
        <w:suppressAutoHyphens/>
        <w:spacing w:line="240" w:lineRule="atLeast"/>
        <w:ind w:left="720"/>
        <w:rPr>
          <w:rFonts w:ascii="Book Antiqua" w:hAnsi="Book Antiqua"/>
          <w:szCs w:val="22"/>
        </w:rPr>
      </w:pPr>
      <w:r w:rsidRPr="002C068C">
        <w:rPr>
          <w:szCs w:val="22"/>
        </w:rPr>
        <w:t>[Rule 62-204.800(8)(b), F.A.C.; NSPS Subpart PPP 40 CFR 60.684(d)</w:t>
      </w:r>
      <w:r w:rsidRPr="002C068C">
        <w:rPr>
          <w:rFonts w:ascii="Book Antiqua" w:hAnsi="Book Antiqua"/>
          <w:szCs w:val="22"/>
        </w:rPr>
        <w:t>]</w:t>
      </w:r>
    </w:p>
    <w:p w14:paraId="4E131334" w14:textId="77777777" w:rsidR="00C065C0" w:rsidRPr="007078D3" w:rsidRDefault="00C065C0" w:rsidP="005B39BC">
      <w:pPr>
        <w:pStyle w:val="BodyText3"/>
        <w:spacing w:after="0"/>
        <w:ind w:left="360" w:firstLine="360"/>
        <w:jc w:val="left"/>
        <w:rPr>
          <w:szCs w:val="22"/>
        </w:rPr>
      </w:pPr>
    </w:p>
    <w:p w14:paraId="4CD4837D" w14:textId="77777777" w:rsidR="00C065C0" w:rsidRPr="007078D3" w:rsidRDefault="00C065C0" w:rsidP="005B39BC">
      <w:pPr>
        <w:pStyle w:val="BodyText3"/>
        <w:spacing w:after="0"/>
        <w:ind w:left="360" w:firstLine="360"/>
        <w:jc w:val="left"/>
        <w:rPr>
          <w:szCs w:val="22"/>
        </w:rPr>
        <w:sectPr w:rsidR="00C065C0" w:rsidRPr="007078D3" w:rsidSect="00D73640">
          <w:headerReference w:type="even" r:id="rId28"/>
          <w:headerReference w:type="default" r:id="rId29"/>
          <w:headerReference w:type="first" r:id="rId30"/>
          <w:pgSz w:w="12240" w:h="15840" w:code="1"/>
          <w:pgMar w:top="720" w:right="1080" w:bottom="720" w:left="1080" w:header="720" w:footer="720" w:gutter="0"/>
          <w:paperSrc w:first="15" w:other="15"/>
          <w:cols w:space="720"/>
        </w:sectPr>
      </w:pPr>
    </w:p>
    <w:p w14:paraId="0FC524D6" w14:textId="77777777" w:rsidR="00810C0A" w:rsidRPr="007078D3" w:rsidRDefault="00810C0A" w:rsidP="00810C0A">
      <w:pPr>
        <w:pStyle w:val="BodyText3"/>
        <w:numPr>
          <w:ilvl w:val="12"/>
          <w:numId w:val="0"/>
        </w:numPr>
        <w:spacing w:after="0"/>
        <w:jc w:val="left"/>
        <w:rPr>
          <w:szCs w:val="22"/>
        </w:rPr>
      </w:pPr>
      <w:r w:rsidRPr="007078D3">
        <w:rPr>
          <w:szCs w:val="22"/>
        </w:rPr>
        <w:lastRenderedPageBreak/>
        <w:t xml:space="preserve">This section of the permit addresses the </w:t>
      </w:r>
      <w:r w:rsidRPr="005A24EA">
        <w:rPr>
          <w:szCs w:val="22"/>
        </w:rPr>
        <w:t>following emissions unit (EU).</w:t>
      </w:r>
    </w:p>
    <w:p w14:paraId="1922D1BA" w14:textId="77777777" w:rsidR="00810C0A" w:rsidRPr="007078D3" w:rsidRDefault="00810C0A" w:rsidP="00810C0A">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810C0A" w:rsidRPr="007078D3" w14:paraId="6CE7E56A" w14:textId="77777777" w:rsidTr="00D16CBC">
        <w:tc>
          <w:tcPr>
            <w:tcW w:w="1210" w:type="dxa"/>
            <w:tcBorders>
              <w:top w:val="single" w:sz="8" w:space="0" w:color="auto"/>
              <w:bottom w:val="double" w:sz="4" w:space="0" w:color="auto"/>
            </w:tcBorders>
          </w:tcPr>
          <w:p w14:paraId="67D497F2" w14:textId="77777777" w:rsidR="00810C0A" w:rsidRPr="007078D3" w:rsidRDefault="00810C0A" w:rsidP="00D16CBC">
            <w:pPr>
              <w:spacing w:before="60" w:after="60"/>
              <w:jc w:val="center"/>
              <w:rPr>
                <w:b/>
                <w:sz w:val="22"/>
                <w:szCs w:val="22"/>
              </w:rPr>
            </w:pPr>
            <w:r w:rsidRPr="007078D3">
              <w:rPr>
                <w:b/>
                <w:sz w:val="22"/>
                <w:szCs w:val="22"/>
              </w:rPr>
              <w:t>EU ID No.</w:t>
            </w:r>
          </w:p>
        </w:tc>
        <w:tc>
          <w:tcPr>
            <w:tcW w:w="8820" w:type="dxa"/>
            <w:tcBorders>
              <w:top w:val="single" w:sz="8" w:space="0" w:color="auto"/>
              <w:bottom w:val="double" w:sz="4" w:space="0" w:color="auto"/>
            </w:tcBorders>
          </w:tcPr>
          <w:p w14:paraId="61D614C6" w14:textId="77777777" w:rsidR="00810C0A" w:rsidRPr="007078D3" w:rsidRDefault="00810C0A" w:rsidP="00D16CBC">
            <w:pPr>
              <w:spacing w:before="60" w:after="60"/>
              <w:ind w:left="122"/>
              <w:rPr>
                <w:sz w:val="22"/>
                <w:szCs w:val="22"/>
              </w:rPr>
            </w:pPr>
            <w:r w:rsidRPr="007078D3">
              <w:rPr>
                <w:b/>
                <w:sz w:val="22"/>
                <w:szCs w:val="22"/>
              </w:rPr>
              <w:t>Emissions Unit Description</w:t>
            </w:r>
          </w:p>
        </w:tc>
      </w:tr>
      <w:tr w:rsidR="00810C0A" w:rsidRPr="007078D3" w14:paraId="56B78F23" w14:textId="77777777" w:rsidTr="00D16CBC">
        <w:tc>
          <w:tcPr>
            <w:tcW w:w="1210" w:type="dxa"/>
            <w:tcBorders>
              <w:top w:val="double" w:sz="4" w:space="0" w:color="auto"/>
            </w:tcBorders>
          </w:tcPr>
          <w:p w14:paraId="17590C85" w14:textId="77777777" w:rsidR="00810C0A" w:rsidRPr="007078D3" w:rsidRDefault="00BB088B" w:rsidP="00D16CBC">
            <w:pPr>
              <w:spacing w:before="60" w:after="60"/>
              <w:jc w:val="center"/>
              <w:rPr>
                <w:sz w:val="22"/>
                <w:szCs w:val="22"/>
              </w:rPr>
            </w:pPr>
            <w:r>
              <w:rPr>
                <w:sz w:val="22"/>
                <w:szCs w:val="22"/>
              </w:rPr>
              <w:t>004</w:t>
            </w:r>
          </w:p>
        </w:tc>
        <w:tc>
          <w:tcPr>
            <w:tcW w:w="8820" w:type="dxa"/>
            <w:tcBorders>
              <w:top w:val="double" w:sz="4" w:space="0" w:color="auto"/>
            </w:tcBorders>
          </w:tcPr>
          <w:p w14:paraId="4E420B47" w14:textId="77777777" w:rsidR="00810C0A" w:rsidRPr="007078D3" w:rsidRDefault="00BB088B" w:rsidP="00D16CBC">
            <w:pPr>
              <w:spacing w:before="60" w:after="60"/>
              <w:ind w:left="122" w:right="122"/>
              <w:rPr>
                <w:b/>
                <w:i/>
                <w:sz w:val="22"/>
                <w:szCs w:val="22"/>
              </w:rPr>
            </w:pPr>
            <w:r w:rsidRPr="00BB088B">
              <w:rPr>
                <w:sz w:val="22"/>
                <w:szCs w:val="22"/>
              </w:rPr>
              <w:t>670 hp, 500 KW Diesel Powered Emergency Generator</w:t>
            </w:r>
          </w:p>
        </w:tc>
      </w:tr>
    </w:tbl>
    <w:p w14:paraId="5AFB2494" w14:textId="77777777" w:rsidR="00810C0A" w:rsidRPr="004154A2" w:rsidRDefault="00810C0A" w:rsidP="004154A2">
      <w:pPr>
        <w:rPr>
          <w:sz w:val="22"/>
          <w:szCs w:val="22"/>
        </w:rPr>
      </w:pPr>
    </w:p>
    <w:p w14:paraId="6FB72D0F" w14:textId="77777777" w:rsidR="004154A2" w:rsidRPr="004154A2" w:rsidRDefault="004154A2" w:rsidP="004154A2">
      <w:pPr>
        <w:rPr>
          <w:sz w:val="22"/>
          <w:szCs w:val="22"/>
        </w:rPr>
      </w:pPr>
      <w:r w:rsidRPr="004154A2">
        <w:rPr>
          <w:sz w:val="22"/>
          <w:szCs w:val="22"/>
        </w:rPr>
        <w:t>This engine will only be operated for maintenance and readiness testing and in emergency situations.</w:t>
      </w:r>
    </w:p>
    <w:p w14:paraId="61489CD9" w14:textId="77777777" w:rsidR="00252321" w:rsidRPr="004154A2" w:rsidRDefault="00252321" w:rsidP="00252321">
      <w:pPr>
        <w:spacing w:before="120" w:after="120"/>
        <w:rPr>
          <w:sz w:val="22"/>
          <w:szCs w:val="22"/>
        </w:rPr>
      </w:pPr>
      <w:r w:rsidRPr="004154A2">
        <w:rPr>
          <w:i/>
          <w:sz w:val="22"/>
          <w:szCs w:val="22"/>
        </w:rPr>
        <w:t>{Permitting Note:  Th</w:t>
      </w:r>
      <w:r>
        <w:rPr>
          <w:i/>
          <w:sz w:val="22"/>
          <w:szCs w:val="22"/>
        </w:rPr>
        <w:t>i</w:t>
      </w:r>
      <w:r w:rsidRPr="004154A2">
        <w:rPr>
          <w:i/>
          <w:sz w:val="22"/>
          <w:szCs w:val="22"/>
        </w:rPr>
        <w:t xml:space="preserve">s </w:t>
      </w:r>
      <w:r>
        <w:rPr>
          <w:i/>
          <w:sz w:val="22"/>
          <w:szCs w:val="22"/>
        </w:rPr>
        <w:t>is a</w:t>
      </w:r>
      <w:r w:rsidRPr="004154A2">
        <w:rPr>
          <w:i/>
          <w:sz w:val="22"/>
          <w:szCs w:val="22"/>
        </w:rPr>
        <w:t xml:space="preserve"> “new” stationary emergency CI RICE with a displacement of less than 10 liters per cylinder, located at a</w:t>
      </w:r>
      <w:r>
        <w:rPr>
          <w:i/>
          <w:sz w:val="22"/>
          <w:szCs w:val="22"/>
        </w:rPr>
        <w:t>n</w:t>
      </w:r>
      <w:r w:rsidRPr="004154A2">
        <w:rPr>
          <w:i/>
          <w:sz w:val="22"/>
          <w:szCs w:val="22"/>
        </w:rPr>
        <w:t xml:space="preserve"> area source of HAP, that commenced construction on or after 6/12/2006, and that ha</w:t>
      </w:r>
      <w:r>
        <w:rPr>
          <w:i/>
          <w:sz w:val="22"/>
          <w:szCs w:val="22"/>
        </w:rPr>
        <w:t>s</w:t>
      </w:r>
      <w:r w:rsidRPr="004154A2">
        <w:rPr>
          <w:i/>
          <w:sz w:val="22"/>
          <w:szCs w:val="22"/>
        </w:rPr>
        <w:t xml:space="preserve"> a post-2007 model year. </w:t>
      </w:r>
      <w:r>
        <w:rPr>
          <w:i/>
          <w:sz w:val="22"/>
          <w:szCs w:val="22"/>
        </w:rPr>
        <w:t>}</w:t>
      </w:r>
    </w:p>
    <w:p w14:paraId="39B6092C" w14:textId="77777777" w:rsidR="004154A2" w:rsidRPr="004154A2" w:rsidRDefault="004154A2" w:rsidP="004154A2">
      <w:pPr>
        <w:rPr>
          <w:sz w:val="22"/>
          <w:szCs w:val="22"/>
        </w:rPr>
      </w:pPr>
    </w:p>
    <w:p w14:paraId="178ABCBF" w14:textId="77777777" w:rsidR="00810C0A" w:rsidRPr="007078D3" w:rsidRDefault="00810C0A" w:rsidP="00810C0A">
      <w:pPr>
        <w:spacing w:before="120" w:after="120"/>
        <w:rPr>
          <w:b/>
          <w:caps/>
          <w:sz w:val="22"/>
          <w:szCs w:val="22"/>
        </w:rPr>
      </w:pPr>
      <w:r w:rsidRPr="007078D3">
        <w:rPr>
          <w:b/>
          <w:caps/>
          <w:sz w:val="22"/>
          <w:szCs w:val="22"/>
        </w:rPr>
        <w:t xml:space="preserve">Performance Restrictions </w:t>
      </w:r>
    </w:p>
    <w:p w14:paraId="4077A41C" w14:textId="77777777" w:rsidR="00252321" w:rsidRDefault="00E9682F" w:rsidP="00252321">
      <w:pPr>
        <w:suppressAutoHyphens/>
        <w:ind w:left="720" w:hanging="720"/>
        <w:rPr>
          <w:sz w:val="22"/>
          <w:szCs w:val="22"/>
        </w:rPr>
      </w:pPr>
      <w:r w:rsidRPr="00E9682F">
        <w:rPr>
          <w:b/>
          <w:sz w:val="22"/>
          <w:szCs w:val="22"/>
        </w:rPr>
        <w:t>C</w:t>
      </w:r>
      <w:r w:rsidR="00810C0A" w:rsidRPr="00E9682F">
        <w:rPr>
          <w:b/>
          <w:sz w:val="22"/>
          <w:szCs w:val="22"/>
        </w:rPr>
        <w:t>.1.</w:t>
      </w:r>
      <w:r w:rsidR="00810C0A" w:rsidRPr="00E9682F">
        <w:rPr>
          <w:sz w:val="22"/>
          <w:szCs w:val="22"/>
        </w:rPr>
        <w:tab/>
      </w:r>
      <w:r w:rsidR="00810C0A" w:rsidRPr="00E9682F">
        <w:rPr>
          <w:sz w:val="22"/>
          <w:szCs w:val="22"/>
          <w:u w:val="single"/>
        </w:rPr>
        <w:t>Federal Regulatory Requirements</w:t>
      </w:r>
      <w:r w:rsidR="00810C0A" w:rsidRPr="00E9682F">
        <w:rPr>
          <w:sz w:val="22"/>
          <w:szCs w:val="22"/>
        </w:rPr>
        <w:t xml:space="preserve"> - This emission unit is subject to </w:t>
      </w:r>
      <w:r w:rsidRPr="00E9682F">
        <w:rPr>
          <w:sz w:val="22"/>
          <w:szCs w:val="22"/>
        </w:rPr>
        <w:t xml:space="preserve">40 CFR 60, Subpart IIII – Standards of Performance for Stationary Compression Ignition Internal Combustion Engines and </w:t>
      </w:r>
      <w:r w:rsidR="00810C0A" w:rsidRPr="00E9682F">
        <w:rPr>
          <w:sz w:val="22"/>
          <w:szCs w:val="22"/>
        </w:rPr>
        <w:t xml:space="preserve">40 CFR 63, </w:t>
      </w:r>
      <w:r w:rsidRPr="00E9682F">
        <w:rPr>
          <w:sz w:val="22"/>
          <w:szCs w:val="22"/>
        </w:rPr>
        <w:t>Subpart ZZZZ – Reciprocating Internal Combustion Engines</w:t>
      </w:r>
      <w:r w:rsidR="00810C0A" w:rsidRPr="00E9682F">
        <w:rPr>
          <w:sz w:val="22"/>
          <w:szCs w:val="22"/>
        </w:rPr>
        <w:t xml:space="preserve">, which </w:t>
      </w:r>
      <w:r w:rsidRPr="00E9682F">
        <w:rPr>
          <w:sz w:val="22"/>
          <w:szCs w:val="22"/>
        </w:rPr>
        <w:t>are</w:t>
      </w:r>
      <w:r w:rsidR="00810C0A" w:rsidRPr="00E9682F">
        <w:rPr>
          <w:sz w:val="22"/>
          <w:szCs w:val="22"/>
        </w:rPr>
        <w:t xml:space="preserve"> adopted by reference in Rule 62-204.800, F.A.C.</w:t>
      </w:r>
      <w:r w:rsidR="00252321" w:rsidRPr="00252321">
        <w:rPr>
          <w:sz w:val="22"/>
          <w:szCs w:val="22"/>
        </w:rPr>
        <w:t xml:space="preserve"> </w:t>
      </w:r>
    </w:p>
    <w:p w14:paraId="48DF8CE7" w14:textId="77777777" w:rsidR="00810C0A" w:rsidRPr="00E9682F" w:rsidRDefault="00252321" w:rsidP="00252321">
      <w:pPr>
        <w:suppressAutoHyphens/>
        <w:ind w:left="720" w:hanging="720"/>
        <w:rPr>
          <w:sz w:val="22"/>
          <w:szCs w:val="22"/>
        </w:rPr>
      </w:pPr>
      <w:r>
        <w:rPr>
          <w:b/>
          <w:sz w:val="22"/>
          <w:szCs w:val="22"/>
        </w:rPr>
        <w:tab/>
      </w:r>
      <w:r w:rsidRPr="004D366F">
        <w:rPr>
          <w:b/>
          <w:i/>
          <w:sz w:val="22"/>
          <w:szCs w:val="22"/>
        </w:rPr>
        <w:t>{Permitting Note</w:t>
      </w:r>
      <w:r w:rsidRPr="004D366F">
        <w:rPr>
          <w:i/>
          <w:sz w:val="22"/>
          <w:szCs w:val="22"/>
        </w:rPr>
        <w:t>:</w:t>
      </w:r>
      <w:r>
        <w:rPr>
          <w:sz w:val="22"/>
          <w:szCs w:val="22"/>
        </w:rPr>
        <w:t xml:space="preserve"> </w:t>
      </w:r>
      <w:r w:rsidRPr="004154A2">
        <w:rPr>
          <w:i/>
          <w:sz w:val="22"/>
          <w:szCs w:val="22"/>
        </w:rPr>
        <w:t>In accordance with provisions of 40 CFR 63.6590(c)(6), meeting the requirements of 40 CFR 60, Subpart IIII, satisfies compliance with the requirements of Subpart ZZZZ.</w:t>
      </w:r>
      <w:r>
        <w:rPr>
          <w:i/>
          <w:sz w:val="22"/>
          <w:szCs w:val="22"/>
        </w:rPr>
        <w:t>}</w:t>
      </w:r>
    </w:p>
    <w:p w14:paraId="432D65BD" w14:textId="77777777" w:rsidR="00810C0A" w:rsidRPr="00E9682F" w:rsidRDefault="00810C0A" w:rsidP="00810C0A">
      <w:pPr>
        <w:suppressAutoHyphens/>
        <w:ind w:left="720"/>
        <w:rPr>
          <w:sz w:val="22"/>
          <w:szCs w:val="22"/>
        </w:rPr>
      </w:pPr>
      <w:r w:rsidRPr="00E9682F">
        <w:rPr>
          <w:sz w:val="22"/>
          <w:szCs w:val="22"/>
        </w:rPr>
        <w:t>[Rule 62-204.800(</w:t>
      </w:r>
      <w:r w:rsidR="00E9682F" w:rsidRPr="00E9682F">
        <w:rPr>
          <w:sz w:val="22"/>
          <w:szCs w:val="22"/>
        </w:rPr>
        <w:t>8</w:t>
      </w:r>
      <w:r w:rsidRPr="00E9682F">
        <w:rPr>
          <w:sz w:val="22"/>
          <w:szCs w:val="22"/>
        </w:rPr>
        <w:t>)</w:t>
      </w:r>
      <w:r w:rsidR="00E9682F" w:rsidRPr="00E9682F">
        <w:rPr>
          <w:sz w:val="22"/>
          <w:szCs w:val="22"/>
        </w:rPr>
        <w:t xml:space="preserve"> and Rule 62.800(11)</w:t>
      </w:r>
      <w:r w:rsidRPr="00E9682F">
        <w:rPr>
          <w:sz w:val="22"/>
          <w:szCs w:val="22"/>
        </w:rPr>
        <w:t xml:space="preserve">, F.A.C.] </w:t>
      </w:r>
    </w:p>
    <w:p w14:paraId="3FA4EC1C" w14:textId="77777777" w:rsidR="00810C0A" w:rsidRPr="007078D3" w:rsidRDefault="00810C0A" w:rsidP="00810C0A">
      <w:pPr>
        <w:suppressAutoHyphens/>
        <w:ind w:left="720"/>
        <w:rPr>
          <w:sz w:val="22"/>
          <w:szCs w:val="22"/>
          <w:highlight w:val="yellow"/>
        </w:rPr>
      </w:pPr>
    </w:p>
    <w:p w14:paraId="3502CFF4" w14:textId="77777777" w:rsidR="00E9682F" w:rsidRPr="00E9682F" w:rsidRDefault="00E9682F" w:rsidP="00E9682F">
      <w:pPr>
        <w:ind w:left="720" w:hanging="720"/>
        <w:rPr>
          <w:i/>
          <w:sz w:val="22"/>
          <w:szCs w:val="22"/>
        </w:rPr>
      </w:pPr>
      <w:r>
        <w:rPr>
          <w:b/>
          <w:sz w:val="22"/>
          <w:szCs w:val="22"/>
        </w:rPr>
        <w:t>C</w:t>
      </w:r>
      <w:r w:rsidR="00810C0A" w:rsidRPr="007078D3">
        <w:rPr>
          <w:b/>
          <w:sz w:val="22"/>
          <w:szCs w:val="22"/>
        </w:rPr>
        <w:t>.</w:t>
      </w:r>
      <w:r>
        <w:rPr>
          <w:b/>
          <w:sz w:val="22"/>
          <w:szCs w:val="22"/>
        </w:rPr>
        <w:t>2</w:t>
      </w:r>
      <w:r w:rsidR="00810C0A" w:rsidRPr="007078D3">
        <w:rPr>
          <w:b/>
          <w:sz w:val="22"/>
          <w:szCs w:val="22"/>
        </w:rPr>
        <w:t>.</w:t>
      </w:r>
      <w:r w:rsidR="00810C0A" w:rsidRPr="007078D3">
        <w:rPr>
          <w:sz w:val="22"/>
          <w:szCs w:val="22"/>
        </w:rPr>
        <w:tab/>
      </w:r>
      <w:r w:rsidRPr="00E9682F">
        <w:rPr>
          <w:sz w:val="22"/>
          <w:szCs w:val="22"/>
          <w:u w:val="single"/>
        </w:rPr>
        <w:t>Authorized Fuel</w:t>
      </w:r>
      <w:r w:rsidRPr="00E9682F">
        <w:rPr>
          <w:sz w:val="22"/>
          <w:szCs w:val="22"/>
        </w:rPr>
        <w:t xml:space="preserve">.  </w:t>
      </w:r>
      <w:r w:rsidRPr="00E9682F">
        <w:rPr>
          <w:color w:val="000000"/>
          <w:sz w:val="22"/>
          <w:szCs w:val="22"/>
        </w:rPr>
        <w:t xml:space="preserve">These Stationary </w:t>
      </w:r>
      <w:r w:rsidRPr="00BC7296">
        <w:rPr>
          <w:color w:val="000000"/>
          <w:sz w:val="22"/>
          <w:szCs w:val="22"/>
        </w:rPr>
        <w:t xml:space="preserve">Reciprocating Internal Combustion </w:t>
      </w:r>
      <w:r w:rsidRPr="00BC7296">
        <w:rPr>
          <w:bCs/>
          <w:color w:val="000000"/>
          <w:sz w:val="22"/>
          <w:szCs w:val="22"/>
        </w:rPr>
        <w:t>Engines (</w:t>
      </w:r>
      <w:r w:rsidRPr="00BC7296">
        <w:rPr>
          <w:color w:val="000000"/>
          <w:sz w:val="22"/>
          <w:szCs w:val="22"/>
        </w:rPr>
        <w:t>RICE) must</w:t>
      </w:r>
      <w:r w:rsidRPr="00E9682F">
        <w:rPr>
          <w:color w:val="000000"/>
          <w:sz w:val="22"/>
          <w:szCs w:val="22"/>
        </w:rPr>
        <w:t xml:space="preserve"> use diesel fuel that meets the following requirements for non-road diesel fuel:</w:t>
      </w:r>
    </w:p>
    <w:p w14:paraId="47F09F0E" w14:textId="77777777" w:rsidR="00E9682F" w:rsidRPr="00E9682F" w:rsidRDefault="00E9682F" w:rsidP="004E4AF8">
      <w:pPr>
        <w:numPr>
          <w:ilvl w:val="0"/>
          <w:numId w:val="24"/>
        </w:numPr>
        <w:tabs>
          <w:tab w:val="left" w:pos="360"/>
        </w:tabs>
        <w:ind w:left="1080"/>
        <w:rPr>
          <w:sz w:val="22"/>
          <w:szCs w:val="22"/>
        </w:rPr>
      </w:pPr>
      <w:r w:rsidRPr="00E9682F">
        <w:rPr>
          <w:i/>
          <w:color w:val="000000"/>
          <w:sz w:val="22"/>
          <w:szCs w:val="22"/>
        </w:rPr>
        <w:t>Sulfur Content</w:t>
      </w:r>
      <w:r w:rsidRPr="00E9682F">
        <w:rPr>
          <w:color w:val="000000"/>
          <w:sz w:val="22"/>
          <w:szCs w:val="22"/>
        </w:rPr>
        <w:t>.  The sulfur content shall not exceed = 15 ppm = 0.0015% by weight (</w:t>
      </w:r>
      <w:r w:rsidRPr="00E9682F">
        <w:rPr>
          <w:sz w:val="22"/>
          <w:szCs w:val="22"/>
        </w:rPr>
        <w:t xml:space="preserve">ultra low sulfur) </w:t>
      </w:r>
      <w:r w:rsidRPr="00E9682F">
        <w:rPr>
          <w:color w:val="000000"/>
          <w:sz w:val="22"/>
          <w:szCs w:val="22"/>
        </w:rPr>
        <w:t>for non-road fuel.</w:t>
      </w:r>
    </w:p>
    <w:p w14:paraId="7512A6A3" w14:textId="77777777" w:rsidR="00E9682F" w:rsidRPr="00E9682F" w:rsidRDefault="00E9682F" w:rsidP="004E4AF8">
      <w:pPr>
        <w:numPr>
          <w:ilvl w:val="0"/>
          <w:numId w:val="24"/>
        </w:numPr>
        <w:tabs>
          <w:tab w:val="left" w:pos="360"/>
        </w:tabs>
        <w:ind w:left="1080"/>
        <w:rPr>
          <w:sz w:val="22"/>
          <w:szCs w:val="22"/>
        </w:rPr>
      </w:pPr>
      <w:r w:rsidRPr="00E9682F">
        <w:rPr>
          <w:i/>
          <w:color w:val="000000"/>
          <w:sz w:val="22"/>
          <w:szCs w:val="22"/>
        </w:rPr>
        <w:t>Cetane and Aromatic</w:t>
      </w:r>
      <w:r w:rsidRPr="00E9682F">
        <w:rPr>
          <w:color w:val="000000"/>
          <w:sz w:val="22"/>
          <w:szCs w:val="22"/>
        </w:rPr>
        <w:t>.  The fuel must have a minimum cetane index of 40 or</w:t>
      </w:r>
      <w:r w:rsidRPr="00E9682F">
        <w:rPr>
          <w:sz w:val="22"/>
          <w:szCs w:val="22"/>
        </w:rPr>
        <w:t xml:space="preserve"> </w:t>
      </w:r>
      <w:r w:rsidRPr="00E9682F">
        <w:rPr>
          <w:color w:val="000000"/>
          <w:sz w:val="22"/>
          <w:szCs w:val="22"/>
        </w:rPr>
        <w:t>must have a</w:t>
      </w:r>
      <w:r w:rsidRPr="00E9682F">
        <w:rPr>
          <w:sz w:val="22"/>
          <w:szCs w:val="22"/>
        </w:rPr>
        <w:t xml:space="preserve"> maximum aromatic content of 35 volume percent.</w:t>
      </w:r>
    </w:p>
    <w:p w14:paraId="678FB126" w14:textId="77777777" w:rsidR="00E9682F" w:rsidRPr="00596AD0" w:rsidRDefault="00E9682F" w:rsidP="004E4AF8">
      <w:pPr>
        <w:numPr>
          <w:ilvl w:val="0"/>
          <w:numId w:val="24"/>
        </w:numPr>
        <w:tabs>
          <w:tab w:val="left" w:pos="360"/>
        </w:tabs>
        <w:ind w:left="1080"/>
        <w:rPr>
          <w:sz w:val="22"/>
          <w:szCs w:val="22"/>
        </w:rPr>
      </w:pPr>
      <w:r w:rsidRPr="00E9682F">
        <w:rPr>
          <w:i/>
          <w:color w:val="000000"/>
          <w:sz w:val="22"/>
          <w:szCs w:val="22"/>
        </w:rPr>
        <w:t xml:space="preserve">Marking Provisions. </w:t>
      </w:r>
      <w:r w:rsidRPr="00E9682F">
        <w:rPr>
          <w:color w:val="000000"/>
          <w:sz w:val="22"/>
          <w:szCs w:val="22"/>
        </w:rPr>
        <w:t xml:space="preserve"> The diesel fuel fired shall be free of marker solvent yellow 124 until November 30, 2014.  After December 1, 2014, there are no requirements or restrictions on the use of marker solvent </w:t>
      </w:r>
      <w:r w:rsidRPr="00596AD0">
        <w:rPr>
          <w:sz w:val="22"/>
          <w:szCs w:val="22"/>
        </w:rPr>
        <w:t>yellow 124.</w:t>
      </w:r>
    </w:p>
    <w:p w14:paraId="0E8BFB6A" w14:textId="77777777" w:rsidR="00E9682F" w:rsidRPr="00596AD0" w:rsidRDefault="00E9682F" w:rsidP="004E4AF8">
      <w:pPr>
        <w:numPr>
          <w:ilvl w:val="0"/>
          <w:numId w:val="24"/>
        </w:numPr>
        <w:tabs>
          <w:tab w:val="left" w:pos="360"/>
        </w:tabs>
        <w:ind w:left="1080"/>
        <w:rPr>
          <w:sz w:val="22"/>
          <w:szCs w:val="22"/>
        </w:rPr>
      </w:pPr>
      <w:r w:rsidRPr="00596AD0">
        <w:rPr>
          <w:i/>
          <w:sz w:val="22"/>
          <w:szCs w:val="22"/>
        </w:rPr>
        <w:t>Use of Existing Fuel.</w:t>
      </w:r>
      <w:r w:rsidRPr="00596AD0">
        <w:rPr>
          <w:sz w:val="22"/>
          <w:szCs w:val="22"/>
        </w:rPr>
        <w:t xml:space="preserve">  Any existing diesel fuel purchased (or otherwise obtained) prior to October 1, 2010, may be used until depleted.</w:t>
      </w:r>
    </w:p>
    <w:p w14:paraId="2B38C79C" w14:textId="77777777" w:rsidR="00810C0A" w:rsidRPr="00596AD0" w:rsidRDefault="00E9682F" w:rsidP="00252321">
      <w:pPr>
        <w:suppressAutoHyphens/>
        <w:ind w:left="720"/>
        <w:rPr>
          <w:sz w:val="22"/>
          <w:szCs w:val="22"/>
        </w:rPr>
      </w:pPr>
      <w:r w:rsidRPr="00596AD0">
        <w:rPr>
          <w:sz w:val="22"/>
          <w:szCs w:val="22"/>
        </w:rPr>
        <w:t xml:space="preserve">[40 CFR 60.4207(b), 80.510(c), 80.510(f)(2) &amp; 80.510(f)(7) </w:t>
      </w:r>
      <w:r w:rsidR="00810C0A" w:rsidRPr="00596AD0">
        <w:rPr>
          <w:sz w:val="22"/>
          <w:szCs w:val="22"/>
        </w:rPr>
        <w:t>and Rule 62-210.200</w:t>
      </w:r>
      <w:r w:rsidR="00596AD0" w:rsidRPr="00596AD0">
        <w:rPr>
          <w:sz w:val="22"/>
          <w:szCs w:val="22"/>
        </w:rPr>
        <w:t xml:space="preserve"> </w:t>
      </w:r>
      <w:r w:rsidR="00810C0A" w:rsidRPr="00596AD0">
        <w:rPr>
          <w:sz w:val="22"/>
          <w:szCs w:val="22"/>
        </w:rPr>
        <w:t>(definition of Potential to Emit), F.A.C.]</w:t>
      </w:r>
    </w:p>
    <w:p w14:paraId="3C4E64B1" w14:textId="77777777" w:rsidR="00810C0A" w:rsidRPr="007078D3" w:rsidRDefault="00810C0A" w:rsidP="00810C0A">
      <w:pPr>
        <w:ind w:left="360" w:firstLine="360"/>
        <w:rPr>
          <w:sz w:val="22"/>
          <w:szCs w:val="22"/>
        </w:rPr>
      </w:pPr>
    </w:p>
    <w:p w14:paraId="2679BCE9" w14:textId="77777777" w:rsidR="00E9682F" w:rsidRPr="00E9682F" w:rsidRDefault="00E9682F" w:rsidP="00E9682F">
      <w:pPr>
        <w:rPr>
          <w:sz w:val="22"/>
          <w:szCs w:val="22"/>
          <w:u w:val="single"/>
        </w:rPr>
      </w:pPr>
      <w:r>
        <w:rPr>
          <w:b/>
          <w:sz w:val="22"/>
          <w:szCs w:val="22"/>
        </w:rPr>
        <w:t>C</w:t>
      </w:r>
      <w:r w:rsidR="00810C0A" w:rsidRPr="007078D3">
        <w:rPr>
          <w:b/>
          <w:sz w:val="22"/>
          <w:szCs w:val="22"/>
        </w:rPr>
        <w:t>.</w:t>
      </w:r>
      <w:r>
        <w:rPr>
          <w:b/>
          <w:sz w:val="22"/>
          <w:szCs w:val="22"/>
        </w:rPr>
        <w:t>3</w:t>
      </w:r>
      <w:r w:rsidR="00810C0A" w:rsidRPr="007078D3">
        <w:rPr>
          <w:b/>
          <w:sz w:val="22"/>
          <w:szCs w:val="22"/>
        </w:rPr>
        <w:t>.</w:t>
      </w:r>
      <w:r w:rsidR="00810C0A" w:rsidRPr="007078D3">
        <w:rPr>
          <w:sz w:val="22"/>
          <w:szCs w:val="22"/>
        </w:rPr>
        <w:tab/>
      </w:r>
      <w:r w:rsidR="00810C0A" w:rsidRPr="007078D3">
        <w:rPr>
          <w:sz w:val="22"/>
          <w:szCs w:val="22"/>
          <w:u w:val="single"/>
        </w:rPr>
        <w:t>Restricted Operation</w:t>
      </w:r>
      <w:r w:rsidR="00810C0A" w:rsidRPr="007078D3">
        <w:rPr>
          <w:sz w:val="22"/>
          <w:szCs w:val="22"/>
        </w:rPr>
        <w:t xml:space="preserve"> - </w:t>
      </w:r>
    </w:p>
    <w:p w14:paraId="2750EB9F" w14:textId="77777777" w:rsidR="00E9682F" w:rsidRPr="00E9682F" w:rsidRDefault="00E9682F" w:rsidP="00BC7296">
      <w:pPr>
        <w:numPr>
          <w:ilvl w:val="0"/>
          <w:numId w:val="26"/>
        </w:numPr>
        <w:tabs>
          <w:tab w:val="left" w:pos="360"/>
        </w:tabs>
        <w:ind w:left="1080"/>
        <w:rPr>
          <w:sz w:val="22"/>
          <w:szCs w:val="22"/>
        </w:rPr>
      </w:pPr>
      <w:r w:rsidRPr="00E9682F">
        <w:rPr>
          <w:i/>
          <w:sz w:val="22"/>
          <w:szCs w:val="22"/>
        </w:rPr>
        <w:t xml:space="preserve">Maintenance and Testing.  </w:t>
      </w:r>
      <w:r w:rsidRPr="00E9682F">
        <w:rPr>
          <w:sz w:val="22"/>
          <w:szCs w:val="22"/>
        </w:rPr>
        <w:t xml:space="preserve">These engines are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w:t>
      </w:r>
    </w:p>
    <w:p w14:paraId="666BF658" w14:textId="77777777" w:rsidR="00E9682F" w:rsidRPr="00E9682F" w:rsidRDefault="00E9682F" w:rsidP="00BC7296">
      <w:pPr>
        <w:numPr>
          <w:ilvl w:val="0"/>
          <w:numId w:val="26"/>
        </w:numPr>
        <w:tabs>
          <w:tab w:val="left" w:pos="360"/>
        </w:tabs>
        <w:ind w:left="1080"/>
        <w:rPr>
          <w:b/>
          <w:sz w:val="22"/>
          <w:szCs w:val="22"/>
          <w:u w:val="single"/>
        </w:rPr>
      </w:pPr>
      <w:r w:rsidRPr="00E9682F">
        <w:rPr>
          <w:i/>
          <w:sz w:val="22"/>
          <w:szCs w:val="22"/>
        </w:rPr>
        <w:t>Emergency Situations</w:t>
      </w:r>
      <w:r w:rsidRPr="00E9682F">
        <w:rPr>
          <w:sz w:val="22"/>
          <w:szCs w:val="22"/>
        </w:rPr>
        <w:t>.  There is no time limit on the use of emergency stationary RICE in emergency situations.</w:t>
      </w:r>
    </w:p>
    <w:p w14:paraId="56D68807" w14:textId="77777777" w:rsidR="00E9682F" w:rsidRPr="00E9682F" w:rsidRDefault="00E9682F" w:rsidP="00BC7296">
      <w:pPr>
        <w:numPr>
          <w:ilvl w:val="0"/>
          <w:numId w:val="26"/>
        </w:numPr>
        <w:tabs>
          <w:tab w:val="left" w:pos="360"/>
        </w:tabs>
        <w:ind w:left="1080"/>
        <w:rPr>
          <w:sz w:val="22"/>
          <w:szCs w:val="22"/>
        </w:rPr>
      </w:pPr>
      <w:r w:rsidRPr="00E9682F">
        <w:rPr>
          <w:i/>
          <w:sz w:val="22"/>
          <w:szCs w:val="22"/>
        </w:rPr>
        <w:t>Non-emergency Situations</w:t>
      </w:r>
      <w:r w:rsidRPr="00E9682F">
        <w:rPr>
          <w:sz w:val="22"/>
          <w:szCs w:val="22"/>
        </w:rPr>
        <w:t>.  These engines may operate up to 50 hours per year in non-emergency situations, but those 50 hours are counted towards the 100 hours per year provided for maintenance and testing.</w:t>
      </w:r>
    </w:p>
    <w:p w14:paraId="7F2D4A42" w14:textId="77777777" w:rsidR="00E9682F" w:rsidRPr="00E9682F" w:rsidRDefault="00E9682F" w:rsidP="00BC7296">
      <w:pPr>
        <w:numPr>
          <w:ilvl w:val="0"/>
          <w:numId w:val="26"/>
        </w:numPr>
        <w:tabs>
          <w:tab w:val="left" w:pos="360"/>
        </w:tabs>
        <w:ind w:left="1080"/>
        <w:rPr>
          <w:sz w:val="22"/>
          <w:szCs w:val="22"/>
        </w:rPr>
      </w:pPr>
      <w:r w:rsidRPr="00E9682F">
        <w:rPr>
          <w:i/>
          <w:sz w:val="22"/>
          <w:szCs w:val="22"/>
        </w:rPr>
        <w:t>Other Situations</w:t>
      </w:r>
      <w:r w:rsidRPr="00E9682F">
        <w:rPr>
          <w:sz w:val="22"/>
          <w:szCs w:val="22"/>
        </w:rPr>
        <w:t>.  These engines cannot be used for peak shaving or to generate income for a facility to supply power to an electric grid or otherwise supply non-emergency power as part of a financial arrangement with another entity.</w:t>
      </w:r>
    </w:p>
    <w:p w14:paraId="0786BE64" w14:textId="77777777" w:rsidR="00810C0A" w:rsidRPr="007078D3" w:rsidRDefault="00810C0A" w:rsidP="00BC7296">
      <w:pPr>
        <w:suppressAutoHyphens/>
        <w:ind w:left="1080"/>
        <w:rPr>
          <w:sz w:val="22"/>
          <w:szCs w:val="22"/>
        </w:rPr>
      </w:pPr>
      <w:r w:rsidRPr="007078D3">
        <w:rPr>
          <w:sz w:val="22"/>
          <w:szCs w:val="22"/>
        </w:rPr>
        <w:lastRenderedPageBreak/>
        <w:t>[Rules 62-4.070(3) and 62-210.200 (definition of Potential to Emit), F.A.C.]</w:t>
      </w:r>
    </w:p>
    <w:p w14:paraId="5742B1E8" w14:textId="77777777" w:rsidR="00810C0A" w:rsidRDefault="00810C0A" w:rsidP="00810C0A">
      <w:pPr>
        <w:suppressAutoHyphens/>
        <w:ind w:left="720"/>
        <w:rPr>
          <w:sz w:val="22"/>
          <w:szCs w:val="22"/>
        </w:rPr>
      </w:pPr>
    </w:p>
    <w:p w14:paraId="34AFF83C" w14:textId="77777777" w:rsidR="00B31220" w:rsidRPr="00BC7296" w:rsidRDefault="00B31220" w:rsidP="00B31220">
      <w:pPr>
        <w:ind w:left="720" w:hanging="720"/>
        <w:rPr>
          <w:sz w:val="22"/>
          <w:szCs w:val="22"/>
        </w:rPr>
      </w:pPr>
      <w:r w:rsidRPr="00B31220">
        <w:rPr>
          <w:b/>
          <w:sz w:val="22"/>
          <w:szCs w:val="22"/>
        </w:rPr>
        <w:t>C.4.</w:t>
      </w:r>
      <w:r>
        <w:rPr>
          <w:sz w:val="22"/>
          <w:szCs w:val="22"/>
        </w:rPr>
        <w:tab/>
      </w:r>
      <w:r w:rsidRPr="00B31220">
        <w:rPr>
          <w:color w:val="000000"/>
          <w:sz w:val="22"/>
          <w:szCs w:val="22"/>
          <w:u w:val="single"/>
        </w:rPr>
        <w:t>Operation and Maintenance</w:t>
      </w:r>
      <w:r w:rsidRPr="00B31220">
        <w:rPr>
          <w:color w:val="000000"/>
          <w:sz w:val="22"/>
          <w:szCs w:val="22"/>
        </w:rPr>
        <w:t xml:space="preserve">.  The </w:t>
      </w:r>
      <w:r w:rsidRPr="00BC7296">
        <w:rPr>
          <w:color w:val="000000"/>
          <w:sz w:val="22"/>
          <w:szCs w:val="22"/>
        </w:rPr>
        <w:t xml:space="preserve">owner or operator must operate and maintain the stationary CI internal combustion engines according to the manufacturer's written instructions or procedures developed by the owner or operator that are approved by the engine manufacturer.  In addition, owners and operators may only change those settings that are permitted by the manufacturer.  </w:t>
      </w:r>
      <w:r w:rsidRPr="00BC7296">
        <w:rPr>
          <w:sz w:val="22"/>
          <w:szCs w:val="22"/>
        </w:rPr>
        <w:t xml:space="preserve">These RICE must be maintained and operated to meet </w:t>
      </w:r>
      <w:r w:rsidRPr="00BC7296">
        <w:rPr>
          <w:color w:val="000000"/>
          <w:sz w:val="22"/>
          <w:szCs w:val="22"/>
        </w:rPr>
        <w:t xml:space="preserve">the emissions limits in Specific Conditions </w:t>
      </w:r>
      <w:r w:rsidR="00BC7296" w:rsidRPr="00BC7296">
        <w:rPr>
          <w:color w:val="000000"/>
          <w:sz w:val="22"/>
          <w:szCs w:val="22"/>
        </w:rPr>
        <w:t>C</w:t>
      </w:r>
      <w:r w:rsidRPr="00BC7296">
        <w:rPr>
          <w:b/>
          <w:color w:val="000000"/>
          <w:sz w:val="22"/>
          <w:szCs w:val="22"/>
        </w:rPr>
        <w:t>.</w:t>
      </w:r>
      <w:r w:rsidR="00BC7296" w:rsidRPr="00BC7296">
        <w:rPr>
          <w:b/>
          <w:color w:val="000000"/>
          <w:sz w:val="22"/>
          <w:szCs w:val="22"/>
        </w:rPr>
        <w:t>5</w:t>
      </w:r>
      <w:r w:rsidRPr="00BC7296">
        <w:rPr>
          <w:b/>
          <w:color w:val="000000"/>
          <w:sz w:val="22"/>
          <w:szCs w:val="22"/>
        </w:rPr>
        <w:t>.</w:t>
      </w:r>
      <w:r w:rsidRPr="00BC7296">
        <w:rPr>
          <w:color w:val="000000"/>
          <w:sz w:val="22"/>
          <w:szCs w:val="22"/>
        </w:rPr>
        <w:t xml:space="preserve"> - </w:t>
      </w:r>
      <w:r w:rsidR="00BC7296" w:rsidRPr="00BC7296">
        <w:rPr>
          <w:color w:val="000000"/>
          <w:sz w:val="22"/>
          <w:szCs w:val="22"/>
        </w:rPr>
        <w:t>C</w:t>
      </w:r>
      <w:r w:rsidRPr="00BC7296">
        <w:rPr>
          <w:b/>
          <w:color w:val="000000"/>
          <w:sz w:val="22"/>
          <w:szCs w:val="22"/>
        </w:rPr>
        <w:t>.</w:t>
      </w:r>
      <w:r w:rsidR="00BC7296" w:rsidRPr="00BC7296">
        <w:rPr>
          <w:b/>
          <w:color w:val="000000"/>
          <w:sz w:val="22"/>
          <w:szCs w:val="22"/>
        </w:rPr>
        <w:t>7</w:t>
      </w:r>
      <w:r w:rsidRPr="00BC7296">
        <w:rPr>
          <w:b/>
          <w:color w:val="000000"/>
          <w:sz w:val="22"/>
          <w:szCs w:val="22"/>
        </w:rPr>
        <w:t>.</w:t>
      </w:r>
      <w:r w:rsidRPr="00BC7296">
        <w:rPr>
          <w:sz w:val="22"/>
          <w:szCs w:val="22"/>
        </w:rPr>
        <w:t xml:space="preserve"> over the entire life of the engine</w:t>
      </w:r>
      <w:r w:rsidRPr="00BC7296">
        <w:rPr>
          <w:color w:val="000000"/>
          <w:sz w:val="22"/>
          <w:szCs w:val="22"/>
        </w:rPr>
        <w:t>.  [</w:t>
      </w:r>
      <w:r w:rsidRPr="00BC7296">
        <w:rPr>
          <w:sz w:val="22"/>
          <w:szCs w:val="22"/>
        </w:rPr>
        <w:t>40 CFR 60.4206</w:t>
      </w:r>
      <w:r w:rsidRPr="00BC7296">
        <w:rPr>
          <w:color w:val="000000"/>
          <w:sz w:val="22"/>
          <w:szCs w:val="22"/>
        </w:rPr>
        <w:t>, 4211(a)(1), (2) &amp; (3)]</w:t>
      </w:r>
    </w:p>
    <w:p w14:paraId="5DD2DF4D" w14:textId="77777777" w:rsidR="00B31220" w:rsidRPr="00BC7296" w:rsidRDefault="00B31220" w:rsidP="00810C0A">
      <w:pPr>
        <w:suppressAutoHyphens/>
        <w:ind w:left="720"/>
        <w:rPr>
          <w:sz w:val="22"/>
          <w:szCs w:val="22"/>
        </w:rPr>
      </w:pPr>
    </w:p>
    <w:p w14:paraId="7DCD6E14" w14:textId="77777777" w:rsidR="00810C0A" w:rsidRPr="00BC7296" w:rsidRDefault="00810C0A" w:rsidP="00810C0A">
      <w:pPr>
        <w:pStyle w:val="Heading5"/>
        <w:numPr>
          <w:ilvl w:val="0"/>
          <w:numId w:val="0"/>
        </w:numPr>
        <w:spacing w:before="120" w:after="120"/>
        <w:rPr>
          <w:rFonts w:ascii="Times New Roman" w:hAnsi="Times New Roman"/>
          <w:b/>
          <w:caps/>
          <w:szCs w:val="22"/>
        </w:rPr>
      </w:pPr>
      <w:r w:rsidRPr="00BC7296">
        <w:rPr>
          <w:rFonts w:ascii="Times New Roman" w:hAnsi="Times New Roman"/>
          <w:b/>
          <w:caps/>
          <w:szCs w:val="22"/>
        </w:rPr>
        <w:t>Emissions Standards</w:t>
      </w:r>
    </w:p>
    <w:p w14:paraId="4D04DEB0" w14:textId="77777777" w:rsidR="00810C0A" w:rsidRPr="00BC7296" w:rsidRDefault="00B31220" w:rsidP="00204734">
      <w:pPr>
        <w:suppressAutoHyphens/>
        <w:ind w:left="720" w:hanging="720"/>
        <w:rPr>
          <w:sz w:val="22"/>
          <w:szCs w:val="22"/>
        </w:rPr>
      </w:pPr>
      <w:r w:rsidRPr="00BC7296">
        <w:rPr>
          <w:b/>
          <w:sz w:val="22"/>
          <w:szCs w:val="22"/>
        </w:rPr>
        <w:t>C</w:t>
      </w:r>
      <w:r w:rsidR="00810C0A" w:rsidRPr="00BC7296">
        <w:rPr>
          <w:b/>
          <w:sz w:val="22"/>
          <w:szCs w:val="22"/>
        </w:rPr>
        <w:t>.5.</w:t>
      </w:r>
      <w:r w:rsidR="00810C0A" w:rsidRPr="00BC7296">
        <w:rPr>
          <w:sz w:val="22"/>
          <w:szCs w:val="22"/>
        </w:rPr>
        <w:tab/>
      </w:r>
      <w:r w:rsidRPr="00BC7296">
        <w:rPr>
          <w:sz w:val="22"/>
          <w:szCs w:val="22"/>
          <w:u w:val="single"/>
        </w:rPr>
        <w:t>NO</w:t>
      </w:r>
      <w:r w:rsidRPr="00BC7296">
        <w:rPr>
          <w:sz w:val="22"/>
          <w:szCs w:val="22"/>
          <w:u w:val="single"/>
          <w:vertAlign w:val="subscript"/>
        </w:rPr>
        <w:t>X</w:t>
      </w:r>
      <w:r w:rsidRPr="00BC7296">
        <w:rPr>
          <w:sz w:val="22"/>
          <w:szCs w:val="22"/>
          <w:u w:val="single"/>
        </w:rPr>
        <w:t xml:space="preserve"> + NMHC Emissions</w:t>
      </w:r>
      <w:r w:rsidRPr="00BC7296">
        <w:rPr>
          <w:sz w:val="22"/>
          <w:szCs w:val="22"/>
        </w:rPr>
        <w:t xml:space="preserve"> - Emissions of NO</w:t>
      </w:r>
      <w:r w:rsidRPr="00BC7296">
        <w:rPr>
          <w:sz w:val="22"/>
          <w:szCs w:val="22"/>
          <w:vertAlign w:val="subscript"/>
        </w:rPr>
        <w:t>X</w:t>
      </w:r>
      <w:r w:rsidRPr="00BC7296">
        <w:rPr>
          <w:sz w:val="22"/>
          <w:szCs w:val="22"/>
        </w:rPr>
        <w:t xml:space="preserve"> plus non-methane hydrocarbons shall not exceed </w:t>
      </w:r>
      <w:r w:rsidR="00204734" w:rsidRPr="00BC7296">
        <w:rPr>
          <w:sz w:val="22"/>
          <w:szCs w:val="22"/>
        </w:rPr>
        <w:t xml:space="preserve">4.0 grams per kilowatt hour (g/kW-hr).  </w:t>
      </w:r>
    </w:p>
    <w:p w14:paraId="4EDFF5A8" w14:textId="77777777" w:rsidR="00BC7296" w:rsidRPr="00BC7296" w:rsidRDefault="00BC7296" w:rsidP="00BC7296">
      <w:pPr>
        <w:suppressAutoHyphens/>
        <w:ind w:left="720"/>
        <w:rPr>
          <w:sz w:val="22"/>
          <w:szCs w:val="22"/>
        </w:rPr>
      </w:pPr>
      <w:r w:rsidRPr="00BC7296">
        <w:rPr>
          <w:sz w:val="22"/>
          <w:szCs w:val="22"/>
        </w:rPr>
        <w:t>[40 CFR 60</w:t>
      </w:r>
      <w:r w:rsidR="00D76632">
        <w:rPr>
          <w:sz w:val="22"/>
          <w:szCs w:val="22"/>
        </w:rPr>
        <w:t>.4202(a)(2)</w:t>
      </w:r>
      <w:r w:rsidR="005C3C18">
        <w:rPr>
          <w:sz w:val="22"/>
          <w:szCs w:val="22"/>
        </w:rPr>
        <w:t xml:space="preserve">, </w:t>
      </w:r>
      <w:r w:rsidR="00D76632">
        <w:rPr>
          <w:sz w:val="22"/>
          <w:szCs w:val="22"/>
        </w:rPr>
        <w:t>4205(b)</w:t>
      </w:r>
      <w:r w:rsidRPr="00BC7296">
        <w:rPr>
          <w:sz w:val="22"/>
          <w:szCs w:val="22"/>
        </w:rPr>
        <w:t xml:space="preserve"> and 89.112(a)]</w:t>
      </w:r>
    </w:p>
    <w:p w14:paraId="00E00135" w14:textId="77777777" w:rsidR="00810C0A" w:rsidRPr="00BC7296" w:rsidRDefault="00810C0A" w:rsidP="00810C0A">
      <w:pPr>
        <w:suppressAutoHyphens/>
        <w:ind w:left="720"/>
        <w:rPr>
          <w:sz w:val="22"/>
          <w:szCs w:val="22"/>
        </w:rPr>
      </w:pPr>
    </w:p>
    <w:p w14:paraId="2C9AF332" w14:textId="77777777" w:rsidR="00810C0A" w:rsidRPr="00BC7296" w:rsidRDefault="00B31220" w:rsidP="00204734">
      <w:pPr>
        <w:suppressAutoHyphens/>
        <w:ind w:left="720" w:hanging="720"/>
        <w:rPr>
          <w:sz w:val="22"/>
          <w:szCs w:val="22"/>
        </w:rPr>
      </w:pPr>
      <w:r w:rsidRPr="00BC7296">
        <w:rPr>
          <w:b/>
          <w:sz w:val="22"/>
          <w:szCs w:val="22"/>
        </w:rPr>
        <w:t>C</w:t>
      </w:r>
      <w:r w:rsidR="00810C0A" w:rsidRPr="00BC7296">
        <w:rPr>
          <w:b/>
          <w:sz w:val="22"/>
          <w:szCs w:val="22"/>
        </w:rPr>
        <w:t>.6.</w:t>
      </w:r>
      <w:r w:rsidR="00810C0A" w:rsidRPr="00BC7296">
        <w:rPr>
          <w:sz w:val="22"/>
          <w:szCs w:val="22"/>
        </w:rPr>
        <w:tab/>
      </w:r>
      <w:r w:rsidRPr="00BC7296">
        <w:rPr>
          <w:sz w:val="22"/>
          <w:szCs w:val="22"/>
          <w:u w:val="single"/>
        </w:rPr>
        <w:t>CO Emissions</w:t>
      </w:r>
      <w:r w:rsidRPr="00BC7296">
        <w:rPr>
          <w:sz w:val="22"/>
          <w:szCs w:val="22"/>
        </w:rPr>
        <w:t xml:space="preserve"> - Carbon monoxide (CO) emissions shall not exceed</w:t>
      </w:r>
      <w:r w:rsidR="00810C0A" w:rsidRPr="00BC7296">
        <w:rPr>
          <w:sz w:val="22"/>
          <w:szCs w:val="22"/>
        </w:rPr>
        <w:t xml:space="preserve"> </w:t>
      </w:r>
      <w:r w:rsidR="00204734" w:rsidRPr="00BC7296">
        <w:rPr>
          <w:sz w:val="22"/>
          <w:szCs w:val="22"/>
        </w:rPr>
        <w:t>3.5 grams per kilowatt hour (g/kW-hr).</w:t>
      </w:r>
    </w:p>
    <w:p w14:paraId="4F708DB2" w14:textId="77777777" w:rsidR="005C3C18" w:rsidRPr="00BC7296" w:rsidRDefault="005C3C18" w:rsidP="005C3C18">
      <w:pPr>
        <w:suppressAutoHyphens/>
        <w:ind w:left="720"/>
        <w:rPr>
          <w:sz w:val="22"/>
          <w:szCs w:val="22"/>
        </w:rPr>
      </w:pPr>
      <w:r w:rsidRPr="00BC7296">
        <w:rPr>
          <w:sz w:val="22"/>
          <w:szCs w:val="22"/>
        </w:rPr>
        <w:t>[40 CFR 60</w:t>
      </w:r>
      <w:r>
        <w:rPr>
          <w:sz w:val="22"/>
          <w:szCs w:val="22"/>
        </w:rPr>
        <w:t>.4202(a)(2), 4205(b)</w:t>
      </w:r>
      <w:r w:rsidRPr="00BC7296">
        <w:rPr>
          <w:sz w:val="22"/>
          <w:szCs w:val="22"/>
        </w:rPr>
        <w:t xml:space="preserve"> and 89.112(a)]</w:t>
      </w:r>
    </w:p>
    <w:p w14:paraId="2BF8C46A" w14:textId="77777777" w:rsidR="00B31220" w:rsidRPr="00BC7296" w:rsidRDefault="00B31220" w:rsidP="00810C0A">
      <w:pPr>
        <w:suppressAutoHyphens/>
        <w:ind w:left="720"/>
        <w:rPr>
          <w:sz w:val="22"/>
          <w:szCs w:val="22"/>
        </w:rPr>
      </w:pPr>
    </w:p>
    <w:p w14:paraId="0193D11B" w14:textId="77777777" w:rsidR="00B31220" w:rsidRPr="00BC7296" w:rsidRDefault="00B31220" w:rsidP="00204734">
      <w:pPr>
        <w:suppressAutoHyphens/>
        <w:ind w:left="720" w:hanging="720"/>
        <w:rPr>
          <w:sz w:val="22"/>
          <w:szCs w:val="22"/>
        </w:rPr>
      </w:pPr>
      <w:r w:rsidRPr="00BC7296">
        <w:rPr>
          <w:b/>
          <w:sz w:val="22"/>
          <w:szCs w:val="22"/>
        </w:rPr>
        <w:t>C.7.</w:t>
      </w:r>
      <w:r w:rsidRPr="00BC7296">
        <w:rPr>
          <w:sz w:val="22"/>
          <w:szCs w:val="22"/>
        </w:rPr>
        <w:tab/>
      </w:r>
      <w:r w:rsidRPr="00BC7296">
        <w:rPr>
          <w:sz w:val="22"/>
          <w:szCs w:val="22"/>
          <w:u w:val="single"/>
        </w:rPr>
        <w:t>PM Emissions</w:t>
      </w:r>
      <w:r w:rsidRPr="00BC7296">
        <w:rPr>
          <w:sz w:val="22"/>
          <w:szCs w:val="22"/>
        </w:rPr>
        <w:t xml:space="preserve"> - Particulate matter (PM) emissions shall not exceed </w:t>
      </w:r>
      <w:r w:rsidR="00204734" w:rsidRPr="00BC7296">
        <w:rPr>
          <w:sz w:val="22"/>
          <w:szCs w:val="22"/>
        </w:rPr>
        <w:t>2.0 grams per kilowatt hour (g/kW-hr).</w:t>
      </w:r>
    </w:p>
    <w:p w14:paraId="1EC9ADEF" w14:textId="77777777" w:rsidR="005C3C18" w:rsidRPr="00BC7296" w:rsidRDefault="005C3C18" w:rsidP="005C3C18">
      <w:pPr>
        <w:suppressAutoHyphens/>
        <w:ind w:left="720"/>
        <w:rPr>
          <w:sz w:val="22"/>
          <w:szCs w:val="22"/>
        </w:rPr>
      </w:pPr>
      <w:r w:rsidRPr="00BC7296">
        <w:rPr>
          <w:sz w:val="22"/>
          <w:szCs w:val="22"/>
        </w:rPr>
        <w:t>[40 CFR 60</w:t>
      </w:r>
      <w:r>
        <w:rPr>
          <w:sz w:val="22"/>
          <w:szCs w:val="22"/>
        </w:rPr>
        <w:t>.4202(a)(2), 4205(b)</w:t>
      </w:r>
      <w:r w:rsidRPr="00BC7296">
        <w:rPr>
          <w:sz w:val="22"/>
          <w:szCs w:val="22"/>
        </w:rPr>
        <w:t xml:space="preserve"> and 89.112(a)]</w:t>
      </w:r>
    </w:p>
    <w:p w14:paraId="3A227B59" w14:textId="77777777" w:rsidR="00810C0A" w:rsidRPr="00BC7296" w:rsidRDefault="00810C0A" w:rsidP="00810C0A">
      <w:pPr>
        <w:suppressAutoHyphens/>
        <w:ind w:left="720"/>
        <w:rPr>
          <w:sz w:val="22"/>
          <w:szCs w:val="22"/>
        </w:rPr>
      </w:pPr>
    </w:p>
    <w:p w14:paraId="57E2DC49" w14:textId="77777777" w:rsidR="00810C0A" w:rsidRPr="00BC7296" w:rsidRDefault="00810C0A" w:rsidP="00810C0A">
      <w:pPr>
        <w:pStyle w:val="Heading5"/>
        <w:numPr>
          <w:ilvl w:val="0"/>
          <w:numId w:val="0"/>
        </w:numPr>
        <w:spacing w:before="120" w:after="120"/>
        <w:rPr>
          <w:rFonts w:ascii="Times New Roman" w:hAnsi="Times New Roman"/>
          <w:i/>
          <w:caps/>
          <w:szCs w:val="22"/>
        </w:rPr>
      </w:pPr>
      <w:r w:rsidRPr="00BC7296">
        <w:rPr>
          <w:rFonts w:ascii="Times New Roman" w:hAnsi="Times New Roman"/>
          <w:b/>
          <w:caps/>
          <w:szCs w:val="22"/>
        </w:rPr>
        <w:t>Compliance Testing Requirements</w:t>
      </w:r>
    </w:p>
    <w:p w14:paraId="3529C1AC" w14:textId="77777777" w:rsidR="00E22C40" w:rsidRPr="00BC7296" w:rsidRDefault="00E22C40" w:rsidP="00455E14">
      <w:pPr>
        <w:ind w:left="720" w:hanging="720"/>
        <w:rPr>
          <w:color w:val="000000"/>
          <w:sz w:val="22"/>
          <w:szCs w:val="22"/>
        </w:rPr>
      </w:pPr>
      <w:r w:rsidRPr="00BC7296">
        <w:rPr>
          <w:b/>
          <w:sz w:val="22"/>
          <w:szCs w:val="22"/>
        </w:rPr>
        <w:t>C</w:t>
      </w:r>
      <w:r w:rsidR="00810C0A" w:rsidRPr="00BC7296">
        <w:rPr>
          <w:b/>
          <w:sz w:val="22"/>
          <w:szCs w:val="22"/>
        </w:rPr>
        <w:t>.8.</w:t>
      </w:r>
      <w:r w:rsidR="00810C0A" w:rsidRPr="00BC7296">
        <w:rPr>
          <w:sz w:val="22"/>
          <w:szCs w:val="22"/>
        </w:rPr>
        <w:tab/>
      </w:r>
      <w:r w:rsidR="00455E14" w:rsidRPr="00BC7296">
        <w:rPr>
          <w:color w:val="000000"/>
          <w:sz w:val="22"/>
          <w:szCs w:val="22"/>
          <w:u w:val="single"/>
        </w:rPr>
        <w:t>Engine Certification Requirements</w:t>
      </w:r>
      <w:r w:rsidR="00455E14" w:rsidRPr="00BC7296">
        <w:rPr>
          <w:color w:val="000000"/>
          <w:sz w:val="22"/>
          <w:szCs w:val="22"/>
        </w:rPr>
        <w:t xml:space="preserve">.  The owner or operator must comply with the emissions standards specified above by having purchased an engine certified by the manufacturer to meet those limits.  The engine must have been installed and configured according to the manufacturer’s emission-related specifications, except as permitted in Specific Condition </w:t>
      </w:r>
      <w:r w:rsidRPr="00BC7296">
        <w:rPr>
          <w:b/>
          <w:color w:val="000000"/>
          <w:sz w:val="22"/>
          <w:szCs w:val="22"/>
        </w:rPr>
        <w:t>C</w:t>
      </w:r>
      <w:r w:rsidR="00455E14" w:rsidRPr="00BC7296">
        <w:rPr>
          <w:b/>
          <w:color w:val="000000"/>
          <w:sz w:val="22"/>
          <w:szCs w:val="22"/>
        </w:rPr>
        <w:t>.</w:t>
      </w:r>
      <w:r w:rsidRPr="00BC7296">
        <w:rPr>
          <w:b/>
          <w:color w:val="000000"/>
          <w:sz w:val="22"/>
          <w:szCs w:val="22"/>
        </w:rPr>
        <w:t>9</w:t>
      </w:r>
      <w:r w:rsidR="00455E14" w:rsidRPr="00BC7296">
        <w:rPr>
          <w:b/>
          <w:color w:val="000000"/>
          <w:sz w:val="22"/>
          <w:szCs w:val="22"/>
        </w:rPr>
        <w:t>.</w:t>
      </w:r>
    </w:p>
    <w:p w14:paraId="1DF7C591" w14:textId="77777777" w:rsidR="00810C0A" w:rsidRPr="00BC7296" w:rsidRDefault="00455E14" w:rsidP="00E22C40">
      <w:pPr>
        <w:ind w:left="720"/>
        <w:rPr>
          <w:color w:val="000000"/>
          <w:sz w:val="22"/>
          <w:szCs w:val="22"/>
        </w:rPr>
      </w:pPr>
      <w:r w:rsidRPr="00BC7296">
        <w:rPr>
          <w:color w:val="000000"/>
          <w:sz w:val="22"/>
          <w:szCs w:val="22"/>
        </w:rPr>
        <w:t>[40 CFR 60.4211(c)</w:t>
      </w:r>
      <w:r w:rsidR="00252321">
        <w:rPr>
          <w:color w:val="000000"/>
          <w:sz w:val="22"/>
          <w:szCs w:val="22"/>
        </w:rPr>
        <w:t>]</w:t>
      </w:r>
    </w:p>
    <w:p w14:paraId="45631C99" w14:textId="77777777" w:rsidR="00455E14" w:rsidRPr="00BC7296" w:rsidRDefault="00455E14" w:rsidP="00455E14">
      <w:pPr>
        <w:ind w:left="720" w:hanging="720"/>
        <w:rPr>
          <w:sz w:val="22"/>
          <w:szCs w:val="22"/>
        </w:rPr>
      </w:pPr>
    </w:p>
    <w:p w14:paraId="064CFA05" w14:textId="77777777" w:rsidR="009E2168" w:rsidRPr="00BC7296" w:rsidRDefault="00E22C40" w:rsidP="00E22C40">
      <w:pPr>
        <w:autoSpaceDE w:val="0"/>
        <w:autoSpaceDN w:val="0"/>
        <w:adjustRightInd w:val="0"/>
        <w:ind w:left="720" w:hanging="720"/>
        <w:rPr>
          <w:sz w:val="22"/>
          <w:szCs w:val="22"/>
        </w:rPr>
      </w:pPr>
      <w:r w:rsidRPr="00BC7296">
        <w:rPr>
          <w:b/>
          <w:sz w:val="22"/>
          <w:szCs w:val="22"/>
        </w:rPr>
        <w:t>C</w:t>
      </w:r>
      <w:r w:rsidR="00810C0A" w:rsidRPr="00BC7296">
        <w:rPr>
          <w:b/>
          <w:sz w:val="22"/>
          <w:szCs w:val="22"/>
        </w:rPr>
        <w:t>.9.</w:t>
      </w:r>
      <w:r w:rsidR="00810C0A" w:rsidRPr="00BC7296">
        <w:rPr>
          <w:sz w:val="22"/>
          <w:szCs w:val="22"/>
        </w:rPr>
        <w:tab/>
      </w:r>
      <w:r w:rsidRPr="00BC7296">
        <w:rPr>
          <w:color w:val="000000"/>
          <w:sz w:val="22"/>
          <w:szCs w:val="22"/>
          <w:u w:val="single"/>
        </w:rPr>
        <w:t>Compliance Requirements Due to Loss of Certification</w:t>
      </w:r>
      <w:r w:rsidRPr="00BC7296">
        <w:rPr>
          <w:color w:val="000000"/>
          <w:sz w:val="22"/>
          <w:szCs w:val="22"/>
        </w:rPr>
        <w:t xml:space="preserve">.  </w:t>
      </w:r>
      <w:r w:rsidRPr="00BC7296">
        <w:rPr>
          <w:rFonts w:eastAsia="Calibri"/>
          <w:sz w:val="22"/>
          <w:szCs w:val="22"/>
        </w:rPr>
        <w:t xml:space="preserve">If you do not install, configure, operate, and maintain your engine and control device according to the manufacturer's emission-related written instructions, or you change emission-related settings in a way that is not permitted by the manufacturer, </w:t>
      </w:r>
      <w:r w:rsidR="009E2168" w:rsidRPr="00BC7296">
        <w:rPr>
          <w:sz w:val="22"/>
          <w:szCs w:val="22"/>
        </w:rPr>
        <w:t>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 thereafter to demonstrate compliance with the applicable emission standards.</w:t>
      </w:r>
    </w:p>
    <w:p w14:paraId="52203C86" w14:textId="77777777" w:rsidR="00E22C40" w:rsidRPr="00E22C40" w:rsidRDefault="009E2168" w:rsidP="009E2168">
      <w:pPr>
        <w:tabs>
          <w:tab w:val="left" w:pos="720"/>
          <w:tab w:val="left" w:pos="1080"/>
        </w:tabs>
        <w:autoSpaceDE w:val="0"/>
        <w:autoSpaceDN w:val="0"/>
        <w:adjustRightInd w:val="0"/>
        <w:spacing w:after="120"/>
        <w:rPr>
          <w:rFonts w:eastAsia="Calibri"/>
          <w:bCs/>
          <w:caps/>
          <w:sz w:val="22"/>
          <w:szCs w:val="22"/>
        </w:rPr>
      </w:pPr>
      <w:r w:rsidRPr="00BC7296">
        <w:rPr>
          <w:rFonts w:eastAsia="Calibri"/>
          <w:bCs/>
          <w:caps/>
          <w:sz w:val="22"/>
          <w:szCs w:val="22"/>
        </w:rPr>
        <w:tab/>
      </w:r>
      <w:r w:rsidR="00E22C40" w:rsidRPr="00E22C40">
        <w:rPr>
          <w:rFonts w:eastAsia="Calibri"/>
          <w:bCs/>
          <w:caps/>
          <w:sz w:val="22"/>
          <w:szCs w:val="22"/>
        </w:rPr>
        <w:t>[40 CFR 60.4211</w:t>
      </w:r>
      <w:r w:rsidR="00E22C40" w:rsidRPr="00E22C40">
        <w:rPr>
          <w:rFonts w:eastAsia="Calibri"/>
          <w:bCs/>
          <w:sz w:val="22"/>
          <w:szCs w:val="22"/>
        </w:rPr>
        <w:t>(g)(</w:t>
      </w:r>
      <w:r w:rsidRPr="00BC7296">
        <w:rPr>
          <w:rFonts w:eastAsia="Calibri"/>
          <w:bCs/>
          <w:sz w:val="22"/>
          <w:szCs w:val="22"/>
        </w:rPr>
        <w:t>3</w:t>
      </w:r>
      <w:r w:rsidR="00E22C40" w:rsidRPr="00E22C40">
        <w:rPr>
          <w:rFonts w:eastAsia="Calibri"/>
          <w:bCs/>
          <w:sz w:val="22"/>
          <w:szCs w:val="22"/>
        </w:rPr>
        <w:t>)</w:t>
      </w:r>
      <w:r w:rsidR="00E22C40" w:rsidRPr="00E22C40">
        <w:rPr>
          <w:rFonts w:eastAsia="Calibri"/>
          <w:color w:val="000000"/>
          <w:sz w:val="22"/>
          <w:szCs w:val="22"/>
        </w:rPr>
        <w:t>]</w:t>
      </w:r>
    </w:p>
    <w:p w14:paraId="39BECF0D" w14:textId="77777777" w:rsidR="00810C0A" w:rsidRPr="00BC7296" w:rsidRDefault="00810C0A" w:rsidP="00E22C40">
      <w:pPr>
        <w:pStyle w:val="Default"/>
        <w:ind w:left="720" w:hanging="720"/>
        <w:rPr>
          <w:sz w:val="22"/>
          <w:szCs w:val="22"/>
        </w:rPr>
      </w:pPr>
    </w:p>
    <w:p w14:paraId="6819EE8D" w14:textId="77777777" w:rsidR="00E22C40" w:rsidRPr="00BC7296" w:rsidRDefault="00E22C40" w:rsidP="00E22C40">
      <w:pPr>
        <w:autoSpaceDE w:val="0"/>
        <w:autoSpaceDN w:val="0"/>
        <w:adjustRightInd w:val="0"/>
        <w:ind w:left="720" w:hanging="720"/>
        <w:rPr>
          <w:color w:val="000000"/>
          <w:sz w:val="22"/>
          <w:szCs w:val="22"/>
          <w:u w:val="single"/>
        </w:rPr>
      </w:pPr>
      <w:r w:rsidRPr="00BC7296">
        <w:rPr>
          <w:b/>
          <w:sz w:val="22"/>
          <w:szCs w:val="22"/>
        </w:rPr>
        <w:t>C</w:t>
      </w:r>
      <w:r w:rsidR="00810C0A" w:rsidRPr="00BC7296">
        <w:rPr>
          <w:b/>
          <w:sz w:val="22"/>
          <w:szCs w:val="22"/>
        </w:rPr>
        <w:t>.10.</w:t>
      </w:r>
      <w:r w:rsidR="00810C0A" w:rsidRPr="00BC7296">
        <w:rPr>
          <w:sz w:val="22"/>
          <w:szCs w:val="22"/>
        </w:rPr>
        <w:tab/>
      </w:r>
      <w:r w:rsidRPr="00BC7296">
        <w:rPr>
          <w:rFonts w:eastAsia="Calibri"/>
          <w:bCs/>
          <w:sz w:val="22"/>
          <w:szCs w:val="22"/>
          <w:u w:val="single"/>
        </w:rPr>
        <w:t>Testing Requirements</w:t>
      </w:r>
      <w:r w:rsidRPr="00BC7296">
        <w:rPr>
          <w:rFonts w:eastAsia="Calibri"/>
          <w:bCs/>
          <w:caps/>
          <w:sz w:val="22"/>
          <w:szCs w:val="22"/>
        </w:rPr>
        <w:t>.</w:t>
      </w:r>
      <w:r w:rsidRPr="00BC7296">
        <w:rPr>
          <w:rFonts w:eastAsia="Calibri"/>
          <w:bCs/>
          <w:sz w:val="22"/>
          <w:szCs w:val="22"/>
        </w:rPr>
        <w:t xml:space="preserve">  In the event performance tests are required pursuant to Specific Condition C</w:t>
      </w:r>
      <w:r w:rsidRPr="00BC7296">
        <w:rPr>
          <w:rFonts w:eastAsia="Calibri"/>
          <w:b/>
          <w:bCs/>
          <w:sz w:val="22"/>
          <w:szCs w:val="22"/>
        </w:rPr>
        <w:t>.9.</w:t>
      </w:r>
      <w:r w:rsidRPr="00BC7296">
        <w:rPr>
          <w:rFonts w:eastAsia="Calibri"/>
          <w:bCs/>
          <w:sz w:val="22"/>
          <w:szCs w:val="22"/>
        </w:rPr>
        <w:t>, the following requirements shall be met:</w:t>
      </w:r>
    </w:p>
    <w:p w14:paraId="45E18657" w14:textId="77777777" w:rsidR="00E22C40" w:rsidRPr="00E22C40" w:rsidRDefault="00E22C40" w:rsidP="00BC7296">
      <w:pPr>
        <w:numPr>
          <w:ilvl w:val="1"/>
          <w:numId w:val="25"/>
        </w:numPr>
        <w:autoSpaceDE w:val="0"/>
        <w:autoSpaceDN w:val="0"/>
        <w:adjustRightInd w:val="0"/>
        <w:ind w:left="1080"/>
        <w:rPr>
          <w:color w:val="000000"/>
          <w:sz w:val="22"/>
          <w:szCs w:val="22"/>
          <w:u w:val="single"/>
        </w:rPr>
      </w:pPr>
      <w:r w:rsidRPr="00E22C40">
        <w:rPr>
          <w:rFonts w:eastAsia="Calibri"/>
          <w:i/>
          <w:sz w:val="22"/>
          <w:szCs w:val="22"/>
        </w:rPr>
        <w:t>Testing Procedures</w:t>
      </w:r>
      <w:r w:rsidRPr="00E22C40">
        <w:rPr>
          <w:rFonts w:eastAsia="Calibri"/>
          <w:sz w:val="22"/>
          <w:szCs w:val="22"/>
        </w:rPr>
        <w:t>.  The performance test must be conducted according to the in-use testing procedures in 40 CFR Part 1039, Subpart F.</w:t>
      </w:r>
    </w:p>
    <w:p w14:paraId="77EB9FC1" w14:textId="77777777" w:rsidR="00E22C40" w:rsidRPr="00E22C40" w:rsidRDefault="00E22C40" w:rsidP="00BC7296">
      <w:pPr>
        <w:numPr>
          <w:ilvl w:val="1"/>
          <w:numId w:val="25"/>
        </w:numPr>
        <w:autoSpaceDE w:val="0"/>
        <w:autoSpaceDN w:val="0"/>
        <w:adjustRightInd w:val="0"/>
        <w:spacing w:after="120"/>
        <w:ind w:left="1080"/>
        <w:rPr>
          <w:color w:val="000000"/>
          <w:sz w:val="22"/>
          <w:szCs w:val="22"/>
          <w:u w:val="single"/>
        </w:rPr>
      </w:pPr>
      <w:r w:rsidRPr="00E22C40">
        <w:rPr>
          <w:rFonts w:eastAsia="Calibri"/>
          <w:i/>
          <w:sz w:val="22"/>
          <w:szCs w:val="22"/>
        </w:rPr>
        <w:lastRenderedPageBreak/>
        <w:t>NTE Standards</w:t>
      </w:r>
      <w:r w:rsidRPr="00E22C40">
        <w:rPr>
          <w:rFonts w:eastAsia="Calibri"/>
          <w:sz w:val="22"/>
          <w:szCs w:val="22"/>
        </w:rPr>
        <w:t xml:space="preserve">.  Exhaust emissions from these engines must not exceed the not-to-exceed (NTE) numerical requirements, rounded to the same number of decimal places as the applicable standard (STD) in Specific Conditions </w:t>
      </w:r>
      <w:r w:rsidR="00BC7296" w:rsidRPr="00BC7296">
        <w:rPr>
          <w:color w:val="000000"/>
          <w:sz w:val="22"/>
          <w:szCs w:val="22"/>
        </w:rPr>
        <w:t>C</w:t>
      </w:r>
      <w:r w:rsidR="00BC7296" w:rsidRPr="00BC7296">
        <w:rPr>
          <w:b/>
          <w:color w:val="000000"/>
          <w:sz w:val="22"/>
          <w:szCs w:val="22"/>
        </w:rPr>
        <w:t>.5.</w:t>
      </w:r>
      <w:r w:rsidR="00BC7296" w:rsidRPr="00BC7296">
        <w:rPr>
          <w:color w:val="000000"/>
          <w:sz w:val="22"/>
          <w:szCs w:val="22"/>
        </w:rPr>
        <w:t xml:space="preserve"> - C</w:t>
      </w:r>
      <w:r w:rsidR="00BC7296" w:rsidRPr="00BC7296">
        <w:rPr>
          <w:b/>
          <w:color w:val="000000"/>
          <w:sz w:val="22"/>
          <w:szCs w:val="22"/>
        </w:rPr>
        <w:t>.7.</w:t>
      </w:r>
      <w:r w:rsidRPr="00E22C40">
        <w:rPr>
          <w:rFonts w:eastAsia="Calibri"/>
          <w:sz w:val="22"/>
          <w:szCs w:val="22"/>
        </w:rPr>
        <w:t>, determined from the following equation:</w:t>
      </w:r>
    </w:p>
    <w:p w14:paraId="255C9B63" w14:textId="77777777" w:rsidR="00E22C40" w:rsidRPr="00E22C40" w:rsidRDefault="00E22C40" w:rsidP="00BC7296">
      <w:pPr>
        <w:tabs>
          <w:tab w:val="left" w:pos="1080"/>
        </w:tabs>
        <w:autoSpaceDE w:val="0"/>
        <w:autoSpaceDN w:val="0"/>
        <w:adjustRightInd w:val="0"/>
        <w:spacing w:after="120"/>
        <w:ind w:left="720"/>
        <w:rPr>
          <w:color w:val="000000"/>
          <w:sz w:val="22"/>
          <w:szCs w:val="22"/>
        </w:rPr>
      </w:pPr>
      <w:r w:rsidRPr="00E22C40">
        <w:rPr>
          <w:color w:val="000000"/>
          <w:sz w:val="22"/>
          <w:szCs w:val="22"/>
        </w:rPr>
        <w:t>NTE Requirement For Each Pollutant = (1.25) x (STD)  (Eq. 1)</w:t>
      </w:r>
    </w:p>
    <w:p w14:paraId="6CC1EA92" w14:textId="77777777" w:rsidR="00E22C40" w:rsidRPr="00E22C40" w:rsidRDefault="00252321" w:rsidP="00BC7296">
      <w:pPr>
        <w:tabs>
          <w:tab w:val="left" w:pos="360"/>
        </w:tabs>
        <w:autoSpaceDE w:val="0"/>
        <w:autoSpaceDN w:val="0"/>
        <w:adjustRightInd w:val="0"/>
        <w:ind w:left="360"/>
        <w:rPr>
          <w:color w:val="000000"/>
          <w:sz w:val="22"/>
          <w:szCs w:val="22"/>
        </w:rPr>
      </w:pPr>
      <w:r>
        <w:rPr>
          <w:color w:val="000000"/>
          <w:sz w:val="22"/>
          <w:szCs w:val="22"/>
        </w:rPr>
        <w:tab/>
      </w:r>
      <w:r w:rsidR="00E22C40" w:rsidRPr="00E22C40">
        <w:rPr>
          <w:color w:val="000000"/>
          <w:sz w:val="22"/>
          <w:szCs w:val="22"/>
        </w:rPr>
        <w:t>[40 CFR 60.4212(a) &amp; (c)]</w:t>
      </w:r>
    </w:p>
    <w:p w14:paraId="6650D96C" w14:textId="77777777" w:rsidR="00810C0A" w:rsidRPr="00BC7296" w:rsidRDefault="00810C0A" w:rsidP="00E2109A">
      <w:pPr>
        <w:rPr>
          <w:sz w:val="22"/>
          <w:szCs w:val="22"/>
        </w:rPr>
      </w:pPr>
    </w:p>
    <w:p w14:paraId="46B20423" w14:textId="77777777" w:rsidR="00E22C40" w:rsidRPr="00BC7296" w:rsidRDefault="00E22C40" w:rsidP="00E22C40">
      <w:pPr>
        <w:autoSpaceDE w:val="0"/>
        <w:autoSpaceDN w:val="0"/>
        <w:adjustRightInd w:val="0"/>
        <w:ind w:left="720" w:hanging="720"/>
        <w:rPr>
          <w:rFonts w:eastAsia="Calibri"/>
          <w:b/>
          <w:sz w:val="22"/>
          <w:szCs w:val="22"/>
          <w:u w:val="single"/>
        </w:rPr>
      </w:pPr>
      <w:r w:rsidRPr="00BC7296">
        <w:rPr>
          <w:b/>
          <w:sz w:val="22"/>
          <w:szCs w:val="22"/>
        </w:rPr>
        <w:t>C</w:t>
      </w:r>
      <w:r w:rsidR="00810C0A" w:rsidRPr="00BC7296">
        <w:rPr>
          <w:b/>
          <w:sz w:val="22"/>
          <w:szCs w:val="22"/>
        </w:rPr>
        <w:t>.11.</w:t>
      </w:r>
      <w:r w:rsidR="00810C0A" w:rsidRPr="00BC7296">
        <w:rPr>
          <w:sz w:val="22"/>
          <w:szCs w:val="22"/>
        </w:rPr>
        <w:tab/>
      </w:r>
      <w:r w:rsidRPr="00BC7296">
        <w:rPr>
          <w:rFonts w:eastAsia="Calibri"/>
          <w:sz w:val="22"/>
          <w:szCs w:val="22"/>
          <w:u w:val="single"/>
        </w:rPr>
        <w:t>Common Testing Requirements</w:t>
      </w:r>
      <w:r w:rsidRPr="00BC7296">
        <w:rPr>
          <w:rFonts w:eastAsia="Calibri"/>
          <w:sz w:val="22"/>
          <w:szCs w:val="22"/>
        </w:rPr>
        <w:t>.  Unless otherwise specified, tests shall be conducted in accordance with the requirements and procedures specified in Appendix D., Common Testing Requirements, of this permit.  [Rule 62-297.310, F.A.C.]</w:t>
      </w:r>
    </w:p>
    <w:p w14:paraId="36558EE1" w14:textId="77777777" w:rsidR="00810C0A" w:rsidRPr="00BC7296" w:rsidRDefault="00810C0A" w:rsidP="00810C0A">
      <w:pPr>
        <w:rPr>
          <w:sz w:val="22"/>
          <w:szCs w:val="22"/>
        </w:rPr>
      </w:pPr>
    </w:p>
    <w:p w14:paraId="0B571141" w14:textId="77777777" w:rsidR="00810C0A" w:rsidRPr="00BC7296" w:rsidRDefault="00810C0A" w:rsidP="00810C0A">
      <w:pPr>
        <w:spacing w:before="120" w:after="120"/>
        <w:rPr>
          <w:b/>
          <w:bCs/>
          <w:caps/>
          <w:sz w:val="22"/>
          <w:szCs w:val="22"/>
        </w:rPr>
      </w:pPr>
      <w:r w:rsidRPr="00BC7296">
        <w:rPr>
          <w:b/>
          <w:bCs/>
          <w:caps/>
          <w:sz w:val="22"/>
          <w:szCs w:val="22"/>
        </w:rPr>
        <w:t>Monitoring Requirements</w:t>
      </w:r>
    </w:p>
    <w:p w14:paraId="263D90FA" w14:textId="77777777" w:rsidR="00935CEB" w:rsidRPr="00BC7296" w:rsidRDefault="00935CEB" w:rsidP="00BC7296">
      <w:pPr>
        <w:autoSpaceDE w:val="0"/>
        <w:autoSpaceDN w:val="0"/>
        <w:adjustRightInd w:val="0"/>
        <w:ind w:left="720" w:hanging="720"/>
        <w:rPr>
          <w:rFonts w:eastAsia="Calibri"/>
          <w:b/>
          <w:bCs/>
          <w:caps/>
          <w:sz w:val="22"/>
          <w:szCs w:val="22"/>
        </w:rPr>
      </w:pPr>
      <w:r w:rsidRPr="00BC7296">
        <w:rPr>
          <w:b/>
          <w:sz w:val="22"/>
          <w:szCs w:val="22"/>
        </w:rPr>
        <w:t>C</w:t>
      </w:r>
      <w:r w:rsidR="00810C0A" w:rsidRPr="00BC7296">
        <w:rPr>
          <w:b/>
          <w:sz w:val="22"/>
          <w:szCs w:val="22"/>
        </w:rPr>
        <w:t>.12.</w:t>
      </w:r>
      <w:r w:rsidR="00810C0A" w:rsidRPr="00BC7296">
        <w:rPr>
          <w:sz w:val="22"/>
          <w:szCs w:val="22"/>
        </w:rPr>
        <w:tab/>
      </w:r>
      <w:r w:rsidRPr="00BC7296">
        <w:rPr>
          <w:color w:val="000000"/>
          <w:sz w:val="22"/>
          <w:szCs w:val="22"/>
          <w:u w:val="single"/>
        </w:rPr>
        <w:t>Hour Meter</w:t>
      </w:r>
      <w:r w:rsidRPr="00BC7296">
        <w:rPr>
          <w:color w:val="000000"/>
          <w:sz w:val="22"/>
          <w:szCs w:val="22"/>
        </w:rPr>
        <w:t>.  The owner or operator must install a non-resettable hour meter if one is not already installed.  [40 CFR 60.4209(a)]</w:t>
      </w:r>
    </w:p>
    <w:p w14:paraId="22EFA0A9" w14:textId="77777777" w:rsidR="00810C0A" w:rsidRPr="00BC7296" w:rsidRDefault="00810C0A" w:rsidP="00935CEB">
      <w:pPr>
        <w:tabs>
          <w:tab w:val="left" w:pos="720"/>
        </w:tabs>
        <w:rPr>
          <w:bCs/>
          <w:sz w:val="22"/>
          <w:szCs w:val="22"/>
        </w:rPr>
      </w:pPr>
    </w:p>
    <w:p w14:paraId="5DF34511" w14:textId="77777777" w:rsidR="00810C0A" w:rsidRPr="00BC7296" w:rsidRDefault="00810C0A" w:rsidP="00810C0A">
      <w:pPr>
        <w:spacing w:before="120" w:after="120"/>
        <w:rPr>
          <w:bCs/>
          <w:i/>
          <w:caps/>
          <w:sz w:val="22"/>
          <w:szCs w:val="22"/>
        </w:rPr>
      </w:pPr>
      <w:r w:rsidRPr="00BC7296">
        <w:rPr>
          <w:b/>
          <w:bCs/>
          <w:caps/>
          <w:sz w:val="22"/>
          <w:szCs w:val="22"/>
        </w:rPr>
        <w:t xml:space="preserve">NOTIFICATION Requirements </w:t>
      </w:r>
    </w:p>
    <w:p w14:paraId="58AD7690" w14:textId="77777777" w:rsidR="00810C0A" w:rsidRPr="00BC7296" w:rsidRDefault="00117F8C" w:rsidP="00810C0A">
      <w:pPr>
        <w:pStyle w:val="Default"/>
        <w:spacing w:after="120"/>
        <w:ind w:left="720" w:hanging="720"/>
        <w:rPr>
          <w:sz w:val="22"/>
          <w:szCs w:val="22"/>
        </w:rPr>
      </w:pPr>
      <w:r w:rsidRPr="00BC7296">
        <w:rPr>
          <w:b/>
          <w:sz w:val="22"/>
          <w:szCs w:val="22"/>
        </w:rPr>
        <w:t>C</w:t>
      </w:r>
      <w:r w:rsidR="00810C0A" w:rsidRPr="00BC7296">
        <w:rPr>
          <w:b/>
          <w:sz w:val="22"/>
          <w:szCs w:val="22"/>
        </w:rPr>
        <w:t>.1</w:t>
      </w:r>
      <w:r w:rsidR="00BC7296" w:rsidRPr="00BC7296">
        <w:rPr>
          <w:b/>
          <w:sz w:val="22"/>
          <w:szCs w:val="22"/>
        </w:rPr>
        <w:t>3</w:t>
      </w:r>
      <w:r w:rsidR="00810C0A" w:rsidRPr="00BC7296">
        <w:rPr>
          <w:b/>
          <w:sz w:val="22"/>
          <w:szCs w:val="22"/>
        </w:rPr>
        <w:t>.</w:t>
      </w:r>
      <w:r w:rsidR="00810C0A" w:rsidRPr="00BC7296">
        <w:rPr>
          <w:sz w:val="22"/>
          <w:szCs w:val="22"/>
        </w:rPr>
        <w:tab/>
      </w:r>
      <w:r w:rsidR="00810C0A" w:rsidRPr="00BC7296">
        <w:rPr>
          <w:sz w:val="22"/>
          <w:szCs w:val="22"/>
          <w:u w:val="single"/>
        </w:rPr>
        <w:t>Test Notification</w:t>
      </w:r>
      <w:r w:rsidR="00810C0A" w:rsidRPr="00BC7296">
        <w:rPr>
          <w:sz w:val="22"/>
          <w:szCs w:val="22"/>
        </w:rPr>
        <w:t xml:space="preserve"> - The permittee shall notify the Compliance Authority in writing at least 15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14:paraId="11AA66E7" w14:textId="77777777" w:rsidR="00810C0A" w:rsidRPr="00BC7296" w:rsidRDefault="00810C0A" w:rsidP="00810C0A">
      <w:pPr>
        <w:pStyle w:val="Default"/>
        <w:tabs>
          <w:tab w:val="left" w:pos="1080"/>
        </w:tabs>
        <w:spacing w:after="120"/>
        <w:ind w:left="1080"/>
        <w:rPr>
          <w:i/>
          <w:sz w:val="22"/>
          <w:szCs w:val="22"/>
        </w:rPr>
      </w:pPr>
      <w:r w:rsidRPr="00BC7296">
        <w:rPr>
          <w:sz w:val="22"/>
          <w:szCs w:val="22"/>
        </w:rPr>
        <w:t>(</w:t>
      </w:r>
      <w:r w:rsidRPr="00BC7296">
        <w:rPr>
          <w:i/>
          <w:sz w:val="22"/>
          <w:szCs w:val="22"/>
          <w:u w:val="single"/>
        </w:rPr>
        <w:t>Permitting Note</w:t>
      </w:r>
      <w:r w:rsidRPr="00BC7296">
        <w:rPr>
          <w:i/>
          <w:sz w:val="22"/>
          <w:szCs w:val="22"/>
        </w:rPr>
        <w:t xml:space="preserve"> - The notification should also include the relevant emission unit ID No(s)., test method(s) to be used, and pollutants to be tested.</w:t>
      </w:r>
      <w:r w:rsidRPr="00BC7296">
        <w:rPr>
          <w:sz w:val="22"/>
          <w:szCs w:val="22"/>
        </w:rPr>
        <w:t>)</w:t>
      </w:r>
      <w:r w:rsidRPr="00BC7296">
        <w:rPr>
          <w:i/>
          <w:sz w:val="22"/>
          <w:szCs w:val="22"/>
        </w:rPr>
        <w:t xml:space="preserve"> </w:t>
      </w:r>
    </w:p>
    <w:p w14:paraId="513A77AB" w14:textId="77777777" w:rsidR="00810C0A" w:rsidRPr="00BC7296" w:rsidRDefault="00810C0A" w:rsidP="00810C0A">
      <w:pPr>
        <w:pStyle w:val="Default"/>
        <w:ind w:left="360" w:firstLine="360"/>
        <w:rPr>
          <w:sz w:val="22"/>
          <w:szCs w:val="22"/>
        </w:rPr>
      </w:pPr>
      <w:r w:rsidRPr="00BC7296">
        <w:rPr>
          <w:sz w:val="22"/>
          <w:szCs w:val="22"/>
        </w:rPr>
        <w:t>[Rules 62-4.070(3) and 62-297.310(7)(a)9., F.A.C.]</w:t>
      </w:r>
    </w:p>
    <w:p w14:paraId="4B0DCD76" w14:textId="77777777" w:rsidR="00810C0A" w:rsidRPr="00BC7296" w:rsidRDefault="00810C0A" w:rsidP="00810C0A">
      <w:pPr>
        <w:rPr>
          <w:sz w:val="22"/>
          <w:szCs w:val="22"/>
        </w:rPr>
      </w:pPr>
    </w:p>
    <w:p w14:paraId="6B9008BF" w14:textId="77777777" w:rsidR="00810C0A" w:rsidRPr="00BC7296" w:rsidRDefault="00513BD7" w:rsidP="00810C0A">
      <w:pPr>
        <w:ind w:left="720" w:hanging="720"/>
        <w:rPr>
          <w:i/>
          <w:sz w:val="22"/>
          <w:szCs w:val="22"/>
        </w:rPr>
      </w:pPr>
      <w:r w:rsidRPr="00BC7296">
        <w:rPr>
          <w:b/>
          <w:sz w:val="22"/>
          <w:szCs w:val="22"/>
        </w:rPr>
        <w:t>C</w:t>
      </w:r>
      <w:r w:rsidR="00BC7296" w:rsidRPr="00BC7296">
        <w:rPr>
          <w:b/>
          <w:sz w:val="22"/>
          <w:szCs w:val="22"/>
        </w:rPr>
        <w:t>.14</w:t>
      </w:r>
      <w:r w:rsidR="00810C0A" w:rsidRPr="00BC7296">
        <w:rPr>
          <w:b/>
          <w:sz w:val="22"/>
          <w:szCs w:val="22"/>
        </w:rPr>
        <w:t>.</w:t>
      </w:r>
      <w:r w:rsidR="00810C0A" w:rsidRPr="00BC7296">
        <w:rPr>
          <w:sz w:val="22"/>
          <w:szCs w:val="22"/>
        </w:rPr>
        <w:tab/>
      </w:r>
      <w:r w:rsidR="00810C0A" w:rsidRPr="00BC7296">
        <w:rPr>
          <w:sz w:val="22"/>
          <w:szCs w:val="22"/>
          <w:u w:val="single"/>
        </w:rPr>
        <w:t>Notification of Operation Commencement</w:t>
      </w:r>
      <w:r w:rsidR="00810C0A" w:rsidRPr="00BC7296">
        <w:rPr>
          <w:sz w:val="22"/>
          <w:szCs w:val="22"/>
        </w:rPr>
        <w:t xml:space="preserve"> - The permittee shall notify the Compliance Authority in writing of the date of commencing operation of the EU No. </w:t>
      </w:r>
      <w:r w:rsidRPr="00BC7296">
        <w:rPr>
          <w:sz w:val="22"/>
          <w:szCs w:val="22"/>
        </w:rPr>
        <w:t>004</w:t>
      </w:r>
      <w:r w:rsidR="00810C0A" w:rsidRPr="00BC7296">
        <w:rPr>
          <w:sz w:val="22"/>
          <w:szCs w:val="22"/>
        </w:rPr>
        <w:t xml:space="preserve"> after completing the modifications authorized by this permit, no later than fifteen (15) days after that date. Commencing operation means setting into operation of any emissions unit for any purpose. </w:t>
      </w:r>
    </w:p>
    <w:p w14:paraId="0FAC8246" w14:textId="77777777" w:rsidR="00810C0A" w:rsidRPr="00BC7296" w:rsidRDefault="00810C0A" w:rsidP="00810C0A">
      <w:pPr>
        <w:ind w:left="360" w:firstLine="360"/>
        <w:rPr>
          <w:sz w:val="22"/>
          <w:szCs w:val="22"/>
        </w:rPr>
      </w:pPr>
      <w:r w:rsidRPr="00BC7296">
        <w:rPr>
          <w:sz w:val="22"/>
          <w:szCs w:val="22"/>
        </w:rPr>
        <w:t>[Rules 62-4.070, and 62-210.200, F.A.C., (definition of Commence Operation)]</w:t>
      </w:r>
    </w:p>
    <w:p w14:paraId="680E66B5" w14:textId="77777777" w:rsidR="00810C0A" w:rsidRPr="00BC7296" w:rsidRDefault="00810C0A" w:rsidP="00810C0A">
      <w:pPr>
        <w:pStyle w:val="Default"/>
        <w:rPr>
          <w:sz w:val="22"/>
          <w:szCs w:val="22"/>
        </w:rPr>
      </w:pPr>
    </w:p>
    <w:p w14:paraId="0B871F33" w14:textId="77777777" w:rsidR="00810C0A" w:rsidRPr="00BC7296" w:rsidRDefault="00810C0A" w:rsidP="00810C0A">
      <w:pPr>
        <w:spacing w:before="120" w:after="120"/>
        <w:rPr>
          <w:bCs/>
          <w:sz w:val="22"/>
          <w:szCs w:val="22"/>
        </w:rPr>
      </w:pPr>
      <w:r w:rsidRPr="00BC7296">
        <w:rPr>
          <w:b/>
          <w:bCs/>
          <w:caps/>
          <w:sz w:val="22"/>
          <w:szCs w:val="22"/>
        </w:rPr>
        <w:t xml:space="preserve">RecordKeeping and Reporting requirements </w:t>
      </w:r>
    </w:p>
    <w:p w14:paraId="59C49B27" w14:textId="77777777" w:rsidR="00722EA1" w:rsidRPr="00BC7296" w:rsidRDefault="00722EA1" w:rsidP="00810C0A">
      <w:pPr>
        <w:ind w:left="720" w:hanging="720"/>
        <w:rPr>
          <w:color w:val="000000"/>
          <w:sz w:val="22"/>
          <w:szCs w:val="22"/>
        </w:rPr>
      </w:pPr>
      <w:r w:rsidRPr="00BC7296">
        <w:rPr>
          <w:b/>
          <w:sz w:val="22"/>
          <w:szCs w:val="22"/>
        </w:rPr>
        <w:t>C</w:t>
      </w:r>
      <w:r w:rsidR="00BC7296" w:rsidRPr="00BC7296">
        <w:rPr>
          <w:b/>
          <w:sz w:val="22"/>
          <w:szCs w:val="22"/>
        </w:rPr>
        <w:t>.15</w:t>
      </w:r>
      <w:r w:rsidR="00810C0A" w:rsidRPr="00BC7296">
        <w:rPr>
          <w:b/>
          <w:sz w:val="22"/>
          <w:szCs w:val="22"/>
        </w:rPr>
        <w:t>.</w:t>
      </w:r>
      <w:r w:rsidR="00810C0A" w:rsidRPr="00BC7296">
        <w:rPr>
          <w:sz w:val="22"/>
          <w:szCs w:val="22"/>
        </w:rPr>
        <w:tab/>
      </w:r>
      <w:r w:rsidRPr="00BC7296">
        <w:rPr>
          <w:color w:val="000000"/>
          <w:sz w:val="22"/>
          <w:szCs w:val="22"/>
          <w:u w:val="single"/>
        </w:rPr>
        <w:t>Hours of Operation Records</w:t>
      </w:r>
      <w:r w:rsidRPr="00BC7296">
        <w:rPr>
          <w:color w:val="000000"/>
          <w:sz w:val="22"/>
          <w:szCs w:val="22"/>
        </w:rPr>
        <w:t>.  The owner or operator must keep records of the operation of the engine in emergency and non-emergency service that are recorded through the non-resettable hour meter.  The owner or operator must record the time of operation of the engine and the reason the engine was in operation during that time.</w:t>
      </w:r>
    </w:p>
    <w:p w14:paraId="668106C6" w14:textId="77777777" w:rsidR="00810C0A" w:rsidRPr="00BC7296" w:rsidRDefault="00722EA1" w:rsidP="00722EA1">
      <w:pPr>
        <w:ind w:left="720"/>
        <w:rPr>
          <w:sz w:val="22"/>
          <w:szCs w:val="22"/>
        </w:rPr>
      </w:pPr>
      <w:r w:rsidRPr="00BC7296">
        <w:rPr>
          <w:color w:val="000000"/>
          <w:sz w:val="22"/>
          <w:szCs w:val="22"/>
        </w:rPr>
        <w:t>[40 CFR 60.4214]</w:t>
      </w:r>
    </w:p>
    <w:p w14:paraId="7EEDD170" w14:textId="77777777" w:rsidR="00810C0A" w:rsidRPr="00BC7296" w:rsidRDefault="00810C0A" w:rsidP="00810C0A">
      <w:pPr>
        <w:ind w:left="360" w:firstLine="360"/>
        <w:rPr>
          <w:sz w:val="22"/>
          <w:szCs w:val="22"/>
        </w:rPr>
      </w:pPr>
    </w:p>
    <w:p w14:paraId="0488AB07" w14:textId="77777777" w:rsidR="00722EA1" w:rsidRPr="00BC7296" w:rsidRDefault="00722EA1" w:rsidP="00722EA1">
      <w:pPr>
        <w:ind w:left="720" w:hanging="720"/>
        <w:rPr>
          <w:b/>
          <w:bCs/>
          <w:caps/>
          <w:sz w:val="22"/>
          <w:szCs w:val="22"/>
        </w:rPr>
      </w:pPr>
      <w:r w:rsidRPr="00BC7296">
        <w:rPr>
          <w:b/>
          <w:sz w:val="22"/>
          <w:szCs w:val="22"/>
        </w:rPr>
        <w:t>C</w:t>
      </w:r>
      <w:r w:rsidR="00810C0A" w:rsidRPr="00BC7296">
        <w:rPr>
          <w:b/>
          <w:sz w:val="22"/>
          <w:szCs w:val="22"/>
        </w:rPr>
        <w:t>.1</w:t>
      </w:r>
      <w:r w:rsidR="00BC7296" w:rsidRPr="00BC7296">
        <w:rPr>
          <w:b/>
          <w:sz w:val="22"/>
          <w:szCs w:val="22"/>
        </w:rPr>
        <w:t>6</w:t>
      </w:r>
      <w:r w:rsidR="00810C0A" w:rsidRPr="00BC7296">
        <w:rPr>
          <w:b/>
          <w:sz w:val="22"/>
          <w:szCs w:val="22"/>
        </w:rPr>
        <w:t>.</w:t>
      </w:r>
      <w:r w:rsidR="00810C0A" w:rsidRPr="00BC7296">
        <w:rPr>
          <w:sz w:val="22"/>
          <w:szCs w:val="22"/>
        </w:rPr>
        <w:tab/>
      </w:r>
      <w:r w:rsidRPr="00BC7296">
        <w:rPr>
          <w:color w:val="000000"/>
          <w:sz w:val="22"/>
          <w:szCs w:val="22"/>
          <w:u w:val="single"/>
        </w:rPr>
        <w:t>Maintenance Records</w:t>
      </w:r>
      <w:r w:rsidRPr="00BC7296">
        <w:rPr>
          <w:bCs/>
          <w:caps/>
          <w:sz w:val="22"/>
          <w:szCs w:val="22"/>
        </w:rPr>
        <w:t xml:space="preserve">. </w:t>
      </w:r>
      <w:r w:rsidRPr="00BC7296">
        <w:rPr>
          <w:bCs/>
          <w:sz w:val="22"/>
          <w:szCs w:val="22"/>
        </w:rPr>
        <w:t xml:space="preserve"> To demonstrate conformance with the manufacturer’s written instructions for maintaining the certified engine </w:t>
      </w:r>
      <w:r w:rsidRPr="00BC7296">
        <w:rPr>
          <w:color w:val="000000"/>
          <w:sz w:val="22"/>
          <w:szCs w:val="22"/>
        </w:rPr>
        <w:t xml:space="preserve">and to document when compliance testing must be performed pursuant to Specific Condition </w:t>
      </w:r>
      <w:r w:rsidR="00BC7296" w:rsidRPr="00B93204">
        <w:rPr>
          <w:b/>
          <w:color w:val="000000"/>
          <w:sz w:val="22"/>
          <w:szCs w:val="22"/>
        </w:rPr>
        <w:t>C</w:t>
      </w:r>
      <w:r w:rsidRPr="00B93204">
        <w:rPr>
          <w:b/>
          <w:color w:val="000000"/>
          <w:sz w:val="22"/>
          <w:szCs w:val="22"/>
        </w:rPr>
        <w:t>.</w:t>
      </w:r>
      <w:r w:rsidR="00BC7296" w:rsidRPr="00B93204">
        <w:rPr>
          <w:b/>
          <w:color w:val="000000"/>
          <w:sz w:val="22"/>
          <w:szCs w:val="22"/>
        </w:rPr>
        <w:t>9</w:t>
      </w:r>
      <w:r w:rsidRPr="00BC7296">
        <w:rPr>
          <w:b/>
          <w:color w:val="000000"/>
          <w:sz w:val="22"/>
          <w:szCs w:val="22"/>
        </w:rPr>
        <w:t>.</w:t>
      </w:r>
      <w:r w:rsidRPr="00BC7296">
        <w:rPr>
          <w:color w:val="000000"/>
          <w:sz w:val="22"/>
          <w:szCs w:val="22"/>
        </w:rPr>
        <w:t>, the owner or operator must keep the following records:</w:t>
      </w:r>
    </w:p>
    <w:p w14:paraId="0A15F068" w14:textId="77777777" w:rsidR="00722EA1" w:rsidRPr="00BC7296" w:rsidRDefault="00722EA1" w:rsidP="00722EA1">
      <w:pPr>
        <w:tabs>
          <w:tab w:val="left" w:pos="720"/>
        </w:tabs>
        <w:ind w:left="360"/>
        <w:rPr>
          <w:color w:val="000000"/>
          <w:sz w:val="22"/>
          <w:szCs w:val="22"/>
        </w:rPr>
      </w:pPr>
      <w:r w:rsidRPr="00BC7296">
        <w:rPr>
          <w:color w:val="000000"/>
          <w:sz w:val="22"/>
          <w:szCs w:val="22"/>
        </w:rPr>
        <w:tab/>
        <w:t>a.</w:t>
      </w:r>
      <w:r w:rsidRPr="00BC7296">
        <w:rPr>
          <w:color w:val="000000"/>
          <w:sz w:val="22"/>
          <w:szCs w:val="22"/>
        </w:rPr>
        <w:tab/>
        <w:t>Engine manufacturer data indicating compliance with the standards.</w:t>
      </w:r>
    </w:p>
    <w:p w14:paraId="06B4767D" w14:textId="77777777" w:rsidR="00722EA1" w:rsidRPr="00BC7296" w:rsidRDefault="00722EA1" w:rsidP="00935CEB">
      <w:pPr>
        <w:tabs>
          <w:tab w:val="left" w:pos="720"/>
        </w:tabs>
        <w:ind w:left="1080" w:hanging="720"/>
        <w:rPr>
          <w:color w:val="000000"/>
          <w:sz w:val="22"/>
          <w:szCs w:val="22"/>
        </w:rPr>
      </w:pPr>
      <w:r w:rsidRPr="00BC7296">
        <w:rPr>
          <w:color w:val="000000"/>
          <w:sz w:val="22"/>
          <w:szCs w:val="22"/>
        </w:rPr>
        <w:tab/>
        <w:t>b.</w:t>
      </w:r>
      <w:r w:rsidRPr="00BC7296">
        <w:rPr>
          <w:color w:val="000000"/>
          <w:sz w:val="22"/>
          <w:szCs w:val="22"/>
        </w:rPr>
        <w:tab/>
        <w:t>A copy of the manufacturer’s written instructions for operation and maintenance of the certified engine.</w:t>
      </w:r>
    </w:p>
    <w:p w14:paraId="54324F6F" w14:textId="77777777" w:rsidR="00810C0A" w:rsidRPr="00BC7296" w:rsidRDefault="00722EA1" w:rsidP="00722EA1">
      <w:pPr>
        <w:ind w:left="1080" w:hanging="360"/>
        <w:rPr>
          <w:sz w:val="22"/>
          <w:szCs w:val="22"/>
        </w:rPr>
      </w:pPr>
      <w:r w:rsidRPr="00BC7296">
        <w:rPr>
          <w:color w:val="000000"/>
          <w:sz w:val="22"/>
          <w:szCs w:val="22"/>
        </w:rPr>
        <w:t>c.</w:t>
      </w:r>
      <w:r w:rsidRPr="00BC7296">
        <w:rPr>
          <w:color w:val="000000"/>
          <w:sz w:val="22"/>
          <w:szCs w:val="22"/>
        </w:rPr>
        <w:tab/>
        <w:t>A written maintenance log detailing the date and type of maintenance performed on the engine, as well as any deviations from the manufacturer’s written instructions.</w:t>
      </w:r>
    </w:p>
    <w:p w14:paraId="291E2DBE" w14:textId="77777777" w:rsidR="00810C0A" w:rsidRPr="00BC7296" w:rsidRDefault="00935CEB" w:rsidP="00935CEB">
      <w:pPr>
        <w:pStyle w:val="BodyText3"/>
        <w:numPr>
          <w:ilvl w:val="12"/>
          <w:numId w:val="0"/>
        </w:numPr>
        <w:spacing w:after="0"/>
        <w:ind w:left="360" w:firstLine="360"/>
        <w:jc w:val="left"/>
        <w:rPr>
          <w:color w:val="000000"/>
          <w:szCs w:val="22"/>
        </w:rPr>
      </w:pPr>
      <w:r w:rsidRPr="00BC7296">
        <w:rPr>
          <w:color w:val="000000"/>
          <w:szCs w:val="22"/>
        </w:rPr>
        <w:lastRenderedPageBreak/>
        <w:t>[Rule 62-213.440(1), F.A.C.]</w:t>
      </w:r>
    </w:p>
    <w:p w14:paraId="05CD9264" w14:textId="77777777" w:rsidR="00935CEB" w:rsidRPr="00BC7296" w:rsidRDefault="00935CEB" w:rsidP="00810C0A">
      <w:pPr>
        <w:pStyle w:val="BodyText3"/>
        <w:numPr>
          <w:ilvl w:val="12"/>
          <w:numId w:val="0"/>
        </w:numPr>
        <w:spacing w:after="0"/>
        <w:jc w:val="left"/>
        <w:rPr>
          <w:szCs w:val="22"/>
        </w:rPr>
      </w:pPr>
    </w:p>
    <w:p w14:paraId="3A75BAEE" w14:textId="77777777" w:rsidR="00810C0A" w:rsidRPr="00BC7296" w:rsidRDefault="00935CEB" w:rsidP="00722EA1">
      <w:pPr>
        <w:ind w:left="720" w:hanging="720"/>
        <w:rPr>
          <w:sz w:val="22"/>
          <w:szCs w:val="22"/>
        </w:rPr>
      </w:pPr>
      <w:r w:rsidRPr="00BC7296">
        <w:rPr>
          <w:b/>
          <w:sz w:val="22"/>
          <w:szCs w:val="22"/>
        </w:rPr>
        <w:t>C</w:t>
      </w:r>
      <w:r w:rsidR="00810C0A" w:rsidRPr="00BC7296">
        <w:rPr>
          <w:b/>
          <w:sz w:val="22"/>
          <w:szCs w:val="22"/>
        </w:rPr>
        <w:t>.1</w:t>
      </w:r>
      <w:r w:rsidR="00BC7296" w:rsidRPr="00BC7296">
        <w:rPr>
          <w:b/>
          <w:sz w:val="22"/>
          <w:szCs w:val="22"/>
        </w:rPr>
        <w:t>7</w:t>
      </w:r>
      <w:r w:rsidR="00810C0A" w:rsidRPr="00BC7296">
        <w:rPr>
          <w:b/>
          <w:sz w:val="22"/>
          <w:szCs w:val="22"/>
        </w:rPr>
        <w:t>.</w:t>
      </w:r>
      <w:r w:rsidR="00810C0A" w:rsidRPr="00BC7296">
        <w:rPr>
          <w:sz w:val="22"/>
          <w:szCs w:val="22"/>
        </w:rPr>
        <w:tab/>
      </w:r>
      <w:r w:rsidR="00722EA1" w:rsidRPr="00BC7296">
        <w:rPr>
          <w:bCs/>
          <w:sz w:val="22"/>
          <w:szCs w:val="22"/>
          <w:u w:val="single"/>
        </w:rPr>
        <w:t>Testing Notification</w:t>
      </w:r>
      <w:r w:rsidR="00722EA1" w:rsidRPr="00BC7296">
        <w:rPr>
          <w:bCs/>
          <w:sz w:val="22"/>
          <w:szCs w:val="22"/>
        </w:rPr>
        <w:t xml:space="preserve">. </w:t>
      </w:r>
      <w:r w:rsidR="00722EA1" w:rsidRPr="00BC7296">
        <w:rPr>
          <w:bCs/>
          <w:caps/>
          <w:sz w:val="22"/>
          <w:szCs w:val="22"/>
        </w:rPr>
        <w:t xml:space="preserve"> A</w:t>
      </w:r>
      <w:r w:rsidR="00722EA1" w:rsidRPr="00BC7296">
        <w:rPr>
          <w:bCs/>
          <w:sz w:val="22"/>
          <w:szCs w:val="22"/>
        </w:rPr>
        <w:t>t such time that the requirements of Specific Condition</w:t>
      </w:r>
      <w:r w:rsidR="00722EA1" w:rsidRPr="00BC7296">
        <w:rPr>
          <w:bCs/>
          <w:caps/>
          <w:sz w:val="22"/>
          <w:szCs w:val="22"/>
        </w:rPr>
        <w:t xml:space="preserve"> </w:t>
      </w:r>
      <w:r w:rsidR="00BC7296" w:rsidRPr="00BC7296">
        <w:rPr>
          <w:b/>
          <w:bCs/>
          <w:caps/>
          <w:sz w:val="22"/>
          <w:szCs w:val="22"/>
        </w:rPr>
        <w:t>C</w:t>
      </w:r>
      <w:r w:rsidR="00722EA1" w:rsidRPr="00BC7296">
        <w:rPr>
          <w:b/>
          <w:bCs/>
          <w:caps/>
          <w:sz w:val="22"/>
          <w:szCs w:val="22"/>
        </w:rPr>
        <w:t>.</w:t>
      </w:r>
      <w:r w:rsidR="00BC7296" w:rsidRPr="00BC7296">
        <w:rPr>
          <w:b/>
          <w:bCs/>
          <w:caps/>
          <w:sz w:val="22"/>
          <w:szCs w:val="22"/>
        </w:rPr>
        <w:t>9</w:t>
      </w:r>
      <w:r w:rsidR="00722EA1" w:rsidRPr="00BC7296">
        <w:rPr>
          <w:b/>
          <w:bCs/>
          <w:caps/>
          <w:sz w:val="22"/>
          <w:szCs w:val="22"/>
        </w:rPr>
        <w:t>.</w:t>
      </w:r>
      <w:r w:rsidR="00722EA1" w:rsidRPr="00BC7296">
        <w:rPr>
          <w:bCs/>
          <w:sz w:val="22"/>
          <w:szCs w:val="22"/>
        </w:rPr>
        <w:t xml:space="preserve"> become applicable, the owner or operator shall notify the compliance authority of the date by which the initial compliance test must be performed.</w:t>
      </w:r>
    </w:p>
    <w:p w14:paraId="51910391" w14:textId="77777777" w:rsidR="00810C0A" w:rsidRPr="00BC7296" w:rsidRDefault="00935CEB" w:rsidP="00935CEB">
      <w:pPr>
        <w:pStyle w:val="ListParagraph"/>
        <w:ind w:left="360" w:firstLine="360"/>
        <w:rPr>
          <w:color w:val="000000"/>
          <w:sz w:val="22"/>
          <w:szCs w:val="22"/>
        </w:rPr>
      </w:pPr>
      <w:r w:rsidRPr="00BC7296">
        <w:rPr>
          <w:color w:val="000000"/>
          <w:sz w:val="22"/>
          <w:szCs w:val="22"/>
        </w:rPr>
        <w:t>[Rule 62-213.440(1), F.A.C.]</w:t>
      </w:r>
    </w:p>
    <w:p w14:paraId="4342B9FA" w14:textId="77777777" w:rsidR="00935CEB" w:rsidRPr="00BC7296" w:rsidRDefault="00935CEB" w:rsidP="00935CEB">
      <w:pPr>
        <w:pStyle w:val="ListParagraph"/>
        <w:ind w:left="360" w:firstLine="360"/>
        <w:rPr>
          <w:sz w:val="22"/>
          <w:szCs w:val="22"/>
        </w:rPr>
      </w:pPr>
    </w:p>
    <w:p w14:paraId="71E57FAA" w14:textId="77777777" w:rsidR="00117F8C" w:rsidRPr="00BC7296" w:rsidRDefault="00117F8C" w:rsidP="00117F8C">
      <w:pPr>
        <w:suppressAutoHyphens/>
        <w:autoSpaceDE w:val="0"/>
        <w:autoSpaceDN w:val="0"/>
        <w:adjustRightInd w:val="0"/>
        <w:spacing w:after="120"/>
        <w:ind w:left="720" w:hanging="720"/>
        <w:rPr>
          <w:color w:val="000000"/>
          <w:sz w:val="22"/>
          <w:szCs w:val="22"/>
        </w:rPr>
      </w:pPr>
      <w:r w:rsidRPr="00BC7296">
        <w:rPr>
          <w:b/>
          <w:bCs/>
          <w:sz w:val="22"/>
          <w:szCs w:val="22"/>
        </w:rPr>
        <w:t>C</w:t>
      </w:r>
      <w:r w:rsidR="00810C0A" w:rsidRPr="00BC7296">
        <w:rPr>
          <w:b/>
          <w:bCs/>
          <w:sz w:val="22"/>
          <w:szCs w:val="22"/>
        </w:rPr>
        <w:t>.1</w:t>
      </w:r>
      <w:r w:rsidR="00BC7296" w:rsidRPr="00BC7296">
        <w:rPr>
          <w:b/>
          <w:bCs/>
          <w:sz w:val="22"/>
          <w:szCs w:val="22"/>
        </w:rPr>
        <w:t>8</w:t>
      </w:r>
      <w:r w:rsidR="00810C0A" w:rsidRPr="00BC7296">
        <w:rPr>
          <w:b/>
          <w:bCs/>
          <w:sz w:val="22"/>
          <w:szCs w:val="22"/>
        </w:rPr>
        <w:t>.</w:t>
      </w:r>
      <w:r w:rsidR="00810C0A" w:rsidRPr="00BC7296">
        <w:rPr>
          <w:bCs/>
          <w:sz w:val="22"/>
          <w:szCs w:val="22"/>
        </w:rPr>
        <w:tab/>
      </w:r>
      <w:r w:rsidRPr="00BC7296">
        <w:rPr>
          <w:sz w:val="22"/>
          <w:szCs w:val="22"/>
          <w:u w:val="single"/>
        </w:rPr>
        <w:t>40 CFR 60 Subpart A, General Provisions</w:t>
      </w:r>
      <w:r w:rsidRPr="00BC7296">
        <w:rPr>
          <w:sz w:val="22"/>
          <w:szCs w:val="22"/>
        </w:rPr>
        <w:t>.  The owner or operator shall comply with the applicable requirements of 40 CFR 60 Subpart A, General Provisions, as specified below.</w:t>
      </w:r>
    </w:p>
    <w:tbl>
      <w:tblPr>
        <w:tblW w:w="0" w:type="auto"/>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288"/>
        <w:gridCol w:w="6294"/>
      </w:tblGrid>
      <w:tr w:rsidR="00117F8C" w:rsidRPr="00117F8C" w14:paraId="6E8C8F6B" w14:textId="77777777" w:rsidTr="006748CD">
        <w:trPr>
          <w:tblHeader/>
        </w:trPr>
        <w:tc>
          <w:tcPr>
            <w:tcW w:w="3330" w:type="dxa"/>
            <w:tcBorders>
              <w:bottom w:val="single" w:sz="12" w:space="0" w:color="auto"/>
              <w:right w:val="single" w:sz="6" w:space="0" w:color="auto"/>
            </w:tcBorders>
            <w:shd w:val="clear" w:color="auto" w:fill="auto"/>
            <w:vAlign w:val="center"/>
            <w:hideMark/>
          </w:tcPr>
          <w:p w14:paraId="0C5F806A" w14:textId="77777777" w:rsidR="00117F8C" w:rsidRPr="00117F8C" w:rsidRDefault="00117F8C" w:rsidP="00117F8C">
            <w:pPr>
              <w:tabs>
                <w:tab w:val="left" w:pos="360"/>
                <w:tab w:val="left" w:pos="720"/>
                <w:tab w:val="left" w:pos="1080"/>
                <w:tab w:val="left" w:pos="1440"/>
              </w:tabs>
              <w:autoSpaceDE w:val="0"/>
              <w:autoSpaceDN w:val="0"/>
              <w:adjustRightInd w:val="0"/>
              <w:jc w:val="center"/>
              <w:rPr>
                <w:b/>
                <w:sz w:val="22"/>
                <w:szCs w:val="22"/>
              </w:rPr>
            </w:pPr>
            <w:r w:rsidRPr="00117F8C">
              <w:rPr>
                <w:b/>
                <w:sz w:val="22"/>
                <w:szCs w:val="22"/>
              </w:rPr>
              <w:t>General Provisions Citation</w:t>
            </w:r>
          </w:p>
        </w:tc>
        <w:tc>
          <w:tcPr>
            <w:tcW w:w="6390" w:type="dxa"/>
            <w:tcBorders>
              <w:left w:val="single" w:sz="6" w:space="0" w:color="auto"/>
              <w:bottom w:val="single" w:sz="12" w:space="0" w:color="auto"/>
            </w:tcBorders>
            <w:shd w:val="clear" w:color="auto" w:fill="auto"/>
            <w:vAlign w:val="center"/>
            <w:hideMark/>
          </w:tcPr>
          <w:p w14:paraId="46CE2C76" w14:textId="77777777" w:rsidR="00117F8C" w:rsidRPr="00117F8C" w:rsidRDefault="00117F8C" w:rsidP="00117F8C">
            <w:pPr>
              <w:tabs>
                <w:tab w:val="left" w:pos="360"/>
                <w:tab w:val="left" w:pos="720"/>
                <w:tab w:val="left" w:pos="1080"/>
                <w:tab w:val="left" w:pos="1440"/>
              </w:tabs>
              <w:autoSpaceDE w:val="0"/>
              <w:autoSpaceDN w:val="0"/>
              <w:adjustRightInd w:val="0"/>
              <w:rPr>
                <w:b/>
                <w:sz w:val="22"/>
                <w:szCs w:val="22"/>
              </w:rPr>
            </w:pPr>
            <w:r w:rsidRPr="00117F8C">
              <w:rPr>
                <w:b/>
                <w:sz w:val="22"/>
                <w:szCs w:val="22"/>
              </w:rPr>
              <w:t>Subject of Citation</w:t>
            </w:r>
          </w:p>
        </w:tc>
      </w:tr>
      <w:tr w:rsidR="00117F8C" w:rsidRPr="00117F8C" w14:paraId="7B6BE800" w14:textId="77777777" w:rsidTr="006748CD">
        <w:tc>
          <w:tcPr>
            <w:tcW w:w="3330" w:type="dxa"/>
            <w:tcBorders>
              <w:bottom w:val="single" w:sz="6" w:space="0" w:color="auto"/>
              <w:right w:val="single" w:sz="6" w:space="0" w:color="auto"/>
            </w:tcBorders>
            <w:shd w:val="clear" w:color="auto" w:fill="auto"/>
            <w:hideMark/>
          </w:tcPr>
          <w:p w14:paraId="2166F2EF"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60.1</w:t>
            </w:r>
          </w:p>
        </w:tc>
        <w:tc>
          <w:tcPr>
            <w:tcW w:w="6390" w:type="dxa"/>
            <w:tcBorders>
              <w:left w:val="single" w:sz="6" w:space="0" w:color="auto"/>
              <w:bottom w:val="single" w:sz="6" w:space="0" w:color="auto"/>
            </w:tcBorders>
            <w:shd w:val="clear" w:color="auto" w:fill="auto"/>
            <w:hideMark/>
          </w:tcPr>
          <w:p w14:paraId="0582866E"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General applicability of the General Provisions</w:t>
            </w:r>
          </w:p>
        </w:tc>
      </w:tr>
      <w:tr w:rsidR="00117F8C" w:rsidRPr="00117F8C" w14:paraId="18A31B53" w14:textId="77777777" w:rsidTr="006748CD">
        <w:tc>
          <w:tcPr>
            <w:tcW w:w="3330" w:type="dxa"/>
            <w:tcBorders>
              <w:top w:val="single" w:sz="6" w:space="0" w:color="auto"/>
              <w:bottom w:val="single" w:sz="6" w:space="0" w:color="auto"/>
              <w:right w:val="single" w:sz="6" w:space="0" w:color="auto"/>
            </w:tcBorders>
            <w:shd w:val="clear" w:color="auto" w:fill="auto"/>
            <w:hideMark/>
          </w:tcPr>
          <w:p w14:paraId="75B0311F"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60.2</w:t>
            </w:r>
          </w:p>
        </w:tc>
        <w:tc>
          <w:tcPr>
            <w:tcW w:w="6390" w:type="dxa"/>
            <w:tcBorders>
              <w:top w:val="single" w:sz="6" w:space="0" w:color="auto"/>
              <w:left w:val="single" w:sz="6" w:space="0" w:color="auto"/>
              <w:bottom w:val="single" w:sz="6" w:space="0" w:color="auto"/>
            </w:tcBorders>
            <w:shd w:val="clear" w:color="auto" w:fill="auto"/>
            <w:hideMark/>
          </w:tcPr>
          <w:p w14:paraId="03596C79"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Definitions (see also § 60.4219)</w:t>
            </w:r>
          </w:p>
        </w:tc>
      </w:tr>
      <w:tr w:rsidR="00117F8C" w:rsidRPr="00117F8C" w14:paraId="7CD1A588" w14:textId="77777777" w:rsidTr="006748CD">
        <w:tc>
          <w:tcPr>
            <w:tcW w:w="3330" w:type="dxa"/>
            <w:tcBorders>
              <w:top w:val="single" w:sz="6" w:space="0" w:color="auto"/>
              <w:bottom w:val="single" w:sz="6" w:space="0" w:color="auto"/>
              <w:right w:val="single" w:sz="6" w:space="0" w:color="auto"/>
            </w:tcBorders>
            <w:shd w:val="clear" w:color="auto" w:fill="auto"/>
            <w:hideMark/>
          </w:tcPr>
          <w:p w14:paraId="445C0FED"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60.3</w:t>
            </w:r>
          </w:p>
        </w:tc>
        <w:tc>
          <w:tcPr>
            <w:tcW w:w="6390" w:type="dxa"/>
            <w:tcBorders>
              <w:top w:val="single" w:sz="6" w:space="0" w:color="auto"/>
              <w:left w:val="single" w:sz="6" w:space="0" w:color="auto"/>
              <w:bottom w:val="single" w:sz="6" w:space="0" w:color="auto"/>
            </w:tcBorders>
            <w:shd w:val="clear" w:color="auto" w:fill="FFFFFF"/>
            <w:hideMark/>
          </w:tcPr>
          <w:p w14:paraId="1ADBC999"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Units and abbreviations</w:t>
            </w:r>
          </w:p>
        </w:tc>
      </w:tr>
      <w:tr w:rsidR="00117F8C" w:rsidRPr="00117F8C" w14:paraId="0B4AE059" w14:textId="77777777" w:rsidTr="006748CD">
        <w:tc>
          <w:tcPr>
            <w:tcW w:w="3330" w:type="dxa"/>
            <w:tcBorders>
              <w:top w:val="single" w:sz="6" w:space="0" w:color="auto"/>
              <w:bottom w:val="single" w:sz="6" w:space="0" w:color="auto"/>
              <w:right w:val="single" w:sz="6" w:space="0" w:color="auto"/>
            </w:tcBorders>
            <w:shd w:val="clear" w:color="auto" w:fill="auto"/>
            <w:hideMark/>
          </w:tcPr>
          <w:p w14:paraId="11C84008"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60.4</w:t>
            </w:r>
          </w:p>
        </w:tc>
        <w:tc>
          <w:tcPr>
            <w:tcW w:w="6390" w:type="dxa"/>
            <w:tcBorders>
              <w:top w:val="single" w:sz="6" w:space="0" w:color="auto"/>
              <w:left w:val="single" w:sz="6" w:space="0" w:color="auto"/>
              <w:bottom w:val="single" w:sz="6" w:space="0" w:color="auto"/>
            </w:tcBorders>
            <w:shd w:val="clear" w:color="auto" w:fill="auto"/>
            <w:hideMark/>
          </w:tcPr>
          <w:p w14:paraId="4A4D1C7E"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Address</w:t>
            </w:r>
          </w:p>
        </w:tc>
      </w:tr>
      <w:tr w:rsidR="00117F8C" w:rsidRPr="00117F8C" w14:paraId="16130600" w14:textId="77777777" w:rsidTr="006748CD">
        <w:tc>
          <w:tcPr>
            <w:tcW w:w="3330" w:type="dxa"/>
            <w:tcBorders>
              <w:top w:val="single" w:sz="6" w:space="0" w:color="auto"/>
              <w:bottom w:val="single" w:sz="6" w:space="0" w:color="auto"/>
              <w:right w:val="single" w:sz="6" w:space="0" w:color="auto"/>
            </w:tcBorders>
            <w:shd w:val="clear" w:color="auto" w:fill="auto"/>
            <w:hideMark/>
          </w:tcPr>
          <w:p w14:paraId="528D7040"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60.5</w:t>
            </w:r>
          </w:p>
        </w:tc>
        <w:tc>
          <w:tcPr>
            <w:tcW w:w="6390" w:type="dxa"/>
            <w:tcBorders>
              <w:top w:val="single" w:sz="6" w:space="0" w:color="auto"/>
              <w:left w:val="single" w:sz="6" w:space="0" w:color="auto"/>
              <w:bottom w:val="single" w:sz="6" w:space="0" w:color="auto"/>
            </w:tcBorders>
            <w:shd w:val="clear" w:color="auto" w:fill="auto"/>
            <w:hideMark/>
          </w:tcPr>
          <w:p w14:paraId="171830C0"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Determination of construction or modification</w:t>
            </w:r>
          </w:p>
        </w:tc>
      </w:tr>
      <w:tr w:rsidR="00117F8C" w:rsidRPr="00117F8C" w14:paraId="700767AB" w14:textId="77777777" w:rsidTr="006748CD">
        <w:tc>
          <w:tcPr>
            <w:tcW w:w="3330" w:type="dxa"/>
            <w:tcBorders>
              <w:top w:val="single" w:sz="6" w:space="0" w:color="auto"/>
              <w:bottom w:val="single" w:sz="6" w:space="0" w:color="auto"/>
              <w:right w:val="single" w:sz="6" w:space="0" w:color="auto"/>
            </w:tcBorders>
            <w:shd w:val="clear" w:color="auto" w:fill="auto"/>
            <w:hideMark/>
          </w:tcPr>
          <w:p w14:paraId="72D9F614"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60.6</w:t>
            </w:r>
          </w:p>
        </w:tc>
        <w:tc>
          <w:tcPr>
            <w:tcW w:w="6390" w:type="dxa"/>
            <w:tcBorders>
              <w:top w:val="single" w:sz="6" w:space="0" w:color="auto"/>
              <w:left w:val="single" w:sz="6" w:space="0" w:color="auto"/>
              <w:bottom w:val="single" w:sz="6" w:space="0" w:color="auto"/>
            </w:tcBorders>
            <w:shd w:val="clear" w:color="auto" w:fill="auto"/>
            <w:hideMark/>
          </w:tcPr>
          <w:p w14:paraId="2EC2536E"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Review of plans</w:t>
            </w:r>
          </w:p>
        </w:tc>
      </w:tr>
      <w:tr w:rsidR="00117F8C" w:rsidRPr="00117F8C" w14:paraId="36B97A6D" w14:textId="77777777" w:rsidTr="006748CD">
        <w:tc>
          <w:tcPr>
            <w:tcW w:w="3330" w:type="dxa"/>
            <w:tcBorders>
              <w:top w:val="single" w:sz="6" w:space="0" w:color="auto"/>
              <w:bottom w:val="single" w:sz="6" w:space="0" w:color="auto"/>
              <w:right w:val="single" w:sz="6" w:space="0" w:color="auto"/>
            </w:tcBorders>
            <w:shd w:val="clear" w:color="auto" w:fill="auto"/>
            <w:hideMark/>
          </w:tcPr>
          <w:p w14:paraId="6720FA9D"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60.9</w:t>
            </w:r>
          </w:p>
        </w:tc>
        <w:tc>
          <w:tcPr>
            <w:tcW w:w="6390" w:type="dxa"/>
            <w:tcBorders>
              <w:top w:val="single" w:sz="6" w:space="0" w:color="auto"/>
              <w:left w:val="single" w:sz="6" w:space="0" w:color="auto"/>
              <w:bottom w:val="single" w:sz="6" w:space="0" w:color="auto"/>
            </w:tcBorders>
            <w:shd w:val="clear" w:color="auto" w:fill="auto"/>
            <w:hideMark/>
          </w:tcPr>
          <w:p w14:paraId="773B3DA9"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Availability of information</w:t>
            </w:r>
          </w:p>
        </w:tc>
      </w:tr>
      <w:tr w:rsidR="00117F8C" w:rsidRPr="00117F8C" w14:paraId="2C26F07E" w14:textId="77777777" w:rsidTr="006748CD">
        <w:tc>
          <w:tcPr>
            <w:tcW w:w="3330" w:type="dxa"/>
            <w:tcBorders>
              <w:top w:val="single" w:sz="6" w:space="0" w:color="auto"/>
              <w:bottom w:val="single" w:sz="6" w:space="0" w:color="auto"/>
              <w:right w:val="single" w:sz="6" w:space="0" w:color="auto"/>
            </w:tcBorders>
            <w:shd w:val="clear" w:color="auto" w:fill="auto"/>
            <w:hideMark/>
          </w:tcPr>
          <w:p w14:paraId="049A6F28"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60.10</w:t>
            </w:r>
          </w:p>
        </w:tc>
        <w:tc>
          <w:tcPr>
            <w:tcW w:w="6390" w:type="dxa"/>
            <w:tcBorders>
              <w:top w:val="single" w:sz="6" w:space="0" w:color="auto"/>
              <w:left w:val="single" w:sz="6" w:space="0" w:color="auto"/>
              <w:bottom w:val="single" w:sz="6" w:space="0" w:color="auto"/>
            </w:tcBorders>
            <w:shd w:val="clear" w:color="auto" w:fill="auto"/>
            <w:hideMark/>
          </w:tcPr>
          <w:p w14:paraId="33A716EA"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State Authority</w:t>
            </w:r>
          </w:p>
        </w:tc>
      </w:tr>
      <w:tr w:rsidR="00117F8C" w:rsidRPr="00117F8C" w14:paraId="001C449A" w14:textId="77777777" w:rsidTr="006748CD">
        <w:tc>
          <w:tcPr>
            <w:tcW w:w="3330" w:type="dxa"/>
            <w:tcBorders>
              <w:top w:val="single" w:sz="6" w:space="0" w:color="auto"/>
              <w:bottom w:val="single" w:sz="6" w:space="0" w:color="auto"/>
              <w:right w:val="single" w:sz="6" w:space="0" w:color="auto"/>
            </w:tcBorders>
            <w:shd w:val="clear" w:color="auto" w:fill="auto"/>
            <w:hideMark/>
          </w:tcPr>
          <w:p w14:paraId="6CE4D14F"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60.12</w:t>
            </w:r>
          </w:p>
        </w:tc>
        <w:tc>
          <w:tcPr>
            <w:tcW w:w="6390" w:type="dxa"/>
            <w:tcBorders>
              <w:top w:val="single" w:sz="6" w:space="0" w:color="auto"/>
              <w:left w:val="single" w:sz="6" w:space="0" w:color="auto"/>
              <w:bottom w:val="single" w:sz="6" w:space="0" w:color="auto"/>
            </w:tcBorders>
            <w:shd w:val="clear" w:color="auto" w:fill="auto"/>
            <w:hideMark/>
          </w:tcPr>
          <w:p w14:paraId="213EC51A"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Circumvention</w:t>
            </w:r>
          </w:p>
        </w:tc>
      </w:tr>
      <w:tr w:rsidR="00117F8C" w:rsidRPr="00117F8C" w14:paraId="0B1E03C9" w14:textId="77777777" w:rsidTr="006748CD">
        <w:tc>
          <w:tcPr>
            <w:tcW w:w="3330" w:type="dxa"/>
            <w:tcBorders>
              <w:top w:val="single" w:sz="6" w:space="0" w:color="auto"/>
              <w:bottom w:val="single" w:sz="6" w:space="0" w:color="auto"/>
              <w:right w:val="single" w:sz="6" w:space="0" w:color="auto"/>
            </w:tcBorders>
            <w:shd w:val="clear" w:color="auto" w:fill="auto"/>
            <w:hideMark/>
          </w:tcPr>
          <w:p w14:paraId="5780665D"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60.14</w:t>
            </w:r>
          </w:p>
        </w:tc>
        <w:tc>
          <w:tcPr>
            <w:tcW w:w="6390" w:type="dxa"/>
            <w:tcBorders>
              <w:top w:val="single" w:sz="6" w:space="0" w:color="auto"/>
              <w:left w:val="single" w:sz="6" w:space="0" w:color="auto"/>
              <w:bottom w:val="single" w:sz="6" w:space="0" w:color="auto"/>
            </w:tcBorders>
            <w:shd w:val="clear" w:color="auto" w:fill="auto"/>
            <w:hideMark/>
          </w:tcPr>
          <w:p w14:paraId="73E3F43F"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Modification</w:t>
            </w:r>
          </w:p>
        </w:tc>
      </w:tr>
      <w:tr w:rsidR="00117F8C" w:rsidRPr="00117F8C" w14:paraId="0A563E37" w14:textId="77777777" w:rsidTr="006748CD">
        <w:tc>
          <w:tcPr>
            <w:tcW w:w="3330" w:type="dxa"/>
            <w:tcBorders>
              <w:top w:val="single" w:sz="6" w:space="0" w:color="auto"/>
              <w:bottom w:val="single" w:sz="6" w:space="0" w:color="auto"/>
              <w:right w:val="single" w:sz="6" w:space="0" w:color="auto"/>
            </w:tcBorders>
            <w:shd w:val="clear" w:color="auto" w:fill="auto"/>
            <w:hideMark/>
          </w:tcPr>
          <w:p w14:paraId="1983E2E7"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60.15</w:t>
            </w:r>
          </w:p>
        </w:tc>
        <w:tc>
          <w:tcPr>
            <w:tcW w:w="6390" w:type="dxa"/>
            <w:tcBorders>
              <w:top w:val="single" w:sz="6" w:space="0" w:color="auto"/>
              <w:left w:val="single" w:sz="6" w:space="0" w:color="auto"/>
              <w:bottom w:val="single" w:sz="6" w:space="0" w:color="auto"/>
            </w:tcBorders>
            <w:shd w:val="clear" w:color="auto" w:fill="auto"/>
            <w:hideMark/>
          </w:tcPr>
          <w:p w14:paraId="73A48A30"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Reconstruction</w:t>
            </w:r>
          </w:p>
        </w:tc>
      </w:tr>
      <w:tr w:rsidR="00117F8C" w:rsidRPr="00117F8C" w14:paraId="5A65CDB4" w14:textId="77777777" w:rsidTr="006748CD">
        <w:tc>
          <w:tcPr>
            <w:tcW w:w="3330" w:type="dxa"/>
            <w:tcBorders>
              <w:top w:val="single" w:sz="6" w:space="0" w:color="auto"/>
              <w:bottom w:val="single" w:sz="6" w:space="0" w:color="auto"/>
              <w:right w:val="single" w:sz="6" w:space="0" w:color="auto"/>
            </w:tcBorders>
            <w:shd w:val="clear" w:color="auto" w:fill="auto"/>
            <w:hideMark/>
          </w:tcPr>
          <w:p w14:paraId="299D7150"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60.16</w:t>
            </w:r>
          </w:p>
        </w:tc>
        <w:tc>
          <w:tcPr>
            <w:tcW w:w="6390" w:type="dxa"/>
            <w:tcBorders>
              <w:top w:val="single" w:sz="6" w:space="0" w:color="auto"/>
              <w:left w:val="single" w:sz="6" w:space="0" w:color="auto"/>
              <w:bottom w:val="single" w:sz="6" w:space="0" w:color="auto"/>
            </w:tcBorders>
            <w:shd w:val="clear" w:color="auto" w:fill="auto"/>
            <w:hideMark/>
          </w:tcPr>
          <w:p w14:paraId="1810DFC9"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Priority list</w:t>
            </w:r>
          </w:p>
        </w:tc>
      </w:tr>
      <w:tr w:rsidR="00117F8C" w:rsidRPr="00117F8C" w14:paraId="3DA209FE" w14:textId="77777777" w:rsidTr="006748CD">
        <w:tc>
          <w:tcPr>
            <w:tcW w:w="3330" w:type="dxa"/>
            <w:tcBorders>
              <w:top w:val="single" w:sz="6" w:space="0" w:color="auto"/>
              <w:bottom w:val="single" w:sz="6" w:space="0" w:color="auto"/>
              <w:right w:val="single" w:sz="6" w:space="0" w:color="auto"/>
            </w:tcBorders>
            <w:shd w:val="clear" w:color="auto" w:fill="auto"/>
            <w:hideMark/>
          </w:tcPr>
          <w:p w14:paraId="0E914843"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60.17</w:t>
            </w:r>
          </w:p>
        </w:tc>
        <w:tc>
          <w:tcPr>
            <w:tcW w:w="6390" w:type="dxa"/>
            <w:tcBorders>
              <w:top w:val="single" w:sz="6" w:space="0" w:color="auto"/>
              <w:left w:val="single" w:sz="6" w:space="0" w:color="auto"/>
              <w:bottom w:val="single" w:sz="6" w:space="0" w:color="auto"/>
            </w:tcBorders>
            <w:shd w:val="clear" w:color="auto" w:fill="auto"/>
            <w:hideMark/>
          </w:tcPr>
          <w:p w14:paraId="768DEBF5"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Incorporations by reference</w:t>
            </w:r>
          </w:p>
        </w:tc>
      </w:tr>
      <w:tr w:rsidR="00117F8C" w:rsidRPr="00117F8C" w14:paraId="5BC90195" w14:textId="77777777" w:rsidTr="006748CD">
        <w:tc>
          <w:tcPr>
            <w:tcW w:w="3330" w:type="dxa"/>
            <w:tcBorders>
              <w:top w:val="single" w:sz="6" w:space="0" w:color="auto"/>
              <w:right w:val="single" w:sz="6" w:space="0" w:color="auto"/>
            </w:tcBorders>
            <w:shd w:val="clear" w:color="auto" w:fill="auto"/>
            <w:hideMark/>
          </w:tcPr>
          <w:p w14:paraId="0C663602"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60.19</w:t>
            </w:r>
          </w:p>
        </w:tc>
        <w:tc>
          <w:tcPr>
            <w:tcW w:w="6390" w:type="dxa"/>
            <w:tcBorders>
              <w:top w:val="single" w:sz="6" w:space="0" w:color="auto"/>
              <w:left w:val="single" w:sz="6" w:space="0" w:color="auto"/>
            </w:tcBorders>
            <w:shd w:val="clear" w:color="auto" w:fill="auto"/>
            <w:hideMark/>
          </w:tcPr>
          <w:p w14:paraId="4832B14F"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General notification and reporting requirements</w:t>
            </w:r>
          </w:p>
        </w:tc>
      </w:tr>
    </w:tbl>
    <w:p w14:paraId="494EA1D2" w14:textId="77777777" w:rsidR="00810C0A" w:rsidRPr="00722EA1" w:rsidRDefault="00117F8C" w:rsidP="00252321">
      <w:pPr>
        <w:spacing w:after="120"/>
        <w:ind w:left="360" w:firstLine="360"/>
        <w:rPr>
          <w:sz w:val="22"/>
          <w:szCs w:val="22"/>
        </w:rPr>
      </w:pPr>
      <w:r w:rsidRPr="00117F8C">
        <w:rPr>
          <w:color w:val="000000"/>
          <w:sz w:val="22"/>
          <w:szCs w:val="22"/>
        </w:rPr>
        <w:t>[40 CFR 60.4218]</w:t>
      </w:r>
    </w:p>
    <w:sectPr w:rsidR="00810C0A" w:rsidRPr="00722EA1" w:rsidSect="00D73640">
      <w:headerReference w:type="even" r:id="rId31"/>
      <w:headerReference w:type="default" r:id="rId32"/>
      <w:headerReference w:type="first" r:id="rId33"/>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911C5" w14:textId="77777777" w:rsidR="000F0FBE" w:rsidRDefault="000F0FBE">
      <w:r>
        <w:separator/>
      </w:r>
    </w:p>
  </w:endnote>
  <w:endnote w:type="continuationSeparator" w:id="0">
    <w:p w14:paraId="63A556FF" w14:textId="77777777" w:rsidR="000F0FBE" w:rsidRDefault="000F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46F75" w14:textId="77777777" w:rsidR="000F0FBE" w:rsidRDefault="000F0FBE">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98CD7" w14:textId="77777777" w:rsidR="000F0FBE" w:rsidRPr="00562117" w:rsidRDefault="000F0FBE" w:rsidP="002A39D2">
    <w:pPr>
      <w:pBdr>
        <w:top w:val="single" w:sz="8" w:space="0" w:color="auto"/>
      </w:pBdr>
      <w:tabs>
        <w:tab w:val="right" w:pos="10080"/>
      </w:tabs>
      <w:spacing w:before="240"/>
      <w:rPr>
        <w:rStyle w:val="PageNumber"/>
      </w:rPr>
    </w:pPr>
    <w:r w:rsidRPr="00562117">
      <w:rPr>
        <w:rStyle w:val="PageNumber"/>
      </w:rPr>
      <w:t>Owens Corning Insulating Systems, LLC</w:t>
    </w:r>
    <w:r w:rsidRPr="00562117">
      <w:rPr>
        <w:rStyle w:val="PageNumber"/>
      </w:rPr>
      <w:tab/>
      <w:t>Air Permit No. 1050375-011-AC</w:t>
    </w:r>
  </w:p>
  <w:p w14:paraId="0EDCF97D" w14:textId="77777777" w:rsidR="000F0FBE" w:rsidRPr="00BC127B" w:rsidRDefault="000F0FBE" w:rsidP="002B2D35">
    <w:pPr>
      <w:tabs>
        <w:tab w:val="right" w:pos="10080"/>
      </w:tabs>
      <w:rPr>
        <w:rStyle w:val="PageNumber"/>
      </w:rPr>
    </w:pPr>
    <w:r w:rsidRPr="00562117">
      <w:rPr>
        <w:rStyle w:val="PageNumber"/>
      </w:rPr>
      <w:t>Lakeland Facility</w:t>
    </w:r>
    <w:r w:rsidRPr="00562117">
      <w:rPr>
        <w:rStyle w:val="PageNumber"/>
      </w:rPr>
      <w:tab/>
    </w:r>
    <w:r w:rsidRPr="00562117">
      <w:t>Air Construction Permit</w:t>
    </w:r>
  </w:p>
  <w:p w14:paraId="4E5BDAAB" w14:textId="77777777" w:rsidR="000F0FBE" w:rsidRPr="007078D3" w:rsidRDefault="000F0FBE"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4A5E1E">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4A5E1E">
      <w:rPr>
        <w:rStyle w:val="PageNumber"/>
        <w:noProof/>
      </w:rPr>
      <w:t>23</w:t>
    </w:r>
    <w:r w:rsidRPr="007078D3">
      <w:rPr>
        <w:rStyle w:val="PageNumber"/>
      </w:rPr>
      <w:fldChar w:fldCharType="end"/>
    </w:r>
  </w:p>
  <w:p w14:paraId="34E0BD0B" w14:textId="77777777" w:rsidR="000F0FBE" w:rsidRPr="008E0436" w:rsidRDefault="000F0FBE">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9937C" w14:textId="77777777" w:rsidR="000F0FBE" w:rsidRPr="00562117" w:rsidRDefault="000F0FBE" w:rsidP="002A39D2">
    <w:pPr>
      <w:pBdr>
        <w:top w:val="single" w:sz="8" w:space="0" w:color="auto"/>
      </w:pBdr>
      <w:tabs>
        <w:tab w:val="right" w:pos="10080"/>
      </w:tabs>
      <w:spacing w:before="240"/>
      <w:rPr>
        <w:rStyle w:val="PageNumber"/>
      </w:rPr>
    </w:pPr>
    <w:r w:rsidRPr="00562117">
      <w:rPr>
        <w:rStyle w:val="PageNumber"/>
      </w:rPr>
      <w:t>Owens Corning Insulating Systems, LLC</w:t>
    </w:r>
    <w:r w:rsidRPr="00562117">
      <w:rPr>
        <w:rStyle w:val="PageNumber"/>
      </w:rPr>
      <w:tab/>
      <w:t>Air Permit No. 1050375-011-AC</w:t>
    </w:r>
  </w:p>
  <w:p w14:paraId="0E6BD01F" w14:textId="77777777" w:rsidR="000F0FBE" w:rsidRPr="00BC127B" w:rsidRDefault="000F0FBE" w:rsidP="002A39D2">
    <w:pPr>
      <w:tabs>
        <w:tab w:val="right" w:pos="10080"/>
      </w:tabs>
      <w:rPr>
        <w:rStyle w:val="PageNumber"/>
      </w:rPr>
    </w:pPr>
    <w:r w:rsidRPr="00562117">
      <w:rPr>
        <w:rStyle w:val="PageNumber"/>
      </w:rPr>
      <w:t>Lakeland Facility</w:t>
    </w:r>
    <w:r w:rsidRPr="00562117">
      <w:rPr>
        <w:rStyle w:val="PageNumber"/>
      </w:rPr>
      <w:tab/>
    </w:r>
    <w:r w:rsidRPr="00562117">
      <w:t>Air Construction Permit</w:t>
    </w:r>
  </w:p>
  <w:p w14:paraId="591BE118" w14:textId="77777777" w:rsidR="000F0FBE" w:rsidRPr="007078D3" w:rsidRDefault="000F0FBE">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4A5E1E">
      <w:rPr>
        <w:rStyle w:val="PageNumber"/>
        <w:noProof/>
      </w:rPr>
      <w:t>21</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4A5E1E">
      <w:rPr>
        <w:rStyle w:val="PageNumber"/>
        <w:noProof/>
      </w:rPr>
      <w:t>23</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E8BD8" w14:textId="77777777" w:rsidR="000F0FBE" w:rsidRDefault="000F0FBE">
      <w:r>
        <w:separator/>
      </w:r>
    </w:p>
  </w:footnote>
  <w:footnote w:type="continuationSeparator" w:id="0">
    <w:p w14:paraId="66479A76" w14:textId="77777777" w:rsidR="000F0FBE" w:rsidRDefault="000F0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A0BF1" w14:textId="4FE2A9F1" w:rsidR="000F0FBE" w:rsidRDefault="000F0FBE">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65D6E" w14:textId="5D82882D" w:rsidR="000F0FBE" w:rsidRPr="00CA1AEA" w:rsidRDefault="000F0FBE" w:rsidP="00970B43">
    <w:pPr>
      <w:pStyle w:val="Header"/>
      <w:pBdr>
        <w:bottom w:val="single" w:sz="4" w:space="1" w:color="auto"/>
      </w:pBdr>
      <w:jc w:val="center"/>
      <w:rPr>
        <w:rStyle w:val="PageNumber"/>
        <w:b/>
        <w:sz w:val="22"/>
        <w:szCs w:val="22"/>
      </w:rPr>
    </w:pPr>
    <w:r w:rsidRPr="00CA1AEA">
      <w:rPr>
        <w:rStyle w:val="PageNumber"/>
        <w:b/>
        <w:sz w:val="22"/>
        <w:szCs w:val="22"/>
      </w:rPr>
      <w:t>SECTION 3. EMISSION UNIT SPECIFIC CONDITIONS (</w:t>
    </w:r>
    <w:r>
      <w:rPr>
        <w:rStyle w:val="PageNumber"/>
        <w:b/>
        <w:sz w:val="22"/>
        <w:szCs w:val="22"/>
      </w:rPr>
      <w:t>FINAL</w:t>
    </w:r>
    <w:r w:rsidRPr="00CA1AEA">
      <w:rPr>
        <w:rStyle w:val="PageNumber"/>
        <w:b/>
        <w:sz w:val="22"/>
        <w:szCs w:val="22"/>
      </w:rPr>
      <w:t>)</w:t>
    </w:r>
  </w:p>
  <w:p w14:paraId="0A5B36DB" w14:textId="77777777" w:rsidR="000F0FBE" w:rsidRPr="007078D3" w:rsidRDefault="000F0FBE" w:rsidP="00970B43">
    <w:pPr>
      <w:pStyle w:val="Header"/>
      <w:jc w:val="center"/>
      <w:rPr>
        <w:rStyle w:val="PageNumber"/>
        <w:b/>
        <w:sz w:val="22"/>
        <w:szCs w:val="22"/>
      </w:rPr>
    </w:pPr>
    <w:r w:rsidRPr="00CA1AEA">
      <w:rPr>
        <w:rStyle w:val="PageNumber"/>
        <w:b/>
        <w:sz w:val="22"/>
        <w:szCs w:val="22"/>
      </w:rPr>
      <w:t xml:space="preserve">A.  EU Nos. 001 Raw Material Handling &amp; 002 Cold </w:t>
    </w:r>
    <w:r>
      <w:rPr>
        <w:rStyle w:val="PageNumber"/>
        <w:b/>
        <w:sz w:val="22"/>
        <w:szCs w:val="22"/>
      </w:rPr>
      <w:t>T</w:t>
    </w:r>
    <w:r w:rsidRPr="00CA1AEA">
      <w:rPr>
        <w:rStyle w:val="PageNumber"/>
        <w:b/>
        <w:sz w:val="22"/>
        <w:szCs w:val="22"/>
      </w:rPr>
      <w:t>op Electric Glass Furnace</w:t>
    </w:r>
  </w:p>
  <w:p w14:paraId="685426A1" w14:textId="77777777" w:rsidR="000F0FBE" w:rsidRPr="00970B43" w:rsidRDefault="000F0FBE" w:rsidP="00970B43">
    <w:pPr>
      <w:pStyle w:val="Header"/>
      <w:jc w:val="center"/>
      <w:rPr>
        <w:rStyle w:val="PageNumber"/>
        <w:rFonts w:ascii="Book Antiqua" w:hAnsi="Book Antiqua"/>
        <w:sz w:val="22"/>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C8EB1" w14:textId="1627B9FF" w:rsidR="000F0FBE" w:rsidRDefault="000F0FBE" w:rsidP="003E6985">
    <w:pPr>
      <w:pStyle w:val="Header"/>
      <w:numPr>
        <w:ilvl w:val="0"/>
        <w:numId w:val="11"/>
      </w:numPr>
      <w:ind w:left="0" w:firstLine="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C9A1" w14:textId="3BA9B726" w:rsidR="000F0FBE" w:rsidRDefault="000F0FBE" w:rsidP="003E6985">
    <w:pPr>
      <w:pStyle w:val="Header"/>
      <w:numPr>
        <w:ilvl w:val="0"/>
        <w:numId w:val="10"/>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F1BBE" w14:textId="186BC76A" w:rsidR="000F0FBE" w:rsidRPr="00810C0A" w:rsidRDefault="000F0FBE" w:rsidP="00970B43">
    <w:pPr>
      <w:pStyle w:val="Header"/>
      <w:pBdr>
        <w:bottom w:val="single" w:sz="4" w:space="1" w:color="auto"/>
      </w:pBdr>
      <w:jc w:val="center"/>
      <w:rPr>
        <w:rStyle w:val="PageNumber"/>
        <w:b/>
        <w:sz w:val="22"/>
        <w:szCs w:val="22"/>
      </w:rPr>
    </w:pPr>
    <w:r w:rsidRPr="00810C0A">
      <w:rPr>
        <w:rStyle w:val="PageNumber"/>
        <w:b/>
        <w:sz w:val="22"/>
        <w:szCs w:val="22"/>
      </w:rPr>
      <w:t>SECTION 3. EMISSION UNIT SPECIFIC CONDITIONS (</w:t>
    </w:r>
    <w:r>
      <w:rPr>
        <w:rStyle w:val="PageNumber"/>
        <w:b/>
        <w:sz w:val="22"/>
        <w:szCs w:val="22"/>
      </w:rPr>
      <w:t>FINAL</w:t>
    </w:r>
    <w:r w:rsidRPr="00810C0A">
      <w:rPr>
        <w:rStyle w:val="PageNumber"/>
        <w:b/>
        <w:sz w:val="22"/>
        <w:szCs w:val="22"/>
      </w:rPr>
      <w:t>)</w:t>
    </w:r>
  </w:p>
  <w:p w14:paraId="6EB817D2" w14:textId="77777777" w:rsidR="000F0FBE" w:rsidRPr="007078D3" w:rsidRDefault="000F0FBE" w:rsidP="00970B43">
    <w:pPr>
      <w:pStyle w:val="Header"/>
      <w:jc w:val="center"/>
      <w:rPr>
        <w:rStyle w:val="PageNumber"/>
        <w:b/>
        <w:sz w:val="22"/>
        <w:szCs w:val="22"/>
      </w:rPr>
    </w:pPr>
    <w:r w:rsidRPr="00810C0A">
      <w:rPr>
        <w:rStyle w:val="PageNumber"/>
        <w:b/>
        <w:sz w:val="22"/>
        <w:szCs w:val="22"/>
      </w:rPr>
      <w:t>B.  EU No. 003 Fiberglass Insulation Forming Process</w:t>
    </w:r>
  </w:p>
  <w:p w14:paraId="2776BE4A" w14:textId="77777777" w:rsidR="000F0FBE" w:rsidRPr="00970B43" w:rsidRDefault="000F0FBE" w:rsidP="00970B43">
    <w:pPr>
      <w:pStyle w:val="Header"/>
      <w:jc w:val="center"/>
      <w:rPr>
        <w:rStyle w:val="PageNumber"/>
        <w:rFonts w:ascii="Book Antiqua" w:hAnsi="Book Antiqua"/>
        <w:sz w:val="22"/>
        <w:szCs w:val="22"/>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F91BE" w14:textId="623C3AD4" w:rsidR="000F0FBE" w:rsidRDefault="000F0FBE" w:rsidP="003E6985">
    <w:pPr>
      <w:pStyle w:val="Header"/>
      <w:numPr>
        <w:ilvl w:val="0"/>
        <w:numId w:val="11"/>
      </w:numPr>
      <w:ind w:left="0" w:firstLine="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09523" w14:textId="303418FC" w:rsidR="000F0FBE" w:rsidRDefault="000F0FBE" w:rsidP="003E6985">
    <w:pPr>
      <w:pStyle w:val="Header"/>
      <w:numPr>
        <w:ilvl w:val="0"/>
        <w:numId w:val="12"/>
      </w:numPr>
      <w:ind w:left="0" w:firstLine="0"/>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9A3D7" w14:textId="024ED0A9" w:rsidR="000F0FBE" w:rsidRPr="00810C0A" w:rsidRDefault="000F0FBE" w:rsidP="00970B43">
    <w:pPr>
      <w:pStyle w:val="Header"/>
      <w:pBdr>
        <w:bottom w:val="single" w:sz="4" w:space="1" w:color="auto"/>
      </w:pBdr>
      <w:jc w:val="center"/>
      <w:rPr>
        <w:b/>
        <w:sz w:val="22"/>
        <w:szCs w:val="22"/>
      </w:rPr>
    </w:pPr>
    <w:r>
      <w:rPr>
        <w:b/>
        <w:sz w:val="22"/>
        <w:szCs w:val="22"/>
      </w:rPr>
      <w:t>SECTION 3</w:t>
    </w:r>
    <w:r w:rsidRPr="00810C0A">
      <w:rPr>
        <w:b/>
        <w:sz w:val="22"/>
        <w:szCs w:val="22"/>
      </w:rPr>
      <w:t>. EMISSION UNIT SPECIFIC CONDITIONS (F</w:t>
    </w:r>
    <w:r>
      <w:rPr>
        <w:b/>
        <w:sz w:val="22"/>
        <w:szCs w:val="22"/>
      </w:rPr>
      <w:t>INAL</w:t>
    </w:r>
    <w:r w:rsidRPr="00810C0A">
      <w:rPr>
        <w:b/>
        <w:sz w:val="22"/>
        <w:szCs w:val="22"/>
      </w:rPr>
      <w:t>)</w:t>
    </w:r>
  </w:p>
  <w:p w14:paraId="349F3F81" w14:textId="77777777" w:rsidR="000F0FBE" w:rsidRPr="007078D3" w:rsidRDefault="000F0FBE" w:rsidP="00970B43">
    <w:pPr>
      <w:pStyle w:val="Header"/>
      <w:jc w:val="center"/>
      <w:rPr>
        <w:b/>
        <w:sz w:val="22"/>
        <w:szCs w:val="22"/>
      </w:rPr>
    </w:pPr>
    <w:r w:rsidRPr="00810C0A">
      <w:rPr>
        <w:b/>
        <w:sz w:val="22"/>
        <w:szCs w:val="22"/>
      </w:rPr>
      <w:t>C.  EU No. 004, Diesel Fired Emergency Generator</w:t>
    </w:r>
  </w:p>
  <w:p w14:paraId="5C540DE1" w14:textId="77777777" w:rsidR="000F0FBE" w:rsidRPr="007078D3" w:rsidRDefault="000F0FBE" w:rsidP="00970B43">
    <w:pPr>
      <w:pStyle w:val="Header"/>
      <w:jc w:val="center"/>
      <w:rPr>
        <w:b/>
        <w:sz w:val="22"/>
        <w:szCs w:val="22"/>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D3EC8" w14:textId="5F21D6A3" w:rsidR="000F0FBE" w:rsidRDefault="000F0FBE"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0F0FBE" w:rsidRPr="00824D48" w14:paraId="49A53685" w14:textId="77777777" w:rsidTr="00D16CBC">
      <w:tc>
        <w:tcPr>
          <w:tcW w:w="2448" w:type="dxa"/>
        </w:tcPr>
        <w:p w14:paraId="0A707E19" w14:textId="77777777" w:rsidR="000F0FBE" w:rsidRPr="00824D48" w:rsidRDefault="000F0FBE" w:rsidP="00824D48">
          <w:pPr>
            <w:rPr>
              <w:sz w:val="24"/>
              <w:szCs w:val="24"/>
            </w:rPr>
          </w:pPr>
          <w:r w:rsidRPr="00824D48">
            <w:rPr>
              <w:noProof/>
              <w:sz w:val="24"/>
              <w:szCs w:val="24"/>
            </w:rPr>
            <w:drawing>
              <wp:inline distT="0" distB="0" distL="0" distR="0" wp14:anchorId="182F99F7" wp14:editId="753268D3">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14:paraId="18A235A3" w14:textId="77777777" w:rsidR="000F0FBE" w:rsidRPr="00824D48" w:rsidRDefault="000F0FBE" w:rsidP="00824D48">
          <w:pPr>
            <w:jc w:val="center"/>
            <w:rPr>
              <w:b/>
              <w:sz w:val="32"/>
              <w:szCs w:val="32"/>
            </w:rPr>
          </w:pPr>
          <w:r w:rsidRPr="00824D48">
            <w:rPr>
              <w:b/>
              <w:sz w:val="36"/>
              <w:szCs w:val="36"/>
            </w:rPr>
            <w:t>F</w:t>
          </w:r>
          <w:r w:rsidRPr="00824D48">
            <w:rPr>
              <w:b/>
              <w:sz w:val="24"/>
              <w:szCs w:val="24"/>
            </w:rPr>
            <w:t>LORIDA</w:t>
          </w:r>
          <w:r w:rsidRPr="00824D48">
            <w:rPr>
              <w:b/>
              <w:sz w:val="32"/>
              <w:szCs w:val="32"/>
            </w:rPr>
            <w:t xml:space="preserve"> </w:t>
          </w:r>
          <w:r w:rsidRPr="00824D48">
            <w:rPr>
              <w:b/>
              <w:sz w:val="36"/>
              <w:szCs w:val="36"/>
            </w:rPr>
            <w:t>D</w:t>
          </w:r>
          <w:r w:rsidRPr="00824D48">
            <w:rPr>
              <w:b/>
              <w:sz w:val="24"/>
              <w:szCs w:val="24"/>
            </w:rPr>
            <w:t>EPARTMENT</w:t>
          </w:r>
          <w:r w:rsidRPr="00824D48">
            <w:rPr>
              <w:b/>
              <w:sz w:val="32"/>
              <w:szCs w:val="32"/>
            </w:rPr>
            <w:t xml:space="preserve"> </w:t>
          </w:r>
          <w:r w:rsidRPr="00824D48">
            <w:rPr>
              <w:b/>
              <w:sz w:val="24"/>
              <w:szCs w:val="24"/>
            </w:rPr>
            <w:t>OF</w:t>
          </w:r>
        </w:p>
        <w:p w14:paraId="21F07CAB" w14:textId="77777777" w:rsidR="000F0FBE" w:rsidRPr="00824D48" w:rsidRDefault="000F0FBE" w:rsidP="00824D48">
          <w:pPr>
            <w:jc w:val="center"/>
            <w:rPr>
              <w:sz w:val="32"/>
              <w:szCs w:val="32"/>
            </w:rPr>
          </w:pPr>
          <w:r w:rsidRPr="00824D48">
            <w:rPr>
              <w:b/>
              <w:sz w:val="36"/>
              <w:szCs w:val="36"/>
            </w:rPr>
            <w:t>E</w:t>
          </w:r>
          <w:r w:rsidRPr="00824D48">
            <w:rPr>
              <w:b/>
              <w:sz w:val="24"/>
              <w:szCs w:val="24"/>
            </w:rPr>
            <w:t>NVIRONMENTAL</w:t>
          </w:r>
          <w:r w:rsidRPr="00824D48">
            <w:rPr>
              <w:b/>
              <w:sz w:val="32"/>
              <w:szCs w:val="32"/>
            </w:rPr>
            <w:t xml:space="preserve"> </w:t>
          </w:r>
          <w:r w:rsidRPr="00824D48">
            <w:rPr>
              <w:b/>
              <w:sz w:val="36"/>
              <w:szCs w:val="36"/>
            </w:rPr>
            <w:t>P</w:t>
          </w:r>
          <w:r w:rsidRPr="00824D48">
            <w:rPr>
              <w:b/>
              <w:sz w:val="24"/>
              <w:szCs w:val="24"/>
            </w:rPr>
            <w:t>ROTECTION</w:t>
          </w:r>
        </w:p>
        <w:p w14:paraId="21EB666B" w14:textId="77777777" w:rsidR="000F0FBE" w:rsidRPr="00824D48" w:rsidRDefault="000F0FBE" w:rsidP="00824D48">
          <w:pPr>
            <w:spacing w:before="120"/>
            <w:jc w:val="center"/>
          </w:pPr>
          <w:r w:rsidRPr="00824D48">
            <w:t>Southwest District Office</w:t>
          </w:r>
        </w:p>
        <w:p w14:paraId="5EC4D67C" w14:textId="77777777" w:rsidR="000F0FBE" w:rsidRPr="00824D48" w:rsidRDefault="000F0FBE" w:rsidP="00824D48">
          <w:pPr>
            <w:jc w:val="center"/>
          </w:pPr>
          <w:r w:rsidRPr="00824D48">
            <w:t>13051 North Telecom Parkway</w:t>
          </w:r>
        </w:p>
        <w:p w14:paraId="4065350E" w14:textId="77777777" w:rsidR="000F0FBE" w:rsidRPr="00824D48" w:rsidRDefault="000F0FBE" w:rsidP="00824D48">
          <w:pPr>
            <w:jc w:val="center"/>
          </w:pPr>
          <w:r w:rsidRPr="00824D48">
            <w:t>Temple Terrace, Florida 33637-0926</w:t>
          </w:r>
        </w:p>
      </w:tc>
      <w:tc>
        <w:tcPr>
          <w:tcW w:w="2520" w:type="dxa"/>
        </w:tcPr>
        <w:p w14:paraId="05B1240B" w14:textId="77777777" w:rsidR="000F0FBE" w:rsidRPr="00824D48" w:rsidRDefault="000F0FBE" w:rsidP="00824D48">
          <w:pPr>
            <w:jc w:val="right"/>
            <w:rPr>
              <w:color w:val="31849B"/>
              <w:sz w:val="18"/>
              <w:szCs w:val="18"/>
            </w:rPr>
          </w:pPr>
          <w:r w:rsidRPr="00824D48">
            <w:rPr>
              <w:color w:val="31849B"/>
              <w:sz w:val="18"/>
              <w:szCs w:val="18"/>
            </w:rPr>
            <w:t>RICK SCOTT</w:t>
          </w:r>
        </w:p>
        <w:p w14:paraId="77C0782F" w14:textId="77777777" w:rsidR="000F0FBE" w:rsidRPr="00824D48" w:rsidRDefault="000F0FBE" w:rsidP="00824D48">
          <w:pPr>
            <w:jc w:val="right"/>
            <w:rPr>
              <w:color w:val="31849B"/>
              <w:sz w:val="18"/>
              <w:szCs w:val="18"/>
            </w:rPr>
          </w:pPr>
          <w:r w:rsidRPr="00824D48">
            <w:rPr>
              <w:color w:val="31849B"/>
              <w:sz w:val="18"/>
              <w:szCs w:val="18"/>
            </w:rPr>
            <w:t>GOVERNOR</w:t>
          </w:r>
        </w:p>
        <w:p w14:paraId="2DCF9A23" w14:textId="77777777" w:rsidR="000F0FBE" w:rsidRPr="00824D48" w:rsidRDefault="000F0FBE" w:rsidP="00824D48">
          <w:pPr>
            <w:jc w:val="right"/>
            <w:rPr>
              <w:color w:val="31849B"/>
              <w:sz w:val="18"/>
              <w:szCs w:val="18"/>
            </w:rPr>
          </w:pPr>
        </w:p>
        <w:p w14:paraId="1058FC52" w14:textId="77777777" w:rsidR="000F0FBE" w:rsidRPr="00824D48" w:rsidRDefault="000F0FBE" w:rsidP="00824D48">
          <w:pPr>
            <w:jc w:val="right"/>
            <w:rPr>
              <w:color w:val="31849B"/>
              <w:sz w:val="18"/>
              <w:szCs w:val="18"/>
            </w:rPr>
          </w:pPr>
          <w:r w:rsidRPr="00824D48">
            <w:rPr>
              <w:color w:val="31849B"/>
              <w:sz w:val="18"/>
              <w:szCs w:val="18"/>
            </w:rPr>
            <w:t>CARLOS LOPEZ-CANTERA</w:t>
          </w:r>
          <w:r w:rsidRPr="00824D48">
            <w:rPr>
              <w:color w:val="31849B"/>
              <w:sz w:val="18"/>
              <w:szCs w:val="18"/>
            </w:rPr>
            <w:br/>
            <w:t>LT. GOVERNOR</w:t>
          </w:r>
        </w:p>
        <w:p w14:paraId="40D493D4" w14:textId="77777777" w:rsidR="000F0FBE" w:rsidRPr="00824D48" w:rsidRDefault="000F0FBE" w:rsidP="00824D48">
          <w:pPr>
            <w:jc w:val="right"/>
            <w:rPr>
              <w:color w:val="31849B"/>
              <w:sz w:val="18"/>
              <w:szCs w:val="18"/>
            </w:rPr>
          </w:pPr>
        </w:p>
        <w:p w14:paraId="36381524" w14:textId="77777777" w:rsidR="000F0FBE" w:rsidRPr="00824D48" w:rsidRDefault="000F0FBE" w:rsidP="00824D48">
          <w:pPr>
            <w:jc w:val="right"/>
            <w:rPr>
              <w:color w:val="31849B"/>
              <w:sz w:val="18"/>
              <w:szCs w:val="18"/>
            </w:rPr>
          </w:pPr>
          <w:r w:rsidRPr="00824D48">
            <w:rPr>
              <w:color w:val="31849B"/>
              <w:sz w:val="18"/>
              <w:szCs w:val="18"/>
            </w:rPr>
            <w:t>HERSCHEL T. VINYARD JR.</w:t>
          </w:r>
        </w:p>
        <w:p w14:paraId="208FD9DA" w14:textId="77777777" w:rsidR="000F0FBE" w:rsidRPr="00824D48" w:rsidRDefault="000F0FBE" w:rsidP="00824D48">
          <w:pPr>
            <w:jc w:val="right"/>
            <w:rPr>
              <w:rFonts w:ascii="BakerSignet" w:hAnsi="BakerSignet"/>
              <w:color w:val="006666"/>
            </w:rPr>
          </w:pPr>
          <w:r w:rsidRPr="00824D48">
            <w:rPr>
              <w:color w:val="31849B"/>
              <w:sz w:val="18"/>
              <w:szCs w:val="18"/>
            </w:rPr>
            <w:t>SECRETARY</w:t>
          </w:r>
        </w:p>
      </w:tc>
    </w:tr>
  </w:tbl>
  <w:p w14:paraId="62295A3D" w14:textId="41A0C642" w:rsidR="000F0FBE" w:rsidRDefault="000F0FB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D85A9" w14:textId="12A5099E" w:rsidR="000F0FBE" w:rsidRDefault="000F0FBE"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5509C2" w14:textId="676A8873" w:rsidR="000F0FBE" w:rsidRPr="007078D3" w:rsidRDefault="000F0FBE">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Pr="002A39D2">
      <w:rPr>
        <w:b/>
        <w:sz w:val="22"/>
      </w:rPr>
      <w:t>INFORMATION (</w:t>
    </w:r>
    <w:r>
      <w:rPr>
        <w:b/>
        <w:sz w:val="22"/>
      </w:rPr>
      <w:t>FINAL</w:t>
    </w:r>
    <w:r w:rsidRPr="002A39D2">
      <w:rPr>
        <w:b/>
        <w:sz w:val="22"/>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86A16C" w14:textId="68B569B4" w:rsidR="000F0FBE" w:rsidRDefault="000F0FBE"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B8C5D" w14:textId="6F1DDBCB" w:rsidR="000F0FBE" w:rsidRDefault="000F0FBE"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2C2F4" w14:textId="4ED97010" w:rsidR="000F0FBE" w:rsidRPr="007078D3" w:rsidRDefault="000F0FBE">
    <w:pPr>
      <w:pStyle w:val="BodyText"/>
      <w:pBdr>
        <w:bottom w:val="single" w:sz="8" w:space="1" w:color="auto"/>
      </w:pBdr>
      <w:spacing w:after="240"/>
      <w:jc w:val="center"/>
      <w:rPr>
        <w:b/>
        <w:bCs/>
        <w:caps/>
        <w:sz w:val="22"/>
      </w:rPr>
    </w:pPr>
    <w:r w:rsidRPr="007078D3">
      <w:rPr>
        <w:b/>
        <w:bCs/>
        <w:sz w:val="22"/>
      </w:rPr>
      <w:t xml:space="preserve">SECTION 2.  </w:t>
    </w:r>
    <w:r w:rsidRPr="0015765B">
      <w:rPr>
        <w:b/>
        <w:bCs/>
        <w:sz w:val="22"/>
      </w:rPr>
      <w:t>ADMINISTRATIVE REQUIREMENTS</w:t>
    </w:r>
    <w:r w:rsidRPr="0015765B">
      <w:rPr>
        <w:b/>
        <w:sz w:val="22"/>
      </w:rPr>
      <w:t xml:space="preserve"> AND FACILITY-WIDE SPECIFIC CONDITIONS </w:t>
    </w:r>
    <w:r w:rsidRPr="0015765B">
      <w:rPr>
        <w:b/>
        <w:sz w:val="22"/>
        <w:shd w:val="clear" w:color="auto" w:fill="FFFFFF"/>
      </w:rPr>
      <w:t>(</w:t>
    </w:r>
    <w:r>
      <w:rPr>
        <w:b/>
        <w:sz w:val="22"/>
        <w:shd w:val="clear" w:color="auto" w:fill="FFFFFF"/>
      </w:rPr>
      <w:t>FINAL</w:t>
    </w:r>
    <w:r w:rsidRPr="00114831">
      <w:rPr>
        <w:b/>
        <w:sz w:val="22"/>
        <w:shd w:val="clear" w:color="auto" w:fill="FFFFFF"/>
      </w:rPr>
      <w: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90BE9" w14:textId="0F73F8D6" w:rsidR="000F0FBE" w:rsidRDefault="000F0FBE"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3BC3C" w14:textId="0D1739B7" w:rsidR="000F0FBE" w:rsidRDefault="000F0FBE" w:rsidP="003E6985">
    <w:pPr>
      <w:pStyle w:val="Header"/>
      <w:numPr>
        <w:ilvl w:val="0"/>
        <w:numId w:val="10"/>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4F715B8"/>
    <w:multiLevelType w:val="hybridMultilevel"/>
    <w:tmpl w:val="E35AAE16"/>
    <w:lvl w:ilvl="0" w:tplc="04D84E1C">
      <w:start w:val="1"/>
      <w:numFmt w:val="lowerLetter"/>
      <w:lvlText w:val="%1."/>
      <w:lvlJc w:val="left"/>
      <w:pPr>
        <w:ind w:left="72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2">
    <w:nsid w:val="0612194C"/>
    <w:multiLevelType w:val="hybridMultilevel"/>
    <w:tmpl w:val="2144A1A8"/>
    <w:lvl w:ilvl="0" w:tplc="48925F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
    <w:nsid w:val="1F6C3BEF"/>
    <w:multiLevelType w:val="hybridMultilevel"/>
    <w:tmpl w:val="F3BA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8E2518"/>
    <w:multiLevelType w:val="hybridMultilevel"/>
    <w:tmpl w:val="93EEA27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2E5067D2"/>
    <w:multiLevelType w:val="singleLevel"/>
    <w:tmpl w:val="F1A85D9A"/>
    <w:lvl w:ilvl="0">
      <w:start w:val="1"/>
      <w:numFmt w:val="decimal"/>
      <w:lvlText w:val="(%1)"/>
      <w:legacy w:legacy="1" w:legacySpace="0" w:legacyIndent="720"/>
      <w:lvlJc w:val="left"/>
      <w:pPr>
        <w:ind w:left="720" w:hanging="720"/>
      </w:pPr>
    </w:lvl>
  </w:abstractNum>
  <w:abstractNum w:abstractNumId="8">
    <w:nsid w:val="3B032BF1"/>
    <w:multiLevelType w:val="singleLevel"/>
    <w:tmpl w:val="95BCCBAC"/>
    <w:lvl w:ilvl="0">
      <w:start w:val="1"/>
      <w:numFmt w:val="decimal"/>
      <w:lvlText w:val="(%1)"/>
      <w:legacy w:legacy="1" w:legacySpace="0" w:legacyIndent="720"/>
      <w:lvlJc w:val="left"/>
      <w:pPr>
        <w:ind w:left="720" w:hanging="720"/>
      </w:pPr>
    </w:lvl>
  </w:abstractNum>
  <w:abstractNum w:abstractNumId="9">
    <w:nsid w:val="3BA27005"/>
    <w:multiLevelType w:val="singleLevel"/>
    <w:tmpl w:val="0409000F"/>
    <w:lvl w:ilvl="0">
      <w:start w:val="1"/>
      <w:numFmt w:val="decimal"/>
      <w:lvlText w:val="%1."/>
      <w:lvlJc w:val="left"/>
      <w:pPr>
        <w:tabs>
          <w:tab w:val="num" w:pos="360"/>
        </w:tabs>
        <w:ind w:left="360" w:hanging="360"/>
      </w:pPr>
    </w:lvl>
  </w:abstractNum>
  <w:abstractNum w:abstractNumId="10">
    <w:nsid w:val="3FE609C3"/>
    <w:multiLevelType w:val="singleLevel"/>
    <w:tmpl w:val="F1A85D9A"/>
    <w:lvl w:ilvl="0">
      <w:start w:val="1"/>
      <w:numFmt w:val="decimal"/>
      <w:lvlText w:val="(%1)"/>
      <w:legacy w:legacy="1" w:legacySpace="0" w:legacyIndent="720"/>
      <w:lvlJc w:val="left"/>
      <w:pPr>
        <w:ind w:left="720" w:hanging="720"/>
      </w:pPr>
    </w:lvl>
  </w:abstractNum>
  <w:abstractNum w:abstractNumId="11">
    <w:nsid w:val="400E2B4F"/>
    <w:multiLevelType w:val="hybridMultilevel"/>
    <w:tmpl w:val="FA3A4FCE"/>
    <w:lvl w:ilvl="0" w:tplc="13FAA810">
      <w:start w:val="1"/>
      <w:numFmt w:val="decimal"/>
      <w:lvlText w:val="A.%1."/>
      <w:lvlJc w:val="left"/>
      <w:pPr>
        <w:tabs>
          <w:tab w:val="num" w:pos="360"/>
        </w:tabs>
        <w:ind w:left="360" w:hanging="360"/>
      </w:pPr>
      <w:rPr>
        <w:rFonts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051669"/>
    <w:multiLevelType w:val="singleLevel"/>
    <w:tmpl w:val="F1A85D9A"/>
    <w:lvl w:ilvl="0">
      <w:start w:val="1"/>
      <w:numFmt w:val="decimal"/>
      <w:lvlText w:val="(%1)"/>
      <w:legacy w:legacy="1" w:legacySpace="0" w:legacyIndent="720"/>
      <w:lvlJc w:val="left"/>
      <w:pPr>
        <w:ind w:left="720" w:hanging="720"/>
      </w:pPr>
    </w:lvl>
  </w:abstractNum>
  <w:abstractNum w:abstractNumId="13">
    <w:nsid w:val="44617DFF"/>
    <w:multiLevelType w:val="singleLevel"/>
    <w:tmpl w:val="F1A85D9A"/>
    <w:lvl w:ilvl="0">
      <w:start w:val="1"/>
      <w:numFmt w:val="decimal"/>
      <w:lvlText w:val="(%1)"/>
      <w:legacy w:legacy="1" w:legacySpace="0" w:legacyIndent="720"/>
      <w:lvlJc w:val="left"/>
      <w:pPr>
        <w:ind w:left="720" w:hanging="720"/>
      </w:pPr>
    </w:lvl>
  </w:abstractNum>
  <w:abstractNum w:abstractNumId="14">
    <w:nsid w:val="45A51284"/>
    <w:multiLevelType w:val="singleLevel"/>
    <w:tmpl w:val="F1A85D9A"/>
    <w:lvl w:ilvl="0">
      <w:start w:val="1"/>
      <w:numFmt w:val="decimal"/>
      <w:lvlText w:val="(%1)"/>
      <w:legacy w:legacy="1" w:legacySpace="0" w:legacyIndent="720"/>
      <w:lvlJc w:val="left"/>
      <w:pPr>
        <w:ind w:left="720" w:hanging="720"/>
      </w:pPr>
    </w:lvl>
  </w:abstractNum>
  <w:abstractNum w:abstractNumId="15">
    <w:nsid w:val="4FE137A5"/>
    <w:multiLevelType w:val="singleLevel"/>
    <w:tmpl w:val="F1A85D9A"/>
    <w:lvl w:ilvl="0">
      <w:start w:val="1"/>
      <w:numFmt w:val="decimal"/>
      <w:lvlText w:val="(%1)"/>
      <w:legacy w:legacy="1" w:legacySpace="0" w:legacyIndent="720"/>
      <w:lvlJc w:val="left"/>
      <w:pPr>
        <w:ind w:left="720" w:hanging="720"/>
      </w:pPr>
    </w:lvl>
  </w:abstractNum>
  <w:abstractNum w:abstractNumId="16">
    <w:nsid w:val="519F0AC2"/>
    <w:multiLevelType w:val="hybridMultilevel"/>
    <w:tmpl w:val="EDBA94CE"/>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56745E92"/>
    <w:multiLevelType w:val="singleLevel"/>
    <w:tmpl w:val="F1A85D9A"/>
    <w:lvl w:ilvl="0">
      <w:start w:val="1"/>
      <w:numFmt w:val="decimal"/>
      <w:lvlText w:val="(%1)"/>
      <w:legacy w:legacy="1" w:legacySpace="0" w:legacyIndent="720"/>
      <w:lvlJc w:val="left"/>
      <w:pPr>
        <w:ind w:left="720" w:hanging="720"/>
      </w:pPr>
    </w:lvl>
  </w:abstractNum>
  <w:abstractNum w:abstractNumId="19">
    <w:nsid w:val="5F06354A"/>
    <w:multiLevelType w:val="singleLevel"/>
    <w:tmpl w:val="F1A85D9A"/>
    <w:lvl w:ilvl="0">
      <w:start w:val="1"/>
      <w:numFmt w:val="decimal"/>
      <w:lvlText w:val="(%1)"/>
      <w:legacy w:legacy="1" w:legacySpace="0" w:legacyIndent="720"/>
      <w:lvlJc w:val="left"/>
      <w:pPr>
        <w:ind w:left="720" w:hanging="720"/>
      </w:pPr>
    </w:lvl>
  </w:abstractNum>
  <w:abstractNum w:abstractNumId="20">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62064396"/>
    <w:multiLevelType w:val="hybridMultilevel"/>
    <w:tmpl w:val="91ACF020"/>
    <w:lvl w:ilvl="0" w:tplc="AEA0C94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601C9"/>
    <w:multiLevelType w:val="singleLevel"/>
    <w:tmpl w:val="F1A85D9A"/>
    <w:lvl w:ilvl="0">
      <w:start w:val="1"/>
      <w:numFmt w:val="decimal"/>
      <w:lvlText w:val="(%1)"/>
      <w:legacy w:legacy="1" w:legacySpace="0" w:legacyIndent="720"/>
      <w:lvlJc w:val="left"/>
      <w:pPr>
        <w:ind w:left="720" w:hanging="720"/>
      </w:pPr>
    </w:lvl>
  </w:abstractNum>
  <w:abstractNum w:abstractNumId="23">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7F07BA8"/>
    <w:multiLevelType w:val="singleLevel"/>
    <w:tmpl w:val="F1A85D9A"/>
    <w:lvl w:ilvl="0">
      <w:start w:val="1"/>
      <w:numFmt w:val="decimal"/>
      <w:lvlText w:val="(%1)"/>
      <w:legacy w:legacy="1" w:legacySpace="0" w:legacyIndent="720"/>
      <w:lvlJc w:val="left"/>
      <w:pPr>
        <w:ind w:left="720" w:hanging="720"/>
      </w:pPr>
    </w:lvl>
  </w:abstractNum>
  <w:abstractNum w:abstractNumId="25">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8"/>
  </w:num>
  <w:num w:numId="4">
    <w:abstractNumId w:val="3"/>
  </w:num>
  <w:num w:numId="5">
    <w:abstractNumId w:val="9"/>
  </w:num>
  <w:num w:numId="6">
    <w:abstractNumId w:val="12"/>
  </w:num>
  <w:num w:numId="7">
    <w:abstractNumId w:val="24"/>
  </w:num>
  <w:num w:numId="8">
    <w:abstractNumId w:val="10"/>
  </w:num>
  <w:num w:numId="9">
    <w:abstractNumId w:val="18"/>
  </w:num>
  <w:num w:numId="10">
    <w:abstractNumId w:val="14"/>
  </w:num>
  <w:num w:numId="11">
    <w:abstractNumId w:val="22"/>
  </w:num>
  <w:num w:numId="12">
    <w:abstractNumId w:val="13"/>
  </w:num>
  <w:num w:numId="13">
    <w:abstractNumId w:val="19"/>
  </w:num>
  <w:num w:numId="14">
    <w:abstractNumId w:val="23"/>
  </w:num>
  <w:num w:numId="15">
    <w:abstractNumId w:val="4"/>
  </w:num>
  <w:num w:numId="16">
    <w:abstractNumId w:val="25"/>
  </w:num>
  <w:num w:numId="17">
    <w:abstractNumId w:val="20"/>
  </w:num>
  <w:num w:numId="18">
    <w:abstractNumId w:val="7"/>
  </w:num>
  <w:num w:numId="19">
    <w:abstractNumId w:val="15"/>
  </w:num>
  <w:num w:numId="20">
    <w:abstractNumId w:val="6"/>
  </w:num>
  <w:num w:numId="21">
    <w:abstractNumId w:val="16"/>
  </w:num>
  <w:num w:numId="22">
    <w:abstractNumId w:val="2"/>
  </w:num>
  <w:num w:numId="23">
    <w:abstractNumId w:val="5"/>
  </w:num>
  <w:num w:numId="24">
    <w:abstractNumId w:val="1"/>
  </w:num>
  <w:num w:numId="25">
    <w:abstractNumId w:val="11"/>
  </w:num>
  <w:num w:numId="26">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360"/>
  <w:drawingGridHorizontalSpacing w:val="10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13A87"/>
    <w:rsid w:val="00017C6E"/>
    <w:rsid w:val="00025529"/>
    <w:rsid w:val="00026E0C"/>
    <w:rsid w:val="0002717E"/>
    <w:rsid w:val="0002747C"/>
    <w:rsid w:val="0003055A"/>
    <w:rsid w:val="00040296"/>
    <w:rsid w:val="00041589"/>
    <w:rsid w:val="0004181C"/>
    <w:rsid w:val="000460CA"/>
    <w:rsid w:val="0005123C"/>
    <w:rsid w:val="0007044E"/>
    <w:rsid w:val="00070504"/>
    <w:rsid w:val="000764CA"/>
    <w:rsid w:val="000774DB"/>
    <w:rsid w:val="00080F41"/>
    <w:rsid w:val="00082586"/>
    <w:rsid w:val="00082664"/>
    <w:rsid w:val="000856FE"/>
    <w:rsid w:val="00093B17"/>
    <w:rsid w:val="00093B8D"/>
    <w:rsid w:val="00095CA8"/>
    <w:rsid w:val="0009619B"/>
    <w:rsid w:val="00096A16"/>
    <w:rsid w:val="00096FA5"/>
    <w:rsid w:val="000A1644"/>
    <w:rsid w:val="000A42CC"/>
    <w:rsid w:val="000A590C"/>
    <w:rsid w:val="000A5E58"/>
    <w:rsid w:val="000A6E02"/>
    <w:rsid w:val="000B0384"/>
    <w:rsid w:val="000B133E"/>
    <w:rsid w:val="000B252C"/>
    <w:rsid w:val="000B2AB8"/>
    <w:rsid w:val="000B54D1"/>
    <w:rsid w:val="000B6D79"/>
    <w:rsid w:val="000C4F3B"/>
    <w:rsid w:val="000E0973"/>
    <w:rsid w:val="000E09A5"/>
    <w:rsid w:val="000E285D"/>
    <w:rsid w:val="000E489D"/>
    <w:rsid w:val="000E6F48"/>
    <w:rsid w:val="000F0FBE"/>
    <w:rsid w:val="000F3692"/>
    <w:rsid w:val="000F43C5"/>
    <w:rsid w:val="000F7880"/>
    <w:rsid w:val="00105AD8"/>
    <w:rsid w:val="0011322F"/>
    <w:rsid w:val="001147D5"/>
    <w:rsid w:val="00114831"/>
    <w:rsid w:val="00114C40"/>
    <w:rsid w:val="00117F8C"/>
    <w:rsid w:val="00120E5D"/>
    <w:rsid w:val="00121295"/>
    <w:rsid w:val="0013103B"/>
    <w:rsid w:val="0013145F"/>
    <w:rsid w:val="001345F3"/>
    <w:rsid w:val="00140D6C"/>
    <w:rsid w:val="00141FDE"/>
    <w:rsid w:val="00142AE5"/>
    <w:rsid w:val="00143895"/>
    <w:rsid w:val="00150EA7"/>
    <w:rsid w:val="00152B09"/>
    <w:rsid w:val="00153F2E"/>
    <w:rsid w:val="00154E7F"/>
    <w:rsid w:val="0015592D"/>
    <w:rsid w:val="0015765B"/>
    <w:rsid w:val="001579E1"/>
    <w:rsid w:val="0017043A"/>
    <w:rsid w:val="00170A9F"/>
    <w:rsid w:val="00172849"/>
    <w:rsid w:val="001824E4"/>
    <w:rsid w:val="0019144E"/>
    <w:rsid w:val="00193461"/>
    <w:rsid w:val="001B0C22"/>
    <w:rsid w:val="001B3497"/>
    <w:rsid w:val="001B58BD"/>
    <w:rsid w:val="001B73A2"/>
    <w:rsid w:val="001B76A6"/>
    <w:rsid w:val="001E3FE3"/>
    <w:rsid w:val="001E7859"/>
    <w:rsid w:val="001F553A"/>
    <w:rsid w:val="001F6D28"/>
    <w:rsid w:val="0020010B"/>
    <w:rsid w:val="0020375D"/>
    <w:rsid w:val="00204734"/>
    <w:rsid w:val="00215511"/>
    <w:rsid w:val="0021732A"/>
    <w:rsid w:val="00227AF6"/>
    <w:rsid w:val="00227D87"/>
    <w:rsid w:val="0024641A"/>
    <w:rsid w:val="00251CF9"/>
    <w:rsid w:val="00252321"/>
    <w:rsid w:val="00254001"/>
    <w:rsid w:val="002555EF"/>
    <w:rsid w:val="002607A8"/>
    <w:rsid w:val="00260EEB"/>
    <w:rsid w:val="002619F8"/>
    <w:rsid w:val="00270A6D"/>
    <w:rsid w:val="0027189D"/>
    <w:rsid w:val="00274EF2"/>
    <w:rsid w:val="002803E2"/>
    <w:rsid w:val="002820A1"/>
    <w:rsid w:val="00282106"/>
    <w:rsid w:val="0028419C"/>
    <w:rsid w:val="00284848"/>
    <w:rsid w:val="0028495D"/>
    <w:rsid w:val="00296C71"/>
    <w:rsid w:val="00297B82"/>
    <w:rsid w:val="002A1614"/>
    <w:rsid w:val="002A39D2"/>
    <w:rsid w:val="002A4C89"/>
    <w:rsid w:val="002A5396"/>
    <w:rsid w:val="002A7682"/>
    <w:rsid w:val="002B2D35"/>
    <w:rsid w:val="002B462B"/>
    <w:rsid w:val="002C068C"/>
    <w:rsid w:val="002C1473"/>
    <w:rsid w:val="002C23AE"/>
    <w:rsid w:val="002D346E"/>
    <w:rsid w:val="002D6CAD"/>
    <w:rsid w:val="002D6F20"/>
    <w:rsid w:val="002E5962"/>
    <w:rsid w:val="002E6902"/>
    <w:rsid w:val="002F045B"/>
    <w:rsid w:val="002F1C8A"/>
    <w:rsid w:val="002F6B50"/>
    <w:rsid w:val="003053A4"/>
    <w:rsid w:val="003203B2"/>
    <w:rsid w:val="003223B8"/>
    <w:rsid w:val="00333712"/>
    <w:rsid w:val="00340CAA"/>
    <w:rsid w:val="003427F8"/>
    <w:rsid w:val="00345BAF"/>
    <w:rsid w:val="00353AE8"/>
    <w:rsid w:val="0035720F"/>
    <w:rsid w:val="0036250D"/>
    <w:rsid w:val="0036288F"/>
    <w:rsid w:val="003656F7"/>
    <w:rsid w:val="00365F21"/>
    <w:rsid w:val="00371128"/>
    <w:rsid w:val="003724A1"/>
    <w:rsid w:val="003729F9"/>
    <w:rsid w:val="003747C1"/>
    <w:rsid w:val="00380979"/>
    <w:rsid w:val="00382D29"/>
    <w:rsid w:val="003838EF"/>
    <w:rsid w:val="00385054"/>
    <w:rsid w:val="003974AC"/>
    <w:rsid w:val="003B25EC"/>
    <w:rsid w:val="003D2A8D"/>
    <w:rsid w:val="003D40B7"/>
    <w:rsid w:val="003D7303"/>
    <w:rsid w:val="003E0532"/>
    <w:rsid w:val="003E3B0C"/>
    <w:rsid w:val="003E57D6"/>
    <w:rsid w:val="003E5F01"/>
    <w:rsid w:val="003E62DA"/>
    <w:rsid w:val="003E6985"/>
    <w:rsid w:val="003E6D36"/>
    <w:rsid w:val="003F45D5"/>
    <w:rsid w:val="003F76C0"/>
    <w:rsid w:val="00400FDF"/>
    <w:rsid w:val="00406DF0"/>
    <w:rsid w:val="004120D0"/>
    <w:rsid w:val="0041260D"/>
    <w:rsid w:val="0041266F"/>
    <w:rsid w:val="00413B73"/>
    <w:rsid w:val="00413E4E"/>
    <w:rsid w:val="004154A2"/>
    <w:rsid w:val="00416FCD"/>
    <w:rsid w:val="00420060"/>
    <w:rsid w:val="00422DCC"/>
    <w:rsid w:val="00440030"/>
    <w:rsid w:val="004512C7"/>
    <w:rsid w:val="004537F8"/>
    <w:rsid w:val="0045493C"/>
    <w:rsid w:val="00455E14"/>
    <w:rsid w:val="00456D56"/>
    <w:rsid w:val="00466206"/>
    <w:rsid w:val="0047121B"/>
    <w:rsid w:val="00474BEA"/>
    <w:rsid w:val="004811BE"/>
    <w:rsid w:val="00494E10"/>
    <w:rsid w:val="004A167D"/>
    <w:rsid w:val="004A301A"/>
    <w:rsid w:val="004A3528"/>
    <w:rsid w:val="004A5E1E"/>
    <w:rsid w:val="004A60BD"/>
    <w:rsid w:val="004A7610"/>
    <w:rsid w:val="004B2CB4"/>
    <w:rsid w:val="004B675B"/>
    <w:rsid w:val="004B74B6"/>
    <w:rsid w:val="004C5C78"/>
    <w:rsid w:val="004D1AA8"/>
    <w:rsid w:val="004D5FC5"/>
    <w:rsid w:val="004E4AF8"/>
    <w:rsid w:val="004E542B"/>
    <w:rsid w:val="004E5D35"/>
    <w:rsid w:val="004E66D0"/>
    <w:rsid w:val="004F7595"/>
    <w:rsid w:val="005038D2"/>
    <w:rsid w:val="00503CEB"/>
    <w:rsid w:val="005073C8"/>
    <w:rsid w:val="00510933"/>
    <w:rsid w:val="00511908"/>
    <w:rsid w:val="00513BD7"/>
    <w:rsid w:val="00525AB6"/>
    <w:rsid w:val="005305DB"/>
    <w:rsid w:val="00531FB2"/>
    <w:rsid w:val="00532C22"/>
    <w:rsid w:val="0053453B"/>
    <w:rsid w:val="005359A2"/>
    <w:rsid w:val="00537CF5"/>
    <w:rsid w:val="00545A85"/>
    <w:rsid w:val="005477DB"/>
    <w:rsid w:val="00550D13"/>
    <w:rsid w:val="00552709"/>
    <w:rsid w:val="00554904"/>
    <w:rsid w:val="00560E5F"/>
    <w:rsid w:val="0056375E"/>
    <w:rsid w:val="00566197"/>
    <w:rsid w:val="0057301B"/>
    <w:rsid w:val="00575201"/>
    <w:rsid w:val="0057663B"/>
    <w:rsid w:val="00583C9C"/>
    <w:rsid w:val="00584BF6"/>
    <w:rsid w:val="00591A27"/>
    <w:rsid w:val="00596AD0"/>
    <w:rsid w:val="00597207"/>
    <w:rsid w:val="005A0286"/>
    <w:rsid w:val="005A24EA"/>
    <w:rsid w:val="005A52E1"/>
    <w:rsid w:val="005A6363"/>
    <w:rsid w:val="005A6FCA"/>
    <w:rsid w:val="005B0CA9"/>
    <w:rsid w:val="005B0FE1"/>
    <w:rsid w:val="005B39BC"/>
    <w:rsid w:val="005C0FE8"/>
    <w:rsid w:val="005C1C5C"/>
    <w:rsid w:val="005C3C18"/>
    <w:rsid w:val="005C6CD0"/>
    <w:rsid w:val="005C78C6"/>
    <w:rsid w:val="005C7CEF"/>
    <w:rsid w:val="005D2813"/>
    <w:rsid w:val="005D3236"/>
    <w:rsid w:val="005E2BAD"/>
    <w:rsid w:val="005E45B1"/>
    <w:rsid w:val="005E5595"/>
    <w:rsid w:val="005E6DEF"/>
    <w:rsid w:val="005F0BD8"/>
    <w:rsid w:val="005F213D"/>
    <w:rsid w:val="005F5517"/>
    <w:rsid w:val="00600968"/>
    <w:rsid w:val="006024D1"/>
    <w:rsid w:val="00605B60"/>
    <w:rsid w:val="0060606F"/>
    <w:rsid w:val="00613C47"/>
    <w:rsid w:val="00615E27"/>
    <w:rsid w:val="006201B5"/>
    <w:rsid w:val="00622C25"/>
    <w:rsid w:val="00632A7E"/>
    <w:rsid w:val="00634847"/>
    <w:rsid w:val="0064035B"/>
    <w:rsid w:val="00640460"/>
    <w:rsid w:val="00657FCA"/>
    <w:rsid w:val="006646CD"/>
    <w:rsid w:val="00665CF9"/>
    <w:rsid w:val="006748CD"/>
    <w:rsid w:val="00674F1F"/>
    <w:rsid w:val="00675C25"/>
    <w:rsid w:val="00682048"/>
    <w:rsid w:val="006834D2"/>
    <w:rsid w:val="00683541"/>
    <w:rsid w:val="006A3D07"/>
    <w:rsid w:val="006B71A0"/>
    <w:rsid w:val="006B73EB"/>
    <w:rsid w:val="006C1E73"/>
    <w:rsid w:val="006C2E00"/>
    <w:rsid w:val="006C2E05"/>
    <w:rsid w:val="006C35C7"/>
    <w:rsid w:val="006D583D"/>
    <w:rsid w:val="006E4221"/>
    <w:rsid w:val="006E6E7A"/>
    <w:rsid w:val="006F6C40"/>
    <w:rsid w:val="00703161"/>
    <w:rsid w:val="007055C9"/>
    <w:rsid w:val="007078D3"/>
    <w:rsid w:val="00711568"/>
    <w:rsid w:val="00711B1F"/>
    <w:rsid w:val="007125DA"/>
    <w:rsid w:val="0071672A"/>
    <w:rsid w:val="00722EA1"/>
    <w:rsid w:val="00726BA1"/>
    <w:rsid w:val="00727824"/>
    <w:rsid w:val="00731969"/>
    <w:rsid w:val="00734CC5"/>
    <w:rsid w:val="0074050C"/>
    <w:rsid w:val="007409B2"/>
    <w:rsid w:val="00744671"/>
    <w:rsid w:val="007459DA"/>
    <w:rsid w:val="00752315"/>
    <w:rsid w:val="00753351"/>
    <w:rsid w:val="007543E6"/>
    <w:rsid w:val="0076095D"/>
    <w:rsid w:val="00760FB8"/>
    <w:rsid w:val="0076249B"/>
    <w:rsid w:val="00762627"/>
    <w:rsid w:val="00765623"/>
    <w:rsid w:val="00766BBB"/>
    <w:rsid w:val="007676AD"/>
    <w:rsid w:val="007714F4"/>
    <w:rsid w:val="00772754"/>
    <w:rsid w:val="00772C5B"/>
    <w:rsid w:val="00773F4E"/>
    <w:rsid w:val="00780C6C"/>
    <w:rsid w:val="00781E19"/>
    <w:rsid w:val="007A0096"/>
    <w:rsid w:val="007A1593"/>
    <w:rsid w:val="007A173A"/>
    <w:rsid w:val="007A35E4"/>
    <w:rsid w:val="007B5284"/>
    <w:rsid w:val="007B6063"/>
    <w:rsid w:val="007C4F59"/>
    <w:rsid w:val="007D2125"/>
    <w:rsid w:val="007D4372"/>
    <w:rsid w:val="007E3062"/>
    <w:rsid w:val="007E5287"/>
    <w:rsid w:val="007F3765"/>
    <w:rsid w:val="007F7A9C"/>
    <w:rsid w:val="0080570A"/>
    <w:rsid w:val="0080572B"/>
    <w:rsid w:val="00810C0A"/>
    <w:rsid w:val="00812C0B"/>
    <w:rsid w:val="00814BC2"/>
    <w:rsid w:val="00817BBA"/>
    <w:rsid w:val="00824D48"/>
    <w:rsid w:val="00826448"/>
    <w:rsid w:val="008268D4"/>
    <w:rsid w:val="008302AB"/>
    <w:rsid w:val="008304E2"/>
    <w:rsid w:val="008365BA"/>
    <w:rsid w:val="00844CD2"/>
    <w:rsid w:val="00854193"/>
    <w:rsid w:val="0085511A"/>
    <w:rsid w:val="00855997"/>
    <w:rsid w:val="00856483"/>
    <w:rsid w:val="00856753"/>
    <w:rsid w:val="00861CA3"/>
    <w:rsid w:val="00864A7F"/>
    <w:rsid w:val="00865E84"/>
    <w:rsid w:val="0087017E"/>
    <w:rsid w:val="00874933"/>
    <w:rsid w:val="00874FE4"/>
    <w:rsid w:val="008773C8"/>
    <w:rsid w:val="00880D9C"/>
    <w:rsid w:val="008865F6"/>
    <w:rsid w:val="0089406C"/>
    <w:rsid w:val="00894275"/>
    <w:rsid w:val="008A6495"/>
    <w:rsid w:val="008A68AD"/>
    <w:rsid w:val="008A6CB5"/>
    <w:rsid w:val="008B075D"/>
    <w:rsid w:val="008B0931"/>
    <w:rsid w:val="008B16EA"/>
    <w:rsid w:val="008B4CC6"/>
    <w:rsid w:val="008B7C65"/>
    <w:rsid w:val="008C3AE2"/>
    <w:rsid w:val="008D306A"/>
    <w:rsid w:val="008D7C87"/>
    <w:rsid w:val="008E0436"/>
    <w:rsid w:val="008E7465"/>
    <w:rsid w:val="008E7D4D"/>
    <w:rsid w:val="008F7C3C"/>
    <w:rsid w:val="00900B5D"/>
    <w:rsid w:val="009032D4"/>
    <w:rsid w:val="009064AD"/>
    <w:rsid w:val="00906AD4"/>
    <w:rsid w:val="00907346"/>
    <w:rsid w:val="00912CE5"/>
    <w:rsid w:val="009169B3"/>
    <w:rsid w:val="009222D4"/>
    <w:rsid w:val="00922D14"/>
    <w:rsid w:val="00935CEB"/>
    <w:rsid w:val="00942306"/>
    <w:rsid w:val="0095059A"/>
    <w:rsid w:val="00957B84"/>
    <w:rsid w:val="00970B43"/>
    <w:rsid w:val="00970E1C"/>
    <w:rsid w:val="00973ED5"/>
    <w:rsid w:val="00974FF1"/>
    <w:rsid w:val="009914CA"/>
    <w:rsid w:val="0099454E"/>
    <w:rsid w:val="00997A02"/>
    <w:rsid w:val="009A0A10"/>
    <w:rsid w:val="009A34D7"/>
    <w:rsid w:val="009A3AB7"/>
    <w:rsid w:val="009B1A88"/>
    <w:rsid w:val="009B2810"/>
    <w:rsid w:val="009B4C8D"/>
    <w:rsid w:val="009B4E82"/>
    <w:rsid w:val="009B60DD"/>
    <w:rsid w:val="009B7750"/>
    <w:rsid w:val="009B7A3E"/>
    <w:rsid w:val="009C3EBB"/>
    <w:rsid w:val="009C42EF"/>
    <w:rsid w:val="009C5956"/>
    <w:rsid w:val="009C6B6C"/>
    <w:rsid w:val="009D02BE"/>
    <w:rsid w:val="009D0E1F"/>
    <w:rsid w:val="009D2870"/>
    <w:rsid w:val="009D50D4"/>
    <w:rsid w:val="009E2168"/>
    <w:rsid w:val="009E6E9B"/>
    <w:rsid w:val="009F2335"/>
    <w:rsid w:val="009F5251"/>
    <w:rsid w:val="009F74B7"/>
    <w:rsid w:val="009F7F99"/>
    <w:rsid w:val="00A02AA3"/>
    <w:rsid w:val="00A046ED"/>
    <w:rsid w:val="00A06977"/>
    <w:rsid w:val="00A12383"/>
    <w:rsid w:val="00A15809"/>
    <w:rsid w:val="00A244DB"/>
    <w:rsid w:val="00A252AF"/>
    <w:rsid w:val="00A26F05"/>
    <w:rsid w:val="00A31A47"/>
    <w:rsid w:val="00A348CD"/>
    <w:rsid w:val="00A3632B"/>
    <w:rsid w:val="00A43619"/>
    <w:rsid w:val="00A572D8"/>
    <w:rsid w:val="00A60562"/>
    <w:rsid w:val="00A65B67"/>
    <w:rsid w:val="00A67D15"/>
    <w:rsid w:val="00A741DC"/>
    <w:rsid w:val="00A745C4"/>
    <w:rsid w:val="00A74CCE"/>
    <w:rsid w:val="00A86C51"/>
    <w:rsid w:val="00A919C9"/>
    <w:rsid w:val="00A91FCC"/>
    <w:rsid w:val="00A926E1"/>
    <w:rsid w:val="00A979AD"/>
    <w:rsid w:val="00AA2AB7"/>
    <w:rsid w:val="00AA36DA"/>
    <w:rsid w:val="00AA62D5"/>
    <w:rsid w:val="00AA67BE"/>
    <w:rsid w:val="00AA749B"/>
    <w:rsid w:val="00AB2CAD"/>
    <w:rsid w:val="00AB53A2"/>
    <w:rsid w:val="00AC0D74"/>
    <w:rsid w:val="00AC6EE2"/>
    <w:rsid w:val="00AD086B"/>
    <w:rsid w:val="00AD0E4A"/>
    <w:rsid w:val="00AD4ED4"/>
    <w:rsid w:val="00AE2B04"/>
    <w:rsid w:val="00AE6D08"/>
    <w:rsid w:val="00AF4BF1"/>
    <w:rsid w:val="00B002EA"/>
    <w:rsid w:val="00B06B72"/>
    <w:rsid w:val="00B1401C"/>
    <w:rsid w:val="00B22097"/>
    <w:rsid w:val="00B253FA"/>
    <w:rsid w:val="00B25440"/>
    <w:rsid w:val="00B31220"/>
    <w:rsid w:val="00B32E22"/>
    <w:rsid w:val="00B35A45"/>
    <w:rsid w:val="00B406E9"/>
    <w:rsid w:val="00B40F82"/>
    <w:rsid w:val="00B45175"/>
    <w:rsid w:val="00B5286D"/>
    <w:rsid w:val="00B52870"/>
    <w:rsid w:val="00B52FC5"/>
    <w:rsid w:val="00B54292"/>
    <w:rsid w:val="00B54FE1"/>
    <w:rsid w:val="00B57729"/>
    <w:rsid w:val="00B63C3E"/>
    <w:rsid w:val="00B640A4"/>
    <w:rsid w:val="00B65943"/>
    <w:rsid w:val="00B66DEE"/>
    <w:rsid w:val="00B702D2"/>
    <w:rsid w:val="00B80611"/>
    <w:rsid w:val="00B826F7"/>
    <w:rsid w:val="00B85C66"/>
    <w:rsid w:val="00B906E3"/>
    <w:rsid w:val="00B93204"/>
    <w:rsid w:val="00B94550"/>
    <w:rsid w:val="00B9665D"/>
    <w:rsid w:val="00B96ACB"/>
    <w:rsid w:val="00BA02E4"/>
    <w:rsid w:val="00BB088B"/>
    <w:rsid w:val="00BB6E0D"/>
    <w:rsid w:val="00BC038C"/>
    <w:rsid w:val="00BC3BFD"/>
    <w:rsid w:val="00BC7296"/>
    <w:rsid w:val="00BD004E"/>
    <w:rsid w:val="00BD4F4F"/>
    <w:rsid w:val="00BD6DA1"/>
    <w:rsid w:val="00BD7645"/>
    <w:rsid w:val="00BE16D1"/>
    <w:rsid w:val="00BE33BB"/>
    <w:rsid w:val="00BF308F"/>
    <w:rsid w:val="00BF4C28"/>
    <w:rsid w:val="00C030D1"/>
    <w:rsid w:val="00C041CD"/>
    <w:rsid w:val="00C065C0"/>
    <w:rsid w:val="00C13451"/>
    <w:rsid w:val="00C13C0B"/>
    <w:rsid w:val="00C15C30"/>
    <w:rsid w:val="00C25955"/>
    <w:rsid w:val="00C279C8"/>
    <w:rsid w:val="00C3062A"/>
    <w:rsid w:val="00C33A30"/>
    <w:rsid w:val="00C3643E"/>
    <w:rsid w:val="00C37928"/>
    <w:rsid w:val="00C42A76"/>
    <w:rsid w:val="00C461CB"/>
    <w:rsid w:val="00C47D8C"/>
    <w:rsid w:val="00C50430"/>
    <w:rsid w:val="00C57193"/>
    <w:rsid w:val="00C66E99"/>
    <w:rsid w:val="00C80D15"/>
    <w:rsid w:val="00C83A4D"/>
    <w:rsid w:val="00C83E73"/>
    <w:rsid w:val="00CA3A1C"/>
    <w:rsid w:val="00CA3F41"/>
    <w:rsid w:val="00CA4EDE"/>
    <w:rsid w:val="00CA770A"/>
    <w:rsid w:val="00CB1632"/>
    <w:rsid w:val="00CB4BBE"/>
    <w:rsid w:val="00CC144B"/>
    <w:rsid w:val="00CC1BE9"/>
    <w:rsid w:val="00CC496F"/>
    <w:rsid w:val="00CD29A4"/>
    <w:rsid w:val="00CE3CD0"/>
    <w:rsid w:val="00CF23EF"/>
    <w:rsid w:val="00CF535A"/>
    <w:rsid w:val="00CF68DB"/>
    <w:rsid w:val="00CF7777"/>
    <w:rsid w:val="00D000DD"/>
    <w:rsid w:val="00D01963"/>
    <w:rsid w:val="00D02D20"/>
    <w:rsid w:val="00D02DC9"/>
    <w:rsid w:val="00D032D4"/>
    <w:rsid w:val="00D11491"/>
    <w:rsid w:val="00D15CEA"/>
    <w:rsid w:val="00D16CBC"/>
    <w:rsid w:val="00D2170F"/>
    <w:rsid w:val="00D21F9F"/>
    <w:rsid w:val="00D23751"/>
    <w:rsid w:val="00D255B9"/>
    <w:rsid w:val="00D3187E"/>
    <w:rsid w:val="00D32B8F"/>
    <w:rsid w:val="00D3775B"/>
    <w:rsid w:val="00D40001"/>
    <w:rsid w:val="00D40AA7"/>
    <w:rsid w:val="00D46D26"/>
    <w:rsid w:val="00D5351C"/>
    <w:rsid w:val="00D60A36"/>
    <w:rsid w:val="00D63687"/>
    <w:rsid w:val="00D64024"/>
    <w:rsid w:val="00D64EE6"/>
    <w:rsid w:val="00D73640"/>
    <w:rsid w:val="00D75F1A"/>
    <w:rsid w:val="00D76632"/>
    <w:rsid w:val="00D82126"/>
    <w:rsid w:val="00D8397F"/>
    <w:rsid w:val="00D90BDA"/>
    <w:rsid w:val="00D96A7E"/>
    <w:rsid w:val="00DA0366"/>
    <w:rsid w:val="00DA11A7"/>
    <w:rsid w:val="00DA33B5"/>
    <w:rsid w:val="00DA4D80"/>
    <w:rsid w:val="00DA4DD1"/>
    <w:rsid w:val="00DB0D48"/>
    <w:rsid w:val="00DC1F39"/>
    <w:rsid w:val="00DC44F3"/>
    <w:rsid w:val="00DC4B04"/>
    <w:rsid w:val="00DC5AC6"/>
    <w:rsid w:val="00DD14FE"/>
    <w:rsid w:val="00DD1F49"/>
    <w:rsid w:val="00DD5045"/>
    <w:rsid w:val="00DE4BA7"/>
    <w:rsid w:val="00DE6B4D"/>
    <w:rsid w:val="00DE6DF8"/>
    <w:rsid w:val="00DF3209"/>
    <w:rsid w:val="00DF483D"/>
    <w:rsid w:val="00E03304"/>
    <w:rsid w:val="00E108D8"/>
    <w:rsid w:val="00E142A7"/>
    <w:rsid w:val="00E2109A"/>
    <w:rsid w:val="00E22C40"/>
    <w:rsid w:val="00E230FC"/>
    <w:rsid w:val="00E342A8"/>
    <w:rsid w:val="00E358ED"/>
    <w:rsid w:val="00E4644C"/>
    <w:rsid w:val="00E46A2B"/>
    <w:rsid w:val="00E46DDE"/>
    <w:rsid w:val="00E4719E"/>
    <w:rsid w:val="00E52624"/>
    <w:rsid w:val="00E52EC9"/>
    <w:rsid w:val="00E560D3"/>
    <w:rsid w:val="00E641FC"/>
    <w:rsid w:val="00E668EB"/>
    <w:rsid w:val="00E700F9"/>
    <w:rsid w:val="00E73FEF"/>
    <w:rsid w:val="00E753CF"/>
    <w:rsid w:val="00E809D9"/>
    <w:rsid w:val="00E81D7D"/>
    <w:rsid w:val="00E81DE5"/>
    <w:rsid w:val="00E83F8D"/>
    <w:rsid w:val="00E8658A"/>
    <w:rsid w:val="00E900CB"/>
    <w:rsid w:val="00E947DA"/>
    <w:rsid w:val="00E9682F"/>
    <w:rsid w:val="00E97668"/>
    <w:rsid w:val="00EA0D15"/>
    <w:rsid w:val="00EA2E3A"/>
    <w:rsid w:val="00EB40C2"/>
    <w:rsid w:val="00EC04A3"/>
    <w:rsid w:val="00EC1E60"/>
    <w:rsid w:val="00EC4BDF"/>
    <w:rsid w:val="00ED6CFB"/>
    <w:rsid w:val="00ED7435"/>
    <w:rsid w:val="00EE1D07"/>
    <w:rsid w:val="00EE7F70"/>
    <w:rsid w:val="00EF20BB"/>
    <w:rsid w:val="00F02FCB"/>
    <w:rsid w:val="00F1038C"/>
    <w:rsid w:val="00F11A4C"/>
    <w:rsid w:val="00F14437"/>
    <w:rsid w:val="00F2463B"/>
    <w:rsid w:val="00F3195C"/>
    <w:rsid w:val="00F31E30"/>
    <w:rsid w:val="00F3588D"/>
    <w:rsid w:val="00F35E2B"/>
    <w:rsid w:val="00F40913"/>
    <w:rsid w:val="00F50A1E"/>
    <w:rsid w:val="00F549C3"/>
    <w:rsid w:val="00F5531C"/>
    <w:rsid w:val="00F60B9F"/>
    <w:rsid w:val="00F6377B"/>
    <w:rsid w:val="00F71469"/>
    <w:rsid w:val="00F71E88"/>
    <w:rsid w:val="00F821EF"/>
    <w:rsid w:val="00F873AE"/>
    <w:rsid w:val="00F901B5"/>
    <w:rsid w:val="00F91F7A"/>
    <w:rsid w:val="00F92AF2"/>
    <w:rsid w:val="00F94EEC"/>
    <w:rsid w:val="00F96C95"/>
    <w:rsid w:val="00FA4E4D"/>
    <w:rsid w:val="00FA6C5D"/>
    <w:rsid w:val="00FA708E"/>
    <w:rsid w:val="00FB26DB"/>
    <w:rsid w:val="00FB3E06"/>
    <w:rsid w:val="00FB6920"/>
    <w:rsid w:val="00FC1BA9"/>
    <w:rsid w:val="00FC5BE0"/>
    <w:rsid w:val="00FD2BD7"/>
    <w:rsid w:val="00FD32C4"/>
    <w:rsid w:val="00FD4E84"/>
    <w:rsid w:val="00FD5C98"/>
    <w:rsid w:val="00FE704D"/>
    <w:rsid w:val="00FF28FA"/>
    <w:rsid w:val="00FF2CA7"/>
    <w:rsid w:val="00FF760E"/>
    <w:rsid w:val="00FF7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0DF3465"/>
  <w15:docId w15:val="{650961E5-7843-4DA2-AB01-4484314D3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9D9"/>
  </w:style>
  <w:style w:type="paragraph" w:styleId="Heading1">
    <w:name w:val="heading 1"/>
    <w:basedOn w:val="Normal"/>
    <w:next w:val="Normal"/>
    <w:qFormat/>
    <w:rsid w:val="00E809D9"/>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E809D9"/>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E809D9"/>
    <w:pPr>
      <w:keepNext/>
      <w:numPr>
        <w:ilvl w:val="2"/>
        <w:numId w:val="1"/>
      </w:numPr>
      <w:spacing w:before="240" w:after="60"/>
      <w:outlineLvl w:val="2"/>
    </w:pPr>
    <w:rPr>
      <w:b/>
      <w:sz w:val="24"/>
    </w:rPr>
  </w:style>
  <w:style w:type="paragraph" w:styleId="Heading4">
    <w:name w:val="heading 4"/>
    <w:basedOn w:val="Normal"/>
    <w:next w:val="Normal"/>
    <w:qFormat/>
    <w:rsid w:val="00E809D9"/>
    <w:pPr>
      <w:keepNext/>
      <w:numPr>
        <w:ilvl w:val="3"/>
        <w:numId w:val="1"/>
      </w:numPr>
      <w:spacing w:before="240" w:after="60"/>
      <w:outlineLvl w:val="3"/>
    </w:pPr>
    <w:rPr>
      <w:b/>
      <w:i/>
      <w:sz w:val="24"/>
    </w:rPr>
  </w:style>
  <w:style w:type="paragraph" w:styleId="Heading5">
    <w:name w:val="heading 5"/>
    <w:basedOn w:val="Normal"/>
    <w:next w:val="Normal"/>
    <w:qFormat/>
    <w:rsid w:val="00E809D9"/>
    <w:pPr>
      <w:numPr>
        <w:ilvl w:val="4"/>
        <w:numId w:val="1"/>
      </w:numPr>
      <w:spacing w:before="240" w:after="60"/>
      <w:outlineLvl w:val="4"/>
    </w:pPr>
    <w:rPr>
      <w:rFonts w:ascii="Arial" w:hAnsi="Arial"/>
      <w:sz w:val="22"/>
    </w:rPr>
  </w:style>
  <w:style w:type="paragraph" w:styleId="Heading6">
    <w:name w:val="heading 6"/>
    <w:basedOn w:val="Normal"/>
    <w:next w:val="Normal"/>
    <w:qFormat/>
    <w:rsid w:val="00E809D9"/>
    <w:pPr>
      <w:numPr>
        <w:ilvl w:val="5"/>
        <w:numId w:val="1"/>
      </w:numPr>
      <w:spacing w:before="240" w:after="60"/>
      <w:outlineLvl w:val="5"/>
    </w:pPr>
    <w:rPr>
      <w:rFonts w:ascii="Arial" w:hAnsi="Arial"/>
      <w:i/>
      <w:sz w:val="22"/>
    </w:rPr>
  </w:style>
  <w:style w:type="paragraph" w:styleId="Heading7">
    <w:name w:val="heading 7"/>
    <w:basedOn w:val="Normal"/>
    <w:next w:val="Normal"/>
    <w:qFormat/>
    <w:rsid w:val="00E809D9"/>
    <w:pPr>
      <w:numPr>
        <w:ilvl w:val="6"/>
        <w:numId w:val="1"/>
      </w:numPr>
      <w:spacing w:before="240" w:after="60"/>
      <w:outlineLvl w:val="6"/>
    </w:pPr>
    <w:rPr>
      <w:rFonts w:ascii="Arial" w:hAnsi="Arial"/>
    </w:rPr>
  </w:style>
  <w:style w:type="paragraph" w:styleId="Heading8">
    <w:name w:val="heading 8"/>
    <w:basedOn w:val="Normal"/>
    <w:next w:val="Normal"/>
    <w:qFormat/>
    <w:rsid w:val="00E809D9"/>
    <w:pPr>
      <w:numPr>
        <w:ilvl w:val="7"/>
        <w:numId w:val="1"/>
      </w:numPr>
      <w:spacing w:before="240" w:after="60"/>
      <w:outlineLvl w:val="7"/>
    </w:pPr>
    <w:rPr>
      <w:rFonts w:ascii="Arial" w:hAnsi="Arial"/>
      <w:i/>
    </w:rPr>
  </w:style>
  <w:style w:type="paragraph" w:styleId="Heading9">
    <w:name w:val="heading 9"/>
    <w:basedOn w:val="Normal"/>
    <w:next w:val="Normal"/>
    <w:qFormat/>
    <w:rsid w:val="00E809D9"/>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E809D9"/>
  </w:style>
  <w:style w:type="paragraph" w:customStyle="1" w:styleId="Style4">
    <w:name w:val="Style4"/>
    <w:next w:val="Normal"/>
    <w:rsid w:val="00E809D9"/>
    <w:rPr>
      <w:noProof/>
      <w:sz w:val="24"/>
    </w:rPr>
  </w:style>
  <w:style w:type="paragraph" w:styleId="BodyText">
    <w:name w:val="Body Text"/>
    <w:aliases w:val="SCA Body Text,SCA Body Text1,SCA Body Text2,SCA Body Text11"/>
    <w:basedOn w:val="Normal"/>
    <w:semiHidden/>
    <w:rsid w:val="00E809D9"/>
    <w:pPr>
      <w:spacing w:after="120"/>
    </w:pPr>
  </w:style>
  <w:style w:type="paragraph" w:styleId="Header">
    <w:name w:val="header"/>
    <w:basedOn w:val="Normal"/>
    <w:semiHidden/>
    <w:rsid w:val="00E809D9"/>
    <w:pPr>
      <w:tabs>
        <w:tab w:val="center" w:pos="4320"/>
        <w:tab w:val="right" w:pos="8640"/>
      </w:tabs>
    </w:pPr>
  </w:style>
  <w:style w:type="paragraph" w:styleId="Footer">
    <w:name w:val="footer"/>
    <w:basedOn w:val="Normal"/>
    <w:semiHidden/>
    <w:rsid w:val="00E809D9"/>
    <w:pPr>
      <w:tabs>
        <w:tab w:val="center" w:pos="4320"/>
        <w:tab w:val="right" w:pos="8640"/>
      </w:tabs>
    </w:pPr>
  </w:style>
  <w:style w:type="paragraph" w:styleId="Caption">
    <w:name w:val="caption"/>
    <w:basedOn w:val="Normal"/>
    <w:next w:val="Normal"/>
    <w:qFormat/>
    <w:rsid w:val="00E809D9"/>
    <w:pPr>
      <w:spacing w:before="360" w:after="120"/>
    </w:pPr>
    <w:rPr>
      <w:b/>
      <w:caps/>
      <w:sz w:val="22"/>
    </w:rPr>
  </w:style>
  <w:style w:type="paragraph" w:styleId="BodyText3">
    <w:name w:val="Body Text 3"/>
    <w:basedOn w:val="Normal"/>
    <w:semiHidden/>
    <w:rsid w:val="00E809D9"/>
    <w:pPr>
      <w:spacing w:after="120"/>
      <w:jc w:val="both"/>
    </w:pPr>
    <w:rPr>
      <w:sz w:val="22"/>
    </w:rPr>
  </w:style>
  <w:style w:type="paragraph" w:styleId="BodyTextIndent">
    <w:name w:val="Body Text Indent"/>
    <w:basedOn w:val="Normal"/>
    <w:semiHidden/>
    <w:rsid w:val="00E809D9"/>
    <w:pPr>
      <w:spacing w:after="120"/>
      <w:ind w:left="1440"/>
      <w:jc w:val="both"/>
    </w:pPr>
    <w:rPr>
      <w:sz w:val="22"/>
    </w:rPr>
  </w:style>
  <w:style w:type="paragraph" w:styleId="BodyTextIndent2">
    <w:name w:val="Body Text Indent 2"/>
    <w:basedOn w:val="Normal"/>
    <w:semiHidden/>
    <w:rsid w:val="00E809D9"/>
    <w:pPr>
      <w:suppressAutoHyphens/>
      <w:spacing w:after="120"/>
      <w:ind w:left="576"/>
      <w:jc w:val="both"/>
    </w:pPr>
    <w:rPr>
      <w:sz w:val="22"/>
    </w:rPr>
  </w:style>
  <w:style w:type="paragraph" w:styleId="BodyTextIndent3">
    <w:name w:val="Body Text Indent 3"/>
    <w:basedOn w:val="Normal"/>
    <w:semiHidden/>
    <w:rsid w:val="00E809D9"/>
    <w:pPr>
      <w:spacing w:after="120"/>
      <w:ind w:left="720"/>
      <w:jc w:val="both"/>
    </w:pPr>
    <w:rPr>
      <w:sz w:val="22"/>
    </w:rPr>
  </w:style>
  <w:style w:type="paragraph" w:styleId="BodyText2">
    <w:name w:val="Body Text 2"/>
    <w:basedOn w:val="Normal"/>
    <w:semiHidden/>
    <w:rsid w:val="00E809D9"/>
    <w:pPr>
      <w:spacing w:after="120"/>
    </w:pPr>
    <w:rPr>
      <w:sz w:val="22"/>
    </w:rPr>
  </w:style>
  <w:style w:type="paragraph" w:styleId="EndnoteText">
    <w:name w:val="endnote text"/>
    <w:basedOn w:val="Normal"/>
    <w:semiHidden/>
    <w:rsid w:val="00E809D9"/>
    <w:rPr>
      <w:rFonts w:ascii="Courier" w:hAnsi="Courier"/>
      <w:sz w:val="24"/>
    </w:rPr>
  </w:style>
  <w:style w:type="character" w:customStyle="1" w:styleId="EndnoteTextChar">
    <w:name w:val="Endnote Text Char"/>
    <w:rsid w:val="00E809D9"/>
    <w:rPr>
      <w:rFonts w:ascii="Courier" w:hAnsi="Courier"/>
      <w:sz w:val="24"/>
    </w:rPr>
  </w:style>
  <w:style w:type="paragraph" w:customStyle="1" w:styleId="Default">
    <w:name w:val="Default"/>
    <w:rsid w:val="00E809D9"/>
    <w:pPr>
      <w:autoSpaceDE w:val="0"/>
      <w:autoSpaceDN w:val="0"/>
      <w:adjustRightInd w:val="0"/>
    </w:pPr>
    <w:rPr>
      <w:color w:val="000000"/>
      <w:sz w:val="24"/>
      <w:szCs w:val="24"/>
    </w:rPr>
  </w:style>
  <w:style w:type="paragraph" w:styleId="ListParagraph">
    <w:name w:val="List Paragraph"/>
    <w:basedOn w:val="Normal"/>
    <w:qFormat/>
    <w:rsid w:val="00E809D9"/>
    <w:pPr>
      <w:ind w:left="720"/>
    </w:pPr>
  </w:style>
  <w:style w:type="paragraph" w:styleId="BalloonText">
    <w:name w:val="Balloon Text"/>
    <w:basedOn w:val="Normal"/>
    <w:link w:val="BalloonTextChar"/>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paragraph" w:styleId="NormalWeb">
    <w:name w:val="Normal (Web)"/>
    <w:basedOn w:val="Normal"/>
    <w:semiHidden/>
    <w:rsid w:val="00810C0A"/>
    <w:pPr>
      <w:spacing w:before="100" w:after="100"/>
    </w:pPr>
    <w:rPr>
      <w:sz w:val="24"/>
    </w:rPr>
  </w:style>
  <w:style w:type="character" w:styleId="CommentReference">
    <w:name w:val="annotation reference"/>
    <w:basedOn w:val="DefaultParagraphFont"/>
    <w:uiPriority w:val="99"/>
    <w:semiHidden/>
    <w:unhideWhenUsed/>
    <w:rsid w:val="004A167D"/>
    <w:rPr>
      <w:sz w:val="16"/>
      <w:szCs w:val="16"/>
    </w:rPr>
  </w:style>
  <w:style w:type="paragraph" w:styleId="CommentText">
    <w:name w:val="annotation text"/>
    <w:basedOn w:val="Normal"/>
    <w:link w:val="CommentTextChar"/>
    <w:uiPriority w:val="99"/>
    <w:semiHidden/>
    <w:unhideWhenUsed/>
    <w:rsid w:val="004A167D"/>
  </w:style>
  <w:style w:type="character" w:customStyle="1" w:styleId="CommentTextChar">
    <w:name w:val="Comment Text Char"/>
    <w:basedOn w:val="DefaultParagraphFont"/>
    <w:link w:val="CommentText"/>
    <w:uiPriority w:val="99"/>
    <w:semiHidden/>
    <w:rsid w:val="004A167D"/>
  </w:style>
  <w:style w:type="paragraph" w:styleId="CommentSubject">
    <w:name w:val="annotation subject"/>
    <w:basedOn w:val="CommentText"/>
    <w:next w:val="CommentText"/>
    <w:link w:val="CommentSubjectChar"/>
    <w:uiPriority w:val="99"/>
    <w:semiHidden/>
    <w:unhideWhenUsed/>
    <w:rsid w:val="004A167D"/>
    <w:rPr>
      <w:b/>
      <w:bCs/>
    </w:rPr>
  </w:style>
  <w:style w:type="character" w:customStyle="1" w:styleId="CommentSubjectChar">
    <w:name w:val="Comment Subject Char"/>
    <w:basedOn w:val="CommentTextChar"/>
    <w:link w:val="CommentSubject"/>
    <w:uiPriority w:val="99"/>
    <w:semiHidden/>
    <w:rsid w:val="004A167D"/>
    <w:rPr>
      <w:b/>
      <w:bCs/>
    </w:rPr>
  </w:style>
  <w:style w:type="paragraph" w:styleId="Revision">
    <w:name w:val="Revision"/>
    <w:hidden/>
    <w:uiPriority w:val="99"/>
    <w:semiHidden/>
    <w:rsid w:val="009D50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rry.lewis@owenscorning.com" TargetMode="Externa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yperlink" Target="http://www.dep.state.fl.us/air/emission/tvfee.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Danielle.D.Henry@dep.state.fl.us" TargetMode="External"/><Relationship Id="rId17" Type="http://schemas.openxmlformats.org/officeDocument/2006/relationships/header" Target="header3.xml"/><Relationship Id="rId25" Type="http://schemas.openxmlformats.org/officeDocument/2006/relationships/header" Target="header9.xml"/><Relationship Id="rId33"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5.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rrett.mickley@owenscorning.com" TargetMode="External"/><Relationship Id="rId24" Type="http://schemas.openxmlformats.org/officeDocument/2006/relationships/header" Target="header8.xml"/><Relationship Id="rId32"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header" Target="header12.xml"/><Relationship Id="rId10" Type="http://schemas.openxmlformats.org/officeDocument/2006/relationships/hyperlink" Target="mailto:mballenger@trinityconsultants.com" TargetMode="External"/><Relationship Id="rId19" Type="http://schemas.openxmlformats.org/officeDocument/2006/relationships/footer" Target="footer3.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mailto:cadduci@trinityconsultants.co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11.xml"/><Relationship Id="rId30" Type="http://schemas.openxmlformats.org/officeDocument/2006/relationships/header" Target="header14.xm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41453-0039-4A81-9942-1B36440A0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23</Pages>
  <Words>8077</Words>
  <Characters>46045</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54014</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8</cp:revision>
  <cp:lastPrinted>2014-07-28T16:37:00Z</cp:lastPrinted>
  <dcterms:created xsi:type="dcterms:W3CDTF">2014-07-21T18:39:00Z</dcterms:created>
  <dcterms:modified xsi:type="dcterms:W3CDTF">2014-07-28T16:43:00Z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42d1f4c2-a353-42f6-b932-3efbbfdf4916</vt:lpwstr>
  </property>
  <property fmtid="{D5CDD505-2E9C-101B-9397-08002B2CF9AE}" pid="3" name="TitusCorpClassification">
    <vt:lpwstr>Not Applicable</vt:lpwstr>
  </property>
</Properties>
</file>