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0C61E4" w14:textId="77777777" w:rsidR="00957094" w:rsidRDefault="009D4F76" w:rsidP="00A4216F">
      <w:pPr>
        <w:suppressAutoHyphens/>
        <w:jc w:val="center"/>
        <w:rPr>
          <w:rFonts w:ascii="Arial" w:hAnsi="Arial"/>
          <w:spacing w:val="-3"/>
        </w:rPr>
      </w:pPr>
      <w:r w:rsidRPr="0078438E">
        <w:rPr>
          <w:noProof/>
        </w:rPr>
        <w:drawing>
          <wp:inline distT="0" distB="0" distL="0" distR="0" wp14:anchorId="6C820D88" wp14:editId="544E1A9C">
            <wp:extent cx="1718310" cy="1120775"/>
            <wp:effectExtent l="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8310" cy="1120775"/>
                    </a:xfrm>
                    <a:prstGeom prst="rect">
                      <a:avLst/>
                    </a:prstGeom>
                    <a:noFill/>
                    <a:ln>
                      <a:noFill/>
                    </a:ln>
                  </pic:spPr>
                </pic:pic>
              </a:graphicData>
            </a:graphic>
          </wp:inline>
        </w:drawing>
      </w:r>
    </w:p>
    <w:p w14:paraId="611450BA" w14:textId="77777777" w:rsidR="00957094" w:rsidRDefault="00957094">
      <w:pPr>
        <w:suppressAutoHyphens/>
        <w:jc w:val="both"/>
        <w:rPr>
          <w:rFonts w:ascii="Arial" w:hAnsi="Arial"/>
          <w:spacing w:val="-3"/>
        </w:rPr>
      </w:pPr>
    </w:p>
    <w:p w14:paraId="6369D4CC" w14:textId="77777777" w:rsidR="00957094" w:rsidRPr="00077375" w:rsidRDefault="00957094">
      <w:pPr>
        <w:suppressAutoHyphens/>
        <w:jc w:val="both"/>
        <w:rPr>
          <w:rFonts w:ascii="Book Antiqua" w:hAnsi="Book Antiqua"/>
          <w:spacing w:val="-3"/>
          <w:sz w:val="22"/>
        </w:rPr>
      </w:pPr>
    </w:p>
    <w:p w14:paraId="6E157F28" w14:textId="77777777" w:rsidR="00D4591B" w:rsidRPr="00CE4EB6" w:rsidRDefault="00D4591B"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TECHNICAL EVALUATION</w:t>
      </w:r>
    </w:p>
    <w:p w14:paraId="49BC14B2" w14:textId="77777777" w:rsidR="00957094" w:rsidRPr="00CE4EB6" w:rsidRDefault="00F12820"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&amp;</w:t>
      </w:r>
    </w:p>
    <w:p w14:paraId="4F72D18C" w14:textId="77777777" w:rsidR="00957094" w:rsidRPr="00CE4EB6" w:rsidRDefault="00957094"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PRELIMINARY DETERMINATION</w:t>
      </w:r>
    </w:p>
    <w:p w14:paraId="02DDBC62" w14:textId="77777777" w:rsidR="00957094" w:rsidRPr="00CE4EB6" w:rsidRDefault="00957094" w:rsidP="00D4591B">
      <w:pPr>
        <w:tabs>
          <w:tab w:val="left" w:pos="-720"/>
        </w:tabs>
        <w:suppressAutoHyphens/>
        <w:jc w:val="center"/>
        <w:rPr>
          <w:rFonts w:ascii="Times New Roman" w:hAnsi="Times New Roman"/>
          <w:spacing w:val="-3"/>
          <w:sz w:val="22"/>
        </w:rPr>
      </w:pPr>
    </w:p>
    <w:p w14:paraId="0F90AAE2" w14:textId="77777777" w:rsidR="00957094" w:rsidRPr="00CE4EB6" w:rsidRDefault="00957094">
      <w:pPr>
        <w:tabs>
          <w:tab w:val="center" w:pos="4680"/>
        </w:tabs>
        <w:suppressAutoHyphens/>
        <w:jc w:val="both"/>
        <w:rPr>
          <w:rFonts w:ascii="Times New Roman" w:hAnsi="Times New Roman"/>
          <w:spacing w:val="-3"/>
          <w:sz w:val="22"/>
        </w:rPr>
      </w:pPr>
      <w:r w:rsidRPr="00CE4EB6">
        <w:rPr>
          <w:rFonts w:ascii="Times New Roman" w:hAnsi="Times New Roman"/>
          <w:spacing w:val="-3"/>
          <w:sz w:val="22"/>
        </w:rPr>
        <w:tab/>
      </w:r>
    </w:p>
    <w:p w14:paraId="3BF86B2F" w14:textId="77777777" w:rsidR="00957094" w:rsidRPr="00CE4EB6" w:rsidRDefault="00F12820" w:rsidP="00F12820">
      <w:pPr>
        <w:tabs>
          <w:tab w:val="left" w:pos="-720"/>
        </w:tabs>
        <w:suppressAutoHyphens/>
        <w:jc w:val="center"/>
        <w:rPr>
          <w:rFonts w:ascii="Times New Roman" w:hAnsi="Times New Roman"/>
          <w:b/>
          <w:spacing w:val="-3"/>
          <w:sz w:val="22"/>
        </w:rPr>
      </w:pPr>
      <w:r w:rsidRPr="00CE4EB6">
        <w:rPr>
          <w:rFonts w:ascii="Times New Roman" w:hAnsi="Times New Roman"/>
          <w:b/>
          <w:spacing w:val="-3"/>
          <w:sz w:val="22"/>
        </w:rPr>
        <w:t>APPLICANT</w:t>
      </w:r>
    </w:p>
    <w:p w14:paraId="4434B4B4" w14:textId="77777777" w:rsidR="00F12820" w:rsidRPr="00CE4EB6" w:rsidRDefault="00F12820" w:rsidP="00F12820">
      <w:pPr>
        <w:tabs>
          <w:tab w:val="left" w:pos="-720"/>
        </w:tabs>
        <w:suppressAutoHyphens/>
        <w:jc w:val="center"/>
        <w:rPr>
          <w:rFonts w:ascii="Times New Roman" w:hAnsi="Times New Roman"/>
          <w:spacing w:val="-3"/>
          <w:sz w:val="22"/>
        </w:rPr>
      </w:pPr>
    </w:p>
    <w:p w14:paraId="350533EF" w14:textId="77777777" w:rsidR="00957094" w:rsidRPr="00330323" w:rsidRDefault="00330323" w:rsidP="004B16F9">
      <w:pPr>
        <w:tabs>
          <w:tab w:val="left" w:pos="-720"/>
        </w:tabs>
        <w:suppressAutoHyphens/>
        <w:jc w:val="center"/>
        <w:rPr>
          <w:rFonts w:ascii="Times New Roman" w:hAnsi="Times New Roman"/>
          <w:sz w:val="22"/>
        </w:rPr>
      </w:pPr>
      <w:r w:rsidRPr="00330323">
        <w:rPr>
          <w:rFonts w:ascii="Times New Roman" w:hAnsi="Times New Roman"/>
          <w:sz w:val="22"/>
        </w:rPr>
        <w:t>Dakin Natural Soils, Inc.</w:t>
      </w:r>
    </w:p>
    <w:p w14:paraId="23A629CC" w14:textId="77777777" w:rsidR="00F12820" w:rsidRPr="00330323" w:rsidRDefault="00330323" w:rsidP="004B16F9">
      <w:pPr>
        <w:tabs>
          <w:tab w:val="left" w:pos="-720"/>
        </w:tabs>
        <w:suppressAutoHyphens/>
        <w:jc w:val="center"/>
        <w:rPr>
          <w:rFonts w:ascii="Times New Roman" w:hAnsi="Times New Roman"/>
          <w:sz w:val="22"/>
        </w:rPr>
      </w:pPr>
      <w:r w:rsidRPr="00330323">
        <w:rPr>
          <w:rFonts w:ascii="Times New Roman" w:hAnsi="Times New Roman"/>
          <w:sz w:val="22"/>
        </w:rPr>
        <w:t>28510 SR 70 East</w:t>
      </w:r>
    </w:p>
    <w:p w14:paraId="389E4602" w14:textId="77777777" w:rsidR="00330323" w:rsidRPr="00330323" w:rsidRDefault="00330323" w:rsidP="004B16F9">
      <w:pPr>
        <w:tabs>
          <w:tab w:val="left" w:pos="-720"/>
        </w:tabs>
        <w:suppressAutoHyphens/>
        <w:jc w:val="center"/>
        <w:rPr>
          <w:rFonts w:ascii="Times New Roman" w:hAnsi="Times New Roman"/>
          <w:sz w:val="22"/>
        </w:rPr>
      </w:pPr>
      <w:r w:rsidRPr="00330323">
        <w:rPr>
          <w:rFonts w:ascii="Times New Roman" w:hAnsi="Times New Roman"/>
          <w:sz w:val="22"/>
        </w:rPr>
        <w:t>Myakka City, FL</w:t>
      </w:r>
    </w:p>
    <w:p w14:paraId="2AF09ED5" w14:textId="77777777" w:rsidR="00F12820" w:rsidRPr="00330323" w:rsidRDefault="00F12820" w:rsidP="00F12820">
      <w:pPr>
        <w:tabs>
          <w:tab w:val="left" w:pos="-720"/>
        </w:tabs>
        <w:suppressAutoHyphens/>
        <w:rPr>
          <w:rFonts w:ascii="Times New Roman" w:hAnsi="Times New Roman"/>
          <w:sz w:val="22"/>
        </w:rPr>
      </w:pPr>
    </w:p>
    <w:p w14:paraId="6C0A1EA1" w14:textId="5B7ECD02" w:rsidR="00F12820" w:rsidRPr="00330323" w:rsidRDefault="00330323" w:rsidP="004B16F9">
      <w:pPr>
        <w:tabs>
          <w:tab w:val="left" w:pos="-720"/>
        </w:tabs>
        <w:suppressAutoHyphens/>
        <w:jc w:val="center"/>
        <w:rPr>
          <w:rFonts w:ascii="Times New Roman" w:hAnsi="Times New Roman"/>
          <w:sz w:val="22"/>
        </w:rPr>
      </w:pPr>
      <w:r w:rsidRPr="00330323">
        <w:rPr>
          <w:rFonts w:ascii="Times New Roman" w:hAnsi="Times New Roman"/>
          <w:sz w:val="22"/>
        </w:rPr>
        <w:t>Dakin Natural Soils, Inc.</w:t>
      </w:r>
      <w:r w:rsidR="004E3851">
        <w:rPr>
          <w:rFonts w:ascii="Times New Roman" w:hAnsi="Times New Roman"/>
          <w:sz w:val="22"/>
        </w:rPr>
        <w:t xml:space="preserve"> -</w:t>
      </w:r>
      <w:r w:rsidRPr="00330323">
        <w:rPr>
          <w:rFonts w:ascii="Times New Roman" w:hAnsi="Times New Roman"/>
          <w:sz w:val="22"/>
        </w:rPr>
        <w:t xml:space="preserve"> Myakka City</w:t>
      </w:r>
    </w:p>
    <w:p w14:paraId="5B45EABE" w14:textId="77777777" w:rsidR="00F12820" w:rsidRPr="00330323" w:rsidRDefault="00F12820" w:rsidP="004B16F9">
      <w:pPr>
        <w:tabs>
          <w:tab w:val="left" w:pos="-720"/>
        </w:tabs>
        <w:suppressAutoHyphens/>
        <w:jc w:val="center"/>
        <w:rPr>
          <w:rFonts w:ascii="Times New Roman" w:hAnsi="Times New Roman"/>
          <w:sz w:val="22"/>
        </w:rPr>
      </w:pPr>
    </w:p>
    <w:p w14:paraId="244B565D" w14:textId="77777777" w:rsidR="00F12820" w:rsidRPr="00CE4EB6" w:rsidRDefault="00F12820" w:rsidP="004B16F9">
      <w:pPr>
        <w:tabs>
          <w:tab w:val="left" w:pos="-720"/>
        </w:tabs>
        <w:suppressAutoHyphens/>
        <w:jc w:val="center"/>
        <w:rPr>
          <w:rFonts w:ascii="Times New Roman" w:hAnsi="Times New Roman"/>
          <w:sz w:val="22"/>
        </w:rPr>
      </w:pPr>
      <w:r w:rsidRPr="00330323">
        <w:rPr>
          <w:rFonts w:ascii="Times New Roman" w:hAnsi="Times New Roman"/>
          <w:sz w:val="22"/>
        </w:rPr>
        <w:t xml:space="preserve">Facility ID No. </w:t>
      </w:r>
      <w:r w:rsidR="00330323" w:rsidRPr="00330323">
        <w:rPr>
          <w:rFonts w:ascii="Times New Roman" w:hAnsi="Times New Roman"/>
          <w:sz w:val="22"/>
        </w:rPr>
        <w:t>0810245</w:t>
      </w:r>
    </w:p>
    <w:p w14:paraId="793CF15E" w14:textId="77777777" w:rsidR="00957094" w:rsidRPr="00CE4EB6" w:rsidRDefault="00957094">
      <w:pPr>
        <w:tabs>
          <w:tab w:val="left" w:pos="-720"/>
        </w:tabs>
        <w:suppressAutoHyphens/>
        <w:jc w:val="center"/>
        <w:rPr>
          <w:rFonts w:ascii="Times New Roman" w:hAnsi="Times New Roman"/>
          <w:sz w:val="22"/>
        </w:rPr>
      </w:pPr>
    </w:p>
    <w:p w14:paraId="32049D35" w14:textId="77777777" w:rsidR="00957094" w:rsidRPr="00CE4EB6" w:rsidRDefault="00957094">
      <w:pPr>
        <w:tabs>
          <w:tab w:val="left" w:pos="-720"/>
        </w:tabs>
        <w:suppressAutoHyphens/>
        <w:jc w:val="center"/>
        <w:rPr>
          <w:rFonts w:ascii="Times New Roman" w:hAnsi="Times New Roman"/>
          <w:sz w:val="22"/>
        </w:rPr>
      </w:pPr>
    </w:p>
    <w:p w14:paraId="760FD00B" w14:textId="77777777" w:rsidR="00957094" w:rsidRPr="00CE4EB6" w:rsidRDefault="00F12820">
      <w:pPr>
        <w:tabs>
          <w:tab w:val="left" w:pos="-720"/>
        </w:tabs>
        <w:suppressAutoHyphens/>
        <w:jc w:val="center"/>
        <w:rPr>
          <w:rFonts w:ascii="Times New Roman" w:hAnsi="Times New Roman"/>
          <w:b/>
          <w:sz w:val="22"/>
        </w:rPr>
      </w:pPr>
      <w:r w:rsidRPr="00CE4EB6">
        <w:rPr>
          <w:rFonts w:ascii="Times New Roman" w:hAnsi="Times New Roman"/>
          <w:b/>
          <w:sz w:val="22"/>
        </w:rPr>
        <w:t>PROJECT</w:t>
      </w:r>
    </w:p>
    <w:p w14:paraId="57AD3560" w14:textId="77777777" w:rsidR="00F12820" w:rsidRPr="00CE4EB6" w:rsidRDefault="00F12820">
      <w:pPr>
        <w:tabs>
          <w:tab w:val="left" w:pos="-720"/>
        </w:tabs>
        <w:suppressAutoHyphens/>
        <w:jc w:val="center"/>
        <w:rPr>
          <w:rFonts w:ascii="Times New Roman" w:hAnsi="Times New Roman"/>
          <w:b/>
          <w:sz w:val="22"/>
        </w:rPr>
      </w:pPr>
    </w:p>
    <w:p w14:paraId="2AE575A0" w14:textId="77777777" w:rsidR="00957094" w:rsidRPr="00CE4EB6" w:rsidRDefault="00F12820">
      <w:pPr>
        <w:tabs>
          <w:tab w:val="left" w:pos="-720"/>
        </w:tabs>
        <w:suppressAutoHyphens/>
        <w:jc w:val="center"/>
        <w:rPr>
          <w:rFonts w:ascii="Times New Roman" w:hAnsi="Times New Roman"/>
          <w:sz w:val="22"/>
        </w:rPr>
      </w:pPr>
      <w:r w:rsidRPr="00CE4EB6">
        <w:rPr>
          <w:rFonts w:ascii="Times New Roman" w:hAnsi="Times New Roman"/>
          <w:sz w:val="22"/>
        </w:rPr>
        <w:t xml:space="preserve">Project No. </w:t>
      </w:r>
      <w:r w:rsidR="00330323">
        <w:rPr>
          <w:rFonts w:ascii="Times New Roman" w:hAnsi="Times New Roman"/>
          <w:sz w:val="22"/>
        </w:rPr>
        <w:t>0810245-001-AC</w:t>
      </w:r>
    </w:p>
    <w:p w14:paraId="3FDE351F" w14:textId="77777777" w:rsidR="00F12820" w:rsidRPr="00CE4EB6" w:rsidRDefault="001B1AB0">
      <w:pPr>
        <w:tabs>
          <w:tab w:val="left" w:pos="-720"/>
        </w:tabs>
        <w:suppressAutoHyphens/>
        <w:jc w:val="center"/>
        <w:rPr>
          <w:rFonts w:ascii="Times New Roman" w:hAnsi="Times New Roman"/>
          <w:sz w:val="22"/>
        </w:rPr>
      </w:pPr>
      <w:r w:rsidRPr="00CE4EB6">
        <w:rPr>
          <w:rFonts w:ascii="Times New Roman" w:hAnsi="Times New Roman"/>
          <w:sz w:val="22"/>
        </w:rPr>
        <w:t xml:space="preserve">Application for </w:t>
      </w:r>
      <w:r w:rsidR="007A62D3" w:rsidRPr="00CE4EB6">
        <w:rPr>
          <w:rFonts w:ascii="Times New Roman" w:hAnsi="Times New Roman"/>
          <w:sz w:val="22"/>
        </w:rPr>
        <w:t xml:space="preserve">Minor </w:t>
      </w:r>
      <w:r w:rsidR="00F12820" w:rsidRPr="00CE4EB6">
        <w:rPr>
          <w:rFonts w:ascii="Times New Roman" w:hAnsi="Times New Roman"/>
          <w:sz w:val="22"/>
        </w:rPr>
        <w:t>Air Construction Permit</w:t>
      </w:r>
    </w:p>
    <w:p w14:paraId="4AA8B05E" w14:textId="77777777" w:rsidR="00F12820" w:rsidRPr="00CE4EB6" w:rsidRDefault="00F12820">
      <w:pPr>
        <w:tabs>
          <w:tab w:val="left" w:pos="-720"/>
        </w:tabs>
        <w:suppressAutoHyphens/>
        <w:jc w:val="center"/>
        <w:rPr>
          <w:rFonts w:ascii="Times New Roman" w:hAnsi="Times New Roman"/>
          <w:sz w:val="22"/>
        </w:rPr>
      </w:pPr>
      <w:r w:rsidRPr="00CE4EB6">
        <w:rPr>
          <w:rFonts w:ascii="Times New Roman" w:hAnsi="Times New Roman"/>
          <w:sz w:val="22"/>
        </w:rPr>
        <w:t>Project Name</w:t>
      </w:r>
      <w:r w:rsidR="00811262" w:rsidRPr="00330323">
        <w:rPr>
          <w:rFonts w:ascii="Times New Roman" w:hAnsi="Times New Roman"/>
          <w:sz w:val="22"/>
        </w:rPr>
        <w:t xml:space="preserve">: </w:t>
      </w:r>
      <w:r w:rsidR="00330323" w:rsidRPr="00330323">
        <w:rPr>
          <w:rFonts w:ascii="Times New Roman" w:hAnsi="Times New Roman"/>
          <w:sz w:val="22"/>
        </w:rPr>
        <w:t>Air Curtain Incinerator</w:t>
      </w:r>
    </w:p>
    <w:p w14:paraId="4482D247" w14:textId="77777777" w:rsidR="00957094" w:rsidRPr="00CE4EB6" w:rsidRDefault="00957094">
      <w:pPr>
        <w:tabs>
          <w:tab w:val="left" w:pos="-720"/>
        </w:tabs>
        <w:suppressAutoHyphens/>
        <w:jc w:val="center"/>
        <w:rPr>
          <w:rFonts w:ascii="Times New Roman" w:hAnsi="Times New Roman"/>
          <w:sz w:val="22"/>
        </w:rPr>
      </w:pPr>
    </w:p>
    <w:p w14:paraId="69C9B63F" w14:textId="77777777" w:rsidR="00957094" w:rsidRPr="00CE4EB6" w:rsidRDefault="00957094">
      <w:pPr>
        <w:tabs>
          <w:tab w:val="left" w:pos="-720"/>
        </w:tabs>
        <w:suppressAutoHyphens/>
        <w:jc w:val="center"/>
        <w:rPr>
          <w:rFonts w:ascii="Times New Roman" w:hAnsi="Times New Roman"/>
          <w:sz w:val="22"/>
        </w:rPr>
      </w:pPr>
    </w:p>
    <w:p w14:paraId="7A618186" w14:textId="77777777" w:rsidR="00957094" w:rsidRPr="00CE4EB6" w:rsidRDefault="00F12820">
      <w:pPr>
        <w:tabs>
          <w:tab w:val="left" w:pos="-720"/>
        </w:tabs>
        <w:suppressAutoHyphens/>
        <w:jc w:val="center"/>
        <w:rPr>
          <w:rFonts w:ascii="Times New Roman" w:hAnsi="Times New Roman"/>
          <w:b/>
          <w:sz w:val="22"/>
        </w:rPr>
      </w:pPr>
      <w:r w:rsidRPr="00CE4EB6">
        <w:rPr>
          <w:rFonts w:ascii="Times New Roman" w:hAnsi="Times New Roman"/>
          <w:b/>
          <w:sz w:val="22"/>
        </w:rPr>
        <w:t>COUNTY</w:t>
      </w:r>
    </w:p>
    <w:p w14:paraId="09B2EE70" w14:textId="77777777" w:rsidR="00957094" w:rsidRPr="00CE4EB6" w:rsidRDefault="00957094">
      <w:pPr>
        <w:tabs>
          <w:tab w:val="left" w:pos="-720"/>
        </w:tabs>
        <w:suppressAutoHyphens/>
        <w:jc w:val="center"/>
        <w:rPr>
          <w:rFonts w:ascii="Times New Roman" w:hAnsi="Times New Roman"/>
          <w:sz w:val="22"/>
        </w:rPr>
      </w:pPr>
    </w:p>
    <w:p w14:paraId="307202CC" w14:textId="77777777" w:rsidR="00F12820" w:rsidRPr="00CE4EB6" w:rsidRDefault="00330323" w:rsidP="00F12820">
      <w:pPr>
        <w:tabs>
          <w:tab w:val="left" w:pos="-720"/>
        </w:tabs>
        <w:suppressAutoHyphens/>
        <w:jc w:val="center"/>
        <w:rPr>
          <w:rFonts w:ascii="Times New Roman" w:hAnsi="Times New Roman"/>
          <w:sz w:val="22"/>
        </w:rPr>
      </w:pPr>
      <w:r>
        <w:rPr>
          <w:rFonts w:ascii="Times New Roman" w:hAnsi="Times New Roman"/>
          <w:sz w:val="22"/>
        </w:rPr>
        <w:t>Manatee</w:t>
      </w:r>
      <w:r w:rsidR="00753561" w:rsidRPr="00CE4EB6">
        <w:rPr>
          <w:rFonts w:ascii="Times New Roman" w:hAnsi="Times New Roman"/>
          <w:sz w:val="22"/>
        </w:rPr>
        <w:t xml:space="preserve"> County</w:t>
      </w:r>
      <w:r w:rsidR="00F12820" w:rsidRPr="00CE4EB6">
        <w:rPr>
          <w:rFonts w:ascii="Times New Roman" w:hAnsi="Times New Roman"/>
          <w:sz w:val="22"/>
        </w:rPr>
        <w:t>, Florida</w:t>
      </w:r>
    </w:p>
    <w:p w14:paraId="20E22A39" w14:textId="77777777" w:rsidR="00957094" w:rsidRPr="00CE4EB6" w:rsidRDefault="00957094">
      <w:pPr>
        <w:tabs>
          <w:tab w:val="left" w:pos="-720"/>
        </w:tabs>
        <w:suppressAutoHyphens/>
        <w:jc w:val="center"/>
        <w:rPr>
          <w:rFonts w:ascii="Times New Roman" w:hAnsi="Times New Roman"/>
          <w:sz w:val="22"/>
        </w:rPr>
      </w:pPr>
    </w:p>
    <w:p w14:paraId="1F7A8594" w14:textId="77777777" w:rsidR="00D164E7" w:rsidRPr="00CE4EB6" w:rsidRDefault="00D164E7" w:rsidP="00D164E7">
      <w:pPr>
        <w:pStyle w:val="Heading8"/>
        <w:jc w:val="center"/>
        <w:rPr>
          <w:rFonts w:ascii="Times New Roman" w:hAnsi="Times New Roman"/>
          <w:b/>
          <w:sz w:val="22"/>
        </w:rPr>
      </w:pPr>
      <w:r w:rsidRPr="00CE4EB6">
        <w:rPr>
          <w:rFonts w:ascii="Times New Roman" w:hAnsi="Times New Roman"/>
          <w:b/>
          <w:sz w:val="22"/>
        </w:rPr>
        <w:t>PERMITTING AUTHORITY</w:t>
      </w:r>
    </w:p>
    <w:p w14:paraId="3A63536F" w14:textId="77777777" w:rsidR="00D164E7" w:rsidRPr="00CE4EB6" w:rsidRDefault="00D164E7" w:rsidP="00D164E7">
      <w:pPr>
        <w:rPr>
          <w:rFonts w:ascii="Times New Roman" w:hAnsi="Times New Roman"/>
        </w:rPr>
      </w:pPr>
    </w:p>
    <w:p w14:paraId="0F84ACE8" w14:textId="77777777"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Florida Department of Environmental Protection</w:t>
      </w:r>
    </w:p>
    <w:p w14:paraId="6FEA031D" w14:textId="77777777"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 xml:space="preserve">Air </w:t>
      </w:r>
      <w:r w:rsidR="00D00718">
        <w:rPr>
          <w:rFonts w:ascii="Times New Roman" w:hAnsi="Times New Roman"/>
          <w:sz w:val="22"/>
        </w:rPr>
        <w:t>and</w:t>
      </w:r>
      <w:r w:rsidR="00400417">
        <w:rPr>
          <w:rFonts w:ascii="Times New Roman" w:hAnsi="Times New Roman"/>
          <w:sz w:val="22"/>
        </w:rPr>
        <w:t xml:space="preserve"> Solid Waste Permitting</w:t>
      </w:r>
    </w:p>
    <w:p w14:paraId="7F8670A2" w14:textId="77777777"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Southwest District Office</w:t>
      </w:r>
    </w:p>
    <w:p w14:paraId="639BF5DA" w14:textId="77777777"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Te</w:t>
      </w:r>
      <w:r w:rsidR="0013789E">
        <w:rPr>
          <w:rFonts w:ascii="Times New Roman" w:hAnsi="Times New Roman"/>
          <w:sz w:val="22"/>
        </w:rPr>
        <w:t>mple Terrace, Florida 33637-0926</w:t>
      </w:r>
    </w:p>
    <w:p w14:paraId="7133A7E6" w14:textId="77777777" w:rsidR="00D164E7" w:rsidRPr="00CE4EB6" w:rsidRDefault="00D164E7" w:rsidP="00D164E7">
      <w:pPr>
        <w:jc w:val="center"/>
        <w:rPr>
          <w:rFonts w:ascii="Times New Roman" w:hAnsi="Times New Roman"/>
          <w:sz w:val="22"/>
        </w:rPr>
      </w:pPr>
    </w:p>
    <w:p w14:paraId="65BD1E7C" w14:textId="77777777" w:rsidR="00957094" w:rsidRPr="00CE4EB6" w:rsidRDefault="00330323">
      <w:pPr>
        <w:tabs>
          <w:tab w:val="left" w:pos="-720"/>
        </w:tabs>
        <w:suppressAutoHyphens/>
        <w:jc w:val="center"/>
        <w:rPr>
          <w:rFonts w:ascii="Times New Roman" w:hAnsi="Times New Roman"/>
          <w:sz w:val="22"/>
        </w:rPr>
      </w:pPr>
      <w:r>
        <w:rPr>
          <w:rFonts w:ascii="Times New Roman" w:hAnsi="Times New Roman"/>
          <w:sz w:val="22"/>
        </w:rPr>
        <w:t>October 23, 2014</w:t>
      </w:r>
    </w:p>
    <w:p w14:paraId="234765AC" w14:textId="77777777" w:rsidR="00957094" w:rsidRPr="00CE4EB6" w:rsidRDefault="00957094">
      <w:pPr>
        <w:tabs>
          <w:tab w:val="left" w:pos="-720"/>
        </w:tabs>
        <w:suppressAutoHyphens/>
        <w:jc w:val="center"/>
        <w:rPr>
          <w:rFonts w:ascii="Times New Roman" w:hAnsi="Times New Roman"/>
          <w:sz w:val="22"/>
        </w:rPr>
      </w:pPr>
    </w:p>
    <w:p w14:paraId="05143D2C" w14:textId="77777777" w:rsidR="009549E1" w:rsidRPr="00CE4EB6" w:rsidRDefault="00957094" w:rsidP="009549E1">
      <w:pPr>
        <w:tabs>
          <w:tab w:val="left" w:pos="-720"/>
        </w:tabs>
        <w:suppressAutoHyphens/>
        <w:jc w:val="center"/>
        <w:rPr>
          <w:rFonts w:ascii="Times New Roman" w:hAnsi="Times New Roman"/>
          <w:sz w:val="22"/>
        </w:rPr>
      </w:pPr>
      <w:r w:rsidRPr="00CE4EB6">
        <w:rPr>
          <w:rFonts w:ascii="Times New Roman" w:hAnsi="Times New Roman"/>
          <w:sz w:val="22"/>
        </w:rPr>
        <w:t xml:space="preserve">Prepared by </w:t>
      </w:r>
      <w:r w:rsidR="00330323">
        <w:rPr>
          <w:rFonts w:ascii="Times New Roman" w:hAnsi="Times New Roman"/>
          <w:sz w:val="22"/>
        </w:rPr>
        <w:t>Nancy E. Knight</w:t>
      </w:r>
    </w:p>
    <w:p w14:paraId="747B719C" w14:textId="77777777" w:rsidR="00515CE3" w:rsidRPr="00CE4EB6" w:rsidRDefault="00BD75E0" w:rsidP="009549E1">
      <w:pPr>
        <w:tabs>
          <w:tab w:val="left" w:pos="-720"/>
        </w:tabs>
        <w:suppressAutoHyphens/>
        <w:rPr>
          <w:rFonts w:ascii="Times New Roman" w:hAnsi="Times New Roman"/>
          <w:b/>
          <w:caps/>
          <w:sz w:val="22"/>
        </w:rPr>
      </w:pPr>
      <w:r w:rsidRPr="00CE4EB6">
        <w:rPr>
          <w:rFonts w:ascii="Times New Roman" w:hAnsi="Times New Roman"/>
          <w:b/>
          <w:caps/>
          <w:sz w:val="22"/>
        </w:rPr>
        <w:br w:type="page"/>
      </w:r>
      <w:r w:rsidR="00515CE3" w:rsidRPr="00CE4EB6">
        <w:rPr>
          <w:rFonts w:ascii="Times New Roman" w:hAnsi="Times New Roman"/>
          <w:b/>
          <w:caps/>
          <w:sz w:val="22"/>
        </w:rPr>
        <w:lastRenderedPageBreak/>
        <w:t>General Project INFORMATION</w:t>
      </w:r>
    </w:p>
    <w:p w14:paraId="3EC26974" w14:textId="77777777" w:rsidR="00515CE3" w:rsidRPr="00CE4EB6" w:rsidRDefault="00515CE3" w:rsidP="00352BD7">
      <w:pPr>
        <w:pStyle w:val="Heading9"/>
        <w:keepNext w:val="0"/>
        <w:widowControl w:val="0"/>
        <w:spacing w:before="120"/>
        <w:ind w:left="0"/>
        <w:rPr>
          <w:b/>
          <w:bCs/>
          <w:u w:val="none"/>
        </w:rPr>
      </w:pPr>
      <w:r w:rsidRPr="00CE4EB6">
        <w:rPr>
          <w:b/>
          <w:bCs/>
          <w:u w:val="none"/>
        </w:rPr>
        <w:t>Air Pollution Regulations</w:t>
      </w:r>
    </w:p>
    <w:p w14:paraId="435463AD" w14:textId="77777777" w:rsidR="00515CE3" w:rsidRPr="00CE4EB6" w:rsidRDefault="00515CE3" w:rsidP="00515CE3">
      <w:pPr>
        <w:spacing w:after="120"/>
        <w:jc w:val="both"/>
        <w:rPr>
          <w:rFonts w:ascii="Times New Roman" w:hAnsi="Times New Roman"/>
          <w:sz w:val="22"/>
        </w:rPr>
      </w:pPr>
      <w:r w:rsidRPr="00CE4EB6">
        <w:rPr>
          <w:rFonts w:ascii="Times New Roman" w:hAnsi="Times New Roman"/>
          <w:sz w:val="22"/>
        </w:rPr>
        <w:t>Projects at stationary sources with the potential to emit air pollution are subject to the applicable environmental laws specified in Section 403 of the Florida Statutes (F.S.).  The statutes authorize the Department of Environmental Protection (Department) to establish regulations regarding air quality as part of the Florida Administrative Code (F.A.C.), which includes the following applicable chapters:  62-4 (Permits); 62-204 (Air Pollution Control – General Provisions); 62-210 (Stationary Sources – General Requirements); 62-212 (Stationary Sources – Preconstruction Review); 62-213 (Operation Permits for Major Sources of Air Pollution); 62-296 (Stationary Sources - Emission Standards); and 62-297 (Stationary Sources – Emissions Monitoring).  Specifically, air construction permits are required pursuant to Rules 62-4, 62-210 and 62-212, F.A.C.</w:t>
      </w:r>
    </w:p>
    <w:p w14:paraId="1780CA34" w14:textId="77777777" w:rsidR="00515CE3" w:rsidRPr="00CE4EB6" w:rsidRDefault="00515CE3" w:rsidP="00515CE3">
      <w:pPr>
        <w:spacing w:after="120"/>
        <w:jc w:val="both"/>
        <w:rPr>
          <w:rFonts w:ascii="Times New Roman" w:hAnsi="Times New Roman"/>
          <w:sz w:val="22"/>
        </w:rPr>
      </w:pPr>
      <w:r w:rsidRPr="00CE4EB6">
        <w:rPr>
          <w:rFonts w:ascii="Times New Roman" w:hAnsi="Times New Roman"/>
          <w:sz w:val="22"/>
        </w:rPr>
        <w:t>In addition, the U. S. Environmental Protection Agency (EPA) establishes air quality regulations in Title 40 of the Code of Federal Regulations (CFR).  Part 60 specifies New Source Performance Standards (NSPS) for numerous industrial categories.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p>
    <w:p w14:paraId="42D9E503" w14:textId="77777777" w:rsidR="00515CE3" w:rsidRPr="00CE4EB6" w:rsidRDefault="00515CE3" w:rsidP="003539DB">
      <w:pPr>
        <w:pStyle w:val="BodyText"/>
        <w:numPr>
          <w:ilvl w:val="12"/>
          <w:numId w:val="0"/>
        </w:numPr>
        <w:spacing w:before="240"/>
        <w:rPr>
          <w:b/>
          <w:sz w:val="22"/>
        </w:rPr>
      </w:pPr>
      <w:r w:rsidRPr="00CE4EB6">
        <w:rPr>
          <w:b/>
          <w:sz w:val="22"/>
        </w:rPr>
        <w:t>Glossary of Common Terms</w:t>
      </w:r>
    </w:p>
    <w:p w14:paraId="3C337FCD" w14:textId="77777777" w:rsidR="00515CE3" w:rsidRPr="00CE4EB6" w:rsidRDefault="00515CE3" w:rsidP="00515CE3">
      <w:pPr>
        <w:pStyle w:val="BodyText"/>
        <w:numPr>
          <w:ilvl w:val="12"/>
          <w:numId w:val="0"/>
        </w:numPr>
        <w:rPr>
          <w:sz w:val="22"/>
        </w:rPr>
      </w:pPr>
      <w:r w:rsidRPr="00CE4EB6">
        <w:rPr>
          <w:sz w:val="22"/>
        </w:rPr>
        <w:t>Because of the technical nature of the project, the permit contains numerous acronyms and abbreviations, which are defined in Appendix A of this permit.</w:t>
      </w:r>
    </w:p>
    <w:p w14:paraId="1EBAC1E7" w14:textId="77777777" w:rsidR="00957094" w:rsidRPr="00CE4EB6" w:rsidRDefault="00957094">
      <w:pPr>
        <w:tabs>
          <w:tab w:val="left" w:pos="-720"/>
        </w:tabs>
        <w:suppressAutoHyphens/>
        <w:ind w:right="-432"/>
        <w:rPr>
          <w:rFonts w:ascii="Times New Roman" w:hAnsi="Times New Roman"/>
          <w:sz w:val="22"/>
        </w:rPr>
      </w:pPr>
    </w:p>
    <w:p w14:paraId="7DAD7A01" w14:textId="77777777" w:rsidR="00957094" w:rsidRPr="00CE4EB6" w:rsidRDefault="00957094">
      <w:pPr>
        <w:tabs>
          <w:tab w:val="left" w:pos="-720"/>
        </w:tabs>
        <w:suppressAutoHyphens/>
        <w:ind w:right="-432"/>
        <w:rPr>
          <w:rFonts w:ascii="Times New Roman" w:hAnsi="Times New Roman"/>
          <w:sz w:val="22"/>
        </w:rPr>
        <w:sectPr w:rsidR="00957094" w:rsidRPr="00CE4EB6" w:rsidSect="00E23A05">
          <w:headerReference w:type="default" r:id="rId9"/>
          <w:footerReference w:type="default" r:id="rId10"/>
          <w:endnotePr>
            <w:numFmt w:val="decimal"/>
          </w:endnotePr>
          <w:pgSz w:w="12240" w:h="15840"/>
          <w:pgMar w:top="1440" w:right="1080" w:bottom="720" w:left="1080" w:header="720" w:footer="720" w:gutter="0"/>
          <w:cols w:space="720"/>
          <w:noEndnote/>
          <w:titlePg/>
          <w:docGrid w:linePitch="326"/>
        </w:sectPr>
      </w:pPr>
    </w:p>
    <w:p w14:paraId="032E7652" w14:textId="77777777" w:rsidR="001C3E0A" w:rsidRPr="00CE4EB6" w:rsidRDefault="001C3E0A" w:rsidP="00A51C06">
      <w:pPr>
        <w:numPr>
          <w:ilvl w:val="0"/>
          <w:numId w:val="3"/>
        </w:numPr>
        <w:suppressAutoHyphens/>
        <w:ind w:left="0" w:firstLine="0"/>
        <w:rPr>
          <w:rFonts w:ascii="Times New Roman" w:hAnsi="Times New Roman"/>
          <w:sz w:val="22"/>
        </w:rPr>
      </w:pPr>
      <w:r w:rsidRPr="00CE4EB6">
        <w:rPr>
          <w:rFonts w:ascii="Times New Roman" w:hAnsi="Times New Roman"/>
          <w:sz w:val="22"/>
          <w:u w:val="single"/>
        </w:rPr>
        <w:lastRenderedPageBreak/>
        <w:t>Facility Description:</w:t>
      </w:r>
    </w:p>
    <w:p w14:paraId="287DE84E" w14:textId="77777777" w:rsidR="00330323" w:rsidRPr="00330323" w:rsidRDefault="00330323" w:rsidP="00330323">
      <w:pPr>
        <w:suppressAutoHyphens/>
        <w:spacing w:before="120"/>
        <w:ind w:left="360" w:firstLine="360"/>
        <w:rPr>
          <w:rFonts w:ascii="Times New Roman" w:hAnsi="Times New Roman"/>
          <w:sz w:val="22"/>
        </w:rPr>
      </w:pPr>
      <w:r w:rsidRPr="00330323">
        <w:rPr>
          <w:rFonts w:ascii="Times New Roman" w:hAnsi="Times New Roman"/>
          <w:sz w:val="22"/>
        </w:rPr>
        <w:t xml:space="preserve">This project is for the initial construction of an air curtain incinerator. </w:t>
      </w:r>
    </w:p>
    <w:p w14:paraId="0145BAE1" w14:textId="77777777" w:rsidR="001C3E0A" w:rsidRPr="00CE4EB6" w:rsidRDefault="001C3E0A" w:rsidP="001C3E0A">
      <w:pPr>
        <w:tabs>
          <w:tab w:val="left" w:pos="-720"/>
        </w:tabs>
        <w:suppressAutoHyphens/>
        <w:rPr>
          <w:rFonts w:ascii="Times New Roman" w:hAnsi="Times New Roman"/>
          <w:sz w:val="22"/>
        </w:rPr>
      </w:pPr>
    </w:p>
    <w:p w14:paraId="6B1EF93E" w14:textId="77777777" w:rsidR="003539DB" w:rsidRPr="00CE4EB6" w:rsidRDefault="001C3E0A" w:rsidP="004608F8">
      <w:pPr>
        <w:tabs>
          <w:tab w:val="left" w:pos="-720"/>
        </w:tabs>
        <w:suppressAutoHyphens/>
        <w:spacing w:after="120"/>
        <w:rPr>
          <w:rFonts w:ascii="Times New Roman" w:hAnsi="Times New Roman"/>
          <w:sz w:val="22"/>
        </w:rPr>
      </w:pPr>
      <w:r w:rsidRPr="00CE4EB6">
        <w:rPr>
          <w:rFonts w:ascii="Times New Roman" w:hAnsi="Times New Roman"/>
          <w:sz w:val="22"/>
        </w:rPr>
        <w:t>I</w:t>
      </w:r>
      <w:r w:rsidR="00957094" w:rsidRPr="00CE4EB6">
        <w:rPr>
          <w:rFonts w:ascii="Times New Roman" w:hAnsi="Times New Roman"/>
          <w:sz w:val="22"/>
        </w:rPr>
        <w:t xml:space="preserve">I.  </w:t>
      </w:r>
      <w:r w:rsidR="00AC345F">
        <w:rPr>
          <w:rFonts w:ascii="Times New Roman" w:hAnsi="Times New Roman"/>
          <w:sz w:val="22"/>
        </w:rPr>
        <w:tab/>
      </w:r>
      <w:r w:rsidR="00957094" w:rsidRPr="00CE4EB6">
        <w:rPr>
          <w:rFonts w:ascii="Times New Roman" w:hAnsi="Times New Roman"/>
          <w:sz w:val="22"/>
          <w:u w:val="single"/>
        </w:rPr>
        <w:t>Project Description</w:t>
      </w:r>
      <w:r w:rsidR="00957094" w:rsidRPr="00CE4EB6">
        <w:rPr>
          <w:rFonts w:ascii="Times New Roman" w:hAnsi="Times New Roman"/>
          <w:sz w:val="22"/>
        </w:rPr>
        <w:t>:</w:t>
      </w:r>
    </w:p>
    <w:p w14:paraId="1E4C9F83" w14:textId="77777777" w:rsidR="00957094" w:rsidRPr="00CE4EB6" w:rsidRDefault="003539DB">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0079626B">
        <w:rPr>
          <w:rFonts w:ascii="Times New Roman" w:hAnsi="Times New Roman"/>
          <w:sz w:val="22"/>
        </w:rPr>
        <w:t>A.</w:t>
      </w:r>
      <w:r w:rsidR="0079626B">
        <w:rPr>
          <w:rFonts w:ascii="Times New Roman" w:hAnsi="Times New Roman"/>
          <w:sz w:val="22"/>
        </w:rPr>
        <w:tab/>
        <w:t>Applicant:</w:t>
      </w:r>
    </w:p>
    <w:p w14:paraId="7C901776" w14:textId="77777777" w:rsidR="009A1B17" w:rsidRPr="00330323" w:rsidRDefault="00957094" w:rsidP="004A3156">
      <w:pPr>
        <w:tabs>
          <w:tab w:val="left" w:pos="-1440"/>
          <w:tab w:val="left" w:pos="-720"/>
          <w:tab w:val="left" w:pos="0"/>
          <w:tab w:val="left" w:pos="720"/>
          <w:tab w:val="left" w:pos="1152"/>
        </w:tabs>
        <w:suppressAutoHyphens/>
        <w:spacing w:before="120"/>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330323" w:rsidRPr="00330323">
        <w:rPr>
          <w:rFonts w:ascii="Times New Roman" w:hAnsi="Times New Roman"/>
          <w:sz w:val="22"/>
        </w:rPr>
        <w:t>Jerry Dakin, Owner</w:t>
      </w:r>
    </w:p>
    <w:p w14:paraId="3EE116E2" w14:textId="77777777" w:rsidR="009A1B17" w:rsidRPr="00330323" w:rsidRDefault="00330323" w:rsidP="00AC345F">
      <w:pPr>
        <w:tabs>
          <w:tab w:val="left" w:pos="-1440"/>
          <w:tab w:val="left" w:pos="-720"/>
          <w:tab w:val="left" w:pos="0"/>
          <w:tab w:val="left" w:pos="720"/>
          <w:tab w:val="left" w:pos="1152"/>
        </w:tabs>
        <w:suppressAutoHyphens/>
        <w:ind w:left="1152"/>
        <w:rPr>
          <w:rFonts w:ascii="Times New Roman" w:hAnsi="Times New Roman"/>
          <w:sz w:val="22"/>
        </w:rPr>
      </w:pPr>
      <w:r w:rsidRPr="00330323">
        <w:rPr>
          <w:rFonts w:ascii="Times New Roman" w:hAnsi="Times New Roman"/>
          <w:sz w:val="22"/>
        </w:rPr>
        <w:t>Dakin Natural Soils, Inc.</w:t>
      </w:r>
    </w:p>
    <w:p w14:paraId="5C37B03F" w14:textId="77777777" w:rsidR="00957094" w:rsidRDefault="00330323" w:rsidP="00AC345F">
      <w:pPr>
        <w:tabs>
          <w:tab w:val="left" w:pos="-1440"/>
          <w:tab w:val="left" w:pos="-720"/>
          <w:tab w:val="left" w:pos="0"/>
          <w:tab w:val="left" w:pos="720"/>
          <w:tab w:val="left" w:pos="1152"/>
        </w:tabs>
        <w:suppressAutoHyphens/>
        <w:ind w:left="1152"/>
        <w:rPr>
          <w:rFonts w:ascii="Times New Roman" w:hAnsi="Times New Roman"/>
          <w:sz w:val="22"/>
        </w:rPr>
      </w:pPr>
      <w:r>
        <w:rPr>
          <w:rFonts w:ascii="Times New Roman" w:hAnsi="Times New Roman"/>
          <w:sz w:val="22"/>
        </w:rPr>
        <w:t>28510 SR 70 East</w:t>
      </w:r>
    </w:p>
    <w:p w14:paraId="5F713A0D" w14:textId="77777777" w:rsidR="00330323" w:rsidRPr="00CE4EB6" w:rsidRDefault="00330323" w:rsidP="00AC345F">
      <w:pPr>
        <w:tabs>
          <w:tab w:val="left" w:pos="-1440"/>
          <w:tab w:val="left" w:pos="-720"/>
          <w:tab w:val="left" w:pos="0"/>
          <w:tab w:val="left" w:pos="720"/>
          <w:tab w:val="left" w:pos="1152"/>
        </w:tabs>
        <w:suppressAutoHyphens/>
        <w:ind w:left="1152"/>
        <w:rPr>
          <w:rFonts w:ascii="Times New Roman" w:hAnsi="Times New Roman"/>
          <w:sz w:val="22"/>
        </w:rPr>
      </w:pPr>
      <w:r>
        <w:rPr>
          <w:rFonts w:ascii="Times New Roman" w:hAnsi="Times New Roman"/>
          <w:sz w:val="22"/>
        </w:rPr>
        <w:t>Myakka City, FL  34251</w:t>
      </w:r>
    </w:p>
    <w:p w14:paraId="15CCE469" w14:textId="77777777" w:rsidR="00957094" w:rsidRPr="00CE4EB6" w:rsidRDefault="00957094">
      <w:pPr>
        <w:tabs>
          <w:tab w:val="left" w:pos="-1440"/>
          <w:tab w:val="left" w:pos="-720"/>
          <w:tab w:val="left" w:pos="0"/>
          <w:tab w:val="left" w:pos="720"/>
          <w:tab w:val="left" w:pos="1152"/>
        </w:tabs>
        <w:suppressAutoHyphens/>
        <w:rPr>
          <w:rFonts w:ascii="Times New Roman" w:hAnsi="Times New Roman"/>
          <w:sz w:val="22"/>
        </w:rPr>
      </w:pPr>
    </w:p>
    <w:p w14:paraId="706341E5" w14:textId="77777777" w:rsidR="00957094" w:rsidRPr="00CE4EB6" w:rsidRDefault="0095709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t>B.</w:t>
      </w:r>
      <w:r w:rsidRPr="00CE4EB6">
        <w:rPr>
          <w:rFonts w:ascii="Times New Roman" w:hAnsi="Times New Roman"/>
          <w:sz w:val="22"/>
        </w:rPr>
        <w:tab/>
      </w:r>
      <w:r w:rsidR="009A1B17" w:rsidRPr="00CE4EB6">
        <w:rPr>
          <w:rFonts w:ascii="Times New Roman" w:hAnsi="Times New Roman"/>
          <w:sz w:val="22"/>
        </w:rPr>
        <w:t xml:space="preserve">Professional </w:t>
      </w:r>
      <w:r w:rsidRPr="00CE4EB6">
        <w:rPr>
          <w:rFonts w:ascii="Times New Roman" w:hAnsi="Times New Roman"/>
          <w:sz w:val="22"/>
        </w:rPr>
        <w:t>Engineer:</w:t>
      </w:r>
    </w:p>
    <w:p w14:paraId="2AE3DF69" w14:textId="77777777" w:rsidR="009A1B17" w:rsidRPr="00330323" w:rsidRDefault="00957094" w:rsidP="004A3156">
      <w:pPr>
        <w:tabs>
          <w:tab w:val="left" w:pos="-1440"/>
          <w:tab w:val="left" w:pos="-720"/>
          <w:tab w:val="left" w:pos="0"/>
          <w:tab w:val="left" w:pos="720"/>
          <w:tab w:val="left" w:pos="1152"/>
        </w:tabs>
        <w:suppressAutoHyphens/>
        <w:spacing w:before="120"/>
        <w:rPr>
          <w:rFonts w:ascii="Times New Roman" w:hAnsi="Times New Roman"/>
          <w:sz w:val="22"/>
        </w:rPr>
      </w:pPr>
      <w:r w:rsidRPr="00CE4EB6">
        <w:rPr>
          <w:rFonts w:ascii="Times New Roman" w:hAnsi="Times New Roman"/>
          <w:sz w:val="22"/>
        </w:rPr>
        <w:tab/>
      </w:r>
      <w:r w:rsidR="009A1B17" w:rsidRPr="00CE4EB6">
        <w:rPr>
          <w:rFonts w:ascii="Times New Roman" w:hAnsi="Times New Roman"/>
          <w:sz w:val="22"/>
        </w:rPr>
        <w:tab/>
      </w:r>
      <w:r w:rsidR="00330323" w:rsidRPr="00330323">
        <w:rPr>
          <w:rFonts w:ascii="Times New Roman" w:hAnsi="Times New Roman"/>
          <w:sz w:val="22"/>
        </w:rPr>
        <w:t>Lynn Robinson</w:t>
      </w:r>
    </w:p>
    <w:p w14:paraId="02FE844F" w14:textId="77777777" w:rsidR="009A1B17" w:rsidRPr="00330323" w:rsidRDefault="00330323" w:rsidP="00AC345F">
      <w:pPr>
        <w:tabs>
          <w:tab w:val="left" w:pos="-1440"/>
          <w:tab w:val="left" w:pos="-720"/>
          <w:tab w:val="left" w:pos="0"/>
          <w:tab w:val="left" w:pos="720"/>
          <w:tab w:val="left" w:pos="1152"/>
        </w:tabs>
        <w:suppressAutoHyphens/>
        <w:ind w:left="1152"/>
        <w:rPr>
          <w:rFonts w:ascii="Times New Roman" w:hAnsi="Times New Roman"/>
          <w:sz w:val="22"/>
        </w:rPr>
      </w:pPr>
      <w:r w:rsidRPr="00330323">
        <w:rPr>
          <w:rFonts w:ascii="Times New Roman" w:hAnsi="Times New Roman"/>
          <w:sz w:val="22"/>
        </w:rPr>
        <w:t>Southern Environmental Sciences, Inc.</w:t>
      </w:r>
    </w:p>
    <w:p w14:paraId="792670E9" w14:textId="77777777" w:rsidR="00330323" w:rsidRDefault="00330323" w:rsidP="00AC345F">
      <w:pPr>
        <w:tabs>
          <w:tab w:val="left" w:pos="1170"/>
        </w:tabs>
        <w:suppressAutoHyphens/>
        <w:ind w:left="1152"/>
        <w:rPr>
          <w:rFonts w:ascii="Times New Roman" w:hAnsi="Times New Roman"/>
          <w:sz w:val="22"/>
        </w:rPr>
      </w:pPr>
      <w:r w:rsidRPr="00330323">
        <w:rPr>
          <w:rFonts w:ascii="Times New Roman" w:hAnsi="Times New Roman"/>
          <w:sz w:val="22"/>
        </w:rPr>
        <w:t>1204 North Wheeler Street</w:t>
      </w:r>
    </w:p>
    <w:p w14:paraId="52C68CE9" w14:textId="77777777" w:rsidR="00957094" w:rsidRPr="00CE4EB6" w:rsidRDefault="00330323" w:rsidP="00AC345F">
      <w:pPr>
        <w:tabs>
          <w:tab w:val="left" w:pos="1170"/>
        </w:tabs>
        <w:suppressAutoHyphens/>
        <w:ind w:left="1152"/>
        <w:rPr>
          <w:rFonts w:ascii="Times New Roman" w:hAnsi="Times New Roman"/>
          <w:sz w:val="22"/>
        </w:rPr>
      </w:pPr>
      <w:r>
        <w:rPr>
          <w:rFonts w:ascii="Times New Roman" w:hAnsi="Times New Roman"/>
          <w:sz w:val="22"/>
        </w:rPr>
        <w:t>Plant City, FL  33563</w:t>
      </w:r>
      <w:r w:rsidR="00957094" w:rsidRPr="00CE4EB6">
        <w:rPr>
          <w:rFonts w:ascii="Times New Roman" w:hAnsi="Times New Roman"/>
          <w:sz w:val="22"/>
        </w:rPr>
        <w:tab/>
      </w:r>
    </w:p>
    <w:p w14:paraId="2618B790" w14:textId="77777777" w:rsidR="009A1B17" w:rsidRPr="00CE4EB6" w:rsidRDefault="009A1B17" w:rsidP="009A1B17">
      <w:pPr>
        <w:tabs>
          <w:tab w:val="left" w:pos="1170"/>
        </w:tabs>
        <w:suppressAutoHyphens/>
        <w:rPr>
          <w:rFonts w:ascii="Times New Roman" w:hAnsi="Times New Roman"/>
          <w:sz w:val="22"/>
        </w:rPr>
      </w:pPr>
    </w:p>
    <w:p w14:paraId="1D46DEE4" w14:textId="77777777" w:rsidR="00256C63" w:rsidRPr="00CE4EB6" w:rsidRDefault="0095709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t>C.</w:t>
      </w:r>
      <w:r w:rsidRPr="00CE4EB6">
        <w:rPr>
          <w:rFonts w:ascii="Times New Roman" w:hAnsi="Times New Roman"/>
          <w:sz w:val="22"/>
        </w:rPr>
        <w:tab/>
      </w:r>
      <w:r w:rsidR="00256C63" w:rsidRPr="00CE4EB6">
        <w:rPr>
          <w:rFonts w:ascii="Times New Roman" w:hAnsi="Times New Roman"/>
          <w:sz w:val="22"/>
        </w:rPr>
        <w:t>Project Location:</w:t>
      </w:r>
    </w:p>
    <w:p w14:paraId="42E1808F" w14:textId="77777777" w:rsidR="00256C63" w:rsidRDefault="00256C63" w:rsidP="004A3156">
      <w:pPr>
        <w:tabs>
          <w:tab w:val="left" w:pos="-1440"/>
          <w:tab w:val="left" w:pos="-720"/>
          <w:tab w:val="left" w:pos="0"/>
          <w:tab w:val="left" w:pos="720"/>
          <w:tab w:val="left" w:pos="1152"/>
        </w:tabs>
        <w:suppressAutoHyphens/>
        <w:spacing w:before="120"/>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330323">
        <w:rPr>
          <w:rFonts w:ascii="Times New Roman" w:hAnsi="Times New Roman"/>
          <w:sz w:val="22"/>
        </w:rPr>
        <w:t>28510 SR 70 East</w:t>
      </w:r>
    </w:p>
    <w:p w14:paraId="600DBC79" w14:textId="45B3E7A1" w:rsidR="00330323" w:rsidRPr="00CE4EB6" w:rsidRDefault="00330323" w:rsidP="00330323">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ab/>
      </w:r>
      <w:r>
        <w:rPr>
          <w:rFonts w:ascii="Times New Roman" w:hAnsi="Times New Roman"/>
          <w:sz w:val="22"/>
        </w:rPr>
        <w:tab/>
        <w:t>Myakka City, FL 34251</w:t>
      </w:r>
    </w:p>
    <w:p w14:paraId="0A045596" w14:textId="77777777" w:rsidR="00A37862" w:rsidRPr="00CE4EB6" w:rsidRDefault="00256C63">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00A37862" w:rsidRPr="00CE4EB6">
        <w:rPr>
          <w:rFonts w:ascii="Times New Roman" w:hAnsi="Times New Roman"/>
          <w:sz w:val="22"/>
        </w:rPr>
        <w:tab/>
      </w:r>
    </w:p>
    <w:p w14:paraId="635416FC" w14:textId="77777777" w:rsidR="00330323" w:rsidRDefault="00330323">
      <w:pPr>
        <w:rPr>
          <w:rFonts w:ascii="Times New Roman" w:hAnsi="Times New Roman"/>
          <w:sz w:val="22"/>
        </w:rPr>
      </w:pPr>
      <w:r>
        <w:rPr>
          <w:rFonts w:ascii="Times New Roman" w:hAnsi="Times New Roman"/>
          <w:sz w:val="22"/>
        </w:rPr>
        <w:br w:type="page"/>
      </w:r>
    </w:p>
    <w:p w14:paraId="2C02A3EE" w14:textId="77777777" w:rsidR="00A37862" w:rsidRPr="00CE4EB6" w:rsidRDefault="00A37862">
      <w:pPr>
        <w:tabs>
          <w:tab w:val="left" w:pos="-1440"/>
          <w:tab w:val="left" w:pos="-720"/>
          <w:tab w:val="left" w:pos="0"/>
          <w:tab w:val="left" w:pos="720"/>
          <w:tab w:val="left" w:pos="1152"/>
        </w:tabs>
        <w:suppressAutoHyphens/>
        <w:rPr>
          <w:rFonts w:ascii="Times New Roman" w:hAnsi="Times New Roman"/>
          <w:sz w:val="22"/>
        </w:rPr>
      </w:pPr>
    </w:p>
    <w:p w14:paraId="7C57A7E4" w14:textId="77777777" w:rsidR="00957094" w:rsidRPr="00CE4EB6" w:rsidRDefault="00A52B39">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00256C63" w:rsidRPr="00CE4EB6">
        <w:rPr>
          <w:rFonts w:ascii="Times New Roman" w:hAnsi="Times New Roman"/>
          <w:sz w:val="22"/>
        </w:rPr>
        <w:t xml:space="preserve">D. </w:t>
      </w:r>
      <w:r w:rsidR="00256C63" w:rsidRPr="00CE4EB6">
        <w:rPr>
          <w:rFonts w:ascii="Times New Roman" w:hAnsi="Times New Roman"/>
          <w:sz w:val="22"/>
        </w:rPr>
        <w:tab/>
      </w:r>
      <w:r w:rsidR="00957094" w:rsidRPr="00CE4EB6">
        <w:rPr>
          <w:rFonts w:ascii="Times New Roman" w:hAnsi="Times New Roman"/>
          <w:sz w:val="22"/>
        </w:rPr>
        <w:t xml:space="preserve">Project </w:t>
      </w:r>
      <w:r w:rsidR="00256C63" w:rsidRPr="00CE4EB6">
        <w:rPr>
          <w:rFonts w:ascii="Times New Roman" w:hAnsi="Times New Roman"/>
          <w:sz w:val="22"/>
        </w:rPr>
        <w:t>Summary</w:t>
      </w:r>
      <w:r w:rsidR="00957094" w:rsidRPr="00CE4EB6">
        <w:rPr>
          <w:rFonts w:ascii="Times New Roman" w:hAnsi="Times New Roman"/>
          <w:sz w:val="22"/>
        </w:rPr>
        <w:t>:</w:t>
      </w:r>
    </w:p>
    <w:p w14:paraId="49D0CC24" w14:textId="21C9E421" w:rsidR="00957094" w:rsidRPr="00CE4EB6" w:rsidRDefault="00957094" w:rsidP="00330323">
      <w:pPr>
        <w:tabs>
          <w:tab w:val="left" w:pos="-1440"/>
          <w:tab w:val="left" w:pos="-720"/>
          <w:tab w:val="left" w:pos="0"/>
          <w:tab w:val="left" w:pos="720"/>
          <w:tab w:val="left" w:pos="1152"/>
        </w:tabs>
        <w:suppressAutoHyphens/>
        <w:spacing w:before="120"/>
        <w:ind w:left="1152" w:hanging="1152"/>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330323" w:rsidRPr="00330323">
        <w:rPr>
          <w:rFonts w:ascii="Times New Roman" w:hAnsi="Times New Roman"/>
          <w:sz w:val="22"/>
        </w:rPr>
        <w:t>This project is the initial air construction permit for a proposed air curtain incinerator to control air emissions from the disposal of wood waste ignited within an earthen trench</w:t>
      </w:r>
      <w:r w:rsidR="00033035">
        <w:rPr>
          <w:rFonts w:ascii="Times New Roman" w:hAnsi="Times New Roman"/>
          <w:sz w:val="22"/>
        </w:rPr>
        <w:t>.</w:t>
      </w:r>
      <w:r w:rsidR="00773F6A" w:rsidRPr="00CE4EB6">
        <w:rPr>
          <w:rFonts w:ascii="Times New Roman" w:hAnsi="Times New Roman"/>
          <w:sz w:val="22"/>
        </w:rPr>
        <w:t xml:space="preserve"> </w:t>
      </w:r>
      <w:r w:rsidR="00033035">
        <w:rPr>
          <w:rFonts w:ascii="Times New Roman" w:hAnsi="Times New Roman"/>
          <w:sz w:val="22"/>
        </w:rPr>
        <w:t xml:space="preserve">The fan within the air curtain incinerator is powered by a 110 HP engine that is fired with diesel fuel at 10,400 gallons/year </w:t>
      </w:r>
      <w:r w:rsidR="00773F6A" w:rsidRPr="00CE4EB6">
        <w:rPr>
          <w:rFonts w:ascii="Times New Roman" w:hAnsi="Times New Roman"/>
          <w:sz w:val="22"/>
        </w:rPr>
        <w:t>as further described in the permit.</w:t>
      </w:r>
      <w:r w:rsidR="0011778A" w:rsidRPr="00CE4EB6">
        <w:rPr>
          <w:rFonts w:ascii="Times New Roman" w:hAnsi="Times New Roman"/>
          <w:sz w:val="22"/>
        </w:rPr>
        <w:tab/>
      </w:r>
    </w:p>
    <w:p w14:paraId="6A3453B9" w14:textId="77777777" w:rsidR="0027485C" w:rsidRPr="00CE4EB6" w:rsidRDefault="0027485C">
      <w:pPr>
        <w:tabs>
          <w:tab w:val="left" w:pos="-1440"/>
          <w:tab w:val="left" w:pos="-720"/>
          <w:tab w:val="left" w:pos="0"/>
          <w:tab w:val="left" w:pos="720"/>
          <w:tab w:val="left" w:pos="1152"/>
        </w:tabs>
        <w:suppressAutoHyphens/>
        <w:rPr>
          <w:rFonts w:ascii="Times New Roman" w:hAnsi="Times New Roman"/>
          <w:sz w:val="22"/>
        </w:rPr>
      </w:pPr>
    </w:p>
    <w:p w14:paraId="747CC775" w14:textId="77777777" w:rsidR="00957094" w:rsidRPr="00CE4EB6" w:rsidRDefault="00957094" w:rsidP="00773F6A">
      <w:pPr>
        <w:tabs>
          <w:tab w:val="left" w:pos="-1440"/>
          <w:tab w:val="left" w:pos="-720"/>
          <w:tab w:val="left" w:pos="0"/>
          <w:tab w:val="left" w:pos="720"/>
          <w:tab w:val="left" w:pos="1152"/>
        </w:tabs>
        <w:suppressAutoHyphens/>
        <w:ind w:left="1152" w:hanging="1152"/>
        <w:rPr>
          <w:rFonts w:ascii="Times New Roman" w:hAnsi="Times New Roman"/>
          <w:sz w:val="22"/>
        </w:rPr>
      </w:pPr>
      <w:r w:rsidRPr="00CE4EB6">
        <w:rPr>
          <w:rFonts w:ascii="Times New Roman" w:hAnsi="Times New Roman"/>
          <w:sz w:val="22"/>
        </w:rPr>
        <w:tab/>
        <w:t>E.</w:t>
      </w:r>
      <w:r w:rsidRPr="00CE4EB6">
        <w:rPr>
          <w:rFonts w:ascii="Times New Roman" w:hAnsi="Times New Roman"/>
          <w:sz w:val="22"/>
        </w:rPr>
        <w:tab/>
        <w:t>Application Information:</w:t>
      </w:r>
    </w:p>
    <w:p w14:paraId="71FCB8E1" w14:textId="77777777" w:rsidR="00957094" w:rsidRPr="00CE4EB6" w:rsidRDefault="00957094" w:rsidP="004A3156">
      <w:pPr>
        <w:tabs>
          <w:tab w:val="left" w:pos="-1440"/>
          <w:tab w:val="left" w:pos="-720"/>
          <w:tab w:val="left" w:pos="0"/>
          <w:tab w:val="left" w:pos="720"/>
          <w:tab w:val="left" w:pos="1152"/>
        </w:tabs>
        <w:suppressAutoHyphens/>
        <w:spacing w:before="120"/>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575EF4" w:rsidRPr="00CE4EB6">
        <w:rPr>
          <w:rFonts w:ascii="Times New Roman" w:hAnsi="Times New Roman"/>
          <w:sz w:val="22"/>
        </w:rPr>
        <w:t xml:space="preserve">Application </w:t>
      </w:r>
      <w:r w:rsidR="00033035">
        <w:rPr>
          <w:rFonts w:ascii="Times New Roman" w:hAnsi="Times New Roman"/>
          <w:sz w:val="22"/>
        </w:rPr>
        <w:t>Received on:</w:t>
      </w:r>
      <w:r w:rsidRPr="00CE4EB6">
        <w:rPr>
          <w:rFonts w:ascii="Times New Roman" w:hAnsi="Times New Roman"/>
          <w:sz w:val="22"/>
        </w:rPr>
        <w:t xml:space="preserve">  </w:t>
      </w:r>
      <w:r w:rsidR="00033035">
        <w:rPr>
          <w:rFonts w:ascii="Times New Roman" w:hAnsi="Times New Roman"/>
          <w:sz w:val="22"/>
        </w:rPr>
        <w:t>October 17, 2014</w:t>
      </w:r>
    </w:p>
    <w:p w14:paraId="6142E74E" w14:textId="52BE98BC" w:rsidR="00957094" w:rsidRPr="00CE4EB6" w:rsidRDefault="0095709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Pr="00CE4EB6">
        <w:rPr>
          <w:rFonts w:ascii="Times New Roman" w:hAnsi="Times New Roman"/>
          <w:sz w:val="22"/>
        </w:rPr>
        <w:tab/>
        <w:t>Application Complete</w:t>
      </w:r>
      <w:r w:rsidR="004608F8" w:rsidRPr="00CE4EB6">
        <w:rPr>
          <w:rFonts w:ascii="Times New Roman" w:hAnsi="Times New Roman"/>
          <w:sz w:val="22"/>
        </w:rPr>
        <w:t xml:space="preserve"> on</w:t>
      </w:r>
      <w:r w:rsidRPr="00CE4EB6">
        <w:rPr>
          <w:rFonts w:ascii="Times New Roman" w:hAnsi="Times New Roman"/>
          <w:sz w:val="22"/>
        </w:rPr>
        <w:t xml:space="preserve">:  </w:t>
      </w:r>
      <w:r w:rsidR="004E3851">
        <w:rPr>
          <w:rFonts w:ascii="Times New Roman" w:hAnsi="Times New Roman"/>
          <w:sz w:val="22"/>
        </w:rPr>
        <w:t>October 17, 2014</w:t>
      </w:r>
    </w:p>
    <w:p w14:paraId="5EB08475" w14:textId="77777777" w:rsidR="00033035" w:rsidRPr="00033035" w:rsidRDefault="00033035">
      <w:pPr>
        <w:tabs>
          <w:tab w:val="left" w:pos="-1440"/>
          <w:tab w:val="left" w:pos="-720"/>
          <w:tab w:val="left" w:pos="0"/>
          <w:tab w:val="left" w:pos="720"/>
          <w:tab w:val="left" w:pos="1152"/>
        </w:tabs>
        <w:suppressAutoHyphens/>
        <w:rPr>
          <w:rFonts w:ascii="Times New Roman" w:hAnsi="Times New Roman"/>
          <w:sz w:val="22"/>
        </w:rPr>
      </w:pPr>
    </w:p>
    <w:p w14:paraId="34D676A3" w14:textId="77777777" w:rsidR="004608F8" w:rsidRPr="00CE4EB6" w:rsidRDefault="00957094" w:rsidP="004608F8">
      <w:pPr>
        <w:spacing w:after="120"/>
        <w:rPr>
          <w:rFonts w:ascii="Times New Roman" w:hAnsi="Times New Roman"/>
          <w:sz w:val="22"/>
        </w:rPr>
      </w:pPr>
      <w:r w:rsidRPr="00CE4EB6">
        <w:rPr>
          <w:rFonts w:ascii="Times New Roman" w:hAnsi="Times New Roman"/>
          <w:sz w:val="22"/>
        </w:rPr>
        <w:t>I</w:t>
      </w:r>
      <w:r w:rsidR="001C3E0A" w:rsidRPr="00CE4EB6">
        <w:rPr>
          <w:rFonts w:ascii="Times New Roman" w:hAnsi="Times New Roman"/>
          <w:sz w:val="22"/>
        </w:rPr>
        <w:t>I</w:t>
      </w:r>
      <w:r w:rsidRPr="00CE4EB6">
        <w:rPr>
          <w:rFonts w:ascii="Times New Roman" w:hAnsi="Times New Roman"/>
          <w:sz w:val="22"/>
        </w:rPr>
        <w:t>I.</w:t>
      </w:r>
      <w:r w:rsidRPr="00CE4EB6">
        <w:rPr>
          <w:rFonts w:ascii="Times New Roman" w:hAnsi="Times New Roman"/>
          <w:sz w:val="22"/>
        </w:rPr>
        <w:tab/>
      </w:r>
      <w:r w:rsidRPr="00CE4EB6">
        <w:rPr>
          <w:rFonts w:ascii="Times New Roman" w:hAnsi="Times New Roman"/>
          <w:sz w:val="22"/>
          <w:u w:val="single"/>
        </w:rPr>
        <w:t>Applicab</w:t>
      </w:r>
      <w:r w:rsidR="002D650C" w:rsidRPr="00CE4EB6">
        <w:rPr>
          <w:rFonts w:ascii="Times New Roman" w:hAnsi="Times New Roman"/>
          <w:sz w:val="22"/>
          <w:u w:val="single"/>
        </w:rPr>
        <w:t>le State and Federal Regulations</w:t>
      </w:r>
    </w:p>
    <w:p w14:paraId="229227E7" w14:textId="77777777" w:rsidR="00957094" w:rsidRPr="00CE4EB6" w:rsidRDefault="00957094" w:rsidP="004608F8">
      <w:pPr>
        <w:tabs>
          <w:tab w:val="left" w:pos="-720"/>
          <w:tab w:val="left" w:pos="0"/>
        </w:tabs>
        <w:suppressAutoHyphens/>
        <w:spacing w:after="120"/>
        <w:ind w:left="720" w:hanging="720"/>
        <w:rPr>
          <w:rFonts w:ascii="Times New Roman" w:hAnsi="Times New Roman"/>
          <w:sz w:val="22"/>
        </w:rPr>
      </w:pPr>
      <w:r w:rsidRPr="00CE4EB6">
        <w:rPr>
          <w:rFonts w:ascii="Times New Roman" w:hAnsi="Times New Roman"/>
          <w:sz w:val="22"/>
        </w:rPr>
        <w:tab/>
        <w:t xml:space="preserve">This project is subject to the preconstruction review requirements of Chapter 403, Florida Statutes and Chapters 62-204 through 62-297, Florida Administrative Code (F.A.C.), as indicated below. </w:t>
      </w:r>
    </w:p>
    <w:tbl>
      <w:tblPr>
        <w:tblW w:w="9483" w:type="dxa"/>
        <w:tblInd w:w="70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4353"/>
        <w:gridCol w:w="630"/>
        <w:gridCol w:w="4500"/>
      </w:tblGrid>
      <w:tr w:rsidR="00256C63" w:rsidRPr="00CE4EB6" w14:paraId="1B2D2927" w14:textId="77777777" w:rsidTr="00765CB0">
        <w:trPr>
          <w:tblHeader/>
        </w:trPr>
        <w:tc>
          <w:tcPr>
            <w:tcW w:w="4353" w:type="dxa"/>
            <w:tcBorders>
              <w:top w:val="single" w:sz="12" w:space="0" w:color="000000"/>
              <w:left w:val="double" w:sz="4" w:space="0" w:color="auto"/>
              <w:bottom w:val="double" w:sz="4" w:space="0" w:color="auto"/>
            </w:tcBorders>
            <w:vAlign w:val="center"/>
          </w:tcPr>
          <w:p w14:paraId="5C1196D8" w14:textId="77777777" w:rsidR="00256C63" w:rsidRPr="00CE4EB6" w:rsidRDefault="00256C63" w:rsidP="00753561">
            <w:pPr>
              <w:tabs>
                <w:tab w:val="left" w:pos="-720"/>
              </w:tabs>
              <w:suppressAutoHyphens/>
              <w:spacing w:before="60" w:after="60"/>
              <w:rPr>
                <w:rFonts w:ascii="Times New Roman" w:hAnsi="Times New Roman"/>
                <w:b/>
                <w:sz w:val="22"/>
              </w:rPr>
            </w:pPr>
            <w:r w:rsidRPr="00CE4EB6">
              <w:rPr>
                <w:rFonts w:ascii="Times New Roman" w:hAnsi="Times New Roman"/>
                <w:b/>
                <w:sz w:val="22"/>
              </w:rPr>
              <w:t>Subject to:</w:t>
            </w:r>
          </w:p>
        </w:tc>
        <w:tc>
          <w:tcPr>
            <w:tcW w:w="630" w:type="dxa"/>
            <w:tcBorders>
              <w:top w:val="single" w:sz="12" w:space="0" w:color="000000"/>
              <w:bottom w:val="double" w:sz="4" w:space="0" w:color="auto"/>
            </w:tcBorders>
            <w:vAlign w:val="center"/>
          </w:tcPr>
          <w:p w14:paraId="29D4B2B7" w14:textId="77777777" w:rsidR="00256C63" w:rsidRPr="00CE4EB6" w:rsidRDefault="00256C63" w:rsidP="00753561">
            <w:pPr>
              <w:tabs>
                <w:tab w:val="left" w:pos="-720"/>
              </w:tabs>
              <w:suppressAutoHyphens/>
              <w:spacing w:before="60" w:after="60"/>
              <w:jc w:val="center"/>
              <w:rPr>
                <w:rFonts w:ascii="Times New Roman" w:hAnsi="Times New Roman"/>
                <w:b/>
                <w:sz w:val="22"/>
              </w:rPr>
            </w:pPr>
            <w:r w:rsidRPr="00CE4EB6">
              <w:rPr>
                <w:rFonts w:ascii="Times New Roman" w:hAnsi="Times New Roman"/>
                <w:b/>
                <w:sz w:val="22"/>
              </w:rPr>
              <w:t>Y/N</w:t>
            </w:r>
          </w:p>
        </w:tc>
        <w:tc>
          <w:tcPr>
            <w:tcW w:w="4500" w:type="dxa"/>
            <w:tcBorders>
              <w:top w:val="single" w:sz="12" w:space="0" w:color="000000"/>
              <w:bottom w:val="double" w:sz="4" w:space="0" w:color="auto"/>
            </w:tcBorders>
            <w:vAlign w:val="center"/>
          </w:tcPr>
          <w:p w14:paraId="5FD8CC94" w14:textId="77777777" w:rsidR="00256C63" w:rsidRPr="00CE4EB6" w:rsidRDefault="00256C63" w:rsidP="00BD73F9">
            <w:pPr>
              <w:tabs>
                <w:tab w:val="left" w:pos="-720"/>
              </w:tabs>
              <w:suppressAutoHyphens/>
              <w:spacing w:before="60" w:after="60"/>
              <w:rPr>
                <w:rFonts w:ascii="Times New Roman" w:hAnsi="Times New Roman"/>
                <w:sz w:val="22"/>
              </w:rPr>
            </w:pPr>
            <w:r w:rsidRPr="00CE4EB6">
              <w:rPr>
                <w:rFonts w:ascii="Times New Roman" w:hAnsi="Times New Roman"/>
                <w:b/>
                <w:sz w:val="22"/>
              </w:rPr>
              <w:t>Comments</w:t>
            </w:r>
          </w:p>
        </w:tc>
      </w:tr>
      <w:tr w:rsidR="00256C63" w:rsidRPr="00CE4EB6" w14:paraId="2CDFFEB3" w14:textId="77777777" w:rsidTr="00765CB0">
        <w:trPr>
          <w:cantSplit/>
        </w:trPr>
        <w:tc>
          <w:tcPr>
            <w:tcW w:w="4353" w:type="dxa"/>
            <w:tcBorders>
              <w:top w:val="double" w:sz="4" w:space="0" w:color="auto"/>
            </w:tcBorders>
          </w:tcPr>
          <w:p w14:paraId="2E907969"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62-210.300, </w:t>
            </w:r>
            <w:r w:rsidR="00CE27E2" w:rsidRPr="00CE4EB6">
              <w:rPr>
                <w:rFonts w:ascii="Times New Roman" w:hAnsi="Times New Roman"/>
                <w:b/>
                <w:sz w:val="22"/>
              </w:rPr>
              <w:t>F.A.C.</w:t>
            </w:r>
            <w:r w:rsidR="00CE27E2" w:rsidRPr="00CE4EB6">
              <w:rPr>
                <w:rFonts w:ascii="Times New Roman" w:hAnsi="Times New Roman"/>
                <w:sz w:val="22"/>
              </w:rPr>
              <w:t xml:space="preserve"> </w:t>
            </w:r>
            <w:r w:rsidR="009549E1" w:rsidRPr="00CE4EB6">
              <w:rPr>
                <w:rFonts w:ascii="Times New Roman" w:hAnsi="Times New Roman"/>
                <w:sz w:val="22"/>
              </w:rPr>
              <w:t>–</w:t>
            </w:r>
            <w:r w:rsidR="00CE27E2" w:rsidRPr="00CE4EB6">
              <w:rPr>
                <w:rFonts w:ascii="Times New Roman" w:hAnsi="Times New Roman"/>
                <w:sz w:val="22"/>
              </w:rPr>
              <w:t xml:space="preserve"> </w:t>
            </w:r>
            <w:r w:rsidR="009549E1" w:rsidRPr="00CE4EB6">
              <w:rPr>
                <w:rFonts w:ascii="Times New Roman" w:hAnsi="Times New Roman"/>
                <w:sz w:val="22"/>
              </w:rPr>
              <w:t>Permits Required</w:t>
            </w:r>
          </w:p>
        </w:tc>
        <w:tc>
          <w:tcPr>
            <w:tcW w:w="630" w:type="dxa"/>
            <w:tcBorders>
              <w:top w:val="double" w:sz="4" w:space="0" w:color="auto"/>
            </w:tcBorders>
            <w:vAlign w:val="center"/>
          </w:tcPr>
          <w:p w14:paraId="778E8C7B" w14:textId="77777777" w:rsidR="00256C63" w:rsidRPr="00CE4EB6" w:rsidRDefault="00BA4672" w:rsidP="00753561">
            <w:pPr>
              <w:tabs>
                <w:tab w:val="left" w:pos="-720"/>
              </w:tabs>
              <w:suppressAutoHyphens/>
              <w:spacing w:before="60" w:after="60"/>
              <w:jc w:val="center"/>
              <w:rPr>
                <w:rFonts w:ascii="Times New Roman" w:hAnsi="Times New Roman"/>
                <w:sz w:val="22"/>
              </w:rPr>
            </w:pPr>
            <w:r w:rsidRPr="00CE4EB6">
              <w:rPr>
                <w:rFonts w:ascii="Times New Roman" w:hAnsi="Times New Roman"/>
                <w:sz w:val="22"/>
              </w:rPr>
              <w:t>Y</w:t>
            </w:r>
          </w:p>
        </w:tc>
        <w:tc>
          <w:tcPr>
            <w:tcW w:w="4500" w:type="dxa"/>
            <w:tcBorders>
              <w:top w:val="double" w:sz="4" w:space="0" w:color="auto"/>
            </w:tcBorders>
            <w:vAlign w:val="center"/>
          </w:tcPr>
          <w:p w14:paraId="32B034A2" w14:textId="77777777" w:rsidR="00256C63" w:rsidRPr="00CE4EB6" w:rsidRDefault="00A763BE" w:rsidP="002842F5">
            <w:pPr>
              <w:tabs>
                <w:tab w:val="left" w:pos="-720"/>
                <w:tab w:val="left" w:pos="990"/>
                <w:tab w:val="left" w:pos="1440"/>
              </w:tabs>
              <w:suppressAutoHyphens/>
              <w:spacing w:before="60" w:after="60"/>
              <w:rPr>
                <w:rFonts w:ascii="Times New Roman" w:hAnsi="Times New Roman"/>
                <w:sz w:val="22"/>
                <w:highlight w:val="yellow"/>
              </w:rPr>
            </w:pPr>
            <w:r w:rsidRPr="00CE4EB6">
              <w:rPr>
                <w:rFonts w:ascii="Times New Roman" w:hAnsi="Times New Roman"/>
                <w:sz w:val="22"/>
              </w:rPr>
              <w:t>s</w:t>
            </w:r>
            <w:r w:rsidR="009549E1" w:rsidRPr="00CE4EB6">
              <w:rPr>
                <w:rFonts w:ascii="Times New Roman" w:hAnsi="Times New Roman"/>
                <w:sz w:val="22"/>
              </w:rPr>
              <w:t>ubject to g</w:t>
            </w:r>
            <w:r w:rsidR="00256C63" w:rsidRPr="00CE4EB6">
              <w:rPr>
                <w:rFonts w:ascii="Times New Roman" w:hAnsi="Times New Roman"/>
                <w:sz w:val="22"/>
              </w:rPr>
              <w:t>eneral permitting requirements</w:t>
            </w:r>
          </w:p>
        </w:tc>
      </w:tr>
      <w:tr w:rsidR="00256C63" w:rsidRPr="00CE4EB6" w14:paraId="59780CAE" w14:textId="77777777" w:rsidTr="00765CB0">
        <w:trPr>
          <w:cantSplit/>
        </w:trPr>
        <w:tc>
          <w:tcPr>
            <w:tcW w:w="4353" w:type="dxa"/>
            <w:tcBorders>
              <w:top w:val="nil"/>
            </w:tcBorders>
          </w:tcPr>
          <w:p w14:paraId="283AD652"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62-212.400,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Prevention of Significant Deterioration</w:t>
            </w:r>
          </w:p>
        </w:tc>
        <w:tc>
          <w:tcPr>
            <w:tcW w:w="630" w:type="dxa"/>
            <w:tcBorders>
              <w:top w:val="nil"/>
            </w:tcBorders>
            <w:vAlign w:val="center"/>
          </w:tcPr>
          <w:p w14:paraId="743CD197" w14:textId="77777777" w:rsidR="00256C63" w:rsidRPr="00CE4EB6" w:rsidRDefault="00BD73F9"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tcBorders>
              <w:top w:val="nil"/>
            </w:tcBorders>
            <w:vAlign w:val="center"/>
          </w:tcPr>
          <w:p w14:paraId="5C418AD6" w14:textId="77777777" w:rsidR="00256C63" w:rsidRPr="00CE4EB6" w:rsidRDefault="00256C63" w:rsidP="00BD73F9">
            <w:pPr>
              <w:tabs>
                <w:tab w:val="left" w:pos="-720"/>
                <w:tab w:val="left" w:pos="0"/>
                <w:tab w:val="left" w:pos="990"/>
                <w:tab w:val="left" w:pos="1440"/>
              </w:tabs>
              <w:suppressAutoHyphens/>
              <w:spacing w:before="60" w:after="60"/>
              <w:rPr>
                <w:rFonts w:ascii="Times New Roman" w:hAnsi="Times New Roman"/>
                <w:sz w:val="22"/>
                <w:highlight w:val="yellow"/>
              </w:rPr>
            </w:pPr>
            <w:r w:rsidRPr="00BD73F9">
              <w:rPr>
                <w:rFonts w:ascii="Times New Roman" w:hAnsi="Times New Roman"/>
                <w:sz w:val="22"/>
              </w:rPr>
              <w:t xml:space="preserve">facility is </w:t>
            </w:r>
            <w:r w:rsidR="00BA4672" w:rsidRPr="00BD73F9">
              <w:rPr>
                <w:rFonts w:ascii="Times New Roman" w:hAnsi="Times New Roman"/>
                <w:sz w:val="22"/>
              </w:rPr>
              <w:t xml:space="preserve">not a </w:t>
            </w:r>
            <w:r w:rsidRPr="00BD73F9">
              <w:rPr>
                <w:rFonts w:ascii="Times New Roman" w:hAnsi="Times New Roman"/>
                <w:sz w:val="22"/>
              </w:rPr>
              <w:t xml:space="preserve">PSD </w:t>
            </w:r>
            <w:r w:rsidR="00BA4672" w:rsidRPr="00BD73F9">
              <w:rPr>
                <w:rFonts w:ascii="Times New Roman" w:hAnsi="Times New Roman"/>
                <w:sz w:val="22"/>
              </w:rPr>
              <w:t>major</w:t>
            </w:r>
            <w:r w:rsidRPr="00BD73F9">
              <w:rPr>
                <w:rFonts w:ascii="Times New Roman" w:hAnsi="Times New Roman"/>
                <w:sz w:val="22"/>
              </w:rPr>
              <w:t xml:space="preserve"> source</w:t>
            </w:r>
            <w:r w:rsidR="00BC0D85" w:rsidRPr="00BD73F9">
              <w:rPr>
                <w:rFonts w:ascii="Times New Roman" w:hAnsi="Times New Roman"/>
                <w:sz w:val="22"/>
              </w:rPr>
              <w:t xml:space="preserve"> </w:t>
            </w:r>
          </w:p>
        </w:tc>
      </w:tr>
      <w:tr w:rsidR="00256C63" w:rsidRPr="00CE4EB6" w14:paraId="1E671FCA" w14:textId="77777777" w:rsidTr="00765CB0">
        <w:trPr>
          <w:cantSplit/>
        </w:trPr>
        <w:tc>
          <w:tcPr>
            <w:tcW w:w="4353" w:type="dxa"/>
          </w:tcPr>
          <w:p w14:paraId="6D8B605A"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Rule 62-296.320</w:t>
            </w:r>
            <w:r w:rsidR="00687960" w:rsidRPr="00CE4EB6">
              <w:rPr>
                <w:rFonts w:ascii="Times New Roman" w:hAnsi="Times New Roman"/>
                <w:b/>
                <w:sz w:val="22"/>
              </w:rPr>
              <w:t>(4)</w:t>
            </w:r>
            <w:r w:rsidRPr="00CE4EB6">
              <w:rPr>
                <w:rFonts w:ascii="Times New Roman" w:hAnsi="Times New Roman"/>
                <w:b/>
                <w:sz w:val="22"/>
              </w:rPr>
              <w:t xml:space="preserve">,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General Particulate Emission Limiting Standards</w:t>
            </w:r>
          </w:p>
        </w:tc>
        <w:tc>
          <w:tcPr>
            <w:tcW w:w="630" w:type="dxa"/>
            <w:vAlign w:val="center"/>
          </w:tcPr>
          <w:p w14:paraId="16FC412D" w14:textId="77777777" w:rsidR="00256C63" w:rsidRPr="00CE4EB6" w:rsidRDefault="00BD73F9"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14:paraId="665D2526" w14:textId="77777777" w:rsidR="00256C63" w:rsidRPr="00CE4EB6" w:rsidRDefault="00BD73F9" w:rsidP="002842F5">
            <w:pPr>
              <w:tabs>
                <w:tab w:val="left" w:pos="-720"/>
              </w:tabs>
              <w:suppressAutoHyphens/>
              <w:spacing w:before="60" w:after="60"/>
              <w:rPr>
                <w:rFonts w:ascii="Times New Roman" w:hAnsi="Times New Roman"/>
                <w:sz w:val="22"/>
                <w:highlight w:val="yellow"/>
              </w:rPr>
            </w:pPr>
            <w:r>
              <w:rPr>
                <w:rFonts w:ascii="Times New Roman" w:hAnsi="Times New Roman"/>
                <w:sz w:val="22"/>
              </w:rPr>
              <w:t>a</w:t>
            </w:r>
            <w:r w:rsidRPr="000321E7">
              <w:rPr>
                <w:rFonts w:ascii="Times New Roman" w:hAnsi="Times New Roman"/>
                <w:sz w:val="22"/>
              </w:rPr>
              <w:t>ir curtain incinerator operations are a source of unconfined particulate matter emissions</w:t>
            </w:r>
          </w:p>
        </w:tc>
      </w:tr>
      <w:tr w:rsidR="00BD73F9" w:rsidRPr="00CE4EB6" w14:paraId="65DF4447" w14:textId="77777777" w:rsidTr="00765CB0">
        <w:trPr>
          <w:cantSplit/>
        </w:trPr>
        <w:tc>
          <w:tcPr>
            <w:tcW w:w="4353" w:type="dxa"/>
          </w:tcPr>
          <w:p w14:paraId="753B3AF5" w14:textId="77777777" w:rsidR="00BD73F9" w:rsidRPr="00CE4EB6" w:rsidRDefault="00BD73F9" w:rsidP="00BD73F9">
            <w:pPr>
              <w:tabs>
                <w:tab w:val="left" w:pos="-720"/>
              </w:tabs>
              <w:suppressAutoHyphens/>
              <w:spacing w:before="60" w:after="60"/>
              <w:rPr>
                <w:rFonts w:ascii="Times New Roman" w:hAnsi="Times New Roman"/>
                <w:sz w:val="22"/>
              </w:rPr>
            </w:pPr>
            <w:r w:rsidRPr="00CE4EB6">
              <w:rPr>
                <w:rFonts w:ascii="Times New Roman" w:hAnsi="Times New Roman"/>
                <w:b/>
                <w:sz w:val="22"/>
              </w:rPr>
              <w:t>Rules 62-296.320(1) and (2), F.A.C.</w:t>
            </w:r>
            <w:r w:rsidRPr="00CE4EB6">
              <w:rPr>
                <w:rFonts w:ascii="Times New Roman" w:hAnsi="Times New Roman"/>
                <w:sz w:val="22"/>
              </w:rPr>
              <w:t xml:space="preserve"> - General Pollutant Emission Limiting Standards (VOCs and Odor)</w:t>
            </w:r>
          </w:p>
        </w:tc>
        <w:tc>
          <w:tcPr>
            <w:tcW w:w="630" w:type="dxa"/>
            <w:vAlign w:val="center"/>
          </w:tcPr>
          <w:p w14:paraId="7C51BA24" w14:textId="77777777" w:rsidR="00BD73F9" w:rsidRPr="00CE4EB6" w:rsidRDefault="00BD73F9" w:rsidP="00BD73F9">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14:paraId="665F0211" w14:textId="77777777" w:rsidR="00BD73F9" w:rsidRPr="00CE4EB6" w:rsidRDefault="00BD73F9" w:rsidP="00BD73F9">
            <w:pPr>
              <w:tabs>
                <w:tab w:val="left" w:pos="-720"/>
              </w:tabs>
              <w:suppressAutoHyphens/>
              <w:spacing w:before="60" w:after="60"/>
              <w:rPr>
                <w:rFonts w:ascii="Times New Roman" w:hAnsi="Times New Roman"/>
                <w:sz w:val="22"/>
                <w:highlight w:val="yellow"/>
              </w:rPr>
            </w:pPr>
            <w:r w:rsidRPr="00D60A2E">
              <w:rPr>
                <w:rFonts w:ascii="Times New Roman" w:hAnsi="Times New Roman"/>
                <w:sz w:val="22"/>
              </w:rPr>
              <w:t xml:space="preserve">burning operations are not a </w:t>
            </w:r>
            <w:r>
              <w:rPr>
                <w:rFonts w:ascii="Times New Roman" w:hAnsi="Times New Roman"/>
                <w:sz w:val="22"/>
              </w:rPr>
              <w:t xml:space="preserve">significant </w:t>
            </w:r>
            <w:r w:rsidRPr="00D60A2E">
              <w:rPr>
                <w:rFonts w:ascii="Times New Roman" w:hAnsi="Times New Roman"/>
                <w:sz w:val="22"/>
              </w:rPr>
              <w:t>source of VOC, but may be a source of odors</w:t>
            </w:r>
          </w:p>
        </w:tc>
      </w:tr>
      <w:tr w:rsidR="00256C63" w:rsidRPr="00CE4EB6" w14:paraId="7BF63C8E" w14:textId="77777777" w:rsidTr="00765CB0">
        <w:trPr>
          <w:cantSplit/>
        </w:trPr>
        <w:tc>
          <w:tcPr>
            <w:tcW w:w="4353" w:type="dxa"/>
          </w:tcPr>
          <w:p w14:paraId="414B4C88" w14:textId="77777777" w:rsidR="00256C63" w:rsidRPr="00CE4EB6" w:rsidRDefault="00A70B29"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Rule 62-296.401-4</w:t>
            </w:r>
            <w:r w:rsidR="00CF2DBA" w:rsidRPr="00CE4EB6">
              <w:rPr>
                <w:rFonts w:ascii="Times New Roman" w:hAnsi="Times New Roman"/>
                <w:b/>
                <w:sz w:val="22"/>
              </w:rPr>
              <w:t>18</w:t>
            </w:r>
            <w:r w:rsidR="00256C63" w:rsidRPr="00CE4EB6">
              <w:rPr>
                <w:rFonts w:ascii="Times New Roman" w:hAnsi="Times New Roman"/>
                <w:b/>
                <w:sz w:val="22"/>
              </w:rPr>
              <w:t xml:space="preserve">, </w:t>
            </w:r>
            <w:r w:rsidR="00CE27E2" w:rsidRPr="00CE4EB6">
              <w:rPr>
                <w:rFonts w:ascii="Times New Roman" w:hAnsi="Times New Roman"/>
                <w:b/>
                <w:sz w:val="22"/>
              </w:rPr>
              <w:t>F.A.C.</w:t>
            </w:r>
            <w:r w:rsidR="00CE27E2" w:rsidRPr="00CE4EB6">
              <w:rPr>
                <w:rFonts w:ascii="Times New Roman" w:hAnsi="Times New Roman"/>
                <w:sz w:val="22"/>
              </w:rPr>
              <w:t xml:space="preserve"> - </w:t>
            </w:r>
            <w:r w:rsidR="00256C63" w:rsidRPr="00CE4EB6">
              <w:rPr>
                <w:rFonts w:ascii="Times New Roman" w:hAnsi="Times New Roman"/>
                <w:sz w:val="22"/>
              </w:rPr>
              <w:t>Stationary Source Emission Standards</w:t>
            </w:r>
          </w:p>
        </w:tc>
        <w:tc>
          <w:tcPr>
            <w:tcW w:w="630" w:type="dxa"/>
            <w:vAlign w:val="center"/>
          </w:tcPr>
          <w:p w14:paraId="00C3D719" w14:textId="77777777" w:rsidR="00256C63" w:rsidRPr="00CE4EB6" w:rsidRDefault="00BD73F9"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14:paraId="741F9DD0" w14:textId="77777777" w:rsidR="00256C63" w:rsidRPr="00CE4EB6" w:rsidRDefault="00BD73F9" w:rsidP="002842F5">
            <w:pPr>
              <w:tabs>
                <w:tab w:val="left" w:pos="-720"/>
              </w:tabs>
              <w:suppressAutoHyphens/>
              <w:spacing w:before="60" w:after="60"/>
              <w:rPr>
                <w:rFonts w:ascii="Times New Roman" w:hAnsi="Times New Roman"/>
                <w:sz w:val="22"/>
                <w:highlight w:val="yellow"/>
              </w:rPr>
            </w:pPr>
            <w:r>
              <w:rPr>
                <w:rFonts w:ascii="Times New Roman" w:hAnsi="Times New Roman"/>
                <w:sz w:val="22"/>
              </w:rPr>
              <w:t>f</w:t>
            </w:r>
            <w:r w:rsidRPr="00D22AD3">
              <w:rPr>
                <w:rFonts w:ascii="Times New Roman" w:hAnsi="Times New Roman"/>
                <w:sz w:val="22"/>
              </w:rPr>
              <w:t>acility is subject to Rule 62-296.401(7),F.A.C.</w:t>
            </w:r>
            <w:r>
              <w:rPr>
                <w:rFonts w:ascii="Times New Roman" w:hAnsi="Times New Roman"/>
                <w:sz w:val="22"/>
              </w:rPr>
              <w:t xml:space="preserve"> – Air Curtain Incinerators</w:t>
            </w:r>
          </w:p>
        </w:tc>
      </w:tr>
      <w:tr w:rsidR="00256C63" w:rsidRPr="00CE4EB6" w14:paraId="5CE2B668" w14:textId="77777777" w:rsidTr="00765CB0">
        <w:trPr>
          <w:cantSplit/>
        </w:trPr>
        <w:tc>
          <w:tcPr>
            <w:tcW w:w="4353" w:type="dxa"/>
          </w:tcPr>
          <w:p w14:paraId="307E130A"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62-296.500, </w:t>
            </w:r>
            <w:r w:rsidR="00CE27E2" w:rsidRPr="00CE4EB6">
              <w:rPr>
                <w:rFonts w:ascii="Times New Roman" w:hAnsi="Times New Roman"/>
                <w:b/>
                <w:sz w:val="22"/>
              </w:rPr>
              <w:t xml:space="preserve">F.A.C. </w:t>
            </w:r>
            <w:r w:rsidR="00CE27E2" w:rsidRPr="00CE4EB6">
              <w:rPr>
                <w:rFonts w:ascii="Times New Roman" w:hAnsi="Times New Roman"/>
                <w:sz w:val="22"/>
              </w:rPr>
              <w:t xml:space="preserve">- </w:t>
            </w:r>
            <w:r w:rsidRPr="00CE4EB6">
              <w:rPr>
                <w:rFonts w:ascii="Times New Roman" w:hAnsi="Times New Roman"/>
                <w:sz w:val="22"/>
              </w:rPr>
              <w:t>Reasonably Available Control Technology (VOC)</w:t>
            </w:r>
          </w:p>
        </w:tc>
        <w:tc>
          <w:tcPr>
            <w:tcW w:w="630" w:type="dxa"/>
            <w:vAlign w:val="center"/>
          </w:tcPr>
          <w:p w14:paraId="6FAD3F6C" w14:textId="77777777" w:rsidR="00256C63" w:rsidRPr="00CE4EB6" w:rsidRDefault="00BD73F9"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6466F570" w14:textId="77777777" w:rsidR="00256C63" w:rsidRPr="00BD73F9" w:rsidRDefault="00BD73F9" w:rsidP="002842F5">
            <w:pPr>
              <w:tabs>
                <w:tab w:val="left" w:pos="-720"/>
              </w:tabs>
              <w:suppressAutoHyphens/>
              <w:spacing w:before="60" w:after="60"/>
              <w:rPr>
                <w:rFonts w:ascii="Times New Roman" w:hAnsi="Times New Roman"/>
                <w:sz w:val="22"/>
              </w:rPr>
            </w:pPr>
            <w:r w:rsidRPr="00BD73F9">
              <w:rPr>
                <w:rFonts w:ascii="Times New Roman" w:hAnsi="Times New Roman"/>
                <w:sz w:val="22"/>
              </w:rPr>
              <w:t>Manatee</w:t>
            </w:r>
            <w:r w:rsidR="00256C63" w:rsidRPr="00BD73F9">
              <w:rPr>
                <w:rFonts w:ascii="Times New Roman" w:hAnsi="Times New Roman"/>
                <w:sz w:val="22"/>
              </w:rPr>
              <w:t xml:space="preserve"> County is </w:t>
            </w:r>
            <w:r w:rsidR="00E717C0" w:rsidRPr="00BD73F9">
              <w:rPr>
                <w:rFonts w:ascii="Times New Roman" w:hAnsi="Times New Roman"/>
                <w:sz w:val="22"/>
              </w:rPr>
              <w:t>not a</w:t>
            </w:r>
            <w:r w:rsidR="00EA593B" w:rsidRPr="00BD73F9">
              <w:rPr>
                <w:rFonts w:ascii="Times New Roman" w:hAnsi="Times New Roman"/>
                <w:sz w:val="22"/>
              </w:rPr>
              <w:t>n</w:t>
            </w:r>
            <w:r w:rsidR="00E717C0" w:rsidRPr="00BD73F9">
              <w:rPr>
                <w:rFonts w:ascii="Times New Roman" w:hAnsi="Times New Roman"/>
                <w:sz w:val="22"/>
              </w:rPr>
              <w:t xml:space="preserve"> air quality maintenance area </w:t>
            </w:r>
            <w:r w:rsidR="00256C63" w:rsidRPr="00BD73F9">
              <w:rPr>
                <w:rFonts w:ascii="Times New Roman" w:hAnsi="Times New Roman"/>
                <w:sz w:val="22"/>
              </w:rPr>
              <w:t>for ozone</w:t>
            </w:r>
          </w:p>
        </w:tc>
      </w:tr>
      <w:tr w:rsidR="00256C63" w:rsidRPr="00CE4EB6" w14:paraId="07DB2D5E" w14:textId="77777777" w:rsidTr="00765CB0">
        <w:trPr>
          <w:cantSplit/>
        </w:trPr>
        <w:tc>
          <w:tcPr>
            <w:tcW w:w="4353" w:type="dxa"/>
          </w:tcPr>
          <w:p w14:paraId="007CA321"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62-296.700,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Reasonably Available Control Technology (PM)</w:t>
            </w:r>
          </w:p>
        </w:tc>
        <w:tc>
          <w:tcPr>
            <w:tcW w:w="630" w:type="dxa"/>
            <w:vAlign w:val="center"/>
          </w:tcPr>
          <w:p w14:paraId="488AD951" w14:textId="77777777" w:rsidR="00256C63" w:rsidRPr="00CE4EB6" w:rsidRDefault="00BD73F9"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11BFD857" w14:textId="77777777" w:rsidR="00256C63" w:rsidRPr="00BD73F9" w:rsidRDefault="00BD73F9" w:rsidP="002842F5">
            <w:pPr>
              <w:tabs>
                <w:tab w:val="left" w:pos="-720"/>
              </w:tabs>
              <w:suppressAutoHyphens/>
              <w:spacing w:before="60" w:after="60"/>
              <w:rPr>
                <w:rFonts w:ascii="Times New Roman" w:hAnsi="Times New Roman"/>
                <w:sz w:val="22"/>
              </w:rPr>
            </w:pPr>
            <w:r>
              <w:rPr>
                <w:rFonts w:ascii="Times New Roman" w:hAnsi="Times New Roman"/>
                <w:sz w:val="22"/>
              </w:rPr>
              <w:t>t</w:t>
            </w:r>
            <w:r w:rsidR="00F50313" w:rsidRPr="00BD73F9">
              <w:rPr>
                <w:rFonts w:ascii="Times New Roman" w:hAnsi="Times New Roman"/>
                <w:sz w:val="22"/>
              </w:rPr>
              <w:t>his is a new source, therefore not subject to PM RACT rule</w:t>
            </w:r>
          </w:p>
        </w:tc>
      </w:tr>
      <w:tr w:rsidR="00256C63" w:rsidRPr="00CE4EB6" w14:paraId="371530A7" w14:textId="77777777" w:rsidTr="00765CB0">
        <w:trPr>
          <w:cantSplit/>
        </w:trPr>
        <w:tc>
          <w:tcPr>
            <w:tcW w:w="4353" w:type="dxa"/>
          </w:tcPr>
          <w:p w14:paraId="7E68259E"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62-204.800,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Standards of Performance for New Stationary Sources (NSPS)</w:t>
            </w:r>
          </w:p>
        </w:tc>
        <w:tc>
          <w:tcPr>
            <w:tcW w:w="630" w:type="dxa"/>
            <w:vAlign w:val="center"/>
          </w:tcPr>
          <w:p w14:paraId="7C78209F" w14:textId="77777777" w:rsidR="00256C63" w:rsidRPr="00CE4EB6" w:rsidRDefault="00BD73F9"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14:paraId="27886847" w14:textId="5EB50122" w:rsidR="00256C63" w:rsidRPr="00CE4EB6" w:rsidRDefault="00BD73F9" w:rsidP="002842F5">
            <w:pPr>
              <w:tabs>
                <w:tab w:val="left" w:pos="-720"/>
              </w:tabs>
              <w:suppressAutoHyphens/>
              <w:spacing w:before="60" w:after="60"/>
              <w:rPr>
                <w:rFonts w:ascii="Times New Roman" w:hAnsi="Times New Roman"/>
                <w:sz w:val="22"/>
                <w:highlight w:val="yellow"/>
              </w:rPr>
            </w:pPr>
            <w:r>
              <w:rPr>
                <w:rFonts w:ascii="Times New Roman" w:hAnsi="Times New Roman"/>
                <w:sz w:val="22"/>
              </w:rPr>
              <w:t>f</w:t>
            </w:r>
            <w:r w:rsidRPr="00D948C4">
              <w:rPr>
                <w:rFonts w:ascii="Times New Roman" w:hAnsi="Times New Roman"/>
                <w:sz w:val="22"/>
              </w:rPr>
              <w:t>acility is s</w:t>
            </w:r>
            <w:r>
              <w:rPr>
                <w:rFonts w:ascii="Times New Roman" w:hAnsi="Times New Roman"/>
                <w:sz w:val="22"/>
              </w:rPr>
              <w:t xml:space="preserve">ubject to 40 CFR 40, Subpart </w:t>
            </w:r>
            <w:r w:rsidR="004E3851">
              <w:rPr>
                <w:rFonts w:ascii="Times New Roman" w:hAnsi="Times New Roman"/>
                <w:sz w:val="22"/>
              </w:rPr>
              <w:t>CCCC</w:t>
            </w:r>
          </w:p>
        </w:tc>
      </w:tr>
      <w:tr w:rsidR="00256C63" w:rsidRPr="00CE4EB6" w14:paraId="1D0AC6A4" w14:textId="77777777" w:rsidTr="00765CB0">
        <w:trPr>
          <w:cantSplit/>
        </w:trPr>
        <w:tc>
          <w:tcPr>
            <w:tcW w:w="4353" w:type="dxa"/>
          </w:tcPr>
          <w:p w14:paraId="42F84DBC"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62-204.800, </w:t>
            </w:r>
            <w:r w:rsidR="00CE27E2" w:rsidRPr="00CE4EB6">
              <w:rPr>
                <w:rFonts w:ascii="Times New Roman" w:hAnsi="Times New Roman"/>
                <w:b/>
                <w:sz w:val="22"/>
              </w:rPr>
              <w:t xml:space="preserve">F.A.C. </w:t>
            </w:r>
            <w:r w:rsidRPr="00CE4EB6">
              <w:rPr>
                <w:rFonts w:ascii="Times New Roman" w:hAnsi="Times New Roman"/>
                <w:sz w:val="22"/>
              </w:rPr>
              <w:t>National Emission Standard for Hazardous Air Pollutants (NESHAPS</w:t>
            </w:r>
            <w:r w:rsidR="00F50313" w:rsidRPr="00CE4EB6">
              <w:rPr>
                <w:rFonts w:ascii="Times New Roman" w:hAnsi="Times New Roman"/>
                <w:sz w:val="22"/>
              </w:rPr>
              <w:t xml:space="preserve"> – 40 CFR 61)</w:t>
            </w:r>
          </w:p>
        </w:tc>
        <w:tc>
          <w:tcPr>
            <w:tcW w:w="630" w:type="dxa"/>
            <w:vAlign w:val="center"/>
          </w:tcPr>
          <w:p w14:paraId="4ACB01AF" w14:textId="77777777" w:rsidR="00256C63" w:rsidRPr="00CE4EB6" w:rsidRDefault="00BD73F9"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690C6EFD" w14:textId="77777777" w:rsidR="00256C63" w:rsidRPr="00BD73F9" w:rsidRDefault="000E1365" w:rsidP="002842F5">
            <w:pPr>
              <w:tabs>
                <w:tab w:val="left" w:pos="-720"/>
              </w:tabs>
              <w:suppressAutoHyphens/>
              <w:spacing w:before="60" w:after="60"/>
              <w:rPr>
                <w:rFonts w:ascii="Times New Roman" w:hAnsi="Times New Roman"/>
                <w:sz w:val="22"/>
              </w:rPr>
            </w:pPr>
            <w:r w:rsidRPr="00BD73F9">
              <w:rPr>
                <w:rFonts w:ascii="Times New Roman" w:hAnsi="Times New Roman"/>
                <w:sz w:val="22"/>
              </w:rPr>
              <w:t>there is no applicable source category</w:t>
            </w:r>
          </w:p>
        </w:tc>
      </w:tr>
      <w:tr w:rsidR="00BD73F9" w:rsidRPr="00CE4EB6" w14:paraId="32E2E7EB" w14:textId="77777777" w:rsidTr="00765CB0">
        <w:trPr>
          <w:cantSplit/>
        </w:trPr>
        <w:tc>
          <w:tcPr>
            <w:tcW w:w="4353" w:type="dxa"/>
          </w:tcPr>
          <w:p w14:paraId="4173362E" w14:textId="77777777" w:rsidR="00BD73F9" w:rsidRPr="00CE4EB6" w:rsidRDefault="00BD73F9" w:rsidP="00BD73F9">
            <w:pPr>
              <w:tabs>
                <w:tab w:val="left" w:pos="-720"/>
              </w:tabs>
              <w:suppressAutoHyphens/>
              <w:spacing w:before="60" w:after="60"/>
              <w:rPr>
                <w:rFonts w:ascii="Times New Roman" w:hAnsi="Times New Roman"/>
                <w:b/>
                <w:sz w:val="22"/>
              </w:rPr>
            </w:pPr>
            <w:r w:rsidRPr="00CE4EB6">
              <w:rPr>
                <w:rFonts w:ascii="Times New Roman" w:hAnsi="Times New Roman"/>
                <w:b/>
                <w:sz w:val="22"/>
              </w:rPr>
              <w:t xml:space="preserve">Rule 62-204.800, F.A.C. </w:t>
            </w:r>
            <w:r w:rsidRPr="00CE4EB6">
              <w:rPr>
                <w:rFonts w:ascii="Times New Roman" w:hAnsi="Times New Roman"/>
                <w:sz w:val="22"/>
              </w:rPr>
              <w:t>National Emission Standard for Hazardous Air Pollutants for Source Categories a.k.a. MACT (NESHAPS –40 CFR 63)</w:t>
            </w:r>
          </w:p>
        </w:tc>
        <w:tc>
          <w:tcPr>
            <w:tcW w:w="630" w:type="dxa"/>
            <w:vAlign w:val="center"/>
          </w:tcPr>
          <w:p w14:paraId="7BF249D1" w14:textId="77777777" w:rsidR="00BD73F9" w:rsidRPr="00CE4EB6" w:rsidRDefault="00BD73F9" w:rsidP="00BD73F9">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1906BF3B" w14:textId="77777777" w:rsidR="00BD73F9" w:rsidRPr="00CE4EB6" w:rsidRDefault="00BD73F9" w:rsidP="00BD73F9">
            <w:pPr>
              <w:tabs>
                <w:tab w:val="left" w:pos="-720"/>
              </w:tabs>
              <w:suppressAutoHyphens/>
              <w:spacing w:before="60" w:after="60"/>
              <w:rPr>
                <w:rFonts w:ascii="Times New Roman" w:hAnsi="Times New Roman"/>
                <w:sz w:val="22"/>
                <w:highlight w:val="yellow"/>
              </w:rPr>
            </w:pPr>
            <w:r w:rsidRPr="00125AEB">
              <w:rPr>
                <w:rFonts w:ascii="Times New Roman" w:hAnsi="Times New Roman"/>
                <w:sz w:val="22"/>
              </w:rPr>
              <w:t>there is no applicable source category</w:t>
            </w:r>
          </w:p>
        </w:tc>
      </w:tr>
      <w:tr w:rsidR="00BD73F9" w:rsidRPr="00CE4EB6" w14:paraId="70ADFB66" w14:textId="77777777" w:rsidTr="00765CB0">
        <w:trPr>
          <w:cantSplit/>
        </w:trPr>
        <w:tc>
          <w:tcPr>
            <w:tcW w:w="4353" w:type="dxa"/>
          </w:tcPr>
          <w:p w14:paraId="45E7DFAA" w14:textId="77777777" w:rsidR="00BD73F9" w:rsidRPr="00CE4EB6" w:rsidRDefault="00BD73F9" w:rsidP="00BD73F9">
            <w:pPr>
              <w:tabs>
                <w:tab w:val="left" w:pos="-720"/>
              </w:tabs>
              <w:suppressAutoHyphens/>
              <w:spacing w:before="60" w:after="60"/>
              <w:rPr>
                <w:rFonts w:ascii="Times New Roman" w:hAnsi="Times New Roman"/>
                <w:sz w:val="22"/>
              </w:rPr>
            </w:pPr>
            <w:r w:rsidRPr="00CE4EB6">
              <w:rPr>
                <w:rFonts w:ascii="Times New Roman" w:hAnsi="Times New Roman"/>
                <w:b/>
                <w:sz w:val="22"/>
              </w:rPr>
              <w:t>Chapter 62-213, F.A.C.</w:t>
            </w:r>
            <w:r w:rsidRPr="00CE4EB6">
              <w:rPr>
                <w:rFonts w:ascii="Times New Roman" w:hAnsi="Times New Roman"/>
                <w:sz w:val="22"/>
              </w:rPr>
              <w:t xml:space="preserve"> - Operation Permits for Major Sources of Air Pollution</w:t>
            </w:r>
          </w:p>
        </w:tc>
        <w:tc>
          <w:tcPr>
            <w:tcW w:w="630" w:type="dxa"/>
            <w:vAlign w:val="center"/>
          </w:tcPr>
          <w:p w14:paraId="6B7C468F" w14:textId="77777777" w:rsidR="00BD73F9" w:rsidRPr="00CE4EB6" w:rsidRDefault="00BD73F9" w:rsidP="00BD73F9">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19ABD8EF" w14:textId="77777777" w:rsidR="00BD73F9" w:rsidRPr="00CE4EB6" w:rsidRDefault="00BD73F9" w:rsidP="001C2ADE">
            <w:pPr>
              <w:tabs>
                <w:tab w:val="left" w:pos="-720"/>
              </w:tabs>
              <w:suppressAutoHyphens/>
              <w:spacing w:before="60" w:after="60"/>
              <w:rPr>
                <w:rFonts w:ascii="Times New Roman" w:hAnsi="Times New Roman"/>
                <w:sz w:val="22"/>
                <w:highlight w:val="yellow"/>
              </w:rPr>
            </w:pPr>
            <w:r w:rsidRPr="000321E7">
              <w:rPr>
                <w:rFonts w:ascii="Times New Roman" w:hAnsi="Times New Roman"/>
                <w:sz w:val="22"/>
              </w:rPr>
              <w:t xml:space="preserve">facility is a </w:t>
            </w:r>
            <w:r w:rsidR="001C2ADE">
              <w:rPr>
                <w:rFonts w:ascii="Times New Roman" w:hAnsi="Times New Roman"/>
                <w:sz w:val="22"/>
              </w:rPr>
              <w:t xml:space="preserve">natural minor </w:t>
            </w:r>
            <w:r w:rsidRPr="000321E7">
              <w:rPr>
                <w:rFonts w:ascii="Times New Roman" w:hAnsi="Times New Roman"/>
                <w:sz w:val="22"/>
              </w:rPr>
              <w:t>source</w:t>
            </w:r>
          </w:p>
        </w:tc>
      </w:tr>
      <w:tr w:rsidR="00BD73F9" w:rsidRPr="00CE4EB6" w14:paraId="1404FFEB" w14:textId="77777777" w:rsidTr="00765CB0">
        <w:trPr>
          <w:cantSplit/>
        </w:trPr>
        <w:tc>
          <w:tcPr>
            <w:tcW w:w="4353" w:type="dxa"/>
          </w:tcPr>
          <w:p w14:paraId="5D926932" w14:textId="77777777" w:rsidR="00BD73F9" w:rsidRPr="00CE4EB6" w:rsidRDefault="00BD73F9" w:rsidP="00BD73F9">
            <w:pPr>
              <w:tabs>
                <w:tab w:val="left" w:pos="-720"/>
              </w:tabs>
              <w:suppressAutoHyphens/>
              <w:spacing w:before="60" w:after="60"/>
              <w:rPr>
                <w:rFonts w:ascii="Times New Roman" w:hAnsi="Times New Roman"/>
                <w:sz w:val="22"/>
              </w:rPr>
            </w:pPr>
            <w:r w:rsidRPr="00CE4EB6">
              <w:rPr>
                <w:rFonts w:ascii="Times New Roman" w:hAnsi="Times New Roman"/>
                <w:b/>
                <w:sz w:val="22"/>
              </w:rPr>
              <w:t>Rule 62-297.310, F.A.C.</w:t>
            </w:r>
            <w:r w:rsidRPr="00CE4EB6">
              <w:rPr>
                <w:rFonts w:ascii="Times New Roman" w:hAnsi="Times New Roman"/>
                <w:sz w:val="22"/>
              </w:rPr>
              <w:t xml:space="preserve"> - General Compliance Test Requirements, F.A.C.</w:t>
            </w:r>
          </w:p>
        </w:tc>
        <w:tc>
          <w:tcPr>
            <w:tcW w:w="630" w:type="dxa"/>
            <w:vAlign w:val="center"/>
          </w:tcPr>
          <w:p w14:paraId="54DA87CB" w14:textId="77777777" w:rsidR="00BD73F9" w:rsidRPr="00CE4EB6" w:rsidRDefault="00BD73F9" w:rsidP="00BD73F9">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14:paraId="5E984E69" w14:textId="77777777" w:rsidR="00BD73F9" w:rsidRPr="00CE4EB6" w:rsidRDefault="00BD73F9" w:rsidP="00BD73F9">
            <w:pPr>
              <w:tabs>
                <w:tab w:val="left" w:pos="-720"/>
              </w:tabs>
              <w:suppressAutoHyphens/>
              <w:spacing w:before="60" w:after="60"/>
              <w:rPr>
                <w:rFonts w:ascii="Times New Roman" w:hAnsi="Times New Roman"/>
                <w:sz w:val="22"/>
                <w:highlight w:val="yellow"/>
              </w:rPr>
            </w:pPr>
            <w:r w:rsidRPr="000321E7">
              <w:rPr>
                <w:rFonts w:ascii="Times New Roman" w:hAnsi="Times New Roman"/>
                <w:sz w:val="22"/>
              </w:rPr>
              <w:t>VE testing is required for EU No. 001</w:t>
            </w:r>
            <w:r w:rsidRPr="00CE4EB6">
              <w:rPr>
                <w:rFonts w:ascii="Times New Roman" w:hAnsi="Times New Roman"/>
                <w:sz w:val="22"/>
              </w:rPr>
              <w:t xml:space="preserve"> </w:t>
            </w:r>
          </w:p>
        </w:tc>
      </w:tr>
    </w:tbl>
    <w:p w14:paraId="1EDA91D2" w14:textId="77777777" w:rsidR="00957094" w:rsidRPr="00CE4EB6" w:rsidRDefault="002558AD" w:rsidP="00BD73F9">
      <w:pPr>
        <w:tabs>
          <w:tab w:val="left" w:pos="-720"/>
          <w:tab w:val="left" w:pos="990"/>
          <w:tab w:val="left" w:pos="1440"/>
        </w:tabs>
        <w:suppressAutoHyphens/>
        <w:spacing w:before="120"/>
        <w:rPr>
          <w:rFonts w:ascii="Times New Roman" w:hAnsi="Times New Roman"/>
          <w:sz w:val="16"/>
          <w:szCs w:val="16"/>
        </w:rPr>
      </w:pPr>
      <w:r w:rsidRPr="00CE4EB6">
        <w:rPr>
          <w:rFonts w:ascii="Times New Roman" w:hAnsi="Times New Roman"/>
          <w:sz w:val="22"/>
        </w:rPr>
        <w:lastRenderedPageBreak/>
        <w:tab/>
      </w:r>
    </w:p>
    <w:p w14:paraId="4218E8A6" w14:textId="77777777" w:rsidR="00EB3BC4" w:rsidRPr="00CE4EB6" w:rsidRDefault="00EB3BC4">
      <w:pPr>
        <w:tabs>
          <w:tab w:val="left" w:pos="-1440"/>
          <w:tab w:val="left" w:pos="-720"/>
          <w:tab w:val="left" w:pos="0"/>
          <w:tab w:val="left" w:pos="720"/>
          <w:tab w:val="left" w:pos="1152"/>
        </w:tabs>
        <w:suppressAutoHyphens/>
        <w:rPr>
          <w:rFonts w:ascii="Times New Roman" w:hAnsi="Times New Roman"/>
          <w:sz w:val="16"/>
          <w:szCs w:val="16"/>
        </w:rPr>
      </w:pPr>
    </w:p>
    <w:p w14:paraId="50A20D75" w14:textId="77777777" w:rsidR="00957094" w:rsidRPr="00CE4EB6" w:rsidRDefault="00957094" w:rsidP="00EB3BC4">
      <w:pPr>
        <w:tabs>
          <w:tab w:val="left" w:pos="-1440"/>
          <w:tab w:val="left" w:pos="-720"/>
          <w:tab w:val="left" w:pos="720"/>
          <w:tab w:val="left" w:pos="1152"/>
        </w:tabs>
        <w:suppressAutoHyphens/>
        <w:spacing w:after="120"/>
        <w:ind w:left="720" w:hanging="720"/>
        <w:rPr>
          <w:rFonts w:ascii="Times New Roman" w:hAnsi="Times New Roman"/>
          <w:sz w:val="22"/>
        </w:rPr>
      </w:pPr>
      <w:r w:rsidRPr="00CE4EB6">
        <w:rPr>
          <w:rFonts w:ascii="Times New Roman" w:hAnsi="Times New Roman"/>
          <w:sz w:val="22"/>
        </w:rPr>
        <w:t>I</w:t>
      </w:r>
      <w:r w:rsidR="001C3E0A" w:rsidRPr="00CE4EB6">
        <w:rPr>
          <w:rFonts w:ascii="Times New Roman" w:hAnsi="Times New Roman"/>
          <w:sz w:val="22"/>
        </w:rPr>
        <w:t>V</w:t>
      </w:r>
      <w:r w:rsidRPr="00CE4EB6">
        <w:rPr>
          <w:rFonts w:ascii="Times New Roman" w:hAnsi="Times New Roman"/>
          <w:sz w:val="22"/>
        </w:rPr>
        <w:t>.</w:t>
      </w:r>
      <w:r w:rsidRPr="00CE4EB6">
        <w:rPr>
          <w:rFonts w:ascii="Times New Roman" w:hAnsi="Times New Roman"/>
          <w:sz w:val="22"/>
        </w:rPr>
        <w:tab/>
      </w:r>
      <w:r w:rsidRPr="00CE4EB6">
        <w:rPr>
          <w:rFonts w:ascii="Times New Roman" w:hAnsi="Times New Roman"/>
          <w:sz w:val="22"/>
          <w:u w:val="single"/>
        </w:rPr>
        <w:t>Summary of Emissions</w:t>
      </w:r>
      <w:r w:rsidR="009347C2" w:rsidRPr="00CE4EB6">
        <w:rPr>
          <w:rFonts w:ascii="Times New Roman" w:hAnsi="Times New Roman"/>
          <w:sz w:val="22"/>
        </w:rPr>
        <w:t xml:space="preserve">   </w:t>
      </w:r>
    </w:p>
    <w:tbl>
      <w:tblPr>
        <w:tblW w:w="9483" w:type="dxa"/>
        <w:tblInd w:w="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3"/>
        <w:gridCol w:w="2847"/>
        <w:gridCol w:w="2520"/>
        <w:gridCol w:w="2553"/>
      </w:tblGrid>
      <w:tr w:rsidR="00063B78" w:rsidRPr="00CE4EB6" w14:paraId="0B629449" w14:textId="77777777" w:rsidTr="002D111B">
        <w:trPr>
          <w:cantSplit/>
          <w:tblHeader/>
        </w:trPr>
        <w:tc>
          <w:tcPr>
            <w:tcW w:w="1563" w:type="dxa"/>
            <w:tcBorders>
              <w:top w:val="single" w:sz="12" w:space="0" w:color="000000"/>
              <w:left w:val="single" w:sz="12" w:space="0" w:color="000000"/>
              <w:bottom w:val="double" w:sz="4" w:space="0" w:color="auto"/>
            </w:tcBorders>
          </w:tcPr>
          <w:p w14:paraId="73EB2395" w14:textId="77777777" w:rsidR="00063B78" w:rsidRPr="00CE4EB6" w:rsidRDefault="00063B78" w:rsidP="004608F8">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Pollutant</w:t>
            </w:r>
          </w:p>
        </w:tc>
        <w:tc>
          <w:tcPr>
            <w:tcW w:w="2847" w:type="dxa"/>
            <w:tcBorders>
              <w:top w:val="single" w:sz="12" w:space="0" w:color="000000"/>
              <w:bottom w:val="double" w:sz="4" w:space="0" w:color="auto"/>
            </w:tcBorders>
          </w:tcPr>
          <w:p w14:paraId="1EC1026B" w14:textId="77777777" w:rsidR="00063B78" w:rsidRPr="00CE4EB6" w:rsidRDefault="00063B78" w:rsidP="004608F8">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EU No.</w:t>
            </w:r>
            <w:r w:rsidR="003459C9" w:rsidRPr="00CE4EB6">
              <w:rPr>
                <w:rFonts w:ascii="Times New Roman" w:hAnsi="Times New Roman"/>
                <w:b/>
                <w:sz w:val="22"/>
              </w:rPr>
              <w:t xml:space="preserve"> and brief description</w:t>
            </w:r>
          </w:p>
        </w:tc>
        <w:tc>
          <w:tcPr>
            <w:tcW w:w="2520" w:type="dxa"/>
            <w:tcBorders>
              <w:top w:val="single" w:sz="12" w:space="0" w:color="000000"/>
              <w:bottom w:val="double" w:sz="4" w:space="0" w:color="auto"/>
            </w:tcBorders>
          </w:tcPr>
          <w:p w14:paraId="6D867CF0" w14:textId="77777777" w:rsidR="00063B78" w:rsidRPr="00CE4EB6" w:rsidRDefault="00063B78" w:rsidP="00BD73F9">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Potential Emissions</w:t>
            </w:r>
            <w:r w:rsidR="006919C2" w:rsidRPr="00CE4EB6">
              <w:rPr>
                <w:rFonts w:ascii="Times New Roman" w:hAnsi="Times New Roman"/>
                <w:b/>
                <w:sz w:val="22"/>
              </w:rPr>
              <w:t xml:space="preserve"> </w:t>
            </w:r>
            <w:r w:rsidR="006919C2" w:rsidRPr="00CE4EB6">
              <w:rPr>
                <w:rFonts w:ascii="Times New Roman" w:hAnsi="Times New Roman"/>
                <w:sz w:val="22"/>
              </w:rPr>
              <w:t>(</w:t>
            </w:r>
            <w:r w:rsidR="00BD73F9">
              <w:rPr>
                <w:rFonts w:ascii="Times New Roman" w:hAnsi="Times New Roman"/>
                <w:sz w:val="22"/>
              </w:rPr>
              <w:t>tons/year</w:t>
            </w:r>
            <w:r w:rsidR="006919C2" w:rsidRPr="00CE4EB6">
              <w:rPr>
                <w:rFonts w:ascii="Times New Roman" w:hAnsi="Times New Roman"/>
                <w:sz w:val="22"/>
              </w:rPr>
              <w:t>)</w:t>
            </w:r>
          </w:p>
        </w:tc>
        <w:tc>
          <w:tcPr>
            <w:tcW w:w="2553" w:type="dxa"/>
            <w:tcBorders>
              <w:top w:val="single" w:sz="12" w:space="0" w:color="000000"/>
              <w:bottom w:val="double" w:sz="4" w:space="0" w:color="auto"/>
              <w:right w:val="single" w:sz="12" w:space="0" w:color="000000"/>
            </w:tcBorders>
          </w:tcPr>
          <w:p w14:paraId="5B73FA9F" w14:textId="77777777" w:rsidR="00063B78" w:rsidRPr="00CE4EB6" w:rsidRDefault="00063B78" w:rsidP="00BD73F9">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Allowable Emissions</w:t>
            </w:r>
            <w:r w:rsidR="006919C2" w:rsidRPr="00CE4EB6">
              <w:rPr>
                <w:rFonts w:ascii="Times New Roman" w:hAnsi="Times New Roman"/>
                <w:b/>
                <w:sz w:val="22"/>
              </w:rPr>
              <w:t xml:space="preserve"> </w:t>
            </w:r>
            <w:r w:rsidR="00BD73F9" w:rsidRPr="00BD73F9">
              <w:rPr>
                <w:rFonts w:ascii="Times New Roman" w:hAnsi="Times New Roman"/>
                <w:sz w:val="22"/>
              </w:rPr>
              <w:t>(tons/year)</w:t>
            </w:r>
          </w:p>
        </w:tc>
      </w:tr>
      <w:tr w:rsidR="005B79DC" w:rsidRPr="00CE4EB6" w14:paraId="202D50D4" w14:textId="77777777" w:rsidTr="002D111B">
        <w:trPr>
          <w:cantSplit/>
          <w:trHeight w:val="288"/>
        </w:trPr>
        <w:tc>
          <w:tcPr>
            <w:tcW w:w="1563" w:type="dxa"/>
            <w:tcBorders>
              <w:top w:val="double" w:sz="4" w:space="0" w:color="auto"/>
              <w:left w:val="single" w:sz="12" w:space="0" w:color="000000"/>
              <w:bottom w:val="single" w:sz="6" w:space="0" w:color="000000"/>
              <w:right w:val="single" w:sz="6" w:space="0" w:color="000000"/>
            </w:tcBorders>
          </w:tcPr>
          <w:p w14:paraId="5FDF64EC"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PM</w:t>
            </w:r>
          </w:p>
        </w:tc>
        <w:tc>
          <w:tcPr>
            <w:tcW w:w="2847" w:type="dxa"/>
            <w:tcBorders>
              <w:top w:val="double" w:sz="4" w:space="0" w:color="auto"/>
              <w:left w:val="single" w:sz="6" w:space="0" w:color="000000"/>
              <w:bottom w:val="single" w:sz="6" w:space="0" w:color="000000"/>
              <w:right w:val="single" w:sz="6" w:space="0" w:color="000000"/>
            </w:tcBorders>
            <w:vAlign w:val="center"/>
          </w:tcPr>
          <w:p w14:paraId="182F989D"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 Air Curtain Incinerator</w:t>
            </w:r>
          </w:p>
        </w:tc>
        <w:tc>
          <w:tcPr>
            <w:tcW w:w="2520" w:type="dxa"/>
            <w:tcBorders>
              <w:top w:val="double" w:sz="4" w:space="0" w:color="auto"/>
              <w:left w:val="single" w:sz="6" w:space="0" w:color="000000"/>
              <w:bottom w:val="single" w:sz="6" w:space="0" w:color="000000"/>
              <w:right w:val="single" w:sz="6" w:space="0" w:color="000000"/>
            </w:tcBorders>
            <w:vAlign w:val="center"/>
          </w:tcPr>
          <w:p w14:paraId="74FE8192" w14:textId="77777777" w:rsidR="005B79DC" w:rsidRPr="00CE4EB6" w:rsidRDefault="005C3ABE" w:rsidP="00196743">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20.</w:t>
            </w:r>
            <w:r w:rsidR="00196743">
              <w:rPr>
                <w:rFonts w:ascii="Times New Roman" w:hAnsi="Times New Roman"/>
                <w:sz w:val="22"/>
              </w:rPr>
              <w:t>3</w:t>
            </w:r>
          </w:p>
        </w:tc>
        <w:tc>
          <w:tcPr>
            <w:tcW w:w="2553" w:type="dxa"/>
            <w:tcBorders>
              <w:top w:val="double" w:sz="4" w:space="0" w:color="auto"/>
              <w:left w:val="single" w:sz="6" w:space="0" w:color="000000"/>
              <w:bottom w:val="single" w:sz="6" w:space="0" w:color="000000"/>
              <w:right w:val="single" w:sz="12" w:space="0" w:color="000000"/>
            </w:tcBorders>
            <w:shd w:val="thinDiagStripe" w:color="A6A6A6" w:themeColor="background1" w:themeShade="A6" w:fill="auto"/>
          </w:tcPr>
          <w:p w14:paraId="62BDA344"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r>
      <w:tr w:rsidR="005B79DC" w:rsidRPr="00CE4EB6" w14:paraId="6C5B1337" w14:textId="77777777" w:rsidTr="002D111B">
        <w:trPr>
          <w:cantSplit/>
        </w:trPr>
        <w:tc>
          <w:tcPr>
            <w:tcW w:w="1563" w:type="dxa"/>
            <w:tcBorders>
              <w:top w:val="single" w:sz="6" w:space="0" w:color="000000"/>
              <w:left w:val="single" w:sz="12" w:space="0" w:color="000000"/>
              <w:bottom w:val="single" w:sz="6" w:space="0" w:color="000000"/>
              <w:right w:val="single" w:sz="6" w:space="0" w:color="000000"/>
            </w:tcBorders>
          </w:tcPr>
          <w:p w14:paraId="0582A8CA"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c>
          <w:tcPr>
            <w:tcW w:w="2847" w:type="dxa"/>
            <w:tcBorders>
              <w:top w:val="single" w:sz="6" w:space="0" w:color="000000"/>
              <w:left w:val="single" w:sz="6" w:space="0" w:color="000000"/>
              <w:bottom w:val="single" w:sz="6" w:space="0" w:color="000000"/>
              <w:right w:val="single" w:sz="6" w:space="0" w:color="000000"/>
            </w:tcBorders>
            <w:vAlign w:val="center"/>
          </w:tcPr>
          <w:p w14:paraId="009203B6"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Exempt 110 HP Diesel Engine</w:t>
            </w:r>
          </w:p>
        </w:tc>
        <w:tc>
          <w:tcPr>
            <w:tcW w:w="2520" w:type="dxa"/>
            <w:tcBorders>
              <w:top w:val="single" w:sz="6" w:space="0" w:color="000000"/>
              <w:left w:val="single" w:sz="6" w:space="0" w:color="000000"/>
              <w:bottom w:val="single" w:sz="6" w:space="0" w:color="000000"/>
              <w:right w:val="single" w:sz="6" w:space="0" w:color="000000"/>
            </w:tcBorders>
            <w:vAlign w:val="center"/>
          </w:tcPr>
          <w:p w14:paraId="7CA504AD" w14:textId="77777777" w:rsidR="005B79DC" w:rsidRPr="00CE4EB6" w:rsidRDefault="003F4F6B" w:rsidP="00196743">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0.3</w:t>
            </w:r>
          </w:p>
        </w:tc>
        <w:tc>
          <w:tcPr>
            <w:tcW w:w="2553" w:type="dxa"/>
            <w:tcBorders>
              <w:top w:val="single" w:sz="6" w:space="0" w:color="000000"/>
              <w:left w:val="single" w:sz="6" w:space="0" w:color="000000"/>
              <w:bottom w:val="single" w:sz="6" w:space="0" w:color="000000"/>
              <w:right w:val="single" w:sz="12" w:space="0" w:color="000000"/>
            </w:tcBorders>
            <w:shd w:val="thinDiagStripe" w:color="A6A6A6" w:themeColor="background1" w:themeShade="A6" w:fill="auto"/>
          </w:tcPr>
          <w:p w14:paraId="61B15D74"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r>
      <w:tr w:rsidR="005B79DC" w:rsidRPr="00CE4EB6" w14:paraId="4D0DF77D" w14:textId="77777777" w:rsidTr="002D111B">
        <w:trPr>
          <w:cantSplit/>
        </w:trPr>
        <w:tc>
          <w:tcPr>
            <w:tcW w:w="1563" w:type="dxa"/>
            <w:tcBorders>
              <w:top w:val="single" w:sz="6" w:space="0" w:color="000000"/>
              <w:left w:val="single" w:sz="12" w:space="0" w:color="000000"/>
              <w:bottom w:val="single" w:sz="12" w:space="0" w:color="000000"/>
              <w:right w:val="single" w:sz="6" w:space="0" w:color="000000"/>
            </w:tcBorders>
          </w:tcPr>
          <w:p w14:paraId="7CFD0A48"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c>
          <w:tcPr>
            <w:tcW w:w="2847" w:type="dxa"/>
            <w:tcBorders>
              <w:top w:val="single" w:sz="6" w:space="0" w:color="000000"/>
              <w:left w:val="single" w:sz="6" w:space="0" w:color="000000"/>
              <w:bottom w:val="single" w:sz="12" w:space="0" w:color="000000"/>
              <w:right w:val="single" w:sz="6" w:space="0" w:color="000000"/>
            </w:tcBorders>
            <w:vAlign w:val="center"/>
          </w:tcPr>
          <w:p w14:paraId="12805C2D" w14:textId="77777777" w:rsidR="005B79DC" w:rsidRPr="00CE4EB6" w:rsidRDefault="005B79DC" w:rsidP="005B79DC">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2520" w:type="dxa"/>
            <w:tcBorders>
              <w:top w:val="single" w:sz="6" w:space="0" w:color="000000"/>
              <w:left w:val="single" w:sz="6" w:space="0" w:color="000000"/>
              <w:bottom w:val="single" w:sz="12" w:space="0" w:color="000000"/>
              <w:right w:val="single" w:sz="6" w:space="0" w:color="000000"/>
            </w:tcBorders>
            <w:vAlign w:val="center"/>
          </w:tcPr>
          <w:p w14:paraId="615CF31A" w14:textId="77777777" w:rsidR="005B79DC" w:rsidRPr="00CE4EB6" w:rsidRDefault="002D111B" w:rsidP="002D111B">
            <w:pPr>
              <w:tabs>
                <w:tab w:val="left" w:pos="-1440"/>
                <w:tab w:val="left" w:pos="-720"/>
                <w:tab w:val="left" w:pos="0"/>
                <w:tab w:val="left" w:pos="720"/>
                <w:tab w:val="left" w:pos="1152"/>
              </w:tabs>
              <w:suppressAutoHyphens/>
              <w:jc w:val="right"/>
              <w:rPr>
                <w:rFonts w:ascii="Times New Roman" w:hAnsi="Times New Roman"/>
                <w:b/>
                <w:sz w:val="22"/>
              </w:rPr>
            </w:pPr>
            <w:r>
              <w:rPr>
                <w:rFonts w:ascii="Times New Roman" w:hAnsi="Times New Roman"/>
                <w:b/>
                <w:sz w:val="22"/>
              </w:rPr>
              <w:t>20.6</w:t>
            </w:r>
          </w:p>
        </w:tc>
        <w:tc>
          <w:tcPr>
            <w:tcW w:w="2553" w:type="dxa"/>
            <w:tcBorders>
              <w:top w:val="single" w:sz="6" w:space="0" w:color="000000"/>
              <w:left w:val="single" w:sz="6" w:space="0" w:color="000000"/>
              <w:bottom w:val="single" w:sz="12" w:space="0" w:color="000000"/>
              <w:right w:val="single" w:sz="12" w:space="0" w:color="000000"/>
            </w:tcBorders>
            <w:shd w:val="thinDiagStripe" w:color="A6A6A6" w:themeColor="background1" w:themeShade="A6" w:fill="auto"/>
            <w:vAlign w:val="center"/>
          </w:tcPr>
          <w:p w14:paraId="45E71498" w14:textId="77777777" w:rsidR="005B79DC" w:rsidRPr="00CE4EB6" w:rsidRDefault="005B79DC" w:rsidP="005B79DC">
            <w:pPr>
              <w:tabs>
                <w:tab w:val="left" w:pos="-1440"/>
                <w:tab w:val="left" w:pos="-720"/>
                <w:tab w:val="left" w:pos="0"/>
                <w:tab w:val="left" w:pos="720"/>
                <w:tab w:val="left" w:pos="1152"/>
              </w:tabs>
              <w:suppressAutoHyphens/>
              <w:jc w:val="right"/>
              <w:rPr>
                <w:rFonts w:ascii="Times New Roman" w:hAnsi="Times New Roman"/>
                <w:b/>
                <w:sz w:val="22"/>
              </w:rPr>
            </w:pPr>
          </w:p>
        </w:tc>
      </w:tr>
      <w:tr w:rsidR="005B79DC" w:rsidRPr="00CE4EB6" w14:paraId="78E652DF" w14:textId="77777777" w:rsidTr="002D111B">
        <w:trPr>
          <w:cantSplit/>
          <w:trHeight w:val="288"/>
        </w:trPr>
        <w:tc>
          <w:tcPr>
            <w:tcW w:w="1563" w:type="dxa"/>
            <w:tcBorders>
              <w:top w:val="single" w:sz="12" w:space="0" w:color="000000"/>
              <w:left w:val="single" w:sz="12" w:space="0" w:color="000000"/>
              <w:bottom w:val="single" w:sz="6" w:space="0" w:color="000000"/>
              <w:right w:val="single" w:sz="6" w:space="0" w:color="000000"/>
            </w:tcBorders>
          </w:tcPr>
          <w:p w14:paraId="2BDC624F"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PM10</w:t>
            </w:r>
          </w:p>
        </w:tc>
        <w:tc>
          <w:tcPr>
            <w:tcW w:w="2847" w:type="dxa"/>
            <w:tcBorders>
              <w:top w:val="single" w:sz="12" w:space="0" w:color="000000"/>
              <w:left w:val="single" w:sz="6" w:space="0" w:color="000000"/>
              <w:bottom w:val="single" w:sz="6" w:space="0" w:color="000000"/>
              <w:right w:val="single" w:sz="6" w:space="0" w:color="000000"/>
            </w:tcBorders>
            <w:vAlign w:val="center"/>
          </w:tcPr>
          <w:p w14:paraId="40B439C1"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 Air Curtain Incinerator</w:t>
            </w:r>
          </w:p>
        </w:tc>
        <w:tc>
          <w:tcPr>
            <w:tcW w:w="2520" w:type="dxa"/>
            <w:tcBorders>
              <w:top w:val="single" w:sz="12" w:space="0" w:color="000000"/>
              <w:left w:val="single" w:sz="6" w:space="0" w:color="000000"/>
              <w:bottom w:val="single" w:sz="6" w:space="0" w:color="000000"/>
              <w:right w:val="single" w:sz="6" w:space="0" w:color="000000"/>
            </w:tcBorders>
            <w:vAlign w:val="center"/>
          </w:tcPr>
          <w:p w14:paraId="5D187EC6" w14:textId="77777777" w:rsidR="005B79DC" w:rsidRPr="00CE4EB6" w:rsidRDefault="00196743" w:rsidP="00196743">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20.3</w:t>
            </w:r>
          </w:p>
        </w:tc>
        <w:tc>
          <w:tcPr>
            <w:tcW w:w="2553" w:type="dxa"/>
            <w:tcBorders>
              <w:top w:val="single" w:sz="12" w:space="0" w:color="000000"/>
              <w:left w:val="single" w:sz="6" w:space="0" w:color="000000"/>
              <w:bottom w:val="single" w:sz="6" w:space="0" w:color="000000"/>
              <w:right w:val="single" w:sz="12" w:space="0" w:color="000000"/>
            </w:tcBorders>
            <w:shd w:val="thinDiagStripe" w:color="A6A6A6" w:themeColor="background1" w:themeShade="A6" w:fill="auto"/>
          </w:tcPr>
          <w:p w14:paraId="0FC44DB8"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r>
      <w:tr w:rsidR="005B79DC" w:rsidRPr="00CE4EB6" w14:paraId="104F52C8" w14:textId="77777777" w:rsidTr="002D111B">
        <w:trPr>
          <w:cantSplit/>
        </w:trPr>
        <w:tc>
          <w:tcPr>
            <w:tcW w:w="1563" w:type="dxa"/>
            <w:tcBorders>
              <w:top w:val="single" w:sz="6" w:space="0" w:color="000000"/>
              <w:left w:val="single" w:sz="12" w:space="0" w:color="000000"/>
              <w:bottom w:val="single" w:sz="6" w:space="0" w:color="000000"/>
              <w:right w:val="single" w:sz="6" w:space="0" w:color="000000"/>
            </w:tcBorders>
          </w:tcPr>
          <w:p w14:paraId="37063CB5"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c>
          <w:tcPr>
            <w:tcW w:w="2847" w:type="dxa"/>
            <w:tcBorders>
              <w:top w:val="single" w:sz="6" w:space="0" w:color="000000"/>
              <w:left w:val="single" w:sz="6" w:space="0" w:color="000000"/>
              <w:bottom w:val="single" w:sz="6" w:space="0" w:color="000000"/>
              <w:right w:val="single" w:sz="6" w:space="0" w:color="000000"/>
            </w:tcBorders>
            <w:vAlign w:val="center"/>
          </w:tcPr>
          <w:p w14:paraId="0553C3CC"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Exempt 110 HP Diesel Engine</w:t>
            </w:r>
          </w:p>
        </w:tc>
        <w:tc>
          <w:tcPr>
            <w:tcW w:w="2520" w:type="dxa"/>
            <w:tcBorders>
              <w:top w:val="single" w:sz="6" w:space="0" w:color="000000"/>
              <w:left w:val="single" w:sz="6" w:space="0" w:color="000000"/>
              <w:bottom w:val="single" w:sz="6" w:space="0" w:color="000000"/>
              <w:right w:val="single" w:sz="6" w:space="0" w:color="000000"/>
            </w:tcBorders>
            <w:vAlign w:val="center"/>
          </w:tcPr>
          <w:p w14:paraId="798B2CFE" w14:textId="77777777" w:rsidR="005B79DC" w:rsidRPr="00CE4EB6" w:rsidRDefault="003F4F6B" w:rsidP="00196743">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0.3</w:t>
            </w:r>
          </w:p>
        </w:tc>
        <w:tc>
          <w:tcPr>
            <w:tcW w:w="2553" w:type="dxa"/>
            <w:tcBorders>
              <w:top w:val="single" w:sz="6" w:space="0" w:color="000000"/>
              <w:left w:val="single" w:sz="6" w:space="0" w:color="000000"/>
              <w:bottom w:val="single" w:sz="6" w:space="0" w:color="000000"/>
              <w:right w:val="single" w:sz="12" w:space="0" w:color="000000"/>
            </w:tcBorders>
            <w:shd w:val="thinDiagStripe" w:color="A6A6A6" w:themeColor="background1" w:themeShade="A6" w:fill="auto"/>
          </w:tcPr>
          <w:p w14:paraId="6B49FBD7"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r>
      <w:tr w:rsidR="005B79DC" w:rsidRPr="00CE4EB6" w14:paraId="169BD84C" w14:textId="77777777" w:rsidTr="002D111B">
        <w:trPr>
          <w:cantSplit/>
          <w:trHeight w:val="288"/>
        </w:trPr>
        <w:tc>
          <w:tcPr>
            <w:tcW w:w="1563" w:type="dxa"/>
            <w:tcBorders>
              <w:top w:val="single" w:sz="6" w:space="0" w:color="000000"/>
              <w:left w:val="single" w:sz="12" w:space="0" w:color="000000"/>
              <w:bottom w:val="single" w:sz="12" w:space="0" w:color="000000"/>
              <w:right w:val="single" w:sz="6" w:space="0" w:color="000000"/>
            </w:tcBorders>
          </w:tcPr>
          <w:p w14:paraId="4E2776E1"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c>
          <w:tcPr>
            <w:tcW w:w="2847" w:type="dxa"/>
            <w:tcBorders>
              <w:top w:val="single" w:sz="6" w:space="0" w:color="000000"/>
              <w:left w:val="single" w:sz="6" w:space="0" w:color="000000"/>
              <w:bottom w:val="single" w:sz="12" w:space="0" w:color="000000"/>
              <w:right w:val="single" w:sz="6" w:space="0" w:color="000000"/>
            </w:tcBorders>
            <w:vAlign w:val="center"/>
          </w:tcPr>
          <w:p w14:paraId="5B0886BB" w14:textId="77777777" w:rsidR="005B79DC" w:rsidRPr="00CE4EB6" w:rsidRDefault="005B79DC" w:rsidP="005B79DC">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2520" w:type="dxa"/>
            <w:tcBorders>
              <w:top w:val="single" w:sz="6" w:space="0" w:color="000000"/>
              <w:left w:val="single" w:sz="6" w:space="0" w:color="000000"/>
              <w:bottom w:val="single" w:sz="12" w:space="0" w:color="000000"/>
              <w:right w:val="single" w:sz="6" w:space="0" w:color="000000"/>
            </w:tcBorders>
            <w:vAlign w:val="center"/>
          </w:tcPr>
          <w:p w14:paraId="71258A79" w14:textId="77777777" w:rsidR="005B79DC" w:rsidRPr="00CE4EB6" w:rsidRDefault="002D111B" w:rsidP="002D111B">
            <w:pPr>
              <w:tabs>
                <w:tab w:val="left" w:pos="-1440"/>
                <w:tab w:val="left" w:pos="-720"/>
                <w:tab w:val="left" w:pos="0"/>
                <w:tab w:val="left" w:pos="720"/>
                <w:tab w:val="left" w:pos="1152"/>
              </w:tabs>
              <w:suppressAutoHyphens/>
              <w:jc w:val="right"/>
              <w:rPr>
                <w:rFonts w:ascii="Times New Roman" w:hAnsi="Times New Roman"/>
                <w:b/>
                <w:sz w:val="22"/>
              </w:rPr>
            </w:pPr>
            <w:r>
              <w:rPr>
                <w:rFonts w:ascii="Times New Roman" w:hAnsi="Times New Roman"/>
                <w:b/>
                <w:sz w:val="22"/>
              </w:rPr>
              <w:t>20.6</w:t>
            </w:r>
          </w:p>
        </w:tc>
        <w:tc>
          <w:tcPr>
            <w:tcW w:w="2553" w:type="dxa"/>
            <w:tcBorders>
              <w:top w:val="single" w:sz="6" w:space="0" w:color="000000"/>
              <w:left w:val="single" w:sz="6" w:space="0" w:color="000000"/>
              <w:bottom w:val="single" w:sz="12" w:space="0" w:color="000000"/>
              <w:right w:val="single" w:sz="12" w:space="0" w:color="000000"/>
            </w:tcBorders>
            <w:shd w:val="thinDiagStripe" w:color="A6A6A6" w:themeColor="background1" w:themeShade="A6" w:fill="auto"/>
            <w:vAlign w:val="center"/>
          </w:tcPr>
          <w:p w14:paraId="483E3C4B" w14:textId="77777777" w:rsidR="005B79DC" w:rsidRPr="00CE4EB6" w:rsidRDefault="005B79DC" w:rsidP="005B79DC">
            <w:pPr>
              <w:tabs>
                <w:tab w:val="left" w:pos="-1440"/>
                <w:tab w:val="left" w:pos="-720"/>
                <w:tab w:val="left" w:pos="0"/>
                <w:tab w:val="left" w:pos="720"/>
                <w:tab w:val="left" w:pos="1152"/>
              </w:tabs>
              <w:suppressAutoHyphens/>
              <w:jc w:val="right"/>
              <w:rPr>
                <w:rFonts w:ascii="Times New Roman" w:hAnsi="Times New Roman"/>
                <w:b/>
                <w:sz w:val="22"/>
              </w:rPr>
            </w:pPr>
          </w:p>
        </w:tc>
      </w:tr>
      <w:tr w:rsidR="005B79DC" w:rsidRPr="00CE4EB6" w14:paraId="6A262B32" w14:textId="77777777" w:rsidTr="002D111B">
        <w:trPr>
          <w:cantSplit/>
          <w:trHeight w:val="288"/>
        </w:trPr>
        <w:tc>
          <w:tcPr>
            <w:tcW w:w="1563" w:type="dxa"/>
            <w:tcBorders>
              <w:top w:val="single" w:sz="12" w:space="0" w:color="000000"/>
              <w:left w:val="single" w:sz="12" w:space="0" w:color="000000"/>
              <w:bottom w:val="single" w:sz="6" w:space="0" w:color="000000"/>
              <w:right w:val="single" w:sz="6" w:space="0" w:color="000000"/>
            </w:tcBorders>
          </w:tcPr>
          <w:p w14:paraId="73C5A749"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VOC</w:t>
            </w:r>
          </w:p>
        </w:tc>
        <w:tc>
          <w:tcPr>
            <w:tcW w:w="2847" w:type="dxa"/>
            <w:tcBorders>
              <w:top w:val="single" w:sz="12" w:space="0" w:color="000000"/>
              <w:left w:val="single" w:sz="6" w:space="0" w:color="000000"/>
              <w:bottom w:val="single" w:sz="6" w:space="0" w:color="000000"/>
              <w:right w:val="single" w:sz="6" w:space="0" w:color="000000"/>
            </w:tcBorders>
            <w:vAlign w:val="center"/>
          </w:tcPr>
          <w:p w14:paraId="00AF86E5"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 Air Curtain Incinerator</w:t>
            </w:r>
          </w:p>
        </w:tc>
        <w:tc>
          <w:tcPr>
            <w:tcW w:w="2520" w:type="dxa"/>
            <w:tcBorders>
              <w:top w:val="single" w:sz="12" w:space="0" w:color="000000"/>
              <w:left w:val="single" w:sz="6" w:space="0" w:color="000000"/>
              <w:bottom w:val="single" w:sz="6" w:space="0" w:color="000000"/>
              <w:right w:val="single" w:sz="6" w:space="0" w:color="000000"/>
            </w:tcBorders>
            <w:vAlign w:val="center"/>
          </w:tcPr>
          <w:p w14:paraId="68D6BDE7" w14:textId="77777777" w:rsidR="005B79DC" w:rsidRPr="00CE4EB6" w:rsidRDefault="005B79DC" w:rsidP="00196743">
            <w:pPr>
              <w:tabs>
                <w:tab w:val="left" w:pos="-1440"/>
                <w:tab w:val="left" w:pos="-720"/>
                <w:tab w:val="left" w:pos="0"/>
                <w:tab w:val="left" w:pos="720"/>
                <w:tab w:val="left" w:pos="1152"/>
              </w:tabs>
              <w:suppressAutoHyphens/>
              <w:jc w:val="center"/>
              <w:rPr>
                <w:rFonts w:ascii="Times New Roman" w:hAnsi="Times New Roman"/>
                <w:sz w:val="22"/>
              </w:rPr>
            </w:pPr>
          </w:p>
        </w:tc>
        <w:tc>
          <w:tcPr>
            <w:tcW w:w="2553" w:type="dxa"/>
            <w:tcBorders>
              <w:top w:val="single" w:sz="12" w:space="0" w:color="000000"/>
              <w:left w:val="single" w:sz="6" w:space="0" w:color="000000"/>
              <w:bottom w:val="single" w:sz="6" w:space="0" w:color="000000"/>
              <w:right w:val="single" w:sz="12" w:space="0" w:color="000000"/>
            </w:tcBorders>
            <w:shd w:val="thinDiagStripe" w:color="A6A6A6" w:themeColor="background1" w:themeShade="A6" w:fill="auto"/>
          </w:tcPr>
          <w:p w14:paraId="11404866"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r>
      <w:tr w:rsidR="005B79DC" w:rsidRPr="00CE4EB6" w14:paraId="2D7CE996" w14:textId="77777777" w:rsidTr="002D111B">
        <w:trPr>
          <w:cantSplit/>
        </w:trPr>
        <w:tc>
          <w:tcPr>
            <w:tcW w:w="1563" w:type="dxa"/>
            <w:tcBorders>
              <w:top w:val="single" w:sz="6" w:space="0" w:color="000000"/>
              <w:left w:val="single" w:sz="12" w:space="0" w:color="000000"/>
              <w:bottom w:val="single" w:sz="6" w:space="0" w:color="000000"/>
              <w:right w:val="single" w:sz="6" w:space="0" w:color="000000"/>
            </w:tcBorders>
          </w:tcPr>
          <w:p w14:paraId="55541B91"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c>
          <w:tcPr>
            <w:tcW w:w="2847" w:type="dxa"/>
            <w:tcBorders>
              <w:top w:val="single" w:sz="6" w:space="0" w:color="000000"/>
              <w:left w:val="single" w:sz="6" w:space="0" w:color="000000"/>
              <w:bottom w:val="single" w:sz="6" w:space="0" w:color="000000"/>
              <w:right w:val="single" w:sz="6" w:space="0" w:color="000000"/>
            </w:tcBorders>
            <w:vAlign w:val="center"/>
          </w:tcPr>
          <w:p w14:paraId="16B273ED"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Exempt 110 HP Diesel Engine</w:t>
            </w:r>
          </w:p>
        </w:tc>
        <w:tc>
          <w:tcPr>
            <w:tcW w:w="2520" w:type="dxa"/>
            <w:tcBorders>
              <w:top w:val="single" w:sz="6" w:space="0" w:color="000000"/>
              <w:left w:val="single" w:sz="6" w:space="0" w:color="000000"/>
              <w:bottom w:val="single" w:sz="6" w:space="0" w:color="000000"/>
              <w:right w:val="single" w:sz="6" w:space="0" w:color="000000"/>
            </w:tcBorders>
            <w:vAlign w:val="center"/>
          </w:tcPr>
          <w:p w14:paraId="5716144D" w14:textId="77777777" w:rsidR="005B79DC" w:rsidRPr="00CE4EB6" w:rsidRDefault="003F4F6B" w:rsidP="00196743">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0.3</w:t>
            </w:r>
          </w:p>
        </w:tc>
        <w:tc>
          <w:tcPr>
            <w:tcW w:w="2553" w:type="dxa"/>
            <w:tcBorders>
              <w:top w:val="single" w:sz="6" w:space="0" w:color="000000"/>
              <w:left w:val="single" w:sz="6" w:space="0" w:color="000000"/>
              <w:bottom w:val="single" w:sz="6" w:space="0" w:color="000000"/>
              <w:right w:val="single" w:sz="12" w:space="0" w:color="000000"/>
            </w:tcBorders>
            <w:shd w:val="thinDiagStripe" w:color="A6A6A6" w:themeColor="background1" w:themeShade="A6" w:fill="auto"/>
          </w:tcPr>
          <w:p w14:paraId="0515B993"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r>
      <w:tr w:rsidR="005B79DC" w:rsidRPr="00CE4EB6" w14:paraId="248F502B" w14:textId="77777777" w:rsidTr="002D111B">
        <w:trPr>
          <w:cantSplit/>
          <w:trHeight w:val="288"/>
        </w:trPr>
        <w:tc>
          <w:tcPr>
            <w:tcW w:w="1563" w:type="dxa"/>
            <w:tcBorders>
              <w:top w:val="single" w:sz="6" w:space="0" w:color="000000"/>
              <w:left w:val="single" w:sz="12" w:space="0" w:color="000000"/>
              <w:bottom w:val="single" w:sz="12" w:space="0" w:color="000000"/>
              <w:right w:val="single" w:sz="6" w:space="0" w:color="000000"/>
            </w:tcBorders>
          </w:tcPr>
          <w:p w14:paraId="2C19E746"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c>
          <w:tcPr>
            <w:tcW w:w="2847" w:type="dxa"/>
            <w:tcBorders>
              <w:top w:val="single" w:sz="6" w:space="0" w:color="000000"/>
              <w:left w:val="single" w:sz="6" w:space="0" w:color="000000"/>
              <w:bottom w:val="single" w:sz="12" w:space="0" w:color="000000"/>
              <w:right w:val="single" w:sz="6" w:space="0" w:color="000000"/>
            </w:tcBorders>
            <w:vAlign w:val="center"/>
          </w:tcPr>
          <w:p w14:paraId="78CA42B7" w14:textId="77777777" w:rsidR="005B79DC" w:rsidRPr="00CE4EB6" w:rsidRDefault="005B79DC" w:rsidP="005B79DC">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2520" w:type="dxa"/>
            <w:tcBorders>
              <w:top w:val="single" w:sz="6" w:space="0" w:color="000000"/>
              <w:left w:val="single" w:sz="6" w:space="0" w:color="000000"/>
              <w:bottom w:val="single" w:sz="12" w:space="0" w:color="000000"/>
              <w:right w:val="single" w:sz="6" w:space="0" w:color="000000"/>
            </w:tcBorders>
            <w:vAlign w:val="center"/>
          </w:tcPr>
          <w:p w14:paraId="026E61F7" w14:textId="77777777" w:rsidR="005B79DC" w:rsidRPr="00CE4EB6" w:rsidRDefault="002D111B" w:rsidP="002D111B">
            <w:pPr>
              <w:tabs>
                <w:tab w:val="left" w:pos="-1440"/>
                <w:tab w:val="left" w:pos="-720"/>
                <w:tab w:val="left" w:pos="0"/>
                <w:tab w:val="left" w:pos="720"/>
                <w:tab w:val="left" w:pos="1152"/>
              </w:tabs>
              <w:suppressAutoHyphens/>
              <w:jc w:val="right"/>
              <w:rPr>
                <w:rFonts w:ascii="Times New Roman" w:hAnsi="Times New Roman"/>
                <w:b/>
                <w:sz w:val="22"/>
              </w:rPr>
            </w:pPr>
            <w:r>
              <w:rPr>
                <w:rFonts w:ascii="Times New Roman" w:hAnsi="Times New Roman"/>
                <w:b/>
                <w:sz w:val="22"/>
              </w:rPr>
              <w:t>0.3</w:t>
            </w:r>
          </w:p>
        </w:tc>
        <w:tc>
          <w:tcPr>
            <w:tcW w:w="2553" w:type="dxa"/>
            <w:tcBorders>
              <w:top w:val="single" w:sz="6" w:space="0" w:color="000000"/>
              <w:left w:val="single" w:sz="6" w:space="0" w:color="000000"/>
              <w:bottom w:val="single" w:sz="12" w:space="0" w:color="000000"/>
              <w:right w:val="single" w:sz="12" w:space="0" w:color="000000"/>
            </w:tcBorders>
            <w:shd w:val="thinDiagStripe" w:color="A6A6A6" w:themeColor="background1" w:themeShade="A6" w:fill="auto"/>
            <w:vAlign w:val="center"/>
          </w:tcPr>
          <w:p w14:paraId="5FB10164" w14:textId="77777777" w:rsidR="005B79DC" w:rsidRPr="00CE4EB6" w:rsidRDefault="005B79DC" w:rsidP="005B79DC">
            <w:pPr>
              <w:tabs>
                <w:tab w:val="left" w:pos="-1440"/>
                <w:tab w:val="left" w:pos="-720"/>
                <w:tab w:val="left" w:pos="0"/>
                <w:tab w:val="left" w:pos="720"/>
                <w:tab w:val="left" w:pos="1152"/>
              </w:tabs>
              <w:suppressAutoHyphens/>
              <w:jc w:val="right"/>
              <w:rPr>
                <w:rFonts w:ascii="Times New Roman" w:hAnsi="Times New Roman"/>
                <w:b/>
                <w:sz w:val="22"/>
              </w:rPr>
            </w:pPr>
          </w:p>
        </w:tc>
      </w:tr>
      <w:tr w:rsidR="005B79DC" w:rsidRPr="00CE4EB6" w14:paraId="773B12A0" w14:textId="77777777" w:rsidTr="002D111B">
        <w:trPr>
          <w:cantSplit/>
          <w:trHeight w:val="288"/>
        </w:trPr>
        <w:tc>
          <w:tcPr>
            <w:tcW w:w="1563" w:type="dxa"/>
            <w:tcBorders>
              <w:top w:val="single" w:sz="12" w:space="0" w:color="000000"/>
              <w:left w:val="single" w:sz="12" w:space="0" w:color="000000"/>
              <w:bottom w:val="single" w:sz="6" w:space="0" w:color="000000"/>
              <w:right w:val="single" w:sz="6" w:space="0" w:color="000000"/>
            </w:tcBorders>
          </w:tcPr>
          <w:p w14:paraId="29034F40"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NOx</w:t>
            </w:r>
          </w:p>
        </w:tc>
        <w:tc>
          <w:tcPr>
            <w:tcW w:w="2847" w:type="dxa"/>
            <w:tcBorders>
              <w:top w:val="single" w:sz="12" w:space="0" w:color="000000"/>
              <w:left w:val="single" w:sz="6" w:space="0" w:color="000000"/>
              <w:bottom w:val="single" w:sz="6" w:space="0" w:color="000000"/>
              <w:right w:val="single" w:sz="6" w:space="0" w:color="000000"/>
            </w:tcBorders>
            <w:vAlign w:val="center"/>
          </w:tcPr>
          <w:p w14:paraId="7F04049E"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 Air Curtain Incinerator</w:t>
            </w:r>
          </w:p>
        </w:tc>
        <w:tc>
          <w:tcPr>
            <w:tcW w:w="2520" w:type="dxa"/>
            <w:tcBorders>
              <w:top w:val="single" w:sz="12" w:space="0" w:color="000000"/>
              <w:left w:val="single" w:sz="6" w:space="0" w:color="000000"/>
              <w:bottom w:val="single" w:sz="6" w:space="0" w:color="000000"/>
              <w:right w:val="single" w:sz="6" w:space="0" w:color="000000"/>
            </w:tcBorders>
            <w:vAlign w:val="center"/>
          </w:tcPr>
          <w:p w14:paraId="58320E58" w14:textId="77777777" w:rsidR="005B79DC" w:rsidRPr="00CE4EB6" w:rsidRDefault="00196743" w:rsidP="00196743">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41.6</w:t>
            </w:r>
          </w:p>
        </w:tc>
        <w:tc>
          <w:tcPr>
            <w:tcW w:w="2553" w:type="dxa"/>
            <w:tcBorders>
              <w:top w:val="single" w:sz="12" w:space="0" w:color="000000"/>
              <w:left w:val="single" w:sz="6" w:space="0" w:color="000000"/>
              <w:bottom w:val="single" w:sz="6" w:space="0" w:color="000000"/>
              <w:right w:val="single" w:sz="12" w:space="0" w:color="000000"/>
            </w:tcBorders>
            <w:shd w:val="thinDiagStripe" w:color="A6A6A6" w:themeColor="background1" w:themeShade="A6" w:fill="auto"/>
          </w:tcPr>
          <w:p w14:paraId="135D2402"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r>
      <w:tr w:rsidR="005B79DC" w:rsidRPr="00CE4EB6" w14:paraId="2424AC51" w14:textId="77777777" w:rsidTr="002D111B">
        <w:trPr>
          <w:cantSplit/>
        </w:trPr>
        <w:tc>
          <w:tcPr>
            <w:tcW w:w="1563" w:type="dxa"/>
            <w:tcBorders>
              <w:top w:val="single" w:sz="6" w:space="0" w:color="000000"/>
              <w:left w:val="single" w:sz="12" w:space="0" w:color="000000"/>
              <w:bottom w:val="single" w:sz="6" w:space="0" w:color="000000"/>
              <w:right w:val="single" w:sz="6" w:space="0" w:color="000000"/>
            </w:tcBorders>
          </w:tcPr>
          <w:p w14:paraId="30468348"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c>
          <w:tcPr>
            <w:tcW w:w="2847" w:type="dxa"/>
            <w:tcBorders>
              <w:top w:val="single" w:sz="6" w:space="0" w:color="000000"/>
              <w:left w:val="single" w:sz="6" w:space="0" w:color="000000"/>
              <w:bottom w:val="single" w:sz="6" w:space="0" w:color="000000"/>
              <w:right w:val="single" w:sz="6" w:space="0" w:color="000000"/>
            </w:tcBorders>
            <w:vAlign w:val="center"/>
          </w:tcPr>
          <w:p w14:paraId="1C271E13"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Exempt 110 HP Diesel Engine</w:t>
            </w:r>
          </w:p>
        </w:tc>
        <w:tc>
          <w:tcPr>
            <w:tcW w:w="2520" w:type="dxa"/>
            <w:tcBorders>
              <w:top w:val="single" w:sz="6" w:space="0" w:color="000000"/>
              <w:left w:val="single" w:sz="6" w:space="0" w:color="000000"/>
              <w:bottom w:val="single" w:sz="6" w:space="0" w:color="000000"/>
              <w:right w:val="single" w:sz="6" w:space="0" w:color="000000"/>
            </w:tcBorders>
            <w:vAlign w:val="center"/>
          </w:tcPr>
          <w:p w14:paraId="23B98C3B" w14:textId="77777777" w:rsidR="005B79DC" w:rsidRPr="00CE4EB6" w:rsidRDefault="003F4F6B" w:rsidP="00196743">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3.5</w:t>
            </w:r>
          </w:p>
        </w:tc>
        <w:tc>
          <w:tcPr>
            <w:tcW w:w="2553" w:type="dxa"/>
            <w:tcBorders>
              <w:top w:val="single" w:sz="6" w:space="0" w:color="000000"/>
              <w:left w:val="single" w:sz="6" w:space="0" w:color="000000"/>
              <w:bottom w:val="single" w:sz="6" w:space="0" w:color="000000"/>
              <w:right w:val="single" w:sz="12" w:space="0" w:color="000000"/>
            </w:tcBorders>
            <w:shd w:val="thinDiagStripe" w:color="A6A6A6" w:themeColor="background1" w:themeShade="A6" w:fill="auto"/>
          </w:tcPr>
          <w:p w14:paraId="2045784C"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r>
      <w:tr w:rsidR="005B79DC" w:rsidRPr="00CE4EB6" w14:paraId="641568B4" w14:textId="77777777" w:rsidTr="002D111B">
        <w:trPr>
          <w:cantSplit/>
          <w:trHeight w:val="288"/>
        </w:trPr>
        <w:tc>
          <w:tcPr>
            <w:tcW w:w="1563" w:type="dxa"/>
            <w:tcBorders>
              <w:top w:val="single" w:sz="6" w:space="0" w:color="000000"/>
              <w:left w:val="single" w:sz="12" w:space="0" w:color="000000"/>
              <w:bottom w:val="single" w:sz="6" w:space="0" w:color="000000"/>
              <w:right w:val="single" w:sz="6" w:space="0" w:color="000000"/>
            </w:tcBorders>
          </w:tcPr>
          <w:p w14:paraId="2DF35573"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c>
          <w:tcPr>
            <w:tcW w:w="2847" w:type="dxa"/>
            <w:tcBorders>
              <w:top w:val="single" w:sz="6" w:space="0" w:color="000000"/>
              <w:left w:val="single" w:sz="6" w:space="0" w:color="000000"/>
              <w:bottom w:val="single" w:sz="6" w:space="0" w:color="000000"/>
              <w:right w:val="single" w:sz="6" w:space="0" w:color="000000"/>
            </w:tcBorders>
            <w:vAlign w:val="center"/>
          </w:tcPr>
          <w:p w14:paraId="6B21F531"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Diesel starter fuel</w:t>
            </w:r>
          </w:p>
        </w:tc>
        <w:tc>
          <w:tcPr>
            <w:tcW w:w="2520" w:type="dxa"/>
            <w:tcBorders>
              <w:top w:val="single" w:sz="6" w:space="0" w:color="000000"/>
              <w:left w:val="single" w:sz="6" w:space="0" w:color="000000"/>
              <w:bottom w:val="single" w:sz="6" w:space="0" w:color="000000"/>
              <w:right w:val="single" w:sz="6" w:space="0" w:color="000000"/>
            </w:tcBorders>
            <w:vAlign w:val="center"/>
          </w:tcPr>
          <w:p w14:paraId="10C83F88" w14:textId="77777777" w:rsidR="005B79DC" w:rsidRPr="00CE4EB6" w:rsidRDefault="005B79DC" w:rsidP="00196743">
            <w:pPr>
              <w:tabs>
                <w:tab w:val="left" w:pos="-1440"/>
                <w:tab w:val="left" w:pos="-720"/>
                <w:tab w:val="left" w:pos="0"/>
                <w:tab w:val="left" w:pos="720"/>
                <w:tab w:val="left" w:pos="1152"/>
              </w:tabs>
              <w:suppressAutoHyphens/>
              <w:jc w:val="center"/>
              <w:rPr>
                <w:rFonts w:ascii="Times New Roman" w:hAnsi="Times New Roman"/>
                <w:sz w:val="22"/>
              </w:rPr>
            </w:pPr>
          </w:p>
        </w:tc>
        <w:tc>
          <w:tcPr>
            <w:tcW w:w="2553" w:type="dxa"/>
            <w:tcBorders>
              <w:top w:val="single" w:sz="6" w:space="0" w:color="000000"/>
              <w:left w:val="single" w:sz="6" w:space="0" w:color="000000"/>
              <w:bottom w:val="single" w:sz="6" w:space="0" w:color="000000"/>
              <w:right w:val="single" w:sz="12" w:space="0" w:color="000000"/>
            </w:tcBorders>
            <w:shd w:val="thinDiagStripe" w:color="A6A6A6" w:themeColor="background1" w:themeShade="A6" w:fill="auto"/>
          </w:tcPr>
          <w:p w14:paraId="6D39F914"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r>
      <w:tr w:rsidR="005B79DC" w:rsidRPr="00CE4EB6" w14:paraId="0EDB8E88" w14:textId="77777777" w:rsidTr="002D111B">
        <w:trPr>
          <w:cantSplit/>
          <w:trHeight w:val="288"/>
        </w:trPr>
        <w:tc>
          <w:tcPr>
            <w:tcW w:w="1563" w:type="dxa"/>
            <w:tcBorders>
              <w:top w:val="single" w:sz="6" w:space="0" w:color="000000"/>
              <w:left w:val="single" w:sz="12" w:space="0" w:color="000000"/>
              <w:bottom w:val="single" w:sz="12" w:space="0" w:color="000000"/>
              <w:right w:val="single" w:sz="6" w:space="0" w:color="000000"/>
            </w:tcBorders>
          </w:tcPr>
          <w:p w14:paraId="245EA5B9"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c>
          <w:tcPr>
            <w:tcW w:w="2847" w:type="dxa"/>
            <w:tcBorders>
              <w:top w:val="single" w:sz="6" w:space="0" w:color="000000"/>
              <w:left w:val="single" w:sz="6" w:space="0" w:color="000000"/>
              <w:bottom w:val="single" w:sz="12" w:space="0" w:color="000000"/>
              <w:right w:val="single" w:sz="6" w:space="0" w:color="000000"/>
            </w:tcBorders>
          </w:tcPr>
          <w:p w14:paraId="5E086600" w14:textId="77777777" w:rsidR="005B79DC" w:rsidRPr="00A409F1" w:rsidRDefault="005B79DC" w:rsidP="005B79DC">
            <w:pPr>
              <w:tabs>
                <w:tab w:val="left" w:pos="-1440"/>
                <w:tab w:val="left" w:pos="-720"/>
                <w:tab w:val="left" w:pos="0"/>
                <w:tab w:val="left" w:pos="720"/>
                <w:tab w:val="left" w:pos="1152"/>
              </w:tabs>
              <w:suppressAutoHyphens/>
              <w:jc w:val="right"/>
              <w:rPr>
                <w:rFonts w:ascii="Times New Roman" w:hAnsi="Times New Roman"/>
                <w:b/>
                <w:sz w:val="22"/>
              </w:rPr>
            </w:pPr>
            <w:r w:rsidRPr="00A409F1">
              <w:rPr>
                <w:rFonts w:ascii="Times New Roman" w:hAnsi="Times New Roman"/>
                <w:b/>
                <w:sz w:val="22"/>
              </w:rPr>
              <w:t>Total</w:t>
            </w:r>
          </w:p>
        </w:tc>
        <w:tc>
          <w:tcPr>
            <w:tcW w:w="2520" w:type="dxa"/>
            <w:tcBorders>
              <w:top w:val="single" w:sz="6" w:space="0" w:color="000000"/>
              <w:left w:val="single" w:sz="6" w:space="0" w:color="000000"/>
              <w:bottom w:val="single" w:sz="12" w:space="0" w:color="000000"/>
              <w:right w:val="single" w:sz="6" w:space="0" w:color="000000"/>
            </w:tcBorders>
            <w:vAlign w:val="center"/>
          </w:tcPr>
          <w:p w14:paraId="033DE5E5" w14:textId="77777777" w:rsidR="005B79DC" w:rsidRPr="002D111B" w:rsidRDefault="002D111B" w:rsidP="002D111B">
            <w:pPr>
              <w:tabs>
                <w:tab w:val="left" w:pos="-1440"/>
                <w:tab w:val="left" w:pos="-720"/>
                <w:tab w:val="left" w:pos="0"/>
                <w:tab w:val="left" w:pos="720"/>
                <w:tab w:val="left" w:pos="1152"/>
              </w:tabs>
              <w:suppressAutoHyphens/>
              <w:jc w:val="right"/>
              <w:rPr>
                <w:rFonts w:ascii="Times New Roman" w:hAnsi="Times New Roman"/>
                <w:b/>
                <w:sz w:val="22"/>
              </w:rPr>
            </w:pPr>
            <w:r w:rsidRPr="002D111B">
              <w:rPr>
                <w:rFonts w:ascii="Times New Roman" w:hAnsi="Times New Roman"/>
                <w:b/>
                <w:sz w:val="22"/>
              </w:rPr>
              <w:t>45.1</w:t>
            </w:r>
          </w:p>
        </w:tc>
        <w:tc>
          <w:tcPr>
            <w:tcW w:w="2553" w:type="dxa"/>
            <w:tcBorders>
              <w:top w:val="single" w:sz="6" w:space="0" w:color="000000"/>
              <w:left w:val="single" w:sz="6" w:space="0" w:color="000000"/>
              <w:bottom w:val="single" w:sz="12" w:space="0" w:color="000000"/>
              <w:right w:val="single" w:sz="12" w:space="0" w:color="000000"/>
            </w:tcBorders>
            <w:shd w:val="thinDiagStripe" w:color="A6A6A6" w:themeColor="background1" w:themeShade="A6" w:fill="auto"/>
          </w:tcPr>
          <w:p w14:paraId="78A93823"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r>
      <w:tr w:rsidR="005B79DC" w:rsidRPr="00CE4EB6" w14:paraId="665A4152" w14:textId="77777777" w:rsidTr="002D111B">
        <w:trPr>
          <w:cantSplit/>
          <w:trHeight w:val="288"/>
        </w:trPr>
        <w:tc>
          <w:tcPr>
            <w:tcW w:w="1563" w:type="dxa"/>
            <w:tcBorders>
              <w:top w:val="single" w:sz="12" w:space="0" w:color="000000"/>
              <w:left w:val="single" w:sz="12" w:space="0" w:color="000000"/>
              <w:bottom w:val="single" w:sz="6" w:space="0" w:color="000000"/>
              <w:right w:val="single" w:sz="6" w:space="0" w:color="000000"/>
            </w:tcBorders>
          </w:tcPr>
          <w:p w14:paraId="17F7AC88"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SO2</w:t>
            </w:r>
          </w:p>
        </w:tc>
        <w:tc>
          <w:tcPr>
            <w:tcW w:w="2847" w:type="dxa"/>
            <w:tcBorders>
              <w:top w:val="single" w:sz="12" w:space="0" w:color="000000"/>
              <w:left w:val="single" w:sz="6" w:space="0" w:color="000000"/>
              <w:bottom w:val="single" w:sz="6" w:space="0" w:color="000000"/>
              <w:right w:val="single" w:sz="6" w:space="0" w:color="000000"/>
            </w:tcBorders>
            <w:vAlign w:val="center"/>
          </w:tcPr>
          <w:p w14:paraId="13A2AEEE"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 Air Curtain Incinerator</w:t>
            </w:r>
          </w:p>
        </w:tc>
        <w:tc>
          <w:tcPr>
            <w:tcW w:w="2520" w:type="dxa"/>
            <w:tcBorders>
              <w:top w:val="single" w:sz="12" w:space="0" w:color="000000"/>
              <w:left w:val="single" w:sz="6" w:space="0" w:color="000000"/>
              <w:bottom w:val="single" w:sz="6" w:space="0" w:color="000000"/>
              <w:right w:val="single" w:sz="6" w:space="0" w:color="000000"/>
            </w:tcBorders>
            <w:vAlign w:val="center"/>
          </w:tcPr>
          <w:p w14:paraId="631DABE9" w14:textId="77777777" w:rsidR="005B79DC" w:rsidRPr="00CE4EB6" w:rsidRDefault="00196743" w:rsidP="00196743">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1.0</w:t>
            </w:r>
          </w:p>
        </w:tc>
        <w:tc>
          <w:tcPr>
            <w:tcW w:w="2553" w:type="dxa"/>
            <w:tcBorders>
              <w:top w:val="single" w:sz="12" w:space="0" w:color="000000"/>
              <w:left w:val="single" w:sz="6" w:space="0" w:color="000000"/>
              <w:bottom w:val="single" w:sz="6" w:space="0" w:color="000000"/>
              <w:right w:val="single" w:sz="12" w:space="0" w:color="000000"/>
            </w:tcBorders>
            <w:shd w:val="thinDiagStripe" w:color="A6A6A6" w:themeColor="background1" w:themeShade="A6" w:fill="auto"/>
          </w:tcPr>
          <w:p w14:paraId="0459067B"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r>
      <w:tr w:rsidR="005B79DC" w:rsidRPr="00CE4EB6" w14:paraId="579C877C" w14:textId="77777777" w:rsidTr="002D111B">
        <w:trPr>
          <w:cantSplit/>
        </w:trPr>
        <w:tc>
          <w:tcPr>
            <w:tcW w:w="1563" w:type="dxa"/>
            <w:tcBorders>
              <w:top w:val="single" w:sz="6" w:space="0" w:color="000000"/>
              <w:left w:val="single" w:sz="12" w:space="0" w:color="000000"/>
              <w:bottom w:val="single" w:sz="6" w:space="0" w:color="000000"/>
              <w:right w:val="single" w:sz="6" w:space="0" w:color="000000"/>
            </w:tcBorders>
          </w:tcPr>
          <w:p w14:paraId="2F88E02D"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c>
          <w:tcPr>
            <w:tcW w:w="2847" w:type="dxa"/>
            <w:tcBorders>
              <w:top w:val="single" w:sz="6" w:space="0" w:color="000000"/>
              <w:left w:val="single" w:sz="6" w:space="0" w:color="000000"/>
              <w:bottom w:val="single" w:sz="6" w:space="0" w:color="000000"/>
              <w:right w:val="single" w:sz="6" w:space="0" w:color="000000"/>
            </w:tcBorders>
            <w:vAlign w:val="center"/>
          </w:tcPr>
          <w:p w14:paraId="310CDBB7"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Exempt 110 HP Diesel Engine</w:t>
            </w:r>
          </w:p>
        </w:tc>
        <w:tc>
          <w:tcPr>
            <w:tcW w:w="2520" w:type="dxa"/>
            <w:tcBorders>
              <w:top w:val="single" w:sz="6" w:space="0" w:color="000000"/>
              <w:left w:val="single" w:sz="6" w:space="0" w:color="000000"/>
              <w:bottom w:val="single" w:sz="6" w:space="0" w:color="000000"/>
              <w:right w:val="single" w:sz="6" w:space="0" w:color="000000"/>
            </w:tcBorders>
            <w:vAlign w:val="center"/>
          </w:tcPr>
          <w:p w14:paraId="5555CC41" w14:textId="77777777" w:rsidR="005B79DC" w:rsidRPr="00CE4EB6" w:rsidRDefault="003F4F6B" w:rsidP="00196743">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0.2</w:t>
            </w:r>
          </w:p>
        </w:tc>
        <w:tc>
          <w:tcPr>
            <w:tcW w:w="2553" w:type="dxa"/>
            <w:tcBorders>
              <w:top w:val="single" w:sz="6" w:space="0" w:color="000000"/>
              <w:left w:val="single" w:sz="6" w:space="0" w:color="000000"/>
              <w:bottom w:val="single" w:sz="6" w:space="0" w:color="000000"/>
              <w:right w:val="single" w:sz="12" w:space="0" w:color="000000"/>
            </w:tcBorders>
            <w:shd w:val="thinDiagStripe" w:color="A6A6A6" w:themeColor="background1" w:themeShade="A6" w:fill="auto"/>
          </w:tcPr>
          <w:p w14:paraId="5789AC1C"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r>
      <w:tr w:rsidR="005B79DC" w:rsidRPr="00CE4EB6" w14:paraId="27663F70" w14:textId="77777777" w:rsidTr="002D111B">
        <w:trPr>
          <w:cantSplit/>
          <w:trHeight w:val="288"/>
        </w:trPr>
        <w:tc>
          <w:tcPr>
            <w:tcW w:w="1563" w:type="dxa"/>
            <w:tcBorders>
              <w:top w:val="single" w:sz="6" w:space="0" w:color="000000"/>
              <w:left w:val="single" w:sz="12" w:space="0" w:color="000000"/>
              <w:bottom w:val="single" w:sz="12" w:space="0" w:color="000000"/>
              <w:right w:val="single" w:sz="6" w:space="0" w:color="000000"/>
            </w:tcBorders>
          </w:tcPr>
          <w:p w14:paraId="2B068DAB"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c>
          <w:tcPr>
            <w:tcW w:w="2847" w:type="dxa"/>
            <w:tcBorders>
              <w:top w:val="single" w:sz="6" w:space="0" w:color="000000"/>
              <w:left w:val="single" w:sz="6" w:space="0" w:color="000000"/>
              <w:bottom w:val="single" w:sz="12" w:space="0" w:color="000000"/>
              <w:right w:val="single" w:sz="6" w:space="0" w:color="000000"/>
            </w:tcBorders>
            <w:vAlign w:val="center"/>
          </w:tcPr>
          <w:p w14:paraId="3575A8FF" w14:textId="77777777" w:rsidR="005B79DC" w:rsidRPr="00CE4EB6" w:rsidRDefault="005B79DC" w:rsidP="005B79DC">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2520" w:type="dxa"/>
            <w:tcBorders>
              <w:top w:val="single" w:sz="6" w:space="0" w:color="000000"/>
              <w:left w:val="single" w:sz="6" w:space="0" w:color="000000"/>
              <w:bottom w:val="single" w:sz="12" w:space="0" w:color="000000"/>
              <w:right w:val="single" w:sz="6" w:space="0" w:color="000000"/>
            </w:tcBorders>
            <w:vAlign w:val="center"/>
          </w:tcPr>
          <w:p w14:paraId="7DE10A3C" w14:textId="77777777" w:rsidR="005B79DC" w:rsidRPr="00CE4EB6" w:rsidRDefault="002D111B" w:rsidP="002D111B">
            <w:pPr>
              <w:tabs>
                <w:tab w:val="left" w:pos="-1440"/>
                <w:tab w:val="left" w:pos="-720"/>
                <w:tab w:val="left" w:pos="0"/>
                <w:tab w:val="left" w:pos="720"/>
                <w:tab w:val="left" w:pos="1152"/>
              </w:tabs>
              <w:suppressAutoHyphens/>
              <w:jc w:val="right"/>
              <w:rPr>
                <w:rFonts w:ascii="Times New Roman" w:hAnsi="Times New Roman"/>
                <w:b/>
                <w:sz w:val="22"/>
              </w:rPr>
            </w:pPr>
            <w:r>
              <w:rPr>
                <w:rFonts w:ascii="Times New Roman" w:hAnsi="Times New Roman"/>
                <w:b/>
                <w:sz w:val="22"/>
              </w:rPr>
              <w:t>1.2</w:t>
            </w:r>
          </w:p>
        </w:tc>
        <w:tc>
          <w:tcPr>
            <w:tcW w:w="2553" w:type="dxa"/>
            <w:tcBorders>
              <w:top w:val="single" w:sz="6" w:space="0" w:color="000000"/>
              <w:left w:val="single" w:sz="6" w:space="0" w:color="000000"/>
              <w:bottom w:val="single" w:sz="12" w:space="0" w:color="000000"/>
              <w:right w:val="single" w:sz="12" w:space="0" w:color="000000"/>
            </w:tcBorders>
            <w:shd w:val="thinDiagStripe" w:color="A6A6A6" w:themeColor="background1" w:themeShade="A6" w:fill="auto"/>
            <w:vAlign w:val="center"/>
          </w:tcPr>
          <w:p w14:paraId="3D52AA91" w14:textId="77777777" w:rsidR="005B79DC" w:rsidRPr="00CE4EB6" w:rsidRDefault="005B79DC" w:rsidP="005B79DC">
            <w:pPr>
              <w:tabs>
                <w:tab w:val="left" w:pos="-1440"/>
                <w:tab w:val="left" w:pos="-720"/>
                <w:tab w:val="left" w:pos="0"/>
                <w:tab w:val="left" w:pos="720"/>
                <w:tab w:val="left" w:pos="1152"/>
              </w:tabs>
              <w:suppressAutoHyphens/>
              <w:jc w:val="right"/>
              <w:rPr>
                <w:rFonts w:ascii="Times New Roman" w:hAnsi="Times New Roman"/>
                <w:b/>
                <w:sz w:val="22"/>
              </w:rPr>
            </w:pPr>
          </w:p>
        </w:tc>
      </w:tr>
      <w:tr w:rsidR="005B79DC" w:rsidRPr="00CE4EB6" w14:paraId="35527E06" w14:textId="77777777" w:rsidTr="002D111B">
        <w:trPr>
          <w:cantSplit/>
          <w:trHeight w:val="288"/>
        </w:trPr>
        <w:tc>
          <w:tcPr>
            <w:tcW w:w="1563" w:type="dxa"/>
            <w:tcBorders>
              <w:top w:val="single" w:sz="12" w:space="0" w:color="000000"/>
              <w:left w:val="single" w:sz="12" w:space="0" w:color="000000"/>
              <w:bottom w:val="single" w:sz="6" w:space="0" w:color="000000"/>
              <w:right w:val="single" w:sz="6" w:space="0" w:color="000000"/>
            </w:tcBorders>
          </w:tcPr>
          <w:p w14:paraId="189C7F76"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CO</w:t>
            </w:r>
          </w:p>
        </w:tc>
        <w:tc>
          <w:tcPr>
            <w:tcW w:w="2847" w:type="dxa"/>
            <w:tcBorders>
              <w:top w:val="single" w:sz="12" w:space="0" w:color="000000"/>
              <w:left w:val="single" w:sz="6" w:space="0" w:color="000000"/>
              <w:bottom w:val="single" w:sz="6" w:space="0" w:color="000000"/>
              <w:right w:val="single" w:sz="6" w:space="0" w:color="000000"/>
            </w:tcBorders>
            <w:vAlign w:val="center"/>
          </w:tcPr>
          <w:p w14:paraId="46D28831"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 Air Curtain Incinerator</w:t>
            </w:r>
          </w:p>
        </w:tc>
        <w:tc>
          <w:tcPr>
            <w:tcW w:w="2520" w:type="dxa"/>
            <w:tcBorders>
              <w:top w:val="single" w:sz="12" w:space="0" w:color="000000"/>
              <w:left w:val="single" w:sz="6" w:space="0" w:color="000000"/>
              <w:bottom w:val="single" w:sz="6" w:space="0" w:color="000000"/>
              <w:right w:val="single" w:sz="6" w:space="0" w:color="000000"/>
            </w:tcBorders>
            <w:vAlign w:val="center"/>
          </w:tcPr>
          <w:p w14:paraId="15BF8DBB" w14:textId="77777777" w:rsidR="005B79DC" w:rsidRPr="00CE4EB6" w:rsidRDefault="005B79DC" w:rsidP="00196743">
            <w:pPr>
              <w:tabs>
                <w:tab w:val="left" w:pos="-1440"/>
                <w:tab w:val="left" w:pos="-720"/>
                <w:tab w:val="left" w:pos="0"/>
                <w:tab w:val="left" w:pos="720"/>
                <w:tab w:val="left" w:pos="1152"/>
              </w:tabs>
              <w:suppressAutoHyphens/>
              <w:jc w:val="center"/>
              <w:rPr>
                <w:rFonts w:ascii="Times New Roman" w:hAnsi="Times New Roman"/>
                <w:sz w:val="22"/>
              </w:rPr>
            </w:pPr>
          </w:p>
        </w:tc>
        <w:tc>
          <w:tcPr>
            <w:tcW w:w="2553" w:type="dxa"/>
            <w:tcBorders>
              <w:top w:val="single" w:sz="12" w:space="0" w:color="000000"/>
              <w:left w:val="single" w:sz="6" w:space="0" w:color="000000"/>
              <w:bottom w:val="single" w:sz="6" w:space="0" w:color="000000"/>
              <w:right w:val="single" w:sz="12" w:space="0" w:color="000000"/>
            </w:tcBorders>
            <w:shd w:val="thinDiagStripe" w:color="A6A6A6" w:themeColor="background1" w:themeShade="A6" w:fill="auto"/>
          </w:tcPr>
          <w:p w14:paraId="70ACEECF"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r>
      <w:tr w:rsidR="005B79DC" w:rsidRPr="00CE4EB6" w14:paraId="4796ABD3" w14:textId="77777777" w:rsidTr="002D111B">
        <w:trPr>
          <w:cantSplit/>
        </w:trPr>
        <w:tc>
          <w:tcPr>
            <w:tcW w:w="1563" w:type="dxa"/>
            <w:tcBorders>
              <w:top w:val="single" w:sz="6" w:space="0" w:color="000000"/>
              <w:left w:val="single" w:sz="12" w:space="0" w:color="000000"/>
              <w:bottom w:val="single" w:sz="6" w:space="0" w:color="000000"/>
              <w:right w:val="single" w:sz="6" w:space="0" w:color="000000"/>
            </w:tcBorders>
          </w:tcPr>
          <w:p w14:paraId="38B98BB7"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c>
          <w:tcPr>
            <w:tcW w:w="2847" w:type="dxa"/>
            <w:tcBorders>
              <w:top w:val="single" w:sz="6" w:space="0" w:color="000000"/>
              <w:left w:val="single" w:sz="6" w:space="0" w:color="000000"/>
              <w:bottom w:val="single" w:sz="6" w:space="0" w:color="000000"/>
              <w:right w:val="single" w:sz="6" w:space="0" w:color="000000"/>
            </w:tcBorders>
            <w:vAlign w:val="center"/>
          </w:tcPr>
          <w:p w14:paraId="4131B5A9"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Exempt 110 HP Diesel Engine</w:t>
            </w:r>
          </w:p>
        </w:tc>
        <w:tc>
          <w:tcPr>
            <w:tcW w:w="2520" w:type="dxa"/>
            <w:tcBorders>
              <w:top w:val="single" w:sz="6" w:space="0" w:color="000000"/>
              <w:left w:val="single" w:sz="6" w:space="0" w:color="000000"/>
              <w:bottom w:val="single" w:sz="6" w:space="0" w:color="000000"/>
              <w:right w:val="single" w:sz="6" w:space="0" w:color="000000"/>
            </w:tcBorders>
            <w:vAlign w:val="center"/>
          </w:tcPr>
          <w:p w14:paraId="2B12E77E" w14:textId="77777777" w:rsidR="005B79DC" w:rsidRPr="00CE4EB6" w:rsidRDefault="003F4F6B" w:rsidP="00196743">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0.8</w:t>
            </w:r>
          </w:p>
        </w:tc>
        <w:tc>
          <w:tcPr>
            <w:tcW w:w="2553" w:type="dxa"/>
            <w:tcBorders>
              <w:top w:val="single" w:sz="6" w:space="0" w:color="000000"/>
              <w:left w:val="single" w:sz="6" w:space="0" w:color="000000"/>
              <w:bottom w:val="single" w:sz="6" w:space="0" w:color="000000"/>
              <w:right w:val="single" w:sz="12" w:space="0" w:color="000000"/>
            </w:tcBorders>
            <w:shd w:val="thinDiagStripe" w:color="A6A6A6" w:themeColor="background1" w:themeShade="A6" w:fill="auto"/>
          </w:tcPr>
          <w:p w14:paraId="0F47911D"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r>
      <w:tr w:rsidR="005B79DC" w:rsidRPr="00CE4EB6" w14:paraId="7EC5DB23" w14:textId="77777777" w:rsidTr="002D111B">
        <w:trPr>
          <w:cantSplit/>
          <w:trHeight w:val="288"/>
        </w:trPr>
        <w:tc>
          <w:tcPr>
            <w:tcW w:w="1563" w:type="dxa"/>
            <w:tcBorders>
              <w:top w:val="single" w:sz="6" w:space="0" w:color="000000"/>
              <w:left w:val="single" w:sz="12" w:space="0" w:color="000000"/>
              <w:bottom w:val="single" w:sz="12" w:space="0" w:color="000000"/>
              <w:right w:val="single" w:sz="6" w:space="0" w:color="000000"/>
            </w:tcBorders>
          </w:tcPr>
          <w:p w14:paraId="7A4A9085" w14:textId="77777777" w:rsidR="005B79DC" w:rsidRPr="00CE4EB6" w:rsidRDefault="005B79DC" w:rsidP="005B79DC">
            <w:pPr>
              <w:tabs>
                <w:tab w:val="left" w:pos="-1440"/>
                <w:tab w:val="left" w:pos="-720"/>
                <w:tab w:val="left" w:pos="0"/>
                <w:tab w:val="left" w:pos="720"/>
                <w:tab w:val="left" w:pos="1152"/>
              </w:tabs>
              <w:suppressAutoHyphens/>
              <w:rPr>
                <w:rFonts w:ascii="Times New Roman" w:hAnsi="Times New Roman"/>
                <w:sz w:val="22"/>
              </w:rPr>
            </w:pPr>
          </w:p>
        </w:tc>
        <w:tc>
          <w:tcPr>
            <w:tcW w:w="2847" w:type="dxa"/>
            <w:tcBorders>
              <w:top w:val="single" w:sz="6" w:space="0" w:color="000000"/>
              <w:left w:val="single" w:sz="6" w:space="0" w:color="000000"/>
              <w:bottom w:val="single" w:sz="12" w:space="0" w:color="000000"/>
              <w:right w:val="single" w:sz="6" w:space="0" w:color="000000"/>
            </w:tcBorders>
            <w:vAlign w:val="center"/>
          </w:tcPr>
          <w:p w14:paraId="19973A7A" w14:textId="77777777" w:rsidR="005B79DC" w:rsidRPr="00CE4EB6" w:rsidRDefault="005B79DC" w:rsidP="005B79DC">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2520" w:type="dxa"/>
            <w:tcBorders>
              <w:top w:val="single" w:sz="6" w:space="0" w:color="000000"/>
              <w:left w:val="single" w:sz="6" w:space="0" w:color="000000"/>
              <w:bottom w:val="single" w:sz="12" w:space="0" w:color="000000"/>
              <w:right w:val="single" w:sz="6" w:space="0" w:color="000000"/>
            </w:tcBorders>
            <w:vAlign w:val="center"/>
          </w:tcPr>
          <w:p w14:paraId="59AB0D0C" w14:textId="77777777" w:rsidR="005B79DC" w:rsidRPr="00CE4EB6" w:rsidRDefault="002D111B" w:rsidP="002D111B">
            <w:pPr>
              <w:tabs>
                <w:tab w:val="left" w:pos="-1440"/>
                <w:tab w:val="left" w:pos="-720"/>
                <w:tab w:val="left" w:pos="0"/>
                <w:tab w:val="left" w:pos="720"/>
                <w:tab w:val="left" w:pos="1152"/>
              </w:tabs>
              <w:suppressAutoHyphens/>
              <w:jc w:val="right"/>
              <w:rPr>
                <w:rFonts w:ascii="Times New Roman" w:hAnsi="Times New Roman"/>
                <w:b/>
                <w:sz w:val="22"/>
              </w:rPr>
            </w:pPr>
            <w:r>
              <w:rPr>
                <w:rFonts w:ascii="Times New Roman" w:hAnsi="Times New Roman"/>
                <w:b/>
                <w:sz w:val="22"/>
              </w:rPr>
              <w:t>0.8</w:t>
            </w:r>
          </w:p>
        </w:tc>
        <w:tc>
          <w:tcPr>
            <w:tcW w:w="2553" w:type="dxa"/>
            <w:tcBorders>
              <w:top w:val="single" w:sz="6" w:space="0" w:color="000000"/>
              <w:left w:val="single" w:sz="6" w:space="0" w:color="000000"/>
              <w:bottom w:val="single" w:sz="12" w:space="0" w:color="000000"/>
              <w:right w:val="single" w:sz="12" w:space="0" w:color="000000"/>
            </w:tcBorders>
            <w:shd w:val="thinDiagStripe" w:color="A6A6A6" w:themeColor="background1" w:themeShade="A6" w:fill="auto"/>
            <w:vAlign w:val="center"/>
          </w:tcPr>
          <w:p w14:paraId="12205E14" w14:textId="77777777" w:rsidR="005B79DC" w:rsidRPr="00CE4EB6" w:rsidRDefault="005B79DC" w:rsidP="005B79DC">
            <w:pPr>
              <w:tabs>
                <w:tab w:val="left" w:pos="-1440"/>
                <w:tab w:val="left" w:pos="-720"/>
                <w:tab w:val="left" w:pos="0"/>
                <w:tab w:val="left" w:pos="720"/>
                <w:tab w:val="left" w:pos="1152"/>
              </w:tabs>
              <w:suppressAutoHyphens/>
              <w:jc w:val="right"/>
              <w:rPr>
                <w:rFonts w:ascii="Times New Roman" w:hAnsi="Times New Roman"/>
                <w:b/>
                <w:sz w:val="22"/>
              </w:rPr>
            </w:pPr>
          </w:p>
        </w:tc>
      </w:tr>
      <w:tr w:rsidR="008C3F13" w:rsidRPr="00CE4EB6" w14:paraId="24BF3CB5" w14:textId="77777777" w:rsidTr="00765CB0">
        <w:trPr>
          <w:cantSplit/>
          <w:trHeight w:val="537"/>
        </w:trPr>
        <w:tc>
          <w:tcPr>
            <w:tcW w:w="9483" w:type="dxa"/>
            <w:gridSpan w:val="4"/>
            <w:tcBorders>
              <w:top w:val="double" w:sz="4" w:space="0" w:color="auto"/>
              <w:left w:val="single" w:sz="12" w:space="0" w:color="000000"/>
              <w:bottom w:val="single" w:sz="6" w:space="0" w:color="000000"/>
              <w:right w:val="single" w:sz="12" w:space="0" w:color="000000"/>
            </w:tcBorders>
            <w:vAlign w:val="center"/>
          </w:tcPr>
          <w:p w14:paraId="0774BE90" w14:textId="77777777" w:rsidR="008C3F13" w:rsidRPr="00CE4EB6" w:rsidRDefault="008C3F13" w:rsidP="008C3F13">
            <w:pPr>
              <w:tabs>
                <w:tab w:val="left" w:pos="-1440"/>
                <w:tab w:val="left" w:pos="-720"/>
                <w:tab w:val="left" w:pos="0"/>
                <w:tab w:val="left" w:pos="720"/>
                <w:tab w:val="left" w:pos="1152"/>
              </w:tabs>
              <w:suppressAutoHyphens/>
              <w:jc w:val="center"/>
              <w:rPr>
                <w:rFonts w:ascii="Times New Roman" w:hAnsi="Times New Roman"/>
                <w:b/>
                <w:sz w:val="22"/>
              </w:rPr>
            </w:pPr>
            <w:r w:rsidRPr="00CE4EB6">
              <w:rPr>
                <w:rFonts w:ascii="Times New Roman" w:hAnsi="Times New Roman"/>
                <w:b/>
                <w:sz w:val="22"/>
              </w:rPr>
              <w:t>VE Limitation</w:t>
            </w:r>
          </w:p>
        </w:tc>
      </w:tr>
      <w:tr w:rsidR="002D111B" w:rsidRPr="00CE4EB6" w14:paraId="0DCFBA59" w14:textId="77777777" w:rsidTr="002D111B">
        <w:trPr>
          <w:cantSplit/>
          <w:trHeight w:val="432"/>
        </w:trPr>
        <w:tc>
          <w:tcPr>
            <w:tcW w:w="1563" w:type="dxa"/>
            <w:tcBorders>
              <w:top w:val="single" w:sz="12" w:space="0" w:color="000000"/>
              <w:left w:val="single" w:sz="12" w:space="0" w:color="000000"/>
              <w:bottom w:val="single" w:sz="6" w:space="0" w:color="000000"/>
              <w:right w:val="single" w:sz="6" w:space="0" w:color="000000"/>
            </w:tcBorders>
            <w:vAlign w:val="center"/>
          </w:tcPr>
          <w:p w14:paraId="5788AD8A" w14:textId="77777777" w:rsidR="002D111B" w:rsidRPr="00CE4EB6" w:rsidRDefault="002D111B" w:rsidP="002D111B">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VE</w:t>
            </w:r>
          </w:p>
        </w:tc>
        <w:tc>
          <w:tcPr>
            <w:tcW w:w="2847" w:type="dxa"/>
            <w:tcBorders>
              <w:top w:val="single" w:sz="12" w:space="0" w:color="000000"/>
              <w:left w:val="single" w:sz="6" w:space="0" w:color="000000"/>
              <w:bottom w:val="single" w:sz="6" w:space="0" w:color="000000"/>
              <w:right w:val="single" w:sz="6" w:space="0" w:color="000000"/>
            </w:tcBorders>
            <w:vAlign w:val="center"/>
          </w:tcPr>
          <w:p w14:paraId="31767368" w14:textId="77777777" w:rsidR="002D111B" w:rsidRPr="00CE4EB6" w:rsidRDefault="002D111B" w:rsidP="002D111B">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 Air Curtain Incinerator</w:t>
            </w:r>
          </w:p>
        </w:tc>
        <w:tc>
          <w:tcPr>
            <w:tcW w:w="2520" w:type="dxa"/>
            <w:tcBorders>
              <w:top w:val="single" w:sz="12" w:space="0" w:color="000000"/>
              <w:left w:val="single" w:sz="6" w:space="0" w:color="000000"/>
              <w:bottom w:val="single" w:sz="6" w:space="0" w:color="000000"/>
              <w:right w:val="single" w:sz="6" w:space="0" w:color="000000"/>
            </w:tcBorders>
            <w:shd w:val="thinDiagStripe" w:color="auto" w:fill="auto"/>
          </w:tcPr>
          <w:p w14:paraId="28362251" w14:textId="77777777" w:rsidR="002D111B" w:rsidRPr="00CE4EB6" w:rsidRDefault="002D111B" w:rsidP="002D111B">
            <w:pPr>
              <w:tabs>
                <w:tab w:val="left" w:pos="-1440"/>
                <w:tab w:val="left" w:pos="-720"/>
                <w:tab w:val="left" w:pos="0"/>
                <w:tab w:val="left" w:pos="720"/>
                <w:tab w:val="left" w:pos="1152"/>
              </w:tabs>
              <w:suppressAutoHyphens/>
              <w:rPr>
                <w:rFonts w:ascii="Times New Roman" w:hAnsi="Times New Roman"/>
                <w:sz w:val="22"/>
              </w:rPr>
            </w:pPr>
          </w:p>
        </w:tc>
        <w:tc>
          <w:tcPr>
            <w:tcW w:w="2553" w:type="dxa"/>
            <w:tcBorders>
              <w:top w:val="single" w:sz="12" w:space="0" w:color="000000"/>
              <w:left w:val="single" w:sz="6" w:space="0" w:color="000000"/>
              <w:bottom w:val="single" w:sz="6" w:space="0" w:color="000000"/>
              <w:right w:val="single" w:sz="12" w:space="0" w:color="000000"/>
            </w:tcBorders>
            <w:vAlign w:val="center"/>
          </w:tcPr>
          <w:p w14:paraId="3FCF467B" w14:textId="77777777" w:rsidR="002D111B" w:rsidRPr="00CE4EB6" w:rsidRDefault="002D111B" w:rsidP="002D111B">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10% (35% during startup)</w:t>
            </w:r>
          </w:p>
        </w:tc>
      </w:tr>
    </w:tbl>
    <w:p w14:paraId="752C9DC1" w14:textId="77777777" w:rsidR="009D423C" w:rsidRPr="00CE4EB6" w:rsidRDefault="00957094" w:rsidP="005B79DC">
      <w:pPr>
        <w:tabs>
          <w:tab w:val="left" w:pos="-720"/>
          <w:tab w:val="left" w:pos="900"/>
          <w:tab w:val="left" w:pos="1440"/>
        </w:tabs>
        <w:suppressAutoHyphens/>
        <w:spacing w:before="120"/>
        <w:rPr>
          <w:rFonts w:ascii="Times New Roman" w:hAnsi="Times New Roman"/>
          <w:sz w:val="16"/>
          <w:szCs w:val="16"/>
        </w:rPr>
      </w:pPr>
      <w:r w:rsidRPr="00CE4EB6">
        <w:rPr>
          <w:rFonts w:ascii="Times New Roman" w:hAnsi="Times New Roman"/>
          <w:sz w:val="22"/>
        </w:rPr>
        <w:tab/>
      </w:r>
      <w:r w:rsidR="005C3ABE">
        <w:rPr>
          <w:rFonts w:ascii="Times New Roman" w:hAnsi="Times New Roman"/>
          <w:sz w:val="22"/>
        </w:rPr>
        <w:t>Notes:</w:t>
      </w:r>
    </w:p>
    <w:p w14:paraId="4BACE282" w14:textId="77777777" w:rsidR="005C3ABE" w:rsidRDefault="005C3ABE" w:rsidP="005C3ABE">
      <w:pPr>
        <w:numPr>
          <w:ilvl w:val="0"/>
          <w:numId w:val="4"/>
        </w:numPr>
        <w:tabs>
          <w:tab w:val="left" w:pos="-720"/>
        </w:tabs>
        <w:suppressAutoHyphens/>
        <w:spacing w:before="120"/>
        <w:rPr>
          <w:rFonts w:ascii="Times New Roman" w:hAnsi="Times New Roman"/>
          <w:sz w:val="22"/>
        </w:rPr>
      </w:pPr>
      <w:r>
        <w:rPr>
          <w:rFonts w:ascii="Times New Roman" w:hAnsi="Times New Roman"/>
          <w:sz w:val="22"/>
        </w:rPr>
        <w:t xml:space="preserve">Potential emissions for EU No. 001 were </w:t>
      </w:r>
      <w:r w:rsidR="000F4CB9">
        <w:rPr>
          <w:rFonts w:ascii="Times New Roman" w:hAnsi="Times New Roman"/>
          <w:sz w:val="22"/>
        </w:rPr>
        <w:t>calculated</w:t>
      </w:r>
      <w:r>
        <w:rPr>
          <w:rFonts w:ascii="Times New Roman" w:hAnsi="Times New Roman"/>
          <w:sz w:val="22"/>
        </w:rPr>
        <w:t xml:space="preserve"> </w:t>
      </w:r>
      <w:r w:rsidRPr="00506581">
        <w:rPr>
          <w:rFonts w:ascii="Times New Roman" w:hAnsi="Times New Roman"/>
          <w:sz w:val="22"/>
        </w:rPr>
        <w:t xml:space="preserve">using </w:t>
      </w:r>
      <w:r>
        <w:rPr>
          <w:rFonts w:ascii="Times New Roman" w:hAnsi="Times New Roman"/>
          <w:sz w:val="22"/>
        </w:rPr>
        <w:t xml:space="preserve">the </w:t>
      </w:r>
      <w:r w:rsidRPr="00506581">
        <w:rPr>
          <w:rFonts w:ascii="Times New Roman" w:hAnsi="Times New Roman"/>
          <w:sz w:val="22"/>
        </w:rPr>
        <w:t xml:space="preserve">maximum charging </w:t>
      </w:r>
      <w:r w:rsidRPr="007E1FC5">
        <w:rPr>
          <w:rFonts w:ascii="Times New Roman" w:hAnsi="Times New Roman"/>
          <w:sz w:val="22"/>
        </w:rPr>
        <w:t xml:space="preserve">rate of </w:t>
      </w:r>
      <w:r>
        <w:rPr>
          <w:rFonts w:ascii="Times New Roman" w:hAnsi="Times New Roman"/>
          <w:sz w:val="22"/>
        </w:rPr>
        <w:t>10 tons per hour (20,800 tons/</w:t>
      </w:r>
      <w:r w:rsidRPr="007E1FC5">
        <w:rPr>
          <w:rFonts w:ascii="Times New Roman" w:hAnsi="Times New Roman"/>
          <w:sz w:val="22"/>
        </w:rPr>
        <w:t>y</w:t>
      </w:r>
      <w:r w:rsidR="008A20C6">
        <w:rPr>
          <w:rFonts w:ascii="Times New Roman" w:hAnsi="Times New Roman"/>
          <w:sz w:val="22"/>
        </w:rPr>
        <w:t>ea</w:t>
      </w:r>
      <w:r w:rsidRPr="007E1FC5">
        <w:rPr>
          <w:rFonts w:ascii="Times New Roman" w:hAnsi="Times New Roman"/>
          <w:sz w:val="22"/>
        </w:rPr>
        <w:t>r</w:t>
      </w:r>
      <w:r w:rsidRPr="004C4215">
        <w:rPr>
          <w:rFonts w:ascii="Times New Roman" w:hAnsi="Times New Roman"/>
          <w:sz w:val="22"/>
        </w:rPr>
        <w:t xml:space="preserve"> and</w:t>
      </w:r>
      <w:r>
        <w:rPr>
          <w:rFonts w:ascii="Times New Roman" w:hAnsi="Times New Roman"/>
          <w:i/>
          <w:sz w:val="22"/>
        </w:rPr>
        <w:t xml:space="preserve"> </w:t>
      </w:r>
      <w:r w:rsidRPr="007E1FC5">
        <w:rPr>
          <w:rFonts w:ascii="Times New Roman" w:hAnsi="Times New Roman"/>
          <w:sz w:val="22"/>
        </w:rPr>
        <w:t>AP 42 Table 2.1-12</w:t>
      </w:r>
      <w:r>
        <w:rPr>
          <w:rFonts w:ascii="Times New Roman" w:hAnsi="Times New Roman"/>
          <w:sz w:val="22"/>
        </w:rPr>
        <w:t xml:space="preserve"> emissions factors for PM, NOx, and SO</w:t>
      </w:r>
      <w:r w:rsidRPr="0016212E">
        <w:rPr>
          <w:rFonts w:ascii="Times New Roman" w:hAnsi="Times New Roman"/>
          <w:sz w:val="22"/>
          <w:vertAlign w:val="subscript"/>
        </w:rPr>
        <w:t>2</w:t>
      </w:r>
      <w:r>
        <w:rPr>
          <w:rFonts w:ascii="Times New Roman" w:hAnsi="Times New Roman"/>
          <w:sz w:val="22"/>
        </w:rPr>
        <w:t xml:space="preserve"> (there ar</w:t>
      </w:r>
      <w:r w:rsidR="00196743">
        <w:rPr>
          <w:rFonts w:ascii="Times New Roman" w:hAnsi="Times New Roman"/>
          <w:sz w:val="22"/>
        </w:rPr>
        <w:t xml:space="preserve">e no data for CO and VOC). </w:t>
      </w:r>
      <w:r w:rsidR="00753336">
        <w:rPr>
          <w:rFonts w:ascii="Times New Roman" w:hAnsi="Times New Roman"/>
          <w:sz w:val="22"/>
        </w:rPr>
        <w:t xml:space="preserve"> </w:t>
      </w:r>
      <w:r w:rsidR="00196743">
        <w:rPr>
          <w:rFonts w:ascii="Times New Roman" w:hAnsi="Times New Roman"/>
          <w:sz w:val="22"/>
        </w:rPr>
        <w:t>An 85</w:t>
      </w:r>
      <w:r>
        <w:rPr>
          <w:rFonts w:ascii="Times New Roman" w:hAnsi="Times New Roman"/>
          <w:sz w:val="22"/>
        </w:rPr>
        <w:t>% control efficiency was also used for the PM calculations.</w:t>
      </w:r>
    </w:p>
    <w:p w14:paraId="427A768F" w14:textId="77777777" w:rsidR="005C3ABE" w:rsidRDefault="005C3ABE" w:rsidP="005C3ABE">
      <w:pPr>
        <w:numPr>
          <w:ilvl w:val="0"/>
          <w:numId w:val="4"/>
        </w:numPr>
        <w:tabs>
          <w:tab w:val="left" w:pos="-720"/>
        </w:tabs>
        <w:suppressAutoHyphens/>
        <w:spacing w:before="120"/>
        <w:rPr>
          <w:rFonts w:ascii="Times New Roman" w:hAnsi="Times New Roman"/>
          <w:sz w:val="22"/>
        </w:rPr>
      </w:pPr>
      <w:r>
        <w:rPr>
          <w:rFonts w:ascii="Times New Roman" w:hAnsi="Times New Roman"/>
          <w:sz w:val="22"/>
        </w:rPr>
        <w:t>Potential emissions for the</w:t>
      </w:r>
      <w:r w:rsidRPr="004C4215">
        <w:rPr>
          <w:rFonts w:ascii="Times New Roman" w:hAnsi="Times New Roman"/>
          <w:sz w:val="22"/>
        </w:rPr>
        <w:t xml:space="preserve"> exempt 110 HP diesel engine were </w:t>
      </w:r>
      <w:r w:rsidR="000F4CB9">
        <w:rPr>
          <w:rFonts w:ascii="Times New Roman" w:hAnsi="Times New Roman"/>
          <w:sz w:val="22"/>
        </w:rPr>
        <w:t>calculated</w:t>
      </w:r>
      <w:r w:rsidRPr="004C4215">
        <w:rPr>
          <w:rFonts w:ascii="Times New Roman" w:hAnsi="Times New Roman"/>
          <w:sz w:val="22"/>
        </w:rPr>
        <w:t xml:space="preserve"> using </w:t>
      </w:r>
      <w:r w:rsidR="003F4F6B">
        <w:rPr>
          <w:rFonts w:ascii="Times New Roman" w:hAnsi="Times New Roman"/>
          <w:sz w:val="22"/>
        </w:rPr>
        <w:t>2,080</w:t>
      </w:r>
      <w:r w:rsidRPr="004C4215">
        <w:rPr>
          <w:rFonts w:ascii="Times New Roman" w:hAnsi="Times New Roman"/>
          <w:sz w:val="22"/>
        </w:rPr>
        <w:t xml:space="preserve"> hours per year </w:t>
      </w:r>
      <w:r>
        <w:rPr>
          <w:rFonts w:ascii="Times New Roman" w:hAnsi="Times New Roman"/>
          <w:sz w:val="22"/>
        </w:rPr>
        <w:t xml:space="preserve">(or approximately </w:t>
      </w:r>
      <w:r w:rsidR="003F4F6B">
        <w:rPr>
          <w:rFonts w:ascii="Times New Roman" w:hAnsi="Times New Roman"/>
          <w:sz w:val="22"/>
        </w:rPr>
        <w:t>10,400</w:t>
      </w:r>
      <w:r>
        <w:rPr>
          <w:rFonts w:ascii="Times New Roman" w:hAnsi="Times New Roman"/>
          <w:sz w:val="22"/>
        </w:rPr>
        <w:t xml:space="preserve"> gallons of diesel fuel</w:t>
      </w:r>
      <w:r w:rsidR="003F4F6B">
        <w:rPr>
          <w:rFonts w:ascii="Times New Roman" w:hAnsi="Times New Roman"/>
          <w:sz w:val="22"/>
        </w:rPr>
        <w:t xml:space="preserve"> @ 5</w:t>
      </w:r>
      <w:r>
        <w:rPr>
          <w:rFonts w:ascii="Times New Roman" w:hAnsi="Times New Roman"/>
          <w:sz w:val="22"/>
        </w:rPr>
        <w:t xml:space="preserve"> gallons/hour</w:t>
      </w:r>
      <w:r w:rsidR="000F4CB9">
        <w:rPr>
          <w:rFonts w:ascii="Times New Roman" w:hAnsi="Times New Roman"/>
          <w:sz w:val="22"/>
        </w:rPr>
        <w:t>)</w:t>
      </w:r>
      <w:r w:rsidR="003F4F6B">
        <w:rPr>
          <w:rFonts w:ascii="Times New Roman" w:hAnsi="Times New Roman"/>
          <w:sz w:val="22"/>
        </w:rPr>
        <w:t xml:space="preserve"> </w:t>
      </w:r>
      <w:r w:rsidRPr="004C4215">
        <w:rPr>
          <w:rFonts w:ascii="Times New Roman" w:hAnsi="Times New Roman"/>
          <w:sz w:val="22"/>
        </w:rPr>
        <w:t>and emission factors from AP-42 Table 3.3-1.</w:t>
      </w:r>
    </w:p>
    <w:p w14:paraId="6F2323EA" w14:textId="77777777" w:rsidR="000F4CB9" w:rsidRPr="004C4215" w:rsidRDefault="000F4CB9" w:rsidP="005C3ABE">
      <w:pPr>
        <w:numPr>
          <w:ilvl w:val="0"/>
          <w:numId w:val="4"/>
        </w:numPr>
        <w:tabs>
          <w:tab w:val="left" w:pos="-720"/>
        </w:tabs>
        <w:suppressAutoHyphens/>
        <w:spacing w:before="120"/>
        <w:rPr>
          <w:rFonts w:ascii="Times New Roman" w:hAnsi="Times New Roman"/>
          <w:sz w:val="22"/>
        </w:rPr>
      </w:pPr>
      <w:r>
        <w:rPr>
          <w:rFonts w:ascii="Times New Roman" w:hAnsi="Times New Roman"/>
          <w:sz w:val="22"/>
        </w:rPr>
        <w:t>Potential emissions for the diesel starter fuel using 0.5 gallons of starter fuel each day (130 gallons per year based on 260 days per year) and AP-42 Table 1.3-1 are negligible.</w:t>
      </w:r>
    </w:p>
    <w:p w14:paraId="3225AB4A" w14:textId="77777777" w:rsidR="005C3ABE" w:rsidRDefault="005C3ABE">
      <w:pPr>
        <w:tabs>
          <w:tab w:val="left" w:pos="-1440"/>
          <w:tab w:val="left" w:pos="-720"/>
          <w:tab w:val="left" w:pos="0"/>
          <w:tab w:val="left" w:pos="720"/>
          <w:tab w:val="left" w:pos="1152"/>
        </w:tabs>
        <w:suppressAutoHyphens/>
        <w:rPr>
          <w:rFonts w:ascii="Times New Roman" w:hAnsi="Times New Roman"/>
          <w:sz w:val="16"/>
          <w:szCs w:val="16"/>
        </w:rPr>
      </w:pPr>
    </w:p>
    <w:p w14:paraId="5B51D3F5" w14:textId="77777777" w:rsidR="00465D35" w:rsidRDefault="00465D35">
      <w:pPr>
        <w:tabs>
          <w:tab w:val="left" w:pos="-1440"/>
          <w:tab w:val="left" w:pos="-720"/>
          <w:tab w:val="left" w:pos="0"/>
          <w:tab w:val="left" w:pos="720"/>
          <w:tab w:val="left" w:pos="1152"/>
        </w:tabs>
        <w:suppressAutoHyphens/>
        <w:rPr>
          <w:rFonts w:ascii="Times New Roman" w:hAnsi="Times New Roman"/>
          <w:sz w:val="16"/>
          <w:szCs w:val="16"/>
        </w:rPr>
      </w:pPr>
    </w:p>
    <w:p w14:paraId="6D3D4627" w14:textId="77777777" w:rsidR="00465D35" w:rsidRDefault="00465D35">
      <w:pPr>
        <w:tabs>
          <w:tab w:val="left" w:pos="-1440"/>
          <w:tab w:val="left" w:pos="-720"/>
          <w:tab w:val="left" w:pos="0"/>
          <w:tab w:val="left" w:pos="720"/>
          <w:tab w:val="left" w:pos="1152"/>
        </w:tabs>
        <w:suppressAutoHyphens/>
        <w:rPr>
          <w:rFonts w:ascii="Times New Roman" w:hAnsi="Times New Roman"/>
          <w:sz w:val="16"/>
          <w:szCs w:val="16"/>
        </w:rPr>
      </w:pPr>
    </w:p>
    <w:p w14:paraId="62B93270" w14:textId="77777777" w:rsidR="00465D35" w:rsidRPr="00CE4EB6" w:rsidRDefault="00465D35">
      <w:pPr>
        <w:tabs>
          <w:tab w:val="left" w:pos="-1440"/>
          <w:tab w:val="left" w:pos="-720"/>
          <w:tab w:val="left" w:pos="0"/>
          <w:tab w:val="left" w:pos="720"/>
          <w:tab w:val="left" w:pos="1152"/>
        </w:tabs>
        <w:suppressAutoHyphens/>
        <w:rPr>
          <w:rFonts w:ascii="Times New Roman" w:hAnsi="Times New Roman"/>
          <w:sz w:val="16"/>
          <w:szCs w:val="16"/>
        </w:rPr>
      </w:pPr>
      <w:bookmarkStart w:id="0" w:name="_GoBack"/>
      <w:bookmarkEnd w:id="0"/>
    </w:p>
    <w:p w14:paraId="6A290348" w14:textId="77777777" w:rsidR="00957094" w:rsidRPr="00CE4EB6" w:rsidRDefault="00957094">
      <w:pPr>
        <w:tabs>
          <w:tab w:val="left" w:pos="-1440"/>
          <w:tab w:val="left" w:pos="-720"/>
          <w:tab w:val="left" w:pos="0"/>
          <w:tab w:val="left" w:pos="720"/>
          <w:tab w:val="left" w:pos="3024"/>
          <w:tab w:val="left" w:pos="4320"/>
          <w:tab w:val="left" w:pos="6912"/>
          <w:tab w:val="left" w:pos="8352"/>
        </w:tabs>
        <w:suppressAutoHyphens/>
        <w:rPr>
          <w:rFonts w:ascii="Times New Roman" w:hAnsi="Times New Roman"/>
          <w:sz w:val="22"/>
        </w:rPr>
      </w:pPr>
      <w:r w:rsidRPr="00CE4EB6">
        <w:rPr>
          <w:rFonts w:ascii="Times New Roman" w:hAnsi="Times New Roman"/>
          <w:sz w:val="22"/>
        </w:rPr>
        <w:t>V.</w:t>
      </w:r>
      <w:r w:rsidRPr="00CE4EB6">
        <w:rPr>
          <w:rFonts w:ascii="Times New Roman" w:hAnsi="Times New Roman"/>
          <w:sz w:val="22"/>
        </w:rPr>
        <w:tab/>
      </w:r>
      <w:r w:rsidRPr="00CE4EB6">
        <w:rPr>
          <w:rFonts w:ascii="Times New Roman" w:hAnsi="Times New Roman"/>
          <w:sz w:val="22"/>
          <w:u w:val="single"/>
        </w:rPr>
        <w:t>Conclusions</w:t>
      </w:r>
    </w:p>
    <w:p w14:paraId="426FD359" w14:textId="77777777" w:rsidR="00957094" w:rsidRPr="00CE4EB6" w:rsidRDefault="00957094" w:rsidP="004608F8">
      <w:pPr>
        <w:tabs>
          <w:tab w:val="left" w:pos="-1440"/>
          <w:tab w:val="left" w:pos="-720"/>
          <w:tab w:val="left" w:pos="0"/>
          <w:tab w:val="left" w:pos="720"/>
          <w:tab w:val="left" w:pos="3024"/>
          <w:tab w:val="left" w:pos="4320"/>
          <w:tab w:val="left" w:pos="6912"/>
          <w:tab w:val="left" w:pos="8352"/>
        </w:tabs>
        <w:suppressAutoHyphens/>
        <w:spacing w:before="120" w:after="120"/>
        <w:ind w:left="720" w:hanging="720"/>
        <w:rPr>
          <w:rFonts w:ascii="Times New Roman" w:hAnsi="Times New Roman"/>
          <w:sz w:val="22"/>
        </w:rPr>
      </w:pPr>
      <w:r w:rsidRPr="00CE4EB6">
        <w:rPr>
          <w:rFonts w:ascii="Times New Roman" w:hAnsi="Times New Roman"/>
          <w:sz w:val="22"/>
        </w:rPr>
        <w:tab/>
        <w:t>The emission limits proposed by the applicant will meet all of the requirements of Chapters 62-204 through 297, F.A.C.</w:t>
      </w:r>
    </w:p>
    <w:p w14:paraId="570BD047" w14:textId="77777777" w:rsidR="00957094" w:rsidRPr="00CE4EB6" w:rsidRDefault="00957094" w:rsidP="004608F8">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22"/>
        </w:rPr>
      </w:pPr>
      <w:r w:rsidRPr="00CE4EB6">
        <w:rPr>
          <w:rFonts w:ascii="Times New Roman" w:hAnsi="Times New Roman"/>
          <w:sz w:val="22"/>
        </w:rPr>
        <w:tab/>
        <w:t xml:space="preserve">The </w:t>
      </w:r>
      <w:r w:rsidR="00505995" w:rsidRPr="00CE4EB6">
        <w:rPr>
          <w:rFonts w:ascii="Times New Roman" w:hAnsi="Times New Roman"/>
          <w:sz w:val="22"/>
        </w:rPr>
        <w:t>G</w:t>
      </w:r>
      <w:r w:rsidRPr="00CE4EB6">
        <w:rPr>
          <w:rFonts w:ascii="Times New Roman" w:hAnsi="Times New Roman"/>
          <w:sz w:val="22"/>
        </w:rPr>
        <w:t>eneral and Specific Conditions listed in the proposed permit (attached) will assure compliance with all the applicable requirements of Chapters 62-204 through 297, F.A.C.</w:t>
      </w:r>
    </w:p>
    <w:p w14:paraId="7B42108D" w14:textId="77777777" w:rsidR="004608F8" w:rsidRPr="00CE4EB6" w:rsidRDefault="004608F8" w:rsidP="004608F8">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16"/>
          <w:szCs w:val="16"/>
        </w:rPr>
      </w:pPr>
    </w:p>
    <w:p w14:paraId="3081EC7B" w14:textId="77777777" w:rsidR="004608F8" w:rsidRPr="00CE4EB6" w:rsidRDefault="004608F8" w:rsidP="004608F8">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16"/>
          <w:szCs w:val="16"/>
        </w:rPr>
      </w:pPr>
    </w:p>
    <w:p w14:paraId="0359FCE2" w14:textId="77777777" w:rsidR="00957094" w:rsidRPr="00CE4EB6" w:rsidRDefault="00957094">
      <w:pPr>
        <w:tabs>
          <w:tab w:val="left" w:pos="-1440"/>
          <w:tab w:val="left" w:pos="-720"/>
          <w:tab w:val="left" w:pos="0"/>
          <w:tab w:val="left" w:pos="720"/>
          <w:tab w:val="left" w:pos="3024"/>
          <w:tab w:val="left" w:pos="4320"/>
          <w:tab w:val="left" w:pos="6912"/>
          <w:tab w:val="left" w:pos="8352"/>
        </w:tabs>
        <w:suppressAutoHyphens/>
        <w:rPr>
          <w:rFonts w:ascii="Times New Roman" w:hAnsi="Times New Roman"/>
          <w:sz w:val="22"/>
        </w:rPr>
      </w:pPr>
      <w:r w:rsidRPr="00CE4EB6">
        <w:rPr>
          <w:rFonts w:ascii="Times New Roman" w:hAnsi="Times New Roman"/>
          <w:sz w:val="22"/>
        </w:rPr>
        <w:t>V</w:t>
      </w:r>
      <w:r w:rsidR="001C3E0A" w:rsidRPr="00CE4EB6">
        <w:rPr>
          <w:rFonts w:ascii="Times New Roman" w:hAnsi="Times New Roman"/>
          <w:sz w:val="22"/>
        </w:rPr>
        <w:t>I</w:t>
      </w:r>
      <w:r w:rsidRPr="00CE4EB6">
        <w:rPr>
          <w:rFonts w:ascii="Times New Roman" w:hAnsi="Times New Roman"/>
          <w:sz w:val="22"/>
        </w:rPr>
        <w:t>.</w:t>
      </w:r>
      <w:r w:rsidRPr="00CE4EB6">
        <w:rPr>
          <w:rFonts w:ascii="Times New Roman" w:hAnsi="Times New Roman"/>
          <w:sz w:val="22"/>
        </w:rPr>
        <w:tab/>
      </w:r>
      <w:r w:rsidRPr="00CE4EB6">
        <w:rPr>
          <w:rFonts w:ascii="Times New Roman" w:hAnsi="Times New Roman"/>
          <w:sz w:val="22"/>
          <w:u w:val="single"/>
        </w:rPr>
        <w:t>Pr</w:t>
      </w:r>
      <w:r w:rsidR="00515CE3" w:rsidRPr="00CE4EB6">
        <w:rPr>
          <w:rFonts w:ascii="Times New Roman" w:hAnsi="Times New Roman"/>
          <w:sz w:val="22"/>
          <w:u w:val="single"/>
        </w:rPr>
        <w:t>eliminary Determination</w:t>
      </w:r>
    </w:p>
    <w:p w14:paraId="2E47278B" w14:textId="77777777" w:rsidR="00515CE3" w:rsidRPr="00CE4EB6" w:rsidRDefault="00515CE3" w:rsidP="00515CE3">
      <w:pPr>
        <w:widowControl w:val="0"/>
        <w:spacing w:before="120" w:after="120"/>
        <w:ind w:left="720"/>
        <w:jc w:val="both"/>
        <w:rPr>
          <w:rFonts w:ascii="Times New Roman" w:hAnsi="Times New Roman"/>
          <w:sz w:val="22"/>
        </w:rPr>
      </w:pPr>
      <w:r w:rsidRPr="00CE4EB6">
        <w:rPr>
          <w:rFonts w:ascii="Times New Roman" w:hAnsi="Times New Roman"/>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Additional details of this analysis may be obtained by contacting the project engineer at the </w:t>
      </w:r>
      <w:r w:rsidRPr="00CE4EB6">
        <w:rPr>
          <w:rFonts w:ascii="Times New Roman" w:hAnsi="Times New Roman"/>
          <w:sz w:val="22"/>
          <w:shd w:val="clear" w:color="auto" w:fill="FFFFFF"/>
        </w:rPr>
        <w:t xml:space="preserve">Florida Department of Environmental Protection Air Resource Management, Southwest District 13051 North Telecom Parkway, Temple Terrace, </w:t>
      </w:r>
      <w:proofErr w:type="gramStart"/>
      <w:r w:rsidRPr="00CE4EB6">
        <w:rPr>
          <w:rFonts w:ascii="Times New Roman" w:hAnsi="Times New Roman"/>
          <w:sz w:val="22"/>
          <w:shd w:val="clear" w:color="auto" w:fill="FFFFFF"/>
        </w:rPr>
        <w:t>Florida</w:t>
      </w:r>
      <w:proofErr w:type="gramEnd"/>
      <w:r w:rsidRPr="00CE4EB6">
        <w:rPr>
          <w:rFonts w:ascii="Times New Roman" w:hAnsi="Times New Roman"/>
          <w:sz w:val="22"/>
          <w:shd w:val="clear" w:color="auto" w:fill="FFFFFF"/>
        </w:rPr>
        <w:t xml:space="preserve"> 33637-7600</w:t>
      </w:r>
      <w:r w:rsidRPr="00CE4EB6">
        <w:rPr>
          <w:rFonts w:ascii="Times New Roman" w:hAnsi="Times New Roman"/>
          <w:sz w:val="22"/>
        </w:rPr>
        <w:t>.</w:t>
      </w:r>
    </w:p>
    <w:p w14:paraId="7AC4D73C" w14:textId="77777777" w:rsidR="00957094" w:rsidRPr="00CE4EB6" w:rsidRDefault="00515CE3" w:rsidP="00515CE3">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22"/>
        </w:rPr>
      </w:pPr>
      <w:r w:rsidRPr="00CE4EB6">
        <w:rPr>
          <w:rFonts w:ascii="Times New Roman" w:hAnsi="Times New Roman"/>
          <w:sz w:val="22"/>
        </w:rPr>
        <w:tab/>
      </w:r>
      <w:r w:rsidR="00957094" w:rsidRPr="00CE4EB6">
        <w:rPr>
          <w:rFonts w:ascii="Times New Roman" w:hAnsi="Times New Roman"/>
          <w:sz w:val="22"/>
        </w:rPr>
        <w:t>Pursuant to Section 403.087, Florida Statutes and Section 62-4.070, F</w:t>
      </w:r>
      <w:r w:rsidRPr="00CE4EB6">
        <w:rPr>
          <w:rFonts w:ascii="Times New Roman" w:hAnsi="Times New Roman"/>
          <w:sz w:val="22"/>
        </w:rPr>
        <w:t xml:space="preserve">lorida Administrative Code, the </w:t>
      </w:r>
      <w:r w:rsidR="00957094" w:rsidRPr="00CE4EB6">
        <w:rPr>
          <w:rFonts w:ascii="Times New Roman" w:hAnsi="Times New Roman"/>
          <w:sz w:val="22"/>
        </w:rPr>
        <w:t>Department hereby gives notice of its intent to issue a permit to construct the aforementioned air pollution source in accordance with the draft permit and its conditions as stipulated (see attached).</w:t>
      </w:r>
    </w:p>
    <w:sectPr w:rsidR="00957094" w:rsidRPr="00CE4EB6" w:rsidSect="005B79DC">
      <w:headerReference w:type="default" r:id="rId11"/>
      <w:endnotePr>
        <w:numFmt w:val="decimal"/>
      </w:endnotePr>
      <w:type w:val="continuous"/>
      <w:pgSz w:w="12240" w:h="15840" w:code="1"/>
      <w:pgMar w:top="1440" w:right="1080" w:bottom="720" w:left="1080" w:header="720" w:footer="432" w:gutter="0"/>
      <w:paperSrc w:first="257" w:other="257"/>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F5204" w14:textId="77777777" w:rsidR="00EE49E4" w:rsidRDefault="00EE49E4">
      <w:pPr>
        <w:spacing w:line="20" w:lineRule="exact"/>
      </w:pPr>
    </w:p>
  </w:endnote>
  <w:endnote w:type="continuationSeparator" w:id="0">
    <w:p w14:paraId="14B66BB5" w14:textId="77777777" w:rsidR="00EE49E4" w:rsidRDefault="00EE49E4">
      <w:r>
        <w:t xml:space="preserve"> </w:t>
      </w:r>
    </w:p>
  </w:endnote>
  <w:endnote w:type="continuationNotice" w:id="1">
    <w:p w14:paraId="298AF6EA" w14:textId="77777777" w:rsidR="00EE49E4" w:rsidRDefault="00EE49E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501AE" w14:textId="77777777" w:rsidR="008D6F9F" w:rsidRPr="00330323" w:rsidRDefault="00330323" w:rsidP="0054045F">
    <w:pPr>
      <w:pBdr>
        <w:top w:val="single" w:sz="6" w:space="0" w:color="auto"/>
      </w:pBdr>
      <w:tabs>
        <w:tab w:val="right" w:pos="10080"/>
      </w:tabs>
      <w:rPr>
        <w:rStyle w:val="PageNumber"/>
        <w:rFonts w:ascii="Times New Roman" w:hAnsi="Times New Roman"/>
        <w:sz w:val="20"/>
      </w:rPr>
    </w:pPr>
    <w:r>
      <w:rPr>
        <w:rStyle w:val="PageNumber"/>
        <w:rFonts w:ascii="Times New Roman" w:hAnsi="Times New Roman"/>
        <w:sz w:val="20"/>
      </w:rPr>
      <w:t>Dakin Natural Soils, Inc.</w:t>
    </w:r>
    <w:r w:rsidR="008D6F9F" w:rsidRPr="00CE4EB6">
      <w:rPr>
        <w:rStyle w:val="PageNumber"/>
        <w:rFonts w:ascii="Times New Roman" w:hAnsi="Times New Roman"/>
        <w:sz w:val="20"/>
      </w:rPr>
      <w:tab/>
    </w:r>
    <w:r w:rsidR="008D6F9F" w:rsidRPr="00330323">
      <w:rPr>
        <w:rStyle w:val="PageNumber"/>
        <w:rFonts w:ascii="Times New Roman" w:hAnsi="Times New Roman"/>
        <w:sz w:val="20"/>
      </w:rPr>
      <w:t xml:space="preserve">Project No. </w:t>
    </w:r>
    <w:r w:rsidRPr="00330323">
      <w:rPr>
        <w:rStyle w:val="PageNumber"/>
        <w:rFonts w:ascii="Times New Roman" w:hAnsi="Times New Roman"/>
        <w:sz w:val="20"/>
      </w:rPr>
      <w:t>0810245-001-AC</w:t>
    </w:r>
    <w:r w:rsidR="008D6F9F" w:rsidRPr="00330323">
      <w:rPr>
        <w:rStyle w:val="PageNumber"/>
        <w:rFonts w:ascii="Times New Roman" w:hAnsi="Times New Roman"/>
        <w:sz w:val="20"/>
      </w:rPr>
      <w:t xml:space="preserve">   </w:t>
    </w:r>
  </w:p>
  <w:p w14:paraId="7E3E427B" w14:textId="77777777" w:rsidR="008D6F9F" w:rsidRPr="00330323" w:rsidRDefault="00330323" w:rsidP="0054045F">
    <w:pPr>
      <w:pBdr>
        <w:top w:val="single" w:sz="6" w:space="0" w:color="auto"/>
      </w:pBdr>
      <w:tabs>
        <w:tab w:val="right" w:pos="10080"/>
      </w:tabs>
      <w:rPr>
        <w:rStyle w:val="PageNumber"/>
        <w:rFonts w:ascii="Times New Roman" w:hAnsi="Times New Roman"/>
        <w:sz w:val="20"/>
      </w:rPr>
    </w:pPr>
    <w:r w:rsidRPr="00330323">
      <w:rPr>
        <w:rStyle w:val="PageNumber"/>
        <w:rFonts w:ascii="Times New Roman" w:hAnsi="Times New Roman"/>
        <w:sz w:val="20"/>
      </w:rPr>
      <w:t>Dakin Natural Soils, Inc. – Myakka City</w:t>
    </w:r>
    <w:r w:rsidR="008D6F9F" w:rsidRPr="00330323">
      <w:rPr>
        <w:rStyle w:val="PageNumber"/>
        <w:rFonts w:ascii="Times New Roman" w:hAnsi="Times New Roman"/>
        <w:sz w:val="20"/>
      </w:rPr>
      <w:tab/>
      <w:t xml:space="preserve">         </w:t>
    </w:r>
    <w:r w:rsidR="00393BE4" w:rsidRPr="00330323">
      <w:rPr>
        <w:rStyle w:val="PageNumber"/>
        <w:rFonts w:ascii="Times New Roman" w:hAnsi="Times New Roman"/>
        <w:sz w:val="20"/>
      </w:rPr>
      <w:t xml:space="preserve">Air Construction Permit </w:t>
    </w:r>
  </w:p>
  <w:p w14:paraId="35895375" w14:textId="77777777" w:rsidR="008D6F9F" w:rsidRPr="00CE4EB6" w:rsidRDefault="008D6F9F" w:rsidP="00850159">
    <w:pPr>
      <w:pStyle w:val="Footer"/>
      <w:tabs>
        <w:tab w:val="clear" w:pos="9360"/>
      </w:tabs>
      <w:jc w:val="center"/>
      <w:rPr>
        <w:rFonts w:ascii="Times New Roman" w:hAnsi="Times New Roman"/>
      </w:rPr>
    </w:pPr>
    <w:r w:rsidRPr="00330323">
      <w:rPr>
        <w:rStyle w:val="PageNumber"/>
        <w:rFonts w:ascii="Times New Roman" w:hAnsi="Times New Roman"/>
        <w:sz w:val="20"/>
      </w:rPr>
      <w:t xml:space="preserve">Page </w:t>
    </w:r>
    <w:r w:rsidRPr="00330323">
      <w:rPr>
        <w:rStyle w:val="PageNumber"/>
        <w:rFonts w:ascii="Times New Roman" w:hAnsi="Times New Roman"/>
        <w:sz w:val="20"/>
      </w:rPr>
      <w:fldChar w:fldCharType="begin"/>
    </w:r>
    <w:r w:rsidRPr="00330323">
      <w:rPr>
        <w:rStyle w:val="PageNumber"/>
        <w:rFonts w:ascii="Times New Roman" w:hAnsi="Times New Roman"/>
        <w:sz w:val="20"/>
      </w:rPr>
      <w:instrText xml:space="preserve"> PAGE </w:instrText>
    </w:r>
    <w:r w:rsidRPr="00330323">
      <w:rPr>
        <w:rStyle w:val="PageNumber"/>
        <w:rFonts w:ascii="Times New Roman" w:hAnsi="Times New Roman"/>
        <w:sz w:val="20"/>
      </w:rPr>
      <w:fldChar w:fldCharType="separate"/>
    </w:r>
    <w:r w:rsidR="00465D35">
      <w:rPr>
        <w:rStyle w:val="PageNumber"/>
        <w:rFonts w:ascii="Times New Roman" w:hAnsi="Times New Roman"/>
        <w:noProof/>
        <w:sz w:val="20"/>
      </w:rPr>
      <w:t>5</w:t>
    </w:r>
    <w:r w:rsidRPr="00330323">
      <w:rPr>
        <w:rStyle w:val="PageNumber"/>
        <w:rFonts w:ascii="Times New Roman" w:hAnsi="Times New Roman"/>
        <w:sz w:val="20"/>
      </w:rPr>
      <w:fldChar w:fldCharType="end"/>
    </w:r>
    <w:r w:rsidRPr="00330323">
      <w:rPr>
        <w:rStyle w:val="PageNumber"/>
        <w:rFonts w:ascii="Times New Roman" w:hAnsi="Times New Roman"/>
        <w:sz w:val="20"/>
      </w:rPr>
      <w:t xml:space="preserve"> of </w:t>
    </w:r>
    <w:r w:rsidRPr="00330323">
      <w:rPr>
        <w:rStyle w:val="PageNumber"/>
        <w:rFonts w:ascii="Times New Roman" w:hAnsi="Times New Roman"/>
        <w:sz w:val="20"/>
      </w:rPr>
      <w:fldChar w:fldCharType="begin"/>
    </w:r>
    <w:r w:rsidRPr="00330323">
      <w:rPr>
        <w:rStyle w:val="PageNumber"/>
        <w:rFonts w:ascii="Times New Roman" w:hAnsi="Times New Roman"/>
        <w:sz w:val="20"/>
      </w:rPr>
      <w:instrText xml:space="preserve"> NUMPAGES </w:instrText>
    </w:r>
    <w:r w:rsidRPr="00330323">
      <w:rPr>
        <w:rStyle w:val="PageNumber"/>
        <w:rFonts w:ascii="Times New Roman" w:hAnsi="Times New Roman"/>
        <w:sz w:val="20"/>
      </w:rPr>
      <w:fldChar w:fldCharType="separate"/>
    </w:r>
    <w:r w:rsidR="00465D35">
      <w:rPr>
        <w:rStyle w:val="PageNumber"/>
        <w:rFonts w:ascii="Times New Roman" w:hAnsi="Times New Roman"/>
        <w:noProof/>
        <w:sz w:val="20"/>
      </w:rPr>
      <w:t>5</w:t>
    </w:r>
    <w:r w:rsidRPr="00330323">
      <w:rPr>
        <w:rStyle w:val="PageNumber"/>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187A4" w14:textId="77777777" w:rsidR="00EE49E4" w:rsidRDefault="00EE49E4">
      <w:r>
        <w:separator/>
      </w:r>
    </w:p>
  </w:footnote>
  <w:footnote w:type="continuationSeparator" w:id="0">
    <w:p w14:paraId="0BC378F1" w14:textId="77777777" w:rsidR="00EE49E4" w:rsidRDefault="00EE4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21AF4" w14:textId="77777777" w:rsidR="008D6F9F" w:rsidRPr="00CE4EB6" w:rsidRDefault="008D6F9F" w:rsidP="007C3409">
    <w:pPr>
      <w:pStyle w:val="Header"/>
      <w:pBdr>
        <w:bottom w:val="single" w:sz="4" w:space="1" w:color="auto"/>
      </w:pBdr>
      <w:jc w:val="center"/>
      <w:rPr>
        <w:rFonts w:ascii="Times New Roman" w:hAnsi="Times New Roman"/>
        <w:b/>
      </w:rPr>
    </w:pPr>
    <w:r w:rsidRPr="00CE4EB6">
      <w:rPr>
        <w:rFonts w:ascii="Times New Roman" w:hAnsi="Times New Roman"/>
        <w:b/>
      </w:rPr>
      <w:t>TECHNICAL EVALUATION AND PRELIMINARY DETERMINATION</w:t>
    </w:r>
  </w:p>
  <w:p w14:paraId="6120F44E" w14:textId="77777777" w:rsidR="008D6F9F" w:rsidRPr="00CE4EB6" w:rsidRDefault="008D6F9F">
    <w:pPr>
      <w:pStyle w:val="Header"/>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D113F" w14:textId="77777777" w:rsidR="008D6F9F" w:rsidRPr="007C3409" w:rsidRDefault="008D6F9F" w:rsidP="00774CBF">
    <w:pPr>
      <w:pStyle w:val="Header"/>
      <w:pBdr>
        <w:bottom w:val="single" w:sz="4" w:space="1" w:color="auto"/>
      </w:pBdr>
      <w:jc w:val="center"/>
      <w:rPr>
        <w:rFonts w:ascii="Times New Roman" w:hAnsi="Times New Roman"/>
        <w:b/>
      </w:rPr>
    </w:pPr>
    <w:r w:rsidRPr="007C3409">
      <w:rPr>
        <w:rFonts w:ascii="Times New Roman" w:hAnsi="Times New Roman"/>
        <w:b/>
      </w:rPr>
      <w:t>TECHNICAL EVALUATION AND PRELIMINARY DETERMINATION</w:t>
    </w:r>
  </w:p>
  <w:p w14:paraId="11EB6FF0" w14:textId="77777777" w:rsidR="008D6F9F" w:rsidRDefault="008D6F9F">
    <w:pPr>
      <w:tabs>
        <w:tab w:val="left" w:pos="-720"/>
      </w:tabs>
      <w:suppressAutoHyphens/>
      <w:spacing w:after="140" w:line="100" w:lineRule="exact"/>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21664A"/>
    <w:multiLevelType w:val="hybridMultilevel"/>
    <w:tmpl w:val="234EE2E8"/>
    <w:lvl w:ilvl="0" w:tplc="18B40A2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45D07A2C"/>
    <w:multiLevelType w:val="hybridMultilevel"/>
    <w:tmpl w:val="08DEA40E"/>
    <w:lvl w:ilvl="0" w:tplc="4E06B6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2B36DD0"/>
    <w:multiLevelType w:val="hybridMultilevel"/>
    <w:tmpl w:val="6724510A"/>
    <w:lvl w:ilvl="0" w:tplc="E8B05B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FB0586E"/>
    <w:multiLevelType w:val="hybridMultilevel"/>
    <w:tmpl w:val="46965944"/>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ED1"/>
    <w:rsid w:val="00033035"/>
    <w:rsid w:val="00033314"/>
    <w:rsid w:val="00057478"/>
    <w:rsid w:val="00063B78"/>
    <w:rsid w:val="000714C4"/>
    <w:rsid w:val="00077375"/>
    <w:rsid w:val="00083A37"/>
    <w:rsid w:val="00091527"/>
    <w:rsid w:val="000A6CBE"/>
    <w:rsid w:val="000D3EFC"/>
    <w:rsid w:val="000D6BA7"/>
    <w:rsid w:val="000E1365"/>
    <w:rsid w:val="000F4CB9"/>
    <w:rsid w:val="0011778A"/>
    <w:rsid w:val="00120589"/>
    <w:rsid w:val="001222CB"/>
    <w:rsid w:val="001267CC"/>
    <w:rsid w:val="0013789E"/>
    <w:rsid w:val="0014207F"/>
    <w:rsid w:val="00196743"/>
    <w:rsid w:val="001A2741"/>
    <w:rsid w:val="001A4A01"/>
    <w:rsid w:val="001B1AB0"/>
    <w:rsid w:val="001B3164"/>
    <w:rsid w:val="001C2ADE"/>
    <w:rsid w:val="001C3E0A"/>
    <w:rsid w:val="001D0FBF"/>
    <w:rsid w:val="001D566F"/>
    <w:rsid w:val="001F3AD5"/>
    <w:rsid w:val="00224414"/>
    <w:rsid w:val="002262AB"/>
    <w:rsid w:val="002558AD"/>
    <w:rsid w:val="00256C63"/>
    <w:rsid w:val="00270BC4"/>
    <w:rsid w:val="0027485C"/>
    <w:rsid w:val="00280A5A"/>
    <w:rsid w:val="002842F5"/>
    <w:rsid w:val="0028621D"/>
    <w:rsid w:val="00286BFD"/>
    <w:rsid w:val="002C331C"/>
    <w:rsid w:val="002D111B"/>
    <w:rsid w:val="002D650C"/>
    <w:rsid w:val="002E02BE"/>
    <w:rsid w:val="002E42AC"/>
    <w:rsid w:val="002F07A4"/>
    <w:rsid w:val="003106B7"/>
    <w:rsid w:val="00321012"/>
    <w:rsid w:val="00330323"/>
    <w:rsid w:val="003459C9"/>
    <w:rsid w:val="00350415"/>
    <w:rsid w:val="00352BD7"/>
    <w:rsid w:val="003539DB"/>
    <w:rsid w:val="00361C35"/>
    <w:rsid w:val="00387178"/>
    <w:rsid w:val="00393BE4"/>
    <w:rsid w:val="003F1774"/>
    <w:rsid w:val="003F4F6B"/>
    <w:rsid w:val="003F558F"/>
    <w:rsid w:val="00400417"/>
    <w:rsid w:val="00401FF4"/>
    <w:rsid w:val="004046C1"/>
    <w:rsid w:val="004176BC"/>
    <w:rsid w:val="00420F2C"/>
    <w:rsid w:val="00454D77"/>
    <w:rsid w:val="004608F8"/>
    <w:rsid w:val="00465D35"/>
    <w:rsid w:val="004A3156"/>
    <w:rsid w:val="004A5EA7"/>
    <w:rsid w:val="004B050F"/>
    <w:rsid w:val="004B16F9"/>
    <w:rsid w:val="004B2AFE"/>
    <w:rsid w:val="004E0ED1"/>
    <w:rsid w:val="004E3851"/>
    <w:rsid w:val="00505995"/>
    <w:rsid w:val="00515CE3"/>
    <w:rsid w:val="0054045F"/>
    <w:rsid w:val="005507EC"/>
    <w:rsid w:val="0055722E"/>
    <w:rsid w:val="00575EF4"/>
    <w:rsid w:val="00590CED"/>
    <w:rsid w:val="005B79DC"/>
    <w:rsid w:val="005C3ABE"/>
    <w:rsid w:val="005D0510"/>
    <w:rsid w:val="005D0A9F"/>
    <w:rsid w:val="005F5BB9"/>
    <w:rsid w:val="005F6895"/>
    <w:rsid w:val="00622AC8"/>
    <w:rsid w:val="006626A2"/>
    <w:rsid w:val="00687960"/>
    <w:rsid w:val="006901CE"/>
    <w:rsid w:val="00690800"/>
    <w:rsid w:val="006919C2"/>
    <w:rsid w:val="00695A50"/>
    <w:rsid w:val="00696816"/>
    <w:rsid w:val="006A2416"/>
    <w:rsid w:val="006A37B0"/>
    <w:rsid w:val="006A4671"/>
    <w:rsid w:val="006B1C2C"/>
    <w:rsid w:val="006C2AFF"/>
    <w:rsid w:val="006E2AD5"/>
    <w:rsid w:val="007338B6"/>
    <w:rsid w:val="007530ED"/>
    <w:rsid w:val="00753336"/>
    <w:rsid w:val="00753561"/>
    <w:rsid w:val="00765CB0"/>
    <w:rsid w:val="00773F6A"/>
    <w:rsid w:val="00774CBF"/>
    <w:rsid w:val="00793F88"/>
    <w:rsid w:val="0079626B"/>
    <w:rsid w:val="007A62D3"/>
    <w:rsid w:val="007A6F00"/>
    <w:rsid w:val="007C3409"/>
    <w:rsid w:val="007D2F2A"/>
    <w:rsid w:val="00811262"/>
    <w:rsid w:val="00822CAF"/>
    <w:rsid w:val="00834FBF"/>
    <w:rsid w:val="00845F42"/>
    <w:rsid w:val="00846C5B"/>
    <w:rsid w:val="00850159"/>
    <w:rsid w:val="00855D3B"/>
    <w:rsid w:val="008A20C6"/>
    <w:rsid w:val="008A57FE"/>
    <w:rsid w:val="008A7B4E"/>
    <w:rsid w:val="008C3F13"/>
    <w:rsid w:val="008D6F9F"/>
    <w:rsid w:val="008F0B90"/>
    <w:rsid w:val="008F6430"/>
    <w:rsid w:val="00910766"/>
    <w:rsid w:val="009347C2"/>
    <w:rsid w:val="0094689D"/>
    <w:rsid w:val="009549E1"/>
    <w:rsid w:val="00957094"/>
    <w:rsid w:val="009850B9"/>
    <w:rsid w:val="00995F87"/>
    <w:rsid w:val="009A1B17"/>
    <w:rsid w:val="009D423C"/>
    <w:rsid w:val="009D4F76"/>
    <w:rsid w:val="00A14680"/>
    <w:rsid w:val="00A3160C"/>
    <w:rsid w:val="00A36575"/>
    <w:rsid w:val="00A37862"/>
    <w:rsid w:val="00A409F1"/>
    <w:rsid w:val="00A4216F"/>
    <w:rsid w:val="00A50D56"/>
    <w:rsid w:val="00A51C06"/>
    <w:rsid w:val="00A51FC6"/>
    <w:rsid w:val="00A52B39"/>
    <w:rsid w:val="00A64FCE"/>
    <w:rsid w:val="00A70B29"/>
    <w:rsid w:val="00A763BE"/>
    <w:rsid w:val="00AC17AE"/>
    <w:rsid w:val="00AC1AC5"/>
    <w:rsid w:val="00AC345F"/>
    <w:rsid w:val="00AE48FD"/>
    <w:rsid w:val="00B119DF"/>
    <w:rsid w:val="00B543E8"/>
    <w:rsid w:val="00BA1634"/>
    <w:rsid w:val="00BA4672"/>
    <w:rsid w:val="00BC0D85"/>
    <w:rsid w:val="00BC219B"/>
    <w:rsid w:val="00BD73F9"/>
    <w:rsid w:val="00BD75E0"/>
    <w:rsid w:val="00BE03FC"/>
    <w:rsid w:val="00C07023"/>
    <w:rsid w:val="00C2441A"/>
    <w:rsid w:val="00C25937"/>
    <w:rsid w:val="00C57E24"/>
    <w:rsid w:val="00C6630F"/>
    <w:rsid w:val="00C724E9"/>
    <w:rsid w:val="00C80C29"/>
    <w:rsid w:val="00C8377B"/>
    <w:rsid w:val="00CB1776"/>
    <w:rsid w:val="00CC1C07"/>
    <w:rsid w:val="00CC23D2"/>
    <w:rsid w:val="00CE27E2"/>
    <w:rsid w:val="00CE4EB6"/>
    <w:rsid w:val="00CE6D55"/>
    <w:rsid w:val="00CF116B"/>
    <w:rsid w:val="00CF2DBA"/>
    <w:rsid w:val="00D00718"/>
    <w:rsid w:val="00D164E7"/>
    <w:rsid w:val="00D4591B"/>
    <w:rsid w:val="00D71A54"/>
    <w:rsid w:val="00D74D7F"/>
    <w:rsid w:val="00DC60B4"/>
    <w:rsid w:val="00E13CD3"/>
    <w:rsid w:val="00E23A05"/>
    <w:rsid w:val="00E23D1A"/>
    <w:rsid w:val="00E370FC"/>
    <w:rsid w:val="00E717C0"/>
    <w:rsid w:val="00E7542F"/>
    <w:rsid w:val="00E77645"/>
    <w:rsid w:val="00E8629F"/>
    <w:rsid w:val="00E94D15"/>
    <w:rsid w:val="00EA593B"/>
    <w:rsid w:val="00EB3BC4"/>
    <w:rsid w:val="00EB7D64"/>
    <w:rsid w:val="00ED1ECF"/>
    <w:rsid w:val="00ED4881"/>
    <w:rsid w:val="00EE49E4"/>
    <w:rsid w:val="00EF0F07"/>
    <w:rsid w:val="00EF3145"/>
    <w:rsid w:val="00F12820"/>
    <w:rsid w:val="00F50313"/>
    <w:rsid w:val="00F7282B"/>
    <w:rsid w:val="00F73715"/>
    <w:rsid w:val="00F856F3"/>
    <w:rsid w:val="00F92648"/>
    <w:rsid w:val="00FA0096"/>
    <w:rsid w:val="00FA56CF"/>
    <w:rsid w:val="00FB6A24"/>
    <w:rsid w:val="00FE13CE"/>
    <w:rsid w:val="00FE5E32"/>
    <w:rsid w:val="00FF54C2"/>
    <w:rsid w:val="00FF7C96"/>
    <w:rsid w:val="00FF7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652D"/>
  <w15:chartTrackingRefBased/>
  <w15:docId w15:val="{08C88CC1-8EAB-4A71-BA3C-8C4C49068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4C4"/>
    <w:rPr>
      <w:rFonts w:ascii="Courier" w:hAnsi="Courier"/>
      <w:sz w:val="24"/>
      <w:szCs w:val="22"/>
    </w:rPr>
  </w:style>
  <w:style w:type="paragraph" w:styleId="Heading8">
    <w:name w:val="heading 8"/>
    <w:basedOn w:val="Normal"/>
    <w:next w:val="Normal"/>
    <w:link w:val="Heading8Char"/>
    <w:semiHidden/>
    <w:unhideWhenUsed/>
    <w:qFormat/>
    <w:rsid w:val="00D164E7"/>
    <w:pPr>
      <w:keepNext/>
      <w:keepLines/>
      <w:spacing w:before="200"/>
      <w:outlineLvl w:val="7"/>
    </w:pPr>
    <w:rPr>
      <w:rFonts w:ascii="Cambria" w:hAnsi="Cambria"/>
      <w:color w:val="404040"/>
      <w:sz w:val="20"/>
    </w:rPr>
  </w:style>
  <w:style w:type="paragraph" w:styleId="Heading9">
    <w:name w:val="heading 9"/>
    <w:basedOn w:val="Normal"/>
    <w:next w:val="Normal"/>
    <w:link w:val="Heading9Char"/>
    <w:qFormat/>
    <w:rsid w:val="00515CE3"/>
    <w:pPr>
      <w:keepNext/>
      <w:spacing w:after="120"/>
      <w:ind w:left="360"/>
      <w:outlineLvl w:val="8"/>
    </w:pPr>
    <w:rPr>
      <w:rFonts w:ascii="Times New Roman" w:hAnsi="Times New Roman"/>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714C4"/>
  </w:style>
  <w:style w:type="character" w:styleId="EndnoteReference">
    <w:name w:val="endnote reference"/>
    <w:basedOn w:val="DefaultParagraphFont"/>
    <w:semiHidden/>
    <w:rsid w:val="000714C4"/>
    <w:rPr>
      <w:vertAlign w:val="superscript"/>
    </w:rPr>
  </w:style>
  <w:style w:type="paragraph" w:styleId="FootnoteText">
    <w:name w:val="footnote text"/>
    <w:basedOn w:val="Normal"/>
    <w:semiHidden/>
    <w:rsid w:val="000714C4"/>
  </w:style>
  <w:style w:type="character" w:styleId="FootnoteReference">
    <w:name w:val="footnote reference"/>
    <w:basedOn w:val="DefaultParagraphFont"/>
    <w:semiHidden/>
    <w:rsid w:val="000714C4"/>
    <w:rPr>
      <w:vertAlign w:val="superscript"/>
    </w:rPr>
  </w:style>
  <w:style w:type="paragraph" w:styleId="TOC1">
    <w:name w:val="toc 1"/>
    <w:basedOn w:val="Normal"/>
    <w:next w:val="Normal"/>
    <w:semiHidden/>
    <w:rsid w:val="000714C4"/>
    <w:pPr>
      <w:tabs>
        <w:tab w:val="right" w:leader="dot" w:pos="9360"/>
      </w:tabs>
      <w:suppressAutoHyphens/>
      <w:spacing w:before="480"/>
      <w:ind w:left="720" w:right="720" w:hanging="720"/>
    </w:pPr>
  </w:style>
  <w:style w:type="paragraph" w:styleId="TOC2">
    <w:name w:val="toc 2"/>
    <w:basedOn w:val="Normal"/>
    <w:next w:val="Normal"/>
    <w:semiHidden/>
    <w:rsid w:val="000714C4"/>
    <w:pPr>
      <w:tabs>
        <w:tab w:val="right" w:leader="dot" w:pos="9360"/>
      </w:tabs>
      <w:suppressAutoHyphens/>
      <w:ind w:left="1440" w:right="720" w:hanging="720"/>
    </w:pPr>
  </w:style>
  <w:style w:type="paragraph" w:styleId="TOC3">
    <w:name w:val="toc 3"/>
    <w:basedOn w:val="Normal"/>
    <w:next w:val="Normal"/>
    <w:semiHidden/>
    <w:rsid w:val="000714C4"/>
    <w:pPr>
      <w:tabs>
        <w:tab w:val="right" w:leader="dot" w:pos="9360"/>
      </w:tabs>
      <w:suppressAutoHyphens/>
      <w:ind w:left="2160" w:right="720" w:hanging="720"/>
    </w:pPr>
  </w:style>
  <w:style w:type="paragraph" w:styleId="TOC4">
    <w:name w:val="toc 4"/>
    <w:basedOn w:val="Normal"/>
    <w:next w:val="Normal"/>
    <w:semiHidden/>
    <w:rsid w:val="000714C4"/>
    <w:pPr>
      <w:tabs>
        <w:tab w:val="right" w:leader="dot" w:pos="9360"/>
      </w:tabs>
      <w:suppressAutoHyphens/>
      <w:ind w:left="2880" w:right="720" w:hanging="720"/>
    </w:pPr>
  </w:style>
  <w:style w:type="paragraph" w:styleId="TOC5">
    <w:name w:val="toc 5"/>
    <w:basedOn w:val="Normal"/>
    <w:next w:val="Normal"/>
    <w:semiHidden/>
    <w:rsid w:val="000714C4"/>
    <w:pPr>
      <w:tabs>
        <w:tab w:val="right" w:leader="dot" w:pos="9360"/>
      </w:tabs>
      <w:suppressAutoHyphens/>
      <w:ind w:left="3600" w:right="720" w:hanging="720"/>
    </w:pPr>
  </w:style>
  <w:style w:type="paragraph" w:styleId="TOC6">
    <w:name w:val="toc 6"/>
    <w:basedOn w:val="Normal"/>
    <w:next w:val="Normal"/>
    <w:semiHidden/>
    <w:rsid w:val="000714C4"/>
    <w:pPr>
      <w:tabs>
        <w:tab w:val="right" w:pos="9360"/>
      </w:tabs>
      <w:suppressAutoHyphens/>
      <w:ind w:left="720" w:hanging="720"/>
    </w:pPr>
  </w:style>
  <w:style w:type="paragraph" w:styleId="TOC7">
    <w:name w:val="toc 7"/>
    <w:basedOn w:val="Normal"/>
    <w:next w:val="Normal"/>
    <w:semiHidden/>
    <w:rsid w:val="000714C4"/>
    <w:pPr>
      <w:suppressAutoHyphens/>
      <w:ind w:left="720" w:hanging="720"/>
    </w:pPr>
  </w:style>
  <w:style w:type="paragraph" w:styleId="TOC8">
    <w:name w:val="toc 8"/>
    <w:basedOn w:val="Normal"/>
    <w:next w:val="Normal"/>
    <w:semiHidden/>
    <w:rsid w:val="000714C4"/>
    <w:pPr>
      <w:tabs>
        <w:tab w:val="right" w:pos="9360"/>
      </w:tabs>
      <w:suppressAutoHyphens/>
      <w:ind w:left="720" w:hanging="720"/>
    </w:pPr>
  </w:style>
  <w:style w:type="paragraph" w:styleId="TOC9">
    <w:name w:val="toc 9"/>
    <w:basedOn w:val="Normal"/>
    <w:next w:val="Normal"/>
    <w:semiHidden/>
    <w:rsid w:val="000714C4"/>
    <w:pPr>
      <w:tabs>
        <w:tab w:val="right" w:leader="dot" w:pos="9360"/>
      </w:tabs>
      <w:suppressAutoHyphens/>
      <w:ind w:left="720" w:hanging="720"/>
    </w:pPr>
  </w:style>
  <w:style w:type="paragraph" w:styleId="Index1">
    <w:name w:val="index 1"/>
    <w:basedOn w:val="Normal"/>
    <w:next w:val="Normal"/>
    <w:semiHidden/>
    <w:rsid w:val="000714C4"/>
    <w:pPr>
      <w:tabs>
        <w:tab w:val="right" w:leader="dot" w:pos="9360"/>
      </w:tabs>
      <w:suppressAutoHyphens/>
      <w:ind w:left="1440" w:right="720" w:hanging="1440"/>
    </w:pPr>
  </w:style>
  <w:style w:type="paragraph" w:styleId="Index2">
    <w:name w:val="index 2"/>
    <w:basedOn w:val="Normal"/>
    <w:next w:val="Normal"/>
    <w:semiHidden/>
    <w:rsid w:val="000714C4"/>
    <w:pPr>
      <w:tabs>
        <w:tab w:val="right" w:leader="dot" w:pos="9360"/>
      </w:tabs>
      <w:suppressAutoHyphens/>
      <w:ind w:left="1440" w:right="720" w:hanging="720"/>
    </w:pPr>
  </w:style>
  <w:style w:type="paragraph" w:styleId="TOAHeading">
    <w:name w:val="toa heading"/>
    <w:basedOn w:val="Normal"/>
    <w:next w:val="Normal"/>
    <w:semiHidden/>
    <w:rsid w:val="000714C4"/>
    <w:pPr>
      <w:tabs>
        <w:tab w:val="right" w:pos="9360"/>
      </w:tabs>
      <w:suppressAutoHyphens/>
    </w:pPr>
  </w:style>
  <w:style w:type="paragraph" w:styleId="Caption">
    <w:name w:val="caption"/>
    <w:basedOn w:val="Normal"/>
    <w:next w:val="Normal"/>
    <w:qFormat/>
    <w:rsid w:val="000714C4"/>
  </w:style>
  <w:style w:type="character" w:customStyle="1" w:styleId="EquationCaption">
    <w:name w:val="_Equation Caption"/>
    <w:rsid w:val="000714C4"/>
  </w:style>
  <w:style w:type="table" w:styleId="TableGrid">
    <w:name w:val="Table Grid"/>
    <w:basedOn w:val="TableNormal"/>
    <w:rsid w:val="00063B7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rsid w:val="009850B9"/>
    <w:rPr>
      <w:rFonts w:ascii="Tahoma" w:hAnsi="Tahoma" w:cs="Tahoma"/>
      <w:sz w:val="16"/>
      <w:szCs w:val="16"/>
    </w:rPr>
  </w:style>
  <w:style w:type="character" w:customStyle="1" w:styleId="BalloonTextChar">
    <w:name w:val="Balloon Text Char"/>
    <w:basedOn w:val="DefaultParagraphFont"/>
    <w:link w:val="BalloonText"/>
    <w:rsid w:val="009850B9"/>
    <w:rPr>
      <w:rFonts w:ascii="Tahoma" w:hAnsi="Tahoma" w:cs="Tahoma"/>
      <w:sz w:val="16"/>
      <w:szCs w:val="16"/>
    </w:rPr>
  </w:style>
  <w:style w:type="character" w:customStyle="1" w:styleId="Heading9Char">
    <w:name w:val="Heading 9 Char"/>
    <w:basedOn w:val="DefaultParagraphFont"/>
    <w:link w:val="Heading9"/>
    <w:rsid w:val="00515CE3"/>
    <w:rPr>
      <w:sz w:val="22"/>
      <w:u w:val="single"/>
    </w:rPr>
  </w:style>
  <w:style w:type="paragraph" w:styleId="BodyText">
    <w:name w:val="Body Text"/>
    <w:aliases w:val="SCA Body Text,SCA Body Text1,SCA Body Text2,SCA Body Text11,BodyText-JEA,BT-JEA"/>
    <w:basedOn w:val="Normal"/>
    <w:link w:val="BodyTextChar"/>
    <w:rsid w:val="00515CE3"/>
    <w:pPr>
      <w:spacing w:after="120"/>
    </w:pPr>
    <w:rPr>
      <w:rFonts w:ascii="Times New Roman" w:hAnsi="Times New Roman"/>
    </w:rPr>
  </w:style>
  <w:style w:type="character" w:customStyle="1" w:styleId="BodyTextChar">
    <w:name w:val="Body Text Char"/>
    <w:aliases w:val="SCA Body Text Char,SCA Body Text1 Char,SCA Body Text2 Char,SCA Body Text11 Char,BodyText-JEA Char,BT-JEA Char"/>
    <w:basedOn w:val="DefaultParagraphFont"/>
    <w:link w:val="BodyText"/>
    <w:rsid w:val="00515CE3"/>
    <w:rPr>
      <w:sz w:val="24"/>
    </w:rPr>
  </w:style>
  <w:style w:type="paragraph" w:styleId="Header">
    <w:name w:val="header"/>
    <w:basedOn w:val="Normal"/>
    <w:link w:val="HeaderChar"/>
    <w:uiPriority w:val="99"/>
    <w:rsid w:val="00BD75E0"/>
    <w:pPr>
      <w:tabs>
        <w:tab w:val="center" w:pos="4680"/>
        <w:tab w:val="right" w:pos="9360"/>
      </w:tabs>
    </w:pPr>
  </w:style>
  <w:style w:type="character" w:customStyle="1" w:styleId="HeaderChar">
    <w:name w:val="Header Char"/>
    <w:basedOn w:val="DefaultParagraphFont"/>
    <w:link w:val="Header"/>
    <w:uiPriority w:val="99"/>
    <w:rsid w:val="00BD75E0"/>
    <w:rPr>
      <w:rFonts w:ascii="Courier" w:hAnsi="Courier"/>
      <w:sz w:val="24"/>
    </w:rPr>
  </w:style>
  <w:style w:type="paragraph" w:styleId="Footer">
    <w:name w:val="footer"/>
    <w:basedOn w:val="Normal"/>
    <w:link w:val="FooterChar"/>
    <w:rsid w:val="00BD75E0"/>
    <w:pPr>
      <w:tabs>
        <w:tab w:val="center" w:pos="4680"/>
        <w:tab w:val="right" w:pos="9360"/>
      </w:tabs>
    </w:pPr>
  </w:style>
  <w:style w:type="character" w:customStyle="1" w:styleId="FooterChar">
    <w:name w:val="Footer Char"/>
    <w:basedOn w:val="DefaultParagraphFont"/>
    <w:link w:val="Footer"/>
    <w:uiPriority w:val="99"/>
    <w:rsid w:val="00BD75E0"/>
    <w:rPr>
      <w:rFonts w:ascii="Courier" w:hAnsi="Courier"/>
      <w:sz w:val="24"/>
    </w:rPr>
  </w:style>
  <w:style w:type="character" w:styleId="PageNumber">
    <w:name w:val="page number"/>
    <w:basedOn w:val="DefaultParagraphFont"/>
    <w:rsid w:val="00420F2C"/>
  </w:style>
  <w:style w:type="character" w:customStyle="1" w:styleId="Heading8Char">
    <w:name w:val="Heading 8 Char"/>
    <w:basedOn w:val="DefaultParagraphFont"/>
    <w:link w:val="Heading8"/>
    <w:semiHidden/>
    <w:rsid w:val="00D164E7"/>
    <w:rPr>
      <w:rFonts w:ascii="Cambria" w:eastAsia="Times New Roman" w:hAnsi="Cambria" w:cs="Times New Roman"/>
      <w:color w:val="404040"/>
    </w:rPr>
  </w:style>
  <w:style w:type="paragraph" w:styleId="ListParagraph">
    <w:name w:val="List Paragraph"/>
    <w:basedOn w:val="Normal"/>
    <w:uiPriority w:val="34"/>
    <w:qFormat/>
    <w:rsid w:val="00330323"/>
    <w:pPr>
      <w:ind w:left="720"/>
      <w:contextualSpacing/>
    </w:pPr>
  </w:style>
  <w:style w:type="character" w:styleId="CommentReference">
    <w:name w:val="annotation reference"/>
    <w:basedOn w:val="DefaultParagraphFont"/>
    <w:rsid w:val="00753336"/>
    <w:rPr>
      <w:sz w:val="16"/>
      <w:szCs w:val="16"/>
    </w:rPr>
  </w:style>
  <w:style w:type="paragraph" w:styleId="CommentText">
    <w:name w:val="annotation text"/>
    <w:basedOn w:val="Normal"/>
    <w:link w:val="CommentTextChar"/>
    <w:rsid w:val="00753336"/>
    <w:rPr>
      <w:sz w:val="20"/>
      <w:szCs w:val="20"/>
    </w:rPr>
  </w:style>
  <w:style w:type="character" w:customStyle="1" w:styleId="CommentTextChar">
    <w:name w:val="Comment Text Char"/>
    <w:basedOn w:val="DefaultParagraphFont"/>
    <w:link w:val="CommentText"/>
    <w:rsid w:val="00753336"/>
    <w:rPr>
      <w:rFonts w:ascii="Courier" w:hAnsi="Courier"/>
    </w:rPr>
  </w:style>
  <w:style w:type="paragraph" w:styleId="CommentSubject">
    <w:name w:val="annotation subject"/>
    <w:basedOn w:val="CommentText"/>
    <w:next w:val="CommentText"/>
    <w:link w:val="CommentSubjectChar"/>
    <w:rsid w:val="00753336"/>
    <w:rPr>
      <w:b/>
      <w:bCs/>
    </w:rPr>
  </w:style>
  <w:style w:type="character" w:customStyle="1" w:styleId="CommentSubjectChar">
    <w:name w:val="Comment Subject Char"/>
    <w:basedOn w:val="CommentTextChar"/>
    <w:link w:val="CommentSubject"/>
    <w:rsid w:val="00753336"/>
    <w:rPr>
      <w:rFonts w:ascii="Courier" w:hAnsi="Courier"/>
      <w:b/>
      <w:bCs/>
    </w:rPr>
  </w:style>
  <w:style w:type="paragraph" w:styleId="Revision">
    <w:name w:val="Revision"/>
    <w:hidden/>
    <w:uiPriority w:val="99"/>
    <w:semiHidden/>
    <w:rsid w:val="004E3851"/>
    <w:rPr>
      <w:rFonts w:ascii="Courier" w:hAnsi="Courie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0D039-6E00-4AA5-84C0-A45F15404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1129</Words>
  <Characters>6656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TECHNICAL EVALUATION</vt:lpstr>
    </vt:vector>
  </TitlesOfParts>
  <Company>Department of Environmental Protection</Company>
  <LinksUpToDate>false</LinksUpToDate>
  <CharactersWithSpaces>7770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dc:title>
  <dc:subject/>
  <dc:creator>David Zell</dc:creator>
  <cp:keywords/>
  <dc:description/>
  <cp:lastModifiedBy>Noor, Quaid</cp:lastModifiedBy>
  <cp:revision>10</cp:revision>
  <cp:lastPrinted>2013-02-20T14:58:00Z</cp:lastPrinted>
  <dcterms:created xsi:type="dcterms:W3CDTF">2014-10-22T19:56:00Z</dcterms:created>
  <dcterms:modified xsi:type="dcterms:W3CDTF">2014-10-31T12:24:00Z</dcterms:modified>
</cp:coreProperties>
</file>