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7CAA9F" w14:textId="77777777" w:rsidR="00E700F9" w:rsidRPr="008E0436" w:rsidRDefault="00E700F9" w:rsidP="00E700F9">
      <w:pPr>
        <w:pStyle w:val="Header"/>
        <w:jc w:val="center"/>
        <w:rPr>
          <w:rFonts w:ascii="Book Antiqua" w:hAnsi="Book Antiqua"/>
          <w:b/>
          <w:highlight w:val="yellow"/>
          <w:shd w:val="clear" w:color="auto" w:fill="FFFFFF"/>
        </w:rPr>
      </w:pPr>
    </w:p>
    <w:p w14:paraId="04AA9B37" w14:textId="77777777" w:rsidR="00675C25" w:rsidRPr="007078D3" w:rsidRDefault="00675C25" w:rsidP="00675C25">
      <w:pPr>
        <w:pStyle w:val="Header"/>
        <w:jc w:val="center"/>
        <w:rPr>
          <w:b/>
          <w:sz w:val="28"/>
          <w:szCs w:val="28"/>
        </w:rPr>
      </w:pPr>
      <w:r w:rsidRPr="001E3A10">
        <w:rPr>
          <w:b/>
          <w:sz w:val="28"/>
          <w:szCs w:val="28"/>
          <w:shd w:val="clear" w:color="auto" w:fill="FFFFFF"/>
        </w:rPr>
        <w:t>DRAFT PERMIT</w:t>
      </w:r>
    </w:p>
    <w:p w14:paraId="20112D6D" w14:textId="77777777" w:rsidR="00675C25" w:rsidRPr="007078D3" w:rsidRDefault="00675C25" w:rsidP="00675C25">
      <w:pPr>
        <w:rPr>
          <w:b/>
          <w:caps/>
          <w:sz w:val="22"/>
          <w:szCs w:val="22"/>
        </w:rPr>
      </w:pPr>
      <w:r w:rsidRPr="007078D3">
        <w:rPr>
          <w:b/>
          <w:caps/>
          <w:sz w:val="22"/>
          <w:szCs w:val="22"/>
        </w:rPr>
        <w:t>Permittee</w:t>
      </w:r>
    </w:p>
    <w:tbl>
      <w:tblPr>
        <w:tblW w:w="10134" w:type="dxa"/>
        <w:tblInd w:w="18" w:type="dxa"/>
        <w:tblLayout w:type="fixed"/>
        <w:tblCellMar>
          <w:top w:w="43" w:type="dxa"/>
          <w:left w:w="72" w:type="dxa"/>
          <w:bottom w:w="43" w:type="dxa"/>
          <w:right w:w="72" w:type="dxa"/>
        </w:tblCellMar>
        <w:tblLook w:val="0000" w:firstRow="0" w:lastRow="0" w:firstColumn="0" w:lastColumn="0" w:noHBand="0" w:noVBand="0"/>
      </w:tblPr>
      <w:tblGrid>
        <w:gridCol w:w="5724"/>
        <w:gridCol w:w="4410"/>
      </w:tblGrid>
      <w:tr w:rsidR="00675C25" w:rsidRPr="007078D3" w14:paraId="7C84EE7B" w14:textId="77777777" w:rsidTr="007A0096">
        <w:trPr>
          <w:cantSplit/>
          <w:trHeight w:val="1649"/>
        </w:trPr>
        <w:tc>
          <w:tcPr>
            <w:tcW w:w="5724" w:type="dxa"/>
          </w:tcPr>
          <w:p w14:paraId="4E087B06" w14:textId="77777777" w:rsidR="00675C25" w:rsidRPr="007078D3" w:rsidRDefault="001E3A10" w:rsidP="007A0096">
            <w:pPr>
              <w:rPr>
                <w:sz w:val="22"/>
                <w:szCs w:val="22"/>
              </w:rPr>
            </w:pPr>
            <w:r>
              <w:rPr>
                <w:sz w:val="22"/>
                <w:szCs w:val="22"/>
              </w:rPr>
              <w:t>JRL Ventures, Incorporated</w:t>
            </w:r>
          </w:p>
          <w:p w14:paraId="36647982" w14:textId="44260CB2" w:rsidR="00675C25" w:rsidRPr="007078D3" w:rsidRDefault="009268F8" w:rsidP="007A0096">
            <w:pPr>
              <w:rPr>
                <w:sz w:val="22"/>
                <w:szCs w:val="22"/>
              </w:rPr>
            </w:pPr>
            <w:r>
              <w:rPr>
                <w:sz w:val="22"/>
                <w:szCs w:val="22"/>
              </w:rPr>
              <w:t>6805 15</w:t>
            </w:r>
            <w:r w:rsidRPr="009268F8">
              <w:rPr>
                <w:sz w:val="22"/>
                <w:szCs w:val="22"/>
                <w:vertAlign w:val="superscript"/>
              </w:rPr>
              <w:t>th</w:t>
            </w:r>
            <w:r>
              <w:rPr>
                <w:sz w:val="22"/>
                <w:szCs w:val="22"/>
              </w:rPr>
              <w:t xml:space="preserve"> Street East</w:t>
            </w:r>
          </w:p>
          <w:p w14:paraId="47965262" w14:textId="77777777" w:rsidR="00675C25" w:rsidRPr="007078D3" w:rsidRDefault="001E3A10" w:rsidP="007A0096">
            <w:pPr>
              <w:tabs>
                <w:tab w:val="center" w:pos="3168"/>
                <w:tab w:val="left" w:pos="3240"/>
                <w:tab w:val="left" w:pos="3615"/>
              </w:tabs>
              <w:rPr>
                <w:sz w:val="22"/>
                <w:szCs w:val="22"/>
              </w:rPr>
            </w:pPr>
            <w:r>
              <w:rPr>
                <w:sz w:val="22"/>
                <w:szCs w:val="22"/>
              </w:rPr>
              <w:t>Sarasota, Florida 34243</w:t>
            </w:r>
          </w:p>
          <w:p w14:paraId="6CE3517D" w14:textId="77777777" w:rsidR="00675C25" w:rsidRPr="007078D3" w:rsidRDefault="00675C25" w:rsidP="007A0096">
            <w:pPr>
              <w:rPr>
                <w:i/>
                <w:sz w:val="22"/>
                <w:szCs w:val="22"/>
              </w:rPr>
            </w:pPr>
          </w:p>
          <w:p w14:paraId="67BA2B15" w14:textId="77777777" w:rsidR="00675C25" w:rsidRPr="007078D3" w:rsidRDefault="00675C25" w:rsidP="007A0096">
            <w:pPr>
              <w:rPr>
                <w:sz w:val="22"/>
                <w:szCs w:val="22"/>
              </w:rPr>
            </w:pPr>
            <w:r w:rsidRPr="007078D3">
              <w:rPr>
                <w:sz w:val="22"/>
                <w:szCs w:val="22"/>
              </w:rPr>
              <w:t>Authorized Representative:</w:t>
            </w:r>
          </w:p>
          <w:p w14:paraId="6C13BC70" w14:textId="77777777" w:rsidR="00675C25" w:rsidRPr="007078D3" w:rsidRDefault="001E3A10" w:rsidP="001E3A10">
            <w:pPr>
              <w:ind w:left="360"/>
              <w:rPr>
                <w:sz w:val="22"/>
                <w:szCs w:val="22"/>
              </w:rPr>
            </w:pPr>
            <w:r w:rsidRPr="001E3A10">
              <w:rPr>
                <w:sz w:val="22"/>
                <w:szCs w:val="22"/>
              </w:rPr>
              <w:t>Mr. Matt Chambers, President</w:t>
            </w:r>
          </w:p>
        </w:tc>
        <w:tc>
          <w:tcPr>
            <w:tcW w:w="4410" w:type="dxa"/>
          </w:tcPr>
          <w:p w14:paraId="4C30FF89" w14:textId="77777777" w:rsidR="00675C25" w:rsidRPr="007078D3" w:rsidRDefault="00675C25" w:rsidP="007A0096">
            <w:pPr>
              <w:rPr>
                <w:sz w:val="22"/>
                <w:szCs w:val="22"/>
              </w:rPr>
            </w:pPr>
            <w:r w:rsidRPr="007078D3">
              <w:rPr>
                <w:sz w:val="22"/>
                <w:szCs w:val="22"/>
              </w:rPr>
              <w:t xml:space="preserve">Air Permit No. </w:t>
            </w:r>
            <w:r w:rsidR="001E3A10">
              <w:rPr>
                <w:sz w:val="22"/>
                <w:szCs w:val="22"/>
              </w:rPr>
              <w:t>0810236-003-AC</w:t>
            </w:r>
          </w:p>
          <w:p w14:paraId="0EC80583" w14:textId="77777777" w:rsidR="00675C25" w:rsidRPr="007078D3" w:rsidRDefault="00675C25" w:rsidP="007A0096">
            <w:pPr>
              <w:rPr>
                <w:sz w:val="22"/>
                <w:szCs w:val="22"/>
              </w:rPr>
            </w:pPr>
            <w:r w:rsidRPr="007078D3">
              <w:rPr>
                <w:sz w:val="22"/>
                <w:szCs w:val="22"/>
              </w:rPr>
              <w:t xml:space="preserve">Permit Expires:  </w:t>
            </w:r>
            <w:r w:rsidR="00E37F9D">
              <w:rPr>
                <w:sz w:val="22"/>
                <w:szCs w:val="22"/>
              </w:rPr>
              <w:t>06/30/2015</w:t>
            </w:r>
          </w:p>
          <w:p w14:paraId="2A8824CB" w14:textId="77777777" w:rsidR="00675C25" w:rsidRPr="007078D3" w:rsidRDefault="001E3A10" w:rsidP="007A0096">
            <w:pPr>
              <w:rPr>
                <w:sz w:val="22"/>
                <w:szCs w:val="22"/>
              </w:rPr>
            </w:pPr>
            <w:r>
              <w:rPr>
                <w:sz w:val="22"/>
                <w:szCs w:val="22"/>
              </w:rPr>
              <w:t>JRL Ventures, Incorporated/Marine Concepts</w:t>
            </w:r>
          </w:p>
          <w:p w14:paraId="43F84E0C" w14:textId="77777777" w:rsidR="00675C25" w:rsidRPr="007078D3" w:rsidRDefault="00675C25" w:rsidP="007A0096">
            <w:pPr>
              <w:rPr>
                <w:sz w:val="22"/>
                <w:szCs w:val="22"/>
                <w:highlight w:val="yellow"/>
              </w:rPr>
            </w:pPr>
            <w:r w:rsidRPr="007078D3">
              <w:rPr>
                <w:sz w:val="22"/>
                <w:szCs w:val="22"/>
              </w:rPr>
              <w:t xml:space="preserve">Minor </w:t>
            </w:r>
            <w:r w:rsidRPr="001E3A10">
              <w:rPr>
                <w:sz w:val="22"/>
                <w:szCs w:val="22"/>
              </w:rPr>
              <w:t>Air Construction</w:t>
            </w:r>
            <w:r w:rsidR="001E3A10" w:rsidRPr="001E3A10">
              <w:rPr>
                <w:sz w:val="22"/>
                <w:szCs w:val="22"/>
              </w:rPr>
              <w:t xml:space="preserve"> Permit</w:t>
            </w:r>
          </w:p>
          <w:p w14:paraId="27D6F515" w14:textId="77777777" w:rsidR="00675C25" w:rsidRPr="007078D3" w:rsidRDefault="00E35DD1" w:rsidP="007A0096">
            <w:pPr>
              <w:rPr>
                <w:b/>
                <w:bCs/>
                <w:sz w:val="22"/>
                <w:szCs w:val="22"/>
              </w:rPr>
            </w:pPr>
            <w:r>
              <w:rPr>
                <w:sz w:val="22"/>
                <w:szCs w:val="22"/>
              </w:rPr>
              <w:t>Increase VOC and HAPs Emissions Limits</w:t>
            </w:r>
            <w:r w:rsidR="00675C25" w:rsidRPr="007078D3">
              <w:rPr>
                <w:sz w:val="22"/>
                <w:szCs w:val="22"/>
              </w:rPr>
              <w:t xml:space="preserve"> </w:t>
            </w:r>
          </w:p>
        </w:tc>
      </w:tr>
    </w:tbl>
    <w:p w14:paraId="12BDEC4F" w14:textId="77777777" w:rsidR="00675C25" w:rsidRPr="007078D3" w:rsidRDefault="00675C25" w:rsidP="00675C25">
      <w:pPr>
        <w:pStyle w:val="BodyText3"/>
        <w:spacing w:after="0"/>
        <w:jc w:val="left"/>
        <w:rPr>
          <w:szCs w:val="22"/>
        </w:rPr>
      </w:pPr>
    </w:p>
    <w:p w14:paraId="1B1F3D7C" w14:textId="57448CE3" w:rsidR="00675C25" w:rsidRPr="007078D3" w:rsidRDefault="00675C25" w:rsidP="00675C25">
      <w:pPr>
        <w:pStyle w:val="BodyTextIndent"/>
        <w:ind w:left="0"/>
        <w:jc w:val="left"/>
        <w:rPr>
          <w:szCs w:val="22"/>
        </w:rPr>
      </w:pPr>
      <w:r w:rsidRPr="007078D3">
        <w:rPr>
          <w:szCs w:val="22"/>
        </w:rPr>
        <w:t xml:space="preserve">This is the final air </w:t>
      </w:r>
      <w:r w:rsidRPr="001E3A10">
        <w:rPr>
          <w:szCs w:val="22"/>
        </w:rPr>
        <w:t>construction permit to</w:t>
      </w:r>
      <w:r w:rsidR="00E71605">
        <w:rPr>
          <w:szCs w:val="22"/>
        </w:rPr>
        <w:t xml:space="preserve"> increase the facility’s</w:t>
      </w:r>
      <w:r w:rsidR="001E3A10" w:rsidRPr="001E3A10">
        <w:rPr>
          <w:szCs w:val="22"/>
        </w:rPr>
        <w:t xml:space="preserve"> volatile</w:t>
      </w:r>
      <w:r w:rsidR="001E3A10">
        <w:rPr>
          <w:szCs w:val="22"/>
        </w:rPr>
        <w:t xml:space="preserve"> </w:t>
      </w:r>
      <w:r w:rsidR="00E71605">
        <w:rPr>
          <w:szCs w:val="22"/>
        </w:rPr>
        <w:t xml:space="preserve">organic compound (VOC) and </w:t>
      </w:r>
      <w:r w:rsidR="002E2CF9">
        <w:rPr>
          <w:szCs w:val="22"/>
        </w:rPr>
        <w:t>h</w:t>
      </w:r>
      <w:r w:rsidR="00E71605">
        <w:rPr>
          <w:szCs w:val="22"/>
        </w:rPr>
        <w:t xml:space="preserve">azardous </w:t>
      </w:r>
      <w:r w:rsidR="002E2CF9">
        <w:rPr>
          <w:szCs w:val="22"/>
        </w:rPr>
        <w:t>a</w:t>
      </w:r>
      <w:r w:rsidR="00E71605">
        <w:rPr>
          <w:szCs w:val="22"/>
        </w:rPr>
        <w:t xml:space="preserve">ir </w:t>
      </w:r>
      <w:r w:rsidR="002E2CF9">
        <w:rPr>
          <w:szCs w:val="22"/>
        </w:rPr>
        <w:t>pollutants</w:t>
      </w:r>
      <w:r w:rsidR="00E71605">
        <w:rPr>
          <w:szCs w:val="22"/>
        </w:rPr>
        <w:t xml:space="preserve"> (</w:t>
      </w:r>
      <w:r w:rsidR="001E3A10">
        <w:rPr>
          <w:szCs w:val="22"/>
        </w:rPr>
        <w:t>HAP</w:t>
      </w:r>
      <w:r w:rsidR="00E71605">
        <w:rPr>
          <w:szCs w:val="22"/>
        </w:rPr>
        <w:t>s)</w:t>
      </w:r>
      <w:r w:rsidR="001E3A10">
        <w:rPr>
          <w:szCs w:val="22"/>
        </w:rPr>
        <w:t xml:space="preserve"> </w:t>
      </w:r>
      <w:r w:rsidR="00E3297F">
        <w:rPr>
          <w:szCs w:val="22"/>
        </w:rPr>
        <w:t xml:space="preserve">allowable </w:t>
      </w:r>
      <w:r w:rsidR="001E3A10">
        <w:rPr>
          <w:szCs w:val="22"/>
        </w:rPr>
        <w:t>emissions at JRL Ventures, Incorporated</w:t>
      </w:r>
      <w:r w:rsidRPr="007078D3">
        <w:rPr>
          <w:szCs w:val="22"/>
        </w:rPr>
        <w:t xml:space="preserve">.  The </w:t>
      </w:r>
      <w:r w:rsidRPr="001E3A10">
        <w:rPr>
          <w:szCs w:val="22"/>
        </w:rPr>
        <w:t xml:space="preserve">proposed work will </w:t>
      </w:r>
      <w:r w:rsidRPr="007078D3">
        <w:rPr>
          <w:szCs w:val="22"/>
        </w:rPr>
        <w:t xml:space="preserve">be conducted at the </w:t>
      </w:r>
      <w:r w:rsidR="001E3A10">
        <w:rPr>
          <w:szCs w:val="22"/>
        </w:rPr>
        <w:t>JRL Ventures, Incorporated/Marine Concepts facility</w:t>
      </w:r>
      <w:r w:rsidRPr="007078D3">
        <w:rPr>
          <w:szCs w:val="22"/>
        </w:rPr>
        <w:t xml:space="preserve"> (Standard Industrial Classification No. </w:t>
      </w:r>
      <w:r w:rsidR="001E3A10">
        <w:rPr>
          <w:szCs w:val="22"/>
        </w:rPr>
        <w:t>3732</w:t>
      </w:r>
      <w:r w:rsidRPr="007078D3">
        <w:rPr>
          <w:szCs w:val="22"/>
        </w:rPr>
        <w:t>)</w:t>
      </w:r>
      <w:r w:rsidR="001E3A10" w:rsidRPr="007078D3">
        <w:rPr>
          <w:szCs w:val="22"/>
        </w:rPr>
        <w:t xml:space="preserve">.  </w:t>
      </w:r>
      <w:r w:rsidRPr="007078D3">
        <w:rPr>
          <w:szCs w:val="22"/>
        </w:rPr>
        <w:t xml:space="preserve">The </w:t>
      </w:r>
      <w:r w:rsidRPr="001E3A10">
        <w:rPr>
          <w:szCs w:val="22"/>
        </w:rPr>
        <w:t xml:space="preserve">facility </w:t>
      </w:r>
      <w:r w:rsidR="001E3A10" w:rsidRPr="001E3A10">
        <w:rPr>
          <w:szCs w:val="22"/>
        </w:rPr>
        <w:t xml:space="preserve">is </w:t>
      </w:r>
      <w:r w:rsidRPr="001E3A10">
        <w:rPr>
          <w:szCs w:val="22"/>
        </w:rPr>
        <w:t>located</w:t>
      </w:r>
      <w:r w:rsidRPr="007078D3">
        <w:rPr>
          <w:szCs w:val="22"/>
        </w:rPr>
        <w:t xml:space="preserve"> in </w:t>
      </w:r>
      <w:r w:rsidR="001E3A10">
        <w:rPr>
          <w:szCs w:val="22"/>
        </w:rPr>
        <w:t>Manatee</w:t>
      </w:r>
      <w:r w:rsidRPr="007078D3">
        <w:rPr>
          <w:szCs w:val="22"/>
        </w:rPr>
        <w:t xml:space="preserve"> County at </w:t>
      </w:r>
      <w:r w:rsidR="009268F8" w:rsidRPr="009268F8">
        <w:rPr>
          <w:szCs w:val="22"/>
        </w:rPr>
        <w:t>6805 15th Street East</w:t>
      </w:r>
      <w:r w:rsidR="009268F8">
        <w:rPr>
          <w:szCs w:val="22"/>
        </w:rPr>
        <w:t xml:space="preserve"> i</w:t>
      </w:r>
      <w:r w:rsidRPr="007078D3">
        <w:rPr>
          <w:szCs w:val="22"/>
        </w:rPr>
        <w:t xml:space="preserve">n </w:t>
      </w:r>
      <w:r w:rsidR="001E3A10">
        <w:rPr>
          <w:szCs w:val="22"/>
        </w:rPr>
        <w:t>Sarasota</w:t>
      </w:r>
      <w:r w:rsidRPr="007078D3">
        <w:rPr>
          <w:szCs w:val="22"/>
        </w:rPr>
        <w:t xml:space="preserve">, Florida.  The UTM coordinates are Zone 17, </w:t>
      </w:r>
      <w:r w:rsidR="001E3A10">
        <w:rPr>
          <w:szCs w:val="22"/>
        </w:rPr>
        <w:t>349.5</w:t>
      </w:r>
      <w:r w:rsidRPr="007078D3">
        <w:rPr>
          <w:szCs w:val="22"/>
        </w:rPr>
        <w:t xml:space="preserve"> km East, and </w:t>
      </w:r>
      <w:r w:rsidR="001E3A10">
        <w:rPr>
          <w:szCs w:val="22"/>
        </w:rPr>
        <w:t>3034.1</w:t>
      </w:r>
      <w:r w:rsidRPr="007078D3">
        <w:rPr>
          <w:szCs w:val="22"/>
        </w:rPr>
        <w:t xml:space="preserve"> km North.  </w:t>
      </w:r>
      <w:r w:rsidRPr="001E3A10">
        <w:rPr>
          <w:szCs w:val="22"/>
        </w:rPr>
        <w:t>As noted in the Final Determination provided with this final permit, no changes or only minor changes and clarifications were made to the draft permit.</w:t>
      </w:r>
    </w:p>
    <w:p w14:paraId="18868D06" w14:textId="77777777" w:rsidR="00675C25" w:rsidRPr="007078D3" w:rsidRDefault="00675C25" w:rsidP="00675C25">
      <w:pPr>
        <w:pStyle w:val="BodyText2"/>
        <w:spacing w:after="0"/>
        <w:rPr>
          <w:szCs w:val="22"/>
        </w:rPr>
      </w:pPr>
      <w:r w:rsidRPr="007078D3">
        <w:rPr>
          <w:szCs w:val="22"/>
        </w:rPr>
        <w:t>This final permit is organized by the following sections:</w:t>
      </w:r>
    </w:p>
    <w:p w14:paraId="7CDCE3E3" w14:textId="77777777" w:rsidR="00675C25" w:rsidRPr="007078D3" w:rsidRDefault="00675C25" w:rsidP="00675C25">
      <w:pPr>
        <w:pStyle w:val="BodyText2"/>
        <w:spacing w:before="120" w:after="0"/>
        <w:ind w:left="360"/>
        <w:rPr>
          <w:szCs w:val="22"/>
        </w:rPr>
      </w:pPr>
      <w:r w:rsidRPr="007078D3">
        <w:rPr>
          <w:szCs w:val="22"/>
        </w:rPr>
        <w:t>Section 1.  General Information</w:t>
      </w:r>
    </w:p>
    <w:p w14:paraId="411F6AF5" w14:textId="77777777" w:rsidR="00675C25" w:rsidRPr="00856753" w:rsidRDefault="00675C25" w:rsidP="00675C25">
      <w:pPr>
        <w:pStyle w:val="BodyText2"/>
        <w:spacing w:before="120" w:after="0"/>
        <w:ind w:left="1440" w:hanging="1080"/>
        <w:rPr>
          <w:szCs w:val="22"/>
        </w:rPr>
      </w:pPr>
      <w:r w:rsidRPr="007078D3">
        <w:rPr>
          <w:szCs w:val="22"/>
        </w:rPr>
        <w:t xml:space="preserve">Section 2.  Administrative Requirements </w:t>
      </w:r>
    </w:p>
    <w:p w14:paraId="6D571DA1" w14:textId="77777777" w:rsidR="00675C25" w:rsidRPr="007078D3" w:rsidRDefault="00675C25" w:rsidP="00675C25">
      <w:pPr>
        <w:pStyle w:val="BodyText2"/>
        <w:spacing w:before="120" w:after="0"/>
        <w:ind w:left="360"/>
        <w:rPr>
          <w:szCs w:val="22"/>
        </w:rPr>
      </w:pPr>
      <w:r w:rsidRPr="007078D3">
        <w:rPr>
          <w:szCs w:val="22"/>
        </w:rPr>
        <w:t>Section 3.  Emissions Unit Specific Conditions</w:t>
      </w:r>
    </w:p>
    <w:p w14:paraId="4218A785" w14:textId="77777777" w:rsidR="00675C25" w:rsidRPr="007078D3" w:rsidRDefault="00675C25" w:rsidP="00675C25">
      <w:pPr>
        <w:pStyle w:val="BodyText2"/>
        <w:spacing w:before="120"/>
        <w:ind w:left="360"/>
        <w:rPr>
          <w:szCs w:val="22"/>
        </w:rPr>
      </w:pPr>
      <w:r w:rsidRPr="007078D3">
        <w:rPr>
          <w:szCs w:val="22"/>
        </w:rPr>
        <w:t xml:space="preserve">Section 4.  Appendices </w:t>
      </w:r>
    </w:p>
    <w:p w14:paraId="46DF60DF" w14:textId="77777777" w:rsidR="00675C25" w:rsidRPr="007078D3" w:rsidRDefault="00675C25" w:rsidP="00675C25">
      <w:pPr>
        <w:pStyle w:val="BodyText2"/>
        <w:rPr>
          <w:szCs w:val="22"/>
        </w:rPr>
      </w:pPr>
      <w:r w:rsidRPr="007078D3">
        <w:rPr>
          <w:szCs w:val="22"/>
        </w:rPr>
        <w:t>Due to the technical nature of the project, the permit contains numerous acronyms and abbreviations, which are defined in Appendix A of Section 4 of this permit.</w:t>
      </w:r>
    </w:p>
    <w:p w14:paraId="029436C3" w14:textId="77777777" w:rsidR="00675C25" w:rsidRPr="002D5902" w:rsidRDefault="00675C25" w:rsidP="00675C25">
      <w:pPr>
        <w:pStyle w:val="BodyText2"/>
        <w:rPr>
          <w:szCs w:val="22"/>
        </w:rPr>
      </w:pPr>
      <w:r w:rsidRPr="007078D3">
        <w:rPr>
          <w:szCs w:val="22"/>
        </w:rPr>
        <w:t>This air pollution permit is issued under the provisions of:  Chapter 403 of the Florida Statutes (F.S.) and Chapters 62-4, 62-204, 62-210, 62-212, 62-</w:t>
      </w:r>
      <w:r w:rsidRPr="002D5902">
        <w:rPr>
          <w:szCs w:val="22"/>
        </w:rPr>
        <w:t>296 and 62-297 of the Florida Administrative Code (F.A.C.).  The permittee is authorized to conduct the proposed work in accordance with the conditions of this permit</w:t>
      </w:r>
      <w:r w:rsidRPr="002D5902">
        <w:rPr>
          <w:i/>
          <w:szCs w:val="22"/>
        </w:rPr>
        <w:t xml:space="preserve">.  </w:t>
      </w:r>
      <w:r w:rsidRPr="002D5902">
        <w:rPr>
          <w:szCs w:val="22"/>
        </w:rPr>
        <w:t>This project is subject to the general preconstruction review requirements in Rule 62-212.300, F.A.C. and is not subject to the preconstruction review requirements for major stationary sources in Rule 62-212.400, F.A.C. for the Prevention of Significant Deterioration (PSD) of Air Quality.</w:t>
      </w:r>
    </w:p>
    <w:p w14:paraId="0B0591F6" w14:textId="77777777" w:rsidR="00675C25" w:rsidRPr="007078D3" w:rsidRDefault="00675C25" w:rsidP="00675C25">
      <w:pPr>
        <w:pStyle w:val="BodyTextIndent"/>
        <w:spacing w:after="0"/>
        <w:ind w:left="0"/>
        <w:jc w:val="left"/>
        <w:rPr>
          <w:szCs w:val="22"/>
        </w:rPr>
      </w:pPr>
      <w:r w:rsidRPr="002D5902">
        <w:rPr>
          <w:szCs w:val="22"/>
        </w:rPr>
        <w:t>Upon issuance of this final permit, any party to this order has the right to seek judicial review of it under Section 120.68 of the Florida Statutes by filing a notice of appeal under Rule 9.110 of the Florida Rules of Appellate Procedure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30 days after this order is filed with the clerk of the Department.</w:t>
      </w:r>
    </w:p>
    <w:p w14:paraId="6FBD49E8" w14:textId="77777777" w:rsidR="00675C25" w:rsidRPr="007078D3" w:rsidRDefault="00675C25" w:rsidP="00675C25">
      <w:pPr>
        <w:pStyle w:val="BodyTextIndent"/>
        <w:spacing w:after="0"/>
        <w:ind w:left="0"/>
        <w:jc w:val="left"/>
        <w:rPr>
          <w:szCs w:val="22"/>
        </w:rPr>
      </w:pPr>
    </w:p>
    <w:p w14:paraId="4BC93B50" w14:textId="77777777" w:rsidR="00675C25" w:rsidRPr="007078D3" w:rsidRDefault="00675C25" w:rsidP="00675C25">
      <w:pPr>
        <w:ind w:left="3960"/>
        <w:rPr>
          <w:sz w:val="22"/>
          <w:szCs w:val="22"/>
        </w:rPr>
      </w:pPr>
    </w:p>
    <w:p w14:paraId="01F5484E" w14:textId="77777777" w:rsidR="00675C25" w:rsidRPr="007078D3" w:rsidRDefault="00675C25" w:rsidP="00675C25">
      <w:pPr>
        <w:ind w:left="3960"/>
        <w:rPr>
          <w:sz w:val="22"/>
          <w:szCs w:val="22"/>
        </w:rPr>
      </w:pPr>
      <w:r w:rsidRPr="007078D3">
        <w:rPr>
          <w:sz w:val="22"/>
          <w:szCs w:val="22"/>
        </w:rPr>
        <w:t xml:space="preserve">Executed in </w:t>
      </w:r>
      <w:r w:rsidRPr="007078D3">
        <w:rPr>
          <w:sz w:val="22"/>
          <w:szCs w:val="22"/>
          <w:shd w:val="clear" w:color="auto" w:fill="FFFFFF"/>
        </w:rPr>
        <w:t>Hillsborough County,</w:t>
      </w:r>
      <w:r w:rsidRPr="007078D3">
        <w:rPr>
          <w:sz w:val="22"/>
          <w:szCs w:val="22"/>
        </w:rPr>
        <w:t xml:space="preserve"> Florida</w:t>
      </w:r>
    </w:p>
    <w:p w14:paraId="39E37C74" w14:textId="77777777" w:rsidR="00675C25" w:rsidRPr="007078D3" w:rsidRDefault="00675C25" w:rsidP="00675C25">
      <w:pPr>
        <w:tabs>
          <w:tab w:val="left" w:pos="900"/>
        </w:tabs>
        <w:ind w:firstLine="4050"/>
        <w:rPr>
          <w:sz w:val="22"/>
          <w:szCs w:val="22"/>
        </w:rPr>
      </w:pPr>
      <w:r w:rsidRPr="004C4214">
        <w:rPr>
          <w:i/>
          <w:sz w:val="22"/>
          <w:szCs w:val="22"/>
        </w:rPr>
        <w:t>DRAFT</w:t>
      </w:r>
      <w:r w:rsidRPr="004C4214">
        <w:rPr>
          <w:sz w:val="22"/>
          <w:szCs w:val="22"/>
        </w:rPr>
        <w:t xml:space="preserve"> </w:t>
      </w:r>
    </w:p>
    <w:p w14:paraId="672A36BF" w14:textId="77777777" w:rsidR="00675C25" w:rsidRPr="007078D3" w:rsidRDefault="00675C25" w:rsidP="00675C25">
      <w:pPr>
        <w:pStyle w:val="Style4"/>
        <w:numPr>
          <w:ilvl w:val="12"/>
          <w:numId w:val="0"/>
        </w:numPr>
        <w:tabs>
          <w:tab w:val="left" w:pos="8280"/>
        </w:tabs>
        <w:ind w:left="3960"/>
        <w:rPr>
          <w:sz w:val="22"/>
          <w:szCs w:val="22"/>
        </w:rPr>
      </w:pPr>
      <w:r w:rsidRPr="007078D3">
        <w:rPr>
          <w:sz w:val="22"/>
          <w:szCs w:val="22"/>
        </w:rPr>
        <w:t>_________________________    ____________________</w:t>
      </w:r>
    </w:p>
    <w:p w14:paraId="59832E9A" w14:textId="77777777" w:rsidR="00675C25" w:rsidRPr="007078D3" w:rsidRDefault="00675C25" w:rsidP="00675C25">
      <w:pPr>
        <w:suppressAutoHyphens/>
        <w:rPr>
          <w:sz w:val="22"/>
        </w:rPr>
      </w:pP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t>Kelley M. Boatwright</w:t>
      </w:r>
      <w:r w:rsidRPr="007078D3">
        <w:rPr>
          <w:sz w:val="22"/>
        </w:rPr>
        <w:tab/>
      </w:r>
      <w:r w:rsidRPr="007078D3">
        <w:rPr>
          <w:sz w:val="22"/>
        </w:rPr>
        <w:tab/>
        <w:t xml:space="preserve"> </w:t>
      </w:r>
      <w:r w:rsidRPr="007078D3">
        <w:rPr>
          <w:sz w:val="22"/>
        </w:rPr>
        <w:tab/>
      </w:r>
      <w:r w:rsidRPr="007078D3">
        <w:rPr>
          <w:sz w:val="22"/>
        </w:rPr>
        <w:tab/>
        <w:t xml:space="preserve">   Effective Date</w:t>
      </w:r>
    </w:p>
    <w:p w14:paraId="189FB565" w14:textId="77777777" w:rsidR="00675C25" w:rsidRPr="007078D3" w:rsidRDefault="00675C25" w:rsidP="00675C25">
      <w:pPr>
        <w:suppressAutoHyphens/>
        <w:rPr>
          <w:sz w:val="22"/>
        </w:rPr>
      </w:pP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007861D1">
        <w:rPr>
          <w:sz w:val="22"/>
        </w:rPr>
        <w:t xml:space="preserve">Permitting &amp; Waste Clean Up </w:t>
      </w:r>
      <w:r w:rsidR="00DD5045">
        <w:rPr>
          <w:sz w:val="22"/>
        </w:rPr>
        <w:t>Program</w:t>
      </w:r>
      <w:r w:rsidR="00B06B72" w:rsidRPr="00B06B72">
        <w:rPr>
          <w:sz w:val="22"/>
        </w:rPr>
        <w:t xml:space="preserve"> Administrator</w:t>
      </w:r>
    </w:p>
    <w:p w14:paraId="41FEA94D" w14:textId="77777777" w:rsidR="00675C25" w:rsidRPr="007078D3" w:rsidRDefault="00675C25" w:rsidP="00675C25">
      <w:pPr>
        <w:suppressAutoHyphens/>
        <w:ind w:left="3600" w:firstLine="360"/>
        <w:rPr>
          <w:sz w:val="22"/>
        </w:rPr>
      </w:pPr>
      <w:r w:rsidRPr="007078D3">
        <w:rPr>
          <w:sz w:val="22"/>
        </w:rPr>
        <w:t>Southwest District</w:t>
      </w:r>
    </w:p>
    <w:p w14:paraId="61B1BEFF" w14:textId="77777777" w:rsidR="00675C25" w:rsidRPr="00BD7645" w:rsidRDefault="00675C25" w:rsidP="00675C25">
      <w:pPr>
        <w:suppressAutoHyphens/>
        <w:rPr>
          <w:sz w:val="22"/>
          <w:szCs w:val="22"/>
        </w:rPr>
      </w:pPr>
    </w:p>
    <w:p w14:paraId="7AF9162C" w14:textId="77777777" w:rsidR="00675C25" w:rsidRPr="00BD7645" w:rsidRDefault="00675C25" w:rsidP="00675C25">
      <w:pPr>
        <w:suppressAutoHyphens/>
        <w:rPr>
          <w:sz w:val="22"/>
          <w:szCs w:val="22"/>
        </w:rPr>
      </w:pPr>
    </w:p>
    <w:p w14:paraId="40D49882" w14:textId="77777777" w:rsidR="00675C25" w:rsidRPr="007078D3" w:rsidRDefault="00675C25" w:rsidP="00675C25">
      <w:pPr>
        <w:widowControl w:val="0"/>
        <w:spacing w:after="120"/>
        <w:jc w:val="center"/>
        <w:rPr>
          <w:b/>
          <w:sz w:val="22"/>
          <w:szCs w:val="22"/>
        </w:rPr>
      </w:pPr>
      <w:r w:rsidRPr="007078D3">
        <w:rPr>
          <w:b/>
          <w:sz w:val="22"/>
          <w:szCs w:val="22"/>
        </w:rPr>
        <w:t>CERTIFICATE OF SERVICE</w:t>
      </w:r>
    </w:p>
    <w:p w14:paraId="36EB9D40" w14:textId="77777777" w:rsidR="00675C25" w:rsidRPr="007078D3" w:rsidRDefault="00675C25" w:rsidP="00675C25">
      <w:pPr>
        <w:widowControl w:val="0"/>
        <w:spacing w:after="120"/>
        <w:rPr>
          <w:sz w:val="22"/>
          <w:szCs w:val="22"/>
        </w:rPr>
      </w:pPr>
      <w:r w:rsidRPr="007078D3">
        <w:rPr>
          <w:sz w:val="22"/>
          <w:szCs w:val="22"/>
        </w:rPr>
        <w:t xml:space="preserve">The undersigned duly designated deputy agency clerk hereby certifies that this Final Air Permit package (including </w:t>
      </w:r>
      <w:r w:rsidRPr="007861D1">
        <w:rPr>
          <w:sz w:val="22"/>
          <w:szCs w:val="22"/>
        </w:rPr>
        <w:t>the Final Determination</w:t>
      </w:r>
      <w:r w:rsidR="007861D1" w:rsidRPr="007861D1">
        <w:rPr>
          <w:sz w:val="22"/>
          <w:szCs w:val="22"/>
        </w:rPr>
        <w:t xml:space="preserve">, </w:t>
      </w:r>
      <w:r w:rsidRPr="007861D1">
        <w:rPr>
          <w:sz w:val="22"/>
          <w:szCs w:val="22"/>
        </w:rPr>
        <w:t>the Final</w:t>
      </w:r>
      <w:r w:rsidRPr="007078D3">
        <w:rPr>
          <w:sz w:val="22"/>
          <w:szCs w:val="22"/>
        </w:rPr>
        <w:t xml:space="preserve"> Permit and the Appendices) was sent by electronic mail (or a link to these documents made available electronically on a publicly accessible server) with received receipt requested before the close of business on the date indicated below to the persons listed below.</w:t>
      </w:r>
    </w:p>
    <w:p w14:paraId="07FC7AEB" w14:textId="77777777" w:rsidR="007861D1" w:rsidRDefault="007861D1" w:rsidP="007861D1">
      <w:pPr>
        <w:widowControl w:val="0"/>
        <w:tabs>
          <w:tab w:val="left" w:pos="-720"/>
          <w:tab w:val="left" w:pos="4320"/>
          <w:tab w:val="left" w:pos="7110"/>
        </w:tabs>
        <w:spacing w:after="120"/>
        <w:ind w:left="360"/>
        <w:outlineLvl w:val="0"/>
        <w:rPr>
          <w:sz w:val="22"/>
          <w:szCs w:val="22"/>
        </w:rPr>
      </w:pPr>
      <w:r w:rsidRPr="005B320A">
        <w:rPr>
          <w:sz w:val="22"/>
          <w:szCs w:val="22"/>
        </w:rPr>
        <w:t>Matt Chambers, President, JRL Ventures, Inc., (</w:t>
      </w:r>
      <w:hyperlink r:id="rId8" w:history="1">
        <w:r w:rsidRPr="005B320A">
          <w:rPr>
            <w:rStyle w:val="Hyperlink"/>
            <w:sz w:val="22"/>
            <w:szCs w:val="22"/>
          </w:rPr>
          <w:t>mchambers@marineconcepts.com</w:t>
        </w:r>
      </w:hyperlink>
      <w:r w:rsidRPr="005B320A">
        <w:rPr>
          <w:sz w:val="22"/>
          <w:szCs w:val="22"/>
        </w:rPr>
        <w:t>)</w:t>
      </w:r>
    </w:p>
    <w:p w14:paraId="7C04349A" w14:textId="77777777" w:rsidR="007861D1" w:rsidRPr="005B320A" w:rsidRDefault="007861D1" w:rsidP="007861D1">
      <w:pPr>
        <w:widowControl w:val="0"/>
        <w:tabs>
          <w:tab w:val="left" w:pos="-720"/>
          <w:tab w:val="left" w:pos="4320"/>
          <w:tab w:val="left" w:pos="7110"/>
        </w:tabs>
        <w:spacing w:after="120"/>
        <w:ind w:left="360"/>
        <w:outlineLvl w:val="0"/>
        <w:rPr>
          <w:sz w:val="22"/>
          <w:szCs w:val="22"/>
        </w:rPr>
      </w:pPr>
      <w:r w:rsidRPr="005B320A">
        <w:rPr>
          <w:sz w:val="22"/>
          <w:szCs w:val="22"/>
        </w:rPr>
        <w:t xml:space="preserve">Tom T. John, </w:t>
      </w:r>
      <w:r>
        <w:rPr>
          <w:sz w:val="22"/>
          <w:szCs w:val="22"/>
        </w:rPr>
        <w:t xml:space="preserve">P.E., </w:t>
      </w:r>
      <w:r w:rsidRPr="005B320A">
        <w:rPr>
          <w:sz w:val="22"/>
          <w:szCs w:val="22"/>
        </w:rPr>
        <w:t xml:space="preserve">Tom </w:t>
      </w:r>
      <w:r>
        <w:rPr>
          <w:sz w:val="22"/>
          <w:szCs w:val="22"/>
        </w:rPr>
        <w:t xml:space="preserve">T. John, Professional </w:t>
      </w:r>
      <w:r w:rsidRPr="005B320A">
        <w:rPr>
          <w:sz w:val="22"/>
          <w:szCs w:val="22"/>
        </w:rPr>
        <w:t>E</w:t>
      </w:r>
      <w:r>
        <w:rPr>
          <w:sz w:val="22"/>
          <w:szCs w:val="22"/>
        </w:rPr>
        <w:t>ngineer</w:t>
      </w:r>
      <w:r w:rsidRPr="005B320A">
        <w:rPr>
          <w:sz w:val="22"/>
          <w:szCs w:val="22"/>
        </w:rPr>
        <w:t>, Inc., (</w:t>
      </w:r>
      <w:hyperlink r:id="rId9" w:history="1">
        <w:r w:rsidRPr="005B320A">
          <w:rPr>
            <w:rStyle w:val="Hyperlink"/>
            <w:sz w:val="22"/>
            <w:szCs w:val="22"/>
          </w:rPr>
          <w:t>tjengr@msn.com</w:t>
        </w:r>
      </w:hyperlink>
      <w:r w:rsidRPr="005B320A">
        <w:rPr>
          <w:sz w:val="22"/>
          <w:szCs w:val="22"/>
        </w:rPr>
        <w:t>)</w:t>
      </w:r>
    </w:p>
    <w:p w14:paraId="4862F0BB" w14:textId="7449BCE3" w:rsidR="007861D1" w:rsidRDefault="009F386E" w:rsidP="007861D1">
      <w:pPr>
        <w:widowControl w:val="0"/>
        <w:tabs>
          <w:tab w:val="left" w:pos="-720"/>
          <w:tab w:val="left" w:pos="4320"/>
        </w:tabs>
        <w:ind w:left="360"/>
        <w:outlineLvl w:val="0"/>
        <w:rPr>
          <w:sz w:val="22"/>
          <w:szCs w:val="22"/>
        </w:rPr>
      </w:pPr>
      <w:r>
        <w:rPr>
          <w:sz w:val="22"/>
          <w:szCs w:val="22"/>
        </w:rPr>
        <w:t>Danielle D. Henry</w:t>
      </w:r>
      <w:r w:rsidR="007861D1">
        <w:rPr>
          <w:sz w:val="22"/>
          <w:szCs w:val="22"/>
        </w:rPr>
        <w:t xml:space="preserve">, </w:t>
      </w:r>
      <w:r w:rsidR="007861D1" w:rsidRPr="00D233F7">
        <w:rPr>
          <w:sz w:val="22"/>
          <w:szCs w:val="22"/>
        </w:rPr>
        <w:t>SWD Compl</w:t>
      </w:r>
      <w:r w:rsidR="007861D1">
        <w:rPr>
          <w:sz w:val="22"/>
          <w:szCs w:val="22"/>
        </w:rPr>
        <w:t xml:space="preserve">iance Assurance Program Manager, </w:t>
      </w:r>
      <w:r w:rsidR="007861D1" w:rsidRPr="00D233F7">
        <w:rPr>
          <w:sz w:val="22"/>
          <w:szCs w:val="22"/>
        </w:rPr>
        <w:t>(</w:t>
      </w:r>
      <w:hyperlink r:id="rId10" w:history="1">
        <w:r>
          <w:rPr>
            <w:rStyle w:val="Hyperlink"/>
            <w:sz w:val="22"/>
            <w:szCs w:val="22"/>
          </w:rPr>
          <w:t>danielle.d.henry</w:t>
        </w:r>
        <w:r w:rsidRPr="007020F3">
          <w:rPr>
            <w:rStyle w:val="Hyperlink"/>
            <w:sz w:val="22"/>
            <w:szCs w:val="22"/>
          </w:rPr>
          <w:t>@dep.state.fl.us</w:t>
        </w:r>
      </w:hyperlink>
      <w:r w:rsidR="007861D1" w:rsidRPr="00D233F7">
        <w:rPr>
          <w:sz w:val="22"/>
          <w:szCs w:val="22"/>
        </w:rPr>
        <w:t>)</w:t>
      </w:r>
    </w:p>
    <w:p w14:paraId="16BA0848" w14:textId="77777777" w:rsidR="00675C25" w:rsidRPr="007078D3" w:rsidRDefault="00675C25" w:rsidP="00675C25">
      <w:pPr>
        <w:widowControl w:val="0"/>
        <w:tabs>
          <w:tab w:val="left" w:pos="-720"/>
          <w:tab w:val="left" w:pos="4320"/>
        </w:tabs>
        <w:spacing w:before="120" w:after="120"/>
        <w:ind w:left="4320"/>
        <w:outlineLvl w:val="0"/>
        <w:rPr>
          <w:sz w:val="22"/>
          <w:szCs w:val="22"/>
        </w:rPr>
      </w:pPr>
    </w:p>
    <w:p w14:paraId="79DC7D88" w14:textId="77777777" w:rsidR="00675C25" w:rsidRPr="007078D3" w:rsidRDefault="00675C25" w:rsidP="00675C25">
      <w:pPr>
        <w:widowControl w:val="0"/>
        <w:tabs>
          <w:tab w:val="left" w:pos="-720"/>
          <w:tab w:val="left" w:pos="4320"/>
        </w:tabs>
        <w:spacing w:before="120" w:after="120"/>
        <w:ind w:left="4320"/>
        <w:outlineLvl w:val="0"/>
        <w:rPr>
          <w:sz w:val="22"/>
          <w:szCs w:val="22"/>
        </w:rPr>
      </w:pPr>
      <w:r w:rsidRPr="007078D3">
        <w:rPr>
          <w:sz w:val="22"/>
          <w:szCs w:val="22"/>
        </w:rPr>
        <w:t>Clerk Stamp</w:t>
      </w:r>
    </w:p>
    <w:p w14:paraId="1AC8C045" w14:textId="77777777" w:rsidR="00675C25" w:rsidRPr="007078D3" w:rsidRDefault="00675C25" w:rsidP="00675C25">
      <w:pPr>
        <w:widowControl w:val="0"/>
        <w:tabs>
          <w:tab w:val="left" w:pos="-720"/>
          <w:tab w:val="left" w:pos="0"/>
          <w:tab w:val="left" w:pos="4320"/>
        </w:tabs>
        <w:ind w:left="4320"/>
        <w:outlineLvl w:val="0"/>
        <w:rPr>
          <w:sz w:val="22"/>
          <w:szCs w:val="22"/>
        </w:rPr>
      </w:pPr>
      <w:r w:rsidRPr="007078D3">
        <w:rPr>
          <w:b/>
          <w:sz w:val="22"/>
          <w:szCs w:val="22"/>
        </w:rPr>
        <w:t>FILING AND ACKNOWLEDGMENT FILED</w:t>
      </w:r>
      <w:r w:rsidRPr="007078D3">
        <w:rPr>
          <w:sz w:val="22"/>
          <w:szCs w:val="22"/>
        </w:rPr>
        <w:t>, on this date, pursuant to Section 120.52(7), Florida Statutes, with the designated agency clerk, receipt of which is hereby acknowledged.</w:t>
      </w:r>
    </w:p>
    <w:p w14:paraId="2284E645" w14:textId="77777777" w:rsidR="00675C25" w:rsidRPr="007078D3" w:rsidRDefault="00675C25" w:rsidP="00675C25">
      <w:pPr>
        <w:widowControl w:val="0"/>
        <w:tabs>
          <w:tab w:val="left" w:pos="-720"/>
          <w:tab w:val="left" w:pos="4320"/>
        </w:tabs>
        <w:ind w:left="4320"/>
        <w:rPr>
          <w:sz w:val="22"/>
          <w:szCs w:val="22"/>
        </w:rPr>
      </w:pPr>
    </w:p>
    <w:p w14:paraId="5F829851" w14:textId="77777777" w:rsidR="00675C25" w:rsidRPr="007078D3" w:rsidRDefault="00675C25" w:rsidP="00675C25">
      <w:pPr>
        <w:widowControl w:val="0"/>
        <w:tabs>
          <w:tab w:val="left" w:pos="-720"/>
          <w:tab w:val="left" w:pos="4320"/>
        </w:tabs>
        <w:ind w:left="4320"/>
      </w:pPr>
      <w:r w:rsidRPr="004C4214">
        <w:rPr>
          <w:i/>
          <w:sz w:val="22"/>
          <w:szCs w:val="22"/>
        </w:rPr>
        <w:t>DRAFT</w:t>
      </w:r>
      <w:r w:rsidRPr="004C4214">
        <w:rPr>
          <w:sz w:val="22"/>
          <w:szCs w:val="22"/>
        </w:rPr>
        <w:t xml:space="preserve"> </w:t>
      </w:r>
      <w:r w:rsidRPr="007078D3">
        <w:t xml:space="preserve"> </w:t>
      </w:r>
    </w:p>
    <w:p w14:paraId="301A3E8F" w14:textId="77777777" w:rsidR="00675C25" w:rsidRPr="007078D3" w:rsidRDefault="00675C25" w:rsidP="00675C25">
      <w:pPr>
        <w:widowControl w:val="0"/>
        <w:tabs>
          <w:tab w:val="left" w:pos="-720"/>
          <w:tab w:val="left" w:pos="4320"/>
        </w:tabs>
        <w:ind w:left="4320"/>
      </w:pPr>
      <w:r w:rsidRPr="007078D3">
        <w:t xml:space="preserve">_____________________________       ___________________  </w:t>
      </w:r>
    </w:p>
    <w:p w14:paraId="79DEB356" w14:textId="77777777" w:rsidR="00675C25" w:rsidRPr="007078D3" w:rsidRDefault="00675C25" w:rsidP="00675C25">
      <w:pPr>
        <w:widowControl w:val="0"/>
        <w:tabs>
          <w:tab w:val="left" w:pos="-720"/>
          <w:tab w:val="left" w:pos="5220"/>
          <w:tab w:val="left" w:pos="9090"/>
        </w:tabs>
        <w:rPr>
          <w:sz w:val="16"/>
          <w:szCs w:val="16"/>
        </w:rPr>
      </w:pPr>
      <w:r w:rsidRPr="007078D3">
        <w:rPr>
          <w:sz w:val="16"/>
          <w:szCs w:val="16"/>
        </w:rPr>
        <w:tab/>
        <w:t xml:space="preserve">      (Clerk)                                                          (Date)</w:t>
      </w:r>
    </w:p>
    <w:p w14:paraId="6F92DDB4" w14:textId="77777777" w:rsidR="0062786B" w:rsidRDefault="0062786B" w:rsidP="00675C25">
      <w:pPr>
        <w:rPr>
          <w:b/>
          <w:caps/>
          <w:color w:val="FF0000"/>
          <w:sz w:val="22"/>
          <w:szCs w:val="22"/>
        </w:rPr>
      </w:pPr>
    </w:p>
    <w:p w14:paraId="70503F25" w14:textId="77777777" w:rsidR="0062786B" w:rsidRPr="0062786B" w:rsidRDefault="0062786B" w:rsidP="0062786B">
      <w:pPr>
        <w:rPr>
          <w:sz w:val="22"/>
          <w:szCs w:val="22"/>
        </w:rPr>
      </w:pPr>
    </w:p>
    <w:p w14:paraId="519358EA" w14:textId="77777777" w:rsidR="0062786B" w:rsidRPr="0062786B" w:rsidRDefault="0062786B" w:rsidP="0062786B">
      <w:pPr>
        <w:rPr>
          <w:sz w:val="22"/>
          <w:szCs w:val="22"/>
        </w:rPr>
      </w:pPr>
    </w:p>
    <w:p w14:paraId="1CC6E732" w14:textId="77777777" w:rsidR="0062786B" w:rsidRPr="0062786B" w:rsidRDefault="0062786B" w:rsidP="0062786B">
      <w:pPr>
        <w:rPr>
          <w:sz w:val="22"/>
          <w:szCs w:val="22"/>
        </w:rPr>
      </w:pPr>
    </w:p>
    <w:p w14:paraId="15A02902" w14:textId="77777777" w:rsidR="0062786B" w:rsidRPr="0062786B" w:rsidRDefault="0062786B" w:rsidP="0062786B">
      <w:pPr>
        <w:rPr>
          <w:sz w:val="22"/>
          <w:szCs w:val="22"/>
        </w:rPr>
      </w:pPr>
    </w:p>
    <w:p w14:paraId="3C51DBE9" w14:textId="77777777" w:rsidR="0062786B" w:rsidRPr="0062786B" w:rsidRDefault="0062786B" w:rsidP="0062786B">
      <w:pPr>
        <w:rPr>
          <w:sz w:val="22"/>
          <w:szCs w:val="22"/>
        </w:rPr>
      </w:pPr>
    </w:p>
    <w:p w14:paraId="2B6E5D9A" w14:textId="77777777" w:rsidR="0062786B" w:rsidRPr="0062786B" w:rsidRDefault="0062786B" w:rsidP="0062786B">
      <w:pPr>
        <w:rPr>
          <w:sz w:val="22"/>
          <w:szCs w:val="22"/>
        </w:rPr>
      </w:pPr>
    </w:p>
    <w:p w14:paraId="44099C43" w14:textId="77777777" w:rsidR="0062786B" w:rsidRPr="0062786B" w:rsidRDefault="0062786B" w:rsidP="0062786B">
      <w:pPr>
        <w:rPr>
          <w:sz w:val="22"/>
          <w:szCs w:val="22"/>
        </w:rPr>
      </w:pPr>
    </w:p>
    <w:p w14:paraId="3FBC7C79" w14:textId="77777777" w:rsidR="0062786B" w:rsidRPr="0062786B" w:rsidRDefault="0062786B" w:rsidP="0062786B">
      <w:pPr>
        <w:rPr>
          <w:sz w:val="22"/>
          <w:szCs w:val="22"/>
        </w:rPr>
      </w:pPr>
    </w:p>
    <w:p w14:paraId="3D000865" w14:textId="77777777" w:rsidR="0062786B" w:rsidRPr="0062786B" w:rsidRDefault="0062786B" w:rsidP="0062786B">
      <w:pPr>
        <w:rPr>
          <w:sz w:val="22"/>
          <w:szCs w:val="22"/>
        </w:rPr>
      </w:pPr>
    </w:p>
    <w:p w14:paraId="454EEDBF" w14:textId="77777777" w:rsidR="0062786B" w:rsidRPr="0062786B" w:rsidRDefault="0062786B" w:rsidP="0062786B">
      <w:pPr>
        <w:rPr>
          <w:sz w:val="22"/>
          <w:szCs w:val="22"/>
        </w:rPr>
      </w:pPr>
    </w:p>
    <w:p w14:paraId="0003972D" w14:textId="77777777" w:rsidR="0062786B" w:rsidRPr="0062786B" w:rsidRDefault="0062786B" w:rsidP="0062786B">
      <w:pPr>
        <w:rPr>
          <w:sz w:val="22"/>
          <w:szCs w:val="22"/>
        </w:rPr>
      </w:pPr>
    </w:p>
    <w:p w14:paraId="24CB4435" w14:textId="77777777" w:rsidR="0062786B" w:rsidRPr="0062786B" w:rsidRDefault="0062786B" w:rsidP="0062786B">
      <w:pPr>
        <w:rPr>
          <w:sz w:val="22"/>
          <w:szCs w:val="22"/>
        </w:rPr>
      </w:pPr>
    </w:p>
    <w:p w14:paraId="25047B33" w14:textId="77777777" w:rsidR="0062786B" w:rsidRPr="0062786B" w:rsidRDefault="0062786B" w:rsidP="0062786B">
      <w:pPr>
        <w:rPr>
          <w:sz w:val="22"/>
          <w:szCs w:val="22"/>
        </w:rPr>
      </w:pPr>
    </w:p>
    <w:p w14:paraId="37F721F1" w14:textId="77777777" w:rsidR="0062786B" w:rsidRPr="0062786B" w:rsidRDefault="0062786B" w:rsidP="0062786B">
      <w:pPr>
        <w:rPr>
          <w:sz w:val="22"/>
          <w:szCs w:val="22"/>
        </w:rPr>
      </w:pPr>
    </w:p>
    <w:p w14:paraId="1EDDE48B" w14:textId="77777777" w:rsidR="0062786B" w:rsidRPr="0062786B" w:rsidRDefault="0062786B" w:rsidP="0062786B">
      <w:pPr>
        <w:rPr>
          <w:sz w:val="22"/>
          <w:szCs w:val="22"/>
        </w:rPr>
      </w:pPr>
    </w:p>
    <w:p w14:paraId="41957D51" w14:textId="77777777" w:rsidR="0062786B" w:rsidRPr="0062786B" w:rsidRDefault="0062786B" w:rsidP="0062786B">
      <w:pPr>
        <w:tabs>
          <w:tab w:val="left" w:pos="3699"/>
        </w:tabs>
        <w:rPr>
          <w:sz w:val="22"/>
          <w:szCs w:val="22"/>
        </w:rPr>
      </w:pPr>
      <w:r>
        <w:rPr>
          <w:sz w:val="22"/>
          <w:szCs w:val="22"/>
        </w:rPr>
        <w:tab/>
      </w:r>
    </w:p>
    <w:p w14:paraId="1EF55795" w14:textId="77777777" w:rsidR="0062786B" w:rsidRPr="0062786B" w:rsidRDefault="0062786B" w:rsidP="0062786B">
      <w:pPr>
        <w:rPr>
          <w:sz w:val="22"/>
          <w:szCs w:val="22"/>
        </w:rPr>
      </w:pPr>
    </w:p>
    <w:p w14:paraId="452DA9B9" w14:textId="77777777" w:rsidR="0062786B" w:rsidRPr="0062786B" w:rsidRDefault="0062786B" w:rsidP="0062786B">
      <w:pPr>
        <w:rPr>
          <w:sz w:val="22"/>
          <w:szCs w:val="22"/>
        </w:rPr>
      </w:pPr>
    </w:p>
    <w:p w14:paraId="03D4F9B3" w14:textId="77777777" w:rsidR="00675C25" w:rsidRPr="0062786B" w:rsidRDefault="00675C25" w:rsidP="0062786B">
      <w:pPr>
        <w:rPr>
          <w:sz w:val="22"/>
          <w:szCs w:val="22"/>
        </w:rPr>
        <w:sectPr w:rsidR="00675C25" w:rsidRPr="0062786B" w:rsidSect="00824D48">
          <w:headerReference w:type="even" r:id="rId11"/>
          <w:footerReference w:type="even" r:id="rId12"/>
          <w:footerReference w:type="default" r:id="rId13"/>
          <w:headerReference w:type="first" r:id="rId14"/>
          <w:pgSz w:w="12240" w:h="15840" w:code="1"/>
          <w:pgMar w:top="1440" w:right="1080" w:bottom="720" w:left="1080" w:header="720" w:footer="720" w:gutter="0"/>
          <w:cols w:space="720"/>
          <w:titlePg/>
          <w:docGrid w:linePitch="272"/>
        </w:sectPr>
      </w:pPr>
    </w:p>
    <w:p w14:paraId="1C7BF330" w14:textId="77777777" w:rsidR="00E4644C" w:rsidRPr="007078D3" w:rsidRDefault="00E4644C" w:rsidP="006B73EB">
      <w:pPr>
        <w:spacing w:before="120" w:after="120"/>
        <w:rPr>
          <w:b/>
          <w:caps/>
          <w:sz w:val="22"/>
          <w:szCs w:val="22"/>
        </w:rPr>
      </w:pPr>
      <w:r w:rsidRPr="007078D3">
        <w:rPr>
          <w:b/>
          <w:caps/>
          <w:sz w:val="22"/>
          <w:szCs w:val="22"/>
        </w:rPr>
        <w:lastRenderedPageBreak/>
        <w:t>Facility and Project Description</w:t>
      </w:r>
    </w:p>
    <w:p w14:paraId="5A2D43E4" w14:textId="77777777" w:rsidR="00E4644C" w:rsidRPr="00783F82" w:rsidRDefault="00E4644C" w:rsidP="003D7303">
      <w:pPr>
        <w:pStyle w:val="BodyText3"/>
        <w:numPr>
          <w:ilvl w:val="12"/>
          <w:numId w:val="0"/>
        </w:numPr>
        <w:spacing w:after="0"/>
        <w:jc w:val="left"/>
        <w:rPr>
          <w:b/>
          <w:szCs w:val="22"/>
        </w:rPr>
      </w:pPr>
      <w:r w:rsidRPr="00783F82">
        <w:rPr>
          <w:b/>
          <w:szCs w:val="22"/>
        </w:rPr>
        <w:t>Existing Facility</w:t>
      </w:r>
    </w:p>
    <w:p w14:paraId="1592584C" w14:textId="77777777" w:rsidR="003D7303" w:rsidRPr="00CA3F41" w:rsidRDefault="003D7303" w:rsidP="003D7303">
      <w:pPr>
        <w:pStyle w:val="BodyText3"/>
        <w:numPr>
          <w:ilvl w:val="12"/>
          <w:numId w:val="0"/>
        </w:numPr>
        <w:spacing w:after="0"/>
        <w:jc w:val="left"/>
        <w:rPr>
          <w:szCs w:val="22"/>
          <w:highlight w:val="yellow"/>
        </w:rPr>
      </w:pPr>
    </w:p>
    <w:p w14:paraId="2A52269D" w14:textId="77777777" w:rsidR="00783F82" w:rsidRPr="006D7D12" w:rsidRDefault="00783F82" w:rsidP="00783F82">
      <w:pPr>
        <w:pStyle w:val="BodyText3"/>
        <w:numPr>
          <w:ilvl w:val="12"/>
          <w:numId w:val="0"/>
        </w:numPr>
        <w:spacing w:after="0"/>
        <w:jc w:val="left"/>
        <w:rPr>
          <w:szCs w:val="22"/>
        </w:rPr>
      </w:pPr>
      <w:r>
        <w:rPr>
          <w:szCs w:val="22"/>
        </w:rPr>
        <w:t xml:space="preserve">JRL Ventures, Inc. manufactures finished laminated products for marine and other fiberglass manufacturing industries.  The dominant products produced are forms, plugs, and molds principally used in the manufacturing of fiberglass boats.  The facility consists of two main structures; the westernmost building manufactures plugs and molds and the easternmost building performs lamination, gel coating, grinding, and other related activities. </w:t>
      </w:r>
    </w:p>
    <w:p w14:paraId="2CA0280F" w14:textId="77777777" w:rsidR="00783F82" w:rsidRDefault="00783F82" w:rsidP="00783F82">
      <w:pPr>
        <w:pStyle w:val="BodyText3"/>
        <w:numPr>
          <w:ilvl w:val="12"/>
          <w:numId w:val="0"/>
        </w:numPr>
        <w:spacing w:after="0"/>
        <w:jc w:val="left"/>
        <w:rPr>
          <w:szCs w:val="22"/>
        </w:rPr>
      </w:pPr>
    </w:p>
    <w:p w14:paraId="172D84D1" w14:textId="77777777" w:rsidR="00783F82" w:rsidRPr="007078D3" w:rsidRDefault="00783F82" w:rsidP="00783F82">
      <w:pPr>
        <w:pStyle w:val="BodyText3"/>
        <w:numPr>
          <w:ilvl w:val="12"/>
          <w:numId w:val="0"/>
        </w:numPr>
        <w:spacing w:after="0"/>
        <w:jc w:val="left"/>
        <w:rPr>
          <w:szCs w:val="22"/>
        </w:rPr>
      </w:pPr>
      <w:r w:rsidRPr="006D7D12">
        <w:rPr>
          <w:szCs w:val="22"/>
        </w:rPr>
        <w:t xml:space="preserve">The existing facility consists </w:t>
      </w:r>
      <w:r>
        <w:rPr>
          <w:szCs w:val="22"/>
        </w:rPr>
        <w:t>of the following emissions unit</w:t>
      </w:r>
      <w:r w:rsidRPr="006D7D12">
        <w:rPr>
          <w:szCs w:val="22"/>
        </w:rPr>
        <w:t xml:space="preserve"> (EU).</w:t>
      </w:r>
    </w:p>
    <w:p w14:paraId="484D16B3" w14:textId="77777777" w:rsidR="00856483" w:rsidRDefault="00856483">
      <w:pPr>
        <w:pStyle w:val="BodyText3"/>
        <w:numPr>
          <w:ilvl w:val="12"/>
          <w:numId w:val="0"/>
        </w:numPr>
        <w:spacing w:after="0"/>
        <w:jc w:val="left"/>
        <w:rPr>
          <w:b/>
          <w:szCs w:val="22"/>
          <w:highlight w:val="yellow"/>
        </w:rPr>
      </w:pPr>
    </w:p>
    <w:tbl>
      <w:tblPr>
        <w:tblW w:w="9906"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1210"/>
        <w:gridCol w:w="2306"/>
        <w:gridCol w:w="6390"/>
      </w:tblGrid>
      <w:tr w:rsidR="00783F82" w:rsidRPr="007078D3" w14:paraId="72CA24FE" w14:textId="77777777" w:rsidTr="00C12212">
        <w:trPr>
          <w:gridAfter w:val="1"/>
          <w:wAfter w:w="6390" w:type="dxa"/>
        </w:trPr>
        <w:tc>
          <w:tcPr>
            <w:tcW w:w="3516" w:type="dxa"/>
            <w:gridSpan w:val="2"/>
          </w:tcPr>
          <w:p w14:paraId="506CA386" w14:textId="77777777" w:rsidR="00783F82" w:rsidRPr="009975BD" w:rsidRDefault="00783F82" w:rsidP="00C12212">
            <w:pPr>
              <w:rPr>
                <w:b/>
                <w:sz w:val="22"/>
                <w:szCs w:val="22"/>
                <w:highlight w:val="yellow"/>
              </w:rPr>
            </w:pPr>
            <w:r w:rsidRPr="009975BD">
              <w:rPr>
                <w:b/>
                <w:sz w:val="22"/>
                <w:szCs w:val="22"/>
              </w:rPr>
              <w:t>Facility ID No. 0810236</w:t>
            </w:r>
          </w:p>
        </w:tc>
      </w:tr>
      <w:tr w:rsidR="00783F82" w:rsidRPr="007078D3" w14:paraId="12FB8DA7" w14:textId="77777777" w:rsidTr="00C12212">
        <w:tc>
          <w:tcPr>
            <w:tcW w:w="1210" w:type="dxa"/>
            <w:tcBorders>
              <w:bottom w:val="double" w:sz="4" w:space="0" w:color="auto"/>
            </w:tcBorders>
          </w:tcPr>
          <w:p w14:paraId="4FFA11E5" w14:textId="77777777" w:rsidR="00783F82" w:rsidRPr="009975BD" w:rsidRDefault="00783F82" w:rsidP="00C12212">
            <w:pPr>
              <w:spacing w:before="60" w:after="60"/>
              <w:jc w:val="center"/>
              <w:rPr>
                <w:b/>
                <w:sz w:val="22"/>
                <w:szCs w:val="22"/>
              </w:rPr>
            </w:pPr>
            <w:r w:rsidRPr="009975BD">
              <w:rPr>
                <w:b/>
                <w:sz w:val="22"/>
                <w:szCs w:val="22"/>
              </w:rPr>
              <w:t>EU ID No.</w:t>
            </w:r>
          </w:p>
        </w:tc>
        <w:tc>
          <w:tcPr>
            <w:tcW w:w="8696" w:type="dxa"/>
            <w:gridSpan w:val="2"/>
            <w:tcBorders>
              <w:bottom w:val="double" w:sz="4" w:space="0" w:color="auto"/>
            </w:tcBorders>
          </w:tcPr>
          <w:p w14:paraId="478D4E24" w14:textId="77777777" w:rsidR="00783F82" w:rsidRPr="009975BD" w:rsidRDefault="00783F82" w:rsidP="00C12212">
            <w:pPr>
              <w:spacing w:before="60" w:after="60"/>
              <w:ind w:left="122"/>
              <w:rPr>
                <w:b/>
                <w:sz w:val="22"/>
                <w:szCs w:val="22"/>
              </w:rPr>
            </w:pPr>
            <w:r w:rsidRPr="009975BD">
              <w:rPr>
                <w:b/>
                <w:sz w:val="22"/>
                <w:szCs w:val="22"/>
              </w:rPr>
              <w:t>Emissions Unit Description</w:t>
            </w:r>
          </w:p>
        </w:tc>
      </w:tr>
      <w:tr w:rsidR="00783F82" w:rsidRPr="007078D3" w14:paraId="43355886" w14:textId="77777777" w:rsidTr="00C12212">
        <w:tc>
          <w:tcPr>
            <w:tcW w:w="1210" w:type="dxa"/>
            <w:tcBorders>
              <w:top w:val="double" w:sz="4" w:space="0" w:color="auto"/>
            </w:tcBorders>
          </w:tcPr>
          <w:p w14:paraId="5775F996" w14:textId="77777777" w:rsidR="00783F82" w:rsidRPr="007078D3" w:rsidRDefault="00783F82" w:rsidP="00C12212">
            <w:pPr>
              <w:spacing w:before="60" w:after="60"/>
              <w:jc w:val="center"/>
              <w:rPr>
                <w:sz w:val="22"/>
                <w:szCs w:val="22"/>
              </w:rPr>
            </w:pPr>
            <w:r>
              <w:rPr>
                <w:sz w:val="22"/>
                <w:szCs w:val="22"/>
              </w:rPr>
              <w:t>001</w:t>
            </w:r>
          </w:p>
        </w:tc>
        <w:tc>
          <w:tcPr>
            <w:tcW w:w="8696" w:type="dxa"/>
            <w:gridSpan w:val="2"/>
            <w:tcBorders>
              <w:top w:val="double" w:sz="4" w:space="0" w:color="auto"/>
            </w:tcBorders>
          </w:tcPr>
          <w:p w14:paraId="63F4D8FD" w14:textId="77777777" w:rsidR="00783F82" w:rsidRPr="007078D3" w:rsidRDefault="00783F82" w:rsidP="00C12212">
            <w:pPr>
              <w:spacing w:before="60" w:after="60"/>
              <w:ind w:left="122" w:right="88"/>
              <w:rPr>
                <w:sz w:val="22"/>
                <w:szCs w:val="22"/>
              </w:rPr>
            </w:pPr>
            <w:r>
              <w:rPr>
                <w:sz w:val="22"/>
                <w:szCs w:val="22"/>
              </w:rPr>
              <w:t>Fiberglass Products, Forms, Molds, and Plugs Manufacturing</w:t>
            </w:r>
          </w:p>
        </w:tc>
      </w:tr>
    </w:tbl>
    <w:p w14:paraId="7091D4C2" w14:textId="77777777" w:rsidR="00783F82" w:rsidRPr="006B73EB" w:rsidRDefault="00783F82">
      <w:pPr>
        <w:pStyle w:val="BodyText3"/>
        <w:numPr>
          <w:ilvl w:val="12"/>
          <w:numId w:val="0"/>
        </w:numPr>
        <w:spacing w:after="0"/>
        <w:jc w:val="left"/>
        <w:rPr>
          <w:b/>
          <w:szCs w:val="22"/>
          <w:highlight w:val="yellow"/>
        </w:rPr>
      </w:pPr>
    </w:p>
    <w:p w14:paraId="259C0CA4" w14:textId="77777777" w:rsidR="00E4644C" w:rsidRPr="007078D3" w:rsidRDefault="00E4644C" w:rsidP="00095CA8">
      <w:pPr>
        <w:pStyle w:val="BodyText3"/>
        <w:numPr>
          <w:ilvl w:val="12"/>
          <w:numId w:val="0"/>
        </w:numPr>
        <w:spacing w:after="0"/>
        <w:jc w:val="left"/>
        <w:rPr>
          <w:b/>
          <w:szCs w:val="22"/>
        </w:rPr>
      </w:pPr>
      <w:r w:rsidRPr="007078D3">
        <w:rPr>
          <w:b/>
          <w:szCs w:val="22"/>
        </w:rPr>
        <w:t xml:space="preserve">Project </w:t>
      </w:r>
      <w:r w:rsidRPr="002117C5">
        <w:rPr>
          <w:b/>
          <w:szCs w:val="22"/>
        </w:rPr>
        <w:t>Description and Affected Emission</w:t>
      </w:r>
      <w:r w:rsidR="00783F82" w:rsidRPr="002117C5">
        <w:rPr>
          <w:b/>
          <w:szCs w:val="22"/>
        </w:rPr>
        <w:t>s</w:t>
      </w:r>
      <w:r w:rsidRPr="002117C5">
        <w:rPr>
          <w:b/>
          <w:szCs w:val="22"/>
        </w:rPr>
        <w:t xml:space="preserve"> Units</w:t>
      </w:r>
      <w:r w:rsidRPr="007078D3">
        <w:rPr>
          <w:b/>
          <w:szCs w:val="22"/>
        </w:rPr>
        <w:t xml:space="preserve"> </w:t>
      </w:r>
    </w:p>
    <w:p w14:paraId="6E9DB449" w14:textId="77777777" w:rsidR="00095CA8" w:rsidRPr="00413E4E" w:rsidRDefault="00095CA8" w:rsidP="00095CA8">
      <w:pPr>
        <w:pStyle w:val="BodyText3"/>
        <w:numPr>
          <w:ilvl w:val="12"/>
          <w:numId w:val="0"/>
        </w:numPr>
        <w:spacing w:after="0"/>
        <w:jc w:val="left"/>
        <w:rPr>
          <w:szCs w:val="22"/>
        </w:rPr>
      </w:pPr>
    </w:p>
    <w:p w14:paraId="331A4404" w14:textId="77777777" w:rsidR="00783F82" w:rsidRDefault="00E71605" w:rsidP="00095CA8">
      <w:pPr>
        <w:pStyle w:val="BodyText3"/>
        <w:numPr>
          <w:ilvl w:val="12"/>
          <w:numId w:val="0"/>
        </w:numPr>
        <w:spacing w:after="0"/>
        <w:jc w:val="left"/>
        <w:rPr>
          <w:szCs w:val="22"/>
        </w:rPr>
      </w:pPr>
      <w:r>
        <w:rPr>
          <w:szCs w:val="22"/>
        </w:rPr>
        <w:t>This project will increase</w:t>
      </w:r>
      <w:r w:rsidR="00783F82">
        <w:rPr>
          <w:szCs w:val="22"/>
        </w:rPr>
        <w:t xml:space="preserve"> the</w:t>
      </w:r>
      <w:r>
        <w:rPr>
          <w:szCs w:val="22"/>
        </w:rPr>
        <w:t xml:space="preserve"> facility’s</w:t>
      </w:r>
      <w:r w:rsidR="00783F82">
        <w:rPr>
          <w:szCs w:val="22"/>
        </w:rPr>
        <w:t xml:space="preserve"> </w:t>
      </w:r>
      <w:r>
        <w:rPr>
          <w:szCs w:val="22"/>
        </w:rPr>
        <w:t xml:space="preserve">VOC and total HAPs allowable </w:t>
      </w:r>
      <w:r w:rsidR="00783F82">
        <w:rPr>
          <w:szCs w:val="22"/>
        </w:rPr>
        <w:t>emissions</w:t>
      </w:r>
      <w:r>
        <w:rPr>
          <w:szCs w:val="22"/>
        </w:rPr>
        <w:t>.</w:t>
      </w:r>
      <w:r w:rsidR="00783F82" w:rsidRPr="00A31847">
        <w:t xml:space="preserve">  </w:t>
      </w:r>
      <w:r w:rsidR="00E3297F">
        <w:t>Allowable</w:t>
      </w:r>
      <w:r w:rsidR="00783F82">
        <w:t xml:space="preserve"> emissions will increase</w:t>
      </w:r>
      <w:r>
        <w:t xml:space="preserve"> from 24</w:t>
      </w:r>
      <w:r w:rsidR="00783F82">
        <w:t xml:space="preserve"> to 48 tons/year for volatile organic compounds (VOC)</w:t>
      </w:r>
      <w:r w:rsidR="00E3297F">
        <w:t xml:space="preserve"> and</w:t>
      </w:r>
      <w:r w:rsidR="00783F82">
        <w:t xml:space="preserve"> </w:t>
      </w:r>
      <w:r>
        <w:t xml:space="preserve">from 24 to </w:t>
      </w:r>
      <w:r w:rsidR="00783F82">
        <w:t xml:space="preserve">48 tons/year for total hazardous air pollutants (HAPs).  </w:t>
      </w:r>
      <w:r w:rsidR="00783F82" w:rsidRPr="00A31847">
        <w:t xml:space="preserve">This increase in </w:t>
      </w:r>
      <w:r w:rsidR="00E3297F">
        <w:t>allowable</w:t>
      </w:r>
      <w:r>
        <w:t xml:space="preserve"> emissions will</w:t>
      </w:r>
      <w:r w:rsidR="00783F82" w:rsidRPr="00A31847">
        <w:t xml:space="preserve"> </w:t>
      </w:r>
      <w:r>
        <w:t>re</w:t>
      </w:r>
      <w:r w:rsidR="00783F82" w:rsidRPr="00A31847">
        <w:t xml:space="preserve">classify the facility </w:t>
      </w:r>
      <w:r>
        <w:t xml:space="preserve">from a non-Title V to </w:t>
      </w:r>
      <w:r w:rsidR="00783F82" w:rsidRPr="00A31847">
        <w:t>a Title V source</w:t>
      </w:r>
      <w:r w:rsidR="00783F82" w:rsidRPr="003C451E">
        <w:rPr>
          <w:szCs w:val="22"/>
        </w:rPr>
        <w:t xml:space="preserve">.  </w:t>
      </w:r>
    </w:p>
    <w:p w14:paraId="11B00BB9" w14:textId="77777777" w:rsidR="002117C5" w:rsidRDefault="002117C5" w:rsidP="00095CA8">
      <w:pPr>
        <w:pStyle w:val="BodyText3"/>
        <w:numPr>
          <w:ilvl w:val="12"/>
          <w:numId w:val="0"/>
        </w:numPr>
        <w:spacing w:after="0"/>
        <w:jc w:val="left"/>
        <w:rPr>
          <w:szCs w:val="22"/>
        </w:rPr>
      </w:pPr>
    </w:p>
    <w:p w14:paraId="29BE6983" w14:textId="77777777" w:rsidR="00E4644C" w:rsidRPr="007078D3" w:rsidRDefault="00E4644C" w:rsidP="00095CA8">
      <w:pPr>
        <w:pStyle w:val="BodyText3"/>
        <w:numPr>
          <w:ilvl w:val="12"/>
          <w:numId w:val="0"/>
        </w:numPr>
        <w:spacing w:after="0"/>
        <w:jc w:val="left"/>
        <w:rPr>
          <w:szCs w:val="22"/>
        </w:rPr>
      </w:pPr>
      <w:r w:rsidRPr="007078D3">
        <w:rPr>
          <w:szCs w:val="22"/>
        </w:rPr>
        <w:t xml:space="preserve">This project </w:t>
      </w:r>
      <w:r w:rsidRPr="002117C5">
        <w:rPr>
          <w:szCs w:val="22"/>
        </w:rPr>
        <w:t>will modify the following</w:t>
      </w:r>
      <w:r w:rsidR="00E71605">
        <w:rPr>
          <w:szCs w:val="22"/>
        </w:rPr>
        <w:t xml:space="preserve"> emissions unit (EU</w:t>
      </w:r>
      <w:r w:rsidR="008A68AD" w:rsidRPr="007078D3">
        <w:rPr>
          <w:szCs w:val="22"/>
        </w:rPr>
        <w:t>)</w:t>
      </w:r>
      <w:r w:rsidRPr="007078D3">
        <w:rPr>
          <w:szCs w:val="22"/>
        </w:rPr>
        <w:t>.</w:t>
      </w:r>
    </w:p>
    <w:p w14:paraId="08E28E00" w14:textId="77777777" w:rsidR="00095CA8" w:rsidRPr="007078D3" w:rsidRDefault="00095CA8" w:rsidP="00095CA8">
      <w:pPr>
        <w:pStyle w:val="BodyText3"/>
        <w:numPr>
          <w:ilvl w:val="12"/>
          <w:numId w:val="0"/>
        </w:numPr>
        <w:spacing w:after="0"/>
        <w:jc w:val="left"/>
        <w:rPr>
          <w:szCs w:val="22"/>
        </w:rPr>
      </w:pPr>
    </w:p>
    <w:tbl>
      <w:tblPr>
        <w:tblW w:w="958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1210"/>
        <w:gridCol w:w="8370"/>
      </w:tblGrid>
      <w:tr w:rsidR="00095CA8" w:rsidRPr="007078D3" w14:paraId="47453BF1" w14:textId="77777777" w:rsidTr="00622C25">
        <w:tc>
          <w:tcPr>
            <w:tcW w:w="1210" w:type="dxa"/>
            <w:tcBorders>
              <w:bottom w:val="double" w:sz="4" w:space="0" w:color="auto"/>
            </w:tcBorders>
          </w:tcPr>
          <w:p w14:paraId="766E4D72" w14:textId="77777777" w:rsidR="00095CA8" w:rsidRPr="002117C5" w:rsidRDefault="00095CA8" w:rsidP="00095CA8">
            <w:pPr>
              <w:spacing w:before="60"/>
              <w:jc w:val="center"/>
              <w:rPr>
                <w:b/>
                <w:sz w:val="22"/>
                <w:szCs w:val="22"/>
              </w:rPr>
            </w:pPr>
            <w:r w:rsidRPr="002117C5">
              <w:rPr>
                <w:b/>
                <w:sz w:val="22"/>
                <w:szCs w:val="22"/>
              </w:rPr>
              <w:t>EU ID No.</w:t>
            </w:r>
          </w:p>
        </w:tc>
        <w:tc>
          <w:tcPr>
            <w:tcW w:w="8370" w:type="dxa"/>
            <w:tcBorders>
              <w:bottom w:val="double" w:sz="4" w:space="0" w:color="auto"/>
            </w:tcBorders>
          </w:tcPr>
          <w:p w14:paraId="009DF824" w14:textId="77777777" w:rsidR="00095CA8" w:rsidRPr="002117C5" w:rsidRDefault="00095CA8" w:rsidP="008A68AD">
            <w:pPr>
              <w:spacing w:before="60" w:after="60"/>
              <w:ind w:left="122"/>
              <w:rPr>
                <w:b/>
                <w:sz w:val="22"/>
                <w:szCs w:val="22"/>
              </w:rPr>
            </w:pPr>
            <w:r w:rsidRPr="002117C5">
              <w:rPr>
                <w:b/>
                <w:sz w:val="22"/>
                <w:szCs w:val="22"/>
              </w:rPr>
              <w:t>Emission</w:t>
            </w:r>
            <w:r w:rsidR="002E6902" w:rsidRPr="002117C5">
              <w:rPr>
                <w:b/>
                <w:sz w:val="22"/>
                <w:szCs w:val="22"/>
              </w:rPr>
              <w:t>s</w:t>
            </w:r>
            <w:r w:rsidRPr="002117C5">
              <w:rPr>
                <w:b/>
                <w:sz w:val="22"/>
                <w:szCs w:val="22"/>
              </w:rPr>
              <w:t xml:space="preserve"> Unit Description</w:t>
            </w:r>
          </w:p>
        </w:tc>
      </w:tr>
      <w:tr w:rsidR="00095CA8" w:rsidRPr="007078D3" w14:paraId="6C878968" w14:textId="77777777" w:rsidTr="00622C25">
        <w:tc>
          <w:tcPr>
            <w:tcW w:w="1210" w:type="dxa"/>
            <w:tcBorders>
              <w:top w:val="double" w:sz="4" w:space="0" w:color="auto"/>
            </w:tcBorders>
          </w:tcPr>
          <w:p w14:paraId="4619759A" w14:textId="77777777" w:rsidR="00095CA8" w:rsidRPr="007078D3" w:rsidRDefault="002117C5" w:rsidP="00CB4BBE">
            <w:pPr>
              <w:spacing w:before="60" w:after="60"/>
              <w:jc w:val="center"/>
              <w:rPr>
                <w:sz w:val="22"/>
                <w:szCs w:val="22"/>
              </w:rPr>
            </w:pPr>
            <w:r>
              <w:rPr>
                <w:sz w:val="22"/>
                <w:szCs w:val="22"/>
              </w:rPr>
              <w:t>001</w:t>
            </w:r>
          </w:p>
        </w:tc>
        <w:tc>
          <w:tcPr>
            <w:tcW w:w="8370" w:type="dxa"/>
            <w:tcBorders>
              <w:top w:val="double" w:sz="4" w:space="0" w:color="auto"/>
            </w:tcBorders>
          </w:tcPr>
          <w:p w14:paraId="59C16D36" w14:textId="77777777" w:rsidR="00095CA8" w:rsidRPr="007078D3" w:rsidRDefault="002117C5" w:rsidP="00CB4BBE">
            <w:pPr>
              <w:spacing w:before="60" w:after="60"/>
              <w:ind w:left="122" w:right="88"/>
              <w:rPr>
                <w:sz w:val="22"/>
                <w:szCs w:val="22"/>
              </w:rPr>
            </w:pPr>
            <w:r>
              <w:rPr>
                <w:sz w:val="22"/>
                <w:szCs w:val="22"/>
              </w:rPr>
              <w:t>Fiberglass Products, Forms, Molds, and Plugs Manufacturing</w:t>
            </w:r>
          </w:p>
        </w:tc>
      </w:tr>
    </w:tbl>
    <w:p w14:paraId="26AF3DFD" w14:textId="77777777" w:rsidR="00E4644C" w:rsidRPr="007078D3" w:rsidRDefault="00E4644C" w:rsidP="00095CA8">
      <w:pPr>
        <w:suppressAutoHyphens/>
        <w:spacing w:before="120"/>
        <w:ind w:left="360"/>
        <w:rPr>
          <w:sz w:val="22"/>
        </w:rPr>
      </w:pPr>
      <w:r w:rsidRPr="007078D3">
        <w:rPr>
          <w:b/>
          <w:bCs/>
          <w:i/>
          <w:sz w:val="22"/>
        </w:rPr>
        <w:t>NOTE:</w:t>
      </w:r>
      <w:r w:rsidRPr="007078D3">
        <w:rPr>
          <w:i/>
          <w:sz w:val="22"/>
        </w:rPr>
        <w:t xml:space="preserve"> Please reference the Permit No., Facility ID, and Emission Unit ID in all correspondence, test report submittals, applications, etc</w:t>
      </w:r>
      <w:r w:rsidRPr="007078D3">
        <w:rPr>
          <w:sz w:val="22"/>
        </w:rPr>
        <w:t>.</w:t>
      </w:r>
    </w:p>
    <w:p w14:paraId="2BE9D945" w14:textId="77777777" w:rsidR="00B25440" w:rsidRPr="006B73EB" w:rsidRDefault="00B25440" w:rsidP="005073C8">
      <w:pPr>
        <w:suppressAutoHyphens/>
        <w:ind w:left="720" w:hanging="720"/>
        <w:rPr>
          <w:sz w:val="22"/>
          <w:szCs w:val="22"/>
          <w:highlight w:val="yellow"/>
        </w:rPr>
      </w:pPr>
    </w:p>
    <w:p w14:paraId="4540F50C" w14:textId="77777777" w:rsidR="002117C5" w:rsidRPr="007078D3" w:rsidRDefault="002117C5" w:rsidP="002117C5">
      <w:pPr>
        <w:suppressAutoHyphens/>
        <w:spacing w:after="120"/>
        <w:ind w:left="720" w:hanging="720"/>
        <w:rPr>
          <w:b/>
          <w:sz w:val="22"/>
          <w:szCs w:val="22"/>
        </w:rPr>
      </w:pPr>
      <w:r w:rsidRPr="009975BD">
        <w:rPr>
          <w:b/>
          <w:sz w:val="22"/>
          <w:szCs w:val="22"/>
        </w:rPr>
        <w:t>Exempt Emission Sources/Activities</w:t>
      </w:r>
    </w:p>
    <w:p w14:paraId="6805A40D" w14:textId="77777777" w:rsidR="002117C5" w:rsidRDefault="002117C5" w:rsidP="002117C5">
      <w:pPr>
        <w:numPr>
          <w:ilvl w:val="0"/>
          <w:numId w:val="23"/>
        </w:numPr>
        <w:suppressAutoHyphens/>
        <w:spacing w:after="120"/>
        <w:ind w:left="360"/>
        <w:rPr>
          <w:sz w:val="22"/>
          <w:szCs w:val="22"/>
        </w:rPr>
      </w:pPr>
      <w:r>
        <w:rPr>
          <w:sz w:val="22"/>
          <w:szCs w:val="22"/>
        </w:rPr>
        <w:t>Site remediation activities per Rule 62-210.300(3)(b)1., F.A.C. (Generic Emissions Unit or Activity Exemption).  These activities are also exempt from 40 CFR 63, Subpart GGGGG – National Emission Standards for Hazardous Air Pollutants: Site R</w:t>
      </w:r>
      <w:r w:rsidR="0002603C">
        <w:rPr>
          <w:sz w:val="22"/>
          <w:szCs w:val="22"/>
        </w:rPr>
        <w:t>emediation per 40 CFR 63.7881(b)(1</w:t>
      </w:r>
      <w:r>
        <w:rPr>
          <w:sz w:val="22"/>
          <w:szCs w:val="22"/>
        </w:rPr>
        <w:t>).</w:t>
      </w:r>
      <w:r w:rsidR="0002603C">
        <w:rPr>
          <w:sz w:val="22"/>
          <w:szCs w:val="22"/>
        </w:rPr>
        <w:t xml:space="preserve">  </w:t>
      </w:r>
    </w:p>
    <w:p w14:paraId="3B7366A2" w14:textId="039413E6" w:rsidR="0002603C" w:rsidRPr="0002603C" w:rsidRDefault="0002603C" w:rsidP="0002603C">
      <w:pPr>
        <w:suppressAutoHyphens/>
        <w:spacing w:after="120"/>
        <w:ind w:left="360"/>
        <w:rPr>
          <w:i/>
          <w:sz w:val="22"/>
          <w:szCs w:val="22"/>
        </w:rPr>
      </w:pPr>
      <w:r w:rsidRPr="0002603C">
        <w:rPr>
          <w:i/>
          <w:sz w:val="22"/>
          <w:szCs w:val="22"/>
        </w:rPr>
        <w:t xml:space="preserve">Note: The facility is using an air stripper to remove acetone from ground water; however, under 40 CFR 63.7881(b)(1), the facility’s site remediation is not subject to this subpart because </w:t>
      </w:r>
      <w:r w:rsidR="00DF7728">
        <w:rPr>
          <w:i/>
          <w:sz w:val="22"/>
          <w:szCs w:val="22"/>
        </w:rPr>
        <w:t>it</w:t>
      </w:r>
      <w:r w:rsidRPr="0002603C">
        <w:rPr>
          <w:i/>
          <w:sz w:val="22"/>
          <w:szCs w:val="22"/>
        </w:rPr>
        <w:t xml:space="preserve"> only cleans up acetone, which is not a HAP</w:t>
      </w:r>
      <w:r>
        <w:rPr>
          <w:i/>
          <w:sz w:val="22"/>
          <w:szCs w:val="22"/>
        </w:rPr>
        <w:t>.</w:t>
      </w:r>
    </w:p>
    <w:p w14:paraId="55351B82" w14:textId="77777777" w:rsidR="002117C5" w:rsidRDefault="002117C5" w:rsidP="002117C5">
      <w:pPr>
        <w:numPr>
          <w:ilvl w:val="0"/>
          <w:numId w:val="23"/>
        </w:numPr>
        <w:suppressAutoHyphens/>
        <w:spacing w:after="120"/>
        <w:ind w:left="360"/>
        <w:rPr>
          <w:sz w:val="22"/>
          <w:szCs w:val="22"/>
        </w:rPr>
      </w:pPr>
      <w:r>
        <w:rPr>
          <w:sz w:val="22"/>
          <w:szCs w:val="22"/>
        </w:rPr>
        <w:t>Three (3) milling machines with particulate matter emissions controlled by a dust collector.  Uncontrolled emissions are exempt per Rule 62-210.300(3)(b)1., F.A.C. (Generic Emissions Unit or Activity Exemption).</w:t>
      </w:r>
    </w:p>
    <w:p w14:paraId="716D2F14" w14:textId="77777777" w:rsidR="002117C5" w:rsidRDefault="002117C5" w:rsidP="002117C5">
      <w:pPr>
        <w:numPr>
          <w:ilvl w:val="0"/>
          <w:numId w:val="23"/>
        </w:numPr>
        <w:suppressAutoHyphens/>
        <w:ind w:left="360"/>
        <w:rPr>
          <w:sz w:val="22"/>
          <w:szCs w:val="22"/>
        </w:rPr>
      </w:pPr>
      <w:r>
        <w:rPr>
          <w:sz w:val="22"/>
          <w:szCs w:val="22"/>
        </w:rPr>
        <w:t>Solvent recovery unit per Rule 62-210.300(3)(b)1., F.A.C. (Generic Emissions Unit or Activity Exemption).</w:t>
      </w:r>
    </w:p>
    <w:p w14:paraId="04B3FED7" w14:textId="77777777" w:rsidR="00537CF5" w:rsidRPr="006B73EB" w:rsidRDefault="00537CF5" w:rsidP="00537CF5">
      <w:pPr>
        <w:autoSpaceDE w:val="0"/>
        <w:autoSpaceDN w:val="0"/>
        <w:adjustRightInd w:val="0"/>
        <w:rPr>
          <w:i/>
          <w:sz w:val="22"/>
          <w:szCs w:val="22"/>
        </w:rPr>
      </w:pPr>
    </w:p>
    <w:p w14:paraId="0844393A" w14:textId="77777777" w:rsidR="00E4644C" w:rsidRPr="007078D3" w:rsidRDefault="00E4644C" w:rsidP="006B73EB">
      <w:pPr>
        <w:pStyle w:val="Caption"/>
        <w:spacing w:before="120"/>
        <w:rPr>
          <w:szCs w:val="22"/>
        </w:rPr>
      </w:pPr>
      <w:r w:rsidRPr="007078D3">
        <w:rPr>
          <w:szCs w:val="22"/>
        </w:rPr>
        <w:t>Facility Regulatory Classification</w:t>
      </w:r>
    </w:p>
    <w:p w14:paraId="3C54259C" w14:textId="77777777" w:rsidR="00E4644C" w:rsidRPr="007078D3" w:rsidRDefault="00E4644C" w:rsidP="003E6985">
      <w:pPr>
        <w:numPr>
          <w:ilvl w:val="0"/>
          <w:numId w:val="16"/>
        </w:numPr>
        <w:spacing w:after="120"/>
        <w:rPr>
          <w:sz w:val="22"/>
          <w:szCs w:val="22"/>
        </w:rPr>
      </w:pPr>
      <w:r w:rsidRPr="007078D3">
        <w:rPr>
          <w:sz w:val="22"/>
          <w:szCs w:val="22"/>
        </w:rPr>
        <w:t xml:space="preserve">The </w:t>
      </w:r>
      <w:r w:rsidRPr="00CC52C2">
        <w:rPr>
          <w:sz w:val="22"/>
          <w:szCs w:val="22"/>
        </w:rPr>
        <w:t xml:space="preserve">facility </w:t>
      </w:r>
      <w:r w:rsidR="00CC52C2" w:rsidRPr="00CC52C2">
        <w:rPr>
          <w:sz w:val="22"/>
          <w:szCs w:val="22"/>
        </w:rPr>
        <w:t>is</w:t>
      </w:r>
      <w:r w:rsidRPr="00CC52C2">
        <w:rPr>
          <w:sz w:val="22"/>
          <w:szCs w:val="22"/>
        </w:rPr>
        <w:t xml:space="preserve"> a major</w:t>
      </w:r>
      <w:r w:rsidRPr="007078D3">
        <w:rPr>
          <w:sz w:val="22"/>
          <w:szCs w:val="22"/>
        </w:rPr>
        <w:t xml:space="preserve"> source of hazardous air pollutants (HAP</w:t>
      </w:r>
      <w:r w:rsidR="007F7A9C" w:rsidRPr="007078D3">
        <w:rPr>
          <w:sz w:val="22"/>
          <w:szCs w:val="22"/>
        </w:rPr>
        <w:t>s</w:t>
      </w:r>
      <w:r w:rsidRPr="007078D3">
        <w:rPr>
          <w:sz w:val="22"/>
          <w:szCs w:val="22"/>
        </w:rPr>
        <w:t>).</w:t>
      </w:r>
    </w:p>
    <w:p w14:paraId="0333ACB7" w14:textId="77777777" w:rsidR="00E4644C" w:rsidRPr="007078D3" w:rsidRDefault="00E4644C" w:rsidP="003E6985">
      <w:pPr>
        <w:pStyle w:val="BodyText"/>
        <w:numPr>
          <w:ilvl w:val="0"/>
          <w:numId w:val="16"/>
        </w:numPr>
        <w:rPr>
          <w:sz w:val="22"/>
          <w:szCs w:val="22"/>
        </w:rPr>
      </w:pPr>
      <w:r w:rsidRPr="007078D3">
        <w:rPr>
          <w:sz w:val="22"/>
          <w:szCs w:val="22"/>
        </w:rPr>
        <w:t>The facility has no units subject to the acid rain provisions of the Clean Air Act (CAA).</w:t>
      </w:r>
    </w:p>
    <w:p w14:paraId="70759031" w14:textId="77777777" w:rsidR="00E4644C" w:rsidRPr="007078D3" w:rsidRDefault="00E4644C" w:rsidP="003E6985">
      <w:pPr>
        <w:numPr>
          <w:ilvl w:val="0"/>
          <w:numId w:val="16"/>
        </w:numPr>
        <w:spacing w:after="120"/>
        <w:rPr>
          <w:sz w:val="22"/>
          <w:szCs w:val="22"/>
        </w:rPr>
      </w:pPr>
      <w:r w:rsidRPr="007078D3">
        <w:rPr>
          <w:sz w:val="22"/>
          <w:szCs w:val="22"/>
        </w:rPr>
        <w:lastRenderedPageBreak/>
        <w:t xml:space="preserve">The facility </w:t>
      </w:r>
      <w:r w:rsidR="00CC52C2" w:rsidRPr="00CC52C2">
        <w:rPr>
          <w:sz w:val="22"/>
          <w:szCs w:val="22"/>
        </w:rPr>
        <w:t>is</w:t>
      </w:r>
      <w:r w:rsidRPr="00CC52C2">
        <w:rPr>
          <w:sz w:val="22"/>
          <w:szCs w:val="22"/>
        </w:rPr>
        <w:t xml:space="preserve"> a Title</w:t>
      </w:r>
      <w:r w:rsidRPr="007078D3">
        <w:rPr>
          <w:sz w:val="22"/>
          <w:szCs w:val="22"/>
        </w:rPr>
        <w:t xml:space="preserve"> V major source of air pollution in accordance with Chapter </w:t>
      </w:r>
      <w:r w:rsidR="002619F8" w:rsidRPr="007078D3">
        <w:rPr>
          <w:sz w:val="22"/>
          <w:szCs w:val="22"/>
        </w:rPr>
        <w:t>62-</w:t>
      </w:r>
      <w:r w:rsidRPr="007078D3">
        <w:rPr>
          <w:sz w:val="22"/>
          <w:szCs w:val="22"/>
        </w:rPr>
        <w:t>213, F.A.C.</w:t>
      </w:r>
    </w:p>
    <w:p w14:paraId="69298BFB" w14:textId="77777777" w:rsidR="00E4644C" w:rsidRPr="007078D3" w:rsidRDefault="00CC52C2" w:rsidP="003E6985">
      <w:pPr>
        <w:numPr>
          <w:ilvl w:val="0"/>
          <w:numId w:val="16"/>
        </w:numPr>
        <w:spacing w:after="120"/>
        <w:rPr>
          <w:sz w:val="22"/>
          <w:szCs w:val="22"/>
        </w:rPr>
      </w:pPr>
      <w:r>
        <w:rPr>
          <w:sz w:val="22"/>
          <w:szCs w:val="22"/>
        </w:rPr>
        <w:t xml:space="preserve">The </w:t>
      </w:r>
      <w:r w:rsidRPr="00CC52C2">
        <w:rPr>
          <w:sz w:val="22"/>
          <w:szCs w:val="22"/>
        </w:rPr>
        <w:t xml:space="preserve">facility </w:t>
      </w:r>
      <w:r w:rsidR="00E4644C" w:rsidRPr="00CC52C2">
        <w:rPr>
          <w:sz w:val="22"/>
          <w:szCs w:val="22"/>
        </w:rPr>
        <w:t>is not a major</w:t>
      </w:r>
      <w:r w:rsidR="00E4644C" w:rsidRPr="007078D3">
        <w:rPr>
          <w:sz w:val="22"/>
          <w:szCs w:val="22"/>
        </w:rPr>
        <w:t xml:space="preserve"> stationary source in accordance with Rule 62-212.400(PSD), F.A.C.</w:t>
      </w:r>
    </w:p>
    <w:p w14:paraId="79EC0767" w14:textId="77777777" w:rsidR="00095CA8" w:rsidRPr="006B73EB" w:rsidRDefault="00095CA8" w:rsidP="00095CA8">
      <w:pPr>
        <w:rPr>
          <w:color w:val="000000"/>
          <w:sz w:val="22"/>
          <w:szCs w:val="22"/>
          <w:highlight w:val="yellow"/>
        </w:rPr>
      </w:pPr>
    </w:p>
    <w:p w14:paraId="6EE4F7D8" w14:textId="77777777" w:rsidR="00E4644C" w:rsidRPr="007078D3" w:rsidRDefault="00E4644C" w:rsidP="006B73EB">
      <w:pPr>
        <w:pStyle w:val="Heading1"/>
        <w:numPr>
          <w:ilvl w:val="0"/>
          <w:numId w:val="0"/>
        </w:numPr>
        <w:spacing w:before="120" w:after="120"/>
        <w:rPr>
          <w:rFonts w:ascii="Times New Roman" w:hAnsi="Times New Roman"/>
          <w:caps/>
          <w:sz w:val="22"/>
        </w:rPr>
      </w:pPr>
      <w:r w:rsidRPr="007078D3">
        <w:rPr>
          <w:rFonts w:ascii="Times New Roman" w:hAnsi="Times New Roman"/>
          <w:caps/>
          <w:sz w:val="22"/>
        </w:rPr>
        <w:t>Permit History/Affected Permits</w:t>
      </w:r>
    </w:p>
    <w:p w14:paraId="61051C5E" w14:textId="77777777" w:rsidR="00E4644C" w:rsidRPr="007078D3" w:rsidRDefault="00095CA8" w:rsidP="00511908">
      <w:pPr>
        <w:suppressAutoHyphens/>
        <w:rPr>
          <w:sz w:val="22"/>
        </w:rPr>
        <w:sectPr w:rsidR="00E4644C" w:rsidRPr="007078D3" w:rsidSect="00D73640">
          <w:headerReference w:type="even" r:id="rId15"/>
          <w:headerReference w:type="default" r:id="rId16"/>
          <w:footerReference w:type="default" r:id="rId17"/>
          <w:headerReference w:type="first" r:id="rId18"/>
          <w:pgSz w:w="12240" w:h="15840" w:code="1"/>
          <w:pgMar w:top="720" w:right="1080" w:bottom="720" w:left="1080" w:header="720" w:footer="720" w:gutter="0"/>
          <w:paperSrc w:first="15" w:other="15"/>
          <w:cols w:space="720"/>
        </w:sectPr>
      </w:pPr>
      <w:r w:rsidRPr="007078D3">
        <w:rPr>
          <w:sz w:val="22"/>
        </w:rPr>
        <w:t xml:space="preserve">This </w:t>
      </w:r>
      <w:r w:rsidRPr="00D21CBB">
        <w:rPr>
          <w:sz w:val="22"/>
        </w:rPr>
        <w:t xml:space="preserve">permit </w:t>
      </w:r>
      <w:r w:rsidR="00FA708E" w:rsidRPr="00D21CBB">
        <w:rPr>
          <w:sz w:val="22"/>
        </w:rPr>
        <w:t>r</w:t>
      </w:r>
      <w:r w:rsidR="00E4644C" w:rsidRPr="00D21CBB">
        <w:rPr>
          <w:sz w:val="22"/>
        </w:rPr>
        <w:t xml:space="preserve">eplaces </w:t>
      </w:r>
      <w:r w:rsidR="00F14437" w:rsidRPr="00D21CBB">
        <w:rPr>
          <w:sz w:val="22"/>
        </w:rPr>
        <w:t>Construction</w:t>
      </w:r>
      <w:r w:rsidR="00C12212" w:rsidRPr="00D21CBB">
        <w:rPr>
          <w:sz w:val="22"/>
        </w:rPr>
        <w:t xml:space="preserve"> Per</w:t>
      </w:r>
      <w:r w:rsidR="00E4644C" w:rsidRPr="00D21CBB">
        <w:rPr>
          <w:sz w:val="22"/>
        </w:rPr>
        <w:t>mit No.</w:t>
      </w:r>
      <w:r w:rsidR="00922D14" w:rsidRPr="00D21CBB">
        <w:rPr>
          <w:sz w:val="22"/>
        </w:rPr>
        <w:t xml:space="preserve"> </w:t>
      </w:r>
      <w:r w:rsidR="00D21CBB" w:rsidRPr="00D21CBB">
        <w:rPr>
          <w:sz w:val="22"/>
        </w:rPr>
        <w:t>0810236-001-AC</w:t>
      </w:r>
      <w:r w:rsidR="00F7289E">
        <w:rPr>
          <w:sz w:val="22"/>
        </w:rPr>
        <w:t>.</w:t>
      </w:r>
      <w:r w:rsidR="00E4644C" w:rsidRPr="00D21CBB">
        <w:rPr>
          <w:sz w:val="22"/>
        </w:rPr>
        <w:t xml:space="preserve"> </w:t>
      </w:r>
      <w:r w:rsidR="00511908" w:rsidRPr="00D21CBB">
        <w:rPr>
          <w:sz w:val="22"/>
          <w:szCs w:val="22"/>
        </w:rPr>
        <w:t xml:space="preserve">Also reference current Operation Permit </w:t>
      </w:r>
      <w:r w:rsidR="00D21CBB" w:rsidRPr="00D21CBB">
        <w:rPr>
          <w:sz w:val="22"/>
          <w:szCs w:val="22"/>
        </w:rPr>
        <w:t>0810236-002-AO.</w:t>
      </w:r>
    </w:p>
    <w:p w14:paraId="1C1E2894" w14:textId="77777777" w:rsidR="007125DA" w:rsidRPr="007078D3" w:rsidRDefault="007125DA" w:rsidP="007125DA">
      <w:pPr>
        <w:spacing w:after="120"/>
        <w:ind w:left="360" w:hanging="360"/>
        <w:rPr>
          <w:sz w:val="22"/>
          <w:szCs w:val="22"/>
        </w:rPr>
      </w:pPr>
      <w:r w:rsidRPr="007078D3">
        <w:rPr>
          <w:b/>
          <w:bCs/>
          <w:sz w:val="22"/>
          <w:szCs w:val="22"/>
        </w:rPr>
        <w:lastRenderedPageBreak/>
        <w:t>1.</w:t>
      </w:r>
      <w:r w:rsidRPr="007078D3">
        <w:rPr>
          <w:bCs/>
          <w:sz w:val="22"/>
          <w:szCs w:val="22"/>
        </w:rPr>
        <w:tab/>
      </w:r>
      <w:r w:rsidRPr="007078D3">
        <w:rPr>
          <w:bCs/>
          <w:sz w:val="22"/>
          <w:szCs w:val="22"/>
          <w:u w:val="single"/>
        </w:rPr>
        <w:t>Permitting Authority</w:t>
      </w:r>
      <w:r w:rsidRPr="007078D3">
        <w:rPr>
          <w:bCs/>
          <w:sz w:val="22"/>
          <w:szCs w:val="22"/>
        </w:rPr>
        <w:t xml:space="preserve"> </w:t>
      </w:r>
      <w:r w:rsidR="00095CA8" w:rsidRPr="007078D3">
        <w:rPr>
          <w:bCs/>
          <w:sz w:val="22"/>
          <w:szCs w:val="22"/>
        </w:rPr>
        <w:t>-</w:t>
      </w:r>
      <w:r w:rsidRPr="007078D3">
        <w:rPr>
          <w:bCs/>
          <w:sz w:val="22"/>
          <w:szCs w:val="22"/>
        </w:rPr>
        <w:t xml:space="preserve"> The permitting authority for this project is </w:t>
      </w:r>
      <w:r w:rsidRPr="007078D3">
        <w:rPr>
          <w:sz w:val="22"/>
          <w:szCs w:val="22"/>
        </w:rPr>
        <w:t>the</w:t>
      </w:r>
      <w:r w:rsidRPr="007078D3">
        <w:rPr>
          <w:sz w:val="22"/>
          <w:szCs w:val="22"/>
          <w:shd w:val="clear" w:color="auto" w:fill="FFFFFF"/>
        </w:rPr>
        <w:t xml:space="preserve"> Florida Department of Environmental Protection (Department), Southwest District Office’s Air </w:t>
      </w:r>
      <w:r w:rsidR="000764CA" w:rsidRPr="007078D3">
        <w:rPr>
          <w:sz w:val="22"/>
          <w:szCs w:val="22"/>
          <w:shd w:val="clear" w:color="auto" w:fill="FFFFFF"/>
        </w:rPr>
        <w:t>Permitting Program</w:t>
      </w:r>
      <w:r w:rsidRPr="007078D3">
        <w:rPr>
          <w:sz w:val="22"/>
          <w:szCs w:val="22"/>
        </w:rPr>
        <w:t>.  The mailing address and phone number is:</w:t>
      </w:r>
    </w:p>
    <w:p w14:paraId="4C0774DB" w14:textId="77777777"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Florida Department of Environmental Protection</w:t>
      </w:r>
    </w:p>
    <w:p w14:paraId="551ACD26" w14:textId="77777777"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Southwest District Office</w:t>
      </w:r>
    </w:p>
    <w:p w14:paraId="003D119C" w14:textId="77777777" w:rsidR="007125DA" w:rsidRPr="007078D3" w:rsidRDefault="000764CA" w:rsidP="007125DA">
      <w:pPr>
        <w:ind w:firstLine="360"/>
        <w:jc w:val="center"/>
        <w:rPr>
          <w:sz w:val="22"/>
          <w:szCs w:val="22"/>
          <w:shd w:val="clear" w:color="auto" w:fill="FFFFFF"/>
        </w:rPr>
      </w:pPr>
      <w:r w:rsidRPr="007078D3">
        <w:rPr>
          <w:sz w:val="22"/>
          <w:szCs w:val="22"/>
          <w:shd w:val="clear" w:color="auto" w:fill="FFFFFF"/>
        </w:rPr>
        <w:t xml:space="preserve">Permitting </w:t>
      </w:r>
      <w:r w:rsidR="00775693">
        <w:rPr>
          <w:sz w:val="22"/>
          <w:szCs w:val="22"/>
          <w:shd w:val="clear" w:color="auto" w:fill="FFFFFF"/>
        </w:rPr>
        <w:t xml:space="preserve">&amp; Waste Cleanup </w:t>
      </w:r>
      <w:r w:rsidRPr="007078D3">
        <w:rPr>
          <w:sz w:val="22"/>
          <w:szCs w:val="22"/>
          <w:shd w:val="clear" w:color="auto" w:fill="FFFFFF"/>
        </w:rPr>
        <w:t>Program</w:t>
      </w:r>
    </w:p>
    <w:p w14:paraId="41D9493D" w14:textId="77777777"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13051 North Telecom Parkway</w:t>
      </w:r>
    </w:p>
    <w:p w14:paraId="47DB9283" w14:textId="77777777"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Temple Terrace, Florida 33637-0926</w:t>
      </w:r>
    </w:p>
    <w:p w14:paraId="4D907C4A" w14:textId="77777777" w:rsidR="007125DA" w:rsidRPr="007078D3" w:rsidRDefault="0057663B" w:rsidP="007125DA">
      <w:pPr>
        <w:spacing w:after="120"/>
        <w:ind w:firstLine="360"/>
        <w:jc w:val="center"/>
        <w:rPr>
          <w:sz w:val="22"/>
          <w:szCs w:val="22"/>
          <w:shd w:val="clear" w:color="auto" w:fill="FFFFFF"/>
        </w:rPr>
      </w:pPr>
      <w:r>
        <w:rPr>
          <w:sz w:val="22"/>
          <w:szCs w:val="22"/>
          <w:shd w:val="clear" w:color="auto" w:fill="FFFFFF"/>
        </w:rPr>
        <w:t>Telephone: 813-470-5700</w:t>
      </w:r>
    </w:p>
    <w:p w14:paraId="3AFCEE69" w14:textId="77777777" w:rsidR="007125DA" w:rsidRPr="007078D3" w:rsidRDefault="007125DA" w:rsidP="00095CA8">
      <w:pPr>
        <w:ind w:left="360"/>
        <w:rPr>
          <w:sz w:val="22"/>
          <w:szCs w:val="22"/>
        </w:rPr>
      </w:pPr>
      <w:r w:rsidRPr="007078D3">
        <w:rPr>
          <w:sz w:val="22"/>
          <w:szCs w:val="22"/>
          <w:shd w:val="clear" w:color="auto" w:fill="FFFFFF"/>
        </w:rPr>
        <w:t>All documents related to applications for permits shall be submitted to the above address</w:t>
      </w:r>
      <w:r w:rsidRPr="007078D3">
        <w:rPr>
          <w:sz w:val="22"/>
          <w:szCs w:val="22"/>
        </w:rPr>
        <w:t>.</w:t>
      </w:r>
    </w:p>
    <w:p w14:paraId="14530F95" w14:textId="77777777" w:rsidR="00095CA8" w:rsidRPr="007078D3" w:rsidRDefault="00095CA8" w:rsidP="00095CA8">
      <w:pPr>
        <w:ind w:left="360"/>
        <w:rPr>
          <w:sz w:val="22"/>
          <w:szCs w:val="22"/>
        </w:rPr>
      </w:pPr>
    </w:p>
    <w:p w14:paraId="51898E03" w14:textId="77777777" w:rsidR="007125DA" w:rsidRPr="007078D3" w:rsidRDefault="007125DA" w:rsidP="007125DA">
      <w:pPr>
        <w:spacing w:after="120"/>
        <w:ind w:left="360" w:hanging="360"/>
        <w:rPr>
          <w:sz w:val="22"/>
          <w:szCs w:val="22"/>
        </w:rPr>
      </w:pPr>
      <w:r w:rsidRPr="007078D3">
        <w:rPr>
          <w:b/>
          <w:bCs/>
          <w:sz w:val="22"/>
        </w:rPr>
        <w:t>2.</w:t>
      </w:r>
      <w:r w:rsidRPr="007078D3">
        <w:rPr>
          <w:bCs/>
          <w:sz w:val="22"/>
        </w:rPr>
        <w:tab/>
      </w:r>
      <w:r w:rsidRPr="007078D3">
        <w:rPr>
          <w:bCs/>
          <w:sz w:val="22"/>
          <w:u w:val="single"/>
        </w:rPr>
        <w:t>Compliance Authority</w:t>
      </w:r>
      <w:r w:rsidRPr="007078D3">
        <w:rPr>
          <w:bCs/>
          <w:sz w:val="22"/>
        </w:rPr>
        <w:t xml:space="preserve"> </w:t>
      </w:r>
      <w:r w:rsidR="00095CA8" w:rsidRPr="007078D3">
        <w:rPr>
          <w:bCs/>
          <w:sz w:val="22"/>
        </w:rPr>
        <w:t>-</w:t>
      </w:r>
      <w:r w:rsidRPr="007078D3">
        <w:rPr>
          <w:bCs/>
          <w:sz w:val="22"/>
        </w:rPr>
        <w:t xml:space="preserve"> </w:t>
      </w:r>
      <w:r w:rsidRPr="007078D3">
        <w:rPr>
          <w:bCs/>
          <w:sz w:val="22"/>
          <w:szCs w:val="22"/>
        </w:rPr>
        <w:t xml:space="preserve">The compliance authority for this project is </w:t>
      </w:r>
      <w:r w:rsidRPr="007078D3">
        <w:rPr>
          <w:sz w:val="22"/>
          <w:szCs w:val="22"/>
        </w:rPr>
        <w:t>the</w:t>
      </w:r>
      <w:r w:rsidRPr="007078D3">
        <w:rPr>
          <w:sz w:val="22"/>
          <w:szCs w:val="22"/>
          <w:shd w:val="clear" w:color="auto" w:fill="FFFFFF"/>
        </w:rPr>
        <w:t xml:space="preserve"> Florida Department of Environmental Protection (Department), Southwest District Office’s Compliance </w:t>
      </w:r>
      <w:r w:rsidR="000764CA" w:rsidRPr="007078D3">
        <w:rPr>
          <w:sz w:val="22"/>
          <w:szCs w:val="22"/>
          <w:shd w:val="clear" w:color="auto" w:fill="FFFFFF"/>
        </w:rPr>
        <w:t>Assurance Program</w:t>
      </w:r>
      <w:r w:rsidRPr="007078D3">
        <w:rPr>
          <w:sz w:val="22"/>
          <w:szCs w:val="22"/>
        </w:rPr>
        <w:t>.  The mailing address and phone number is:</w:t>
      </w:r>
    </w:p>
    <w:p w14:paraId="2519DC7D" w14:textId="77777777"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Florida Department of Environmental Protection</w:t>
      </w:r>
    </w:p>
    <w:p w14:paraId="6C2C6141" w14:textId="77777777"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Southwest District Office</w:t>
      </w:r>
    </w:p>
    <w:p w14:paraId="7D9BDD24" w14:textId="77777777"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 xml:space="preserve">Compliance </w:t>
      </w:r>
      <w:r w:rsidR="000764CA" w:rsidRPr="007078D3">
        <w:rPr>
          <w:sz w:val="22"/>
          <w:szCs w:val="22"/>
          <w:shd w:val="clear" w:color="auto" w:fill="FFFFFF"/>
        </w:rPr>
        <w:t>Assurance Program</w:t>
      </w:r>
    </w:p>
    <w:p w14:paraId="5F7FA8E2" w14:textId="77777777"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13051 North Telecom Parkway</w:t>
      </w:r>
    </w:p>
    <w:p w14:paraId="3F7EDB37" w14:textId="77777777"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Temple Terrace, Florida 33637-0926</w:t>
      </w:r>
    </w:p>
    <w:p w14:paraId="00ACA327" w14:textId="77777777" w:rsidR="00095CA8" w:rsidRPr="007078D3" w:rsidRDefault="00E03304" w:rsidP="00665CF9">
      <w:pPr>
        <w:spacing w:after="120"/>
        <w:ind w:firstLine="360"/>
        <w:jc w:val="center"/>
        <w:rPr>
          <w:sz w:val="22"/>
          <w:szCs w:val="22"/>
          <w:shd w:val="clear" w:color="auto" w:fill="FFFFFF"/>
        </w:rPr>
      </w:pPr>
      <w:r>
        <w:rPr>
          <w:sz w:val="22"/>
          <w:szCs w:val="22"/>
          <w:shd w:val="clear" w:color="auto" w:fill="FFFFFF"/>
        </w:rPr>
        <w:t>Telephone: 813-470-57</w:t>
      </w:r>
      <w:r w:rsidR="007125DA" w:rsidRPr="007078D3">
        <w:rPr>
          <w:sz w:val="22"/>
          <w:szCs w:val="22"/>
          <w:shd w:val="clear" w:color="auto" w:fill="FFFFFF"/>
        </w:rPr>
        <w:t>00</w:t>
      </w:r>
    </w:p>
    <w:p w14:paraId="79FBBE4B" w14:textId="77777777" w:rsidR="001F6D28" w:rsidRPr="007078D3" w:rsidRDefault="001F6D28" w:rsidP="001F6D28">
      <w:pPr>
        <w:ind w:left="360"/>
        <w:rPr>
          <w:sz w:val="22"/>
        </w:rPr>
      </w:pPr>
      <w:r w:rsidRPr="007078D3">
        <w:rPr>
          <w:sz w:val="22"/>
        </w:rPr>
        <w:t>All documents related to compliance activities such as reports, tests, and notifications shall be submitted to the above address.</w:t>
      </w:r>
    </w:p>
    <w:p w14:paraId="49C04D1D" w14:textId="77777777" w:rsidR="001F6D28" w:rsidRDefault="001F6D28" w:rsidP="001F6D28">
      <w:pPr>
        <w:ind w:firstLine="360"/>
        <w:rPr>
          <w:sz w:val="22"/>
        </w:rPr>
      </w:pPr>
    </w:p>
    <w:p w14:paraId="715B3F4D" w14:textId="77777777" w:rsidR="00E4644C" w:rsidRPr="007078D3" w:rsidRDefault="003729F9" w:rsidP="00A74CCE">
      <w:pPr>
        <w:spacing w:after="120"/>
        <w:ind w:left="360" w:hanging="360"/>
        <w:rPr>
          <w:i/>
          <w:sz w:val="22"/>
          <w:szCs w:val="22"/>
          <w:highlight w:val="green"/>
        </w:rPr>
      </w:pPr>
      <w:r w:rsidRPr="007078D3">
        <w:rPr>
          <w:b/>
          <w:bCs/>
          <w:sz w:val="22"/>
          <w:szCs w:val="22"/>
        </w:rPr>
        <w:t>3.</w:t>
      </w:r>
      <w:r w:rsidRPr="007078D3">
        <w:rPr>
          <w:bCs/>
          <w:sz w:val="22"/>
          <w:szCs w:val="22"/>
        </w:rPr>
        <w:tab/>
      </w:r>
      <w:r w:rsidR="00E4644C" w:rsidRPr="007078D3">
        <w:rPr>
          <w:bCs/>
          <w:sz w:val="22"/>
          <w:szCs w:val="22"/>
          <w:u w:val="single"/>
        </w:rPr>
        <w:t>Appendices</w:t>
      </w:r>
      <w:r w:rsidR="00E4644C" w:rsidRPr="007078D3">
        <w:rPr>
          <w:bCs/>
          <w:sz w:val="22"/>
          <w:szCs w:val="22"/>
        </w:rPr>
        <w:t xml:space="preserve"> </w:t>
      </w:r>
      <w:r w:rsidR="00095CA8" w:rsidRPr="007078D3">
        <w:rPr>
          <w:bCs/>
          <w:sz w:val="22"/>
          <w:szCs w:val="22"/>
        </w:rPr>
        <w:t>-</w:t>
      </w:r>
      <w:r w:rsidR="00E4644C" w:rsidRPr="007078D3">
        <w:rPr>
          <w:bCs/>
          <w:sz w:val="22"/>
          <w:szCs w:val="22"/>
        </w:rPr>
        <w:t xml:space="preserve"> </w:t>
      </w:r>
      <w:r w:rsidR="00E4644C" w:rsidRPr="007078D3">
        <w:rPr>
          <w:sz w:val="22"/>
          <w:szCs w:val="22"/>
        </w:rPr>
        <w:t xml:space="preserve">The following Appendices are attached as part of this permit: </w:t>
      </w:r>
    </w:p>
    <w:p w14:paraId="54987125" w14:textId="77777777" w:rsidR="00E4644C" w:rsidRPr="007078D3" w:rsidRDefault="003729F9" w:rsidP="00E73FEF">
      <w:pPr>
        <w:spacing w:after="120"/>
        <w:ind w:left="1080" w:hanging="360"/>
        <w:rPr>
          <w:color w:val="000000"/>
          <w:sz w:val="22"/>
          <w:szCs w:val="22"/>
        </w:rPr>
      </w:pPr>
      <w:r w:rsidRPr="007078D3">
        <w:rPr>
          <w:color w:val="000000"/>
          <w:sz w:val="22"/>
          <w:szCs w:val="22"/>
        </w:rPr>
        <w:t>a.</w:t>
      </w:r>
      <w:r w:rsidRPr="007078D3">
        <w:rPr>
          <w:color w:val="000000"/>
          <w:sz w:val="22"/>
          <w:szCs w:val="22"/>
        </w:rPr>
        <w:tab/>
      </w:r>
      <w:r w:rsidR="00E73FEF">
        <w:rPr>
          <w:color w:val="000000"/>
          <w:sz w:val="22"/>
          <w:szCs w:val="22"/>
        </w:rPr>
        <w:t>Appendix A.</w:t>
      </w:r>
      <w:r w:rsidR="00E73FEF">
        <w:rPr>
          <w:color w:val="000000"/>
          <w:sz w:val="22"/>
          <w:szCs w:val="22"/>
        </w:rPr>
        <w:tab/>
      </w:r>
      <w:r w:rsidR="00E4644C" w:rsidRPr="007078D3">
        <w:rPr>
          <w:color w:val="000000"/>
          <w:sz w:val="22"/>
          <w:szCs w:val="22"/>
        </w:rPr>
        <w:t>Citation Formats and Glossary of Common Terms;</w:t>
      </w:r>
    </w:p>
    <w:p w14:paraId="7739822A" w14:textId="77777777" w:rsidR="00E4644C" w:rsidRPr="007078D3" w:rsidRDefault="003729F9" w:rsidP="00E73FEF">
      <w:pPr>
        <w:spacing w:after="120"/>
        <w:ind w:left="1080" w:hanging="360"/>
        <w:rPr>
          <w:color w:val="000000"/>
          <w:sz w:val="22"/>
          <w:szCs w:val="22"/>
        </w:rPr>
      </w:pPr>
      <w:r w:rsidRPr="007078D3">
        <w:rPr>
          <w:color w:val="000000"/>
          <w:sz w:val="22"/>
          <w:szCs w:val="22"/>
        </w:rPr>
        <w:t>b.</w:t>
      </w:r>
      <w:r w:rsidRPr="007078D3">
        <w:rPr>
          <w:color w:val="000000"/>
          <w:sz w:val="22"/>
          <w:szCs w:val="22"/>
        </w:rPr>
        <w:tab/>
      </w:r>
      <w:r w:rsidR="00E73FEF">
        <w:rPr>
          <w:color w:val="000000"/>
          <w:sz w:val="22"/>
          <w:szCs w:val="22"/>
        </w:rPr>
        <w:t>Appendix B.</w:t>
      </w:r>
      <w:r w:rsidR="00E73FEF">
        <w:rPr>
          <w:color w:val="000000"/>
          <w:sz w:val="22"/>
          <w:szCs w:val="22"/>
        </w:rPr>
        <w:tab/>
      </w:r>
      <w:r w:rsidR="00E4644C" w:rsidRPr="007078D3">
        <w:rPr>
          <w:color w:val="000000"/>
          <w:sz w:val="22"/>
          <w:szCs w:val="22"/>
        </w:rPr>
        <w:t>General Conditions;</w:t>
      </w:r>
    </w:p>
    <w:p w14:paraId="74436A68" w14:textId="77777777" w:rsidR="00E4644C" w:rsidRPr="007078D3" w:rsidRDefault="00A572D8" w:rsidP="00E73FEF">
      <w:pPr>
        <w:spacing w:after="120"/>
        <w:ind w:left="1080" w:hanging="360"/>
        <w:rPr>
          <w:color w:val="000000"/>
          <w:sz w:val="22"/>
          <w:szCs w:val="22"/>
        </w:rPr>
      </w:pPr>
      <w:r w:rsidRPr="007078D3">
        <w:rPr>
          <w:color w:val="000000"/>
          <w:sz w:val="22"/>
          <w:szCs w:val="22"/>
        </w:rPr>
        <w:t>c.</w:t>
      </w:r>
      <w:r w:rsidRPr="007078D3">
        <w:rPr>
          <w:color w:val="000000"/>
          <w:sz w:val="22"/>
          <w:szCs w:val="22"/>
        </w:rPr>
        <w:tab/>
      </w:r>
      <w:r w:rsidR="00E73FEF">
        <w:rPr>
          <w:color w:val="000000"/>
          <w:sz w:val="22"/>
          <w:szCs w:val="22"/>
        </w:rPr>
        <w:t>Appendix C.</w:t>
      </w:r>
      <w:r w:rsidR="00E73FEF">
        <w:rPr>
          <w:color w:val="000000"/>
          <w:sz w:val="22"/>
          <w:szCs w:val="22"/>
        </w:rPr>
        <w:tab/>
      </w:r>
      <w:r w:rsidR="00E4644C" w:rsidRPr="007078D3">
        <w:rPr>
          <w:color w:val="000000"/>
          <w:sz w:val="22"/>
          <w:szCs w:val="22"/>
        </w:rPr>
        <w:t>Common Conditions; and</w:t>
      </w:r>
    </w:p>
    <w:p w14:paraId="59562060" w14:textId="77777777" w:rsidR="00E37F9D" w:rsidRDefault="00A572D8">
      <w:pPr>
        <w:spacing w:after="120"/>
        <w:ind w:left="1080" w:hanging="360"/>
        <w:rPr>
          <w:color w:val="000000"/>
          <w:sz w:val="22"/>
          <w:szCs w:val="22"/>
        </w:rPr>
      </w:pPr>
      <w:r w:rsidRPr="007078D3">
        <w:rPr>
          <w:color w:val="000000"/>
          <w:sz w:val="22"/>
          <w:szCs w:val="22"/>
        </w:rPr>
        <w:t>d.</w:t>
      </w:r>
      <w:r w:rsidRPr="007078D3">
        <w:rPr>
          <w:color w:val="000000"/>
          <w:sz w:val="22"/>
          <w:szCs w:val="22"/>
        </w:rPr>
        <w:tab/>
      </w:r>
      <w:r w:rsidR="00E73FEF">
        <w:rPr>
          <w:color w:val="000000"/>
          <w:sz w:val="22"/>
          <w:szCs w:val="22"/>
        </w:rPr>
        <w:t>Appendix D.</w:t>
      </w:r>
      <w:r w:rsidR="00E73FEF">
        <w:rPr>
          <w:color w:val="000000"/>
          <w:sz w:val="22"/>
          <w:szCs w:val="22"/>
        </w:rPr>
        <w:tab/>
      </w:r>
      <w:r w:rsidR="00E4644C" w:rsidRPr="007078D3">
        <w:rPr>
          <w:color w:val="000000"/>
          <w:sz w:val="22"/>
          <w:szCs w:val="22"/>
        </w:rPr>
        <w:t xml:space="preserve">Common Testing Requirements. </w:t>
      </w:r>
    </w:p>
    <w:p w14:paraId="5824E1CF" w14:textId="77777777" w:rsidR="00E37F9D" w:rsidRDefault="00384E0B">
      <w:pPr>
        <w:spacing w:after="120"/>
        <w:ind w:left="1080" w:hanging="360"/>
        <w:rPr>
          <w:color w:val="000000"/>
          <w:sz w:val="22"/>
          <w:szCs w:val="22"/>
        </w:rPr>
      </w:pPr>
      <w:r>
        <w:rPr>
          <w:color w:val="000000"/>
          <w:sz w:val="22"/>
          <w:szCs w:val="22"/>
        </w:rPr>
        <w:t>e.</w:t>
      </w:r>
      <w:r>
        <w:rPr>
          <w:color w:val="000000"/>
          <w:sz w:val="22"/>
          <w:szCs w:val="22"/>
        </w:rPr>
        <w:tab/>
        <w:t>Appendix E.</w:t>
      </w:r>
      <w:r>
        <w:rPr>
          <w:color w:val="000000"/>
          <w:sz w:val="22"/>
          <w:szCs w:val="22"/>
        </w:rPr>
        <w:tab/>
        <w:t xml:space="preserve">40 CFR 63, Subpart A </w:t>
      </w:r>
    </w:p>
    <w:p w14:paraId="19F7A15C" w14:textId="77777777" w:rsidR="00E37F9D" w:rsidRDefault="00384E0B">
      <w:pPr>
        <w:spacing w:after="120"/>
        <w:ind w:left="1080" w:hanging="360"/>
        <w:rPr>
          <w:color w:val="000000"/>
          <w:sz w:val="22"/>
          <w:szCs w:val="22"/>
        </w:rPr>
      </w:pPr>
      <w:r>
        <w:rPr>
          <w:color w:val="000000"/>
          <w:sz w:val="22"/>
          <w:szCs w:val="22"/>
        </w:rPr>
        <w:t>f.</w:t>
      </w:r>
      <w:r>
        <w:rPr>
          <w:color w:val="000000"/>
          <w:sz w:val="22"/>
          <w:szCs w:val="22"/>
        </w:rPr>
        <w:tab/>
        <w:t>Appendix F</w:t>
      </w:r>
      <w:r w:rsidR="000248D9">
        <w:rPr>
          <w:color w:val="000000"/>
          <w:sz w:val="22"/>
          <w:szCs w:val="22"/>
        </w:rPr>
        <w:t>.</w:t>
      </w:r>
      <w:r w:rsidR="000248D9">
        <w:rPr>
          <w:color w:val="000000"/>
          <w:sz w:val="22"/>
          <w:szCs w:val="22"/>
        </w:rPr>
        <w:tab/>
      </w:r>
      <w:r>
        <w:rPr>
          <w:color w:val="000000"/>
          <w:sz w:val="22"/>
          <w:szCs w:val="22"/>
        </w:rPr>
        <w:t>40 CFR 63, Subpart VVVV</w:t>
      </w:r>
      <w:bookmarkStart w:id="0" w:name="_GoBack"/>
      <w:bookmarkEnd w:id="0"/>
    </w:p>
    <w:p w14:paraId="4BF6141F" w14:textId="77777777" w:rsidR="00095CA8" w:rsidRPr="007078D3" w:rsidRDefault="00095CA8" w:rsidP="00FA708E">
      <w:pPr>
        <w:tabs>
          <w:tab w:val="left" w:pos="1080"/>
        </w:tabs>
        <w:ind w:left="1080" w:hanging="360"/>
        <w:rPr>
          <w:color w:val="000000"/>
          <w:sz w:val="22"/>
          <w:szCs w:val="22"/>
        </w:rPr>
      </w:pPr>
    </w:p>
    <w:p w14:paraId="3A6ED0F7" w14:textId="77777777" w:rsidR="00E4644C" w:rsidRPr="007078D3" w:rsidRDefault="00A572D8" w:rsidP="004D5FC5">
      <w:pPr>
        <w:ind w:left="360" w:hanging="360"/>
        <w:rPr>
          <w:sz w:val="22"/>
        </w:rPr>
      </w:pPr>
      <w:r w:rsidRPr="007078D3">
        <w:rPr>
          <w:b/>
          <w:sz w:val="22"/>
        </w:rPr>
        <w:t>4.</w:t>
      </w:r>
      <w:r w:rsidRPr="007078D3">
        <w:rPr>
          <w:sz w:val="22"/>
        </w:rPr>
        <w:tab/>
      </w:r>
      <w:r w:rsidR="00E4644C" w:rsidRPr="007078D3">
        <w:rPr>
          <w:sz w:val="22"/>
          <w:u w:val="single"/>
        </w:rPr>
        <w:t>Applicable Regulations, Forms and Application Procedures</w:t>
      </w:r>
      <w:r w:rsidR="00E4644C" w:rsidRPr="007078D3">
        <w:rPr>
          <w:sz w:val="22"/>
        </w:rPr>
        <w:t xml:space="preserve"> </w:t>
      </w:r>
      <w:r w:rsidR="00095CA8" w:rsidRPr="007078D3">
        <w:rPr>
          <w:sz w:val="22"/>
        </w:rPr>
        <w:t>-</w:t>
      </w:r>
      <w:r w:rsidR="00E4644C" w:rsidRPr="007078D3">
        <w:rPr>
          <w:sz w:val="22"/>
        </w:rPr>
        <w:t xml:space="preserve">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62-296 and 62-297, F.A.C.  Issuance of this permit does not relieve the permittee from compliance with any applicable federal, state, or local permitting or regulations.</w:t>
      </w:r>
    </w:p>
    <w:p w14:paraId="48535631" w14:textId="77777777" w:rsidR="004D5FC5" w:rsidRPr="007078D3" w:rsidRDefault="004D5FC5" w:rsidP="004D5FC5">
      <w:pPr>
        <w:ind w:left="360" w:hanging="360"/>
        <w:rPr>
          <w:sz w:val="22"/>
          <w:szCs w:val="22"/>
        </w:rPr>
      </w:pPr>
    </w:p>
    <w:p w14:paraId="401E7410" w14:textId="77777777" w:rsidR="003203B2" w:rsidRPr="007078D3" w:rsidRDefault="00A572D8" w:rsidP="00A572D8">
      <w:pPr>
        <w:ind w:left="360" w:hanging="360"/>
        <w:rPr>
          <w:sz w:val="22"/>
          <w:szCs w:val="22"/>
        </w:rPr>
      </w:pPr>
      <w:r w:rsidRPr="007078D3">
        <w:rPr>
          <w:b/>
          <w:sz w:val="22"/>
          <w:szCs w:val="22"/>
        </w:rPr>
        <w:t>5.</w:t>
      </w:r>
      <w:r w:rsidRPr="007078D3">
        <w:rPr>
          <w:sz w:val="22"/>
          <w:szCs w:val="22"/>
        </w:rPr>
        <w:tab/>
      </w:r>
      <w:r w:rsidR="00E4644C" w:rsidRPr="007078D3">
        <w:rPr>
          <w:sz w:val="22"/>
          <w:szCs w:val="22"/>
          <w:u w:val="single"/>
        </w:rPr>
        <w:t>New or Additional Conditions</w:t>
      </w:r>
      <w:r w:rsidR="00E4644C" w:rsidRPr="007078D3">
        <w:rPr>
          <w:sz w:val="22"/>
          <w:szCs w:val="22"/>
        </w:rPr>
        <w:t xml:space="preserve"> </w:t>
      </w:r>
      <w:r w:rsidR="00095CA8" w:rsidRPr="007078D3">
        <w:rPr>
          <w:sz w:val="22"/>
          <w:szCs w:val="22"/>
        </w:rPr>
        <w:t>-</w:t>
      </w:r>
      <w:r w:rsidR="00E4644C" w:rsidRPr="007078D3">
        <w:rPr>
          <w:sz w:val="22"/>
          <w:szCs w:val="22"/>
        </w:rPr>
        <w:t xml:space="preserve">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w:t>
      </w:r>
      <w:r w:rsidR="00E342A8">
        <w:rPr>
          <w:sz w:val="22"/>
          <w:szCs w:val="22"/>
        </w:rPr>
        <w:t>ent may grant additional time.</w:t>
      </w:r>
    </w:p>
    <w:p w14:paraId="6B57509E" w14:textId="77777777" w:rsidR="00E4644C" w:rsidRPr="007078D3" w:rsidRDefault="00E4644C" w:rsidP="00665CF9">
      <w:pPr>
        <w:ind w:firstLine="360"/>
        <w:rPr>
          <w:sz w:val="22"/>
          <w:szCs w:val="22"/>
        </w:rPr>
      </w:pPr>
      <w:r w:rsidRPr="007078D3">
        <w:rPr>
          <w:sz w:val="22"/>
          <w:szCs w:val="22"/>
        </w:rPr>
        <w:t>[Rule 62-4.080, F.A.C.]</w:t>
      </w:r>
    </w:p>
    <w:p w14:paraId="0FBCB031" w14:textId="77777777" w:rsidR="00665CF9" w:rsidRPr="007078D3" w:rsidRDefault="00665CF9" w:rsidP="00665CF9">
      <w:pPr>
        <w:ind w:firstLine="360"/>
        <w:rPr>
          <w:sz w:val="22"/>
          <w:szCs w:val="22"/>
        </w:rPr>
      </w:pPr>
    </w:p>
    <w:p w14:paraId="54C005C4" w14:textId="77777777" w:rsidR="003203B2" w:rsidRPr="007078D3" w:rsidRDefault="00154E7F" w:rsidP="00154E7F">
      <w:pPr>
        <w:suppressAutoHyphens/>
        <w:ind w:left="360" w:hanging="360"/>
        <w:rPr>
          <w:sz w:val="22"/>
          <w:szCs w:val="22"/>
        </w:rPr>
      </w:pPr>
      <w:r w:rsidRPr="007078D3">
        <w:rPr>
          <w:b/>
          <w:sz w:val="22"/>
          <w:szCs w:val="22"/>
        </w:rPr>
        <w:lastRenderedPageBreak/>
        <w:t>6.</w:t>
      </w:r>
      <w:r w:rsidRPr="007078D3">
        <w:rPr>
          <w:sz w:val="22"/>
          <w:szCs w:val="22"/>
        </w:rPr>
        <w:tab/>
      </w:r>
      <w:r w:rsidR="00E4644C" w:rsidRPr="007078D3">
        <w:rPr>
          <w:sz w:val="22"/>
          <w:szCs w:val="22"/>
          <w:u w:val="single"/>
        </w:rPr>
        <w:t>Modifications</w:t>
      </w:r>
      <w:r w:rsidR="00095CA8" w:rsidRPr="007078D3">
        <w:rPr>
          <w:sz w:val="22"/>
          <w:szCs w:val="22"/>
        </w:rPr>
        <w:t xml:space="preserve"> -</w:t>
      </w:r>
      <w:r w:rsidR="00E4644C" w:rsidRPr="007078D3">
        <w:rPr>
          <w:sz w:val="22"/>
          <w:szCs w:val="22"/>
        </w:rPr>
        <w:t xml:space="preserve"> Unless otherwise exempt by rule, the permittee shall not initiate any construction, reconstruction, or modification at the facility and shall not install/modify any pollution control device at the facility without obtaining prior authorization from the Department.  Modification is defined as: Any physical change or changes in the method of operations or addition to a facility that would result in an increase in the actual emissions of any air pollutant subject to air regulations, including any not previously emitted, from any emission unit or facility. </w:t>
      </w:r>
    </w:p>
    <w:p w14:paraId="65AA125B" w14:textId="77777777" w:rsidR="00E4644C" w:rsidRPr="007078D3" w:rsidRDefault="00E4644C" w:rsidP="003203B2">
      <w:pPr>
        <w:suppressAutoHyphens/>
        <w:ind w:firstLine="360"/>
        <w:rPr>
          <w:sz w:val="22"/>
          <w:szCs w:val="22"/>
        </w:rPr>
      </w:pPr>
      <w:r w:rsidRPr="007078D3">
        <w:rPr>
          <w:sz w:val="22"/>
          <w:szCs w:val="22"/>
        </w:rPr>
        <w:t>[Rules 62-210.200 - Definition of “Modification” and 62-210.300(1)(a), F.A.C.]</w:t>
      </w:r>
    </w:p>
    <w:p w14:paraId="488F2B50" w14:textId="77777777" w:rsidR="00095CA8" w:rsidRPr="0002603C" w:rsidRDefault="00095CA8" w:rsidP="00095CA8">
      <w:pPr>
        <w:rPr>
          <w:sz w:val="22"/>
          <w:szCs w:val="22"/>
        </w:rPr>
      </w:pPr>
    </w:p>
    <w:p w14:paraId="377D7860" w14:textId="77777777" w:rsidR="00E3297F" w:rsidRPr="0002603C" w:rsidRDefault="00091629" w:rsidP="00E3297F">
      <w:pPr>
        <w:pStyle w:val="Default"/>
        <w:ind w:left="360" w:hanging="360"/>
        <w:rPr>
          <w:sz w:val="22"/>
          <w:szCs w:val="22"/>
        </w:rPr>
      </w:pPr>
      <w:r w:rsidRPr="0002603C">
        <w:rPr>
          <w:b/>
          <w:sz w:val="22"/>
          <w:szCs w:val="22"/>
        </w:rPr>
        <w:t>7.</w:t>
      </w:r>
      <w:r w:rsidR="00E3297F" w:rsidRPr="0002603C">
        <w:rPr>
          <w:sz w:val="22"/>
          <w:szCs w:val="22"/>
        </w:rPr>
        <w:tab/>
      </w:r>
      <w:r w:rsidR="00E3297F" w:rsidRPr="0002603C">
        <w:rPr>
          <w:bCs/>
          <w:color w:val="auto"/>
          <w:sz w:val="22"/>
          <w:szCs w:val="22"/>
          <w:u w:val="single"/>
        </w:rPr>
        <w:t>Annual Operating Report</w:t>
      </w:r>
      <w:r w:rsidR="00E3297F" w:rsidRPr="0002603C">
        <w:rPr>
          <w:bCs/>
          <w:color w:val="auto"/>
          <w:sz w:val="22"/>
          <w:szCs w:val="22"/>
        </w:rPr>
        <w:t xml:space="preserve"> -</w:t>
      </w:r>
      <w:r w:rsidR="00E3297F" w:rsidRPr="0002603C">
        <w:rPr>
          <w:bCs/>
          <w:sz w:val="22"/>
          <w:szCs w:val="22"/>
        </w:rPr>
        <w:t xml:space="preserve"> </w:t>
      </w:r>
      <w:r w:rsidR="00E3297F" w:rsidRPr="0002603C">
        <w:rPr>
          <w:sz w:val="22"/>
          <w:szCs w:val="22"/>
        </w:rPr>
        <w:t xml:space="preserve">On or before </w:t>
      </w:r>
      <w:r w:rsidR="00E3297F" w:rsidRPr="0002603C">
        <w:rPr>
          <w:b/>
          <w:sz w:val="22"/>
          <w:szCs w:val="22"/>
        </w:rPr>
        <w:t>April 1</w:t>
      </w:r>
      <w:r w:rsidR="00E3297F" w:rsidRPr="0002603C">
        <w:rPr>
          <w:sz w:val="22"/>
          <w:szCs w:val="22"/>
        </w:rPr>
        <w:t xml:space="preserve"> of each year, the permittee shall submit a completed DEP Form 62-210.900(5), "Annual Operating Report for Air Pollutant Emitting Facility" (AOR) for the preceding calendar year.  The report may be submitted electronically in accordance with the instructions received with the AOR package sent by the Department, or a hardcopy may be sent to the Compliance Authority.</w:t>
      </w:r>
    </w:p>
    <w:p w14:paraId="637FCC52" w14:textId="77777777" w:rsidR="00E3297F" w:rsidRPr="007078D3" w:rsidRDefault="00E3297F" w:rsidP="00E3297F">
      <w:pPr>
        <w:pStyle w:val="Default"/>
        <w:ind w:firstLine="360"/>
        <w:rPr>
          <w:sz w:val="22"/>
          <w:szCs w:val="22"/>
        </w:rPr>
      </w:pPr>
      <w:r w:rsidRPr="0002603C">
        <w:rPr>
          <w:sz w:val="22"/>
          <w:szCs w:val="22"/>
        </w:rPr>
        <w:t>[Rule 62-210.370(3), F.A.C.]</w:t>
      </w:r>
    </w:p>
    <w:p w14:paraId="38CE50A3" w14:textId="77777777" w:rsidR="00E3297F" w:rsidRPr="0002603C" w:rsidRDefault="00E3297F" w:rsidP="00095CA8">
      <w:pPr>
        <w:rPr>
          <w:sz w:val="22"/>
          <w:szCs w:val="22"/>
        </w:rPr>
      </w:pPr>
    </w:p>
    <w:p w14:paraId="5DF857CD" w14:textId="77777777" w:rsidR="009D2870" w:rsidRPr="00775693" w:rsidRDefault="009D2870" w:rsidP="00140D6C">
      <w:pPr>
        <w:pStyle w:val="BodyTextIndent"/>
        <w:tabs>
          <w:tab w:val="left" w:pos="0"/>
          <w:tab w:val="left" w:leader="dot" w:pos="7920"/>
        </w:tabs>
        <w:spacing w:after="0"/>
        <w:ind w:left="360" w:hanging="720"/>
        <w:jc w:val="left"/>
        <w:rPr>
          <w:szCs w:val="22"/>
        </w:rPr>
      </w:pPr>
      <w:r w:rsidRPr="00775693">
        <w:rPr>
          <w:szCs w:val="22"/>
        </w:rPr>
        <w:tab/>
      </w:r>
      <w:r w:rsidR="00E3297F">
        <w:rPr>
          <w:b/>
          <w:szCs w:val="22"/>
        </w:rPr>
        <w:t>8</w:t>
      </w:r>
      <w:r w:rsidRPr="00775693">
        <w:rPr>
          <w:b/>
          <w:i/>
          <w:szCs w:val="22"/>
        </w:rPr>
        <w:t>.</w:t>
      </w:r>
      <w:r w:rsidRPr="00775693">
        <w:rPr>
          <w:i/>
          <w:szCs w:val="22"/>
        </w:rPr>
        <w:t xml:space="preserve">  </w:t>
      </w:r>
      <w:r w:rsidR="00775693" w:rsidRPr="00775693">
        <w:rPr>
          <w:i/>
          <w:szCs w:val="22"/>
        </w:rPr>
        <w:tab/>
      </w:r>
      <w:r w:rsidRPr="00775693">
        <w:rPr>
          <w:szCs w:val="22"/>
          <w:u w:val="single"/>
        </w:rPr>
        <w:t>Annual Emissions Fee Form and Fee</w:t>
      </w:r>
      <w:r w:rsidRPr="00775693">
        <w:rPr>
          <w:szCs w:val="22"/>
        </w:rPr>
        <w:t xml:space="preserve"> </w:t>
      </w:r>
      <w:r w:rsidR="00095CA8" w:rsidRPr="00775693">
        <w:rPr>
          <w:szCs w:val="22"/>
        </w:rPr>
        <w:t>-</w:t>
      </w:r>
      <w:r w:rsidRPr="00775693">
        <w:rPr>
          <w:szCs w:val="22"/>
        </w:rPr>
        <w:t xml:space="preserve"> This facility will become subject to Title V Annual Emissions Fees, in accordance with Rule 62-213.205, F.A.C., on the day EU No. </w:t>
      </w:r>
      <w:r w:rsidR="00775693" w:rsidRPr="00775693">
        <w:rPr>
          <w:szCs w:val="22"/>
        </w:rPr>
        <w:t>001</w:t>
      </w:r>
      <w:r w:rsidRPr="00775693">
        <w:rPr>
          <w:szCs w:val="22"/>
        </w:rPr>
        <w:t xml:space="preserve"> </w:t>
      </w:r>
      <w:r w:rsidR="00775693" w:rsidRPr="00775693">
        <w:rPr>
          <w:szCs w:val="22"/>
        </w:rPr>
        <w:t xml:space="preserve"> </w:t>
      </w:r>
      <w:r w:rsidRPr="00775693">
        <w:rPr>
          <w:szCs w:val="22"/>
        </w:rPr>
        <w:t>resumes operation after modification. The annual Title V emissions fees are due (postmarked) by March 1</w:t>
      </w:r>
      <w:r w:rsidRPr="00775693">
        <w:rPr>
          <w:szCs w:val="22"/>
          <w:vertAlign w:val="superscript"/>
        </w:rPr>
        <w:t>st</w:t>
      </w:r>
      <w:r w:rsidRPr="00775693">
        <w:rPr>
          <w:szCs w:val="22"/>
        </w:rPr>
        <w:t xml:space="preserve"> of each year.  The completed form and calculated fee shall be submitted to:  Major Air Pollution Source Annual Emissions Fee, </w:t>
      </w:r>
      <w:smartTag w:uri="urn:schemas-microsoft-com:office:smarttags" w:element="address">
        <w:smartTag w:uri="urn:schemas-microsoft-com:office:smarttags" w:element="Street">
          <w:r w:rsidRPr="00775693">
            <w:rPr>
              <w:szCs w:val="22"/>
            </w:rPr>
            <w:t>P.O. Box 3070</w:t>
          </w:r>
        </w:smartTag>
        <w:r w:rsidRPr="00775693">
          <w:rPr>
            <w:szCs w:val="22"/>
          </w:rPr>
          <w:t xml:space="preserve">, </w:t>
        </w:r>
        <w:smartTag w:uri="urn:schemas-microsoft-com:office:smarttags" w:element="City">
          <w:r w:rsidRPr="00775693">
            <w:rPr>
              <w:szCs w:val="22"/>
            </w:rPr>
            <w:t>Tallahassee</w:t>
          </w:r>
        </w:smartTag>
        <w:r w:rsidRPr="00775693">
          <w:rPr>
            <w:szCs w:val="22"/>
          </w:rPr>
          <w:t xml:space="preserve">, </w:t>
        </w:r>
        <w:smartTag w:uri="urn:schemas-microsoft-com:office:smarttags" w:element="State">
          <w:r w:rsidRPr="00775693">
            <w:rPr>
              <w:szCs w:val="22"/>
            </w:rPr>
            <w:t>Florida</w:t>
          </w:r>
        </w:smartTag>
        <w:r w:rsidRPr="00775693">
          <w:rPr>
            <w:szCs w:val="22"/>
          </w:rPr>
          <w:t xml:space="preserve">  </w:t>
        </w:r>
        <w:smartTag w:uri="urn:schemas-microsoft-com:office:smarttags" w:element="PostalCode">
          <w:r w:rsidRPr="00775693">
            <w:rPr>
              <w:szCs w:val="22"/>
            </w:rPr>
            <w:t>32315-3070</w:t>
          </w:r>
        </w:smartTag>
      </w:smartTag>
      <w:r w:rsidRPr="00775693">
        <w:rPr>
          <w:szCs w:val="22"/>
        </w:rPr>
        <w:t xml:space="preserve">.  The forms are available for download by accessing the Title V Annual Emissions Fee On-line Information Center at the following Internet web site:  </w:t>
      </w:r>
      <w:hyperlink r:id="rId19" w:history="1">
        <w:r w:rsidRPr="00775693">
          <w:rPr>
            <w:rStyle w:val="Hyperlink"/>
            <w:szCs w:val="22"/>
          </w:rPr>
          <w:t>http://www.dep.state.fl.us/air/emission/tvfee.htm</w:t>
        </w:r>
      </w:hyperlink>
      <w:r w:rsidRPr="00775693">
        <w:rPr>
          <w:szCs w:val="22"/>
        </w:rPr>
        <w:t>.</w:t>
      </w:r>
    </w:p>
    <w:p w14:paraId="1B4D4478" w14:textId="77777777" w:rsidR="009D2870" w:rsidRPr="007078D3" w:rsidRDefault="00095CA8" w:rsidP="00095CA8">
      <w:pPr>
        <w:pStyle w:val="BodyTextIndent"/>
        <w:tabs>
          <w:tab w:val="left" w:pos="0"/>
          <w:tab w:val="left" w:leader="dot" w:pos="7920"/>
        </w:tabs>
        <w:spacing w:after="0"/>
        <w:ind w:left="360" w:hanging="720"/>
        <w:rPr>
          <w:szCs w:val="22"/>
        </w:rPr>
      </w:pPr>
      <w:r w:rsidRPr="00775693">
        <w:rPr>
          <w:szCs w:val="22"/>
        </w:rPr>
        <w:tab/>
      </w:r>
      <w:r w:rsidRPr="00775693">
        <w:rPr>
          <w:szCs w:val="22"/>
        </w:rPr>
        <w:tab/>
        <w:t>[Rule 62-213.205, F.A.C.]</w:t>
      </w:r>
    </w:p>
    <w:p w14:paraId="7E485FC5" w14:textId="77777777" w:rsidR="009D2870" w:rsidRPr="007078D3" w:rsidRDefault="009D2870" w:rsidP="00095CA8">
      <w:pPr>
        <w:ind w:left="360" w:hanging="360"/>
        <w:rPr>
          <w:sz w:val="22"/>
          <w:szCs w:val="22"/>
          <w:highlight w:val="yellow"/>
        </w:rPr>
      </w:pPr>
    </w:p>
    <w:p w14:paraId="398F00E7" w14:textId="77777777" w:rsidR="00E4644C" w:rsidRPr="007078D3" w:rsidRDefault="00E3297F" w:rsidP="00E668EB">
      <w:pPr>
        <w:spacing w:after="120"/>
        <w:ind w:left="360" w:hanging="360"/>
        <w:rPr>
          <w:sz w:val="22"/>
          <w:szCs w:val="22"/>
        </w:rPr>
      </w:pPr>
      <w:r>
        <w:rPr>
          <w:b/>
          <w:sz w:val="22"/>
          <w:szCs w:val="22"/>
        </w:rPr>
        <w:t>9</w:t>
      </w:r>
      <w:r w:rsidR="00E668EB" w:rsidRPr="00445953">
        <w:rPr>
          <w:b/>
          <w:sz w:val="22"/>
          <w:szCs w:val="22"/>
        </w:rPr>
        <w:t>.</w:t>
      </w:r>
      <w:r w:rsidR="00E668EB" w:rsidRPr="00445953">
        <w:rPr>
          <w:b/>
          <w:sz w:val="22"/>
          <w:szCs w:val="22"/>
        </w:rPr>
        <w:tab/>
      </w:r>
      <w:r w:rsidR="00E4644C" w:rsidRPr="00445953">
        <w:rPr>
          <w:sz w:val="22"/>
          <w:szCs w:val="22"/>
          <w:u w:val="single"/>
        </w:rPr>
        <w:t>Application for Title V</w:t>
      </w:r>
      <w:r w:rsidR="00E4644C" w:rsidRPr="00445953">
        <w:rPr>
          <w:i/>
          <w:sz w:val="22"/>
          <w:szCs w:val="22"/>
          <w:u w:val="single"/>
        </w:rPr>
        <w:t xml:space="preserve"> </w:t>
      </w:r>
      <w:r w:rsidR="00E4644C" w:rsidRPr="00445953">
        <w:rPr>
          <w:sz w:val="22"/>
          <w:szCs w:val="22"/>
          <w:u w:val="single"/>
        </w:rPr>
        <w:t>Air Operation Permit</w:t>
      </w:r>
      <w:r w:rsidR="00E4644C" w:rsidRPr="00445953">
        <w:rPr>
          <w:sz w:val="22"/>
          <w:szCs w:val="22"/>
        </w:rPr>
        <w:t xml:space="preserve"> </w:t>
      </w:r>
      <w:r w:rsidR="00095CA8" w:rsidRPr="00445953">
        <w:rPr>
          <w:sz w:val="22"/>
          <w:szCs w:val="22"/>
        </w:rPr>
        <w:t>-</w:t>
      </w:r>
      <w:r w:rsidR="00E4644C" w:rsidRPr="00445953">
        <w:rPr>
          <w:sz w:val="22"/>
          <w:szCs w:val="22"/>
        </w:rPr>
        <w:t xml:space="preserve"> This permit authorizes </w:t>
      </w:r>
      <w:r w:rsidR="000A42CC" w:rsidRPr="00445953">
        <w:rPr>
          <w:sz w:val="22"/>
          <w:szCs w:val="22"/>
        </w:rPr>
        <w:t xml:space="preserve">modification </w:t>
      </w:r>
      <w:r w:rsidR="00E4644C" w:rsidRPr="00445953">
        <w:rPr>
          <w:sz w:val="22"/>
          <w:szCs w:val="22"/>
        </w:rPr>
        <w:t xml:space="preserve">of the permitted emissions unit and initial operation to determine compliance with Department rules.  A Title V air operation permit is required for </w:t>
      </w:r>
      <w:r w:rsidR="001B0C22" w:rsidRPr="00445953">
        <w:rPr>
          <w:sz w:val="22"/>
          <w:szCs w:val="22"/>
        </w:rPr>
        <w:t>continued</w:t>
      </w:r>
      <w:r w:rsidR="00E4644C" w:rsidRPr="00445953">
        <w:rPr>
          <w:sz w:val="22"/>
          <w:szCs w:val="22"/>
        </w:rPr>
        <w:t xml:space="preserve"> operation of the permitted emissions unit.  The permittee shall apply for a Title V air operation permit at least 90 days prior to expiration of this permit.  To apply for a Title V </w:t>
      </w:r>
      <w:r w:rsidR="002820A1" w:rsidRPr="00445953">
        <w:rPr>
          <w:sz w:val="22"/>
          <w:szCs w:val="22"/>
        </w:rPr>
        <w:t xml:space="preserve">air </w:t>
      </w:r>
      <w:r w:rsidR="00E4644C" w:rsidRPr="00445953">
        <w:rPr>
          <w:sz w:val="22"/>
          <w:szCs w:val="22"/>
        </w:rPr>
        <w:t>operation</w:t>
      </w:r>
      <w:r w:rsidR="00E4644C" w:rsidRPr="007078D3">
        <w:rPr>
          <w:sz w:val="22"/>
          <w:szCs w:val="22"/>
        </w:rPr>
        <w:t xml:space="preserve"> permit, the applicant shall submit the following: </w:t>
      </w:r>
    </w:p>
    <w:p w14:paraId="3E226CF8" w14:textId="77777777" w:rsidR="000F43C5" w:rsidRDefault="00E4644C" w:rsidP="000F43C5">
      <w:pPr>
        <w:pStyle w:val="Default"/>
        <w:numPr>
          <w:ilvl w:val="0"/>
          <w:numId w:val="21"/>
        </w:numPr>
        <w:spacing w:after="120"/>
        <w:rPr>
          <w:sz w:val="22"/>
          <w:szCs w:val="22"/>
        </w:rPr>
      </w:pPr>
      <w:r w:rsidRPr="007078D3">
        <w:rPr>
          <w:sz w:val="22"/>
          <w:szCs w:val="22"/>
        </w:rPr>
        <w:t xml:space="preserve">the appropriate permit application form </w:t>
      </w:r>
      <w:r w:rsidRPr="007078D3">
        <w:rPr>
          <w:i/>
          <w:iCs/>
          <w:sz w:val="22"/>
          <w:szCs w:val="22"/>
        </w:rPr>
        <w:t xml:space="preserve">(see current version of Rule 62-210.900, F.A.C. (Forms and Instructions), and/or FDEP Division of Air Resource Management website at: </w:t>
      </w:r>
      <w:r w:rsidRPr="007078D3">
        <w:rPr>
          <w:i/>
          <w:iCs/>
          <w:sz w:val="22"/>
          <w:szCs w:val="22"/>
          <w:u w:val="single"/>
        </w:rPr>
        <w:t>http://www.dep.state.fl.us/air/</w:t>
      </w:r>
      <w:r w:rsidRPr="007078D3">
        <w:rPr>
          <w:i/>
          <w:iCs/>
          <w:sz w:val="22"/>
          <w:szCs w:val="22"/>
        </w:rPr>
        <w:t>)</w:t>
      </w:r>
      <w:r w:rsidRPr="007078D3">
        <w:rPr>
          <w:sz w:val="22"/>
          <w:szCs w:val="22"/>
        </w:rPr>
        <w:t xml:space="preserve">; </w:t>
      </w:r>
    </w:p>
    <w:p w14:paraId="49BB31C5" w14:textId="77777777" w:rsidR="000F43C5" w:rsidRPr="00F06E11" w:rsidRDefault="00E4644C" w:rsidP="000F43C5">
      <w:pPr>
        <w:pStyle w:val="Default"/>
        <w:numPr>
          <w:ilvl w:val="0"/>
          <w:numId w:val="21"/>
        </w:numPr>
        <w:spacing w:after="120"/>
        <w:rPr>
          <w:sz w:val="22"/>
          <w:szCs w:val="22"/>
        </w:rPr>
      </w:pPr>
      <w:r w:rsidRPr="00F06E11">
        <w:rPr>
          <w:sz w:val="22"/>
          <w:szCs w:val="22"/>
        </w:rPr>
        <w:t>the appropriate operation permit application fee from Rule 62-4.050(4)(a), F.A.C.;</w:t>
      </w:r>
      <w:r w:rsidR="007F6EC7">
        <w:rPr>
          <w:sz w:val="22"/>
          <w:szCs w:val="22"/>
        </w:rPr>
        <w:t xml:space="preserve"> and</w:t>
      </w:r>
      <w:r w:rsidRPr="00F06E11">
        <w:rPr>
          <w:sz w:val="22"/>
          <w:szCs w:val="22"/>
        </w:rPr>
        <w:t xml:space="preserve"> </w:t>
      </w:r>
    </w:p>
    <w:p w14:paraId="2D713DF1" w14:textId="77777777" w:rsidR="000F43C5" w:rsidRDefault="00E4644C" w:rsidP="000F43C5">
      <w:pPr>
        <w:pStyle w:val="Default"/>
        <w:numPr>
          <w:ilvl w:val="0"/>
          <w:numId w:val="21"/>
        </w:numPr>
        <w:spacing w:after="120"/>
        <w:rPr>
          <w:sz w:val="22"/>
          <w:szCs w:val="22"/>
        </w:rPr>
      </w:pPr>
      <w:r w:rsidRPr="000F43C5">
        <w:rPr>
          <w:sz w:val="22"/>
          <w:szCs w:val="22"/>
        </w:rPr>
        <w:t xml:space="preserve">copies of the most recent month of records/logs specified in Specific Condition No. </w:t>
      </w:r>
      <w:r w:rsidR="007F6EC7">
        <w:rPr>
          <w:sz w:val="22"/>
          <w:szCs w:val="22"/>
        </w:rPr>
        <w:t>A.7.</w:t>
      </w:r>
    </w:p>
    <w:p w14:paraId="6C620530" w14:textId="77777777" w:rsidR="00E4644C" w:rsidRDefault="00E4644C" w:rsidP="00095CA8">
      <w:pPr>
        <w:tabs>
          <w:tab w:val="left" w:pos="360"/>
        </w:tabs>
        <w:ind w:left="360"/>
        <w:rPr>
          <w:sz w:val="22"/>
          <w:szCs w:val="22"/>
        </w:rPr>
      </w:pPr>
      <w:r w:rsidRPr="007078D3">
        <w:rPr>
          <w:sz w:val="22"/>
          <w:szCs w:val="22"/>
        </w:rPr>
        <w:t xml:space="preserve">The application shall be submitted to the </w:t>
      </w:r>
      <w:r w:rsidR="00333712" w:rsidRPr="007078D3">
        <w:rPr>
          <w:sz w:val="22"/>
          <w:szCs w:val="22"/>
        </w:rPr>
        <w:t>Permitting Authority</w:t>
      </w:r>
      <w:r w:rsidR="00445953">
        <w:rPr>
          <w:sz w:val="22"/>
          <w:szCs w:val="22"/>
        </w:rPr>
        <w:t>.</w:t>
      </w:r>
    </w:p>
    <w:p w14:paraId="076DFCF3" w14:textId="77777777" w:rsidR="00445953" w:rsidRPr="007078D3" w:rsidRDefault="00445953" w:rsidP="00095CA8">
      <w:pPr>
        <w:tabs>
          <w:tab w:val="left" w:pos="360"/>
        </w:tabs>
        <w:ind w:left="360"/>
        <w:rPr>
          <w:sz w:val="22"/>
          <w:szCs w:val="22"/>
        </w:rPr>
      </w:pPr>
    </w:p>
    <w:p w14:paraId="218DA928" w14:textId="77777777" w:rsidR="00E4644C" w:rsidRPr="007078D3" w:rsidRDefault="00E4644C" w:rsidP="008773C8">
      <w:pPr>
        <w:ind w:left="360"/>
        <w:rPr>
          <w:sz w:val="22"/>
          <w:szCs w:val="22"/>
        </w:rPr>
      </w:pPr>
      <w:r w:rsidRPr="007078D3">
        <w:rPr>
          <w:sz w:val="22"/>
          <w:szCs w:val="22"/>
        </w:rPr>
        <w:t xml:space="preserve">[Rules 62-4.030, 62-4.050, 62-4.220 </w:t>
      </w:r>
      <w:r w:rsidRPr="00445953">
        <w:rPr>
          <w:sz w:val="22"/>
          <w:szCs w:val="22"/>
        </w:rPr>
        <w:t>and Chapter 62-213, F.A.C.]</w:t>
      </w:r>
    </w:p>
    <w:p w14:paraId="529F23D2" w14:textId="77777777" w:rsidR="00E4644C" w:rsidRPr="007078D3" w:rsidRDefault="00E4644C" w:rsidP="00AE6D08">
      <w:pPr>
        <w:ind w:left="360"/>
        <w:rPr>
          <w:sz w:val="22"/>
          <w:szCs w:val="22"/>
        </w:rPr>
      </w:pPr>
    </w:p>
    <w:p w14:paraId="3E2E0349" w14:textId="77777777" w:rsidR="00912CE5" w:rsidRPr="006B73EB" w:rsidRDefault="00912CE5" w:rsidP="002A1614">
      <w:pPr>
        <w:rPr>
          <w:caps/>
          <w:sz w:val="22"/>
          <w:szCs w:val="22"/>
          <w:u w:val="single"/>
        </w:rPr>
        <w:sectPr w:rsidR="00912CE5" w:rsidRPr="006B73EB" w:rsidSect="00D73640">
          <w:headerReference w:type="even" r:id="rId20"/>
          <w:headerReference w:type="default" r:id="rId21"/>
          <w:headerReference w:type="first" r:id="rId22"/>
          <w:pgSz w:w="12240" w:h="15840" w:code="1"/>
          <w:pgMar w:top="720" w:right="1080" w:bottom="720" w:left="1080" w:header="720" w:footer="720" w:gutter="0"/>
          <w:paperSrc w:first="15" w:other="15"/>
          <w:cols w:space="720"/>
        </w:sectPr>
      </w:pPr>
    </w:p>
    <w:p w14:paraId="0640D2C0" w14:textId="77777777" w:rsidR="00E4644C" w:rsidRPr="007078D3" w:rsidRDefault="00E4644C" w:rsidP="00855997">
      <w:pPr>
        <w:pStyle w:val="BodyText3"/>
        <w:numPr>
          <w:ilvl w:val="12"/>
          <w:numId w:val="0"/>
        </w:numPr>
        <w:spacing w:after="0"/>
        <w:jc w:val="left"/>
        <w:rPr>
          <w:szCs w:val="22"/>
        </w:rPr>
      </w:pPr>
      <w:r w:rsidRPr="007078D3">
        <w:rPr>
          <w:szCs w:val="22"/>
        </w:rPr>
        <w:lastRenderedPageBreak/>
        <w:t xml:space="preserve">This section of the permit addresses the following </w:t>
      </w:r>
      <w:r w:rsidRPr="00757E4E">
        <w:rPr>
          <w:szCs w:val="22"/>
        </w:rPr>
        <w:t>emissions unit</w:t>
      </w:r>
      <w:r w:rsidR="00856483" w:rsidRPr="00757E4E">
        <w:rPr>
          <w:szCs w:val="22"/>
        </w:rPr>
        <w:t xml:space="preserve"> (EU)</w:t>
      </w:r>
      <w:r w:rsidRPr="00757E4E">
        <w:rPr>
          <w:szCs w:val="22"/>
        </w:rPr>
        <w:t>.</w:t>
      </w:r>
    </w:p>
    <w:p w14:paraId="7FE1D14F" w14:textId="77777777" w:rsidR="00856483" w:rsidRDefault="00856483" w:rsidP="00856483">
      <w:pPr>
        <w:rPr>
          <w:b/>
          <w:caps/>
          <w:sz w:val="22"/>
          <w:szCs w:val="22"/>
        </w:rPr>
      </w:pPr>
    </w:p>
    <w:tbl>
      <w:tblPr>
        <w:tblW w:w="10030"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1210"/>
        <w:gridCol w:w="8820"/>
      </w:tblGrid>
      <w:tr w:rsidR="00757E4E" w:rsidRPr="007078D3" w14:paraId="42FA0198" w14:textId="77777777" w:rsidTr="00C12212">
        <w:tc>
          <w:tcPr>
            <w:tcW w:w="1210" w:type="dxa"/>
            <w:tcBorders>
              <w:top w:val="single" w:sz="8" w:space="0" w:color="auto"/>
              <w:bottom w:val="double" w:sz="4" w:space="0" w:color="auto"/>
            </w:tcBorders>
          </w:tcPr>
          <w:p w14:paraId="1527C16F" w14:textId="77777777" w:rsidR="00757E4E" w:rsidRPr="007078D3" w:rsidRDefault="00757E4E" w:rsidP="00C12212">
            <w:pPr>
              <w:spacing w:before="60" w:after="60"/>
              <w:jc w:val="center"/>
              <w:rPr>
                <w:b/>
                <w:sz w:val="22"/>
                <w:szCs w:val="22"/>
              </w:rPr>
            </w:pPr>
            <w:r w:rsidRPr="007078D3">
              <w:rPr>
                <w:b/>
                <w:sz w:val="22"/>
                <w:szCs w:val="22"/>
              </w:rPr>
              <w:t>EU ID No.</w:t>
            </w:r>
          </w:p>
        </w:tc>
        <w:tc>
          <w:tcPr>
            <w:tcW w:w="8820" w:type="dxa"/>
            <w:tcBorders>
              <w:top w:val="single" w:sz="8" w:space="0" w:color="auto"/>
              <w:bottom w:val="double" w:sz="4" w:space="0" w:color="auto"/>
            </w:tcBorders>
          </w:tcPr>
          <w:p w14:paraId="31346B02" w14:textId="77777777" w:rsidR="00757E4E" w:rsidRPr="007078D3" w:rsidRDefault="00757E4E" w:rsidP="00C12212">
            <w:pPr>
              <w:spacing w:before="60" w:after="60"/>
              <w:ind w:left="122"/>
              <w:rPr>
                <w:sz w:val="22"/>
                <w:szCs w:val="22"/>
              </w:rPr>
            </w:pPr>
            <w:r w:rsidRPr="007078D3">
              <w:rPr>
                <w:b/>
                <w:sz w:val="22"/>
                <w:szCs w:val="22"/>
              </w:rPr>
              <w:t>Emissions Unit Description</w:t>
            </w:r>
          </w:p>
        </w:tc>
      </w:tr>
      <w:tr w:rsidR="00757E4E" w:rsidRPr="007078D3" w14:paraId="12B32588" w14:textId="77777777" w:rsidTr="00C12212">
        <w:tc>
          <w:tcPr>
            <w:tcW w:w="1210" w:type="dxa"/>
            <w:tcBorders>
              <w:top w:val="double" w:sz="4" w:space="0" w:color="auto"/>
            </w:tcBorders>
          </w:tcPr>
          <w:p w14:paraId="0C1C0435" w14:textId="77777777" w:rsidR="00757E4E" w:rsidRPr="007078D3" w:rsidRDefault="00757E4E" w:rsidP="00C12212">
            <w:pPr>
              <w:spacing w:before="60" w:after="60"/>
              <w:jc w:val="center"/>
              <w:rPr>
                <w:sz w:val="22"/>
                <w:szCs w:val="22"/>
              </w:rPr>
            </w:pPr>
            <w:r>
              <w:rPr>
                <w:sz w:val="22"/>
                <w:szCs w:val="22"/>
              </w:rPr>
              <w:t>001</w:t>
            </w:r>
          </w:p>
        </w:tc>
        <w:tc>
          <w:tcPr>
            <w:tcW w:w="8820" w:type="dxa"/>
            <w:tcBorders>
              <w:top w:val="double" w:sz="4" w:space="0" w:color="auto"/>
            </w:tcBorders>
          </w:tcPr>
          <w:p w14:paraId="29DA0C85" w14:textId="77777777" w:rsidR="00757E4E" w:rsidRPr="00212705" w:rsidRDefault="00757E4E" w:rsidP="00C12212">
            <w:pPr>
              <w:ind w:left="122"/>
              <w:rPr>
                <w:sz w:val="22"/>
                <w:szCs w:val="22"/>
              </w:rPr>
            </w:pPr>
            <w:r>
              <w:rPr>
                <w:sz w:val="22"/>
                <w:szCs w:val="22"/>
                <w:u w:val="single"/>
              </w:rPr>
              <w:t>Fiberglass Products, Forms, Molds, and Plugs Manufacturing</w:t>
            </w:r>
            <w:r w:rsidRPr="00212705">
              <w:rPr>
                <w:sz w:val="22"/>
                <w:szCs w:val="22"/>
              </w:rPr>
              <w:t xml:space="preserve"> –  This emissions unit manufactures fi</w:t>
            </w:r>
            <w:r>
              <w:rPr>
                <w:sz w:val="22"/>
                <w:szCs w:val="22"/>
              </w:rPr>
              <w:t>nished laminated products for</w:t>
            </w:r>
            <w:r w:rsidRPr="00212705">
              <w:rPr>
                <w:sz w:val="22"/>
                <w:szCs w:val="22"/>
              </w:rPr>
              <w:t xml:space="preserve"> marine and other fiberglass manufacturing industries along with producing forms, plugs, and molds.  The manufacturing processes occur in</w:t>
            </w:r>
            <w:r>
              <w:rPr>
                <w:sz w:val="22"/>
                <w:szCs w:val="22"/>
              </w:rPr>
              <w:t xml:space="preserve"> two main structures: </w:t>
            </w:r>
            <w:r w:rsidRPr="00212705">
              <w:rPr>
                <w:sz w:val="22"/>
                <w:szCs w:val="22"/>
              </w:rPr>
              <w:t xml:space="preserve"> a western building and an eastern building as further described below:</w:t>
            </w:r>
          </w:p>
          <w:p w14:paraId="2D1F04B0" w14:textId="77777777" w:rsidR="00757E4E" w:rsidRPr="00212705" w:rsidRDefault="00757E4E" w:rsidP="00C12212">
            <w:pPr>
              <w:ind w:left="122"/>
              <w:rPr>
                <w:sz w:val="22"/>
                <w:szCs w:val="22"/>
              </w:rPr>
            </w:pPr>
          </w:p>
          <w:p w14:paraId="1A039A86" w14:textId="77777777" w:rsidR="00757E4E" w:rsidRPr="00212705" w:rsidRDefault="00757E4E" w:rsidP="00C12212">
            <w:pPr>
              <w:ind w:left="122"/>
              <w:rPr>
                <w:sz w:val="22"/>
                <w:szCs w:val="22"/>
              </w:rPr>
            </w:pPr>
            <w:r w:rsidRPr="00212705">
              <w:rPr>
                <w:sz w:val="22"/>
                <w:szCs w:val="22"/>
                <w:u w:val="single"/>
              </w:rPr>
              <w:t>Western Building</w:t>
            </w:r>
          </w:p>
          <w:p w14:paraId="174BBE34" w14:textId="77777777" w:rsidR="00757E4E" w:rsidRPr="00212705" w:rsidRDefault="00757E4E" w:rsidP="00C12212">
            <w:pPr>
              <w:ind w:left="122"/>
              <w:rPr>
                <w:sz w:val="22"/>
                <w:szCs w:val="22"/>
              </w:rPr>
            </w:pPr>
            <w:r>
              <w:rPr>
                <w:sz w:val="22"/>
                <w:szCs w:val="22"/>
              </w:rPr>
              <w:t xml:space="preserve">This building is typically used to manufacture plugs and molds.  </w:t>
            </w:r>
            <w:r w:rsidRPr="00212705">
              <w:rPr>
                <w:sz w:val="22"/>
                <w:szCs w:val="22"/>
              </w:rPr>
              <w:t xml:space="preserve">Plugs manufactured may be constructed on either wood and/or rigid foam.  For </w:t>
            </w:r>
            <w:r>
              <w:rPr>
                <w:sz w:val="22"/>
                <w:szCs w:val="22"/>
              </w:rPr>
              <w:t>the</w:t>
            </w:r>
            <w:r w:rsidRPr="00212705">
              <w:rPr>
                <w:sz w:val="22"/>
                <w:szCs w:val="22"/>
              </w:rPr>
              <w:t xml:space="preserve"> wood plug method, a wooden structure </w:t>
            </w:r>
            <w:r>
              <w:rPr>
                <w:sz w:val="22"/>
                <w:szCs w:val="22"/>
              </w:rPr>
              <w:t>is typically</w:t>
            </w:r>
            <w:r w:rsidRPr="00212705">
              <w:rPr>
                <w:sz w:val="22"/>
                <w:szCs w:val="22"/>
              </w:rPr>
              <w:t xml:space="preserve"> made from </w:t>
            </w:r>
            <w:r>
              <w:rPr>
                <w:sz w:val="22"/>
                <w:szCs w:val="22"/>
              </w:rPr>
              <w:t>approximately</w:t>
            </w:r>
            <w:r w:rsidRPr="00212705">
              <w:rPr>
                <w:sz w:val="22"/>
                <w:szCs w:val="22"/>
              </w:rPr>
              <w:t xml:space="preserve"> ¾ inch thick plywood.  This part is brought to the correct shape by one of the three (3) milling machines, and is erected on a wooden support base</w:t>
            </w:r>
            <w:r w:rsidRPr="00536E5D">
              <w:rPr>
                <w:sz w:val="22"/>
                <w:szCs w:val="22"/>
              </w:rPr>
              <w:t>.  A dust collector that vents inside the building is used to control particulate matter emissions from the milling machines.  The structure is then planked with plywood sheets.  For some small parts</w:t>
            </w:r>
            <w:r w:rsidRPr="00212705">
              <w:rPr>
                <w:sz w:val="22"/>
                <w:szCs w:val="22"/>
              </w:rPr>
              <w:t xml:space="preserve">, epoxy glues may be used to bond the wood pieces prior to shaping on the milling machines.  From either starting point, filler putty (e.g., bondo) is applied to the surface to fill any gaps in the wood surface; the surface is then sanded until “fair” (smooth), after which the entire plug is brushed with </w:t>
            </w:r>
            <w:r>
              <w:rPr>
                <w:sz w:val="22"/>
                <w:szCs w:val="22"/>
              </w:rPr>
              <w:t xml:space="preserve">a </w:t>
            </w:r>
            <w:r w:rsidRPr="00212705">
              <w:rPr>
                <w:sz w:val="22"/>
                <w:szCs w:val="22"/>
              </w:rPr>
              <w:t>styrene</w:t>
            </w:r>
            <w:r>
              <w:rPr>
                <w:sz w:val="22"/>
                <w:szCs w:val="22"/>
              </w:rPr>
              <w:t>-</w:t>
            </w:r>
            <w:r w:rsidRPr="00212705">
              <w:rPr>
                <w:sz w:val="22"/>
                <w:szCs w:val="22"/>
              </w:rPr>
              <w:t>based resin, followed by a spray</w:t>
            </w:r>
            <w:r>
              <w:rPr>
                <w:sz w:val="22"/>
                <w:szCs w:val="22"/>
              </w:rPr>
              <w:t>-</w:t>
            </w:r>
            <w:r w:rsidRPr="00212705">
              <w:rPr>
                <w:sz w:val="22"/>
                <w:szCs w:val="22"/>
              </w:rPr>
              <w:t>applied primer.  The surfaces are dry sanded, another layer of primer is applied, and the plug is wet sanded.  After wet sanding, the finished plug is inspected and readied for shipment to customers who will make their own mold from the plug to manufacture their products.</w:t>
            </w:r>
          </w:p>
          <w:p w14:paraId="4FCC9B38" w14:textId="77777777" w:rsidR="00757E4E" w:rsidRPr="00212705" w:rsidRDefault="00757E4E" w:rsidP="00C12212">
            <w:pPr>
              <w:ind w:left="122"/>
              <w:rPr>
                <w:sz w:val="22"/>
                <w:szCs w:val="22"/>
              </w:rPr>
            </w:pPr>
          </w:p>
          <w:p w14:paraId="776B945F" w14:textId="77777777" w:rsidR="00757E4E" w:rsidRPr="00212705" w:rsidRDefault="00757E4E" w:rsidP="00C12212">
            <w:pPr>
              <w:ind w:left="122"/>
              <w:rPr>
                <w:sz w:val="22"/>
                <w:szCs w:val="22"/>
              </w:rPr>
            </w:pPr>
            <w:r w:rsidRPr="00212705">
              <w:rPr>
                <w:sz w:val="22"/>
                <w:szCs w:val="22"/>
              </w:rPr>
              <w:t>In the foam method of plug manufacture, instead of planking with plywood, the base wood structure is covered with a spray applied “2 ½ lb density” or smaller two (2) part urethane foam.  Smaller parts may be initially constructed of sheets of urethane foam.  The foam surface is then rough cut into an approximate shape using the milling machines.  The surface is then brushed with resin, then putty is used to fill any voids, and the surface is covered with spray/chopped resin and fiberglass.  After curing, a high density foam is applied to the surface, and the part is milled in a final cut.  Final plug detailing is then completed in the same manner as the wooden plug, with a hand applied resin coat, primer, sanding, and re-coating, etc.</w:t>
            </w:r>
          </w:p>
          <w:p w14:paraId="75280954" w14:textId="77777777" w:rsidR="00757E4E" w:rsidRPr="00212705" w:rsidRDefault="00757E4E" w:rsidP="00C12212">
            <w:pPr>
              <w:ind w:left="122"/>
              <w:rPr>
                <w:sz w:val="22"/>
                <w:szCs w:val="22"/>
              </w:rPr>
            </w:pPr>
          </w:p>
          <w:p w14:paraId="1BFACF6F" w14:textId="77777777" w:rsidR="00757E4E" w:rsidRPr="00212705" w:rsidRDefault="00757E4E" w:rsidP="00C12212">
            <w:pPr>
              <w:ind w:left="122"/>
              <w:rPr>
                <w:sz w:val="22"/>
                <w:szCs w:val="22"/>
              </w:rPr>
            </w:pPr>
            <w:r w:rsidRPr="00212705">
              <w:rPr>
                <w:sz w:val="22"/>
                <w:szCs w:val="22"/>
              </w:rPr>
              <w:t>Finished molds may also be made from the plugs.  Molds, which are the parts used by boat and laminated parts manufacturers to make their parts, are made from plugs.  The plug is the original surface, from which molds, which have a shorter working life, will be made.  To make the mold, the plug is spray coated with gelcoat, followed by hand laid resin/fiberglass or hand laid resin/fiberglass and filled resin.  This process of hand and spray application continues until the desired mold wall thickness is reached, at which point the back of the mold is braced with steel bracing cut and welded to shape (or wood bracing laminated into the mold for smaller parts).  The edges of the mold are trimmed, the part is removed from the plug, and wet sanded and buffed as needed prior to inspection and shrink wrapping for shipment.  Waxing the plug with a mold release agent prior to applying the mold materials allows the mold to be easily removed from the plug for final polishing and inspection prior to shipping.</w:t>
            </w:r>
          </w:p>
          <w:p w14:paraId="7FF488CC" w14:textId="77777777" w:rsidR="00757E4E" w:rsidRPr="00212705" w:rsidRDefault="00757E4E" w:rsidP="00C12212">
            <w:pPr>
              <w:ind w:left="122"/>
              <w:rPr>
                <w:sz w:val="22"/>
                <w:szCs w:val="22"/>
              </w:rPr>
            </w:pPr>
          </w:p>
          <w:p w14:paraId="6330F225" w14:textId="77777777" w:rsidR="00757E4E" w:rsidRPr="00212705" w:rsidRDefault="00757E4E" w:rsidP="00C12212">
            <w:pPr>
              <w:ind w:left="122"/>
              <w:rPr>
                <w:sz w:val="22"/>
                <w:szCs w:val="22"/>
              </w:rPr>
            </w:pPr>
            <w:r w:rsidRPr="00212705">
              <w:rPr>
                <w:sz w:val="22"/>
                <w:szCs w:val="22"/>
                <w:u w:val="single"/>
              </w:rPr>
              <w:t>Eastern Building</w:t>
            </w:r>
          </w:p>
          <w:p w14:paraId="67C64EFB" w14:textId="77777777" w:rsidR="00757E4E" w:rsidRPr="00212705" w:rsidRDefault="00757E4E" w:rsidP="00C12212">
            <w:pPr>
              <w:ind w:left="122"/>
              <w:rPr>
                <w:sz w:val="22"/>
                <w:szCs w:val="22"/>
              </w:rPr>
            </w:pPr>
            <w:r w:rsidRPr="00212705">
              <w:rPr>
                <w:sz w:val="22"/>
                <w:szCs w:val="22"/>
              </w:rPr>
              <w:t xml:space="preserve">This building is typically used to perform lamination, gelcoating, grinding, and other related activities.  In the lamination process, a layer of catalyzed gelcoat is spray applied to the part mold, which has been prepared with a release agent to facilitate the removal of the cured part </w:t>
            </w:r>
            <w:r w:rsidRPr="00212705">
              <w:rPr>
                <w:sz w:val="22"/>
                <w:szCs w:val="22"/>
              </w:rPr>
              <w:lastRenderedPageBreak/>
              <w:t>from the mold.  The mold and gelcoat surfaces must be kept extremely clean to avoid cosmetic flaws in the exterior surface of the product.  After the application of the gelcoat layer, the various layers of catalyzed resin and fiberglass are applied using non-atomized spray techniques.</w:t>
            </w:r>
          </w:p>
          <w:p w14:paraId="3DD0CF59" w14:textId="77777777" w:rsidR="00757E4E" w:rsidRPr="00212705" w:rsidRDefault="00757E4E" w:rsidP="00C12212">
            <w:pPr>
              <w:ind w:left="122"/>
              <w:rPr>
                <w:sz w:val="22"/>
                <w:szCs w:val="22"/>
              </w:rPr>
            </w:pPr>
          </w:p>
          <w:p w14:paraId="0EAF4CD9" w14:textId="77777777" w:rsidR="00757E4E" w:rsidRPr="00212705" w:rsidRDefault="00757E4E" w:rsidP="00C12212">
            <w:pPr>
              <w:ind w:left="122"/>
              <w:rPr>
                <w:sz w:val="22"/>
                <w:szCs w:val="22"/>
              </w:rPr>
            </w:pPr>
            <w:r w:rsidRPr="00212705">
              <w:rPr>
                <w:sz w:val="22"/>
                <w:szCs w:val="22"/>
              </w:rPr>
              <w:t xml:space="preserve">After curing, the hardened fiberglass products are removed from the mold and the excess material (“flashing”) is trimmed, typically with a hand held air driven cut off tool, as necessary.  Imperfections in the surfaces are removed by grinding the surface and re-applying gelcoat and/or resin as necessary.  This activity is performed in the “grind booth”.  </w:t>
            </w:r>
          </w:p>
          <w:p w14:paraId="7623C731" w14:textId="77777777" w:rsidR="00757E4E" w:rsidRPr="00212705" w:rsidRDefault="00757E4E" w:rsidP="00C12212">
            <w:pPr>
              <w:ind w:left="122"/>
              <w:rPr>
                <w:sz w:val="22"/>
                <w:szCs w:val="22"/>
              </w:rPr>
            </w:pPr>
          </w:p>
          <w:p w14:paraId="559DA301" w14:textId="77777777" w:rsidR="00757E4E" w:rsidRPr="00212705" w:rsidRDefault="00757E4E" w:rsidP="00C12212">
            <w:pPr>
              <w:ind w:left="122"/>
              <w:rPr>
                <w:sz w:val="22"/>
                <w:szCs w:val="22"/>
              </w:rPr>
            </w:pPr>
            <w:r w:rsidRPr="00212705">
              <w:rPr>
                <w:sz w:val="22"/>
                <w:szCs w:val="22"/>
                <w:u w:val="single"/>
              </w:rPr>
              <w:t xml:space="preserve">Activities in </w:t>
            </w:r>
            <w:r>
              <w:rPr>
                <w:sz w:val="22"/>
                <w:szCs w:val="22"/>
                <w:u w:val="single"/>
              </w:rPr>
              <w:t>b</w:t>
            </w:r>
            <w:r w:rsidRPr="00212705">
              <w:rPr>
                <w:sz w:val="22"/>
                <w:szCs w:val="22"/>
                <w:u w:val="single"/>
              </w:rPr>
              <w:t>oth Buildings</w:t>
            </w:r>
          </w:p>
          <w:p w14:paraId="1B832F1D" w14:textId="77777777" w:rsidR="00757E4E" w:rsidRPr="00212705" w:rsidRDefault="00757E4E" w:rsidP="00C12212">
            <w:pPr>
              <w:spacing w:before="60" w:after="60"/>
              <w:ind w:left="122" w:right="122"/>
              <w:rPr>
                <w:b/>
                <w:sz w:val="22"/>
                <w:szCs w:val="22"/>
              </w:rPr>
            </w:pPr>
            <w:r w:rsidRPr="00212705">
              <w:rPr>
                <w:sz w:val="22"/>
                <w:szCs w:val="22"/>
              </w:rPr>
              <w:t xml:space="preserve">The majority of the particulates generated from the fiberglass and wood/foam cutting, shaping, and sanding operations are expected to be too large to exit the area and are in general controlled by </w:t>
            </w:r>
            <w:r>
              <w:rPr>
                <w:sz w:val="22"/>
                <w:szCs w:val="22"/>
              </w:rPr>
              <w:t xml:space="preserve">the use of </w:t>
            </w:r>
            <w:r w:rsidRPr="00212705">
              <w:rPr>
                <w:sz w:val="22"/>
                <w:szCs w:val="22"/>
              </w:rPr>
              <w:t>portable “shop-vac” vacuum collectors</w:t>
            </w:r>
            <w:r>
              <w:rPr>
                <w:sz w:val="22"/>
                <w:szCs w:val="22"/>
              </w:rPr>
              <w:t xml:space="preserve"> where appropriate and normal “good housekeeping” procedures.</w:t>
            </w:r>
            <w:r w:rsidRPr="00212705">
              <w:rPr>
                <w:sz w:val="22"/>
                <w:szCs w:val="22"/>
              </w:rPr>
              <w:t xml:space="preserve">  </w:t>
            </w:r>
          </w:p>
        </w:tc>
      </w:tr>
    </w:tbl>
    <w:p w14:paraId="7DB39C82" w14:textId="77777777" w:rsidR="00757E4E" w:rsidRPr="006B73EB" w:rsidRDefault="00757E4E" w:rsidP="00856483">
      <w:pPr>
        <w:rPr>
          <w:b/>
          <w:caps/>
          <w:sz w:val="22"/>
          <w:szCs w:val="22"/>
        </w:rPr>
      </w:pPr>
    </w:p>
    <w:p w14:paraId="6E8819B7" w14:textId="77777777" w:rsidR="004512C7" w:rsidRPr="007078D3" w:rsidRDefault="004512C7" w:rsidP="006B73EB">
      <w:pPr>
        <w:spacing w:before="120" w:after="120"/>
        <w:rPr>
          <w:b/>
          <w:caps/>
          <w:sz w:val="22"/>
          <w:szCs w:val="22"/>
        </w:rPr>
      </w:pPr>
      <w:r w:rsidRPr="007078D3">
        <w:rPr>
          <w:b/>
          <w:caps/>
          <w:sz w:val="22"/>
          <w:szCs w:val="22"/>
        </w:rPr>
        <w:t xml:space="preserve">Performance Restrictions </w:t>
      </w:r>
    </w:p>
    <w:p w14:paraId="764F704C" w14:textId="77777777" w:rsidR="004512C7" w:rsidRDefault="00227D87" w:rsidP="00227D87">
      <w:pPr>
        <w:suppressAutoHyphens/>
        <w:ind w:left="720" w:hanging="720"/>
        <w:rPr>
          <w:sz w:val="22"/>
          <w:szCs w:val="22"/>
        </w:rPr>
      </w:pPr>
      <w:r w:rsidRPr="004641D3">
        <w:rPr>
          <w:b/>
          <w:sz w:val="22"/>
          <w:szCs w:val="22"/>
        </w:rPr>
        <w:t>A.1.</w:t>
      </w:r>
      <w:r w:rsidRPr="004641D3">
        <w:rPr>
          <w:sz w:val="22"/>
          <w:szCs w:val="22"/>
        </w:rPr>
        <w:tab/>
      </w:r>
      <w:r w:rsidR="004512C7" w:rsidRPr="004641D3">
        <w:rPr>
          <w:sz w:val="22"/>
          <w:szCs w:val="22"/>
          <w:u w:val="single"/>
        </w:rPr>
        <w:t>Federal Regulatory Requirements</w:t>
      </w:r>
      <w:r w:rsidR="004512C7" w:rsidRPr="004641D3">
        <w:rPr>
          <w:sz w:val="22"/>
          <w:szCs w:val="22"/>
        </w:rPr>
        <w:t xml:space="preserve"> </w:t>
      </w:r>
      <w:r w:rsidR="00856483" w:rsidRPr="004641D3">
        <w:rPr>
          <w:sz w:val="22"/>
          <w:szCs w:val="22"/>
        </w:rPr>
        <w:t>-</w:t>
      </w:r>
      <w:r w:rsidR="004512C7" w:rsidRPr="004641D3">
        <w:rPr>
          <w:sz w:val="22"/>
          <w:szCs w:val="22"/>
        </w:rPr>
        <w:t xml:space="preserve"> This emission unit is subject to </w:t>
      </w:r>
      <w:r w:rsidR="008E1BFE">
        <w:rPr>
          <w:sz w:val="22"/>
          <w:szCs w:val="22"/>
        </w:rPr>
        <w:t xml:space="preserve">40 CFR 63, Subpart A – National Emission Standards for Hazardous Air Pollutants General Provisions and </w:t>
      </w:r>
      <w:r w:rsidR="004512C7" w:rsidRPr="004641D3">
        <w:rPr>
          <w:sz w:val="22"/>
          <w:szCs w:val="22"/>
        </w:rPr>
        <w:t xml:space="preserve">40 CFR 63, Subpart </w:t>
      </w:r>
      <w:r w:rsidR="004641D3" w:rsidRPr="004641D3">
        <w:rPr>
          <w:sz w:val="22"/>
          <w:szCs w:val="22"/>
        </w:rPr>
        <w:t>VVVV</w:t>
      </w:r>
      <w:r w:rsidR="004512C7" w:rsidRPr="004641D3">
        <w:rPr>
          <w:sz w:val="22"/>
          <w:szCs w:val="22"/>
        </w:rPr>
        <w:t xml:space="preserve"> – </w:t>
      </w:r>
      <w:r w:rsidR="004641D3" w:rsidRPr="004641D3">
        <w:rPr>
          <w:sz w:val="22"/>
          <w:szCs w:val="22"/>
        </w:rPr>
        <w:t>National Emission Standards for Hazardous Air Pollutants for Boat Manufacturing</w:t>
      </w:r>
      <w:r w:rsidR="004512C7" w:rsidRPr="004641D3">
        <w:rPr>
          <w:sz w:val="22"/>
          <w:szCs w:val="22"/>
        </w:rPr>
        <w:t>, which is adopted by reference in Rule 62-204.800, F.A.C</w:t>
      </w:r>
      <w:r w:rsidR="00AF0747" w:rsidRPr="004641D3">
        <w:rPr>
          <w:sz w:val="22"/>
          <w:szCs w:val="22"/>
        </w:rPr>
        <w:t xml:space="preserve">.  </w:t>
      </w:r>
      <w:r w:rsidR="004641D3">
        <w:rPr>
          <w:sz w:val="22"/>
          <w:szCs w:val="22"/>
        </w:rPr>
        <w:t>The requirements listed below</w:t>
      </w:r>
      <w:r w:rsidR="00AF0747">
        <w:rPr>
          <w:sz w:val="22"/>
          <w:szCs w:val="22"/>
        </w:rPr>
        <w:t xml:space="preserve"> are based on the air construction permit application dated June 5, 2014.  When demonstrating compliance with 40 CFR 63, Subpart VVVV, either the Emissions Averaging Option or the Compliant Materials Option may be used, but each time a compliance option is used, it must be use</w:t>
      </w:r>
      <w:r w:rsidR="008E1BFE">
        <w:rPr>
          <w:sz w:val="22"/>
          <w:szCs w:val="22"/>
        </w:rPr>
        <w:t xml:space="preserve">d for a minimum of 12 consecutive months before switching to the other option. </w:t>
      </w:r>
    </w:p>
    <w:p w14:paraId="60940653" w14:textId="77777777" w:rsidR="008E1BFE" w:rsidRDefault="008E1BFE" w:rsidP="00227D87">
      <w:pPr>
        <w:suppressAutoHyphens/>
        <w:ind w:left="720" w:hanging="720"/>
        <w:rPr>
          <w:sz w:val="22"/>
          <w:szCs w:val="22"/>
        </w:rPr>
      </w:pPr>
    </w:p>
    <w:p w14:paraId="29C37B97" w14:textId="77777777" w:rsidR="008E1BFE" w:rsidRPr="008E1BFE" w:rsidRDefault="008E1BFE" w:rsidP="008E1BFE">
      <w:pPr>
        <w:suppressAutoHyphens/>
        <w:ind w:left="720" w:hanging="720"/>
        <w:rPr>
          <w:b/>
          <w:sz w:val="22"/>
          <w:szCs w:val="22"/>
          <w:u w:val="single"/>
        </w:rPr>
      </w:pPr>
      <w:r>
        <w:rPr>
          <w:sz w:val="22"/>
          <w:szCs w:val="22"/>
        </w:rPr>
        <w:tab/>
      </w:r>
      <w:r w:rsidR="004C53DB" w:rsidRPr="004C53DB">
        <w:rPr>
          <w:b/>
          <w:sz w:val="22"/>
          <w:szCs w:val="22"/>
          <w:u w:val="single"/>
        </w:rPr>
        <w:t>40 CFR 63, Subpart VVVV - National Emission Standards for Hazardous Air Pollutants for Boat Manufacturing - Applicable Provision Requirements</w:t>
      </w:r>
    </w:p>
    <w:p w14:paraId="4B6916BD" w14:textId="77777777" w:rsidR="00AA5863" w:rsidRDefault="00AA5863" w:rsidP="008E1BFE">
      <w:pPr>
        <w:suppressAutoHyphens/>
        <w:ind w:left="720"/>
        <w:rPr>
          <w:bCs/>
          <w:i/>
          <w:sz w:val="22"/>
          <w:szCs w:val="22"/>
        </w:rPr>
      </w:pPr>
    </w:p>
    <w:p w14:paraId="199A240F" w14:textId="77777777" w:rsidR="00D45855" w:rsidRPr="00AA5863" w:rsidRDefault="004C53DB" w:rsidP="008E1BFE">
      <w:pPr>
        <w:suppressAutoHyphens/>
        <w:ind w:left="720"/>
        <w:rPr>
          <w:bCs/>
          <w:i/>
          <w:sz w:val="22"/>
          <w:szCs w:val="22"/>
        </w:rPr>
      </w:pPr>
      <w:r w:rsidRPr="004C53DB">
        <w:rPr>
          <w:bCs/>
          <w:i/>
          <w:sz w:val="22"/>
          <w:szCs w:val="22"/>
        </w:rPr>
        <w:t xml:space="preserve">Based on Federal Register version dated 8/22/2001 and revision dated 10/3/2001 </w:t>
      </w:r>
    </w:p>
    <w:p w14:paraId="49660D4B" w14:textId="77777777" w:rsidR="00D45855" w:rsidRDefault="00D45855" w:rsidP="008E1BFE">
      <w:pPr>
        <w:suppressAutoHyphens/>
        <w:ind w:left="720"/>
        <w:rPr>
          <w:b/>
          <w:bCs/>
          <w:sz w:val="22"/>
          <w:szCs w:val="22"/>
        </w:rPr>
      </w:pPr>
    </w:p>
    <w:p w14:paraId="6B18D8C6" w14:textId="77777777" w:rsidR="008E1BFE" w:rsidRPr="0002603C" w:rsidRDefault="008E1BFE" w:rsidP="0002603C">
      <w:pPr>
        <w:suppressAutoHyphens/>
        <w:spacing w:after="60"/>
        <w:ind w:left="720"/>
        <w:rPr>
          <w:b/>
          <w:bCs/>
          <w:sz w:val="22"/>
          <w:szCs w:val="22"/>
        </w:rPr>
      </w:pPr>
      <w:r w:rsidRPr="0002603C">
        <w:rPr>
          <w:b/>
          <w:bCs/>
          <w:sz w:val="22"/>
          <w:szCs w:val="22"/>
        </w:rPr>
        <w:t>What This Subpart Covers</w:t>
      </w:r>
    </w:p>
    <w:p w14:paraId="33411EAA" w14:textId="77777777" w:rsidR="008E1BFE" w:rsidRPr="006E5D23" w:rsidRDefault="008E1BFE" w:rsidP="0002603C">
      <w:pPr>
        <w:suppressAutoHyphens/>
        <w:spacing w:after="60"/>
        <w:ind w:left="720"/>
        <w:rPr>
          <w:sz w:val="22"/>
          <w:szCs w:val="22"/>
        </w:rPr>
      </w:pPr>
      <w:r w:rsidRPr="006E5D23">
        <w:rPr>
          <w:bCs/>
          <w:sz w:val="22"/>
          <w:szCs w:val="22"/>
        </w:rPr>
        <w:t>§63.</w:t>
      </w:r>
      <w:r w:rsidRPr="006E5D23">
        <w:rPr>
          <w:sz w:val="22"/>
          <w:szCs w:val="22"/>
        </w:rPr>
        <w:t xml:space="preserve">5680 </w:t>
      </w:r>
      <w:r w:rsidR="0002603C" w:rsidRPr="006E5D23">
        <w:rPr>
          <w:sz w:val="22"/>
          <w:szCs w:val="22"/>
        </w:rPr>
        <w:tab/>
      </w:r>
      <w:r w:rsidRPr="006E5D23">
        <w:rPr>
          <w:sz w:val="22"/>
          <w:szCs w:val="22"/>
        </w:rPr>
        <w:t>What is the purpose of this subpart?</w:t>
      </w:r>
    </w:p>
    <w:p w14:paraId="6442279D" w14:textId="77777777" w:rsidR="008E1BFE" w:rsidRPr="006E5D23" w:rsidRDefault="008E1BFE" w:rsidP="0002603C">
      <w:pPr>
        <w:suppressAutoHyphens/>
        <w:spacing w:after="60"/>
        <w:ind w:left="720"/>
        <w:rPr>
          <w:sz w:val="22"/>
          <w:szCs w:val="22"/>
        </w:rPr>
      </w:pPr>
      <w:r w:rsidRPr="006E5D23">
        <w:rPr>
          <w:bCs/>
          <w:sz w:val="22"/>
          <w:szCs w:val="22"/>
        </w:rPr>
        <w:t>§63.</w:t>
      </w:r>
      <w:r w:rsidRPr="006E5D23">
        <w:rPr>
          <w:sz w:val="22"/>
          <w:szCs w:val="22"/>
        </w:rPr>
        <w:t xml:space="preserve">5683 </w:t>
      </w:r>
      <w:r w:rsidR="0002603C" w:rsidRPr="006E5D23">
        <w:rPr>
          <w:sz w:val="22"/>
          <w:szCs w:val="22"/>
        </w:rPr>
        <w:tab/>
      </w:r>
      <w:r w:rsidRPr="006E5D23">
        <w:rPr>
          <w:sz w:val="22"/>
          <w:szCs w:val="22"/>
        </w:rPr>
        <w:t>Does this subpart apply to me?</w:t>
      </w:r>
    </w:p>
    <w:p w14:paraId="58F6934A" w14:textId="77777777" w:rsidR="008E1BFE" w:rsidRPr="006E5D23" w:rsidRDefault="008E1BFE" w:rsidP="006E5D23">
      <w:pPr>
        <w:suppressAutoHyphens/>
        <w:spacing w:after="60"/>
        <w:ind w:left="720"/>
        <w:rPr>
          <w:sz w:val="22"/>
          <w:szCs w:val="22"/>
        </w:rPr>
      </w:pPr>
      <w:r w:rsidRPr="006E5D23">
        <w:rPr>
          <w:sz w:val="22"/>
          <w:szCs w:val="22"/>
        </w:rPr>
        <w:t>§</w:t>
      </w:r>
      <w:r w:rsidRPr="006E5D23">
        <w:rPr>
          <w:bCs/>
          <w:sz w:val="22"/>
          <w:szCs w:val="22"/>
        </w:rPr>
        <w:t>63.</w:t>
      </w:r>
      <w:r w:rsidRPr="006E5D23">
        <w:rPr>
          <w:sz w:val="22"/>
          <w:szCs w:val="22"/>
        </w:rPr>
        <w:t xml:space="preserve">5686 </w:t>
      </w:r>
      <w:r w:rsidR="0002603C" w:rsidRPr="006E5D23">
        <w:rPr>
          <w:sz w:val="22"/>
          <w:szCs w:val="22"/>
        </w:rPr>
        <w:tab/>
      </w:r>
      <w:r w:rsidRPr="006E5D23">
        <w:rPr>
          <w:sz w:val="22"/>
          <w:szCs w:val="22"/>
        </w:rPr>
        <w:t>How do I demonstrate that my fac</w:t>
      </w:r>
      <w:r w:rsidR="006E5D23" w:rsidRPr="006E5D23">
        <w:rPr>
          <w:sz w:val="22"/>
          <w:szCs w:val="22"/>
        </w:rPr>
        <w:t xml:space="preserve">ility is not a major source? </w:t>
      </w:r>
      <w:r w:rsidR="006E5D23" w:rsidRPr="006E5D23">
        <w:rPr>
          <w:b/>
          <w:i/>
          <w:sz w:val="22"/>
          <w:szCs w:val="22"/>
        </w:rPr>
        <w:t>{Not applicable}</w:t>
      </w:r>
    </w:p>
    <w:p w14:paraId="067D753F" w14:textId="77777777" w:rsidR="008E1BFE" w:rsidRPr="006E5D23" w:rsidRDefault="008E1BFE" w:rsidP="0002603C">
      <w:pPr>
        <w:suppressAutoHyphens/>
        <w:spacing w:after="60"/>
        <w:ind w:left="720"/>
        <w:rPr>
          <w:sz w:val="22"/>
          <w:szCs w:val="22"/>
        </w:rPr>
      </w:pPr>
      <w:r w:rsidRPr="006E5D23">
        <w:rPr>
          <w:sz w:val="22"/>
          <w:szCs w:val="22"/>
        </w:rPr>
        <w:t>§</w:t>
      </w:r>
      <w:r w:rsidRPr="006E5D23">
        <w:rPr>
          <w:bCs/>
          <w:sz w:val="22"/>
          <w:szCs w:val="22"/>
        </w:rPr>
        <w:t>63.</w:t>
      </w:r>
      <w:r w:rsidRPr="006E5D23">
        <w:rPr>
          <w:sz w:val="22"/>
          <w:szCs w:val="22"/>
        </w:rPr>
        <w:t xml:space="preserve">5689 </w:t>
      </w:r>
      <w:r w:rsidR="0002603C" w:rsidRPr="006E5D23">
        <w:rPr>
          <w:sz w:val="22"/>
          <w:szCs w:val="22"/>
        </w:rPr>
        <w:tab/>
      </w:r>
      <w:r w:rsidRPr="006E5D23">
        <w:rPr>
          <w:sz w:val="22"/>
          <w:szCs w:val="22"/>
        </w:rPr>
        <w:t>What parts of my facility are covered by this subpart?</w:t>
      </w:r>
    </w:p>
    <w:p w14:paraId="1607B2ED" w14:textId="77777777" w:rsidR="008E1BFE" w:rsidRPr="006E5D23" w:rsidRDefault="008E1BFE" w:rsidP="0002603C">
      <w:pPr>
        <w:suppressAutoHyphens/>
        <w:spacing w:after="60"/>
        <w:ind w:left="720"/>
        <w:rPr>
          <w:sz w:val="22"/>
          <w:szCs w:val="22"/>
        </w:rPr>
      </w:pPr>
      <w:r w:rsidRPr="006E5D23">
        <w:rPr>
          <w:sz w:val="22"/>
          <w:szCs w:val="22"/>
        </w:rPr>
        <w:t xml:space="preserve">§63.5692 </w:t>
      </w:r>
      <w:r w:rsidR="0002603C" w:rsidRPr="006E5D23">
        <w:rPr>
          <w:sz w:val="22"/>
          <w:szCs w:val="22"/>
        </w:rPr>
        <w:tab/>
      </w:r>
      <w:r w:rsidRPr="006E5D23">
        <w:rPr>
          <w:sz w:val="22"/>
          <w:szCs w:val="22"/>
        </w:rPr>
        <w:t>How do I know if my boat manufacturing facility is a new source or an existing source?</w:t>
      </w:r>
    </w:p>
    <w:p w14:paraId="4067FB0D" w14:textId="77777777" w:rsidR="008E1BFE" w:rsidRPr="0002603C" w:rsidRDefault="008E1BFE" w:rsidP="0002603C">
      <w:pPr>
        <w:suppressAutoHyphens/>
        <w:spacing w:after="60"/>
        <w:ind w:left="720"/>
        <w:rPr>
          <w:sz w:val="22"/>
          <w:szCs w:val="22"/>
        </w:rPr>
      </w:pPr>
      <w:r w:rsidRPr="006E5D23">
        <w:rPr>
          <w:sz w:val="22"/>
          <w:szCs w:val="22"/>
        </w:rPr>
        <w:t>§</w:t>
      </w:r>
      <w:r w:rsidRPr="006E5D23">
        <w:rPr>
          <w:bCs/>
          <w:sz w:val="22"/>
          <w:szCs w:val="22"/>
        </w:rPr>
        <w:t>63.5695</w:t>
      </w:r>
      <w:r w:rsidRPr="006E5D23">
        <w:rPr>
          <w:sz w:val="22"/>
          <w:szCs w:val="22"/>
        </w:rPr>
        <w:t xml:space="preserve"> </w:t>
      </w:r>
      <w:r w:rsidR="0002603C" w:rsidRPr="006E5D23">
        <w:rPr>
          <w:sz w:val="22"/>
          <w:szCs w:val="22"/>
        </w:rPr>
        <w:tab/>
      </w:r>
      <w:r w:rsidRPr="0002603C">
        <w:rPr>
          <w:sz w:val="22"/>
          <w:szCs w:val="22"/>
        </w:rPr>
        <w:t>When must I comply with this subpart?</w:t>
      </w:r>
    </w:p>
    <w:p w14:paraId="7016EA1A" w14:textId="77777777" w:rsidR="00990852" w:rsidRPr="0002603C" w:rsidRDefault="00990852" w:rsidP="0002603C">
      <w:pPr>
        <w:suppressAutoHyphens/>
        <w:spacing w:after="60"/>
        <w:ind w:left="720"/>
        <w:rPr>
          <w:sz w:val="22"/>
          <w:szCs w:val="22"/>
        </w:rPr>
      </w:pPr>
    </w:p>
    <w:p w14:paraId="3A1FD31E" w14:textId="77777777" w:rsidR="00E37F9D" w:rsidRPr="0002603C" w:rsidRDefault="008E1BFE" w:rsidP="0002603C">
      <w:pPr>
        <w:suppressAutoHyphens/>
        <w:spacing w:after="60"/>
        <w:ind w:left="720"/>
        <w:rPr>
          <w:b/>
          <w:bCs/>
          <w:sz w:val="22"/>
          <w:szCs w:val="22"/>
        </w:rPr>
      </w:pPr>
      <w:r w:rsidRPr="0002603C">
        <w:rPr>
          <w:b/>
          <w:bCs/>
          <w:sz w:val="22"/>
          <w:szCs w:val="22"/>
        </w:rPr>
        <w:t>Standards for Open Molding Resin and Gel Coat Operations</w:t>
      </w:r>
    </w:p>
    <w:p w14:paraId="71F3007C" w14:textId="77777777" w:rsidR="008E1BFE" w:rsidRPr="006E5D23" w:rsidRDefault="008E1BFE" w:rsidP="0002603C">
      <w:pPr>
        <w:suppressAutoHyphens/>
        <w:spacing w:after="60"/>
        <w:ind w:left="720"/>
        <w:rPr>
          <w:sz w:val="22"/>
          <w:szCs w:val="22"/>
        </w:rPr>
      </w:pPr>
      <w:r w:rsidRPr="006E5D23">
        <w:rPr>
          <w:sz w:val="22"/>
          <w:szCs w:val="22"/>
        </w:rPr>
        <w:t xml:space="preserve">§63.5698 </w:t>
      </w:r>
      <w:r w:rsidR="0002603C" w:rsidRPr="006E5D23">
        <w:rPr>
          <w:sz w:val="22"/>
          <w:szCs w:val="22"/>
        </w:rPr>
        <w:tab/>
      </w:r>
      <w:r w:rsidRPr="006E5D23">
        <w:rPr>
          <w:sz w:val="22"/>
          <w:szCs w:val="22"/>
        </w:rPr>
        <w:t>What emission limit must I meet for open molding resin and gel coat operations?</w:t>
      </w:r>
    </w:p>
    <w:p w14:paraId="1266860B" w14:textId="77777777" w:rsidR="008E1BFE" w:rsidRPr="006E5D23" w:rsidRDefault="008E1BFE" w:rsidP="0002603C">
      <w:pPr>
        <w:suppressAutoHyphens/>
        <w:spacing w:after="60"/>
        <w:ind w:left="720"/>
        <w:rPr>
          <w:sz w:val="22"/>
          <w:szCs w:val="22"/>
        </w:rPr>
      </w:pPr>
      <w:r w:rsidRPr="006E5D23">
        <w:rPr>
          <w:sz w:val="22"/>
          <w:szCs w:val="22"/>
        </w:rPr>
        <w:t xml:space="preserve">§63.5701 </w:t>
      </w:r>
      <w:r w:rsidR="0002603C" w:rsidRPr="006E5D23">
        <w:rPr>
          <w:sz w:val="22"/>
          <w:szCs w:val="22"/>
        </w:rPr>
        <w:tab/>
      </w:r>
      <w:r w:rsidRPr="006E5D23">
        <w:rPr>
          <w:sz w:val="22"/>
          <w:szCs w:val="22"/>
        </w:rPr>
        <w:t>What are my options for complying with the open molding emission limit?</w:t>
      </w:r>
    </w:p>
    <w:p w14:paraId="0231042E" w14:textId="77777777" w:rsidR="008E1BFE" w:rsidRPr="006E5D23" w:rsidRDefault="008E1BFE" w:rsidP="0002603C">
      <w:pPr>
        <w:suppressAutoHyphens/>
        <w:spacing w:after="60"/>
        <w:ind w:left="720"/>
        <w:rPr>
          <w:sz w:val="22"/>
          <w:szCs w:val="22"/>
        </w:rPr>
      </w:pPr>
      <w:r w:rsidRPr="006E5D23">
        <w:rPr>
          <w:sz w:val="22"/>
          <w:szCs w:val="22"/>
        </w:rPr>
        <w:t xml:space="preserve">§63.5704 </w:t>
      </w:r>
      <w:r w:rsidR="0002603C" w:rsidRPr="006E5D23">
        <w:rPr>
          <w:sz w:val="22"/>
          <w:szCs w:val="22"/>
        </w:rPr>
        <w:tab/>
      </w:r>
      <w:r w:rsidRPr="006E5D23">
        <w:rPr>
          <w:sz w:val="22"/>
          <w:szCs w:val="22"/>
        </w:rPr>
        <w:t>What are the general requirements for complying with the open molding emission limit?</w:t>
      </w:r>
    </w:p>
    <w:p w14:paraId="2D7A0452" w14:textId="77777777" w:rsidR="008E1BFE" w:rsidRPr="006E5D23" w:rsidRDefault="008E1BFE" w:rsidP="0002603C">
      <w:pPr>
        <w:suppressAutoHyphens/>
        <w:spacing w:after="60"/>
        <w:ind w:left="1800" w:hanging="1080"/>
        <w:rPr>
          <w:sz w:val="22"/>
          <w:szCs w:val="22"/>
        </w:rPr>
      </w:pPr>
      <w:r w:rsidRPr="006E5D23">
        <w:rPr>
          <w:sz w:val="22"/>
          <w:szCs w:val="22"/>
        </w:rPr>
        <w:t xml:space="preserve">§63.5707 </w:t>
      </w:r>
      <w:r w:rsidR="0002603C" w:rsidRPr="006E5D23">
        <w:rPr>
          <w:sz w:val="22"/>
          <w:szCs w:val="22"/>
        </w:rPr>
        <w:tab/>
      </w:r>
      <w:r w:rsidRPr="006E5D23">
        <w:rPr>
          <w:sz w:val="22"/>
          <w:szCs w:val="22"/>
        </w:rPr>
        <w:t>What is an implementation plan for open molding operations and when do I need to prepare one?</w:t>
      </w:r>
    </w:p>
    <w:p w14:paraId="3D048CB1" w14:textId="77777777" w:rsidR="008E1BFE" w:rsidRPr="006E5D23" w:rsidRDefault="008E1BFE" w:rsidP="0002603C">
      <w:pPr>
        <w:suppressAutoHyphens/>
        <w:spacing w:after="60"/>
        <w:ind w:left="720"/>
        <w:rPr>
          <w:i/>
          <w:sz w:val="22"/>
          <w:szCs w:val="22"/>
        </w:rPr>
      </w:pPr>
      <w:r w:rsidRPr="006E5D23">
        <w:rPr>
          <w:sz w:val="22"/>
          <w:szCs w:val="22"/>
        </w:rPr>
        <w:t xml:space="preserve">§63.5710 </w:t>
      </w:r>
      <w:r w:rsidR="0002603C" w:rsidRPr="006E5D23">
        <w:rPr>
          <w:sz w:val="22"/>
          <w:szCs w:val="22"/>
        </w:rPr>
        <w:tab/>
      </w:r>
      <w:r w:rsidRPr="006E5D23">
        <w:rPr>
          <w:sz w:val="22"/>
          <w:szCs w:val="22"/>
        </w:rPr>
        <w:t>How do I demonstrate compliance using emissions averaging?</w:t>
      </w:r>
    </w:p>
    <w:p w14:paraId="7296370B" w14:textId="77777777" w:rsidR="008E1BFE" w:rsidRPr="006E5D23" w:rsidRDefault="008E1BFE" w:rsidP="0002603C">
      <w:pPr>
        <w:suppressAutoHyphens/>
        <w:spacing w:after="60"/>
        <w:ind w:left="720"/>
        <w:rPr>
          <w:i/>
          <w:sz w:val="22"/>
          <w:szCs w:val="22"/>
        </w:rPr>
      </w:pPr>
      <w:r w:rsidRPr="006E5D23">
        <w:rPr>
          <w:sz w:val="22"/>
          <w:szCs w:val="22"/>
        </w:rPr>
        <w:lastRenderedPageBreak/>
        <w:t xml:space="preserve">§63.5713 </w:t>
      </w:r>
      <w:r w:rsidR="0002603C" w:rsidRPr="006E5D23">
        <w:rPr>
          <w:sz w:val="22"/>
          <w:szCs w:val="22"/>
        </w:rPr>
        <w:tab/>
      </w:r>
      <w:r w:rsidRPr="006E5D23">
        <w:rPr>
          <w:sz w:val="22"/>
          <w:szCs w:val="22"/>
        </w:rPr>
        <w:t>How do I demonstrate compliance using compliant materials?</w:t>
      </w:r>
    </w:p>
    <w:p w14:paraId="07CA8B8C" w14:textId="77777777" w:rsidR="008E1BFE" w:rsidRPr="006E5D23" w:rsidRDefault="008E1BFE" w:rsidP="0002603C">
      <w:pPr>
        <w:suppressAutoHyphens/>
        <w:spacing w:after="60"/>
        <w:ind w:left="720"/>
        <w:rPr>
          <w:sz w:val="22"/>
          <w:szCs w:val="22"/>
        </w:rPr>
      </w:pPr>
      <w:r w:rsidRPr="006E5D23">
        <w:rPr>
          <w:sz w:val="22"/>
          <w:szCs w:val="22"/>
        </w:rPr>
        <w:t xml:space="preserve">§63.5714 </w:t>
      </w:r>
      <w:r w:rsidR="0002603C" w:rsidRPr="006E5D23">
        <w:rPr>
          <w:sz w:val="22"/>
          <w:szCs w:val="22"/>
        </w:rPr>
        <w:tab/>
      </w:r>
      <w:r w:rsidRPr="006E5D23">
        <w:rPr>
          <w:sz w:val="22"/>
          <w:szCs w:val="22"/>
        </w:rPr>
        <w:t>How do I demonstrate compliance if I use filled resins?</w:t>
      </w:r>
    </w:p>
    <w:p w14:paraId="005838BA" w14:textId="77777777" w:rsidR="006E5D23" w:rsidRDefault="006E5D23" w:rsidP="0002603C">
      <w:pPr>
        <w:suppressAutoHyphens/>
        <w:spacing w:after="60"/>
        <w:ind w:left="720"/>
        <w:rPr>
          <w:b/>
          <w:bCs/>
          <w:sz w:val="22"/>
          <w:szCs w:val="22"/>
        </w:rPr>
      </w:pPr>
    </w:p>
    <w:p w14:paraId="5384FA41" w14:textId="77777777" w:rsidR="00E37F9D" w:rsidRPr="0002603C" w:rsidRDefault="008E1BFE" w:rsidP="0002603C">
      <w:pPr>
        <w:suppressAutoHyphens/>
        <w:spacing w:after="60"/>
        <w:ind w:left="720"/>
        <w:rPr>
          <w:b/>
          <w:bCs/>
          <w:sz w:val="22"/>
          <w:szCs w:val="22"/>
        </w:rPr>
      </w:pPr>
      <w:r w:rsidRPr="0002603C">
        <w:rPr>
          <w:b/>
          <w:bCs/>
          <w:sz w:val="22"/>
          <w:szCs w:val="22"/>
        </w:rPr>
        <w:t xml:space="preserve">Demonstrating Compliance for Open Molding Operations Controlled by Add-on </w:t>
      </w:r>
      <w:r w:rsidR="00B9554F" w:rsidRPr="0002603C">
        <w:rPr>
          <w:b/>
          <w:bCs/>
          <w:sz w:val="22"/>
          <w:szCs w:val="22"/>
        </w:rPr>
        <w:tab/>
      </w:r>
      <w:r w:rsidR="00B9554F" w:rsidRPr="0002603C">
        <w:rPr>
          <w:b/>
          <w:bCs/>
          <w:sz w:val="22"/>
          <w:szCs w:val="22"/>
        </w:rPr>
        <w:tab/>
      </w:r>
      <w:r w:rsidR="00B9554F" w:rsidRPr="0002603C">
        <w:rPr>
          <w:b/>
          <w:bCs/>
          <w:sz w:val="22"/>
          <w:szCs w:val="22"/>
        </w:rPr>
        <w:tab/>
        <w:t xml:space="preserve">     </w:t>
      </w:r>
      <w:r w:rsidRPr="0002603C">
        <w:rPr>
          <w:b/>
          <w:bCs/>
          <w:sz w:val="22"/>
          <w:szCs w:val="22"/>
        </w:rPr>
        <w:t>Control Devices</w:t>
      </w:r>
    </w:p>
    <w:p w14:paraId="2F8182C8" w14:textId="77777777" w:rsidR="008E1BFE" w:rsidRPr="006E5D23" w:rsidRDefault="008E1BFE" w:rsidP="0002603C">
      <w:pPr>
        <w:suppressAutoHyphens/>
        <w:spacing w:after="60"/>
        <w:ind w:left="720"/>
        <w:rPr>
          <w:i/>
          <w:sz w:val="22"/>
          <w:szCs w:val="22"/>
        </w:rPr>
      </w:pPr>
      <w:r w:rsidRPr="006E5D23">
        <w:rPr>
          <w:sz w:val="22"/>
          <w:szCs w:val="22"/>
        </w:rPr>
        <w:t xml:space="preserve">§63.5715 </w:t>
      </w:r>
      <w:r w:rsidR="006E5D23" w:rsidRPr="006E5D23">
        <w:rPr>
          <w:sz w:val="22"/>
          <w:szCs w:val="22"/>
        </w:rPr>
        <w:t>-</w:t>
      </w:r>
      <w:r w:rsidR="0002603C" w:rsidRPr="006E5D23">
        <w:rPr>
          <w:sz w:val="22"/>
          <w:szCs w:val="22"/>
        </w:rPr>
        <w:t xml:space="preserve"> §63.5725</w:t>
      </w:r>
      <w:r w:rsidR="006E5D23">
        <w:rPr>
          <w:sz w:val="22"/>
          <w:szCs w:val="22"/>
        </w:rPr>
        <w:t xml:space="preserve"> </w:t>
      </w:r>
      <w:r w:rsidR="006E5D23" w:rsidRPr="006E5D23">
        <w:rPr>
          <w:b/>
          <w:i/>
          <w:sz w:val="22"/>
          <w:szCs w:val="22"/>
        </w:rPr>
        <w:t>{</w:t>
      </w:r>
      <w:r w:rsidR="004C53DB" w:rsidRPr="006E5D23">
        <w:rPr>
          <w:b/>
          <w:i/>
          <w:sz w:val="22"/>
          <w:szCs w:val="22"/>
        </w:rPr>
        <w:t>Not applicable</w:t>
      </w:r>
      <w:r w:rsidR="006E5D23" w:rsidRPr="006E5D23">
        <w:rPr>
          <w:b/>
          <w:i/>
          <w:sz w:val="22"/>
          <w:szCs w:val="22"/>
        </w:rPr>
        <w:t>}</w:t>
      </w:r>
    </w:p>
    <w:p w14:paraId="1682FB7D" w14:textId="77777777" w:rsidR="00E37F9D" w:rsidRPr="0002603C" w:rsidRDefault="008E1BFE" w:rsidP="0002603C">
      <w:pPr>
        <w:suppressAutoHyphens/>
        <w:spacing w:after="60"/>
        <w:ind w:left="720"/>
        <w:rPr>
          <w:b/>
          <w:bCs/>
          <w:sz w:val="22"/>
          <w:szCs w:val="22"/>
        </w:rPr>
      </w:pPr>
      <w:r w:rsidRPr="0002603C">
        <w:rPr>
          <w:b/>
          <w:bCs/>
          <w:sz w:val="22"/>
          <w:szCs w:val="22"/>
        </w:rPr>
        <w:t>Standards for Closed Molding Resin Operations</w:t>
      </w:r>
    </w:p>
    <w:p w14:paraId="39F6B32B" w14:textId="77777777" w:rsidR="008E1BFE" w:rsidRPr="006E5D23" w:rsidRDefault="008E1BFE" w:rsidP="0002603C">
      <w:pPr>
        <w:suppressAutoHyphens/>
        <w:spacing w:after="60"/>
        <w:ind w:left="720"/>
        <w:rPr>
          <w:sz w:val="22"/>
          <w:szCs w:val="22"/>
        </w:rPr>
      </w:pPr>
      <w:r w:rsidRPr="006E5D23">
        <w:rPr>
          <w:sz w:val="22"/>
          <w:szCs w:val="22"/>
        </w:rPr>
        <w:t xml:space="preserve">§63.5728 </w:t>
      </w:r>
      <w:r w:rsidR="0002603C" w:rsidRPr="006E5D23">
        <w:rPr>
          <w:sz w:val="22"/>
          <w:szCs w:val="22"/>
        </w:rPr>
        <w:tab/>
      </w:r>
      <w:r w:rsidRPr="006E5D23">
        <w:rPr>
          <w:sz w:val="22"/>
          <w:szCs w:val="22"/>
        </w:rPr>
        <w:t>What standards must I meet for closed molding resin operations?</w:t>
      </w:r>
    </w:p>
    <w:p w14:paraId="48443A68" w14:textId="77777777" w:rsidR="00E37F9D" w:rsidRPr="0002603C" w:rsidRDefault="008E1BFE" w:rsidP="0002603C">
      <w:pPr>
        <w:suppressAutoHyphens/>
        <w:spacing w:after="60"/>
        <w:ind w:left="720"/>
        <w:rPr>
          <w:b/>
          <w:bCs/>
          <w:sz w:val="22"/>
          <w:szCs w:val="22"/>
        </w:rPr>
      </w:pPr>
      <w:r w:rsidRPr="0002603C">
        <w:rPr>
          <w:b/>
          <w:bCs/>
          <w:sz w:val="22"/>
          <w:szCs w:val="22"/>
        </w:rPr>
        <w:t>Standards for Resin and Gel Coat Mixing Operations</w:t>
      </w:r>
    </w:p>
    <w:p w14:paraId="7C81940D" w14:textId="77777777" w:rsidR="008E1BFE" w:rsidRPr="006E5D23" w:rsidRDefault="008E1BFE" w:rsidP="0002603C">
      <w:pPr>
        <w:suppressAutoHyphens/>
        <w:spacing w:after="60"/>
        <w:ind w:left="720"/>
        <w:rPr>
          <w:sz w:val="22"/>
          <w:szCs w:val="22"/>
        </w:rPr>
      </w:pPr>
      <w:r w:rsidRPr="006E5D23">
        <w:rPr>
          <w:sz w:val="22"/>
          <w:szCs w:val="22"/>
        </w:rPr>
        <w:t xml:space="preserve">§63.5731 </w:t>
      </w:r>
      <w:r w:rsidR="0002603C" w:rsidRPr="006E5D23">
        <w:rPr>
          <w:sz w:val="22"/>
          <w:szCs w:val="22"/>
        </w:rPr>
        <w:tab/>
      </w:r>
      <w:r w:rsidRPr="006E5D23">
        <w:rPr>
          <w:sz w:val="22"/>
          <w:szCs w:val="22"/>
        </w:rPr>
        <w:t>What standards must I meet for resin and gel coat mixing operations?</w:t>
      </w:r>
    </w:p>
    <w:p w14:paraId="1219A29F" w14:textId="77777777" w:rsidR="00E37F9D" w:rsidRPr="0002603C" w:rsidRDefault="008E1BFE" w:rsidP="0002603C">
      <w:pPr>
        <w:suppressAutoHyphens/>
        <w:spacing w:after="60"/>
        <w:ind w:left="720"/>
        <w:rPr>
          <w:b/>
          <w:bCs/>
          <w:sz w:val="22"/>
          <w:szCs w:val="22"/>
        </w:rPr>
      </w:pPr>
      <w:r w:rsidRPr="0002603C">
        <w:rPr>
          <w:b/>
          <w:bCs/>
          <w:sz w:val="22"/>
          <w:szCs w:val="22"/>
        </w:rPr>
        <w:t>Standards for Resin and Gel Coat Application Equipment Cleaning Operations</w:t>
      </w:r>
    </w:p>
    <w:p w14:paraId="7C8076D0" w14:textId="77777777" w:rsidR="008E1BFE" w:rsidRPr="006E5D23" w:rsidRDefault="008E1BFE" w:rsidP="0002603C">
      <w:pPr>
        <w:suppressAutoHyphens/>
        <w:spacing w:after="60"/>
        <w:ind w:left="720"/>
        <w:rPr>
          <w:sz w:val="22"/>
          <w:szCs w:val="22"/>
        </w:rPr>
      </w:pPr>
      <w:r w:rsidRPr="006E5D23">
        <w:rPr>
          <w:sz w:val="22"/>
          <w:szCs w:val="22"/>
        </w:rPr>
        <w:t xml:space="preserve">§63.5734 </w:t>
      </w:r>
      <w:r w:rsidR="0002603C" w:rsidRPr="006E5D23">
        <w:rPr>
          <w:sz w:val="22"/>
          <w:szCs w:val="22"/>
        </w:rPr>
        <w:tab/>
      </w:r>
      <w:r w:rsidRPr="006E5D23">
        <w:rPr>
          <w:sz w:val="22"/>
          <w:szCs w:val="22"/>
        </w:rPr>
        <w:t>What standards must I meet for resin and gel coat application equipment cleaning operations?</w:t>
      </w:r>
    </w:p>
    <w:p w14:paraId="675B0D96" w14:textId="77777777" w:rsidR="008E1BFE" w:rsidRPr="006E5D23" w:rsidRDefault="008E1BFE" w:rsidP="0002603C">
      <w:pPr>
        <w:suppressAutoHyphens/>
        <w:spacing w:after="60"/>
        <w:ind w:left="1800" w:hanging="1080"/>
        <w:rPr>
          <w:sz w:val="22"/>
          <w:szCs w:val="22"/>
        </w:rPr>
      </w:pPr>
      <w:r w:rsidRPr="006E5D23">
        <w:rPr>
          <w:sz w:val="22"/>
          <w:szCs w:val="22"/>
        </w:rPr>
        <w:t>§63.5737</w:t>
      </w:r>
      <w:r w:rsidR="0002603C" w:rsidRPr="006E5D23">
        <w:rPr>
          <w:sz w:val="22"/>
          <w:szCs w:val="22"/>
        </w:rPr>
        <w:tab/>
      </w:r>
      <w:r w:rsidRPr="006E5D23">
        <w:rPr>
          <w:sz w:val="22"/>
          <w:szCs w:val="22"/>
        </w:rPr>
        <w:t>How do I demonstrate compliance with the resin and gel coat</w:t>
      </w:r>
      <w:r w:rsidR="0002603C" w:rsidRPr="006E5D23">
        <w:rPr>
          <w:sz w:val="22"/>
          <w:szCs w:val="22"/>
        </w:rPr>
        <w:t xml:space="preserve"> application equipment cleaning </w:t>
      </w:r>
      <w:r w:rsidRPr="006E5D23">
        <w:rPr>
          <w:sz w:val="22"/>
          <w:szCs w:val="22"/>
        </w:rPr>
        <w:t>standards?</w:t>
      </w:r>
    </w:p>
    <w:p w14:paraId="2B250F6E" w14:textId="77777777" w:rsidR="00E37F9D" w:rsidRPr="0002603C" w:rsidRDefault="008E1BFE" w:rsidP="0002603C">
      <w:pPr>
        <w:suppressAutoHyphens/>
        <w:spacing w:after="60"/>
        <w:ind w:left="720"/>
        <w:rPr>
          <w:b/>
          <w:bCs/>
          <w:sz w:val="22"/>
          <w:szCs w:val="22"/>
        </w:rPr>
      </w:pPr>
      <w:r w:rsidRPr="0002603C">
        <w:rPr>
          <w:b/>
          <w:bCs/>
          <w:sz w:val="22"/>
          <w:szCs w:val="22"/>
        </w:rPr>
        <w:t>Standards for Carpet and Fabric Adhesive Operations</w:t>
      </w:r>
    </w:p>
    <w:p w14:paraId="47CDC3EE" w14:textId="77777777" w:rsidR="0003001C" w:rsidRPr="006E5D23" w:rsidRDefault="008E1BFE" w:rsidP="0002603C">
      <w:pPr>
        <w:suppressAutoHyphens/>
        <w:spacing w:after="60"/>
        <w:ind w:left="720"/>
        <w:rPr>
          <w:i/>
          <w:sz w:val="22"/>
          <w:szCs w:val="22"/>
        </w:rPr>
      </w:pPr>
      <w:r w:rsidRPr="006E5D23">
        <w:rPr>
          <w:sz w:val="22"/>
          <w:szCs w:val="22"/>
        </w:rPr>
        <w:t>§63.5740</w:t>
      </w:r>
      <w:r w:rsidR="0003001C" w:rsidRPr="006E5D23">
        <w:rPr>
          <w:sz w:val="22"/>
          <w:szCs w:val="22"/>
        </w:rPr>
        <w:tab/>
      </w:r>
      <w:r w:rsidR="006E5D23" w:rsidRPr="006E5D23">
        <w:rPr>
          <w:b/>
          <w:i/>
          <w:sz w:val="22"/>
          <w:szCs w:val="22"/>
        </w:rPr>
        <w:t>{</w:t>
      </w:r>
      <w:r w:rsidR="004C53DB" w:rsidRPr="006E5D23">
        <w:rPr>
          <w:b/>
          <w:i/>
          <w:sz w:val="22"/>
          <w:szCs w:val="22"/>
        </w:rPr>
        <w:t xml:space="preserve">Not </w:t>
      </w:r>
      <w:r w:rsidR="0003001C" w:rsidRPr="006E5D23">
        <w:rPr>
          <w:b/>
          <w:i/>
          <w:sz w:val="22"/>
          <w:szCs w:val="22"/>
        </w:rPr>
        <w:t>a</w:t>
      </w:r>
      <w:r w:rsidR="004C53DB" w:rsidRPr="006E5D23">
        <w:rPr>
          <w:b/>
          <w:i/>
          <w:sz w:val="22"/>
          <w:szCs w:val="22"/>
        </w:rPr>
        <w:t>pplicable</w:t>
      </w:r>
      <w:r w:rsidR="006E5D23" w:rsidRPr="006E5D23">
        <w:rPr>
          <w:b/>
          <w:i/>
          <w:sz w:val="22"/>
          <w:szCs w:val="22"/>
        </w:rPr>
        <w:t>}</w:t>
      </w:r>
    </w:p>
    <w:p w14:paraId="3BE25A8D" w14:textId="77777777" w:rsidR="00E37F9D" w:rsidRPr="0002603C" w:rsidRDefault="008E1BFE" w:rsidP="0002603C">
      <w:pPr>
        <w:suppressAutoHyphens/>
        <w:spacing w:after="60"/>
        <w:ind w:left="720"/>
        <w:rPr>
          <w:b/>
          <w:bCs/>
          <w:sz w:val="22"/>
          <w:szCs w:val="22"/>
        </w:rPr>
      </w:pPr>
      <w:r w:rsidRPr="0002603C">
        <w:rPr>
          <w:b/>
          <w:bCs/>
          <w:sz w:val="22"/>
          <w:szCs w:val="22"/>
        </w:rPr>
        <w:t>Standards for Aluminum Recreational Boat Surface Coating Operations</w:t>
      </w:r>
    </w:p>
    <w:p w14:paraId="75B8ABEF" w14:textId="77777777" w:rsidR="008E1BFE" w:rsidRPr="006E5D23" w:rsidRDefault="008E1BFE" w:rsidP="0002603C">
      <w:pPr>
        <w:suppressAutoHyphens/>
        <w:spacing w:after="60"/>
        <w:ind w:left="720"/>
        <w:rPr>
          <w:sz w:val="22"/>
          <w:szCs w:val="22"/>
        </w:rPr>
      </w:pPr>
      <w:r w:rsidRPr="006E5D23">
        <w:rPr>
          <w:sz w:val="22"/>
          <w:szCs w:val="22"/>
        </w:rPr>
        <w:t xml:space="preserve">§63.5743 </w:t>
      </w:r>
      <w:r w:rsidR="006E5D23" w:rsidRPr="006E5D23">
        <w:rPr>
          <w:sz w:val="22"/>
          <w:szCs w:val="22"/>
        </w:rPr>
        <w:t>- §63.5755</w:t>
      </w:r>
      <w:r w:rsidR="006E5D23">
        <w:rPr>
          <w:sz w:val="22"/>
          <w:szCs w:val="22"/>
        </w:rPr>
        <w:t xml:space="preserve"> </w:t>
      </w:r>
      <w:r w:rsidR="006E5D23" w:rsidRPr="006E5D23">
        <w:rPr>
          <w:b/>
          <w:i/>
          <w:sz w:val="22"/>
          <w:szCs w:val="22"/>
        </w:rPr>
        <w:t>{Not applicable}</w:t>
      </w:r>
    </w:p>
    <w:p w14:paraId="48A8F26D" w14:textId="77777777" w:rsidR="00E37F9D" w:rsidRPr="0002603C" w:rsidRDefault="008E1BFE" w:rsidP="0002603C">
      <w:pPr>
        <w:suppressAutoHyphens/>
        <w:spacing w:after="60"/>
        <w:ind w:left="720"/>
        <w:rPr>
          <w:b/>
          <w:bCs/>
          <w:sz w:val="22"/>
          <w:szCs w:val="22"/>
        </w:rPr>
      </w:pPr>
      <w:r w:rsidRPr="0002603C">
        <w:rPr>
          <w:b/>
          <w:bCs/>
          <w:sz w:val="22"/>
          <w:szCs w:val="22"/>
        </w:rPr>
        <w:t>Methods for Determining Hazardous Air Pollutant Content</w:t>
      </w:r>
    </w:p>
    <w:p w14:paraId="14690A27" w14:textId="77777777" w:rsidR="008E1BFE" w:rsidRPr="006E5D23" w:rsidRDefault="008E1BFE" w:rsidP="0002603C">
      <w:pPr>
        <w:suppressAutoHyphens/>
        <w:spacing w:after="60"/>
        <w:ind w:left="720"/>
        <w:rPr>
          <w:sz w:val="22"/>
          <w:szCs w:val="22"/>
        </w:rPr>
      </w:pPr>
      <w:r w:rsidRPr="006E5D23">
        <w:rPr>
          <w:sz w:val="22"/>
          <w:szCs w:val="22"/>
        </w:rPr>
        <w:t xml:space="preserve">§63.5758 </w:t>
      </w:r>
      <w:r w:rsidR="006E5D23" w:rsidRPr="006E5D23">
        <w:rPr>
          <w:sz w:val="22"/>
          <w:szCs w:val="22"/>
        </w:rPr>
        <w:tab/>
      </w:r>
      <w:r w:rsidRPr="006E5D23">
        <w:rPr>
          <w:sz w:val="22"/>
          <w:szCs w:val="22"/>
        </w:rPr>
        <w:t>How do I determine the organic HAP content of materials?</w:t>
      </w:r>
    </w:p>
    <w:p w14:paraId="1CB749BF" w14:textId="77777777" w:rsidR="00E37F9D" w:rsidRPr="0002603C" w:rsidRDefault="008E1BFE" w:rsidP="0002603C">
      <w:pPr>
        <w:suppressAutoHyphens/>
        <w:spacing w:after="60"/>
        <w:ind w:left="720"/>
        <w:rPr>
          <w:b/>
          <w:bCs/>
          <w:sz w:val="22"/>
          <w:szCs w:val="22"/>
        </w:rPr>
      </w:pPr>
      <w:r w:rsidRPr="0002603C">
        <w:rPr>
          <w:b/>
          <w:bCs/>
          <w:sz w:val="22"/>
          <w:szCs w:val="22"/>
        </w:rPr>
        <w:t>Notifications, Reports, and Records</w:t>
      </w:r>
    </w:p>
    <w:p w14:paraId="3E94D41E" w14:textId="77777777" w:rsidR="008E1BFE" w:rsidRPr="006E5D23" w:rsidRDefault="008E1BFE" w:rsidP="0002603C">
      <w:pPr>
        <w:suppressAutoHyphens/>
        <w:spacing w:after="60"/>
        <w:ind w:left="720"/>
        <w:rPr>
          <w:sz w:val="22"/>
          <w:szCs w:val="22"/>
        </w:rPr>
      </w:pPr>
      <w:r w:rsidRPr="006E5D23">
        <w:rPr>
          <w:sz w:val="22"/>
          <w:szCs w:val="22"/>
        </w:rPr>
        <w:t xml:space="preserve">§63.5761 </w:t>
      </w:r>
      <w:r w:rsidR="006E5D23" w:rsidRPr="006E5D23">
        <w:rPr>
          <w:sz w:val="22"/>
          <w:szCs w:val="22"/>
        </w:rPr>
        <w:tab/>
      </w:r>
      <w:r w:rsidRPr="006E5D23">
        <w:rPr>
          <w:sz w:val="22"/>
          <w:szCs w:val="22"/>
        </w:rPr>
        <w:t>What notifications must I submit and when?</w:t>
      </w:r>
    </w:p>
    <w:p w14:paraId="6E9A516C" w14:textId="77777777" w:rsidR="008E1BFE" w:rsidRPr="006E5D23" w:rsidRDefault="008E1BFE" w:rsidP="0002603C">
      <w:pPr>
        <w:suppressAutoHyphens/>
        <w:spacing w:after="60"/>
        <w:ind w:left="720"/>
        <w:rPr>
          <w:sz w:val="22"/>
          <w:szCs w:val="22"/>
        </w:rPr>
      </w:pPr>
      <w:r w:rsidRPr="006E5D23">
        <w:rPr>
          <w:sz w:val="22"/>
          <w:szCs w:val="22"/>
        </w:rPr>
        <w:t xml:space="preserve">§63.5764 </w:t>
      </w:r>
      <w:r w:rsidR="006E5D23" w:rsidRPr="006E5D23">
        <w:rPr>
          <w:sz w:val="22"/>
          <w:szCs w:val="22"/>
        </w:rPr>
        <w:tab/>
      </w:r>
      <w:r w:rsidRPr="006E5D23">
        <w:rPr>
          <w:sz w:val="22"/>
          <w:szCs w:val="22"/>
        </w:rPr>
        <w:t>What reports must I submit and when?</w:t>
      </w:r>
    </w:p>
    <w:p w14:paraId="313283DD" w14:textId="77777777" w:rsidR="008E1BFE" w:rsidRPr="006E5D23" w:rsidRDefault="008E1BFE" w:rsidP="0002603C">
      <w:pPr>
        <w:suppressAutoHyphens/>
        <w:spacing w:after="60"/>
        <w:ind w:left="720"/>
        <w:rPr>
          <w:sz w:val="22"/>
          <w:szCs w:val="22"/>
        </w:rPr>
      </w:pPr>
      <w:r w:rsidRPr="006E5D23">
        <w:rPr>
          <w:sz w:val="22"/>
          <w:szCs w:val="22"/>
        </w:rPr>
        <w:t xml:space="preserve">§63.5767 </w:t>
      </w:r>
      <w:r w:rsidR="006E5D23" w:rsidRPr="006E5D23">
        <w:rPr>
          <w:sz w:val="22"/>
          <w:szCs w:val="22"/>
        </w:rPr>
        <w:tab/>
      </w:r>
      <w:r w:rsidRPr="006E5D23">
        <w:rPr>
          <w:sz w:val="22"/>
          <w:szCs w:val="22"/>
        </w:rPr>
        <w:t>What records must I keep?</w:t>
      </w:r>
    </w:p>
    <w:p w14:paraId="79F970DA" w14:textId="77777777" w:rsidR="008E1BFE" w:rsidRPr="006E5D23" w:rsidRDefault="008E1BFE" w:rsidP="0002603C">
      <w:pPr>
        <w:suppressAutoHyphens/>
        <w:spacing w:after="60"/>
        <w:ind w:left="720"/>
        <w:rPr>
          <w:sz w:val="22"/>
          <w:szCs w:val="22"/>
        </w:rPr>
      </w:pPr>
      <w:r w:rsidRPr="006E5D23">
        <w:rPr>
          <w:sz w:val="22"/>
          <w:szCs w:val="22"/>
        </w:rPr>
        <w:t xml:space="preserve">§63.5770 </w:t>
      </w:r>
      <w:r w:rsidR="006E5D23" w:rsidRPr="006E5D23">
        <w:rPr>
          <w:sz w:val="22"/>
          <w:szCs w:val="22"/>
        </w:rPr>
        <w:tab/>
      </w:r>
      <w:r w:rsidRPr="006E5D23">
        <w:rPr>
          <w:sz w:val="22"/>
          <w:szCs w:val="22"/>
        </w:rPr>
        <w:t>In what form and for how long must I keep my records?</w:t>
      </w:r>
    </w:p>
    <w:p w14:paraId="716B448B" w14:textId="77777777" w:rsidR="00E37F9D" w:rsidRPr="0002603C" w:rsidRDefault="008E1BFE" w:rsidP="0002603C">
      <w:pPr>
        <w:suppressAutoHyphens/>
        <w:spacing w:after="60"/>
        <w:ind w:left="720"/>
        <w:rPr>
          <w:b/>
          <w:bCs/>
          <w:sz w:val="22"/>
          <w:szCs w:val="22"/>
        </w:rPr>
      </w:pPr>
      <w:r w:rsidRPr="0002603C">
        <w:rPr>
          <w:b/>
          <w:bCs/>
          <w:sz w:val="22"/>
          <w:szCs w:val="22"/>
        </w:rPr>
        <w:t>Other Information You Need To Know</w:t>
      </w:r>
    </w:p>
    <w:p w14:paraId="3B317152" w14:textId="77777777" w:rsidR="008E1BFE" w:rsidRPr="006E5D23" w:rsidRDefault="008E1BFE" w:rsidP="0002603C">
      <w:pPr>
        <w:suppressAutoHyphens/>
        <w:spacing w:after="60"/>
        <w:ind w:left="720"/>
        <w:rPr>
          <w:sz w:val="22"/>
          <w:szCs w:val="22"/>
        </w:rPr>
      </w:pPr>
      <w:r w:rsidRPr="006E5D23">
        <w:rPr>
          <w:sz w:val="22"/>
          <w:szCs w:val="22"/>
        </w:rPr>
        <w:t xml:space="preserve">§63.5773 </w:t>
      </w:r>
      <w:r w:rsidR="006E5D23" w:rsidRPr="006E5D23">
        <w:rPr>
          <w:sz w:val="22"/>
          <w:szCs w:val="22"/>
        </w:rPr>
        <w:tab/>
      </w:r>
      <w:r w:rsidRPr="006E5D23">
        <w:rPr>
          <w:sz w:val="22"/>
          <w:szCs w:val="22"/>
        </w:rPr>
        <w:t>What parts of the General Provisions apply to me?</w:t>
      </w:r>
    </w:p>
    <w:p w14:paraId="72D5351F" w14:textId="77777777" w:rsidR="008E1BFE" w:rsidRPr="006E5D23" w:rsidRDefault="008E1BFE" w:rsidP="0002603C">
      <w:pPr>
        <w:suppressAutoHyphens/>
        <w:spacing w:after="60"/>
        <w:ind w:left="720"/>
        <w:rPr>
          <w:sz w:val="22"/>
          <w:szCs w:val="22"/>
        </w:rPr>
      </w:pPr>
      <w:r w:rsidRPr="006E5D23">
        <w:rPr>
          <w:sz w:val="22"/>
          <w:szCs w:val="22"/>
        </w:rPr>
        <w:t xml:space="preserve">§63.5776 </w:t>
      </w:r>
      <w:r w:rsidR="006E5D23" w:rsidRPr="006E5D23">
        <w:rPr>
          <w:sz w:val="22"/>
          <w:szCs w:val="22"/>
        </w:rPr>
        <w:tab/>
      </w:r>
      <w:r w:rsidRPr="006E5D23">
        <w:rPr>
          <w:sz w:val="22"/>
          <w:szCs w:val="22"/>
        </w:rPr>
        <w:t>Who implements and enforces this subpart?</w:t>
      </w:r>
    </w:p>
    <w:p w14:paraId="7863DA66" w14:textId="77777777" w:rsidR="00E37F9D" w:rsidRPr="0002603C" w:rsidRDefault="008E1BFE" w:rsidP="0002603C">
      <w:pPr>
        <w:suppressAutoHyphens/>
        <w:spacing w:after="60"/>
        <w:ind w:left="720"/>
        <w:rPr>
          <w:b/>
          <w:bCs/>
          <w:sz w:val="22"/>
          <w:szCs w:val="22"/>
        </w:rPr>
      </w:pPr>
      <w:r w:rsidRPr="0002603C">
        <w:rPr>
          <w:b/>
          <w:bCs/>
          <w:sz w:val="22"/>
          <w:szCs w:val="22"/>
        </w:rPr>
        <w:t>Definitions</w:t>
      </w:r>
    </w:p>
    <w:p w14:paraId="29BE69E0" w14:textId="77777777" w:rsidR="008E1BFE" w:rsidRDefault="008E1BFE" w:rsidP="0002603C">
      <w:pPr>
        <w:suppressAutoHyphens/>
        <w:spacing w:after="60"/>
        <w:ind w:left="720"/>
        <w:rPr>
          <w:sz w:val="22"/>
          <w:szCs w:val="22"/>
        </w:rPr>
      </w:pPr>
      <w:r w:rsidRPr="006E5D23">
        <w:rPr>
          <w:sz w:val="22"/>
          <w:szCs w:val="22"/>
        </w:rPr>
        <w:t xml:space="preserve">§63.5779 </w:t>
      </w:r>
      <w:r w:rsidR="006E5D23" w:rsidRPr="006E5D23">
        <w:rPr>
          <w:sz w:val="22"/>
          <w:szCs w:val="22"/>
        </w:rPr>
        <w:tab/>
      </w:r>
      <w:r w:rsidRPr="006E5D23">
        <w:rPr>
          <w:sz w:val="22"/>
          <w:szCs w:val="22"/>
        </w:rPr>
        <w:t>What definitions apply to this subpart?</w:t>
      </w:r>
    </w:p>
    <w:p w14:paraId="08F082BB" w14:textId="77777777" w:rsidR="009D0A2C" w:rsidRPr="0002603C" w:rsidRDefault="009D0A2C" w:rsidP="009D0A2C">
      <w:pPr>
        <w:suppressAutoHyphens/>
        <w:spacing w:after="60"/>
        <w:ind w:left="720"/>
        <w:rPr>
          <w:b/>
          <w:bCs/>
          <w:sz w:val="22"/>
          <w:szCs w:val="22"/>
        </w:rPr>
      </w:pPr>
      <w:r>
        <w:rPr>
          <w:b/>
          <w:bCs/>
          <w:sz w:val="22"/>
          <w:szCs w:val="22"/>
        </w:rPr>
        <w:t>Tables to Subpart VVVV</w:t>
      </w:r>
    </w:p>
    <w:p w14:paraId="0DD3F6EF" w14:textId="77777777" w:rsidR="008E1BFE" w:rsidRPr="006E5D23" w:rsidRDefault="008E1BFE" w:rsidP="0002603C">
      <w:pPr>
        <w:suppressAutoHyphens/>
        <w:spacing w:after="60"/>
        <w:ind w:left="720"/>
        <w:rPr>
          <w:sz w:val="22"/>
          <w:szCs w:val="22"/>
        </w:rPr>
      </w:pPr>
      <w:r w:rsidRPr="006E5D23">
        <w:rPr>
          <w:sz w:val="22"/>
          <w:szCs w:val="22"/>
        </w:rPr>
        <w:t>Table 1 - Compliance Dates for New and Existing Boat Manufacturing Facilities</w:t>
      </w:r>
    </w:p>
    <w:p w14:paraId="17B4EEBE" w14:textId="77777777" w:rsidR="008E1BFE" w:rsidRPr="006E5D23" w:rsidRDefault="008E1BFE" w:rsidP="006E5D23">
      <w:pPr>
        <w:suppressAutoHyphens/>
        <w:spacing w:after="60"/>
        <w:ind w:left="3330" w:hanging="2610"/>
        <w:rPr>
          <w:sz w:val="22"/>
          <w:szCs w:val="22"/>
        </w:rPr>
      </w:pPr>
      <w:r w:rsidRPr="006E5D23">
        <w:rPr>
          <w:sz w:val="22"/>
          <w:szCs w:val="22"/>
        </w:rPr>
        <w:t>Table 2 - Alternative HAP Content Requirements for Open Molding Resin and Gel Coat Operations</w:t>
      </w:r>
    </w:p>
    <w:p w14:paraId="1337A02E" w14:textId="77777777" w:rsidR="008E1BFE" w:rsidRPr="006E5D23" w:rsidRDefault="008E1BFE" w:rsidP="0002603C">
      <w:pPr>
        <w:suppressAutoHyphens/>
        <w:spacing w:after="60"/>
        <w:ind w:left="720"/>
        <w:rPr>
          <w:sz w:val="22"/>
          <w:szCs w:val="22"/>
        </w:rPr>
      </w:pPr>
      <w:r w:rsidRPr="006E5D23">
        <w:rPr>
          <w:sz w:val="22"/>
          <w:szCs w:val="22"/>
        </w:rPr>
        <w:t>Table 3 - MACT Model Point Value Formulas for Open Molding Operations</w:t>
      </w:r>
    </w:p>
    <w:p w14:paraId="5808BE2E" w14:textId="77777777" w:rsidR="009D0A2C" w:rsidRDefault="008E1BFE" w:rsidP="009D0A2C">
      <w:pPr>
        <w:suppressAutoHyphens/>
        <w:spacing w:after="60"/>
        <w:ind w:left="1620" w:hanging="900"/>
        <w:rPr>
          <w:sz w:val="22"/>
          <w:szCs w:val="22"/>
        </w:rPr>
      </w:pPr>
      <w:r w:rsidRPr="006E5D23">
        <w:rPr>
          <w:sz w:val="22"/>
          <w:szCs w:val="22"/>
        </w:rPr>
        <w:t>Table 4 - Operating Limits If Using an Add-on Control Device for Open Molding Operations</w:t>
      </w:r>
      <w:r w:rsidR="006E5D23" w:rsidRPr="006E5D23">
        <w:rPr>
          <w:sz w:val="22"/>
          <w:szCs w:val="22"/>
        </w:rPr>
        <w:t xml:space="preserve"> </w:t>
      </w:r>
    </w:p>
    <w:p w14:paraId="6274D0C3" w14:textId="77777777" w:rsidR="008E1BFE" w:rsidRPr="006E5D23" w:rsidRDefault="006E5D23" w:rsidP="009D0A2C">
      <w:pPr>
        <w:suppressAutoHyphens/>
        <w:spacing w:after="60"/>
        <w:ind w:left="1710" w:hanging="90"/>
        <w:rPr>
          <w:sz w:val="22"/>
          <w:szCs w:val="22"/>
        </w:rPr>
      </w:pPr>
      <w:r w:rsidRPr="006E5D23">
        <w:rPr>
          <w:b/>
          <w:i/>
          <w:sz w:val="22"/>
          <w:szCs w:val="22"/>
        </w:rPr>
        <w:t>{Not applicable}</w:t>
      </w:r>
    </w:p>
    <w:p w14:paraId="3679B1D1" w14:textId="77777777" w:rsidR="008E1BFE" w:rsidRPr="006E5D23" w:rsidRDefault="008E1BFE" w:rsidP="0002603C">
      <w:pPr>
        <w:suppressAutoHyphens/>
        <w:spacing w:after="60"/>
        <w:ind w:left="720"/>
        <w:rPr>
          <w:sz w:val="22"/>
          <w:szCs w:val="22"/>
        </w:rPr>
      </w:pPr>
      <w:r w:rsidRPr="006E5D23">
        <w:rPr>
          <w:sz w:val="22"/>
          <w:szCs w:val="22"/>
        </w:rPr>
        <w:t>Table 5 - Default Organic HAP Contents of Solvents and Solvent Blends</w:t>
      </w:r>
    </w:p>
    <w:p w14:paraId="75A764C2" w14:textId="77777777" w:rsidR="008E1BFE" w:rsidRPr="006E5D23" w:rsidRDefault="008E1BFE" w:rsidP="0002603C">
      <w:pPr>
        <w:suppressAutoHyphens/>
        <w:spacing w:after="60"/>
        <w:ind w:left="720"/>
        <w:rPr>
          <w:sz w:val="22"/>
          <w:szCs w:val="22"/>
        </w:rPr>
      </w:pPr>
      <w:r w:rsidRPr="006E5D23">
        <w:rPr>
          <w:sz w:val="22"/>
          <w:szCs w:val="22"/>
        </w:rPr>
        <w:t>Table 6 - Default Organic HAP Contents of Petroleum Solvent Groups</w:t>
      </w:r>
    </w:p>
    <w:p w14:paraId="31D14B68" w14:textId="77777777" w:rsidR="008E1BFE" w:rsidRPr="006E5D23" w:rsidRDefault="008E1BFE" w:rsidP="0002603C">
      <w:pPr>
        <w:suppressAutoHyphens/>
        <w:spacing w:after="60"/>
        <w:ind w:left="720"/>
        <w:rPr>
          <w:sz w:val="22"/>
          <w:szCs w:val="22"/>
        </w:rPr>
      </w:pPr>
      <w:r w:rsidRPr="006E5D23">
        <w:rPr>
          <w:sz w:val="22"/>
          <w:szCs w:val="22"/>
        </w:rPr>
        <w:t>Table 7 - Applicability and Timing of Notifications</w:t>
      </w:r>
    </w:p>
    <w:p w14:paraId="4546A208" w14:textId="77777777" w:rsidR="008E1BFE" w:rsidRPr="006E5D23" w:rsidRDefault="008E1BFE" w:rsidP="0002603C">
      <w:pPr>
        <w:suppressAutoHyphens/>
        <w:spacing w:after="60"/>
        <w:ind w:left="720"/>
        <w:rPr>
          <w:bCs/>
          <w:sz w:val="22"/>
          <w:szCs w:val="22"/>
        </w:rPr>
      </w:pPr>
      <w:r w:rsidRPr="006E5D23">
        <w:rPr>
          <w:sz w:val="22"/>
          <w:szCs w:val="22"/>
        </w:rPr>
        <w:t>Table 8 - Applicability of General Provisions (40 CFR Part 63, Subpart A)</w:t>
      </w:r>
    </w:p>
    <w:p w14:paraId="41C2F129" w14:textId="77777777" w:rsidR="00876F67" w:rsidRDefault="00876F67" w:rsidP="004512C7">
      <w:pPr>
        <w:suppressAutoHyphens/>
        <w:ind w:left="720"/>
        <w:rPr>
          <w:sz w:val="22"/>
          <w:szCs w:val="22"/>
          <w:highlight w:val="yellow"/>
        </w:rPr>
      </w:pPr>
    </w:p>
    <w:p w14:paraId="6EAA8D14" w14:textId="77777777" w:rsidR="004512C7" w:rsidRPr="00B0693D" w:rsidRDefault="004512C7" w:rsidP="004512C7">
      <w:pPr>
        <w:suppressAutoHyphens/>
        <w:ind w:left="720"/>
        <w:rPr>
          <w:sz w:val="22"/>
          <w:szCs w:val="22"/>
        </w:rPr>
      </w:pPr>
      <w:r w:rsidRPr="00B0693D">
        <w:rPr>
          <w:sz w:val="22"/>
          <w:szCs w:val="22"/>
        </w:rPr>
        <w:t>[Rule 62-204.800, F.A.C.</w:t>
      </w:r>
      <w:r w:rsidR="00876F67" w:rsidRPr="00B0693D">
        <w:rPr>
          <w:sz w:val="22"/>
          <w:szCs w:val="22"/>
        </w:rPr>
        <w:t>; 40 CFR 63</w:t>
      </w:r>
      <w:r w:rsidR="00C86485" w:rsidRPr="00B0693D">
        <w:rPr>
          <w:sz w:val="22"/>
          <w:szCs w:val="22"/>
        </w:rPr>
        <w:t>, Subparts</w:t>
      </w:r>
      <w:r w:rsidR="00876F67" w:rsidRPr="00B0693D">
        <w:rPr>
          <w:sz w:val="22"/>
          <w:szCs w:val="22"/>
        </w:rPr>
        <w:t xml:space="preserve"> A and VVVV</w:t>
      </w:r>
      <w:r w:rsidRPr="00B0693D">
        <w:rPr>
          <w:sz w:val="22"/>
          <w:szCs w:val="22"/>
        </w:rPr>
        <w:t xml:space="preserve">] </w:t>
      </w:r>
    </w:p>
    <w:p w14:paraId="1FF33AA5" w14:textId="77777777" w:rsidR="004512C7" w:rsidRPr="007078D3" w:rsidRDefault="004512C7" w:rsidP="004512C7">
      <w:pPr>
        <w:suppressAutoHyphens/>
        <w:ind w:left="720"/>
        <w:rPr>
          <w:sz w:val="22"/>
          <w:szCs w:val="22"/>
          <w:highlight w:val="yellow"/>
        </w:rPr>
      </w:pPr>
    </w:p>
    <w:p w14:paraId="511D8184" w14:textId="77777777" w:rsidR="00B0693D" w:rsidRPr="00F43918" w:rsidRDefault="00B0693D" w:rsidP="00B0693D">
      <w:pPr>
        <w:suppressAutoHyphens/>
        <w:ind w:left="720" w:hanging="720"/>
        <w:rPr>
          <w:sz w:val="22"/>
          <w:szCs w:val="22"/>
        </w:rPr>
      </w:pPr>
      <w:r w:rsidRPr="00F43918">
        <w:rPr>
          <w:b/>
          <w:sz w:val="22"/>
          <w:szCs w:val="22"/>
        </w:rPr>
        <w:t>A.</w:t>
      </w:r>
      <w:r>
        <w:rPr>
          <w:b/>
          <w:sz w:val="22"/>
          <w:szCs w:val="22"/>
        </w:rPr>
        <w:t>2</w:t>
      </w:r>
      <w:r w:rsidRPr="00F43918">
        <w:rPr>
          <w:b/>
          <w:sz w:val="22"/>
          <w:szCs w:val="22"/>
        </w:rPr>
        <w:t>.</w:t>
      </w:r>
      <w:r w:rsidRPr="00F43918">
        <w:rPr>
          <w:sz w:val="22"/>
          <w:szCs w:val="22"/>
        </w:rPr>
        <w:tab/>
      </w:r>
      <w:r>
        <w:rPr>
          <w:sz w:val="22"/>
          <w:szCs w:val="22"/>
          <w:u w:val="single"/>
        </w:rPr>
        <w:t>Restricted Operation</w:t>
      </w:r>
      <w:r w:rsidRPr="00F43918">
        <w:rPr>
          <w:sz w:val="22"/>
          <w:szCs w:val="22"/>
        </w:rPr>
        <w:t xml:space="preserve"> </w:t>
      </w:r>
      <w:r>
        <w:rPr>
          <w:sz w:val="22"/>
          <w:szCs w:val="22"/>
        </w:rPr>
        <w:t>–</w:t>
      </w:r>
      <w:r w:rsidRPr="00F43918">
        <w:rPr>
          <w:sz w:val="22"/>
          <w:szCs w:val="22"/>
        </w:rPr>
        <w:t xml:space="preserve"> Th</w:t>
      </w:r>
      <w:r>
        <w:rPr>
          <w:sz w:val="22"/>
          <w:szCs w:val="22"/>
        </w:rPr>
        <w:t>e hours of operation are not limited (8,760 hours per year).</w:t>
      </w:r>
    </w:p>
    <w:p w14:paraId="73FE79EB" w14:textId="77777777" w:rsidR="00B0693D" w:rsidRPr="00F43918" w:rsidRDefault="00B0693D" w:rsidP="00B0693D">
      <w:pPr>
        <w:suppressAutoHyphens/>
        <w:ind w:left="720"/>
        <w:rPr>
          <w:sz w:val="22"/>
          <w:szCs w:val="22"/>
        </w:rPr>
      </w:pPr>
      <w:r w:rsidRPr="00F43918">
        <w:rPr>
          <w:sz w:val="22"/>
          <w:szCs w:val="22"/>
        </w:rPr>
        <w:t>[Rule</w:t>
      </w:r>
      <w:r>
        <w:rPr>
          <w:sz w:val="22"/>
          <w:szCs w:val="22"/>
        </w:rPr>
        <w:t xml:space="preserve">s </w:t>
      </w:r>
      <w:r w:rsidRPr="00F43918">
        <w:rPr>
          <w:sz w:val="22"/>
          <w:szCs w:val="22"/>
        </w:rPr>
        <w:t>62-</w:t>
      </w:r>
      <w:r>
        <w:rPr>
          <w:sz w:val="22"/>
          <w:szCs w:val="22"/>
        </w:rPr>
        <w:t>4.070(3) and 62-210.200 (definition of Potential to Emit)</w:t>
      </w:r>
      <w:r w:rsidRPr="00F43918">
        <w:rPr>
          <w:sz w:val="22"/>
          <w:szCs w:val="22"/>
        </w:rPr>
        <w:t xml:space="preserve">, F.A.C.] </w:t>
      </w:r>
    </w:p>
    <w:p w14:paraId="04982BD4" w14:textId="77777777" w:rsidR="00B0693D" w:rsidRPr="00F43918" w:rsidRDefault="00B0693D" w:rsidP="00B0693D">
      <w:pPr>
        <w:suppressAutoHyphens/>
        <w:ind w:left="720"/>
        <w:rPr>
          <w:sz w:val="22"/>
          <w:szCs w:val="22"/>
        </w:rPr>
      </w:pPr>
    </w:p>
    <w:p w14:paraId="5CD61671" w14:textId="62CC116E" w:rsidR="009B2704" w:rsidRDefault="00B0693D" w:rsidP="009B2704">
      <w:pPr>
        <w:tabs>
          <w:tab w:val="left" w:pos="720"/>
        </w:tabs>
        <w:suppressAutoHyphens/>
        <w:spacing w:after="120"/>
        <w:ind w:left="720" w:hanging="720"/>
        <w:rPr>
          <w:sz w:val="22"/>
          <w:szCs w:val="22"/>
        </w:rPr>
      </w:pPr>
      <w:r w:rsidRPr="00F43918">
        <w:rPr>
          <w:b/>
          <w:sz w:val="22"/>
          <w:szCs w:val="22"/>
        </w:rPr>
        <w:t>A.</w:t>
      </w:r>
      <w:r w:rsidR="0002102A">
        <w:rPr>
          <w:b/>
          <w:sz w:val="22"/>
          <w:szCs w:val="22"/>
        </w:rPr>
        <w:t>3</w:t>
      </w:r>
      <w:r w:rsidRPr="00F43918">
        <w:rPr>
          <w:b/>
          <w:sz w:val="22"/>
          <w:szCs w:val="22"/>
        </w:rPr>
        <w:t>.</w:t>
      </w:r>
      <w:r w:rsidRPr="00F43918">
        <w:rPr>
          <w:sz w:val="22"/>
          <w:szCs w:val="22"/>
        </w:rPr>
        <w:tab/>
      </w:r>
      <w:r w:rsidRPr="00A066F4">
        <w:rPr>
          <w:sz w:val="22"/>
          <w:szCs w:val="22"/>
          <w:u w:val="single"/>
        </w:rPr>
        <w:t>Unconfined Emissions of Particulate Matter</w:t>
      </w:r>
      <w:r w:rsidR="003217A4">
        <w:rPr>
          <w:sz w:val="22"/>
          <w:szCs w:val="22"/>
        </w:rPr>
        <w:t xml:space="preserve"> -</w:t>
      </w:r>
      <w:r w:rsidRPr="00A066F4">
        <w:rPr>
          <w:sz w:val="22"/>
          <w:szCs w:val="22"/>
        </w:rPr>
        <w:t xml:space="preserve">  All reasonable precautions shall be taken to prevent and control </w:t>
      </w:r>
      <w:r>
        <w:rPr>
          <w:sz w:val="22"/>
          <w:szCs w:val="22"/>
        </w:rPr>
        <w:t xml:space="preserve">the </w:t>
      </w:r>
      <w:r w:rsidRPr="00A066F4">
        <w:rPr>
          <w:sz w:val="22"/>
          <w:szCs w:val="22"/>
        </w:rPr>
        <w:t xml:space="preserve">generation of unconfined emissions of particulate matter in accordance with the provisions in Rule 62-296.320(4)(c), F.A.C. (See Appendix C, Condition No. 9).  These provisions are applicable to any source, including but not limited to, industrial related activities such as loading, unloading, storing and handling of materials.  These provisions shall </w:t>
      </w:r>
      <w:r>
        <w:rPr>
          <w:sz w:val="22"/>
          <w:szCs w:val="22"/>
        </w:rPr>
        <w:t xml:space="preserve">also </w:t>
      </w:r>
      <w:r w:rsidRPr="00A066F4">
        <w:rPr>
          <w:sz w:val="22"/>
          <w:szCs w:val="22"/>
        </w:rPr>
        <w:t>include</w:t>
      </w:r>
      <w:r>
        <w:rPr>
          <w:sz w:val="22"/>
          <w:szCs w:val="22"/>
        </w:rPr>
        <w:t xml:space="preserve"> the following</w:t>
      </w:r>
      <w:r w:rsidRPr="00A066F4">
        <w:rPr>
          <w:sz w:val="22"/>
          <w:szCs w:val="22"/>
        </w:rPr>
        <w:t>:</w:t>
      </w:r>
    </w:p>
    <w:p w14:paraId="1C27D042" w14:textId="77777777" w:rsidR="00B0693D" w:rsidRDefault="009B2704" w:rsidP="009B2704">
      <w:pPr>
        <w:tabs>
          <w:tab w:val="left" w:pos="720"/>
        </w:tabs>
        <w:suppressAutoHyphens/>
        <w:spacing w:after="120"/>
        <w:ind w:left="720" w:hanging="720"/>
        <w:rPr>
          <w:sz w:val="22"/>
          <w:szCs w:val="22"/>
        </w:rPr>
      </w:pPr>
      <w:r>
        <w:rPr>
          <w:b/>
          <w:sz w:val="22"/>
          <w:szCs w:val="22"/>
        </w:rPr>
        <w:tab/>
      </w:r>
      <w:r>
        <w:rPr>
          <w:b/>
          <w:sz w:val="22"/>
          <w:szCs w:val="22"/>
        </w:rPr>
        <w:tab/>
      </w:r>
      <w:r w:rsidRPr="009B2704">
        <w:rPr>
          <w:sz w:val="22"/>
          <w:szCs w:val="22"/>
        </w:rPr>
        <w:t>a.</w:t>
      </w:r>
      <w:r>
        <w:rPr>
          <w:sz w:val="22"/>
          <w:szCs w:val="22"/>
        </w:rPr>
        <w:tab/>
      </w:r>
      <w:r w:rsidR="00B0693D" w:rsidRPr="009B2704">
        <w:rPr>
          <w:sz w:val="22"/>
          <w:szCs w:val="22"/>
        </w:rPr>
        <w:t xml:space="preserve">The use of a dust collector is to control particulate matter emissions from the three (3) milling </w:t>
      </w:r>
      <w:r w:rsidRPr="009B2704">
        <w:rPr>
          <w:sz w:val="22"/>
          <w:szCs w:val="22"/>
        </w:rPr>
        <w:tab/>
      </w:r>
      <w:r w:rsidRPr="009B2704">
        <w:rPr>
          <w:sz w:val="22"/>
          <w:szCs w:val="22"/>
        </w:rPr>
        <w:tab/>
      </w:r>
      <w:r>
        <w:rPr>
          <w:sz w:val="22"/>
          <w:szCs w:val="22"/>
        </w:rPr>
        <w:tab/>
      </w:r>
      <w:r w:rsidR="00B0693D" w:rsidRPr="009B2704">
        <w:rPr>
          <w:sz w:val="22"/>
          <w:szCs w:val="22"/>
        </w:rPr>
        <w:t>machines.</w:t>
      </w:r>
    </w:p>
    <w:p w14:paraId="3E6D3A56" w14:textId="77777777" w:rsidR="00B0693D" w:rsidRPr="009B2704" w:rsidRDefault="009B2704" w:rsidP="009B2704">
      <w:pPr>
        <w:pStyle w:val="ListParagraph"/>
        <w:numPr>
          <w:ilvl w:val="0"/>
          <w:numId w:val="28"/>
        </w:numPr>
        <w:tabs>
          <w:tab w:val="left" w:pos="720"/>
          <w:tab w:val="left" w:pos="1260"/>
        </w:tabs>
        <w:suppressAutoHyphens/>
        <w:spacing w:after="120"/>
        <w:ind w:hanging="212"/>
        <w:rPr>
          <w:sz w:val="22"/>
          <w:szCs w:val="22"/>
        </w:rPr>
      </w:pPr>
      <w:r>
        <w:rPr>
          <w:sz w:val="22"/>
          <w:szCs w:val="22"/>
        </w:rPr>
        <w:tab/>
      </w:r>
      <w:r>
        <w:rPr>
          <w:sz w:val="22"/>
          <w:szCs w:val="22"/>
        </w:rPr>
        <w:tab/>
      </w:r>
      <w:r w:rsidR="00B0693D" w:rsidRPr="009B2704">
        <w:rPr>
          <w:sz w:val="22"/>
          <w:szCs w:val="22"/>
        </w:rPr>
        <w:t xml:space="preserve">Exercise good housekeeping procedures as necessary.  (e.g., such as cleaning and sweeping </w:t>
      </w:r>
      <w:r w:rsidRPr="009B2704">
        <w:rPr>
          <w:sz w:val="22"/>
          <w:szCs w:val="22"/>
        </w:rPr>
        <w:tab/>
      </w:r>
      <w:r w:rsidRPr="009B2704">
        <w:rPr>
          <w:sz w:val="22"/>
          <w:szCs w:val="22"/>
        </w:rPr>
        <w:tab/>
      </w:r>
      <w:r w:rsidRPr="009B2704">
        <w:rPr>
          <w:sz w:val="22"/>
          <w:szCs w:val="22"/>
        </w:rPr>
        <w:tab/>
      </w:r>
      <w:r w:rsidR="00B0693D" w:rsidRPr="009B2704">
        <w:rPr>
          <w:sz w:val="22"/>
          <w:szCs w:val="22"/>
        </w:rPr>
        <w:t>of floors and work surfaces along with the use of “shop-vac” vacuum collectors.)</w:t>
      </w:r>
    </w:p>
    <w:p w14:paraId="7F63BE38" w14:textId="77777777" w:rsidR="00B0693D" w:rsidRDefault="00B0693D" w:rsidP="00B0693D">
      <w:pPr>
        <w:tabs>
          <w:tab w:val="left" w:pos="720"/>
        </w:tabs>
        <w:suppressAutoHyphens/>
        <w:ind w:left="720" w:hanging="720"/>
        <w:rPr>
          <w:sz w:val="22"/>
          <w:szCs w:val="22"/>
        </w:rPr>
      </w:pPr>
      <w:r w:rsidRPr="00A066F4">
        <w:rPr>
          <w:sz w:val="22"/>
          <w:szCs w:val="22"/>
        </w:rPr>
        <w:tab/>
        <w:t>[Rule 62-296.320(4)(c), F.A.C.]</w:t>
      </w:r>
    </w:p>
    <w:p w14:paraId="30856766" w14:textId="77777777" w:rsidR="00B0693D" w:rsidRPr="00A066F4" w:rsidRDefault="00B0693D" w:rsidP="00B0693D">
      <w:pPr>
        <w:tabs>
          <w:tab w:val="left" w:pos="720"/>
        </w:tabs>
        <w:suppressAutoHyphens/>
        <w:ind w:left="720" w:hanging="720"/>
        <w:rPr>
          <w:sz w:val="22"/>
          <w:szCs w:val="22"/>
        </w:rPr>
      </w:pPr>
    </w:p>
    <w:p w14:paraId="08DC940B" w14:textId="49C58F9D" w:rsidR="00B0693D" w:rsidRPr="007C4AA2" w:rsidRDefault="00B0693D" w:rsidP="009D0A2C">
      <w:pPr>
        <w:tabs>
          <w:tab w:val="left" w:pos="720"/>
        </w:tabs>
        <w:suppressAutoHyphens/>
        <w:spacing w:after="60"/>
        <w:ind w:left="720" w:hanging="720"/>
        <w:rPr>
          <w:sz w:val="22"/>
          <w:szCs w:val="22"/>
        </w:rPr>
      </w:pPr>
      <w:r w:rsidRPr="00F43918">
        <w:rPr>
          <w:b/>
          <w:sz w:val="22"/>
          <w:szCs w:val="22"/>
        </w:rPr>
        <w:t>A.</w:t>
      </w:r>
      <w:r w:rsidR="009B2704">
        <w:rPr>
          <w:b/>
          <w:sz w:val="22"/>
          <w:szCs w:val="22"/>
        </w:rPr>
        <w:t>4</w:t>
      </w:r>
      <w:r w:rsidRPr="00F43918">
        <w:rPr>
          <w:b/>
          <w:sz w:val="22"/>
          <w:szCs w:val="22"/>
        </w:rPr>
        <w:t>.</w:t>
      </w:r>
      <w:r w:rsidRPr="00F43918">
        <w:rPr>
          <w:sz w:val="22"/>
          <w:szCs w:val="22"/>
        </w:rPr>
        <w:tab/>
      </w:r>
      <w:r w:rsidRPr="007C4AA2">
        <w:rPr>
          <w:sz w:val="22"/>
          <w:szCs w:val="22"/>
          <w:u w:val="single"/>
        </w:rPr>
        <w:t>Reasonable Precautions to Prevent VOC and Organic Solvent (OS) Emissions</w:t>
      </w:r>
      <w:r w:rsidR="003217A4">
        <w:rPr>
          <w:sz w:val="22"/>
          <w:szCs w:val="22"/>
        </w:rPr>
        <w:t xml:space="preserve"> -</w:t>
      </w:r>
      <w:r w:rsidRPr="007C4AA2">
        <w:rPr>
          <w:sz w:val="22"/>
          <w:szCs w:val="22"/>
        </w:rPr>
        <w:t xml:space="preserve">  The permittee shall not store, pump, handle process, load, unload, or use in any process or installation, VOC or OS's without applying know and existing vapor emission control devices or systems deemed necessary by the Department.  Reasonable precautions and/or controls shall include the following:</w:t>
      </w:r>
    </w:p>
    <w:p w14:paraId="11281143" w14:textId="77777777" w:rsidR="00B0693D" w:rsidRPr="009B2704" w:rsidRDefault="009B2704" w:rsidP="009D0A2C">
      <w:pPr>
        <w:pStyle w:val="ListParagraph"/>
        <w:numPr>
          <w:ilvl w:val="0"/>
          <w:numId w:val="29"/>
        </w:numPr>
        <w:tabs>
          <w:tab w:val="left" w:pos="1260"/>
          <w:tab w:val="left" w:pos="1440"/>
        </w:tabs>
        <w:suppressAutoHyphens/>
        <w:spacing w:after="60"/>
        <w:ind w:left="1440"/>
        <w:rPr>
          <w:sz w:val="22"/>
          <w:szCs w:val="22"/>
        </w:rPr>
      </w:pPr>
      <w:r>
        <w:rPr>
          <w:sz w:val="22"/>
          <w:szCs w:val="22"/>
        </w:rPr>
        <w:tab/>
      </w:r>
      <w:r w:rsidR="00B0693D" w:rsidRPr="009B2704">
        <w:rPr>
          <w:sz w:val="22"/>
          <w:szCs w:val="22"/>
        </w:rPr>
        <w:t>All equipment, pipes, hoses, lids, fittings, etc., shall be operated and maintained in such a manner as to minimize leaks, fugitive emission, and spills of paints and solvent materials that contain VOC and/or OS's.</w:t>
      </w:r>
    </w:p>
    <w:p w14:paraId="492AF1B5" w14:textId="77777777" w:rsidR="00B0693D" w:rsidRPr="009B2704" w:rsidRDefault="009B2704" w:rsidP="009D0A2C">
      <w:pPr>
        <w:pStyle w:val="ListParagraph"/>
        <w:numPr>
          <w:ilvl w:val="0"/>
          <w:numId w:val="29"/>
        </w:numPr>
        <w:tabs>
          <w:tab w:val="left" w:pos="1260"/>
          <w:tab w:val="left" w:pos="1440"/>
        </w:tabs>
        <w:suppressAutoHyphens/>
        <w:spacing w:after="60"/>
        <w:ind w:left="1440"/>
        <w:rPr>
          <w:sz w:val="22"/>
          <w:szCs w:val="22"/>
        </w:rPr>
      </w:pPr>
      <w:r>
        <w:rPr>
          <w:sz w:val="22"/>
          <w:szCs w:val="22"/>
        </w:rPr>
        <w:tab/>
      </w:r>
      <w:r w:rsidR="00B0693D" w:rsidRPr="009B2704">
        <w:rPr>
          <w:sz w:val="22"/>
          <w:szCs w:val="22"/>
        </w:rPr>
        <w:t>All solvents from solvent washings that contain VOC and/or OS's shall be directed into containers that prevent evaporation into the atmosphere.</w:t>
      </w:r>
    </w:p>
    <w:p w14:paraId="0F8799B4" w14:textId="77777777" w:rsidR="00B0693D" w:rsidRPr="009B2704" w:rsidRDefault="009B2704" w:rsidP="009D0A2C">
      <w:pPr>
        <w:pStyle w:val="ListParagraph"/>
        <w:numPr>
          <w:ilvl w:val="0"/>
          <w:numId w:val="29"/>
        </w:numPr>
        <w:tabs>
          <w:tab w:val="left" w:pos="1260"/>
          <w:tab w:val="left" w:pos="1440"/>
        </w:tabs>
        <w:suppressAutoHyphens/>
        <w:spacing w:after="60"/>
        <w:ind w:left="1440"/>
        <w:rPr>
          <w:sz w:val="22"/>
          <w:szCs w:val="22"/>
        </w:rPr>
      </w:pPr>
      <w:r>
        <w:rPr>
          <w:sz w:val="22"/>
          <w:szCs w:val="22"/>
        </w:rPr>
        <w:tab/>
      </w:r>
      <w:r w:rsidR="00B0693D" w:rsidRPr="009B2704">
        <w:rPr>
          <w:sz w:val="22"/>
          <w:szCs w:val="22"/>
        </w:rPr>
        <w:t>All resin/gelcoat activities shall be conducted inside the eastern and western buildings.</w:t>
      </w:r>
    </w:p>
    <w:p w14:paraId="602045E9" w14:textId="77777777" w:rsidR="00B0693D" w:rsidRDefault="00B0693D" w:rsidP="00B0693D">
      <w:pPr>
        <w:tabs>
          <w:tab w:val="left" w:pos="720"/>
        </w:tabs>
        <w:suppressAutoHyphens/>
        <w:ind w:left="720" w:hanging="720"/>
        <w:rPr>
          <w:sz w:val="22"/>
          <w:szCs w:val="22"/>
        </w:rPr>
      </w:pPr>
      <w:r w:rsidRPr="007C4AA2">
        <w:rPr>
          <w:sz w:val="22"/>
          <w:szCs w:val="22"/>
        </w:rPr>
        <w:tab/>
        <w:t>[Rule 62-296.320(1), F.A.C.]</w:t>
      </w:r>
    </w:p>
    <w:p w14:paraId="5126EC56" w14:textId="77777777" w:rsidR="00856483" w:rsidRPr="006B73EB" w:rsidRDefault="00856483" w:rsidP="00AE6D08">
      <w:pPr>
        <w:suppressAutoHyphens/>
        <w:ind w:left="720"/>
        <w:rPr>
          <w:sz w:val="22"/>
          <w:szCs w:val="22"/>
        </w:rPr>
      </w:pPr>
    </w:p>
    <w:p w14:paraId="5D458046" w14:textId="77777777" w:rsidR="00E4644C" w:rsidRPr="007078D3" w:rsidRDefault="00E4644C" w:rsidP="006B73EB">
      <w:pPr>
        <w:pStyle w:val="Heading5"/>
        <w:numPr>
          <w:ilvl w:val="0"/>
          <w:numId w:val="0"/>
        </w:numPr>
        <w:spacing w:before="120" w:after="120"/>
        <w:rPr>
          <w:rFonts w:ascii="Times New Roman" w:hAnsi="Times New Roman"/>
          <w:b/>
          <w:caps/>
          <w:szCs w:val="22"/>
        </w:rPr>
      </w:pPr>
      <w:r w:rsidRPr="007078D3">
        <w:rPr>
          <w:rFonts w:ascii="Times New Roman" w:hAnsi="Times New Roman"/>
          <w:b/>
          <w:caps/>
          <w:szCs w:val="22"/>
        </w:rPr>
        <w:t>Emissions Standards</w:t>
      </w:r>
    </w:p>
    <w:p w14:paraId="4E56DFE3" w14:textId="3B234E08" w:rsidR="00C744A6" w:rsidRPr="00241021" w:rsidRDefault="00C744A6" w:rsidP="00C744A6">
      <w:pPr>
        <w:tabs>
          <w:tab w:val="left" w:pos="720"/>
        </w:tabs>
        <w:suppressAutoHyphens/>
        <w:ind w:left="720" w:hanging="720"/>
        <w:rPr>
          <w:sz w:val="22"/>
          <w:szCs w:val="22"/>
        </w:rPr>
      </w:pPr>
      <w:r w:rsidRPr="00F43918">
        <w:rPr>
          <w:b/>
          <w:sz w:val="22"/>
          <w:szCs w:val="22"/>
        </w:rPr>
        <w:t>A.5.</w:t>
      </w:r>
      <w:r w:rsidRPr="00F43918">
        <w:rPr>
          <w:sz w:val="22"/>
          <w:szCs w:val="22"/>
        </w:rPr>
        <w:tab/>
      </w:r>
      <w:r w:rsidRPr="00241021">
        <w:rPr>
          <w:sz w:val="22"/>
          <w:szCs w:val="22"/>
          <w:u w:val="single"/>
        </w:rPr>
        <w:t>Total HAPs Emission</w:t>
      </w:r>
      <w:r>
        <w:rPr>
          <w:sz w:val="22"/>
          <w:szCs w:val="22"/>
          <w:u w:val="single"/>
        </w:rPr>
        <w:t>s</w:t>
      </w:r>
      <w:r w:rsidRPr="00241021">
        <w:rPr>
          <w:sz w:val="22"/>
          <w:szCs w:val="22"/>
          <w:u w:val="single"/>
        </w:rPr>
        <w:t xml:space="preserve"> Limitation</w:t>
      </w:r>
      <w:r w:rsidR="003217A4">
        <w:rPr>
          <w:sz w:val="22"/>
          <w:szCs w:val="22"/>
        </w:rPr>
        <w:t xml:space="preserve"> -</w:t>
      </w:r>
      <w:r w:rsidRPr="00241021">
        <w:rPr>
          <w:sz w:val="22"/>
          <w:szCs w:val="22"/>
        </w:rPr>
        <w:t xml:space="preserve">  Total emissions of HAPs shall not exceed </w:t>
      </w:r>
      <w:r>
        <w:rPr>
          <w:sz w:val="22"/>
          <w:szCs w:val="22"/>
        </w:rPr>
        <w:t>48</w:t>
      </w:r>
      <w:r w:rsidRPr="00241021">
        <w:rPr>
          <w:sz w:val="22"/>
          <w:szCs w:val="22"/>
        </w:rPr>
        <w:t xml:space="preserve">.0 tons per any consecutive 12-month period.  </w:t>
      </w:r>
    </w:p>
    <w:p w14:paraId="75D7D4DD" w14:textId="77777777" w:rsidR="00C744A6" w:rsidRDefault="00C744A6" w:rsidP="00C744A6">
      <w:pPr>
        <w:tabs>
          <w:tab w:val="left" w:pos="720"/>
        </w:tabs>
        <w:suppressAutoHyphens/>
        <w:ind w:left="720" w:hanging="720"/>
        <w:rPr>
          <w:sz w:val="22"/>
          <w:szCs w:val="22"/>
        </w:rPr>
      </w:pPr>
      <w:r w:rsidRPr="00241021">
        <w:rPr>
          <w:sz w:val="22"/>
          <w:szCs w:val="22"/>
        </w:rPr>
        <w:tab/>
        <w:t>[Rule 62-210.200(</w:t>
      </w:r>
      <w:r>
        <w:rPr>
          <w:sz w:val="22"/>
          <w:szCs w:val="22"/>
        </w:rPr>
        <w:t>definition of Potential to Emit</w:t>
      </w:r>
      <w:r w:rsidRPr="00241021">
        <w:rPr>
          <w:sz w:val="22"/>
          <w:szCs w:val="22"/>
        </w:rPr>
        <w:t>), F.A.C.</w:t>
      </w:r>
      <w:r>
        <w:rPr>
          <w:sz w:val="22"/>
          <w:szCs w:val="22"/>
        </w:rPr>
        <w:t>; Permit application dated June 5, 2014</w:t>
      </w:r>
      <w:r w:rsidRPr="00241021">
        <w:rPr>
          <w:sz w:val="22"/>
          <w:szCs w:val="22"/>
        </w:rPr>
        <w:t>]</w:t>
      </w:r>
    </w:p>
    <w:p w14:paraId="740E1479" w14:textId="77777777" w:rsidR="00C744A6" w:rsidRPr="007078D3" w:rsidRDefault="00C744A6" w:rsidP="00C744A6">
      <w:pPr>
        <w:suppressAutoHyphens/>
        <w:rPr>
          <w:sz w:val="22"/>
          <w:szCs w:val="22"/>
        </w:rPr>
      </w:pPr>
    </w:p>
    <w:p w14:paraId="5B345F44" w14:textId="54755422" w:rsidR="00C744A6" w:rsidRPr="00241021" w:rsidRDefault="00C744A6" w:rsidP="00C744A6">
      <w:pPr>
        <w:tabs>
          <w:tab w:val="left" w:pos="720"/>
        </w:tabs>
        <w:suppressAutoHyphens/>
        <w:ind w:left="720" w:hanging="720"/>
        <w:rPr>
          <w:sz w:val="22"/>
          <w:szCs w:val="22"/>
        </w:rPr>
      </w:pPr>
      <w:r w:rsidRPr="00241021">
        <w:rPr>
          <w:b/>
          <w:sz w:val="22"/>
          <w:szCs w:val="22"/>
        </w:rPr>
        <w:t>A.6.</w:t>
      </w:r>
      <w:r w:rsidRPr="00241021">
        <w:rPr>
          <w:sz w:val="22"/>
          <w:szCs w:val="22"/>
        </w:rPr>
        <w:tab/>
      </w:r>
      <w:r w:rsidRPr="00241021">
        <w:rPr>
          <w:sz w:val="22"/>
          <w:szCs w:val="22"/>
          <w:u w:val="single"/>
        </w:rPr>
        <w:t>Total VOC Emission Limitation</w:t>
      </w:r>
      <w:r w:rsidR="003217A4">
        <w:rPr>
          <w:sz w:val="22"/>
          <w:szCs w:val="22"/>
        </w:rPr>
        <w:t xml:space="preserve"> -</w:t>
      </w:r>
      <w:r w:rsidRPr="00241021">
        <w:rPr>
          <w:sz w:val="22"/>
          <w:szCs w:val="22"/>
        </w:rPr>
        <w:t xml:space="preserve">  Total emissions of VOC (including styrene) shall not exceed </w:t>
      </w:r>
      <w:r>
        <w:rPr>
          <w:sz w:val="22"/>
          <w:szCs w:val="22"/>
        </w:rPr>
        <w:t>48</w:t>
      </w:r>
      <w:r w:rsidRPr="00241021">
        <w:rPr>
          <w:sz w:val="22"/>
          <w:szCs w:val="22"/>
        </w:rPr>
        <w:t>.0 tons per any consecutive 12-month period.</w:t>
      </w:r>
    </w:p>
    <w:p w14:paraId="0337908B" w14:textId="77777777" w:rsidR="00C744A6" w:rsidRPr="00241021" w:rsidRDefault="00C744A6" w:rsidP="00C744A6">
      <w:pPr>
        <w:tabs>
          <w:tab w:val="left" w:pos="720"/>
        </w:tabs>
        <w:suppressAutoHyphens/>
        <w:ind w:left="720" w:hanging="720"/>
        <w:rPr>
          <w:sz w:val="22"/>
          <w:szCs w:val="22"/>
        </w:rPr>
      </w:pPr>
      <w:r w:rsidRPr="00241021">
        <w:rPr>
          <w:sz w:val="22"/>
          <w:szCs w:val="22"/>
        </w:rPr>
        <w:tab/>
        <w:t>[Rule 62-210.200(</w:t>
      </w:r>
      <w:r>
        <w:rPr>
          <w:sz w:val="22"/>
          <w:szCs w:val="22"/>
        </w:rPr>
        <w:t>definition of Potential to Emit</w:t>
      </w:r>
      <w:r w:rsidRPr="00241021">
        <w:rPr>
          <w:sz w:val="22"/>
          <w:szCs w:val="22"/>
        </w:rPr>
        <w:t>), F.A.C.</w:t>
      </w:r>
      <w:r>
        <w:rPr>
          <w:sz w:val="22"/>
          <w:szCs w:val="22"/>
        </w:rPr>
        <w:t>; Permit application date June 5, 2014</w:t>
      </w:r>
      <w:r w:rsidRPr="00241021">
        <w:rPr>
          <w:sz w:val="22"/>
          <w:szCs w:val="22"/>
        </w:rPr>
        <w:t>]</w:t>
      </w:r>
    </w:p>
    <w:p w14:paraId="05B0DA00" w14:textId="77777777" w:rsidR="00AE6D08" w:rsidRPr="007078D3" w:rsidRDefault="00AE6D08" w:rsidP="00AE6D08">
      <w:pPr>
        <w:suppressAutoHyphens/>
        <w:ind w:left="720"/>
        <w:rPr>
          <w:sz w:val="22"/>
          <w:szCs w:val="22"/>
        </w:rPr>
      </w:pPr>
    </w:p>
    <w:p w14:paraId="6CA7D9A3" w14:textId="77777777" w:rsidR="003656F7" w:rsidRPr="00521B7E" w:rsidRDefault="00665CF9" w:rsidP="006B73EB">
      <w:pPr>
        <w:spacing w:before="120" w:after="120"/>
        <w:rPr>
          <w:bCs/>
          <w:sz w:val="22"/>
          <w:szCs w:val="22"/>
        </w:rPr>
      </w:pPr>
      <w:r w:rsidRPr="007078D3">
        <w:rPr>
          <w:b/>
          <w:bCs/>
          <w:caps/>
          <w:sz w:val="22"/>
          <w:szCs w:val="22"/>
        </w:rPr>
        <w:t>RecordKeeping and Reporting requirements</w:t>
      </w:r>
      <w:r w:rsidR="003656F7" w:rsidRPr="003656F7">
        <w:rPr>
          <w:b/>
          <w:bCs/>
          <w:caps/>
          <w:sz w:val="22"/>
          <w:szCs w:val="22"/>
        </w:rPr>
        <w:t xml:space="preserve"> </w:t>
      </w:r>
    </w:p>
    <w:p w14:paraId="7E55366A" w14:textId="34298447" w:rsidR="0036216A" w:rsidRPr="001E48A4" w:rsidRDefault="0036216A" w:rsidP="009D0A2C">
      <w:pPr>
        <w:tabs>
          <w:tab w:val="left" w:pos="720"/>
        </w:tabs>
        <w:suppressAutoHyphens/>
        <w:spacing w:after="60"/>
        <w:ind w:left="720" w:hanging="720"/>
        <w:rPr>
          <w:sz w:val="22"/>
          <w:szCs w:val="22"/>
        </w:rPr>
      </w:pPr>
      <w:r>
        <w:rPr>
          <w:b/>
          <w:sz w:val="22"/>
          <w:szCs w:val="22"/>
        </w:rPr>
        <w:t>A.7</w:t>
      </w:r>
      <w:r w:rsidRPr="001E48A4">
        <w:rPr>
          <w:b/>
          <w:sz w:val="22"/>
          <w:szCs w:val="22"/>
        </w:rPr>
        <w:t>.</w:t>
      </w:r>
      <w:r w:rsidRPr="001E48A4">
        <w:rPr>
          <w:sz w:val="22"/>
          <w:szCs w:val="22"/>
        </w:rPr>
        <w:tab/>
      </w:r>
      <w:r w:rsidRPr="001E48A4">
        <w:rPr>
          <w:sz w:val="22"/>
          <w:szCs w:val="22"/>
          <w:u w:val="single"/>
        </w:rPr>
        <w:t>HAP and VOC Recordkeeping</w:t>
      </w:r>
      <w:r w:rsidRPr="001E48A4">
        <w:rPr>
          <w:sz w:val="22"/>
          <w:szCs w:val="22"/>
        </w:rPr>
        <w:t>:</w:t>
      </w:r>
      <w:r w:rsidR="003217A4">
        <w:rPr>
          <w:sz w:val="22"/>
          <w:szCs w:val="22"/>
        </w:rPr>
        <w:t xml:space="preserve"> -</w:t>
      </w:r>
      <w:r w:rsidRPr="001E48A4">
        <w:rPr>
          <w:sz w:val="22"/>
          <w:szCs w:val="22"/>
        </w:rPr>
        <w:t xml:space="preserve"> The permittee shall keep </w:t>
      </w:r>
      <w:r w:rsidRPr="001E48A4">
        <w:rPr>
          <w:sz w:val="22"/>
          <w:szCs w:val="22"/>
          <w:u w:val="single"/>
        </w:rPr>
        <w:t>monthly logs</w:t>
      </w:r>
      <w:r w:rsidRPr="001E48A4">
        <w:rPr>
          <w:sz w:val="22"/>
          <w:szCs w:val="22"/>
        </w:rPr>
        <w:t xml:space="preserve"> to document compliance with </w:t>
      </w:r>
      <w:r w:rsidR="00C12212">
        <w:rPr>
          <w:sz w:val="22"/>
          <w:szCs w:val="22"/>
        </w:rPr>
        <w:t xml:space="preserve">the </w:t>
      </w:r>
      <w:r w:rsidRPr="001E48A4">
        <w:rPr>
          <w:sz w:val="22"/>
          <w:szCs w:val="22"/>
        </w:rPr>
        <w:t xml:space="preserve">Total HAPs, and Total VOC limitations in Specific Condition Nos. </w:t>
      </w:r>
      <w:r w:rsidR="00C12212" w:rsidRPr="001E48A4">
        <w:rPr>
          <w:sz w:val="22"/>
          <w:szCs w:val="22"/>
        </w:rPr>
        <w:t>A.5.</w:t>
      </w:r>
      <w:r w:rsidRPr="001E48A4">
        <w:rPr>
          <w:sz w:val="22"/>
          <w:szCs w:val="22"/>
        </w:rPr>
        <w:t xml:space="preserve"> and A.6.  Usage of materials may be based on inventory at the beginning of the month, receipt of material during the month, and inventory of the materials at the end of the month, provided that the materials are not used in multiple application methods with different emission factors.  The monthly logs shall include, but not be limited to, the following information:</w:t>
      </w:r>
    </w:p>
    <w:p w14:paraId="26158D4D" w14:textId="77777777" w:rsidR="0036216A" w:rsidRPr="001E48A4" w:rsidRDefault="0036216A" w:rsidP="009D0A2C">
      <w:pPr>
        <w:tabs>
          <w:tab w:val="left" w:pos="720"/>
        </w:tabs>
        <w:suppressAutoHyphens/>
        <w:spacing w:after="60"/>
        <w:ind w:left="720" w:hanging="720"/>
        <w:rPr>
          <w:sz w:val="22"/>
          <w:szCs w:val="22"/>
        </w:rPr>
      </w:pPr>
    </w:p>
    <w:p w14:paraId="23DA8224" w14:textId="77777777" w:rsidR="0036216A" w:rsidRPr="001E48A4" w:rsidRDefault="0036216A" w:rsidP="009D0A2C">
      <w:pPr>
        <w:tabs>
          <w:tab w:val="left" w:pos="720"/>
          <w:tab w:val="left" w:pos="1260"/>
        </w:tabs>
        <w:suppressAutoHyphens/>
        <w:spacing w:after="60"/>
        <w:ind w:left="1260" w:hanging="1260"/>
        <w:rPr>
          <w:sz w:val="22"/>
          <w:szCs w:val="22"/>
        </w:rPr>
      </w:pPr>
      <w:r w:rsidRPr="001E48A4">
        <w:rPr>
          <w:sz w:val="22"/>
          <w:szCs w:val="22"/>
        </w:rPr>
        <w:tab/>
        <w:t>a.</w:t>
      </w:r>
      <w:r w:rsidRPr="001E48A4">
        <w:rPr>
          <w:sz w:val="22"/>
          <w:szCs w:val="22"/>
        </w:rPr>
        <w:tab/>
        <w:t>facility name, facility ID No., EU ID No. with description (i.e., JRL Ventures, Inc., 0810236, E.U. 001 - Fiberglass Products, Forms, Mold, and Plugs Manufacturing);</w:t>
      </w:r>
    </w:p>
    <w:p w14:paraId="10BF5747" w14:textId="77777777" w:rsidR="0036216A" w:rsidRPr="001E48A4" w:rsidRDefault="0036216A" w:rsidP="009D0A2C">
      <w:pPr>
        <w:tabs>
          <w:tab w:val="left" w:pos="720"/>
          <w:tab w:val="left" w:pos="1260"/>
        </w:tabs>
        <w:suppressAutoHyphens/>
        <w:spacing w:after="60"/>
        <w:ind w:left="1260" w:hanging="1260"/>
        <w:rPr>
          <w:sz w:val="22"/>
          <w:szCs w:val="22"/>
        </w:rPr>
      </w:pPr>
      <w:r w:rsidRPr="001E48A4">
        <w:rPr>
          <w:sz w:val="22"/>
          <w:szCs w:val="22"/>
        </w:rPr>
        <w:tab/>
        <w:t>b.</w:t>
      </w:r>
      <w:r w:rsidRPr="001E48A4">
        <w:rPr>
          <w:sz w:val="22"/>
          <w:szCs w:val="22"/>
        </w:rPr>
        <w:tab/>
        <w:t>month, year, and method used for records (usage or inventory);</w:t>
      </w:r>
    </w:p>
    <w:p w14:paraId="1783FB1D" w14:textId="77777777" w:rsidR="0036216A" w:rsidRPr="001E48A4" w:rsidRDefault="0036216A" w:rsidP="009D0A2C">
      <w:pPr>
        <w:tabs>
          <w:tab w:val="left" w:pos="720"/>
          <w:tab w:val="left" w:pos="1260"/>
        </w:tabs>
        <w:suppressAutoHyphens/>
        <w:spacing w:after="60"/>
        <w:ind w:left="1260" w:hanging="1260"/>
        <w:rPr>
          <w:sz w:val="22"/>
          <w:szCs w:val="22"/>
        </w:rPr>
      </w:pPr>
      <w:r w:rsidRPr="001E48A4">
        <w:rPr>
          <w:sz w:val="22"/>
          <w:szCs w:val="22"/>
        </w:rPr>
        <w:tab/>
        <w:t>c.</w:t>
      </w:r>
      <w:r w:rsidRPr="001E48A4">
        <w:rPr>
          <w:sz w:val="22"/>
          <w:szCs w:val="22"/>
        </w:rPr>
        <w:tab/>
        <w:t>identify and quantify each resin, coating, solvent, etc. used at the facility that contains Styrene, MMA, and/or other HAPs and VOC;</w:t>
      </w:r>
    </w:p>
    <w:p w14:paraId="3D45437A" w14:textId="77777777" w:rsidR="0036216A" w:rsidRPr="001E48A4" w:rsidRDefault="0036216A" w:rsidP="009D0A2C">
      <w:pPr>
        <w:tabs>
          <w:tab w:val="left" w:pos="720"/>
          <w:tab w:val="left" w:pos="1260"/>
        </w:tabs>
        <w:suppressAutoHyphens/>
        <w:spacing w:after="60"/>
        <w:ind w:left="1260" w:hanging="1260"/>
        <w:rPr>
          <w:sz w:val="22"/>
          <w:szCs w:val="22"/>
        </w:rPr>
      </w:pPr>
      <w:r w:rsidRPr="001E48A4">
        <w:rPr>
          <w:sz w:val="22"/>
          <w:szCs w:val="22"/>
        </w:rPr>
        <w:tab/>
        <w:t>d.</w:t>
      </w:r>
      <w:r w:rsidRPr="001E48A4">
        <w:rPr>
          <w:sz w:val="22"/>
          <w:szCs w:val="22"/>
        </w:rPr>
        <w:tab/>
      </w:r>
      <w:r w:rsidRPr="001E48A4">
        <w:rPr>
          <w:sz w:val="22"/>
          <w:szCs w:val="22"/>
          <w:u w:val="single"/>
        </w:rPr>
        <w:t>appropriate</w:t>
      </w:r>
      <w:r w:rsidRPr="001E48A4">
        <w:rPr>
          <w:sz w:val="22"/>
          <w:szCs w:val="22"/>
        </w:rPr>
        <w:t xml:space="preserve"> emission factor(s), and method(s) of application (e.g., mechanical atomized, gelcoat controlled spray application) used to determine styrene, MMA and/or other HAPs and VOC emissions;</w:t>
      </w:r>
    </w:p>
    <w:p w14:paraId="253A8526" w14:textId="77777777" w:rsidR="0036216A" w:rsidRPr="001E48A4" w:rsidRDefault="0036216A" w:rsidP="009D0A2C">
      <w:pPr>
        <w:tabs>
          <w:tab w:val="left" w:pos="720"/>
          <w:tab w:val="left" w:pos="1260"/>
        </w:tabs>
        <w:suppressAutoHyphens/>
        <w:spacing w:after="60"/>
        <w:ind w:left="1260" w:hanging="1260"/>
        <w:rPr>
          <w:sz w:val="22"/>
          <w:szCs w:val="22"/>
        </w:rPr>
      </w:pPr>
      <w:r w:rsidRPr="001E48A4">
        <w:rPr>
          <w:sz w:val="22"/>
          <w:szCs w:val="22"/>
        </w:rPr>
        <w:tab/>
        <w:t>e.</w:t>
      </w:r>
      <w:r w:rsidRPr="001E48A4">
        <w:rPr>
          <w:sz w:val="22"/>
          <w:szCs w:val="22"/>
        </w:rPr>
        <w:tab/>
        <w:t>monthly total of styrene emissions (tons/month);</w:t>
      </w:r>
    </w:p>
    <w:p w14:paraId="5112D6E0" w14:textId="77777777" w:rsidR="0036216A" w:rsidRPr="001E48A4" w:rsidRDefault="00DF7728" w:rsidP="009D0A2C">
      <w:pPr>
        <w:tabs>
          <w:tab w:val="left" w:pos="720"/>
          <w:tab w:val="left" w:pos="1260"/>
        </w:tabs>
        <w:suppressAutoHyphens/>
        <w:spacing w:after="60"/>
        <w:ind w:left="1260" w:hanging="1260"/>
        <w:rPr>
          <w:sz w:val="22"/>
          <w:szCs w:val="22"/>
        </w:rPr>
      </w:pPr>
      <w:r>
        <w:rPr>
          <w:sz w:val="22"/>
          <w:szCs w:val="22"/>
        </w:rPr>
        <w:tab/>
        <w:t>f.</w:t>
      </w:r>
      <w:r>
        <w:rPr>
          <w:sz w:val="22"/>
          <w:szCs w:val="22"/>
        </w:rPr>
        <w:tab/>
        <w:t xml:space="preserve">monthly total </w:t>
      </w:r>
      <w:r w:rsidR="0036216A" w:rsidRPr="001E48A4">
        <w:rPr>
          <w:sz w:val="22"/>
          <w:szCs w:val="22"/>
        </w:rPr>
        <w:t>of VOC (including styrene) emissions (tons/month);</w:t>
      </w:r>
    </w:p>
    <w:p w14:paraId="5ACA2192" w14:textId="77777777" w:rsidR="0036216A" w:rsidRPr="001E48A4" w:rsidRDefault="0036216A" w:rsidP="009D0A2C">
      <w:pPr>
        <w:tabs>
          <w:tab w:val="left" w:pos="720"/>
          <w:tab w:val="left" w:pos="1260"/>
        </w:tabs>
        <w:suppressAutoHyphens/>
        <w:spacing w:after="60"/>
        <w:ind w:left="1260" w:hanging="1260"/>
        <w:rPr>
          <w:sz w:val="22"/>
          <w:szCs w:val="22"/>
        </w:rPr>
      </w:pPr>
      <w:r w:rsidRPr="001E48A4">
        <w:rPr>
          <w:sz w:val="22"/>
          <w:szCs w:val="22"/>
        </w:rPr>
        <w:tab/>
        <w:t>g.</w:t>
      </w:r>
      <w:r w:rsidRPr="001E48A4">
        <w:rPr>
          <w:sz w:val="22"/>
          <w:szCs w:val="22"/>
        </w:rPr>
        <w:tab/>
        <w:t>monthly total of Total HAP emissions (tons/month);</w:t>
      </w:r>
    </w:p>
    <w:p w14:paraId="1776C1D9" w14:textId="77777777" w:rsidR="0036216A" w:rsidRPr="001E48A4" w:rsidRDefault="0036216A" w:rsidP="009D0A2C">
      <w:pPr>
        <w:tabs>
          <w:tab w:val="left" w:pos="720"/>
          <w:tab w:val="left" w:pos="1260"/>
        </w:tabs>
        <w:suppressAutoHyphens/>
        <w:spacing w:after="60"/>
        <w:ind w:left="1260" w:hanging="1260"/>
        <w:rPr>
          <w:sz w:val="22"/>
          <w:szCs w:val="22"/>
        </w:rPr>
      </w:pPr>
      <w:r w:rsidRPr="001E48A4">
        <w:rPr>
          <w:sz w:val="22"/>
          <w:szCs w:val="22"/>
        </w:rPr>
        <w:tab/>
        <w:t>h.</w:t>
      </w:r>
      <w:r w:rsidRPr="001E48A4">
        <w:rPr>
          <w:sz w:val="22"/>
          <w:szCs w:val="22"/>
        </w:rPr>
        <w:tab/>
        <w:t>most recent 12 consecutive month period total of styrene emissions (tons/12 consecutive month period) based on (e.) above;</w:t>
      </w:r>
    </w:p>
    <w:p w14:paraId="41F75336" w14:textId="77777777" w:rsidR="0036216A" w:rsidRPr="001E48A4" w:rsidRDefault="0036216A" w:rsidP="009D0A2C">
      <w:pPr>
        <w:tabs>
          <w:tab w:val="left" w:pos="720"/>
          <w:tab w:val="left" w:pos="1260"/>
        </w:tabs>
        <w:suppressAutoHyphens/>
        <w:spacing w:after="60"/>
        <w:ind w:left="1260" w:hanging="1260"/>
        <w:rPr>
          <w:sz w:val="22"/>
          <w:szCs w:val="22"/>
        </w:rPr>
      </w:pPr>
      <w:r w:rsidRPr="001E48A4">
        <w:rPr>
          <w:sz w:val="22"/>
          <w:szCs w:val="22"/>
        </w:rPr>
        <w:tab/>
        <w:t>i.</w:t>
      </w:r>
      <w:r w:rsidRPr="001E48A4">
        <w:rPr>
          <w:sz w:val="22"/>
          <w:szCs w:val="22"/>
        </w:rPr>
        <w:tab/>
        <w:t>most recent 12 consecutiv</w:t>
      </w:r>
      <w:r w:rsidR="00DF7728">
        <w:rPr>
          <w:sz w:val="22"/>
          <w:szCs w:val="22"/>
        </w:rPr>
        <w:t xml:space="preserve">e month period total of </w:t>
      </w:r>
      <w:r w:rsidRPr="001E48A4">
        <w:rPr>
          <w:sz w:val="22"/>
          <w:szCs w:val="22"/>
        </w:rPr>
        <w:t>VOC (including styrene) emissions (tons/12 consecutive month period) based on (f.) above; and</w:t>
      </w:r>
    </w:p>
    <w:p w14:paraId="48400CFE" w14:textId="77777777" w:rsidR="0036216A" w:rsidRPr="001E48A4" w:rsidRDefault="0036216A" w:rsidP="009D0A2C">
      <w:pPr>
        <w:tabs>
          <w:tab w:val="left" w:pos="720"/>
          <w:tab w:val="left" w:pos="1260"/>
        </w:tabs>
        <w:suppressAutoHyphens/>
        <w:spacing w:after="60"/>
        <w:ind w:left="1260" w:hanging="1260"/>
        <w:rPr>
          <w:sz w:val="22"/>
          <w:szCs w:val="22"/>
        </w:rPr>
      </w:pPr>
      <w:r w:rsidRPr="001E48A4">
        <w:rPr>
          <w:sz w:val="22"/>
          <w:szCs w:val="22"/>
        </w:rPr>
        <w:tab/>
        <w:t>j.</w:t>
      </w:r>
      <w:r w:rsidRPr="001E48A4">
        <w:rPr>
          <w:sz w:val="22"/>
          <w:szCs w:val="22"/>
        </w:rPr>
        <w:tab/>
        <w:t>most recent 12 consecutive month period total of Total HAP emissions (tons/12 consecutive month period) based on (g.) above.</w:t>
      </w:r>
    </w:p>
    <w:p w14:paraId="5C3F45F6" w14:textId="77777777" w:rsidR="0036216A" w:rsidRPr="001E48A4" w:rsidRDefault="0036216A" w:rsidP="0036216A">
      <w:pPr>
        <w:tabs>
          <w:tab w:val="left" w:pos="720"/>
        </w:tabs>
        <w:suppressAutoHyphens/>
        <w:ind w:left="720" w:hanging="720"/>
        <w:rPr>
          <w:sz w:val="22"/>
          <w:szCs w:val="22"/>
        </w:rPr>
      </w:pPr>
    </w:p>
    <w:p w14:paraId="026BD878" w14:textId="77777777" w:rsidR="0036216A" w:rsidRPr="001E48A4" w:rsidRDefault="0036216A" w:rsidP="0036216A">
      <w:pPr>
        <w:tabs>
          <w:tab w:val="left" w:pos="720"/>
        </w:tabs>
        <w:suppressAutoHyphens/>
        <w:ind w:left="720" w:hanging="720"/>
        <w:rPr>
          <w:i/>
          <w:sz w:val="22"/>
          <w:szCs w:val="22"/>
        </w:rPr>
      </w:pPr>
      <w:r w:rsidRPr="001E48A4">
        <w:rPr>
          <w:sz w:val="22"/>
          <w:szCs w:val="22"/>
        </w:rPr>
        <w:tab/>
      </w:r>
      <w:r>
        <w:rPr>
          <w:sz w:val="22"/>
          <w:szCs w:val="22"/>
        </w:rPr>
        <w:tab/>
        <w:t>(</w:t>
      </w:r>
      <w:r>
        <w:rPr>
          <w:i/>
          <w:sz w:val="22"/>
          <w:szCs w:val="22"/>
          <w:u w:val="single"/>
        </w:rPr>
        <w:t xml:space="preserve">Permitting </w:t>
      </w:r>
      <w:r w:rsidRPr="001E48A4">
        <w:rPr>
          <w:i/>
          <w:sz w:val="22"/>
          <w:szCs w:val="22"/>
          <w:u w:val="single"/>
        </w:rPr>
        <w:t>Note</w:t>
      </w:r>
      <w:r w:rsidRPr="001E48A4">
        <w:rPr>
          <w:i/>
          <w:sz w:val="22"/>
          <w:szCs w:val="22"/>
        </w:rPr>
        <w:t xml:space="preserve">: </w:t>
      </w:r>
      <w:r w:rsidR="006B2195">
        <w:rPr>
          <w:i/>
          <w:sz w:val="22"/>
          <w:szCs w:val="22"/>
        </w:rPr>
        <w:t>See Specific Condition No. A.8. for emissions calculations requirements</w:t>
      </w:r>
      <w:r w:rsidRPr="001E48A4">
        <w:rPr>
          <w:i/>
          <w:sz w:val="22"/>
          <w:szCs w:val="22"/>
        </w:rPr>
        <w:t>.</w:t>
      </w:r>
      <w:r w:rsidR="00A01095">
        <w:rPr>
          <w:i/>
          <w:sz w:val="22"/>
          <w:szCs w:val="22"/>
        </w:rPr>
        <w:t>)</w:t>
      </w:r>
    </w:p>
    <w:p w14:paraId="7E5C2EDC" w14:textId="77777777" w:rsidR="0036216A" w:rsidRPr="001E48A4" w:rsidRDefault="0036216A" w:rsidP="0036216A">
      <w:pPr>
        <w:tabs>
          <w:tab w:val="left" w:pos="720"/>
        </w:tabs>
        <w:suppressAutoHyphens/>
        <w:ind w:left="720" w:hanging="720"/>
        <w:rPr>
          <w:sz w:val="22"/>
          <w:szCs w:val="22"/>
        </w:rPr>
      </w:pPr>
    </w:p>
    <w:p w14:paraId="317EA1C4" w14:textId="77777777" w:rsidR="0036216A" w:rsidRPr="001E48A4" w:rsidRDefault="0036216A" w:rsidP="0036216A">
      <w:pPr>
        <w:tabs>
          <w:tab w:val="left" w:pos="720"/>
        </w:tabs>
        <w:suppressAutoHyphens/>
        <w:ind w:left="720" w:hanging="720"/>
        <w:rPr>
          <w:sz w:val="22"/>
          <w:szCs w:val="22"/>
        </w:rPr>
      </w:pPr>
      <w:r w:rsidRPr="001E48A4">
        <w:rPr>
          <w:sz w:val="22"/>
          <w:szCs w:val="22"/>
        </w:rPr>
        <w:tab/>
        <w:t xml:space="preserve">The monthly logs shall be completed by the end of the following month.  These records shall be maintained at the facility for at least </w:t>
      </w:r>
      <w:r w:rsidR="00A01095">
        <w:rPr>
          <w:sz w:val="22"/>
          <w:szCs w:val="22"/>
        </w:rPr>
        <w:t>five</w:t>
      </w:r>
      <w:r w:rsidRPr="001E48A4">
        <w:rPr>
          <w:sz w:val="22"/>
          <w:szCs w:val="22"/>
        </w:rPr>
        <w:t xml:space="preserve"> (</w:t>
      </w:r>
      <w:r w:rsidR="00A01095">
        <w:rPr>
          <w:sz w:val="22"/>
          <w:szCs w:val="22"/>
        </w:rPr>
        <w:t>5</w:t>
      </w:r>
      <w:r w:rsidRPr="001E48A4">
        <w:rPr>
          <w:sz w:val="22"/>
          <w:szCs w:val="22"/>
        </w:rPr>
        <w:t xml:space="preserve">) years and made available to the Department upon request.  Supporting documentation such as styrene/VOC /HAP content, </w:t>
      </w:r>
      <w:r w:rsidRPr="001E48A4">
        <w:rPr>
          <w:sz w:val="22"/>
          <w:szCs w:val="22"/>
          <w:u w:val="single"/>
        </w:rPr>
        <w:t>styrene/VOC/HAP emission factors used</w:t>
      </w:r>
      <w:r w:rsidRPr="001E48A4">
        <w:rPr>
          <w:sz w:val="22"/>
          <w:szCs w:val="22"/>
        </w:rPr>
        <w:t xml:space="preserve">, MSDS sheets, purchase orders, “As Supplied” data sheets, etc. shall be kept for each product which includes sufficient information to determine emissions. </w:t>
      </w:r>
    </w:p>
    <w:p w14:paraId="62109FB6" w14:textId="77777777" w:rsidR="00007FB8" w:rsidRDefault="0036216A" w:rsidP="0002603C">
      <w:pPr>
        <w:tabs>
          <w:tab w:val="left" w:pos="720"/>
        </w:tabs>
        <w:suppressAutoHyphens/>
        <w:ind w:left="720" w:hanging="720"/>
        <w:rPr>
          <w:sz w:val="22"/>
          <w:szCs w:val="22"/>
        </w:rPr>
      </w:pPr>
      <w:r w:rsidRPr="001E48A4">
        <w:rPr>
          <w:sz w:val="22"/>
          <w:szCs w:val="22"/>
        </w:rPr>
        <w:tab/>
      </w:r>
    </w:p>
    <w:p w14:paraId="32CBFC35" w14:textId="77777777" w:rsidR="0036216A" w:rsidRPr="001E48A4" w:rsidRDefault="0036216A" w:rsidP="0036216A">
      <w:pPr>
        <w:tabs>
          <w:tab w:val="left" w:pos="720"/>
        </w:tabs>
        <w:suppressAutoHyphens/>
        <w:ind w:left="720" w:hanging="720"/>
        <w:rPr>
          <w:sz w:val="22"/>
          <w:szCs w:val="22"/>
        </w:rPr>
      </w:pPr>
      <w:r w:rsidRPr="001E48A4">
        <w:rPr>
          <w:sz w:val="22"/>
          <w:szCs w:val="22"/>
        </w:rPr>
        <w:tab/>
        <w:t>[Rule 62-4.070(3), F.A.C.]</w:t>
      </w:r>
    </w:p>
    <w:p w14:paraId="56975718" w14:textId="77777777" w:rsidR="00E4644C" w:rsidRDefault="00E4644C" w:rsidP="0036216A">
      <w:pPr>
        <w:ind w:left="720" w:hanging="720"/>
        <w:rPr>
          <w:szCs w:val="22"/>
        </w:rPr>
      </w:pPr>
    </w:p>
    <w:p w14:paraId="06F50565" w14:textId="77777777" w:rsidR="00C12212" w:rsidRPr="00C12212" w:rsidRDefault="00C12212" w:rsidP="00C12212">
      <w:pPr>
        <w:ind w:left="720" w:hanging="720"/>
        <w:rPr>
          <w:sz w:val="22"/>
          <w:szCs w:val="22"/>
        </w:rPr>
      </w:pPr>
      <w:r w:rsidRPr="00C12212">
        <w:rPr>
          <w:b/>
          <w:sz w:val="22"/>
          <w:szCs w:val="22"/>
        </w:rPr>
        <w:t>A.</w:t>
      </w:r>
      <w:r w:rsidR="000A1038">
        <w:rPr>
          <w:b/>
          <w:sz w:val="22"/>
          <w:szCs w:val="22"/>
        </w:rPr>
        <w:t>8</w:t>
      </w:r>
      <w:r w:rsidRPr="00C12212">
        <w:rPr>
          <w:b/>
          <w:sz w:val="22"/>
          <w:szCs w:val="22"/>
        </w:rPr>
        <w:t>.</w:t>
      </w:r>
      <w:r w:rsidRPr="00C12212">
        <w:rPr>
          <w:b/>
          <w:sz w:val="22"/>
          <w:szCs w:val="22"/>
        </w:rPr>
        <w:tab/>
      </w:r>
      <w:r w:rsidRPr="00C12212">
        <w:rPr>
          <w:sz w:val="22"/>
          <w:szCs w:val="22"/>
          <w:u w:val="single"/>
        </w:rPr>
        <w:t>Emissions Calculation Requirements</w:t>
      </w:r>
      <w:r w:rsidRPr="00C12212">
        <w:rPr>
          <w:sz w:val="22"/>
          <w:szCs w:val="22"/>
        </w:rPr>
        <w:t xml:space="preserve"> – Emissions </w:t>
      </w:r>
      <w:r w:rsidRPr="00C12212">
        <w:rPr>
          <w:sz w:val="22"/>
          <w:szCs w:val="22"/>
          <w:shd w:val="clear" w:color="auto" w:fill="FFFFFF"/>
        </w:rPr>
        <w:t>of Styrene, Methyl methacrylate (MMA), and other volatile organic compounds (VOC) shall be determined for open molding activities as follows until notified by the Department.  Note, Styrene and MMA are each considered a VOC and a HAP.</w:t>
      </w:r>
    </w:p>
    <w:p w14:paraId="00DCA6B9" w14:textId="77777777" w:rsidR="00C12212" w:rsidRPr="00C12212" w:rsidRDefault="00C12212" w:rsidP="00C12212">
      <w:pPr>
        <w:pStyle w:val="BodyTextIndent"/>
        <w:shd w:val="clear" w:color="auto" w:fill="FFFFFF"/>
        <w:tabs>
          <w:tab w:val="left" w:pos="360"/>
        </w:tabs>
        <w:ind w:hanging="360"/>
        <w:rPr>
          <w:szCs w:val="22"/>
        </w:rPr>
      </w:pPr>
    </w:p>
    <w:p w14:paraId="2BF4AF12" w14:textId="77777777" w:rsidR="00C12212" w:rsidRPr="00C12212" w:rsidRDefault="00C12212" w:rsidP="00C12212">
      <w:pPr>
        <w:pStyle w:val="BodyTextIndent"/>
        <w:tabs>
          <w:tab w:val="left" w:pos="720"/>
          <w:tab w:val="left" w:pos="1080"/>
        </w:tabs>
        <w:ind w:left="1080" w:hanging="1080"/>
        <w:rPr>
          <w:szCs w:val="22"/>
        </w:rPr>
      </w:pPr>
      <w:r w:rsidRPr="00C12212">
        <w:rPr>
          <w:szCs w:val="22"/>
        </w:rPr>
        <w:tab/>
      </w:r>
      <w:r w:rsidRPr="00C12212">
        <w:rPr>
          <w:szCs w:val="22"/>
          <w:shd w:val="clear" w:color="auto" w:fill="FFFFFF"/>
        </w:rPr>
        <w:t>1.</w:t>
      </w:r>
      <w:r w:rsidRPr="00C12212">
        <w:rPr>
          <w:szCs w:val="22"/>
          <w:shd w:val="clear" w:color="auto" w:fill="FFFFFF"/>
        </w:rPr>
        <w:tab/>
        <w:t>Styrene emissions shall be determined using the following equation</w:t>
      </w:r>
      <w:r w:rsidRPr="00C12212">
        <w:rPr>
          <w:szCs w:val="22"/>
        </w:rPr>
        <w:t>:</w:t>
      </w:r>
    </w:p>
    <w:p w14:paraId="64ED114A" w14:textId="77777777" w:rsidR="00C12212" w:rsidRPr="00C12212" w:rsidRDefault="00C12212" w:rsidP="00C12212">
      <w:pPr>
        <w:rPr>
          <w:sz w:val="22"/>
          <w:szCs w:val="22"/>
        </w:rPr>
      </w:pPr>
      <w:r w:rsidRPr="00C12212">
        <w:rPr>
          <w:sz w:val="22"/>
          <w:szCs w:val="22"/>
        </w:rPr>
        <w:tab/>
      </w:r>
      <w:r w:rsidRPr="00C12212">
        <w:rPr>
          <w:sz w:val="22"/>
          <w:szCs w:val="22"/>
        </w:rPr>
        <w:tab/>
      </w:r>
      <w:r w:rsidRPr="00C12212">
        <w:rPr>
          <w:sz w:val="22"/>
          <w:szCs w:val="22"/>
          <w:shd w:val="clear" w:color="auto" w:fill="FFFFFF"/>
        </w:rPr>
        <w:tab/>
      </w:r>
      <w:r w:rsidRPr="00C12212">
        <w:rPr>
          <w:position w:val="-24"/>
          <w:sz w:val="22"/>
          <w:szCs w:val="22"/>
        </w:rPr>
        <w:object w:dxaOrig="3060" w:dyaOrig="620" w14:anchorId="1024DF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9.05pt;height:31.3pt" o:ole="">
            <v:imagedata r:id="rId23" o:title=""/>
          </v:shape>
          <o:OLEObject Type="Embed" ProgID="Equation.3" ShapeID="_x0000_i1025" DrawAspect="Content" ObjectID="_1471949035" r:id="rId24"/>
        </w:object>
      </w:r>
    </w:p>
    <w:p w14:paraId="75BD41B9" w14:textId="77777777" w:rsidR="00C12212" w:rsidRPr="00C12212" w:rsidRDefault="00C12212" w:rsidP="00C12212">
      <w:pPr>
        <w:rPr>
          <w:sz w:val="22"/>
          <w:szCs w:val="22"/>
        </w:rPr>
      </w:pPr>
      <w:r w:rsidRPr="00C12212">
        <w:rPr>
          <w:sz w:val="22"/>
          <w:szCs w:val="22"/>
        </w:rPr>
        <w:tab/>
      </w:r>
      <w:r w:rsidRPr="00C12212">
        <w:rPr>
          <w:sz w:val="22"/>
          <w:szCs w:val="22"/>
        </w:rPr>
        <w:tab/>
      </w:r>
      <w:r w:rsidRPr="00C12212">
        <w:rPr>
          <w:sz w:val="22"/>
          <w:szCs w:val="22"/>
        </w:rPr>
        <w:tab/>
        <w:t>where:</w:t>
      </w:r>
    </w:p>
    <w:p w14:paraId="788F45B2" w14:textId="77777777" w:rsidR="00C12212" w:rsidRPr="00C12212" w:rsidRDefault="00C12212" w:rsidP="00C12212">
      <w:pPr>
        <w:rPr>
          <w:sz w:val="22"/>
          <w:szCs w:val="22"/>
        </w:rPr>
      </w:pPr>
      <w:r w:rsidRPr="00C12212">
        <w:rPr>
          <w:sz w:val="22"/>
          <w:szCs w:val="22"/>
        </w:rPr>
        <w:tab/>
      </w:r>
      <w:r w:rsidRPr="00C12212">
        <w:rPr>
          <w:sz w:val="22"/>
          <w:szCs w:val="22"/>
        </w:rPr>
        <w:tab/>
      </w:r>
      <w:r w:rsidRPr="00C12212">
        <w:rPr>
          <w:sz w:val="22"/>
          <w:szCs w:val="22"/>
        </w:rPr>
        <w:tab/>
      </w:r>
      <w:r w:rsidRPr="00C12212">
        <w:rPr>
          <w:sz w:val="22"/>
          <w:szCs w:val="22"/>
        </w:rPr>
        <w:tab/>
        <w:t>Ms = amount of styrene containing material used (in tons)</w:t>
      </w:r>
    </w:p>
    <w:p w14:paraId="2B71C8A8" w14:textId="77777777" w:rsidR="00C12212" w:rsidRPr="00C12212" w:rsidRDefault="00C12212" w:rsidP="00C12212">
      <w:pPr>
        <w:rPr>
          <w:sz w:val="22"/>
          <w:szCs w:val="22"/>
        </w:rPr>
      </w:pPr>
      <w:r w:rsidRPr="00C12212">
        <w:rPr>
          <w:sz w:val="22"/>
          <w:szCs w:val="22"/>
        </w:rPr>
        <w:tab/>
      </w:r>
      <w:r w:rsidRPr="00C12212">
        <w:rPr>
          <w:sz w:val="22"/>
          <w:szCs w:val="22"/>
        </w:rPr>
        <w:tab/>
      </w:r>
      <w:r w:rsidRPr="00C12212">
        <w:rPr>
          <w:sz w:val="22"/>
          <w:szCs w:val="22"/>
        </w:rPr>
        <w:tab/>
      </w:r>
      <w:r w:rsidRPr="00C12212">
        <w:rPr>
          <w:sz w:val="22"/>
          <w:szCs w:val="22"/>
        </w:rPr>
        <w:tab/>
        <w:t xml:space="preserve">EF = emission factor (lb/ton) for styrene monomer content </w:t>
      </w:r>
    </w:p>
    <w:p w14:paraId="472BACC6" w14:textId="77777777" w:rsidR="00C12212" w:rsidRPr="00C12212" w:rsidRDefault="00C12212" w:rsidP="00C12212">
      <w:pPr>
        <w:rPr>
          <w:sz w:val="22"/>
          <w:szCs w:val="22"/>
        </w:rPr>
      </w:pPr>
      <w:r w:rsidRPr="00C12212">
        <w:rPr>
          <w:sz w:val="22"/>
          <w:szCs w:val="22"/>
        </w:rPr>
        <w:tab/>
      </w:r>
      <w:r w:rsidRPr="00C12212">
        <w:rPr>
          <w:sz w:val="22"/>
          <w:szCs w:val="22"/>
        </w:rPr>
        <w:tab/>
      </w:r>
      <w:r w:rsidRPr="00C12212">
        <w:rPr>
          <w:sz w:val="22"/>
          <w:szCs w:val="22"/>
        </w:rPr>
        <w:tab/>
      </w:r>
      <w:r w:rsidRPr="00C12212">
        <w:rPr>
          <w:sz w:val="22"/>
          <w:szCs w:val="22"/>
        </w:rPr>
        <w:tab/>
        <w:t>(from table below)</w:t>
      </w:r>
    </w:p>
    <w:p w14:paraId="718FF64D" w14:textId="77777777" w:rsidR="00C12212" w:rsidRPr="00C12212" w:rsidRDefault="00C12212" w:rsidP="00C12212">
      <w:pPr>
        <w:rPr>
          <w:sz w:val="22"/>
          <w:szCs w:val="22"/>
        </w:rPr>
      </w:pPr>
    </w:p>
    <w:p w14:paraId="3AE8E807" w14:textId="77777777" w:rsidR="00C12212" w:rsidRPr="00C12212" w:rsidRDefault="00C12212" w:rsidP="00C12212">
      <w:pPr>
        <w:pStyle w:val="BodyTextIndent"/>
        <w:tabs>
          <w:tab w:val="left" w:pos="1080"/>
        </w:tabs>
        <w:ind w:left="1080" w:hanging="1080"/>
        <w:rPr>
          <w:szCs w:val="22"/>
        </w:rPr>
      </w:pPr>
      <w:r w:rsidRPr="00C12212">
        <w:rPr>
          <w:szCs w:val="22"/>
        </w:rPr>
        <w:tab/>
      </w:r>
      <w:r w:rsidRPr="00C12212">
        <w:rPr>
          <w:szCs w:val="22"/>
          <w:shd w:val="clear" w:color="auto" w:fill="FFFFFF"/>
        </w:rPr>
        <w:t>The applicable styrene emission factor shall be obtained (interpolated/extrapolated, if applicable) from the following table, in conjunction with the percent of available non-vapor suppressed (NVS) styrene monomer in the resin/gelcoat:</w:t>
      </w:r>
    </w:p>
    <w:p w14:paraId="141A185B" w14:textId="77777777" w:rsidR="00C12212" w:rsidRPr="00E11533" w:rsidRDefault="00C12212" w:rsidP="00C12212">
      <w:pPr>
        <w:tabs>
          <w:tab w:val="left" w:pos="-72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ind w:left="360" w:hanging="360"/>
        <w:rPr>
          <w:spacing w:val="-3"/>
        </w:rPr>
      </w:pPr>
    </w:p>
    <w:tbl>
      <w:tblPr>
        <w:tblW w:w="7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269"/>
        <w:gridCol w:w="1097"/>
        <w:gridCol w:w="1186"/>
        <w:gridCol w:w="1536"/>
        <w:gridCol w:w="1331"/>
        <w:gridCol w:w="1516"/>
      </w:tblGrid>
      <w:tr w:rsidR="00C12212" w:rsidRPr="00DE12E2" w14:paraId="59B1AFC5" w14:textId="77777777" w:rsidTr="00C12212">
        <w:trPr>
          <w:trHeight w:val="765"/>
          <w:tblHeader/>
          <w:jc w:val="center"/>
        </w:trPr>
        <w:tc>
          <w:tcPr>
            <w:tcW w:w="1269" w:type="dxa"/>
            <w:vAlign w:val="bottom"/>
          </w:tcPr>
          <w:p w14:paraId="48251D4C" w14:textId="77777777" w:rsidR="00C12212" w:rsidRPr="00DE12E2" w:rsidRDefault="00C12212" w:rsidP="00C12212">
            <w:pPr>
              <w:jc w:val="center"/>
              <w:rPr>
                <w:szCs w:val="22"/>
              </w:rPr>
            </w:pPr>
            <w:r w:rsidRPr="00DE12E2">
              <w:rPr>
                <w:szCs w:val="22"/>
              </w:rPr>
              <w:lastRenderedPageBreak/>
              <w:t>%</w:t>
            </w:r>
          </w:p>
          <w:p w14:paraId="52E1B5F7" w14:textId="77777777" w:rsidR="00C12212" w:rsidRPr="00DE12E2" w:rsidRDefault="00C12212" w:rsidP="00C12212">
            <w:pPr>
              <w:jc w:val="center"/>
              <w:rPr>
                <w:rFonts w:eastAsia="Arial Unicode MS"/>
                <w:szCs w:val="22"/>
              </w:rPr>
            </w:pPr>
            <w:r w:rsidRPr="00DE12E2">
              <w:rPr>
                <w:szCs w:val="22"/>
              </w:rPr>
              <w:t>Monomer</w:t>
            </w:r>
          </w:p>
        </w:tc>
        <w:tc>
          <w:tcPr>
            <w:tcW w:w="1097" w:type="dxa"/>
            <w:vAlign w:val="bottom"/>
          </w:tcPr>
          <w:p w14:paraId="380E97E7" w14:textId="77777777" w:rsidR="00C12212" w:rsidRPr="00DE12E2" w:rsidRDefault="00C12212" w:rsidP="00C12212">
            <w:pPr>
              <w:jc w:val="center"/>
              <w:rPr>
                <w:b/>
                <w:bCs/>
                <w:szCs w:val="22"/>
              </w:rPr>
            </w:pPr>
            <w:r w:rsidRPr="00DE12E2">
              <w:rPr>
                <w:b/>
                <w:bCs/>
                <w:szCs w:val="22"/>
              </w:rPr>
              <w:t>Resin**</w:t>
            </w:r>
          </w:p>
          <w:p w14:paraId="22E64439" w14:textId="77777777" w:rsidR="00C12212" w:rsidRPr="00DE12E2" w:rsidRDefault="00C12212" w:rsidP="00C12212">
            <w:pPr>
              <w:jc w:val="center"/>
              <w:rPr>
                <w:b/>
                <w:bCs/>
                <w:szCs w:val="22"/>
              </w:rPr>
            </w:pPr>
            <w:r w:rsidRPr="00DE12E2">
              <w:rPr>
                <w:b/>
                <w:bCs/>
                <w:szCs w:val="22"/>
              </w:rPr>
              <w:t>Hand (Non-Spray)</w:t>
            </w:r>
          </w:p>
          <w:p w14:paraId="76D4073C" w14:textId="77777777" w:rsidR="00C12212" w:rsidRPr="00DE12E2" w:rsidRDefault="00C12212" w:rsidP="00C12212">
            <w:pPr>
              <w:jc w:val="center"/>
              <w:rPr>
                <w:rFonts w:eastAsia="Arial Unicode MS"/>
                <w:b/>
                <w:bCs/>
                <w:szCs w:val="22"/>
              </w:rPr>
            </w:pPr>
            <w:r w:rsidRPr="00DE12E2">
              <w:rPr>
                <w:b/>
                <w:bCs/>
                <w:szCs w:val="22"/>
              </w:rPr>
              <w:t xml:space="preserve"> Layup</w:t>
            </w:r>
          </w:p>
        </w:tc>
        <w:tc>
          <w:tcPr>
            <w:tcW w:w="1186" w:type="dxa"/>
            <w:vAlign w:val="bottom"/>
          </w:tcPr>
          <w:p w14:paraId="3F268268" w14:textId="77777777" w:rsidR="00C12212" w:rsidRPr="00DE12E2" w:rsidRDefault="00C12212" w:rsidP="00C12212">
            <w:pPr>
              <w:jc w:val="center"/>
              <w:rPr>
                <w:rFonts w:eastAsia="Arial Unicode MS"/>
                <w:b/>
                <w:bCs/>
                <w:szCs w:val="22"/>
              </w:rPr>
            </w:pPr>
            <w:r w:rsidRPr="00DE12E2">
              <w:rPr>
                <w:b/>
                <w:bCs/>
                <w:szCs w:val="22"/>
              </w:rPr>
              <w:t>Resin** Mechanical Atomized Spray Layup</w:t>
            </w:r>
          </w:p>
        </w:tc>
        <w:tc>
          <w:tcPr>
            <w:tcW w:w="1536" w:type="dxa"/>
            <w:vAlign w:val="bottom"/>
          </w:tcPr>
          <w:p w14:paraId="4365A221" w14:textId="77777777" w:rsidR="00C12212" w:rsidRPr="00DE12E2" w:rsidRDefault="00C12212" w:rsidP="00C12212">
            <w:pPr>
              <w:jc w:val="center"/>
              <w:rPr>
                <w:rFonts w:eastAsia="Arial Unicode MS"/>
                <w:b/>
                <w:bCs/>
                <w:szCs w:val="22"/>
              </w:rPr>
            </w:pPr>
            <w:r w:rsidRPr="00DE12E2">
              <w:rPr>
                <w:b/>
                <w:bCs/>
                <w:szCs w:val="22"/>
              </w:rPr>
              <w:t>Resin Mechanical Nonatomized* Spray Layup</w:t>
            </w:r>
          </w:p>
        </w:tc>
        <w:tc>
          <w:tcPr>
            <w:tcW w:w="1331" w:type="dxa"/>
            <w:vAlign w:val="bottom"/>
          </w:tcPr>
          <w:p w14:paraId="2D09975E" w14:textId="77777777" w:rsidR="00C12212" w:rsidRPr="00DE12E2" w:rsidRDefault="00C12212" w:rsidP="00C12212">
            <w:pPr>
              <w:jc w:val="center"/>
              <w:rPr>
                <w:b/>
                <w:bCs/>
                <w:szCs w:val="22"/>
              </w:rPr>
            </w:pPr>
            <w:r w:rsidRPr="00DE12E2">
              <w:rPr>
                <w:b/>
                <w:bCs/>
                <w:szCs w:val="22"/>
              </w:rPr>
              <w:t>Gel Coat**</w:t>
            </w:r>
          </w:p>
          <w:p w14:paraId="6400C0A5" w14:textId="77777777" w:rsidR="00C12212" w:rsidRPr="00DE12E2" w:rsidRDefault="00C12212" w:rsidP="00C12212">
            <w:pPr>
              <w:jc w:val="center"/>
              <w:rPr>
                <w:b/>
                <w:bCs/>
                <w:szCs w:val="22"/>
              </w:rPr>
            </w:pPr>
            <w:r w:rsidRPr="00DE12E2">
              <w:rPr>
                <w:b/>
                <w:bCs/>
                <w:szCs w:val="22"/>
              </w:rPr>
              <w:t>Mechanical</w:t>
            </w:r>
          </w:p>
          <w:p w14:paraId="0BEB6F6F" w14:textId="77777777" w:rsidR="00C12212" w:rsidRPr="00DE12E2" w:rsidRDefault="00C12212" w:rsidP="00C12212">
            <w:pPr>
              <w:jc w:val="center"/>
              <w:rPr>
                <w:b/>
                <w:bCs/>
                <w:szCs w:val="22"/>
              </w:rPr>
            </w:pPr>
            <w:r w:rsidRPr="00DE12E2">
              <w:rPr>
                <w:b/>
                <w:bCs/>
                <w:szCs w:val="22"/>
              </w:rPr>
              <w:t>Atomized</w:t>
            </w:r>
          </w:p>
          <w:p w14:paraId="621EA19B" w14:textId="77777777" w:rsidR="00C12212" w:rsidRPr="00DE12E2" w:rsidRDefault="00C12212" w:rsidP="00C12212">
            <w:pPr>
              <w:jc w:val="center"/>
              <w:rPr>
                <w:rFonts w:eastAsia="Arial Unicode MS"/>
                <w:b/>
                <w:bCs/>
                <w:szCs w:val="22"/>
              </w:rPr>
            </w:pPr>
            <w:r w:rsidRPr="00DE12E2">
              <w:rPr>
                <w:b/>
                <w:bCs/>
                <w:szCs w:val="22"/>
              </w:rPr>
              <w:t>Spray Layup</w:t>
            </w:r>
          </w:p>
        </w:tc>
        <w:tc>
          <w:tcPr>
            <w:tcW w:w="1516" w:type="dxa"/>
            <w:vAlign w:val="bottom"/>
          </w:tcPr>
          <w:p w14:paraId="4C2A9E8F" w14:textId="77777777" w:rsidR="00C12212" w:rsidRPr="00DE12E2" w:rsidRDefault="00C12212" w:rsidP="00C12212">
            <w:pPr>
              <w:jc w:val="center"/>
              <w:rPr>
                <w:b/>
                <w:bCs/>
                <w:szCs w:val="22"/>
              </w:rPr>
            </w:pPr>
            <w:r w:rsidRPr="00DE12E2">
              <w:rPr>
                <w:b/>
                <w:bCs/>
                <w:szCs w:val="22"/>
              </w:rPr>
              <w:t>Gelcoat</w:t>
            </w:r>
          </w:p>
          <w:p w14:paraId="1A11B954" w14:textId="77777777" w:rsidR="00C12212" w:rsidRPr="00DE12E2" w:rsidRDefault="00C12212" w:rsidP="00C12212">
            <w:pPr>
              <w:jc w:val="center"/>
              <w:rPr>
                <w:b/>
                <w:bCs/>
                <w:szCs w:val="22"/>
              </w:rPr>
            </w:pPr>
            <w:r w:rsidRPr="00DE12E2">
              <w:rPr>
                <w:b/>
                <w:bCs/>
                <w:szCs w:val="22"/>
              </w:rPr>
              <w:t>Mechanical</w:t>
            </w:r>
          </w:p>
          <w:p w14:paraId="34FF9C24" w14:textId="77777777" w:rsidR="00C12212" w:rsidRPr="00DE12E2" w:rsidRDefault="00C12212" w:rsidP="00C12212">
            <w:pPr>
              <w:jc w:val="center"/>
              <w:rPr>
                <w:b/>
                <w:bCs/>
                <w:szCs w:val="22"/>
              </w:rPr>
            </w:pPr>
            <w:r w:rsidRPr="00DE12E2">
              <w:rPr>
                <w:b/>
                <w:bCs/>
                <w:szCs w:val="22"/>
              </w:rPr>
              <w:t>Nonatomized*</w:t>
            </w:r>
          </w:p>
          <w:p w14:paraId="4D15D5A3" w14:textId="77777777" w:rsidR="00C12212" w:rsidRPr="00DE12E2" w:rsidRDefault="00C12212" w:rsidP="00C12212">
            <w:pPr>
              <w:jc w:val="center"/>
              <w:rPr>
                <w:rFonts w:eastAsia="Arial Unicode MS"/>
                <w:b/>
                <w:bCs/>
                <w:szCs w:val="22"/>
              </w:rPr>
            </w:pPr>
            <w:r w:rsidRPr="00DE12E2">
              <w:rPr>
                <w:rFonts w:eastAsia="Arial Unicode MS"/>
                <w:b/>
                <w:bCs/>
                <w:szCs w:val="22"/>
              </w:rPr>
              <w:t>Spray Layup</w:t>
            </w:r>
          </w:p>
        </w:tc>
      </w:tr>
      <w:tr w:rsidR="00C12212" w:rsidRPr="00DE12E2" w14:paraId="03FA2BD7" w14:textId="77777777" w:rsidTr="00C12212">
        <w:trPr>
          <w:trHeight w:val="255"/>
          <w:jc w:val="center"/>
        </w:trPr>
        <w:tc>
          <w:tcPr>
            <w:tcW w:w="1269" w:type="dxa"/>
            <w:vAlign w:val="bottom"/>
          </w:tcPr>
          <w:p w14:paraId="10B10571" w14:textId="77777777" w:rsidR="00C12212" w:rsidRPr="00DE12E2" w:rsidRDefault="00C12212" w:rsidP="00C12212">
            <w:pPr>
              <w:jc w:val="center"/>
              <w:rPr>
                <w:rFonts w:eastAsia="Arial Unicode MS"/>
                <w:szCs w:val="22"/>
              </w:rPr>
            </w:pPr>
            <w:r w:rsidRPr="00DE12E2">
              <w:rPr>
                <w:szCs w:val="22"/>
              </w:rPr>
              <w:t>18</w:t>
            </w:r>
          </w:p>
        </w:tc>
        <w:tc>
          <w:tcPr>
            <w:tcW w:w="1097" w:type="dxa"/>
            <w:vAlign w:val="bottom"/>
          </w:tcPr>
          <w:p w14:paraId="722A709A" w14:textId="77777777" w:rsidR="00C12212" w:rsidRPr="00DE12E2" w:rsidRDefault="00C12212" w:rsidP="00C12212">
            <w:pPr>
              <w:jc w:val="center"/>
              <w:rPr>
                <w:rFonts w:eastAsia="Arial Unicode MS"/>
                <w:szCs w:val="22"/>
              </w:rPr>
            </w:pPr>
            <w:r w:rsidRPr="00DE12E2">
              <w:rPr>
                <w:szCs w:val="22"/>
              </w:rPr>
              <w:t>39</w:t>
            </w:r>
          </w:p>
        </w:tc>
        <w:tc>
          <w:tcPr>
            <w:tcW w:w="1186" w:type="dxa"/>
            <w:vAlign w:val="bottom"/>
          </w:tcPr>
          <w:p w14:paraId="612EB8C2" w14:textId="77777777" w:rsidR="00C12212" w:rsidRPr="00DE12E2" w:rsidRDefault="00C12212" w:rsidP="00C12212">
            <w:pPr>
              <w:jc w:val="center"/>
              <w:rPr>
                <w:rFonts w:eastAsia="Arial Unicode MS"/>
                <w:szCs w:val="22"/>
              </w:rPr>
            </w:pPr>
            <w:r w:rsidRPr="00DE12E2">
              <w:rPr>
                <w:szCs w:val="22"/>
              </w:rPr>
              <w:t>51</w:t>
            </w:r>
          </w:p>
        </w:tc>
        <w:tc>
          <w:tcPr>
            <w:tcW w:w="1536" w:type="dxa"/>
            <w:vAlign w:val="bottom"/>
          </w:tcPr>
          <w:p w14:paraId="5872CB35" w14:textId="77777777" w:rsidR="00C12212" w:rsidRPr="00DE12E2" w:rsidRDefault="00C12212" w:rsidP="00C12212">
            <w:pPr>
              <w:jc w:val="center"/>
              <w:rPr>
                <w:rFonts w:eastAsia="Arial Unicode MS"/>
                <w:szCs w:val="22"/>
              </w:rPr>
            </w:pPr>
            <w:r w:rsidRPr="00DE12E2">
              <w:rPr>
                <w:szCs w:val="22"/>
              </w:rPr>
              <w:t>39</w:t>
            </w:r>
          </w:p>
        </w:tc>
        <w:tc>
          <w:tcPr>
            <w:tcW w:w="1331" w:type="dxa"/>
            <w:vAlign w:val="bottom"/>
          </w:tcPr>
          <w:p w14:paraId="46EA9D33" w14:textId="77777777" w:rsidR="00C12212" w:rsidRPr="00DE12E2" w:rsidRDefault="00C12212" w:rsidP="00C12212">
            <w:pPr>
              <w:jc w:val="center"/>
              <w:rPr>
                <w:rFonts w:eastAsia="Arial Unicode MS"/>
                <w:szCs w:val="22"/>
              </w:rPr>
            </w:pPr>
            <w:r w:rsidRPr="00DE12E2">
              <w:rPr>
                <w:szCs w:val="22"/>
              </w:rPr>
              <w:t>138</w:t>
            </w:r>
          </w:p>
        </w:tc>
        <w:tc>
          <w:tcPr>
            <w:tcW w:w="1516" w:type="dxa"/>
            <w:vAlign w:val="bottom"/>
          </w:tcPr>
          <w:p w14:paraId="319D8B6A" w14:textId="77777777" w:rsidR="00C12212" w:rsidRPr="00DE12E2" w:rsidRDefault="00C12212" w:rsidP="00C12212">
            <w:pPr>
              <w:jc w:val="center"/>
              <w:rPr>
                <w:rFonts w:eastAsia="Arial Unicode MS"/>
                <w:szCs w:val="22"/>
              </w:rPr>
            </w:pPr>
            <w:r w:rsidRPr="00DE12E2">
              <w:rPr>
                <w:szCs w:val="22"/>
              </w:rPr>
              <w:t>67</w:t>
            </w:r>
          </w:p>
        </w:tc>
      </w:tr>
      <w:tr w:rsidR="00C12212" w:rsidRPr="00DE12E2" w14:paraId="219AAFA0" w14:textId="77777777" w:rsidTr="00C12212">
        <w:trPr>
          <w:trHeight w:val="255"/>
          <w:jc w:val="center"/>
        </w:trPr>
        <w:tc>
          <w:tcPr>
            <w:tcW w:w="1269" w:type="dxa"/>
            <w:vAlign w:val="bottom"/>
          </w:tcPr>
          <w:p w14:paraId="2F7091C7" w14:textId="77777777" w:rsidR="00C12212" w:rsidRPr="00DE12E2" w:rsidRDefault="00C12212" w:rsidP="00C12212">
            <w:pPr>
              <w:jc w:val="center"/>
              <w:rPr>
                <w:rFonts w:eastAsia="Arial Unicode MS"/>
                <w:szCs w:val="22"/>
              </w:rPr>
            </w:pPr>
            <w:r w:rsidRPr="00DE12E2">
              <w:rPr>
                <w:szCs w:val="22"/>
              </w:rPr>
              <w:t>19</w:t>
            </w:r>
          </w:p>
        </w:tc>
        <w:tc>
          <w:tcPr>
            <w:tcW w:w="1097" w:type="dxa"/>
            <w:vAlign w:val="bottom"/>
          </w:tcPr>
          <w:p w14:paraId="0C953B64" w14:textId="77777777" w:rsidR="00C12212" w:rsidRPr="00DE12E2" w:rsidRDefault="00C12212" w:rsidP="00C12212">
            <w:pPr>
              <w:jc w:val="center"/>
              <w:rPr>
                <w:rFonts w:eastAsia="Arial Unicode MS"/>
                <w:szCs w:val="22"/>
              </w:rPr>
            </w:pPr>
            <w:r w:rsidRPr="00DE12E2">
              <w:rPr>
                <w:szCs w:val="22"/>
              </w:rPr>
              <w:t>41</w:t>
            </w:r>
          </w:p>
        </w:tc>
        <w:tc>
          <w:tcPr>
            <w:tcW w:w="1186" w:type="dxa"/>
            <w:vAlign w:val="bottom"/>
          </w:tcPr>
          <w:p w14:paraId="5414125D" w14:textId="77777777" w:rsidR="00C12212" w:rsidRPr="00DE12E2" w:rsidRDefault="00C12212" w:rsidP="00C12212">
            <w:pPr>
              <w:jc w:val="center"/>
              <w:rPr>
                <w:rFonts w:eastAsia="Arial Unicode MS"/>
                <w:szCs w:val="22"/>
              </w:rPr>
            </w:pPr>
            <w:r w:rsidRPr="00DE12E2">
              <w:rPr>
                <w:rFonts w:eastAsia="Arial Unicode MS"/>
                <w:szCs w:val="22"/>
              </w:rPr>
              <w:t>54</w:t>
            </w:r>
          </w:p>
        </w:tc>
        <w:tc>
          <w:tcPr>
            <w:tcW w:w="1536" w:type="dxa"/>
            <w:vAlign w:val="bottom"/>
          </w:tcPr>
          <w:p w14:paraId="21116BFA" w14:textId="77777777" w:rsidR="00C12212" w:rsidRPr="00DE12E2" w:rsidRDefault="00C12212" w:rsidP="00C12212">
            <w:pPr>
              <w:jc w:val="center"/>
              <w:rPr>
                <w:rFonts w:eastAsia="Arial Unicode MS"/>
                <w:szCs w:val="22"/>
              </w:rPr>
            </w:pPr>
            <w:r w:rsidRPr="00DE12E2">
              <w:rPr>
                <w:szCs w:val="22"/>
              </w:rPr>
              <w:t>41</w:t>
            </w:r>
          </w:p>
        </w:tc>
        <w:tc>
          <w:tcPr>
            <w:tcW w:w="1331" w:type="dxa"/>
            <w:vAlign w:val="bottom"/>
          </w:tcPr>
          <w:p w14:paraId="346828C4" w14:textId="77777777" w:rsidR="00C12212" w:rsidRPr="00DE12E2" w:rsidRDefault="00C12212" w:rsidP="00C12212">
            <w:pPr>
              <w:jc w:val="center"/>
              <w:rPr>
                <w:rFonts w:eastAsia="Arial Unicode MS"/>
                <w:szCs w:val="22"/>
              </w:rPr>
            </w:pPr>
            <w:r w:rsidRPr="00DE12E2">
              <w:rPr>
                <w:szCs w:val="22"/>
              </w:rPr>
              <w:t>148</w:t>
            </w:r>
          </w:p>
        </w:tc>
        <w:tc>
          <w:tcPr>
            <w:tcW w:w="1516" w:type="dxa"/>
            <w:vAlign w:val="bottom"/>
          </w:tcPr>
          <w:p w14:paraId="1AF0C3F8" w14:textId="77777777" w:rsidR="00C12212" w:rsidRPr="00DE12E2" w:rsidRDefault="00C12212" w:rsidP="00C12212">
            <w:pPr>
              <w:jc w:val="center"/>
              <w:rPr>
                <w:rFonts w:eastAsia="Arial Unicode MS"/>
                <w:szCs w:val="22"/>
              </w:rPr>
            </w:pPr>
            <w:r w:rsidRPr="00DE12E2">
              <w:rPr>
                <w:szCs w:val="22"/>
              </w:rPr>
              <w:t>70</w:t>
            </w:r>
          </w:p>
        </w:tc>
      </w:tr>
      <w:tr w:rsidR="00C12212" w:rsidRPr="00DE12E2" w14:paraId="2A4F7676" w14:textId="77777777" w:rsidTr="00C12212">
        <w:trPr>
          <w:trHeight w:val="255"/>
          <w:jc w:val="center"/>
        </w:trPr>
        <w:tc>
          <w:tcPr>
            <w:tcW w:w="1269" w:type="dxa"/>
            <w:vAlign w:val="bottom"/>
          </w:tcPr>
          <w:p w14:paraId="46505F3F" w14:textId="77777777" w:rsidR="00C12212" w:rsidRPr="00DE12E2" w:rsidRDefault="00C12212" w:rsidP="00C12212">
            <w:pPr>
              <w:jc w:val="center"/>
              <w:rPr>
                <w:rFonts w:eastAsia="Arial Unicode MS"/>
                <w:szCs w:val="22"/>
              </w:rPr>
            </w:pPr>
            <w:r w:rsidRPr="00DE12E2">
              <w:rPr>
                <w:szCs w:val="22"/>
              </w:rPr>
              <w:t>20</w:t>
            </w:r>
          </w:p>
        </w:tc>
        <w:tc>
          <w:tcPr>
            <w:tcW w:w="1097" w:type="dxa"/>
            <w:vAlign w:val="bottom"/>
          </w:tcPr>
          <w:p w14:paraId="1462D0BA" w14:textId="77777777" w:rsidR="00C12212" w:rsidRPr="00DE12E2" w:rsidRDefault="00C12212" w:rsidP="00C12212">
            <w:pPr>
              <w:jc w:val="center"/>
              <w:rPr>
                <w:rFonts w:eastAsia="Arial Unicode MS"/>
                <w:szCs w:val="22"/>
              </w:rPr>
            </w:pPr>
            <w:r w:rsidRPr="00DE12E2">
              <w:rPr>
                <w:szCs w:val="22"/>
              </w:rPr>
              <w:t>43</w:t>
            </w:r>
          </w:p>
        </w:tc>
        <w:tc>
          <w:tcPr>
            <w:tcW w:w="1186" w:type="dxa"/>
            <w:vAlign w:val="bottom"/>
          </w:tcPr>
          <w:p w14:paraId="2DEE2512" w14:textId="77777777" w:rsidR="00C12212" w:rsidRPr="00DE12E2" w:rsidRDefault="00C12212" w:rsidP="00C12212">
            <w:pPr>
              <w:jc w:val="center"/>
              <w:rPr>
                <w:rFonts w:eastAsia="Arial Unicode MS"/>
                <w:szCs w:val="22"/>
              </w:rPr>
            </w:pPr>
            <w:r w:rsidRPr="00DE12E2">
              <w:rPr>
                <w:szCs w:val="22"/>
              </w:rPr>
              <w:t>58</w:t>
            </w:r>
          </w:p>
        </w:tc>
        <w:tc>
          <w:tcPr>
            <w:tcW w:w="1536" w:type="dxa"/>
            <w:vAlign w:val="bottom"/>
          </w:tcPr>
          <w:p w14:paraId="2410F18B" w14:textId="77777777" w:rsidR="00C12212" w:rsidRPr="00DE12E2" w:rsidRDefault="00C12212" w:rsidP="00C12212">
            <w:pPr>
              <w:jc w:val="center"/>
              <w:rPr>
                <w:rFonts w:eastAsia="Arial Unicode MS"/>
                <w:szCs w:val="22"/>
              </w:rPr>
            </w:pPr>
            <w:r w:rsidRPr="00DE12E2">
              <w:rPr>
                <w:szCs w:val="22"/>
              </w:rPr>
              <w:t>43</w:t>
            </w:r>
          </w:p>
        </w:tc>
        <w:tc>
          <w:tcPr>
            <w:tcW w:w="1331" w:type="dxa"/>
            <w:vAlign w:val="bottom"/>
          </w:tcPr>
          <w:p w14:paraId="390F1858" w14:textId="77777777" w:rsidR="00C12212" w:rsidRPr="00DE12E2" w:rsidRDefault="00C12212" w:rsidP="00C12212">
            <w:pPr>
              <w:jc w:val="center"/>
              <w:rPr>
                <w:rFonts w:eastAsia="Arial Unicode MS"/>
                <w:szCs w:val="22"/>
              </w:rPr>
            </w:pPr>
            <w:r w:rsidRPr="00DE12E2">
              <w:rPr>
                <w:rFonts w:eastAsia="Arial Unicode MS"/>
                <w:szCs w:val="22"/>
              </w:rPr>
              <w:t>158</w:t>
            </w:r>
          </w:p>
        </w:tc>
        <w:tc>
          <w:tcPr>
            <w:tcW w:w="1516" w:type="dxa"/>
            <w:vAlign w:val="bottom"/>
          </w:tcPr>
          <w:p w14:paraId="1325C050" w14:textId="77777777" w:rsidR="00C12212" w:rsidRPr="00DE12E2" w:rsidRDefault="00C12212" w:rsidP="00C12212">
            <w:pPr>
              <w:jc w:val="center"/>
              <w:rPr>
                <w:rFonts w:eastAsia="Arial Unicode MS"/>
                <w:szCs w:val="22"/>
              </w:rPr>
            </w:pPr>
            <w:r w:rsidRPr="00DE12E2">
              <w:rPr>
                <w:szCs w:val="22"/>
              </w:rPr>
              <w:t>79</w:t>
            </w:r>
          </w:p>
        </w:tc>
      </w:tr>
      <w:tr w:rsidR="00C12212" w:rsidRPr="00DE12E2" w14:paraId="3B950F4E" w14:textId="77777777" w:rsidTr="00C12212">
        <w:trPr>
          <w:trHeight w:val="255"/>
          <w:jc w:val="center"/>
        </w:trPr>
        <w:tc>
          <w:tcPr>
            <w:tcW w:w="1269" w:type="dxa"/>
            <w:vAlign w:val="bottom"/>
          </w:tcPr>
          <w:p w14:paraId="45804597" w14:textId="77777777" w:rsidR="00C12212" w:rsidRPr="00DE12E2" w:rsidRDefault="00C12212" w:rsidP="00C12212">
            <w:pPr>
              <w:jc w:val="center"/>
              <w:rPr>
                <w:rFonts w:eastAsia="Arial Unicode MS"/>
                <w:szCs w:val="22"/>
              </w:rPr>
            </w:pPr>
            <w:r w:rsidRPr="00DE12E2">
              <w:rPr>
                <w:szCs w:val="22"/>
              </w:rPr>
              <w:t>21</w:t>
            </w:r>
          </w:p>
        </w:tc>
        <w:tc>
          <w:tcPr>
            <w:tcW w:w="1097" w:type="dxa"/>
            <w:vAlign w:val="bottom"/>
          </w:tcPr>
          <w:p w14:paraId="64FA7896" w14:textId="77777777" w:rsidR="00C12212" w:rsidRPr="00DE12E2" w:rsidRDefault="00C12212" w:rsidP="00C12212">
            <w:pPr>
              <w:jc w:val="center"/>
              <w:rPr>
                <w:rFonts w:eastAsia="Arial Unicode MS"/>
                <w:szCs w:val="22"/>
              </w:rPr>
            </w:pPr>
            <w:r w:rsidRPr="00DE12E2">
              <w:rPr>
                <w:szCs w:val="22"/>
              </w:rPr>
              <w:t>45</w:t>
            </w:r>
          </w:p>
        </w:tc>
        <w:tc>
          <w:tcPr>
            <w:tcW w:w="1186" w:type="dxa"/>
            <w:vAlign w:val="bottom"/>
          </w:tcPr>
          <w:p w14:paraId="77F0FE50" w14:textId="77777777" w:rsidR="00C12212" w:rsidRPr="00DE12E2" w:rsidRDefault="00C12212" w:rsidP="00C12212">
            <w:pPr>
              <w:jc w:val="center"/>
              <w:rPr>
                <w:rFonts w:eastAsia="Arial Unicode MS"/>
                <w:szCs w:val="22"/>
              </w:rPr>
            </w:pPr>
            <w:r w:rsidRPr="00DE12E2">
              <w:rPr>
                <w:rFonts w:eastAsia="Arial Unicode MS"/>
                <w:szCs w:val="22"/>
              </w:rPr>
              <w:t>61</w:t>
            </w:r>
          </w:p>
        </w:tc>
        <w:tc>
          <w:tcPr>
            <w:tcW w:w="1536" w:type="dxa"/>
            <w:vAlign w:val="bottom"/>
          </w:tcPr>
          <w:p w14:paraId="73592B82" w14:textId="77777777" w:rsidR="00C12212" w:rsidRPr="00DE12E2" w:rsidRDefault="00C12212" w:rsidP="00C12212">
            <w:pPr>
              <w:jc w:val="center"/>
              <w:rPr>
                <w:rFonts w:eastAsia="Arial Unicode MS"/>
                <w:szCs w:val="22"/>
              </w:rPr>
            </w:pPr>
            <w:r w:rsidRPr="00DE12E2">
              <w:rPr>
                <w:szCs w:val="22"/>
              </w:rPr>
              <w:t>45</w:t>
            </w:r>
          </w:p>
        </w:tc>
        <w:tc>
          <w:tcPr>
            <w:tcW w:w="1331" w:type="dxa"/>
            <w:vAlign w:val="bottom"/>
          </w:tcPr>
          <w:p w14:paraId="3EE72286" w14:textId="77777777" w:rsidR="00C12212" w:rsidRPr="00DE12E2" w:rsidRDefault="00C12212" w:rsidP="00C12212">
            <w:pPr>
              <w:jc w:val="center"/>
              <w:rPr>
                <w:rFonts w:eastAsia="Arial Unicode MS"/>
                <w:szCs w:val="22"/>
              </w:rPr>
            </w:pPr>
            <w:r w:rsidRPr="00DE12E2">
              <w:rPr>
                <w:szCs w:val="22"/>
              </w:rPr>
              <w:t>168</w:t>
            </w:r>
          </w:p>
        </w:tc>
        <w:tc>
          <w:tcPr>
            <w:tcW w:w="1516" w:type="dxa"/>
            <w:vAlign w:val="bottom"/>
          </w:tcPr>
          <w:p w14:paraId="442431BE" w14:textId="77777777" w:rsidR="00C12212" w:rsidRPr="00DE12E2" w:rsidRDefault="00C12212" w:rsidP="00C12212">
            <w:pPr>
              <w:jc w:val="center"/>
              <w:rPr>
                <w:rFonts w:eastAsia="Arial Unicode MS"/>
                <w:szCs w:val="22"/>
              </w:rPr>
            </w:pPr>
            <w:r w:rsidRPr="00DE12E2">
              <w:rPr>
                <w:szCs w:val="22"/>
              </w:rPr>
              <w:t>88</w:t>
            </w:r>
          </w:p>
        </w:tc>
      </w:tr>
      <w:tr w:rsidR="00C12212" w:rsidRPr="00DE12E2" w14:paraId="48F8B587" w14:textId="77777777" w:rsidTr="00C12212">
        <w:trPr>
          <w:trHeight w:val="255"/>
          <w:jc w:val="center"/>
        </w:trPr>
        <w:tc>
          <w:tcPr>
            <w:tcW w:w="1269" w:type="dxa"/>
            <w:vAlign w:val="bottom"/>
          </w:tcPr>
          <w:p w14:paraId="6078EF89" w14:textId="77777777" w:rsidR="00C12212" w:rsidRPr="00DE12E2" w:rsidRDefault="00C12212" w:rsidP="00C12212">
            <w:pPr>
              <w:jc w:val="center"/>
              <w:rPr>
                <w:rFonts w:eastAsia="Arial Unicode MS"/>
                <w:szCs w:val="22"/>
              </w:rPr>
            </w:pPr>
            <w:r w:rsidRPr="00DE12E2">
              <w:rPr>
                <w:szCs w:val="22"/>
              </w:rPr>
              <w:t>22</w:t>
            </w:r>
          </w:p>
        </w:tc>
        <w:tc>
          <w:tcPr>
            <w:tcW w:w="1097" w:type="dxa"/>
            <w:vAlign w:val="bottom"/>
          </w:tcPr>
          <w:p w14:paraId="1A8A508F" w14:textId="77777777" w:rsidR="00C12212" w:rsidRPr="00DE12E2" w:rsidRDefault="00C12212" w:rsidP="00C12212">
            <w:pPr>
              <w:jc w:val="center"/>
              <w:rPr>
                <w:rFonts w:eastAsia="Arial Unicode MS"/>
                <w:szCs w:val="22"/>
              </w:rPr>
            </w:pPr>
            <w:r w:rsidRPr="00DE12E2">
              <w:rPr>
                <w:szCs w:val="22"/>
              </w:rPr>
              <w:t>48</w:t>
            </w:r>
          </w:p>
        </w:tc>
        <w:tc>
          <w:tcPr>
            <w:tcW w:w="1186" w:type="dxa"/>
            <w:vAlign w:val="bottom"/>
          </w:tcPr>
          <w:p w14:paraId="4741461B" w14:textId="77777777" w:rsidR="00C12212" w:rsidRPr="00DE12E2" w:rsidRDefault="00C12212" w:rsidP="00C12212">
            <w:pPr>
              <w:jc w:val="center"/>
              <w:rPr>
                <w:rFonts w:eastAsia="Arial Unicode MS"/>
                <w:szCs w:val="22"/>
              </w:rPr>
            </w:pPr>
            <w:r w:rsidRPr="00DE12E2">
              <w:rPr>
                <w:szCs w:val="22"/>
              </w:rPr>
              <w:t>64</w:t>
            </w:r>
          </w:p>
        </w:tc>
        <w:tc>
          <w:tcPr>
            <w:tcW w:w="1536" w:type="dxa"/>
            <w:vAlign w:val="bottom"/>
          </w:tcPr>
          <w:p w14:paraId="2E2B5094" w14:textId="77777777" w:rsidR="00C12212" w:rsidRPr="00DE12E2" w:rsidRDefault="00C12212" w:rsidP="00C12212">
            <w:pPr>
              <w:jc w:val="center"/>
              <w:rPr>
                <w:rFonts w:eastAsia="Arial Unicode MS"/>
                <w:szCs w:val="22"/>
              </w:rPr>
            </w:pPr>
            <w:r w:rsidRPr="00DE12E2">
              <w:rPr>
                <w:szCs w:val="22"/>
              </w:rPr>
              <w:t>47</w:t>
            </w:r>
          </w:p>
        </w:tc>
        <w:tc>
          <w:tcPr>
            <w:tcW w:w="1331" w:type="dxa"/>
            <w:vAlign w:val="bottom"/>
          </w:tcPr>
          <w:p w14:paraId="4EBEFE47" w14:textId="77777777" w:rsidR="00C12212" w:rsidRPr="00DE12E2" w:rsidRDefault="00C12212" w:rsidP="00C12212">
            <w:pPr>
              <w:jc w:val="center"/>
              <w:rPr>
                <w:rFonts w:eastAsia="Arial Unicode MS"/>
                <w:szCs w:val="22"/>
              </w:rPr>
            </w:pPr>
            <w:r w:rsidRPr="00DE12E2">
              <w:rPr>
                <w:szCs w:val="22"/>
              </w:rPr>
              <w:t>178</w:t>
            </w:r>
          </w:p>
        </w:tc>
        <w:tc>
          <w:tcPr>
            <w:tcW w:w="1516" w:type="dxa"/>
            <w:vAlign w:val="bottom"/>
          </w:tcPr>
          <w:p w14:paraId="102DD2B2" w14:textId="77777777" w:rsidR="00C12212" w:rsidRPr="00DE12E2" w:rsidRDefault="00C12212" w:rsidP="00C12212">
            <w:pPr>
              <w:jc w:val="center"/>
              <w:rPr>
                <w:rFonts w:eastAsia="Arial Unicode MS"/>
                <w:szCs w:val="22"/>
              </w:rPr>
            </w:pPr>
            <w:r w:rsidRPr="00DE12E2">
              <w:rPr>
                <w:szCs w:val="22"/>
              </w:rPr>
              <w:t>97</w:t>
            </w:r>
          </w:p>
        </w:tc>
      </w:tr>
      <w:tr w:rsidR="00C12212" w:rsidRPr="00DE12E2" w14:paraId="7A25EAAB" w14:textId="77777777" w:rsidTr="00C12212">
        <w:trPr>
          <w:trHeight w:val="255"/>
          <w:jc w:val="center"/>
        </w:trPr>
        <w:tc>
          <w:tcPr>
            <w:tcW w:w="1269" w:type="dxa"/>
            <w:vAlign w:val="bottom"/>
          </w:tcPr>
          <w:p w14:paraId="0858E519" w14:textId="77777777" w:rsidR="00C12212" w:rsidRPr="00DE12E2" w:rsidRDefault="00C12212" w:rsidP="00C12212">
            <w:pPr>
              <w:jc w:val="center"/>
              <w:rPr>
                <w:rFonts w:eastAsia="Arial Unicode MS"/>
                <w:szCs w:val="22"/>
              </w:rPr>
            </w:pPr>
            <w:r w:rsidRPr="00DE12E2">
              <w:rPr>
                <w:szCs w:val="22"/>
              </w:rPr>
              <w:t>23</w:t>
            </w:r>
          </w:p>
        </w:tc>
        <w:tc>
          <w:tcPr>
            <w:tcW w:w="1097" w:type="dxa"/>
            <w:vAlign w:val="bottom"/>
          </w:tcPr>
          <w:p w14:paraId="55599685" w14:textId="77777777" w:rsidR="00C12212" w:rsidRPr="00DE12E2" w:rsidRDefault="00C12212" w:rsidP="00C12212">
            <w:pPr>
              <w:jc w:val="center"/>
              <w:rPr>
                <w:rFonts w:eastAsia="Arial Unicode MS"/>
                <w:szCs w:val="22"/>
              </w:rPr>
            </w:pPr>
            <w:r w:rsidRPr="00DE12E2">
              <w:rPr>
                <w:szCs w:val="22"/>
              </w:rPr>
              <w:t>50</w:t>
            </w:r>
          </w:p>
        </w:tc>
        <w:tc>
          <w:tcPr>
            <w:tcW w:w="1186" w:type="dxa"/>
            <w:vAlign w:val="bottom"/>
          </w:tcPr>
          <w:p w14:paraId="68F04D1F" w14:textId="77777777" w:rsidR="00C12212" w:rsidRPr="00DE12E2" w:rsidRDefault="00C12212" w:rsidP="00C12212">
            <w:pPr>
              <w:jc w:val="center"/>
              <w:rPr>
                <w:rFonts w:eastAsia="Arial Unicode MS"/>
                <w:szCs w:val="22"/>
              </w:rPr>
            </w:pPr>
            <w:r w:rsidRPr="00DE12E2">
              <w:rPr>
                <w:szCs w:val="22"/>
              </w:rPr>
              <w:t>68</w:t>
            </w:r>
          </w:p>
        </w:tc>
        <w:tc>
          <w:tcPr>
            <w:tcW w:w="1536" w:type="dxa"/>
            <w:vAlign w:val="bottom"/>
          </w:tcPr>
          <w:p w14:paraId="65CB922C" w14:textId="77777777" w:rsidR="00C12212" w:rsidRPr="00DE12E2" w:rsidRDefault="00C12212" w:rsidP="00C12212">
            <w:pPr>
              <w:jc w:val="center"/>
              <w:rPr>
                <w:rFonts w:eastAsia="Arial Unicode MS"/>
                <w:szCs w:val="22"/>
              </w:rPr>
            </w:pPr>
            <w:r w:rsidRPr="00DE12E2">
              <w:rPr>
                <w:szCs w:val="22"/>
              </w:rPr>
              <w:t>49</w:t>
            </w:r>
          </w:p>
        </w:tc>
        <w:tc>
          <w:tcPr>
            <w:tcW w:w="1331" w:type="dxa"/>
            <w:vAlign w:val="bottom"/>
          </w:tcPr>
          <w:p w14:paraId="4DB3A21C" w14:textId="77777777" w:rsidR="00C12212" w:rsidRPr="00DE12E2" w:rsidRDefault="00C12212" w:rsidP="00C12212">
            <w:pPr>
              <w:jc w:val="center"/>
              <w:rPr>
                <w:rFonts w:eastAsia="Arial Unicode MS"/>
                <w:szCs w:val="22"/>
              </w:rPr>
            </w:pPr>
            <w:r w:rsidRPr="00DE12E2">
              <w:rPr>
                <w:szCs w:val="22"/>
              </w:rPr>
              <w:t>189</w:t>
            </w:r>
          </w:p>
        </w:tc>
        <w:tc>
          <w:tcPr>
            <w:tcW w:w="1516" w:type="dxa"/>
            <w:vAlign w:val="bottom"/>
          </w:tcPr>
          <w:p w14:paraId="7F5EFD3C" w14:textId="77777777" w:rsidR="00C12212" w:rsidRPr="00DE12E2" w:rsidRDefault="00C12212" w:rsidP="00C12212">
            <w:pPr>
              <w:jc w:val="center"/>
              <w:rPr>
                <w:rFonts w:eastAsia="Arial Unicode MS"/>
                <w:szCs w:val="22"/>
              </w:rPr>
            </w:pPr>
            <w:r w:rsidRPr="00DE12E2">
              <w:rPr>
                <w:szCs w:val="22"/>
              </w:rPr>
              <w:t>106</w:t>
            </w:r>
          </w:p>
        </w:tc>
      </w:tr>
      <w:tr w:rsidR="00C12212" w:rsidRPr="00DE12E2" w14:paraId="37BB7C8C" w14:textId="77777777" w:rsidTr="00C12212">
        <w:trPr>
          <w:trHeight w:val="255"/>
          <w:jc w:val="center"/>
        </w:trPr>
        <w:tc>
          <w:tcPr>
            <w:tcW w:w="1269" w:type="dxa"/>
            <w:vAlign w:val="bottom"/>
          </w:tcPr>
          <w:p w14:paraId="1BA89656" w14:textId="77777777" w:rsidR="00C12212" w:rsidRPr="00DE12E2" w:rsidRDefault="00C12212" w:rsidP="00C12212">
            <w:pPr>
              <w:jc w:val="center"/>
              <w:rPr>
                <w:rFonts w:eastAsia="Arial Unicode MS"/>
                <w:szCs w:val="22"/>
              </w:rPr>
            </w:pPr>
            <w:r w:rsidRPr="00DE12E2">
              <w:rPr>
                <w:szCs w:val="22"/>
              </w:rPr>
              <w:t>24</w:t>
            </w:r>
          </w:p>
        </w:tc>
        <w:tc>
          <w:tcPr>
            <w:tcW w:w="1097" w:type="dxa"/>
            <w:vAlign w:val="bottom"/>
          </w:tcPr>
          <w:p w14:paraId="2D9C3098" w14:textId="77777777" w:rsidR="00C12212" w:rsidRPr="00DE12E2" w:rsidRDefault="00C12212" w:rsidP="00C12212">
            <w:pPr>
              <w:jc w:val="center"/>
              <w:rPr>
                <w:rFonts w:eastAsia="Arial Unicode MS"/>
                <w:szCs w:val="22"/>
              </w:rPr>
            </w:pPr>
            <w:r w:rsidRPr="00DE12E2">
              <w:rPr>
                <w:rFonts w:eastAsia="Arial Unicode MS"/>
                <w:szCs w:val="22"/>
              </w:rPr>
              <w:t>52</w:t>
            </w:r>
          </w:p>
        </w:tc>
        <w:tc>
          <w:tcPr>
            <w:tcW w:w="1186" w:type="dxa"/>
            <w:vAlign w:val="bottom"/>
          </w:tcPr>
          <w:p w14:paraId="5C00F868" w14:textId="77777777" w:rsidR="00C12212" w:rsidRPr="00DE12E2" w:rsidRDefault="00C12212" w:rsidP="00C12212">
            <w:pPr>
              <w:jc w:val="center"/>
              <w:rPr>
                <w:rFonts w:eastAsia="Arial Unicode MS"/>
                <w:szCs w:val="22"/>
              </w:rPr>
            </w:pPr>
            <w:r w:rsidRPr="00DE12E2">
              <w:rPr>
                <w:szCs w:val="22"/>
              </w:rPr>
              <w:t>71</w:t>
            </w:r>
          </w:p>
        </w:tc>
        <w:tc>
          <w:tcPr>
            <w:tcW w:w="1536" w:type="dxa"/>
            <w:vAlign w:val="bottom"/>
          </w:tcPr>
          <w:p w14:paraId="2C4688AC" w14:textId="77777777" w:rsidR="00C12212" w:rsidRPr="00DE12E2" w:rsidRDefault="00C12212" w:rsidP="00C12212">
            <w:pPr>
              <w:jc w:val="center"/>
              <w:rPr>
                <w:rFonts w:eastAsia="Arial Unicode MS"/>
                <w:szCs w:val="22"/>
              </w:rPr>
            </w:pPr>
            <w:r w:rsidRPr="00DE12E2">
              <w:rPr>
                <w:szCs w:val="22"/>
              </w:rPr>
              <w:t>51</w:t>
            </w:r>
          </w:p>
        </w:tc>
        <w:tc>
          <w:tcPr>
            <w:tcW w:w="1331" w:type="dxa"/>
            <w:vAlign w:val="bottom"/>
          </w:tcPr>
          <w:p w14:paraId="28F5EEA0" w14:textId="77777777" w:rsidR="00C12212" w:rsidRPr="00DE12E2" w:rsidRDefault="00C12212" w:rsidP="00C12212">
            <w:pPr>
              <w:jc w:val="center"/>
              <w:rPr>
                <w:rFonts w:eastAsia="Arial Unicode MS"/>
                <w:szCs w:val="22"/>
              </w:rPr>
            </w:pPr>
            <w:r w:rsidRPr="00DE12E2">
              <w:rPr>
                <w:szCs w:val="22"/>
              </w:rPr>
              <w:t>200</w:t>
            </w:r>
          </w:p>
        </w:tc>
        <w:tc>
          <w:tcPr>
            <w:tcW w:w="1516" w:type="dxa"/>
            <w:vAlign w:val="bottom"/>
          </w:tcPr>
          <w:p w14:paraId="7DD0362E" w14:textId="77777777" w:rsidR="00C12212" w:rsidRPr="00DE12E2" w:rsidRDefault="00C12212" w:rsidP="00C12212">
            <w:pPr>
              <w:jc w:val="center"/>
              <w:rPr>
                <w:rFonts w:eastAsia="Arial Unicode MS"/>
                <w:szCs w:val="22"/>
              </w:rPr>
            </w:pPr>
            <w:r w:rsidRPr="00DE12E2">
              <w:rPr>
                <w:szCs w:val="22"/>
              </w:rPr>
              <w:t>115</w:t>
            </w:r>
          </w:p>
        </w:tc>
      </w:tr>
      <w:tr w:rsidR="00C12212" w:rsidRPr="00DE12E2" w14:paraId="42AD3672" w14:textId="77777777" w:rsidTr="00C12212">
        <w:trPr>
          <w:trHeight w:val="255"/>
          <w:jc w:val="center"/>
        </w:trPr>
        <w:tc>
          <w:tcPr>
            <w:tcW w:w="1269" w:type="dxa"/>
            <w:vAlign w:val="bottom"/>
          </w:tcPr>
          <w:p w14:paraId="2EA5C7D3" w14:textId="77777777" w:rsidR="00C12212" w:rsidRPr="00DE12E2" w:rsidRDefault="00C12212" w:rsidP="00C12212">
            <w:pPr>
              <w:jc w:val="center"/>
              <w:rPr>
                <w:rFonts w:eastAsia="Arial Unicode MS"/>
                <w:szCs w:val="22"/>
              </w:rPr>
            </w:pPr>
            <w:r w:rsidRPr="00DE12E2">
              <w:rPr>
                <w:szCs w:val="22"/>
              </w:rPr>
              <w:t>25</w:t>
            </w:r>
          </w:p>
        </w:tc>
        <w:tc>
          <w:tcPr>
            <w:tcW w:w="1097" w:type="dxa"/>
            <w:vAlign w:val="bottom"/>
          </w:tcPr>
          <w:p w14:paraId="28EFAFA3" w14:textId="77777777" w:rsidR="00C12212" w:rsidRPr="00DE12E2" w:rsidRDefault="00C12212" w:rsidP="00C12212">
            <w:pPr>
              <w:jc w:val="center"/>
              <w:rPr>
                <w:rFonts w:eastAsia="Arial Unicode MS"/>
                <w:szCs w:val="22"/>
              </w:rPr>
            </w:pPr>
            <w:r w:rsidRPr="00DE12E2">
              <w:rPr>
                <w:szCs w:val="22"/>
              </w:rPr>
              <w:t>55</w:t>
            </w:r>
          </w:p>
        </w:tc>
        <w:tc>
          <w:tcPr>
            <w:tcW w:w="1186" w:type="dxa"/>
            <w:vAlign w:val="bottom"/>
          </w:tcPr>
          <w:p w14:paraId="0E31CCB8" w14:textId="77777777" w:rsidR="00C12212" w:rsidRPr="00DE12E2" w:rsidRDefault="00C12212" w:rsidP="00C12212">
            <w:pPr>
              <w:jc w:val="center"/>
              <w:rPr>
                <w:rFonts w:eastAsia="Arial Unicode MS"/>
                <w:szCs w:val="22"/>
              </w:rPr>
            </w:pPr>
            <w:r w:rsidRPr="00DE12E2">
              <w:rPr>
                <w:szCs w:val="22"/>
              </w:rPr>
              <w:t>75</w:t>
            </w:r>
          </w:p>
        </w:tc>
        <w:tc>
          <w:tcPr>
            <w:tcW w:w="1536" w:type="dxa"/>
            <w:vAlign w:val="bottom"/>
          </w:tcPr>
          <w:p w14:paraId="278773C8" w14:textId="77777777" w:rsidR="00C12212" w:rsidRPr="00DE12E2" w:rsidRDefault="00C12212" w:rsidP="00C12212">
            <w:pPr>
              <w:jc w:val="center"/>
              <w:rPr>
                <w:rFonts w:eastAsia="Arial Unicode MS"/>
                <w:szCs w:val="22"/>
              </w:rPr>
            </w:pPr>
            <w:r w:rsidRPr="00DE12E2">
              <w:rPr>
                <w:szCs w:val="22"/>
              </w:rPr>
              <w:t>54</w:t>
            </w:r>
          </w:p>
        </w:tc>
        <w:tc>
          <w:tcPr>
            <w:tcW w:w="1331" w:type="dxa"/>
            <w:vAlign w:val="bottom"/>
          </w:tcPr>
          <w:p w14:paraId="12717755" w14:textId="77777777" w:rsidR="00C12212" w:rsidRPr="00DE12E2" w:rsidRDefault="00C12212" w:rsidP="00C12212">
            <w:pPr>
              <w:jc w:val="center"/>
              <w:rPr>
                <w:rFonts w:eastAsia="Arial Unicode MS"/>
                <w:szCs w:val="22"/>
              </w:rPr>
            </w:pPr>
            <w:r w:rsidRPr="00DE12E2">
              <w:rPr>
                <w:szCs w:val="22"/>
              </w:rPr>
              <w:t>211</w:t>
            </w:r>
          </w:p>
        </w:tc>
        <w:tc>
          <w:tcPr>
            <w:tcW w:w="1516" w:type="dxa"/>
            <w:vAlign w:val="bottom"/>
          </w:tcPr>
          <w:p w14:paraId="25FBA9C8" w14:textId="77777777" w:rsidR="00C12212" w:rsidRPr="00DE12E2" w:rsidRDefault="00C12212" w:rsidP="00C12212">
            <w:pPr>
              <w:jc w:val="center"/>
              <w:rPr>
                <w:rFonts w:eastAsia="Arial Unicode MS"/>
                <w:szCs w:val="22"/>
              </w:rPr>
            </w:pPr>
            <w:r w:rsidRPr="00DE12E2">
              <w:rPr>
                <w:szCs w:val="22"/>
              </w:rPr>
              <w:t>124</w:t>
            </w:r>
          </w:p>
        </w:tc>
      </w:tr>
      <w:tr w:rsidR="00C12212" w:rsidRPr="00DE12E2" w14:paraId="36CC6111" w14:textId="77777777" w:rsidTr="00C12212">
        <w:trPr>
          <w:trHeight w:val="255"/>
          <w:jc w:val="center"/>
        </w:trPr>
        <w:tc>
          <w:tcPr>
            <w:tcW w:w="1269" w:type="dxa"/>
            <w:vAlign w:val="bottom"/>
          </w:tcPr>
          <w:p w14:paraId="0A0E969F" w14:textId="77777777" w:rsidR="00C12212" w:rsidRPr="00DE12E2" w:rsidRDefault="00C12212" w:rsidP="00C12212">
            <w:pPr>
              <w:jc w:val="center"/>
              <w:rPr>
                <w:rFonts w:eastAsia="Arial Unicode MS"/>
                <w:szCs w:val="22"/>
              </w:rPr>
            </w:pPr>
            <w:r w:rsidRPr="00DE12E2">
              <w:rPr>
                <w:szCs w:val="22"/>
              </w:rPr>
              <w:t>26</w:t>
            </w:r>
          </w:p>
        </w:tc>
        <w:tc>
          <w:tcPr>
            <w:tcW w:w="1097" w:type="dxa"/>
            <w:vAlign w:val="bottom"/>
          </w:tcPr>
          <w:p w14:paraId="6CB5181E" w14:textId="77777777" w:rsidR="00C12212" w:rsidRPr="00DE12E2" w:rsidRDefault="00C12212" w:rsidP="00C12212">
            <w:pPr>
              <w:jc w:val="center"/>
              <w:rPr>
                <w:rFonts w:eastAsia="Arial Unicode MS"/>
                <w:szCs w:val="22"/>
              </w:rPr>
            </w:pPr>
            <w:r w:rsidRPr="00DE12E2">
              <w:rPr>
                <w:rFonts w:eastAsia="Arial Unicode MS"/>
                <w:szCs w:val="22"/>
              </w:rPr>
              <w:t>57</w:t>
            </w:r>
          </w:p>
        </w:tc>
        <w:tc>
          <w:tcPr>
            <w:tcW w:w="1186" w:type="dxa"/>
            <w:vAlign w:val="bottom"/>
          </w:tcPr>
          <w:p w14:paraId="7A6B263D" w14:textId="77777777" w:rsidR="00C12212" w:rsidRPr="00DE12E2" w:rsidRDefault="00C12212" w:rsidP="00C12212">
            <w:pPr>
              <w:jc w:val="center"/>
              <w:rPr>
                <w:rFonts w:eastAsia="Arial Unicode MS"/>
                <w:szCs w:val="22"/>
              </w:rPr>
            </w:pPr>
            <w:r w:rsidRPr="00DE12E2">
              <w:rPr>
                <w:szCs w:val="22"/>
              </w:rPr>
              <w:t>78</w:t>
            </w:r>
          </w:p>
        </w:tc>
        <w:tc>
          <w:tcPr>
            <w:tcW w:w="1536" w:type="dxa"/>
            <w:vAlign w:val="bottom"/>
          </w:tcPr>
          <w:p w14:paraId="7BA6EF5D" w14:textId="77777777" w:rsidR="00C12212" w:rsidRPr="00DE12E2" w:rsidRDefault="00C12212" w:rsidP="00C12212">
            <w:pPr>
              <w:jc w:val="center"/>
              <w:rPr>
                <w:rFonts w:eastAsia="Arial Unicode MS"/>
                <w:szCs w:val="22"/>
              </w:rPr>
            </w:pPr>
            <w:r w:rsidRPr="00DE12E2">
              <w:rPr>
                <w:szCs w:val="22"/>
              </w:rPr>
              <w:t>56</w:t>
            </w:r>
          </w:p>
        </w:tc>
        <w:tc>
          <w:tcPr>
            <w:tcW w:w="1331" w:type="dxa"/>
            <w:vAlign w:val="bottom"/>
          </w:tcPr>
          <w:p w14:paraId="4E39B0B4" w14:textId="77777777" w:rsidR="00C12212" w:rsidRPr="00DE12E2" w:rsidRDefault="00C12212" w:rsidP="00C12212">
            <w:pPr>
              <w:jc w:val="center"/>
              <w:rPr>
                <w:rFonts w:eastAsia="Arial Unicode MS"/>
                <w:szCs w:val="22"/>
              </w:rPr>
            </w:pPr>
            <w:r w:rsidRPr="00DE12E2">
              <w:rPr>
                <w:szCs w:val="22"/>
              </w:rPr>
              <w:t>221</w:t>
            </w:r>
          </w:p>
        </w:tc>
        <w:tc>
          <w:tcPr>
            <w:tcW w:w="1516" w:type="dxa"/>
            <w:vAlign w:val="bottom"/>
          </w:tcPr>
          <w:p w14:paraId="163CD537" w14:textId="77777777" w:rsidR="00C12212" w:rsidRPr="00DE12E2" w:rsidRDefault="00C12212" w:rsidP="00C12212">
            <w:pPr>
              <w:jc w:val="center"/>
              <w:rPr>
                <w:rFonts w:eastAsia="Arial Unicode MS"/>
                <w:szCs w:val="22"/>
              </w:rPr>
            </w:pPr>
            <w:r w:rsidRPr="00DE12E2">
              <w:rPr>
                <w:szCs w:val="22"/>
              </w:rPr>
              <w:t>133</w:t>
            </w:r>
          </w:p>
        </w:tc>
      </w:tr>
      <w:tr w:rsidR="00C12212" w:rsidRPr="00DE12E2" w14:paraId="374D2A55" w14:textId="77777777" w:rsidTr="00C12212">
        <w:trPr>
          <w:trHeight w:val="255"/>
          <w:jc w:val="center"/>
        </w:trPr>
        <w:tc>
          <w:tcPr>
            <w:tcW w:w="1269" w:type="dxa"/>
            <w:vAlign w:val="bottom"/>
          </w:tcPr>
          <w:p w14:paraId="59B4AAF5" w14:textId="77777777" w:rsidR="00C12212" w:rsidRPr="00DE12E2" w:rsidRDefault="00C12212" w:rsidP="00C12212">
            <w:pPr>
              <w:jc w:val="center"/>
              <w:rPr>
                <w:rFonts w:eastAsia="Arial Unicode MS"/>
                <w:szCs w:val="22"/>
              </w:rPr>
            </w:pPr>
            <w:r w:rsidRPr="00DE12E2">
              <w:rPr>
                <w:szCs w:val="22"/>
              </w:rPr>
              <w:t>27</w:t>
            </w:r>
          </w:p>
        </w:tc>
        <w:tc>
          <w:tcPr>
            <w:tcW w:w="1097" w:type="dxa"/>
            <w:vAlign w:val="bottom"/>
          </w:tcPr>
          <w:p w14:paraId="030F546C" w14:textId="77777777" w:rsidR="00C12212" w:rsidRPr="00DE12E2" w:rsidRDefault="00C12212" w:rsidP="00C12212">
            <w:pPr>
              <w:jc w:val="center"/>
              <w:rPr>
                <w:rFonts w:eastAsia="Arial Unicode MS"/>
                <w:szCs w:val="22"/>
              </w:rPr>
            </w:pPr>
            <w:r w:rsidRPr="00DE12E2">
              <w:rPr>
                <w:rFonts w:eastAsia="Arial Unicode MS"/>
                <w:szCs w:val="22"/>
              </w:rPr>
              <w:t>59</w:t>
            </w:r>
          </w:p>
        </w:tc>
        <w:tc>
          <w:tcPr>
            <w:tcW w:w="1186" w:type="dxa"/>
            <w:vAlign w:val="bottom"/>
          </w:tcPr>
          <w:p w14:paraId="7E26576C" w14:textId="77777777" w:rsidR="00C12212" w:rsidRPr="00DE12E2" w:rsidRDefault="00C12212" w:rsidP="00C12212">
            <w:pPr>
              <w:jc w:val="center"/>
              <w:rPr>
                <w:rFonts w:eastAsia="Arial Unicode MS"/>
                <w:szCs w:val="22"/>
              </w:rPr>
            </w:pPr>
            <w:r w:rsidRPr="00DE12E2">
              <w:rPr>
                <w:szCs w:val="22"/>
              </w:rPr>
              <w:t>82</w:t>
            </w:r>
          </w:p>
        </w:tc>
        <w:tc>
          <w:tcPr>
            <w:tcW w:w="1536" w:type="dxa"/>
            <w:vAlign w:val="bottom"/>
          </w:tcPr>
          <w:p w14:paraId="1FF4C02D" w14:textId="77777777" w:rsidR="00C12212" w:rsidRPr="00DE12E2" w:rsidRDefault="00C12212" w:rsidP="00C12212">
            <w:pPr>
              <w:jc w:val="center"/>
              <w:rPr>
                <w:rFonts w:eastAsia="Arial Unicode MS"/>
                <w:szCs w:val="22"/>
              </w:rPr>
            </w:pPr>
            <w:r w:rsidRPr="00DE12E2">
              <w:rPr>
                <w:szCs w:val="22"/>
              </w:rPr>
              <w:t>58</w:t>
            </w:r>
          </w:p>
        </w:tc>
        <w:tc>
          <w:tcPr>
            <w:tcW w:w="1331" w:type="dxa"/>
            <w:vAlign w:val="bottom"/>
          </w:tcPr>
          <w:p w14:paraId="0B7D4529" w14:textId="77777777" w:rsidR="00C12212" w:rsidRPr="00DE12E2" w:rsidRDefault="00C12212" w:rsidP="00C12212">
            <w:pPr>
              <w:jc w:val="center"/>
              <w:rPr>
                <w:rFonts w:eastAsia="Arial Unicode MS"/>
                <w:szCs w:val="22"/>
              </w:rPr>
            </w:pPr>
            <w:r w:rsidRPr="00DE12E2">
              <w:rPr>
                <w:szCs w:val="22"/>
              </w:rPr>
              <w:t>233</w:t>
            </w:r>
          </w:p>
        </w:tc>
        <w:tc>
          <w:tcPr>
            <w:tcW w:w="1516" w:type="dxa"/>
            <w:vAlign w:val="bottom"/>
          </w:tcPr>
          <w:p w14:paraId="5FD2DBF5" w14:textId="77777777" w:rsidR="00C12212" w:rsidRPr="00DE12E2" w:rsidRDefault="00C12212" w:rsidP="00C12212">
            <w:pPr>
              <w:jc w:val="center"/>
              <w:rPr>
                <w:rFonts w:eastAsia="Arial Unicode MS"/>
                <w:szCs w:val="22"/>
              </w:rPr>
            </w:pPr>
            <w:r w:rsidRPr="00DE12E2">
              <w:rPr>
                <w:szCs w:val="22"/>
              </w:rPr>
              <w:t>142</w:t>
            </w:r>
          </w:p>
        </w:tc>
      </w:tr>
      <w:tr w:rsidR="00C12212" w:rsidRPr="00DE12E2" w14:paraId="40AA035C" w14:textId="77777777" w:rsidTr="00C12212">
        <w:trPr>
          <w:trHeight w:val="255"/>
          <w:jc w:val="center"/>
        </w:trPr>
        <w:tc>
          <w:tcPr>
            <w:tcW w:w="1269" w:type="dxa"/>
            <w:vAlign w:val="bottom"/>
          </w:tcPr>
          <w:p w14:paraId="265DE109" w14:textId="77777777" w:rsidR="00C12212" w:rsidRPr="00DE12E2" w:rsidRDefault="00C12212" w:rsidP="00C12212">
            <w:pPr>
              <w:jc w:val="center"/>
              <w:rPr>
                <w:rFonts w:eastAsia="Arial Unicode MS"/>
                <w:szCs w:val="22"/>
              </w:rPr>
            </w:pPr>
            <w:r w:rsidRPr="00DE12E2">
              <w:rPr>
                <w:szCs w:val="22"/>
              </w:rPr>
              <w:t>28</w:t>
            </w:r>
          </w:p>
        </w:tc>
        <w:tc>
          <w:tcPr>
            <w:tcW w:w="1097" w:type="dxa"/>
            <w:vAlign w:val="bottom"/>
          </w:tcPr>
          <w:p w14:paraId="7A8EEE28" w14:textId="77777777" w:rsidR="00C12212" w:rsidRPr="00DE12E2" w:rsidRDefault="00C12212" w:rsidP="00C12212">
            <w:pPr>
              <w:jc w:val="center"/>
              <w:rPr>
                <w:rFonts w:eastAsia="Arial Unicode MS"/>
                <w:szCs w:val="22"/>
              </w:rPr>
            </w:pPr>
            <w:r w:rsidRPr="00DE12E2">
              <w:rPr>
                <w:rFonts w:eastAsia="Arial Unicode MS"/>
                <w:szCs w:val="22"/>
              </w:rPr>
              <w:t>62</w:t>
            </w:r>
          </w:p>
        </w:tc>
        <w:tc>
          <w:tcPr>
            <w:tcW w:w="1186" w:type="dxa"/>
            <w:vAlign w:val="bottom"/>
          </w:tcPr>
          <w:p w14:paraId="58537734" w14:textId="77777777" w:rsidR="00C12212" w:rsidRPr="00DE12E2" w:rsidRDefault="00C12212" w:rsidP="00C12212">
            <w:pPr>
              <w:jc w:val="center"/>
              <w:rPr>
                <w:rFonts w:eastAsia="Arial Unicode MS"/>
                <w:szCs w:val="22"/>
              </w:rPr>
            </w:pPr>
            <w:r w:rsidRPr="00DE12E2">
              <w:rPr>
                <w:szCs w:val="22"/>
              </w:rPr>
              <w:t>86</w:t>
            </w:r>
          </w:p>
        </w:tc>
        <w:tc>
          <w:tcPr>
            <w:tcW w:w="1536" w:type="dxa"/>
            <w:vAlign w:val="bottom"/>
          </w:tcPr>
          <w:p w14:paraId="1510FDB4" w14:textId="77777777" w:rsidR="00C12212" w:rsidRPr="00DE12E2" w:rsidRDefault="00C12212" w:rsidP="00C12212">
            <w:pPr>
              <w:jc w:val="center"/>
              <w:rPr>
                <w:rFonts w:eastAsia="Arial Unicode MS"/>
                <w:szCs w:val="22"/>
              </w:rPr>
            </w:pPr>
            <w:r w:rsidRPr="00DE12E2">
              <w:rPr>
                <w:szCs w:val="22"/>
              </w:rPr>
              <w:t>60</w:t>
            </w:r>
          </w:p>
        </w:tc>
        <w:tc>
          <w:tcPr>
            <w:tcW w:w="1331" w:type="dxa"/>
            <w:vAlign w:val="bottom"/>
          </w:tcPr>
          <w:p w14:paraId="47E1A6E0" w14:textId="77777777" w:rsidR="00C12212" w:rsidRPr="00DE12E2" w:rsidRDefault="00C12212" w:rsidP="00C12212">
            <w:pPr>
              <w:jc w:val="center"/>
              <w:rPr>
                <w:rFonts w:eastAsia="Arial Unicode MS"/>
                <w:szCs w:val="22"/>
              </w:rPr>
            </w:pPr>
            <w:r w:rsidRPr="00DE12E2">
              <w:rPr>
                <w:szCs w:val="22"/>
              </w:rPr>
              <w:t>244</w:t>
            </w:r>
          </w:p>
        </w:tc>
        <w:tc>
          <w:tcPr>
            <w:tcW w:w="1516" w:type="dxa"/>
            <w:vAlign w:val="bottom"/>
          </w:tcPr>
          <w:p w14:paraId="36CBB9F7" w14:textId="77777777" w:rsidR="00C12212" w:rsidRPr="00DE12E2" w:rsidRDefault="00C12212" w:rsidP="00C12212">
            <w:pPr>
              <w:jc w:val="center"/>
              <w:rPr>
                <w:rFonts w:eastAsia="Arial Unicode MS"/>
                <w:szCs w:val="22"/>
              </w:rPr>
            </w:pPr>
            <w:r w:rsidRPr="00DE12E2">
              <w:rPr>
                <w:szCs w:val="22"/>
              </w:rPr>
              <w:t>151</w:t>
            </w:r>
          </w:p>
        </w:tc>
      </w:tr>
      <w:tr w:rsidR="00C12212" w:rsidRPr="00DE12E2" w14:paraId="4E34BE68" w14:textId="77777777" w:rsidTr="00C12212">
        <w:trPr>
          <w:trHeight w:val="255"/>
          <w:jc w:val="center"/>
        </w:trPr>
        <w:tc>
          <w:tcPr>
            <w:tcW w:w="1269" w:type="dxa"/>
            <w:vAlign w:val="bottom"/>
          </w:tcPr>
          <w:p w14:paraId="554FB6F7" w14:textId="77777777" w:rsidR="00C12212" w:rsidRPr="00DE12E2" w:rsidRDefault="00C12212" w:rsidP="00C12212">
            <w:pPr>
              <w:jc w:val="center"/>
              <w:rPr>
                <w:rFonts w:eastAsia="Arial Unicode MS"/>
                <w:szCs w:val="22"/>
              </w:rPr>
            </w:pPr>
            <w:r w:rsidRPr="00DE12E2">
              <w:rPr>
                <w:szCs w:val="22"/>
              </w:rPr>
              <w:t>29</w:t>
            </w:r>
          </w:p>
        </w:tc>
        <w:tc>
          <w:tcPr>
            <w:tcW w:w="1097" w:type="dxa"/>
            <w:vAlign w:val="bottom"/>
          </w:tcPr>
          <w:p w14:paraId="6E2AF3B3" w14:textId="77777777" w:rsidR="00C12212" w:rsidRPr="00DE12E2" w:rsidRDefault="00C12212" w:rsidP="00C12212">
            <w:pPr>
              <w:jc w:val="center"/>
              <w:rPr>
                <w:rFonts w:eastAsia="Arial Unicode MS"/>
                <w:szCs w:val="22"/>
              </w:rPr>
            </w:pPr>
            <w:r w:rsidRPr="00DE12E2">
              <w:rPr>
                <w:szCs w:val="22"/>
              </w:rPr>
              <w:t>64</w:t>
            </w:r>
          </w:p>
        </w:tc>
        <w:tc>
          <w:tcPr>
            <w:tcW w:w="1186" w:type="dxa"/>
            <w:vAlign w:val="bottom"/>
          </w:tcPr>
          <w:p w14:paraId="00D40F4B" w14:textId="77777777" w:rsidR="00C12212" w:rsidRPr="00DE12E2" w:rsidRDefault="00C12212" w:rsidP="00C12212">
            <w:pPr>
              <w:jc w:val="center"/>
              <w:rPr>
                <w:rFonts w:eastAsia="Arial Unicode MS"/>
                <w:szCs w:val="22"/>
              </w:rPr>
            </w:pPr>
            <w:r w:rsidRPr="00DE12E2">
              <w:rPr>
                <w:szCs w:val="22"/>
              </w:rPr>
              <w:t>90</w:t>
            </w:r>
          </w:p>
        </w:tc>
        <w:tc>
          <w:tcPr>
            <w:tcW w:w="1536" w:type="dxa"/>
            <w:vAlign w:val="bottom"/>
          </w:tcPr>
          <w:p w14:paraId="625B6E0F" w14:textId="77777777" w:rsidR="00C12212" w:rsidRPr="00DE12E2" w:rsidRDefault="00C12212" w:rsidP="00C12212">
            <w:pPr>
              <w:jc w:val="center"/>
              <w:rPr>
                <w:rFonts w:eastAsia="Arial Unicode MS"/>
                <w:szCs w:val="22"/>
              </w:rPr>
            </w:pPr>
            <w:r w:rsidRPr="00DE12E2">
              <w:rPr>
                <w:szCs w:val="22"/>
              </w:rPr>
              <w:t>62</w:t>
            </w:r>
          </w:p>
        </w:tc>
        <w:tc>
          <w:tcPr>
            <w:tcW w:w="1331" w:type="dxa"/>
            <w:vAlign w:val="bottom"/>
          </w:tcPr>
          <w:p w14:paraId="689A3008" w14:textId="77777777" w:rsidR="00C12212" w:rsidRPr="00DE12E2" w:rsidRDefault="00C12212" w:rsidP="00C12212">
            <w:pPr>
              <w:jc w:val="center"/>
              <w:rPr>
                <w:rFonts w:eastAsia="Arial Unicode MS"/>
                <w:szCs w:val="22"/>
              </w:rPr>
            </w:pPr>
            <w:r w:rsidRPr="00DE12E2">
              <w:rPr>
                <w:szCs w:val="22"/>
              </w:rPr>
              <w:t>256</w:t>
            </w:r>
          </w:p>
        </w:tc>
        <w:tc>
          <w:tcPr>
            <w:tcW w:w="1516" w:type="dxa"/>
            <w:vAlign w:val="bottom"/>
          </w:tcPr>
          <w:p w14:paraId="7E318E80" w14:textId="77777777" w:rsidR="00C12212" w:rsidRPr="00DE12E2" w:rsidRDefault="00C12212" w:rsidP="00C12212">
            <w:pPr>
              <w:jc w:val="center"/>
              <w:rPr>
                <w:rFonts w:eastAsia="Arial Unicode MS"/>
                <w:szCs w:val="22"/>
              </w:rPr>
            </w:pPr>
            <w:r w:rsidRPr="00DE12E2">
              <w:rPr>
                <w:szCs w:val="22"/>
              </w:rPr>
              <w:t>160</w:t>
            </w:r>
          </w:p>
        </w:tc>
      </w:tr>
      <w:tr w:rsidR="00C12212" w:rsidRPr="00DE12E2" w14:paraId="169FAB00" w14:textId="77777777" w:rsidTr="00C12212">
        <w:trPr>
          <w:trHeight w:val="255"/>
          <w:jc w:val="center"/>
        </w:trPr>
        <w:tc>
          <w:tcPr>
            <w:tcW w:w="1269" w:type="dxa"/>
            <w:vAlign w:val="bottom"/>
          </w:tcPr>
          <w:p w14:paraId="58798A00" w14:textId="77777777" w:rsidR="00C12212" w:rsidRPr="00DE12E2" w:rsidRDefault="00C12212" w:rsidP="00C12212">
            <w:pPr>
              <w:jc w:val="center"/>
              <w:rPr>
                <w:rFonts w:eastAsia="Arial Unicode MS"/>
                <w:szCs w:val="22"/>
              </w:rPr>
            </w:pPr>
            <w:r w:rsidRPr="00DE12E2">
              <w:rPr>
                <w:szCs w:val="22"/>
              </w:rPr>
              <w:t>30</w:t>
            </w:r>
          </w:p>
        </w:tc>
        <w:tc>
          <w:tcPr>
            <w:tcW w:w="1097" w:type="dxa"/>
            <w:vAlign w:val="bottom"/>
          </w:tcPr>
          <w:p w14:paraId="49B00342" w14:textId="77777777" w:rsidR="00C12212" w:rsidRPr="00DE12E2" w:rsidRDefault="00C12212" w:rsidP="00C12212">
            <w:pPr>
              <w:jc w:val="center"/>
              <w:rPr>
                <w:rFonts w:eastAsia="Arial Unicode MS"/>
                <w:szCs w:val="22"/>
              </w:rPr>
            </w:pPr>
            <w:r w:rsidRPr="00DE12E2">
              <w:rPr>
                <w:szCs w:val="22"/>
              </w:rPr>
              <w:t>67</w:t>
            </w:r>
          </w:p>
        </w:tc>
        <w:tc>
          <w:tcPr>
            <w:tcW w:w="1186" w:type="dxa"/>
            <w:vAlign w:val="bottom"/>
          </w:tcPr>
          <w:p w14:paraId="0079CBFA" w14:textId="77777777" w:rsidR="00C12212" w:rsidRPr="00DE12E2" w:rsidRDefault="00C12212" w:rsidP="00C12212">
            <w:pPr>
              <w:jc w:val="center"/>
              <w:rPr>
                <w:rFonts w:eastAsia="Arial Unicode MS"/>
                <w:szCs w:val="22"/>
              </w:rPr>
            </w:pPr>
            <w:r w:rsidRPr="00DE12E2">
              <w:rPr>
                <w:szCs w:val="22"/>
              </w:rPr>
              <w:t>94</w:t>
            </w:r>
          </w:p>
        </w:tc>
        <w:tc>
          <w:tcPr>
            <w:tcW w:w="1536" w:type="dxa"/>
            <w:vAlign w:val="bottom"/>
          </w:tcPr>
          <w:p w14:paraId="5B92F6DB" w14:textId="77777777" w:rsidR="00C12212" w:rsidRPr="00DE12E2" w:rsidRDefault="00C12212" w:rsidP="00C12212">
            <w:pPr>
              <w:jc w:val="center"/>
              <w:rPr>
                <w:rFonts w:eastAsia="Arial Unicode MS"/>
                <w:szCs w:val="22"/>
              </w:rPr>
            </w:pPr>
            <w:r w:rsidRPr="00DE12E2">
              <w:rPr>
                <w:szCs w:val="22"/>
              </w:rPr>
              <w:t>64</w:t>
            </w:r>
          </w:p>
        </w:tc>
        <w:tc>
          <w:tcPr>
            <w:tcW w:w="1331" w:type="dxa"/>
            <w:vAlign w:val="bottom"/>
          </w:tcPr>
          <w:p w14:paraId="301522E0" w14:textId="77777777" w:rsidR="00C12212" w:rsidRPr="00DE12E2" w:rsidRDefault="00C12212" w:rsidP="00C12212">
            <w:pPr>
              <w:jc w:val="center"/>
              <w:rPr>
                <w:rFonts w:eastAsia="Arial Unicode MS"/>
                <w:szCs w:val="22"/>
              </w:rPr>
            </w:pPr>
            <w:r w:rsidRPr="00DE12E2">
              <w:rPr>
                <w:szCs w:val="22"/>
              </w:rPr>
              <w:t>269</w:t>
            </w:r>
          </w:p>
        </w:tc>
        <w:tc>
          <w:tcPr>
            <w:tcW w:w="1516" w:type="dxa"/>
            <w:vAlign w:val="bottom"/>
          </w:tcPr>
          <w:p w14:paraId="35E7BF38" w14:textId="77777777" w:rsidR="00C12212" w:rsidRPr="00DE12E2" w:rsidRDefault="00C12212" w:rsidP="00C12212">
            <w:pPr>
              <w:jc w:val="center"/>
              <w:rPr>
                <w:rFonts w:eastAsia="Arial Unicode MS"/>
                <w:szCs w:val="22"/>
              </w:rPr>
            </w:pPr>
            <w:r w:rsidRPr="00DE12E2">
              <w:rPr>
                <w:szCs w:val="22"/>
              </w:rPr>
              <w:t>169</w:t>
            </w:r>
          </w:p>
        </w:tc>
      </w:tr>
      <w:tr w:rsidR="00C12212" w:rsidRPr="00DE12E2" w14:paraId="7F4B642F" w14:textId="77777777" w:rsidTr="00C12212">
        <w:trPr>
          <w:trHeight w:val="255"/>
          <w:jc w:val="center"/>
        </w:trPr>
        <w:tc>
          <w:tcPr>
            <w:tcW w:w="1269" w:type="dxa"/>
            <w:vAlign w:val="bottom"/>
          </w:tcPr>
          <w:p w14:paraId="066FE8CF" w14:textId="77777777" w:rsidR="00C12212" w:rsidRPr="00DE12E2" w:rsidRDefault="00C12212" w:rsidP="00C12212">
            <w:pPr>
              <w:jc w:val="center"/>
              <w:rPr>
                <w:rFonts w:eastAsia="Arial Unicode MS"/>
                <w:szCs w:val="22"/>
              </w:rPr>
            </w:pPr>
            <w:r w:rsidRPr="00DE12E2">
              <w:rPr>
                <w:szCs w:val="22"/>
              </w:rPr>
              <w:t>31</w:t>
            </w:r>
          </w:p>
        </w:tc>
        <w:tc>
          <w:tcPr>
            <w:tcW w:w="1097" w:type="dxa"/>
            <w:vAlign w:val="bottom"/>
          </w:tcPr>
          <w:p w14:paraId="0E42FD75" w14:textId="77777777" w:rsidR="00C12212" w:rsidRPr="00DE12E2" w:rsidRDefault="00C12212" w:rsidP="00C12212">
            <w:pPr>
              <w:jc w:val="center"/>
              <w:rPr>
                <w:rFonts w:eastAsia="Arial Unicode MS"/>
                <w:szCs w:val="22"/>
              </w:rPr>
            </w:pPr>
            <w:r w:rsidRPr="00DE12E2">
              <w:rPr>
                <w:szCs w:val="22"/>
              </w:rPr>
              <w:t>69</w:t>
            </w:r>
          </w:p>
        </w:tc>
        <w:tc>
          <w:tcPr>
            <w:tcW w:w="1186" w:type="dxa"/>
            <w:vAlign w:val="bottom"/>
          </w:tcPr>
          <w:p w14:paraId="3B022415" w14:textId="77777777" w:rsidR="00C12212" w:rsidRPr="00DE12E2" w:rsidRDefault="00C12212" w:rsidP="00C12212">
            <w:pPr>
              <w:jc w:val="center"/>
              <w:rPr>
                <w:rFonts w:eastAsia="Arial Unicode MS"/>
                <w:szCs w:val="22"/>
              </w:rPr>
            </w:pPr>
            <w:r w:rsidRPr="00DE12E2">
              <w:rPr>
                <w:szCs w:val="22"/>
              </w:rPr>
              <w:t>97</w:t>
            </w:r>
          </w:p>
        </w:tc>
        <w:tc>
          <w:tcPr>
            <w:tcW w:w="1536" w:type="dxa"/>
            <w:vAlign w:val="bottom"/>
          </w:tcPr>
          <w:p w14:paraId="5C2F0468" w14:textId="77777777" w:rsidR="00C12212" w:rsidRPr="00DE12E2" w:rsidRDefault="00C12212" w:rsidP="00C12212">
            <w:pPr>
              <w:jc w:val="center"/>
              <w:rPr>
                <w:rFonts w:eastAsia="Arial Unicode MS"/>
                <w:szCs w:val="22"/>
              </w:rPr>
            </w:pPr>
            <w:r w:rsidRPr="00DE12E2">
              <w:rPr>
                <w:szCs w:val="22"/>
              </w:rPr>
              <w:t>66</w:t>
            </w:r>
          </w:p>
        </w:tc>
        <w:tc>
          <w:tcPr>
            <w:tcW w:w="1331" w:type="dxa"/>
            <w:vAlign w:val="bottom"/>
          </w:tcPr>
          <w:p w14:paraId="12C8EE43" w14:textId="77777777" w:rsidR="00C12212" w:rsidRPr="00DE12E2" w:rsidRDefault="00C12212" w:rsidP="00C12212">
            <w:pPr>
              <w:jc w:val="center"/>
              <w:rPr>
                <w:rFonts w:eastAsia="Arial Unicode MS"/>
                <w:szCs w:val="22"/>
              </w:rPr>
            </w:pPr>
            <w:r w:rsidRPr="00DE12E2">
              <w:rPr>
                <w:szCs w:val="22"/>
              </w:rPr>
              <w:t>281</w:t>
            </w:r>
          </w:p>
        </w:tc>
        <w:tc>
          <w:tcPr>
            <w:tcW w:w="1516" w:type="dxa"/>
            <w:vAlign w:val="bottom"/>
          </w:tcPr>
          <w:p w14:paraId="41694A12" w14:textId="77777777" w:rsidR="00C12212" w:rsidRPr="00DE12E2" w:rsidRDefault="00C12212" w:rsidP="00C12212">
            <w:pPr>
              <w:jc w:val="center"/>
              <w:rPr>
                <w:rFonts w:eastAsia="Arial Unicode MS"/>
                <w:szCs w:val="22"/>
              </w:rPr>
            </w:pPr>
            <w:r w:rsidRPr="00DE12E2">
              <w:rPr>
                <w:szCs w:val="22"/>
              </w:rPr>
              <w:t>178</w:t>
            </w:r>
          </w:p>
        </w:tc>
      </w:tr>
      <w:tr w:rsidR="00C12212" w:rsidRPr="00DE12E2" w14:paraId="7C28D2A1" w14:textId="77777777" w:rsidTr="00C12212">
        <w:trPr>
          <w:trHeight w:val="255"/>
          <w:jc w:val="center"/>
        </w:trPr>
        <w:tc>
          <w:tcPr>
            <w:tcW w:w="1269" w:type="dxa"/>
            <w:vAlign w:val="bottom"/>
          </w:tcPr>
          <w:p w14:paraId="0A4F6281" w14:textId="77777777" w:rsidR="00C12212" w:rsidRPr="00DE12E2" w:rsidRDefault="00C12212" w:rsidP="00C12212">
            <w:pPr>
              <w:jc w:val="center"/>
              <w:rPr>
                <w:rFonts w:eastAsia="Arial Unicode MS"/>
                <w:szCs w:val="22"/>
              </w:rPr>
            </w:pPr>
            <w:r w:rsidRPr="00DE12E2">
              <w:rPr>
                <w:szCs w:val="22"/>
              </w:rPr>
              <w:t>32</w:t>
            </w:r>
          </w:p>
        </w:tc>
        <w:tc>
          <w:tcPr>
            <w:tcW w:w="1097" w:type="dxa"/>
            <w:vAlign w:val="bottom"/>
          </w:tcPr>
          <w:p w14:paraId="2282930E" w14:textId="77777777" w:rsidR="00C12212" w:rsidRPr="00DE12E2" w:rsidRDefault="00C12212" w:rsidP="00C12212">
            <w:pPr>
              <w:jc w:val="center"/>
              <w:rPr>
                <w:rFonts w:eastAsia="Arial Unicode MS"/>
                <w:szCs w:val="22"/>
              </w:rPr>
            </w:pPr>
            <w:r w:rsidRPr="00DE12E2">
              <w:rPr>
                <w:szCs w:val="22"/>
              </w:rPr>
              <w:t>71</w:t>
            </w:r>
          </w:p>
        </w:tc>
        <w:tc>
          <w:tcPr>
            <w:tcW w:w="1186" w:type="dxa"/>
            <w:vAlign w:val="bottom"/>
          </w:tcPr>
          <w:p w14:paraId="06504FAA" w14:textId="77777777" w:rsidR="00C12212" w:rsidRPr="00DE12E2" w:rsidRDefault="00C12212" w:rsidP="00C12212">
            <w:pPr>
              <w:jc w:val="center"/>
              <w:rPr>
                <w:rFonts w:eastAsia="Arial Unicode MS"/>
                <w:szCs w:val="22"/>
              </w:rPr>
            </w:pPr>
            <w:r w:rsidRPr="00DE12E2">
              <w:rPr>
                <w:szCs w:val="22"/>
              </w:rPr>
              <w:t>102</w:t>
            </w:r>
          </w:p>
        </w:tc>
        <w:tc>
          <w:tcPr>
            <w:tcW w:w="1536" w:type="dxa"/>
            <w:vAlign w:val="bottom"/>
          </w:tcPr>
          <w:p w14:paraId="520CDC7D" w14:textId="77777777" w:rsidR="00C12212" w:rsidRPr="00DE12E2" w:rsidRDefault="00C12212" w:rsidP="00C12212">
            <w:pPr>
              <w:jc w:val="center"/>
              <w:rPr>
                <w:rFonts w:eastAsia="Arial Unicode MS"/>
                <w:szCs w:val="22"/>
              </w:rPr>
            </w:pPr>
            <w:r w:rsidRPr="00DE12E2">
              <w:rPr>
                <w:szCs w:val="22"/>
              </w:rPr>
              <w:t>68</w:t>
            </w:r>
          </w:p>
        </w:tc>
        <w:tc>
          <w:tcPr>
            <w:tcW w:w="1331" w:type="dxa"/>
            <w:vAlign w:val="bottom"/>
          </w:tcPr>
          <w:p w14:paraId="527375EF" w14:textId="77777777" w:rsidR="00C12212" w:rsidRPr="00DE12E2" w:rsidRDefault="00C12212" w:rsidP="00C12212">
            <w:pPr>
              <w:jc w:val="center"/>
              <w:rPr>
                <w:rFonts w:eastAsia="Arial Unicode MS"/>
                <w:szCs w:val="22"/>
              </w:rPr>
            </w:pPr>
            <w:r w:rsidRPr="00DE12E2">
              <w:rPr>
                <w:szCs w:val="22"/>
              </w:rPr>
              <w:t>295</w:t>
            </w:r>
          </w:p>
        </w:tc>
        <w:tc>
          <w:tcPr>
            <w:tcW w:w="1516" w:type="dxa"/>
            <w:vAlign w:val="bottom"/>
          </w:tcPr>
          <w:p w14:paraId="32803974" w14:textId="77777777" w:rsidR="00C12212" w:rsidRPr="00DE12E2" w:rsidRDefault="00C12212" w:rsidP="00C12212">
            <w:pPr>
              <w:jc w:val="center"/>
              <w:rPr>
                <w:rFonts w:eastAsia="Arial Unicode MS"/>
                <w:szCs w:val="22"/>
              </w:rPr>
            </w:pPr>
            <w:r w:rsidRPr="00DE12E2">
              <w:rPr>
                <w:szCs w:val="22"/>
              </w:rPr>
              <w:t>187</w:t>
            </w:r>
          </w:p>
        </w:tc>
      </w:tr>
      <w:tr w:rsidR="00C12212" w:rsidRPr="00DE12E2" w14:paraId="64C3180B" w14:textId="77777777" w:rsidTr="00C12212">
        <w:trPr>
          <w:trHeight w:val="255"/>
          <w:jc w:val="center"/>
        </w:trPr>
        <w:tc>
          <w:tcPr>
            <w:tcW w:w="0" w:type="auto"/>
            <w:noWrap/>
            <w:vAlign w:val="bottom"/>
          </w:tcPr>
          <w:p w14:paraId="4525733C" w14:textId="77777777" w:rsidR="00C12212" w:rsidRPr="00DE12E2" w:rsidRDefault="00C12212" w:rsidP="00C12212">
            <w:pPr>
              <w:jc w:val="center"/>
              <w:rPr>
                <w:rFonts w:eastAsia="Arial Unicode MS"/>
                <w:szCs w:val="22"/>
              </w:rPr>
            </w:pPr>
            <w:r w:rsidRPr="00DE12E2">
              <w:rPr>
                <w:szCs w:val="22"/>
              </w:rPr>
              <w:t>33</w:t>
            </w:r>
          </w:p>
        </w:tc>
        <w:tc>
          <w:tcPr>
            <w:tcW w:w="1097" w:type="dxa"/>
            <w:vAlign w:val="bottom"/>
          </w:tcPr>
          <w:p w14:paraId="48C28B4E" w14:textId="77777777" w:rsidR="00C12212" w:rsidRPr="00DE12E2" w:rsidRDefault="00C12212" w:rsidP="00C12212">
            <w:pPr>
              <w:jc w:val="center"/>
              <w:rPr>
                <w:rFonts w:eastAsia="Arial Unicode MS"/>
                <w:szCs w:val="22"/>
              </w:rPr>
            </w:pPr>
            <w:r w:rsidRPr="00DE12E2">
              <w:rPr>
                <w:szCs w:val="22"/>
              </w:rPr>
              <w:t>74</w:t>
            </w:r>
          </w:p>
        </w:tc>
        <w:tc>
          <w:tcPr>
            <w:tcW w:w="1186" w:type="dxa"/>
            <w:vAlign w:val="bottom"/>
          </w:tcPr>
          <w:p w14:paraId="6A670640" w14:textId="77777777" w:rsidR="00C12212" w:rsidRPr="00DE12E2" w:rsidRDefault="00C12212" w:rsidP="00C12212">
            <w:pPr>
              <w:jc w:val="center"/>
              <w:rPr>
                <w:rFonts w:eastAsia="Arial Unicode MS"/>
                <w:szCs w:val="22"/>
              </w:rPr>
            </w:pPr>
            <w:r w:rsidRPr="00DE12E2">
              <w:rPr>
                <w:szCs w:val="22"/>
              </w:rPr>
              <w:t>105</w:t>
            </w:r>
          </w:p>
        </w:tc>
        <w:tc>
          <w:tcPr>
            <w:tcW w:w="1536" w:type="dxa"/>
            <w:vAlign w:val="bottom"/>
          </w:tcPr>
          <w:p w14:paraId="0D67BA11" w14:textId="77777777" w:rsidR="00C12212" w:rsidRPr="00DE12E2" w:rsidRDefault="00C12212" w:rsidP="00C12212">
            <w:pPr>
              <w:jc w:val="center"/>
              <w:rPr>
                <w:rFonts w:eastAsia="Arial Unicode MS"/>
                <w:szCs w:val="22"/>
              </w:rPr>
            </w:pPr>
            <w:r w:rsidRPr="00DE12E2">
              <w:rPr>
                <w:szCs w:val="22"/>
              </w:rPr>
              <w:t>71</w:t>
            </w:r>
          </w:p>
        </w:tc>
        <w:tc>
          <w:tcPr>
            <w:tcW w:w="1331" w:type="dxa"/>
            <w:vAlign w:val="bottom"/>
          </w:tcPr>
          <w:p w14:paraId="5F59D878" w14:textId="77777777" w:rsidR="00C12212" w:rsidRPr="00DE12E2" w:rsidRDefault="00C12212" w:rsidP="00C12212">
            <w:pPr>
              <w:jc w:val="center"/>
              <w:rPr>
                <w:rFonts w:eastAsia="Arial Unicode MS"/>
                <w:szCs w:val="22"/>
              </w:rPr>
            </w:pPr>
            <w:r w:rsidRPr="00DE12E2">
              <w:rPr>
                <w:szCs w:val="22"/>
              </w:rPr>
              <w:t>308</w:t>
            </w:r>
          </w:p>
        </w:tc>
        <w:tc>
          <w:tcPr>
            <w:tcW w:w="1516" w:type="dxa"/>
            <w:vAlign w:val="bottom"/>
          </w:tcPr>
          <w:p w14:paraId="14D25993" w14:textId="77777777" w:rsidR="00C12212" w:rsidRPr="00DE12E2" w:rsidRDefault="00C12212" w:rsidP="00C12212">
            <w:pPr>
              <w:jc w:val="center"/>
              <w:rPr>
                <w:rFonts w:eastAsia="Arial Unicode MS"/>
                <w:szCs w:val="22"/>
              </w:rPr>
            </w:pPr>
            <w:r w:rsidRPr="00DE12E2">
              <w:rPr>
                <w:szCs w:val="22"/>
              </w:rPr>
              <w:t>196</w:t>
            </w:r>
          </w:p>
        </w:tc>
      </w:tr>
      <w:tr w:rsidR="00C12212" w:rsidRPr="00DE12E2" w14:paraId="3F038A7B" w14:textId="77777777" w:rsidTr="00C12212">
        <w:trPr>
          <w:trHeight w:val="255"/>
          <w:jc w:val="center"/>
        </w:trPr>
        <w:tc>
          <w:tcPr>
            <w:tcW w:w="0" w:type="auto"/>
            <w:noWrap/>
            <w:vAlign w:val="bottom"/>
          </w:tcPr>
          <w:p w14:paraId="2B7E4E51" w14:textId="77777777" w:rsidR="00C12212" w:rsidRPr="00DE12E2" w:rsidRDefault="00C12212" w:rsidP="00C12212">
            <w:pPr>
              <w:jc w:val="center"/>
              <w:rPr>
                <w:rFonts w:eastAsia="Arial Unicode MS"/>
                <w:szCs w:val="22"/>
              </w:rPr>
            </w:pPr>
            <w:r w:rsidRPr="00DE12E2">
              <w:rPr>
                <w:szCs w:val="22"/>
              </w:rPr>
              <w:t>34</w:t>
            </w:r>
          </w:p>
        </w:tc>
        <w:tc>
          <w:tcPr>
            <w:tcW w:w="1097" w:type="dxa"/>
            <w:vAlign w:val="bottom"/>
          </w:tcPr>
          <w:p w14:paraId="278F379E" w14:textId="77777777" w:rsidR="00C12212" w:rsidRPr="00DE12E2" w:rsidRDefault="00C12212" w:rsidP="00C12212">
            <w:pPr>
              <w:jc w:val="center"/>
              <w:rPr>
                <w:rFonts w:eastAsia="Arial Unicode MS"/>
                <w:szCs w:val="22"/>
              </w:rPr>
            </w:pPr>
            <w:r w:rsidRPr="00DE12E2">
              <w:rPr>
                <w:szCs w:val="22"/>
              </w:rPr>
              <w:t>77</w:t>
            </w:r>
          </w:p>
        </w:tc>
        <w:tc>
          <w:tcPr>
            <w:tcW w:w="1186" w:type="dxa"/>
            <w:vAlign w:val="bottom"/>
          </w:tcPr>
          <w:p w14:paraId="3C557919" w14:textId="77777777" w:rsidR="00C12212" w:rsidRPr="00DE12E2" w:rsidRDefault="00C12212" w:rsidP="00C12212">
            <w:pPr>
              <w:jc w:val="center"/>
              <w:rPr>
                <w:rFonts w:eastAsia="Arial Unicode MS"/>
                <w:szCs w:val="22"/>
              </w:rPr>
            </w:pPr>
            <w:r w:rsidRPr="00DE12E2">
              <w:rPr>
                <w:szCs w:val="22"/>
              </w:rPr>
              <w:t>112</w:t>
            </w:r>
          </w:p>
        </w:tc>
        <w:tc>
          <w:tcPr>
            <w:tcW w:w="1536" w:type="dxa"/>
            <w:vAlign w:val="bottom"/>
          </w:tcPr>
          <w:p w14:paraId="36137F9C" w14:textId="77777777" w:rsidR="00C12212" w:rsidRPr="00DE12E2" w:rsidRDefault="00C12212" w:rsidP="00C12212">
            <w:pPr>
              <w:jc w:val="center"/>
              <w:rPr>
                <w:rFonts w:eastAsia="Arial Unicode MS"/>
                <w:szCs w:val="22"/>
              </w:rPr>
            </w:pPr>
            <w:r w:rsidRPr="00DE12E2">
              <w:rPr>
                <w:szCs w:val="22"/>
              </w:rPr>
              <w:t>74</w:t>
            </w:r>
          </w:p>
        </w:tc>
        <w:tc>
          <w:tcPr>
            <w:tcW w:w="1331" w:type="dxa"/>
            <w:vAlign w:val="bottom"/>
          </w:tcPr>
          <w:p w14:paraId="2513611C" w14:textId="77777777" w:rsidR="00C12212" w:rsidRPr="00DE12E2" w:rsidRDefault="00C12212" w:rsidP="00C12212">
            <w:pPr>
              <w:jc w:val="center"/>
              <w:rPr>
                <w:rFonts w:eastAsia="Arial Unicode MS"/>
                <w:szCs w:val="22"/>
              </w:rPr>
            </w:pPr>
            <w:r w:rsidRPr="00DE12E2">
              <w:rPr>
                <w:szCs w:val="22"/>
              </w:rPr>
              <w:t>322</w:t>
            </w:r>
          </w:p>
        </w:tc>
        <w:tc>
          <w:tcPr>
            <w:tcW w:w="1516" w:type="dxa"/>
            <w:vAlign w:val="bottom"/>
          </w:tcPr>
          <w:p w14:paraId="7381360D" w14:textId="77777777" w:rsidR="00C12212" w:rsidRPr="00DE12E2" w:rsidRDefault="00C12212" w:rsidP="00C12212">
            <w:pPr>
              <w:jc w:val="center"/>
              <w:rPr>
                <w:rFonts w:eastAsia="Arial Unicode MS"/>
                <w:szCs w:val="22"/>
              </w:rPr>
            </w:pPr>
            <w:r w:rsidRPr="00DE12E2">
              <w:rPr>
                <w:szCs w:val="22"/>
              </w:rPr>
              <w:t>205</w:t>
            </w:r>
          </w:p>
        </w:tc>
      </w:tr>
      <w:tr w:rsidR="00C12212" w:rsidRPr="00DE12E2" w14:paraId="4E44DC9D" w14:textId="77777777" w:rsidTr="00C12212">
        <w:trPr>
          <w:trHeight w:val="255"/>
          <w:jc w:val="center"/>
        </w:trPr>
        <w:tc>
          <w:tcPr>
            <w:tcW w:w="0" w:type="auto"/>
            <w:noWrap/>
            <w:vAlign w:val="bottom"/>
          </w:tcPr>
          <w:p w14:paraId="05E470F8" w14:textId="77777777" w:rsidR="00C12212" w:rsidRPr="00DE12E2" w:rsidRDefault="00C12212" w:rsidP="00C12212">
            <w:pPr>
              <w:jc w:val="center"/>
              <w:rPr>
                <w:rFonts w:eastAsia="Arial Unicode MS"/>
                <w:szCs w:val="22"/>
              </w:rPr>
            </w:pPr>
            <w:r w:rsidRPr="00DE12E2">
              <w:rPr>
                <w:szCs w:val="22"/>
              </w:rPr>
              <w:t>35</w:t>
            </w:r>
          </w:p>
        </w:tc>
        <w:tc>
          <w:tcPr>
            <w:tcW w:w="0" w:type="auto"/>
            <w:noWrap/>
            <w:vAlign w:val="bottom"/>
          </w:tcPr>
          <w:p w14:paraId="27CE9D3B" w14:textId="77777777" w:rsidR="00C12212" w:rsidRPr="00DE12E2" w:rsidRDefault="00C12212" w:rsidP="00C12212">
            <w:pPr>
              <w:jc w:val="center"/>
              <w:rPr>
                <w:rFonts w:eastAsia="Arial Unicode MS"/>
                <w:szCs w:val="22"/>
              </w:rPr>
            </w:pPr>
            <w:r w:rsidRPr="00DE12E2">
              <w:rPr>
                <w:szCs w:val="22"/>
              </w:rPr>
              <w:t>80</w:t>
            </w:r>
          </w:p>
        </w:tc>
        <w:tc>
          <w:tcPr>
            <w:tcW w:w="1186" w:type="dxa"/>
            <w:noWrap/>
            <w:vAlign w:val="bottom"/>
          </w:tcPr>
          <w:p w14:paraId="3C72B0AF" w14:textId="77777777" w:rsidR="00C12212" w:rsidRPr="00DE12E2" w:rsidRDefault="00C12212" w:rsidP="00C12212">
            <w:pPr>
              <w:jc w:val="center"/>
              <w:rPr>
                <w:rFonts w:eastAsia="Arial Unicode MS"/>
                <w:szCs w:val="22"/>
              </w:rPr>
            </w:pPr>
            <w:r w:rsidRPr="00DE12E2">
              <w:rPr>
                <w:szCs w:val="22"/>
              </w:rPr>
              <w:t>118</w:t>
            </w:r>
          </w:p>
        </w:tc>
        <w:tc>
          <w:tcPr>
            <w:tcW w:w="1536" w:type="dxa"/>
            <w:vAlign w:val="bottom"/>
          </w:tcPr>
          <w:p w14:paraId="16F0F1A8" w14:textId="77777777" w:rsidR="00C12212" w:rsidRPr="00DE12E2" w:rsidRDefault="00C12212" w:rsidP="00C12212">
            <w:pPr>
              <w:jc w:val="center"/>
              <w:rPr>
                <w:rFonts w:eastAsia="Arial Unicode MS"/>
                <w:szCs w:val="22"/>
              </w:rPr>
            </w:pPr>
            <w:r w:rsidRPr="00DE12E2">
              <w:rPr>
                <w:szCs w:val="22"/>
              </w:rPr>
              <w:t>77</w:t>
            </w:r>
          </w:p>
        </w:tc>
        <w:tc>
          <w:tcPr>
            <w:tcW w:w="1331" w:type="dxa"/>
            <w:noWrap/>
            <w:vAlign w:val="bottom"/>
          </w:tcPr>
          <w:p w14:paraId="347389D5" w14:textId="77777777" w:rsidR="00C12212" w:rsidRPr="00DE12E2" w:rsidRDefault="00C12212" w:rsidP="00C12212">
            <w:pPr>
              <w:jc w:val="center"/>
              <w:rPr>
                <w:rFonts w:eastAsia="Arial Unicode MS"/>
                <w:szCs w:val="22"/>
              </w:rPr>
            </w:pPr>
            <w:r w:rsidRPr="00DE12E2">
              <w:rPr>
                <w:szCs w:val="22"/>
              </w:rPr>
              <w:t>336</w:t>
            </w:r>
          </w:p>
        </w:tc>
        <w:tc>
          <w:tcPr>
            <w:tcW w:w="1516" w:type="dxa"/>
            <w:vAlign w:val="bottom"/>
          </w:tcPr>
          <w:p w14:paraId="4F7B7503" w14:textId="77777777" w:rsidR="00C12212" w:rsidRPr="00DE12E2" w:rsidRDefault="00C12212" w:rsidP="00C12212">
            <w:pPr>
              <w:jc w:val="center"/>
              <w:rPr>
                <w:rFonts w:eastAsia="Arial Unicode MS"/>
                <w:szCs w:val="22"/>
              </w:rPr>
            </w:pPr>
            <w:r w:rsidRPr="00DE12E2">
              <w:rPr>
                <w:szCs w:val="22"/>
              </w:rPr>
              <w:t>214</w:t>
            </w:r>
          </w:p>
        </w:tc>
      </w:tr>
      <w:tr w:rsidR="00C12212" w:rsidRPr="00DE12E2" w14:paraId="0E21E8DC" w14:textId="77777777" w:rsidTr="00C12212">
        <w:trPr>
          <w:trHeight w:val="255"/>
          <w:jc w:val="center"/>
        </w:trPr>
        <w:tc>
          <w:tcPr>
            <w:tcW w:w="0" w:type="auto"/>
            <w:noWrap/>
            <w:vAlign w:val="bottom"/>
          </w:tcPr>
          <w:p w14:paraId="42D05BC9" w14:textId="77777777" w:rsidR="00C12212" w:rsidRPr="00DE12E2" w:rsidRDefault="00C12212" w:rsidP="00C12212">
            <w:pPr>
              <w:jc w:val="center"/>
              <w:rPr>
                <w:rFonts w:eastAsia="Arial Unicode MS"/>
                <w:szCs w:val="22"/>
              </w:rPr>
            </w:pPr>
            <w:r w:rsidRPr="00DE12E2">
              <w:rPr>
                <w:szCs w:val="22"/>
              </w:rPr>
              <w:t>36</w:t>
            </w:r>
          </w:p>
        </w:tc>
        <w:tc>
          <w:tcPr>
            <w:tcW w:w="0" w:type="auto"/>
            <w:noWrap/>
            <w:vAlign w:val="bottom"/>
          </w:tcPr>
          <w:p w14:paraId="4E5E054F" w14:textId="77777777" w:rsidR="00C12212" w:rsidRPr="00DE12E2" w:rsidRDefault="00C12212" w:rsidP="00C12212">
            <w:pPr>
              <w:jc w:val="center"/>
              <w:rPr>
                <w:rFonts w:eastAsia="Arial Unicode MS"/>
                <w:szCs w:val="22"/>
              </w:rPr>
            </w:pPr>
            <w:r w:rsidRPr="00DE12E2">
              <w:rPr>
                <w:szCs w:val="22"/>
              </w:rPr>
              <w:t>83</w:t>
            </w:r>
          </w:p>
        </w:tc>
        <w:tc>
          <w:tcPr>
            <w:tcW w:w="1186" w:type="dxa"/>
            <w:noWrap/>
            <w:vAlign w:val="bottom"/>
          </w:tcPr>
          <w:p w14:paraId="07FE98FF" w14:textId="77777777" w:rsidR="00C12212" w:rsidRPr="00DE12E2" w:rsidRDefault="00C12212" w:rsidP="00C12212">
            <w:pPr>
              <w:jc w:val="center"/>
              <w:rPr>
                <w:rFonts w:eastAsia="Arial Unicode MS"/>
                <w:szCs w:val="22"/>
              </w:rPr>
            </w:pPr>
            <w:r w:rsidRPr="00DE12E2">
              <w:rPr>
                <w:szCs w:val="22"/>
              </w:rPr>
              <w:t>127</w:t>
            </w:r>
          </w:p>
        </w:tc>
        <w:tc>
          <w:tcPr>
            <w:tcW w:w="1536" w:type="dxa"/>
            <w:vAlign w:val="bottom"/>
          </w:tcPr>
          <w:p w14:paraId="4D401453" w14:textId="77777777" w:rsidR="00C12212" w:rsidRPr="00DE12E2" w:rsidRDefault="00C12212" w:rsidP="00C12212">
            <w:pPr>
              <w:jc w:val="center"/>
              <w:rPr>
                <w:rFonts w:eastAsia="Arial Unicode MS"/>
                <w:szCs w:val="22"/>
              </w:rPr>
            </w:pPr>
            <w:r w:rsidRPr="00DE12E2">
              <w:rPr>
                <w:szCs w:val="22"/>
              </w:rPr>
              <w:t>80</w:t>
            </w:r>
          </w:p>
        </w:tc>
        <w:tc>
          <w:tcPr>
            <w:tcW w:w="1331" w:type="dxa"/>
            <w:noWrap/>
            <w:vAlign w:val="bottom"/>
          </w:tcPr>
          <w:p w14:paraId="2E589C01" w14:textId="77777777" w:rsidR="00C12212" w:rsidRPr="00DE12E2" w:rsidRDefault="00C12212" w:rsidP="00C12212">
            <w:pPr>
              <w:jc w:val="center"/>
              <w:rPr>
                <w:rFonts w:eastAsia="Arial Unicode MS"/>
                <w:szCs w:val="22"/>
              </w:rPr>
            </w:pPr>
            <w:r w:rsidRPr="00DE12E2">
              <w:rPr>
                <w:szCs w:val="22"/>
              </w:rPr>
              <w:t>354</w:t>
            </w:r>
          </w:p>
        </w:tc>
        <w:tc>
          <w:tcPr>
            <w:tcW w:w="1516" w:type="dxa"/>
            <w:vAlign w:val="bottom"/>
          </w:tcPr>
          <w:p w14:paraId="1865A2C4" w14:textId="77777777" w:rsidR="00C12212" w:rsidRPr="00DE12E2" w:rsidRDefault="00C12212" w:rsidP="00C12212">
            <w:pPr>
              <w:jc w:val="center"/>
              <w:rPr>
                <w:rFonts w:eastAsia="Arial Unicode MS"/>
                <w:szCs w:val="22"/>
              </w:rPr>
            </w:pPr>
            <w:r w:rsidRPr="00DE12E2">
              <w:rPr>
                <w:szCs w:val="22"/>
              </w:rPr>
              <w:t>223</w:t>
            </w:r>
          </w:p>
        </w:tc>
      </w:tr>
      <w:tr w:rsidR="00C12212" w:rsidRPr="00DE12E2" w14:paraId="3EEF26E1" w14:textId="77777777" w:rsidTr="00C12212">
        <w:trPr>
          <w:trHeight w:val="255"/>
          <w:jc w:val="center"/>
        </w:trPr>
        <w:tc>
          <w:tcPr>
            <w:tcW w:w="0" w:type="auto"/>
            <w:noWrap/>
            <w:vAlign w:val="bottom"/>
          </w:tcPr>
          <w:p w14:paraId="45EF077A" w14:textId="77777777" w:rsidR="00C12212" w:rsidRPr="00DE12E2" w:rsidRDefault="00C12212" w:rsidP="00C12212">
            <w:pPr>
              <w:jc w:val="center"/>
              <w:rPr>
                <w:rFonts w:eastAsia="Arial Unicode MS"/>
                <w:szCs w:val="22"/>
              </w:rPr>
            </w:pPr>
            <w:r w:rsidRPr="00DE12E2">
              <w:rPr>
                <w:szCs w:val="22"/>
              </w:rPr>
              <w:t>37</w:t>
            </w:r>
          </w:p>
        </w:tc>
        <w:tc>
          <w:tcPr>
            <w:tcW w:w="0" w:type="auto"/>
            <w:noWrap/>
            <w:vAlign w:val="bottom"/>
          </w:tcPr>
          <w:p w14:paraId="7DFEBF10" w14:textId="77777777" w:rsidR="00C12212" w:rsidRPr="00DE12E2" w:rsidRDefault="00C12212" w:rsidP="00C12212">
            <w:pPr>
              <w:jc w:val="center"/>
              <w:rPr>
                <w:rFonts w:eastAsia="Arial Unicode MS"/>
                <w:szCs w:val="22"/>
              </w:rPr>
            </w:pPr>
            <w:r w:rsidRPr="00DE12E2">
              <w:rPr>
                <w:szCs w:val="22"/>
              </w:rPr>
              <w:t>86</w:t>
            </w:r>
          </w:p>
        </w:tc>
        <w:tc>
          <w:tcPr>
            <w:tcW w:w="1186" w:type="dxa"/>
            <w:noWrap/>
            <w:vAlign w:val="bottom"/>
          </w:tcPr>
          <w:p w14:paraId="30F4D0A9" w14:textId="77777777" w:rsidR="00C12212" w:rsidRPr="00DE12E2" w:rsidRDefault="00C12212" w:rsidP="00C12212">
            <w:pPr>
              <w:jc w:val="center"/>
              <w:rPr>
                <w:rFonts w:eastAsia="Arial Unicode MS"/>
                <w:szCs w:val="22"/>
              </w:rPr>
            </w:pPr>
            <w:r w:rsidRPr="00DE12E2">
              <w:rPr>
                <w:szCs w:val="22"/>
              </w:rPr>
              <w:t>136</w:t>
            </w:r>
          </w:p>
        </w:tc>
        <w:tc>
          <w:tcPr>
            <w:tcW w:w="1536" w:type="dxa"/>
            <w:vAlign w:val="bottom"/>
          </w:tcPr>
          <w:p w14:paraId="3AF5A302" w14:textId="77777777" w:rsidR="00C12212" w:rsidRPr="00DE12E2" w:rsidRDefault="00C12212" w:rsidP="00C12212">
            <w:pPr>
              <w:jc w:val="center"/>
              <w:rPr>
                <w:rFonts w:eastAsia="Arial Unicode MS"/>
                <w:szCs w:val="22"/>
              </w:rPr>
            </w:pPr>
            <w:r w:rsidRPr="00DE12E2">
              <w:rPr>
                <w:szCs w:val="22"/>
              </w:rPr>
              <w:t>83</w:t>
            </w:r>
          </w:p>
        </w:tc>
        <w:tc>
          <w:tcPr>
            <w:tcW w:w="1331" w:type="dxa"/>
            <w:noWrap/>
            <w:vAlign w:val="bottom"/>
          </w:tcPr>
          <w:p w14:paraId="7C7B65BB" w14:textId="77777777" w:rsidR="00C12212" w:rsidRPr="00DE12E2" w:rsidRDefault="00C12212" w:rsidP="00C12212">
            <w:pPr>
              <w:jc w:val="center"/>
              <w:rPr>
                <w:rFonts w:eastAsia="Arial Unicode MS"/>
                <w:szCs w:val="22"/>
              </w:rPr>
            </w:pPr>
            <w:r w:rsidRPr="00DE12E2">
              <w:rPr>
                <w:szCs w:val="22"/>
              </w:rPr>
              <w:t>371</w:t>
            </w:r>
          </w:p>
        </w:tc>
        <w:tc>
          <w:tcPr>
            <w:tcW w:w="1516" w:type="dxa"/>
            <w:vAlign w:val="bottom"/>
          </w:tcPr>
          <w:p w14:paraId="24FAA741" w14:textId="77777777" w:rsidR="00C12212" w:rsidRPr="00DE12E2" w:rsidRDefault="00C12212" w:rsidP="00C12212">
            <w:pPr>
              <w:jc w:val="center"/>
              <w:rPr>
                <w:rFonts w:eastAsia="Arial Unicode MS"/>
                <w:szCs w:val="22"/>
              </w:rPr>
            </w:pPr>
            <w:r w:rsidRPr="00DE12E2">
              <w:rPr>
                <w:szCs w:val="22"/>
              </w:rPr>
              <w:t>232</w:t>
            </w:r>
          </w:p>
        </w:tc>
      </w:tr>
      <w:tr w:rsidR="00C12212" w:rsidRPr="00DE12E2" w14:paraId="472AB097" w14:textId="77777777" w:rsidTr="00C12212">
        <w:trPr>
          <w:trHeight w:val="255"/>
          <w:jc w:val="center"/>
        </w:trPr>
        <w:tc>
          <w:tcPr>
            <w:tcW w:w="0" w:type="auto"/>
            <w:noWrap/>
            <w:vAlign w:val="bottom"/>
          </w:tcPr>
          <w:p w14:paraId="77B35D67" w14:textId="77777777" w:rsidR="00C12212" w:rsidRPr="00DE12E2" w:rsidRDefault="00C12212" w:rsidP="00C12212">
            <w:pPr>
              <w:jc w:val="center"/>
              <w:rPr>
                <w:rFonts w:eastAsia="Arial Unicode MS"/>
                <w:szCs w:val="22"/>
              </w:rPr>
            </w:pPr>
            <w:r w:rsidRPr="00DE12E2">
              <w:rPr>
                <w:szCs w:val="22"/>
              </w:rPr>
              <w:t>38</w:t>
            </w:r>
          </w:p>
        </w:tc>
        <w:tc>
          <w:tcPr>
            <w:tcW w:w="0" w:type="auto"/>
            <w:noWrap/>
            <w:vAlign w:val="bottom"/>
          </w:tcPr>
          <w:p w14:paraId="37132630" w14:textId="77777777" w:rsidR="00C12212" w:rsidRPr="00DE12E2" w:rsidRDefault="00C12212" w:rsidP="00C12212">
            <w:pPr>
              <w:jc w:val="center"/>
              <w:rPr>
                <w:rFonts w:eastAsia="Arial Unicode MS"/>
                <w:szCs w:val="22"/>
              </w:rPr>
            </w:pPr>
            <w:r w:rsidRPr="00DE12E2">
              <w:rPr>
                <w:szCs w:val="22"/>
              </w:rPr>
              <w:t>90</w:t>
            </w:r>
          </w:p>
        </w:tc>
        <w:tc>
          <w:tcPr>
            <w:tcW w:w="1186" w:type="dxa"/>
            <w:noWrap/>
            <w:vAlign w:val="bottom"/>
          </w:tcPr>
          <w:p w14:paraId="74ACDD52" w14:textId="77777777" w:rsidR="00C12212" w:rsidRPr="00DE12E2" w:rsidRDefault="00C12212" w:rsidP="00C12212">
            <w:pPr>
              <w:jc w:val="center"/>
              <w:rPr>
                <w:rFonts w:eastAsia="Arial Unicode MS"/>
                <w:szCs w:val="22"/>
              </w:rPr>
            </w:pPr>
            <w:r w:rsidRPr="00DE12E2">
              <w:rPr>
                <w:szCs w:val="22"/>
              </w:rPr>
              <w:t>146</w:t>
            </w:r>
          </w:p>
        </w:tc>
        <w:tc>
          <w:tcPr>
            <w:tcW w:w="1536" w:type="dxa"/>
            <w:vAlign w:val="bottom"/>
          </w:tcPr>
          <w:p w14:paraId="26B3837C" w14:textId="77777777" w:rsidR="00C12212" w:rsidRPr="00DE12E2" w:rsidRDefault="00C12212" w:rsidP="00C12212">
            <w:pPr>
              <w:jc w:val="center"/>
              <w:rPr>
                <w:rFonts w:eastAsia="Arial Unicode MS"/>
                <w:szCs w:val="22"/>
              </w:rPr>
            </w:pPr>
            <w:r w:rsidRPr="00DE12E2">
              <w:rPr>
                <w:szCs w:val="22"/>
              </w:rPr>
              <w:t>86</w:t>
            </w:r>
          </w:p>
        </w:tc>
        <w:tc>
          <w:tcPr>
            <w:tcW w:w="1331" w:type="dxa"/>
            <w:noWrap/>
            <w:vAlign w:val="bottom"/>
          </w:tcPr>
          <w:p w14:paraId="4FC7E6B7" w14:textId="77777777" w:rsidR="00C12212" w:rsidRPr="00DE12E2" w:rsidRDefault="00C12212" w:rsidP="00C12212">
            <w:pPr>
              <w:jc w:val="center"/>
              <w:rPr>
                <w:rFonts w:eastAsia="Arial Unicode MS"/>
                <w:szCs w:val="22"/>
              </w:rPr>
            </w:pPr>
            <w:r w:rsidRPr="00DE12E2">
              <w:rPr>
                <w:szCs w:val="22"/>
              </w:rPr>
              <w:t>390</w:t>
            </w:r>
          </w:p>
        </w:tc>
        <w:tc>
          <w:tcPr>
            <w:tcW w:w="1516" w:type="dxa"/>
            <w:vAlign w:val="bottom"/>
          </w:tcPr>
          <w:p w14:paraId="42EADCF0" w14:textId="77777777" w:rsidR="00C12212" w:rsidRPr="00DE12E2" w:rsidRDefault="00C12212" w:rsidP="00C12212">
            <w:pPr>
              <w:jc w:val="center"/>
              <w:rPr>
                <w:rFonts w:eastAsia="Arial Unicode MS"/>
                <w:szCs w:val="22"/>
              </w:rPr>
            </w:pPr>
            <w:r w:rsidRPr="00DE12E2">
              <w:rPr>
                <w:szCs w:val="22"/>
              </w:rPr>
              <w:t>241</w:t>
            </w:r>
          </w:p>
        </w:tc>
      </w:tr>
      <w:tr w:rsidR="00C12212" w:rsidRPr="00DE12E2" w14:paraId="5DBB16F7" w14:textId="77777777" w:rsidTr="00C12212">
        <w:trPr>
          <w:trHeight w:val="255"/>
          <w:jc w:val="center"/>
        </w:trPr>
        <w:tc>
          <w:tcPr>
            <w:tcW w:w="0" w:type="auto"/>
            <w:noWrap/>
            <w:vAlign w:val="bottom"/>
          </w:tcPr>
          <w:p w14:paraId="4BC55CAF" w14:textId="77777777" w:rsidR="00C12212" w:rsidRPr="00DE12E2" w:rsidRDefault="00C12212" w:rsidP="00C12212">
            <w:pPr>
              <w:jc w:val="center"/>
              <w:rPr>
                <w:rFonts w:eastAsia="Arial Unicode MS"/>
                <w:szCs w:val="22"/>
              </w:rPr>
            </w:pPr>
            <w:r w:rsidRPr="00DE12E2">
              <w:rPr>
                <w:szCs w:val="22"/>
              </w:rPr>
              <w:t>39</w:t>
            </w:r>
          </w:p>
        </w:tc>
        <w:tc>
          <w:tcPr>
            <w:tcW w:w="0" w:type="auto"/>
            <w:noWrap/>
            <w:vAlign w:val="bottom"/>
          </w:tcPr>
          <w:p w14:paraId="6D817884" w14:textId="77777777" w:rsidR="00C12212" w:rsidRPr="00DE12E2" w:rsidRDefault="00C12212" w:rsidP="00C12212">
            <w:pPr>
              <w:jc w:val="center"/>
              <w:rPr>
                <w:rFonts w:eastAsia="Arial Unicode MS"/>
                <w:szCs w:val="22"/>
              </w:rPr>
            </w:pPr>
            <w:r w:rsidRPr="00DE12E2">
              <w:rPr>
                <w:szCs w:val="22"/>
              </w:rPr>
              <w:t>92</w:t>
            </w:r>
          </w:p>
        </w:tc>
        <w:tc>
          <w:tcPr>
            <w:tcW w:w="1186" w:type="dxa"/>
            <w:noWrap/>
            <w:vAlign w:val="bottom"/>
          </w:tcPr>
          <w:p w14:paraId="1AF96315" w14:textId="77777777" w:rsidR="00C12212" w:rsidRPr="00DE12E2" w:rsidRDefault="00C12212" w:rsidP="00C12212">
            <w:pPr>
              <w:jc w:val="center"/>
              <w:rPr>
                <w:rFonts w:eastAsia="Arial Unicode MS"/>
                <w:szCs w:val="22"/>
              </w:rPr>
            </w:pPr>
            <w:r w:rsidRPr="00DE12E2">
              <w:rPr>
                <w:szCs w:val="22"/>
              </w:rPr>
              <w:t>156</w:t>
            </w:r>
          </w:p>
        </w:tc>
        <w:tc>
          <w:tcPr>
            <w:tcW w:w="1536" w:type="dxa"/>
            <w:vAlign w:val="bottom"/>
          </w:tcPr>
          <w:p w14:paraId="6C5ACB4F" w14:textId="77777777" w:rsidR="00C12212" w:rsidRPr="00DE12E2" w:rsidRDefault="00C12212" w:rsidP="00C12212">
            <w:pPr>
              <w:jc w:val="center"/>
              <w:rPr>
                <w:rFonts w:eastAsia="Arial Unicode MS"/>
                <w:szCs w:val="22"/>
              </w:rPr>
            </w:pPr>
            <w:r w:rsidRPr="00DE12E2">
              <w:rPr>
                <w:szCs w:val="22"/>
              </w:rPr>
              <w:t>89</w:t>
            </w:r>
          </w:p>
        </w:tc>
        <w:tc>
          <w:tcPr>
            <w:tcW w:w="1331" w:type="dxa"/>
            <w:noWrap/>
            <w:vAlign w:val="bottom"/>
          </w:tcPr>
          <w:p w14:paraId="723675C1" w14:textId="77777777" w:rsidR="00C12212" w:rsidRPr="00DE12E2" w:rsidRDefault="00C12212" w:rsidP="00C12212">
            <w:pPr>
              <w:jc w:val="center"/>
              <w:rPr>
                <w:rFonts w:eastAsia="Arial Unicode MS"/>
                <w:szCs w:val="22"/>
              </w:rPr>
            </w:pPr>
            <w:r w:rsidRPr="00DE12E2">
              <w:rPr>
                <w:szCs w:val="22"/>
              </w:rPr>
              <w:t>408</w:t>
            </w:r>
          </w:p>
        </w:tc>
        <w:tc>
          <w:tcPr>
            <w:tcW w:w="1516" w:type="dxa"/>
            <w:vAlign w:val="bottom"/>
          </w:tcPr>
          <w:p w14:paraId="2E506839" w14:textId="77777777" w:rsidR="00C12212" w:rsidRPr="00DE12E2" w:rsidRDefault="00C12212" w:rsidP="00C12212">
            <w:pPr>
              <w:jc w:val="center"/>
              <w:rPr>
                <w:rFonts w:eastAsia="Arial Unicode MS"/>
                <w:szCs w:val="22"/>
              </w:rPr>
            </w:pPr>
            <w:r w:rsidRPr="00DE12E2">
              <w:rPr>
                <w:szCs w:val="22"/>
              </w:rPr>
              <w:t>250</w:t>
            </w:r>
          </w:p>
        </w:tc>
      </w:tr>
      <w:tr w:rsidR="00C12212" w:rsidRPr="00DE12E2" w14:paraId="140B3647" w14:textId="77777777" w:rsidTr="00C12212">
        <w:trPr>
          <w:trHeight w:val="255"/>
          <w:jc w:val="center"/>
        </w:trPr>
        <w:tc>
          <w:tcPr>
            <w:tcW w:w="0" w:type="auto"/>
            <w:noWrap/>
            <w:vAlign w:val="bottom"/>
          </w:tcPr>
          <w:p w14:paraId="6D6CEDC6" w14:textId="77777777" w:rsidR="00C12212" w:rsidRPr="00DE12E2" w:rsidRDefault="00C12212" w:rsidP="00C12212">
            <w:pPr>
              <w:jc w:val="center"/>
              <w:rPr>
                <w:rFonts w:eastAsia="Arial Unicode MS"/>
                <w:szCs w:val="22"/>
              </w:rPr>
            </w:pPr>
            <w:r w:rsidRPr="00DE12E2">
              <w:rPr>
                <w:szCs w:val="22"/>
              </w:rPr>
              <w:t>40</w:t>
            </w:r>
          </w:p>
        </w:tc>
        <w:tc>
          <w:tcPr>
            <w:tcW w:w="0" w:type="auto"/>
            <w:noWrap/>
            <w:vAlign w:val="bottom"/>
          </w:tcPr>
          <w:p w14:paraId="06EAC24A" w14:textId="77777777" w:rsidR="00C12212" w:rsidRPr="00DE12E2" w:rsidRDefault="00C12212" w:rsidP="00C12212">
            <w:pPr>
              <w:jc w:val="center"/>
              <w:rPr>
                <w:rFonts w:eastAsia="Arial Unicode MS"/>
                <w:szCs w:val="22"/>
              </w:rPr>
            </w:pPr>
            <w:r w:rsidRPr="00DE12E2">
              <w:rPr>
                <w:szCs w:val="22"/>
              </w:rPr>
              <w:t>95</w:t>
            </w:r>
          </w:p>
        </w:tc>
        <w:tc>
          <w:tcPr>
            <w:tcW w:w="1186" w:type="dxa"/>
            <w:noWrap/>
            <w:vAlign w:val="bottom"/>
          </w:tcPr>
          <w:p w14:paraId="772C4002" w14:textId="77777777" w:rsidR="00C12212" w:rsidRPr="00DE12E2" w:rsidRDefault="00C12212" w:rsidP="00C12212">
            <w:pPr>
              <w:jc w:val="center"/>
              <w:rPr>
                <w:rFonts w:eastAsia="Arial Unicode MS"/>
                <w:szCs w:val="22"/>
              </w:rPr>
            </w:pPr>
            <w:r w:rsidRPr="00DE12E2">
              <w:rPr>
                <w:szCs w:val="22"/>
              </w:rPr>
              <w:t>166</w:t>
            </w:r>
          </w:p>
        </w:tc>
        <w:tc>
          <w:tcPr>
            <w:tcW w:w="1536" w:type="dxa"/>
            <w:vAlign w:val="bottom"/>
          </w:tcPr>
          <w:p w14:paraId="77A09697" w14:textId="77777777" w:rsidR="00C12212" w:rsidRPr="00DE12E2" w:rsidRDefault="00C12212" w:rsidP="00C12212">
            <w:pPr>
              <w:jc w:val="center"/>
              <w:rPr>
                <w:rFonts w:eastAsia="Arial Unicode MS"/>
                <w:szCs w:val="22"/>
              </w:rPr>
            </w:pPr>
            <w:r w:rsidRPr="00DE12E2">
              <w:rPr>
                <w:szCs w:val="22"/>
              </w:rPr>
              <w:t>93</w:t>
            </w:r>
          </w:p>
        </w:tc>
        <w:tc>
          <w:tcPr>
            <w:tcW w:w="1331" w:type="dxa"/>
            <w:noWrap/>
            <w:vAlign w:val="bottom"/>
          </w:tcPr>
          <w:p w14:paraId="66BE2773" w14:textId="77777777" w:rsidR="00C12212" w:rsidRPr="00DE12E2" w:rsidRDefault="00C12212" w:rsidP="00C12212">
            <w:pPr>
              <w:jc w:val="center"/>
              <w:rPr>
                <w:rFonts w:eastAsia="Arial Unicode MS"/>
                <w:szCs w:val="22"/>
              </w:rPr>
            </w:pPr>
            <w:r w:rsidRPr="00DE12E2">
              <w:rPr>
                <w:szCs w:val="22"/>
              </w:rPr>
              <w:t>427</w:t>
            </w:r>
          </w:p>
        </w:tc>
        <w:tc>
          <w:tcPr>
            <w:tcW w:w="1516" w:type="dxa"/>
            <w:vAlign w:val="bottom"/>
          </w:tcPr>
          <w:p w14:paraId="27FC45B7" w14:textId="77777777" w:rsidR="00C12212" w:rsidRPr="00DE12E2" w:rsidRDefault="00C12212" w:rsidP="00C12212">
            <w:pPr>
              <w:jc w:val="center"/>
              <w:rPr>
                <w:rFonts w:eastAsia="Arial Unicode MS"/>
                <w:szCs w:val="22"/>
              </w:rPr>
            </w:pPr>
            <w:r w:rsidRPr="00DE12E2">
              <w:rPr>
                <w:szCs w:val="22"/>
              </w:rPr>
              <w:t>259</w:t>
            </w:r>
          </w:p>
        </w:tc>
      </w:tr>
      <w:tr w:rsidR="00C12212" w:rsidRPr="00DE12E2" w14:paraId="7BCFC20A" w14:textId="77777777" w:rsidTr="00C12212">
        <w:trPr>
          <w:trHeight w:val="255"/>
          <w:jc w:val="center"/>
        </w:trPr>
        <w:tc>
          <w:tcPr>
            <w:tcW w:w="0" w:type="auto"/>
            <w:noWrap/>
            <w:vAlign w:val="bottom"/>
          </w:tcPr>
          <w:p w14:paraId="0D2E0F7F" w14:textId="77777777" w:rsidR="00C12212" w:rsidRPr="00DE12E2" w:rsidRDefault="00C12212" w:rsidP="00C12212">
            <w:pPr>
              <w:jc w:val="center"/>
              <w:rPr>
                <w:rFonts w:eastAsia="Arial Unicode MS"/>
                <w:szCs w:val="22"/>
              </w:rPr>
            </w:pPr>
            <w:r w:rsidRPr="00DE12E2">
              <w:rPr>
                <w:szCs w:val="22"/>
              </w:rPr>
              <w:t>41</w:t>
            </w:r>
          </w:p>
        </w:tc>
        <w:tc>
          <w:tcPr>
            <w:tcW w:w="0" w:type="auto"/>
            <w:noWrap/>
            <w:vAlign w:val="bottom"/>
          </w:tcPr>
          <w:p w14:paraId="3B153C7A" w14:textId="77777777" w:rsidR="00C12212" w:rsidRPr="00DE12E2" w:rsidRDefault="00C12212" w:rsidP="00C12212">
            <w:pPr>
              <w:jc w:val="center"/>
              <w:rPr>
                <w:rFonts w:eastAsia="Arial Unicode MS"/>
                <w:szCs w:val="22"/>
              </w:rPr>
            </w:pPr>
            <w:r w:rsidRPr="00DE12E2">
              <w:rPr>
                <w:szCs w:val="22"/>
              </w:rPr>
              <w:t>98</w:t>
            </w:r>
          </w:p>
        </w:tc>
        <w:tc>
          <w:tcPr>
            <w:tcW w:w="1186" w:type="dxa"/>
            <w:noWrap/>
            <w:vAlign w:val="bottom"/>
          </w:tcPr>
          <w:p w14:paraId="38BDD6C8" w14:textId="77777777" w:rsidR="00C12212" w:rsidRPr="00DE12E2" w:rsidRDefault="00C12212" w:rsidP="00C12212">
            <w:pPr>
              <w:jc w:val="center"/>
              <w:rPr>
                <w:rFonts w:eastAsia="Arial Unicode MS"/>
                <w:szCs w:val="22"/>
              </w:rPr>
            </w:pPr>
            <w:r w:rsidRPr="00DE12E2">
              <w:rPr>
                <w:rFonts w:eastAsia="Arial Unicode MS"/>
                <w:szCs w:val="22"/>
              </w:rPr>
              <w:t>176</w:t>
            </w:r>
          </w:p>
        </w:tc>
        <w:tc>
          <w:tcPr>
            <w:tcW w:w="1536" w:type="dxa"/>
            <w:vAlign w:val="bottom"/>
          </w:tcPr>
          <w:p w14:paraId="65E594EA" w14:textId="77777777" w:rsidR="00C12212" w:rsidRPr="00DE12E2" w:rsidRDefault="00C12212" w:rsidP="00C12212">
            <w:pPr>
              <w:jc w:val="center"/>
              <w:rPr>
                <w:rFonts w:eastAsia="Arial Unicode MS"/>
                <w:szCs w:val="22"/>
              </w:rPr>
            </w:pPr>
            <w:r w:rsidRPr="00DE12E2">
              <w:rPr>
                <w:szCs w:val="22"/>
              </w:rPr>
              <w:t>96</w:t>
            </w:r>
          </w:p>
        </w:tc>
        <w:tc>
          <w:tcPr>
            <w:tcW w:w="1331" w:type="dxa"/>
            <w:noWrap/>
            <w:vAlign w:val="bottom"/>
          </w:tcPr>
          <w:p w14:paraId="338EC22E" w14:textId="77777777" w:rsidR="00C12212" w:rsidRPr="00DE12E2" w:rsidRDefault="00C12212" w:rsidP="00C12212">
            <w:pPr>
              <w:jc w:val="center"/>
              <w:rPr>
                <w:rFonts w:eastAsia="Arial Unicode MS"/>
                <w:szCs w:val="22"/>
              </w:rPr>
            </w:pPr>
            <w:r w:rsidRPr="00DE12E2">
              <w:rPr>
                <w:szCs w:val="22"/>
              </w:rPr>
              <w:t>446</w:t>
            </w:r>
          </w:p>
        </w:tc>
        <w:tc>
          <w:tcPr>
            <w:tcW w:w="1516" w:type="dxa"/>
            <w:vAlign w:val="bottom"/>
          </w:tcPr>
          <w:p w14:paraId="06BC2B24" w14:textId="77777777" w:rsidR="00C12212" w:rsidRPr="00DE12E2" w:rsidRDefault="00C12212" w:rsidP="00C12212">
            <w:pPr>
              <w:jc w:val="center"/>
              <w:rPr>
                <w:rFonts w:eastAsia="Arial Unicode MS"/>
                <w:szCs w:val="22"/>
              </w:rPr>
            </w:pPr>
            <w:r w:rsidRPr="00DE12E2">
              <w:rPr>
                <w:szCs w:val="22"/>
              </w:rPr>
              <w:t>268</w:t>
            </w:r>
          </w:p>
        </w:tc>
      </w:tr>
      <w:tr w:rsidR="00C12212" w:rsidRPr="00DE12E2" w14:paraId="47EB4CAC" w14:textId="77777777" w:rsidTr="00C12212">
        <w:trPr>
          <w:trHeight w:val="255"/>
          <w:jc w:val="center"/>
        </w:trPr>
        <w:tc>
          <w:tcPr>
            <w:tcW w:w="0" w:type="auto"/>
            <w:noWrap/>
            <w:vAlign w:val="bottom"/>
          </w:tcPr>
          <w:p w14:paraId="6C540226" w14:textId="77777777" w:rsidR="00C12212" w:rsidRPr="00DE12E2" w:rsidRDefault="00C12212" w:rsidP="00C12212">
            <w:pPr>
              <w:jc w:val="center"/>
              <w:rPr>
                <w:rFonts w:eastAsia="Arial Unicode MS"/>
                <w:szCs w:val="22"/>
              </w:rPr>
            </w:pPr>
            <w:r w:rsidRPr="00DE12E2">
              <w:rPr>
                <w:szCs w:val="22"/>
              </w:rPr>
              <w:t>42</w:t>
            </w:r>
          </w:p>
        </w:tc>
        <w:tc>
          <w:tcPr>
            <w:tcW w:w="0" w:type="auto"/>
            <w:noWrap/>
            <w:vAlign w:val="bottom"/>
          </w:tcPr>
          <w:p w14:paraId="6DE36A35" w14:textId="77777777" w:rsidR="00C12212" w:rsidRPr="00DE12E2" w:rsidRDefault="00C12212" w:rsidP="00C12212">
            <w:pPr>
              <w:jc w:val="center"/>
              <w:rPr>
                <w:rFonts w:eastAsia="Arial Unicode MS"/>
                <w:szCs w:val="22"/>
              </w:rPr>
            </w:pPr>
            <w:r w:rsidRPr="00DE12E2">
              <w:rPr>
                <w:szCs w:val="22"/>
              </w:rPr>
              <w:t>100</w:t>
            </w:r>
          </w:p>
        </w:tc>
        <w:tc>
          <w:tcPr>
            <w:tcW w:w="1186" w:type="dxa"/>
            <w:noWrap/>
            <w:vAlign w:val="bottom"/>
          </w:tcPr>
          <w:p w14:paraId="486E5D94" w14:textId="77777777" w:rsidR="00C12212" w:rsidRPr="00DE12E2" w:rsidRDefault="00C12212" w:rsidP="00C12212">
            <w:pPr>
              <w:jc w:val="center"/>
              <w:rPr>
                <w:rFonts w:eastAsia="Arial Unicode MS"/>
                <w:szCs w:val="22"/>
              </w:rPr>
            </w:pPr>
            <w:r w:rsidRPr="00DE12E2">
              <w:rPr>
                <w:szCs w:val="22"/>
              </w:rPr>
              <w:t>187</w:t>
            </w:r>
          </w:p>
        </w:tc>
        <w:tc>
          <w:tcPr>
            <w:tcW w:w="1536" w:type="dxa"/>
            <w:vAlign w:val="bottom"/>
          </w:tcPr>
          <w:p w14:paraId="4D08C703" w14:textId="77777777" w:rsidR="00C12212" w:rsidRPr="00DE12E2" w:rsidRDefault="00C12212" w:rsidP="00C12212">
            <w:pPr>
              <w:jc w:val="center"/>
              <w:rPr>
                <w:rFonts w:eastAsia="Arial Unicode MS"/>
                <w:szCs w:val="22"/>
              </w:rPr>
            </w:pPr>
            <w:r w:rsidRPr="00DE12E2">
              <w:rPr>
                <w:szCs w:val="22"/>
              </w:rPr>
              <w:t>99</w:t>
            </w:r>
          </w:p>
        </w:tc>
        <w:tc>
          <w:tcPr>
            <w:tcW w:w="1331" w:type="dxa"/>
            <w:noWrap/>
            <w:vAlign w:val="bottom"/>
          </w:tcPr>
          <w:p w14:paraId="64C7AC88" w14:textId="77777777" w:rsidR="00C12212" w:rsidRPr="00DE12E2" w:rsidRDefault="00C12212" w:rsidP="00C12212">
            <w:pPr>
              <w:jc w:val="center"/>
              <w:rPr>
                <w:rFonts w:eastAsia="Arial Unicode MS"/>
                <w:szCs w:val="22"/>
              </w:rPr>
            </w:pPr>
            <w:r w:rsidRPr="00DE12E2">
              <w:rPr>
                <w:szCs w:val="22"/>
              </w:rPr>
              <w:t>466</w:t>
            </w:r>
          </w:p>
        </w:tc>
        <w:tc>
          <w:tcPr>
            <w:tcW w:w="1516" w:type="dxa"/>
            <w:vAlign w:val="bottom"/>
          </w:tcPr>
          <w:p w14:paraId="5B32D391" w14:textId="77777777" w:rsidR="00C12212" w:rsidRPr="00DE12E2" w:rsidRDefault="00C12212" w:rsidP="00C12212">
            <w:pPr>
              <w:jc w:val="center"/>
              <w:rPr>
                <w:rFonts w:eastAsia="Arial Unicode MS"/>
                <w:szCs w:val="22"/>
              </w:rPr>
            </w:pPr>
            <w:r w:rsidRPr="00DE12E2">
              <w:rPr>
                <w:szCs w:val="22"/>
              </w:rPr>
              <w:t>278</w:t>
            </w:r>
          </w:p>
        </w:tc>
      </w:tr>
      <w:tr w:rsidR="00C12212" w:rsidRPr="00DE12E2" w14:paraId="62A25A92" w14:textId="77777777" w:rsidTr="00C12212">
        <w:trPr>
          <w:trHeight w:val="255"/>
          <w:jc w:val="center"/>
        </w:trPr>
        <w:tc>
          <w:tcPr>
            <w:tcW w:w="0" w:type="auto"/>
            <w:noWrap/>
            <w:vAlign w:val="bottom"/>
          </w:tcPr>
          <w:p w14:paraId="28E94B03" w14:textId="77777777" w:rsidR="00C12212" w:rsidRPr="00DE12E2" w:rsidRDefault="00C12212" w:rsidP="00C12212">
            <w:pPr>
              <w:jc w:val="center"/>
              <w:rPr>
                <w:rFonts w:eastAsia="Arial Unicode MS"/>
                <w:szCs w:val="22"/>
              </w:rPr>
            </w:pPr>
            <w:r w:rsidRPr="00DE12E2">
              <w:rPr>
                <w:szCs w:val="22"/>
              </w:rPr>
              <w:t>43</w:t>
            </w:r>
          </w:p>
        </w:tc>
        <w:tc>
          <w:tcPr>
            <w:tcW w:w="0" w:type="auto"/>
            <w:noWrap/>
            <w:vAlign w:val="bottom"/>
          </w:tcPr>
          <w:p w14:paraId="18EF747B" w14:textId="77777777" w:rsidR="00C12212" w:rsidRPr="00DE12E2" w:rsidRDefault="00C12212" w:rsidP="00C12212">
            <w:pPr>
              <w:jc w:val="center"/>
              <w:rPr>
                <w:rFonts w:eastAsia="Arial Unicode MS"/>
                <w:szCs w:val="22"/>
              </w:rPr>
            </w:pPr>
            <w:r w:rsidRPr="00DE12E2">
              <w:rPr>
                <w:szCs w:val="22"/>
              </w:rPr>
              <w:t>112</w:t>
            </w:r>
          </w:p>
        </w:tc>
        <w:tc>
          <w:tcPr>
            <w:tcW w:w="1186" w:type="dxa"/>
            <w:noWrap/>
            <w:vAlign w:val="bottom"/>
          </w:tcPr>
          <w:p w14:paraId="3554439D" w14:textId="77777777" w:rsidR="00C12212" w:rsidRPr="00DE12E2" w:rsidRDefault="00C12212" w:rsidP="00C12212">
            <w:pPr>
              <w:jc w:val="center"/>
              <w:rPr>
                <w:rFonts w:eastAsia="Arial Unicode MS"/>
                <w:szCs w:val="22"/>
              </w:rPr>
            </w:pPr>
            <w:r w:rsidRPr="00DE12E2">
              <w:rPr>
                <w:szCs w:val="22"/>
              </w:rPr>
              <w:t>192</w:t>
            </w:r>
          </w:p>
        </w:tc>
        <w:tc>
          <w:tcPr>
            <w:tcW w:w="1536" w:type="dxa"/>
            <w:vAlign w:val="bottom"/>
          </w:tcPr>
          <w:p w14:paraId="7CB2A8F6" w14:textId="77777777" w:rsidR="00C12212" w:rsidRPr="00DE12E2" w:rsidRDefault="00C12212" w:rsidP="00C12212">
            <w:pPr>
              <w:jc w:val="center"/>
              <w:rPr>
                <w:rFonts w:eastAsia="Arial Unicode MS"/>
                <w:szCs w:val="22"/>
              </w:rPr>
            </w:pPr>
            <w:r w:rsidRPr="00DE12E2">
              <w:rPr>
                <w:szCs w:val="22"/>
              </w:rPr>
              <w:t>102</w:t>
            </w:r>
          </w:p>
        </w:tc>
        <w:tc>
          <w:tcPr>
            <w:tcW w:w="1331" w:type="dxa"/>
            <w:noWrap/>
            <w:vAlign w:val="bottom"/>
          </w:tcPr>
          <w:p w14:paraId="6D08D7C8" w14:textId="77777777" w:rsidR="00C12212" w:rsidRPr="00DE12E2" w:rsidRDefault="00C12212" w:rsidP="00C12212">
            <w:pPr>
              <w:jc w:val="center"/>
              <w:rPr>
                <w:rFonts w:eastAsia="Arial Unicode MS"/>
                <w:szCs w:val="22"/>
              </w:rPr>
            </w:pPr>
            <w:r w:rsidRPr="00DE12E2">
              <w:rPr>
                <w:szCs w:val="22"/>
              </w:rPr>
              <w:t>477</w:t>
            </w:r>
          </w:p>
        </w:tc>
        <w:tc>
          <w:tcPr>
            <w:tcW w:w="1516" w:type="dxa"/>
            <w:vAlign w:val="bottom"/>
          </w:tcPr>
          <w:p w14:paraId="074AFB96" w14:textId="77777777" w:rsidR="00C12212" w:rsidRPr="00DE12E2" w:rsidRDefault="00C12212" w:rsidP="00C12212">
            <w:pPr>
              <w:jc w:val="center"/>
              <w:rPr>
                <w:rFonts w:eastAsia="Arial Unicode MS"/>
                <w:szCs w:val="22"/>
              </w:rPr>
            </w:pPr>
            <w:r w:rsidRPr="00DE12E2">
              <w:rPr>
                <w:szCs w:val="22"/>
              </w:rPr>
              <w:t>287</w:t>
            </w:r>
          </w:p>
        </w:tc>
      </w:tr>
      <w:tr w:rsidR="00C12212" w:rsidRPr="00DE12E2" w14:paraId="4C432D99" w14:textId="77777777" w:rsidTr="00C12212">
        <w:trPr>
          <w:trHeight w:val="255"/>
          <w:jc w:val="center"/>
        </w:trPr>
        <w:tc>
          <w:tcPr>
            <w:tcW w:w="0" w:type="auto"/>
            <w:noWrap/>
            <w:vAlign w:val="bottom"/>
          </w:tcPr>
          <w:p w14:paraId="09796BE8" w14:textId="77777777" w:rsidR="00C12212" w:rsidRPr="00DE12E2" w:rsidRDefault="00C12212" w:rsidP="00C12212">
            <w:pPr>
              <w:jc w:val="center"/>
              <w:rPr>
                <w:rFonts w:eastAsia="Arial Unicode MS"/>
                <w:szCs w:val="22"/>
              </w:rPr>
            </w:pPr>
            <w:r w:rsidRPr="00DE12E2">
              <w:rPr>
                <w:szCs w:val="22"/>
              </w:rPr>
              <w:t>44</w:t>
            </w:r>
          </w:p>
        </w:tc>
        <w:tc>
          <w:tcPr>
            <w:tcW w:w="0" w:type="auto"/>
            <w:noWrap/>
            <w:vAlign w:val="bottom"/>
          </w:tcPr>
          <w:p w14:paraId="122D6718" w14:textId="77777777" w:rsidR="00C12212" w:rsidRPr="00DE12E2" w:rsidRDefault="00C12212" w:rsidP="00C12212">
            <w:pPr>
              <w:jc w:val="center"/>
              <w:rPr>
                <w:rFonts w:eastAsia="Arial Unicode MS"/>
                <w:szCs w:val="22"/>
              </w:rPr>
            </w:pPr>
            <w:r w:rsidRPr="00DE12E2">
              <w:rPr>
                <w:szCs w:val="22"/>
              </w:rPr>
              <w:t>117</w:t>
            </w:r>
          </w:p>
        </w:tc>
        <w:tc>
          <w:tcPr>
            <w:tcW w:w="1186" w:type="dxa"/>
            <w:noWrap/>
            <w:vAlign w:val="bottom"/>
          </w:tcPr>
          <w:p w14:paraId="72D8C5F4" w14:textId="77777777" w:rsidR="00C12212" w:rsidRPr="00DE12E2" w:rsidRDefault="00C12212" w:rsidP="00C12212">
            <w:pPr>
              <w:jc w:val="center"/>
              <w:rPr>
                <w:rFonts w:eastAsia="Arial Unicode MS"/>
                <w:szCs w:val="22"/>
              </w:rPr>
            </w:pPr>
            <w:r w:rsidRPr="00DE12E2">
              <w:rPr>
                <w:szCs w:val="22"/>
              </w:rPr>
              <w:t>202</w:t>
            </w:r>
          </w:p>
        </w:tc>
        <w:tc>
          <w:tcPr>
            <w:tcW w:w="1536" w:type="dxa"/>
            <w:vAlign w:val="bottom"/>
          </w:tcPr>
          <w:p w14:paraId="012F115D" w14:textId="77777777" w:rsidR="00C12212" w:rsidRPr="00DE12E2" w:rsidRDefault="00C12212" w:rsidP="00C12212">
            <w:pPr>
              <w:jc w:val="center"/>
              <w:rPr>
                <w:rFonts w:eastAsia="Arial Unicode MS"/>
                <w:szCs w:val="22"/>
              </w:rPr>
            </w:pPr>
            <w:r w:rsidRPr="00DE12E2">
              <w:rPr>
                <w:szCs w:val="22"/>
              </w:rPr>
              <w:t>105</w:t>
            </w:r>
          </w:p>
        </w:tc>
        <w:tc>
          <w:tcPr>
            <w:tcW w:w="1331" w:type="dxa"/>
            <w:noWrap/>
            <w:vAlign w:val="bottom"/>
          </w:tcPr>
          <w:p w14:paraId="05B9C9AC" w14:textId="77777777" w:rsidR="00C12212" w:rsidRPr="00DE12E2" w:rsidRDefault="00C12212" w:rsidP="00C12212">
            <w:pPr>
              <w:jc w:val="center"/>
              <w:rPr>
                <w:rFonts w:eastAsia="Arial Unicode MS"/>
                <w:szCs w:val="22"/>
              </w:rPr>
            </w:pPr>
            <w:r w:rsidRPr="00DE12E2">
              <w:rPr>
                <w:szCs w:val="22"/>
              </w:rPr>
              <w:t>495</w:t>
            </w:r>
          </w:p>
        </w:tc>
        <w:tc>
          <w:tcPr>
            <w:tcW w:w="1516" w:type="dxa"/>
            <w:vAlign w:val="bottom"/>
          </w:tcPr>
          <w:p w14:paraId="437A7765" w14:textId="77777777" w:rsidR="00C12212" w:rsidRPr="00DE12E2" w:rsidRDefault="00C12212" w:rsidP="00C12212">
            <w:pPr>
              <w:jc w:val="center"/>
              <w:rPr>
                <w:rFonts w:eastAsia="Arial Unicode MS"/>
                <w:szCs w:val="22"/>
              </w:rPr>
            </w:pPr>
            <w:r w:rsidRPr="00DE12E2">
              <w:rPr>
                <w:szCs w:val="22"/>
              </w:rPr>
              <w:t>296</w:t>
            </w:r>
          </w:p>
        </w:tc>
      </w:tr>
      <w:tr w:rsidR="00C12212" w:rsidRPr="00DE12E2" w14:paraId="55BF347E" w14:textId="77777777" w:rsidTr="00C12212">
        <w:trPr>
          <w:trHeight w:val="255"/>
          <w:jc w:val="center"/>
        </w:trPr>
        <w:tc>
          <w:tcPr>
            <w:tcW w:w="0" w:type="auto"/>
            <w:noWrap/>
            <w:vAlign w:val="bottom"/>
          </w:tcPr>
          <w:p w14:paraId="4839213F" w14:textId="77777777" w:rsidR="00C12212" w:rsidRPr="00DE12E2" w:rsidRDefault="00C12212" w:rsidP="00C12212">
            <w:pPr>
              <w:jc w:val="center"/>
              <w:rPr>
                <w:rFonts w:eastAsia="Arial Unicode MS"/>
                <w:szCs w:val="22"/>
              </w:rPr>
            </w:pPr>
            <w:r w:rsidRPr="00DE12E2">
              <w:rPr>
                <w:szCs w:val="22"/>
              </w:rPr>
              <w:t>45</w:t>
            </w:r>
          </w:p>
        </w:tc>
        <w:tc>
          <w:tcPr>
            <w:tcW w:w="0" w:type="auto"/>
            <w:noWrap/>
            <w:vAlign w:val="bottom"/>
          </w:tcPr>
          <w:p w14:paraId="52BD3F7C" w14:textId="77777777" w:rsidR="00C12212" w:rsidRPr="00DE12E2" w:rsidRDefault="00C12212" w:rsidP="00C12212">
            <w:pPr>
              <w:jc w:val="center"/>
              <w:rPr>
                <w:rFonts w:eastAsia="Arial Unicode MS"/>
                <w:szCs w:val="22"/>
              </w:rPr>
            </w:pPr>
            <w:r w:rsidRPr="00DE12E2">
              <w:rPr>
                <w:szCs w:val="22"/>
              </w:rPr>
              <w:t>122</w:t>
            </w:r>
          </w:p>
        </w:tc>
        <w:tc>
          <w:tcPr>
            <w:tcW w:w="1186" w:type="dxa"/>
            <w:noWrap/>
            <w:vAlign w:val="bottom"/>
          </w:tcPr>
          <w:p w14:paraId="41394A78" w14:textId="77777777" w:rsidR="00C12212" w:rsidRPr="00DE12E2" w:rsidRDefault="00C12212" w:rsidP="00C12212">
            <w:pPr>
              <w:jc w:val="center"/>
              <w:rPr>
                <w:rFonts w:eastAsia="Arial Unicode MS"/>
                <w:szCs w:val="22"/>
              </w:rPr>
            </w:pPr>
            <w:r w:rsidRPr="00DE12E2">
              <w:rPr>
                <w:szCs w:val="22"/>
              </w:rPr>
              <w:t>212</w:t>
            </w:r>
          </w:p>
        </w:tc>
        <w:tc>
          <w:tcPr>
            <w:tcW w:w="1536" w:type="dxa"/>
            <w:vAlign w:val="bottom"/>
          </w:tcPr>
          <w:p w14:paraId="4DEAAFF0" w14:textId="77777777" w:rsidR="00C12212" w:rsidRPr="00DE12E2" w:rsidRDefault="00C12212" w:rsidP="00C12212">
            <w:pPr>
              <w:jc w:val="center"/>
              <w:rPr>
                <w:rFonts w:eastAsia="Arial Unicode MS"/>
                <w:szCs w:val="22"/>
              </w:rPr>
            </w:pPr>
            <w:r w:rsidRPr="00DE12E2">
              <w:rPr>
                <w:szCs w:val="22"/>
              </w:rPr>
              <w:t>108</w:t>
            </w:r>
          </w:p>
        </w:tc>
        <w:tc>
          <w:tcPr>
            <w:tcW w:w="1331" w:type="dxa"/>
            <w:noWrap/>
            <w:vAlign w:val="bottom"/>
          </w:tcPr>
          <w:p w14:paraId="3F6C7BEE" w14:textId="77777777" w:rsidR="00C12212" w:rsidRPr="00DE12E2" w:rsidRDefault="00C12212" w:rsidP="00C12212">
            <w:pPr>
              <w:jc w:val="center"/>
              <w:rPr>
                <w:rFonts w:eastAsia="Arial Unicode MS"/>
                <w:szCs w:val="22"/>
              </w:rPr>
            </w:pPr>
            <w:r w:rsidRPr="00DE12E2">
              <w:rPr>
                <w:szCs w:val="22"/>
              </w:rPr>
              <w:t>513</w:t>
            </w:r>
          </w:p>
        </w:tc>
        <w:tc>
          <w:tcPr>
            <w:tcW w:w="1516" w:type="dxa"/>
            <w:vAlign w:val="bottom"/>
          </w:tcPr>
          <w:p w14:paraId="3FDB28F6" w14:textId="77777777" w:rsidR="00C12212" w:rsidRPr="00DE12E2" w:rsidRDefault="00C12212" w:rsidP="00C12212">
            <w:pPr>
              <w:jc w:val="center"/>
              <w:rPr>
                <w:rFonts w:eastAsia="Arial Unicode MS"/>
                <w:szCs w:val="22"/>
              </w:rPr>
            </w:pPr>
            <w:r w:rsidRPr="00DE12E2">
              <w:rPr>
                <w:szCs w:val="22"/>
              </w:rPr>
              <w:t>305</w:t>
            </w:r>
          </w:p>
        </w:tc>
      </w:tr>
      <w:tr w:rsidR="00C12212" w:rsidRPr="00DE12E2" w14:paraId="142C6FF5" w14:textId="77777777" w:rsidTr="00C12212">
        <w:trPr>
          <w:trHeight w:val="255"/>
          <w:jc w:val="center"/>
        </w:trPr>
        <w:tc>
          <w:tcPr>
            <w:tcW w:w="0" w:type="auto"/>
            <w:noWrap/>
            <w:vAlign w:val="bottom"/>
          </w:tcPr>
          <w:p w14:paraId="234D986C" w14:textId="77777777" w:rsidR="00C12212" w:rsidRPr="00DE12E2" w:rsidRDefault="00C12212" w:rsidP="00C12212">
            <w:pPr>
              <w:jc w:val="center"/>
              <w:rPr>
                <w:rFonts w:eastAsia="Arial Unicode MS"/>
                <w:szCs w:val="22"/>
              </w:rPr>
            </w:pPr>
            <w:r w:rsidRPr="00DE12E2">
              <w:rPr>
                <w:szCs w:val="22"/>
              </w:rPr>
              <w:t>46</w:t>
            </w:r>
          </w:p>
        </w:tc>
        <w:tc>
          <w:tcPr>
            <w:tcW w:w="0" w:type="auto"/>
            <w:noWrap/>
            <w:vAlign w:val="bottom"/>
          </w:tcPr>
          <w:p w14:paraId="72DD281F" w14:textId="77777777" w:rsidR="00C12212" w:rsidRPr="00DE12E2" w:rsidRDefault="00C12212" w:rsidP="00C12212">
            <w:pPr>
              <w:jc w:val="center"/>
              <w:rPr>
                <w:rFonts w:eastAsia="Arial Unicode MS"/>
                <w:szCs w:val="22"/>
              </w:rPr>
            </w:pPr>
            <w:r w:rsidRPr="00DE12E2">
              <w:rPr>
                <w:szCs w:val="22"/>
              </w:rPr>
              <w:t>127</w:t>
            </w:r>
          </w:p>
        </w:tc>
        <w:tc>
          <w:tcPr>
            <w:tcW w:w="1186" w:type="dxa"/>
            <w:noWrap/>
            <w:vAlign w:val="bottom"/>
          </w:tcPr>
          <w:p w14:paraId="295912A4" w14:textId="77777777" w:rsidR="00C12212" w:rsidRPr="00DE12E2" w:rsidRDefault="00C12212" w:rsidP="00C12212">
            <w:pPr>
              <w:jc w:val="center"/>
              <w:rPr>
                <w:rFonts w:eastAsia="Arial Unicode MS"/>
                <w:szCs w:val="22"/>
              </w:rPr>
            </w:pPr>
            <w:r w:rsidRPr="00DE12E2">
              <w:rPr>
                <w:szCs w:val="22"/>
              </w:rPr>
              <w:t>221</w:t>
            </w:r>
          </w:p>
        </w:tc>
        <w:tc>
          <w:tcPr>
            <w:tcW w:w="1536" w:type="dxa"/>
            <w:vAlign w:val="bottom"/>
          </w:tcPr>
          <w:p w14:paraId="592CEE46" w14:textId="77777777" w:rsidR="00C12212" w:rsidRPr="00DE12E2" w:rsidRDefault="00C12212" w:rsidP="00C12212">
            <w:pPr>
              <w:jc w:val="center"/>
              <w:rPr>
                <w:rFonts w:eastAsia="Arial Unicode MS"/>
                <w:szCs w:val="22"/>
              </w:rPr>
            </w:pPr>
            <w:r w:rsidRPr="00DE12E2">
              <w:rPr>
                <w:szCs w:val="22"/>
              </w:rPr>
              <w:t>111</w:t>
            </w:r>
          </w:p>
        </w:tc>
        <w:tc>
          <w:tcPr>
            <w:tcW w:w="1331" w:type="dxa"/>
            <w:noWrap/>
            <w:vAlign w:val="bottom"/>
          </w:tcPr>
          <w:p w14:paraId="2BBDE552" w14:textId="77777777" w:rsidR="00C12212" w:rsidRPr="00DE12E2" w:rsidRDefault="00C12212" w:rsidP="00C12212">
            <w:pPr>
              <w:jc w:val="center"/>
              <w:rPr>
                <w:rFonts w:eastAsia="Arial Unicode MS"/>
                <w:szCs w:val="22"/>
              </w:rPr>
            </w:pPr>
            <w:r w:rsidRPr="00DE12E2">
              <w:rPr>
                <w:szCs w:val="22"/>
              </w:rPr>
              <w:t>532</w:t>
            </w:r>
          </w:p>
        </w:tc>
        <w:tc>
          <w:tcPr>
            <w:tcW w:w="1516" w:type="dxa"/>
            <w:vAlign w:val="bottom"/>
          </w:tcPr>
          <w:p w14:paraId="2F13583A" w14:textId="77777777" w:rsidR="00C12212" w:rsidRPr="00DE12E2" w:rsidRDefault="00C12212" w:rsidP="00C12212">
            <w:pPr>
              <w:jc w:val="center"/>
              <w:rPr>
                <w:rFonts w:eastAsia="Arial Unicode MS"/>
                <w:szCs w:val="22"/>
              </w:rPr>
            </w:pPr>
            <w:r w:rsidRPr="00DE12E2">
              <w:rPr>
                <w:szCs w:val="22"/>
              </w:rPr>
              <w:t>314</w:t>
            </w:r>
          </w:p>
        </w:tc>
      </w:tr>
      <w:tr w:rsidR="00C12212" w:rsidRPr="00DE12E2" w14:paraId="54FEEBF9" w14:textId="77777777" w:rsidTr="00C12212">
        <w:trPr>
          <w:trHeight w:val="255"/>
          <w:jc w:val="center"/>
        </w:trPr>
        <w:tc>
          <w:tcPr>
            <w:tcW w:w="0" w:type="auto"/>
            <w:noWrap/>
            <w:vAlign w:val="bottom"/>
          </w:tcPr>
          <w:p w14:paraId="07CFB70A" w14:textId="77777777" w:rsidR="00C12212" w:rsidRPr="00DE12E2" w:rsidRDefault="00C12212" w:rsidP="00C12212">
            <w:pPr>
              <w:jc w:val="center"/>
              <w:rPr>
                <w:rFonts w:eastAsia="Arial Unicode MS"/>
                <w:szCs w:val="22"/>
              </w:rPr>
            </w:pPr>
            <w:r w:rsidRPr="00DE12E2">
              <w:rPr>
                <w:szCs w:val="22"/>
              </w:rPr>
              <w:t>47</w:t>
            </w:r>
          </w:p>
        </w:tc>
        <w:tc>
          <w:tcPr>
            <w:tcW w:w="0" w:type="auto"/>
            <w:noWrap/>
            <w:vAlign w:val="bottom"/>
          </w:tcPr>
          <w:p w14:paraId="46ADB47A" w14:textId="77777777" w:rsidR="00C12212" w:rsidRPr="00DE12E2" w:rsidRDefault="00C12212" w:rsidP="00C12212">
            <w:pPr>
              <w:jc w:val="center"/>
              <w:rPr>
                <w:rFonts w:eastAsia="Arial Unicode MS"/>
                <w:szCs w:val="22"/>
              </w:rPr>
            </w:pPr>
            <w:r w:rsidRPr="00DE12E2">
              <w:rPr>
                <w:szCs w:val="22"/>
              </w:rPr>
              <w:t>133</w:t>
            </w:r>
          </w:p>
        </w:tc>
        <w:tc>
          <w:tcPr>
            <w:tcW w:w="1186" w:type="dxa"/>
            <w:noWrap/>
            <w:vAlign w:val="bottom"/>
          </w:tcPr>
          <w:p w14:paraId="10F18EDB" w14:textId="77777777" w:rsidR="00C12212" w:rsidRPr="00DE12E2" w:rsidRDefault="00C12212" w:rsidP="00C12212">
            <w:pPr>
              <w:jc w:val="center"/>
              <w:rPr>
                <w:rFonts w:eastAsia="Arial Unicode MS"/>
                <w:szCs w:val="22"/>
              </w:rPr>
            </w:pPr>
            <w:r w:rsidRPr="00DE12E2">
              <w:rPr>
                <w:szCs w:val="22"/>
              </w:rPr>
              <w:t>232</w:t>
            </w:r>
          </w:p>
        </w:tc>
        <w:tc>
          <w:tcPr>
            <w:tcW w:w="1536" w:type="dxa"/>
            <w:vAlign w:val="bottom"/>
          </w:tcPr>
          <w:p w14:paraId="1E021591" w14:textId="77777777" w:rsidR="00C12212" w:rsidRPr="00DE12E2" w:rsidRDefault="00C12212" w:rsidP="00C12212">
            <w:pPr>
              <w:jc w:val="center"/>
              <w:rPr>
                <w:rFonts w:eastAsia="Arial Unicode MS"/>
                <w:szCs w:val="22"/>
              </w:rPr>
            </w:pPr>
            <w:r w:rsidRPr="00DE12E2">
              <w:rPr>
                <w:szCs w:val="22"/>
              </w:rPr>
              <w:t>115</w:t>
            </w:r>
          </w:p>
        </w:tc>
        <w:tc>
          <w:tcPr>
            <w:tcW w:w="1331" w:type="dxa"/>
            <w:noWrap/>
            <w:vAlign w:val="bottom"/>
          </w:tcPr>
          <w:p w14:paraId="51022362" w14:textId="77777777" w:rsidR="00C12212" w:rsidRPr="00DE12E2" w:rsidRDefault="00C12212" w:rsidP="00C12212">
            <w:pPr>
              <w:jc w:val="center"/>
              <w:rPr>
                <w:rFonts w:eastAsia="Arial Unicode MS"/>
                <w:szCs w:val="22"/>
              </w:rPr>
            </w:pPr>
            <w:r w:rsidRPr="00DE12E2">
              <w:rPr>
                <w:szCs w:val="22"/>
              </w:rPr>
              <w:t>551</w:t>
            </w:r>
          </w:p>
        </w:tc>
        <w:tc>
          <w:tcPr>
            <w:tcW w:w="1516" w:type="dxa"/>
            <w:vAlign w:val="bottom"/>
          </w:tcPr>
          <w:p w14:paraId="5A1439EC" w14:textId="77777777" w:rsidR="00C12212" w:rsidRPr="00DE12E2" w:rsidRDefault="00C12212" w:rsidP="00C12212">
            <w:pPr>
              <w:jc w:val="center"/>
              <w:rPr>
                <w:rFonts w:eastAsia="Arial Unicode MS"/>
                <w:szCs w:val="22"/>
              </w:rPr>
            </w:pPr>
            <w:r w:rsidRPr="00DE12E2">
              <w:rPr>
                <w:szCs w:val="22"/>
              </w:rPr>
              <w:t>323</w:t>
            </w:r>
          </w:p>
        </w:tc>
      </w:tr>
      <w:tr w:rsidR="00C12212" w:rsidRPr="00DE12E2" w14:paraId="6823F4F8" w14:textId="77777777" w:rsidTr="00C12212">
        <w:trPr>
          <w:trHeight w:val="255"/>
          <w:jc w:val="center"/>
        </w:trPr>
        <w:tc>
          <w:tcPr>
            <w:tcW w:w="0" w:type="auto"/>
            <w:noWrap/>
            <w:vAlign w:val="bottom"/>
          </w:tcPr>
          <w:p w14:paraId="52AF961C" w14:textId="77777777" w:rsidR="00C12212" w:rsidRPr="00DE12E2" w:rsidRDefault="00C12212" w:rsidP="00C12212">
            <w:pPr>
              <w:jc w:val="center"/>
              <w:rPr>
                <w:rFonts w:eastAsia="Arial Unicode MS"/>
                <w:szCs w:val="22"/>
              </w:rPr>
            </w:pPr>
            <w:r w:rsidRPr="00DE12E2">
              <w:rPr>
                <w:szCs w:val="22"/>
              </w:rPr>
              <w:t>48</w:t>
            </w:r>
          </w:p>
        </w:tc>
        <w:tc>
          <w:tcPr>
            <w:tcW w:w="0" w:type="auto"/>
            <w:noWrap/>
            <w:vAlign w:val="bottom"/>
          </w:tcPr>
          <w:p w14:paraId="351E842B" w14:textId="77777777" w:rsidR="00C12212" w:rsidRPr="00DE12E2" w:rsidRDefault="00C12212" w:rsidP="00C12212">
            <w:pPr>
              <w:jc w:val="center"/>
              <w:rPr>
                <w:rFonts w:eastAsia="Arial Unicode MS"/>
                <w:szCs w:val="22"/>
              </w:rPr>
            </w:pPr>
            <w:r w:rsidRPr="00DE12E2">
              <w:rPr>
                <w:szCs w:val="22"/>
              </w:rPr>
              <w:t>138</w:t>
            </w:r>
          </w:p>
        </w:tc>
        <w:tc>
          <w:tcPr>
            <w:tcW w:w="1186" w:type="dxa"/>
            <w:noWrap/>
            <w:vAlign w:val="bottom"/>
          </w:tcPr>
          <w:p w14:paraId="6EC130D9" w14:textId="77777777" w:rsidR="00C12212" w:rsidRPr="00DE12E2" w:rsidRDefault="00C12212" w:rsidP="00C12212">
            <w:pPr>
              <w:jc w:val="center"/>
              <w:rPr>
                <w:rFonts w:eastAsia="Arial Unicode MS"/>
                <w:szCs w:val="22"/>
              </w:rPr>
            </w:pPr>
            <w:r w:rsidRPr="00DE12E2">
              <w:rPr>
                <w:szCs w:val="22"/>
              </w:rPr>
              <w:t>242</w:t>
            </w:r>
          </w:p>
        </w:tc>
        <w:tc>
          <w:tcPr>
            <w:tcW w:w="1536" w:type="dxa"/>
            <w:vAlign w:val="bottom"/>
          </w:tcPr>
          <w:p w14:paraId="047BDCC3" w14:textId="77777777" w:rsidR="00C12212" w:rsidRPr="00DE12E2" w:rsidRDefault="00C12212" w:rsidP="00C12212">
            <w:pPr>
              <w:jc w:val="center"/>
              <w:rPr>
                <w:rFonts w:eastAsia="Arial Unicode MS"/>
                <w:szCs w:val="22"/>
              </w:rPr>
            </w:pPr>
            <w:r w:rsidRPr="00DE12E2">
              <w:rPr>
                <w:szCs w:val="22"/>
              </w:rPr>
              <w:t>118</w:t>
            </w:r>
          </w:p>
        </w:tc>
        <w:tc>
          <w:tcPr>
            <w:tcW w:w="1331" w:type="dxa"/>
            <w:noWrap/>
            <w:vAlign w:val="bottom"/>
          </w:tcPr>
          <w:p w14:paraId="1ED0D5EC" w14:textId="77777777" w:rsidR="00C12212" w:rsidRPr="00DE12E2" w:rsidRDefault="00C12212" w:rsidP="00C12212">
            <w:pPr>
              <w:jc w:val="center"/>
              <w:rPr>
                <w:rFonts w:eastAsia="Arial Unicode MS"/>
                <w:szCs w:val="22"/>
              </w:rPr>
            </w:pPr>
            <w:r w:rsidRPr="00DE12E2">
              <w:rPr>
                <w:szCs w:val="22"/>
              </w:rPr>
              <w:t>571</w:t>
            </w:r>
          </w:p>
        </w:tc>
        <w:tc>
          <w:tcPr>
            <w:tcW w:w="1516" w:type="dxa"/>
            <w:vAlign w:val="bottom"/>
          </w:tcPr>
          <w:p w14:paraId="4CAB713C" w14:textId="77777777" w:rsidR="00C12212" w:rsidRPr="00DE12E2" w:rsidRDefault="00C12212" w:rsidP="00C12212">
            <w:pPr>
              <w:jc w:val="center"/>
              <w:rPr>
                <w:rFonts w:eastAsia="Arial Unicode MS"/>
                <w:szCs w:val="22"/>
              </w:rPr>
            </w:pPr>
            <w:r w:rsidRPr="00DE12E2">
              <w:rPr>
                <w:szCs w:val="22"/>
              </w:rPr>
              <w:t>332</w:t>
            </w:r>
          </w:p>
        </w:tc>
      </w:tr>
      <w:tr w:rsidR="00C12212" w:rsidRPr="00DE12E2" w14:paraId="50497D03" w14:textId="77777777" w:rsidTr="00C12212">
        <w:trPr>
          <w:trHeight w:val="255"/>
          <w:jc w:val="center"/>
        </w:trPr>
        <w:tc>
          <w:tcPr>
            <w:tcW w:w="0" w:type="auto"/>
            <w:noWrap/>
            <w:vAlign w:val="bottom"/>
          </w:tcPr>
          <w:p w14:paraId="4679B6B2" w14:textId="77777777" w:rsidR="00C12212" w:rsidRPr="00DE12E2" w:rsidRDefault="00C12212" w:rsidP="00C12212">
            <w:pPr>
              <w:jc w:val="center"/>
              <w:rPr>
                <w:rFonts w:eastAsia="Arial Unicode MS"/>
                <w:szCs w:val="22"/>
              </w:rPr>
            </w:pPr>
            <w:r w:rsidRPr="00DE12E2">
              <w:rPr>
                <w:szCs w:val="22"/>
              </w:rPr>
              <w:t>49</w:t>
            </w:r>
          </w:p>
        </w:tc>
        <w:tc>
          <w:tcPr>
            <w:tcW w:w="0" w:type="auto"/>
            <w:noWrap/>
            <w:vAlign w:val="bottom"/>
          </w:tcPr>
          <w:p w14:paraId="46629405" w14:textId="77777777" w:rsidR="00C12212" w:rsidRPr="00DE12E2" w:rsidRDefault="00C12212" w:rsidP="00C12212">
            <w:pPr>
              <w:jc w:val="center"/>
              <w:rPr>
                <w:rFonts w:eastAsia="Arial Unicode MS"/>
                <w:szCs w:val="22"/>
              </w:rPr>
            </w:pPr>
            <w:r w:rsidRPr="00DE12E2">
              <w:rPr>
                <w:szCs w:val="22"/>
              </w:rPr>
              <w:t>143</w:t>
            </w:r>
          </w:p>
        </w:tc>
        <w:tc>
          <w:tcPr>
            <w:tcW w:w="1186" w:type="dxa"/>
            <w:noWrap/>
            <w:vAlign w:val="bottom"/>
          </w:tcPr>
          <w:p w14:paraId="4ED556FC" w14:textId="77777777" w:rsidR="00C12212" w:rsidRPr="00DE12E2" w:rsidRDefault="00C12212" w:rsidP="00C12212">
            <w:pPr>
              <w:jc w:val="center"/>
              <w:rPr>
                <w:rFonts w:eastAsia="Arial Unicode MS"/>
                <w:szCs w:val="22"/>
              </w:rPr>
            </w:pPr>
            <w:r w:rsidRPr="00DE12E2">
              <w:rPr>
                <w:szCs w:val="22"/>
              </w:rPr>
              <w:t>252</w:t>
            </w:r>
          </w:p>
        </w:tc>
        <w:tc>
          <w:tcPr>
            <w:tcW w:w="1536" w:type="dxa"/>
            <w:vAlign w:val="bottom"/>
          </w:tcPr>
          <w:p w14:paraId="6976F336" w14:textId="77777777" w:rsidR="00C12212" w:rsidRPr="00DE12E2" w:rsidRDefault="00C12212" w:rsidP="00C12212">
            <w:pPr>
              <w:jc w:val="center"/>
              <w:rPr>
                <w:rFonts w:eastAsia="Arial Unicode MS"/>
                <w:szCs w:val="22"/>
              </w:rPr>
            </w:pPr>
            <w:r w:rsidRPr="00DE12E2">
              <w:rPr>
                <w:szCs w:val="22"/>
              </w:rPr>
              <w:t>121</w:t>
            </w:r>
          </w:p>
        </w:tc>
        <w:tc>
          <w:tcPr>
            <w:tcW w:w="1331" w:type="dxa"/>
            <w:noWrap/>
            <w:vAlign w:val="bottom"/>
          </w:tcPr>
          <w:p w14:paraId="135D4D84" w14:textId="77777777" w:rsidR="00C12212" w:rsidRPr="00DE12E2" w:rsidRDefault="00C12212" w:rsidP="00C12212">
            <w:pPr>
              <w:jc w:val="center"/>
              <w:rPr>
                <w:rFonts w:eastAsia="Arial Unicode MS"/>
                <w:szCs w:val="22"/>
              </w:rPr>
            </w:pPr>
            <w:r w:rsidRPr="00DE12E2">
              <w:rPr>
                <w:szCs w:val="22"/>
              </w:rPr>
              <w:t>590</w:t>
            </w:r>
          </w:p>
        </w:tc>
        <w:tc>
          <w:tcPr>
            <w:tcW w:w="1516" w:type="dxa"/>
            <w:vAlign w:val="bottom"/>
          </w:tcPr>
          <w:p w14:paraId="7D736DD5" w14:textId="77777777" w:rsidR="00C12212" w:rsidRPr="00DE12E2" w:rsidRDefault="00C12212" w:rsidP="00C12212">
            <w:pPr>
              <w:jc w:val="center"/>
              <w:rPr>
                <w:rFonts w:eastAsia="Arial Unicode MS"/>
                <w:szCs w:val="22"/>
              </w:rPr>
            </w:pPr>
            <w:r w:rsidRPr="00DE12E2">
              <w:rPr>
                <w:szCs w:val="22"/>
              </w:rPr>
              <w:t>341</w:t>
            </w:r>
          </w:p>
        </w:tc>
      </w:tr>
      <w:tr w:rsidR="00C12212" w:rsidRPr="00DE12E2" w14:paraId="23A89FE9" w14:textId="77777777" w:rsidTr="00C12212">
        <w:trPr>
          <w:trHeight w:val="255"/>
          <w:jc w:val="center"/>
        </w:trPr>
        <w:tc>
          <w:tcPr>
            <w:tcW w:w="0" w:type="auto"/>
            <w:noWrap/>
            <w:vAlign w:val="bottom"/>
          </w:tcPr>
          <w:p w14:paraId="2E4DC704" w14:textId="77777777" w:rsidR="00C12212" w:rsidRPr="00DE12E2" w:rsidRDefault="00C12212" w:rsidP="00C12212">
            <w:pPr>
              <w:jc w:val="center"/>
              <w:rPr>
                <w:rFonts w:eastAsia="Arial Unicode MS"/>
                <w:szCs w:val="22"/>
              </w:rPr>
            </w:pPr>
            <w:r w:rsidRPr="00DE12E2">
              <w:rPr>
                <w:szCs w:val="22"/>
              </w:rPr>
              <w:t>50</w:t>
            </w:r>
          </w:p>
        </w:tc>
        <w:tc>
          <w:tcPr>
            <w:tcW w:w="0" w:type="auto"/>
            <w:noWrap/>
            <w:vAlign w:val="bottom"/>
          </w:tcPr>
          <w:p w14:paraId="78D89FA5" w14:textId="77777777" w:rsidR="00C12212" w:rsidRPr="00DE12E2" w:rsidRDefault="00C12212" w:rsidP="00C12212">
            <w:pPr>
              <w:jc w:val="center"/>
              <w:rPr>
                <w:rFonts w:eastAsia="Arial Unicode MS"/>
                <w:szCs w:val="22"/>
              </w:rPr>
            </w:pPr>
            <w:r w:rsidRPr="00DE12E2">
              <w:rPr>
                <w:szCs w:val="22"/>
              </w:rPr>
              <w:t>148</w:t>
            </w:r>
          </w:p>
        </w:tc>
        <w:tc>
          <w:tcPr>
            <w:tcW w:w="1186" w:type="dxa"/>
            <w:noWrap/>
            <w:vAlign w:val="bottom"/>
          </w:tcPr>
          <w:p w14:paraId="297169D0" w14:textId="77777777" w:rsidR="00C12212" w:rsidRPr="00DE12E2" w:rsidRDefault="00C12212" w:rsidP="00C12212">
            <w:pPr>
              <w:jc w:val="center"/>
              <w:rPr>
                <w:rFonts w:eastAsia="Arial Unicode MS"/>
                <w:szCs w:val="22"/>
              </w:rPr>
            </w:pPr>
            <w:r w:rsidRPr="00DE12E2">
              <w:rPr>
                <w:szCs w:val="22"/>
              </w:rPr>
              <w:t>263</w:t>
            </w:r>
          </w:p>
        </w:tc>
        <w:tc>
          <w:tcPr>
            <w:tcW w:w="1536" w:type="dxa"/>
            <w:vAlign w:val="bottom"/>
          </w:tcPr>
          <w:p w14:paraId="7EF5278D" w14:textId="77777777" w:rsidR="00C12212" w:rsidRPr="00DE12E2" w:rsidRDefault="00C12212" w:rsidP="00C12212">
            <w:pPr>
              <w:jc w:val="center"/>
              <w:rPr>
                <w:rFonts w:eastAsia="Arial Unicode MS"/>
                <w:szCs w:val="22"/>
              </w:rPr>
            </w:pPr>
            <w:r w:rsidRPr="00DE12E2">
              <w:rPr>
                <w:szCs w:val="22"/>
              </w:rPr>
              <w:t>124</w:t>
            </w:r>
          </w:p>
        </w:tc>
        <w:tc>
          <w:tcPr>
            <w:tcW w:w="1331" w:type="dxa"/>
            <w:noWrap/>
            <w:vAlign w:val="bottom"/>
          </w:tcPr>
          <w:p w14:paraId="1DFB4802" w14:textId="77777777" w:rsidR="00C12212" w:rsidRPr="00DE12E2" w:rsidRDefault="00C12212" w:rsidP="00C12212">
            <w:pPr>
              <w:jc w:val="center"/>
              <w:rPr>
                <w:rFonts w:eastAsia="Arial Unicode MS"/>
                <w:szCs w:val="22"/>
              </w:rPr>
            </w:pPr>
            <w:r w:rsidRPr="00DE12E2">
              <w:rPr>
                <w:szCs w:val="22"/>
              </w:rPr>
              <w:t>609</w:t>
            </w:r>
          </w:p>
        </w:tc>
        <w:tc>
          <w:tcPr>
            <w:tcW w:w="1516" w:type="dxa"/>
            <w:vAlign w:val="bottom"/>
          </w:tcPr>
          <w:p w14:paraId="4C062AE6" w14:textId="77777777" w:rsidR="00C12212" w:rsidRPr="00DE12E2" w:rsidRDefault="00C12212" w:rsidP="00C12212">
            <w:pPr>
              <w:jc w:val="center"/>
              <w:rPr>
                <w:rFonts w:eastAsia="Arial Unicode MS"/>
                <w:szCs w:val="22"/>
              </w:rPr>
            </w:pPr>
            <w:r w:rsidRPr="00DE12E2">
              <w:rPr>
                <w:szCs w:val="22"/>
              </w:rPr>
              <w:t>350</w:t>
            </w:r>
          </w:p>
        </w:tc>
      </w:tr>
    </w:tbl>
    <w:p w14:paraId="170B65C5" w14:textId="77777777" w:rsidR="00C12212" w:rsidRDefault="00C12212" w:rsidP="00C12212">
      <w:pPr>
        <w:tabs>
          <w:tab w:val="left" w:pos="-72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ind w:left="360" w:hanging="360"/>
        <w:rPr>
          <w:spacing w:val="-3"/>
        </w:rPr>
      </w:pPr>
    </w:p>
    <w:p w14:paraId="2B4BEBEB" w14:textId="77777777" w:rsidR="00C12212" w:rsidRPr="00C12212" w:rsidRDefault="00C12212" w:rsidP="00C12212">
      <w:pPr>
        <w:pStyle w:val="Header"/>
        <w:tabs>
          <w:tab w:val="clear" w:pos="4320"/>
          <w:tab w:val="clear" w:pos="8640"/>
          <w:tab w:val="left" w:pos="720"/>
        </w:tabs>
        <w:suppressAutoHyphens/>
        <w:ind w:left="1080" w:hanging="1080"/>
        <w:rPr>
          <w:sz w:val="22"/>
          <w:szCs w:val="22"/>
        </w:rPr>
      </w:pPr>
      <w:r>
        <w:rPr>
          <w:szCs w:val="22"/>
        </w:rPr>
        <w:tab/>
      </w:r>
      <w:r w:rsidRPr="00C12212">
        <w:rPr>
          <w:sz w:val="22"/>
          <w:szCs w:val="22"/>
        </w:rPr>
        <w:t>*</w:t>
      </w:r>
      <w:r w:rsidRPr="00C12212">
        <w:rPr>
          <w:sz w:val="22"/>
          <w:szCs w:val="22"/>
        </w:rPr>
        <w:tab/>
      </w:r>
      <w:r w:rsidRPr="00C12212">
        <w:rPr>
          <w:i/>
          <w:sz w:val="22"/>
          <w:szCs w:val="22"/>
        </w:rPr>
        <w:t xml:space="preserve">Nonatomized </w:t>
      </w:r>
      <w:r w:rsidRPr="00C12212">
        <w:rPr>
          <w:sz w:val="22"/>
          <w:szCs w:val="22"/>
        </w:rPr>
        <w:t>means any application technology in which the resin is not broken into droplets or an aerosol as it travels from the application equipment to the surface of the part. Nonatomized resin application technology includes, but is not limited to, flowcoaters, chopper flowcoaters, and pressure fed resin rollers.  In addition, the device must be operated according to the manufacturer’s directions, including instructions to prevent the operation of the device at excessive spray pressures.</w:t>
      </w:r>
    </w:p>
    <w:p w14:paraId="1AA65670" w14:textId="77777777" w:rsidR="00C12212" w:rsidRPr="00C12212" w:rsidRDefault="00C12212" w:rsidP="00C12212">
      <w:pPr>
        <w:pStyle w:val="Header"/>
        <w:tabs>
          <w:tab w:val="clear" w:pos="4320"/>
          <w:tab w:val="clear" w:pos="8640"/>
          <w:tab w:val="left" w:pos="720"/>
        </w:tabs>
        <w:suppressAutoHyphens/>
        <w:ind w:left="1080" w:hanging="1080"/>
        <w:rPr>
          <w:sz w:val="22"/>
          <w:szCs w:val="22"/>
        </w:rPr>
      </w:pPr>
    </w:p>
    <w:p w14:paraId="7A4EC5C6" w14:textId="77777777" w:rsidR="00C12212" w:rsidRPr="00C12212" w:rsidRDefault="00C12212" w:rsidP="00C12212">
      <w:pPr>
        <w:pStyle w:val="Header"/>
        <w:tabs>
          <w:tab w:val="clear" w:pos="4320"/>
          <w:tab w:val="clear" w:pos="8640"/>
          <w:tab w:val="left" w:pos="720"/>
        </w:tabs>
        <w:suppressAutoHyphens/>
        <w:ind w:left="1080" w:hanging="1080"/>
        <w:rPr>
          <w:i/>
          <w:iCs/>
          <w:sz w:val="22"/>
          <w:szCs w:val="22"/>
        </w:rPr>
      </w:pPr>
      <w:r w:rsidRPr="00C12212">
        <w:rPr>
          <w:sz w:val="22"/>
          <w:szCs w:val="22"/>
        </w:rPr>
        <w:tab/>
      </w:r>
      <w:r w:rsidRPr="00C12212">
        <w:rPr>
          <w:i/>
          <w:iCs/>
          <w:sz w:val="22"/>
          <w:szCs w:val="22"/>
        </w:rPr>
        <w:t>**</w:t>
      </w:r>
      <w:r w:rsidRPr="00C12212">
        <w:rPr>
          <w:i/>
          <w:iCs/>
          <w:sz w:val="22"/>
          <w:szCs w:val="22"/>
        </w:rPr>
        <w:tab/>
        <w:t>The emission factors in these columns are based on a weighted average using the following assumptions:</w:t>
      </w:r>
    </w:p>
    <w:p w14:paraId="3B063AE3" w14:textId="77777777" w:rsidR="00C12212" w:rsidRPr="00C12212" w:rsidRDefault="00C12212" w:rsidP="00C12212">
      <w:pPr>
        <w:pStyle w:val="Header"/>
        <w:tabs>
          <w:tab w:val="clear" w:pos="4320"/>
          <w:tab w:val="clear" w:pos="8640"/>
          <w:tab w:val="left" w:pos="720"/>
        </w:tabs>
        <w:suppressAutoHyphens/>
        <w:ind w:left="1080" w:hanging="1080"/>
        <w:rPr>
          <w:i/>
          <w:iCs/>
          <w:sz w:val="22"/>
          <w:szCs w:val="22"/>
        </w:rPr>
      </w:pPr>
    </w:p>
    <w:p w14:paraId="790DD6FA" w14:textId="77777777" w:rsidR="00C12212" w:rsidRPr="00C12212" w:rsidRDefault="00C12212" w:rsidP="00C12212">
      <w:pPr>
        <w:pStyle w:val="Header"/>
        <w:tabs>
          <w:tab w:val="clear" w:pos="4320"/>
          <w:tab w:val="clear" w:pos="8640"/>
          <w:tab w:val="left" w:pos="1080"/>
        </w:tabs>
        <w:suppressAutoHyphens/>
        <w:ind w:left="1440" w:hanging="1440"/>
        <w:rPr>
          <w:i/>
          <w:iCs/>
          <w:sz w:val="22"/>
          <w:szCs w:val="22"/>
        </w:rPr>
      </w:pPr>
      <w:r w:rsidRPr="00C12212">
        <w:rPr>
          <w:i/>
          <w:iCs/>
          <w:sz w:val="22"/>
          <w:szCs w:val="22"/>
        </w:rPr>
        <w:lastRenderedPageBreak/>
        <w:tab/>
        <w:t>-</w:t>
      </w:r>
      <w:r w:rsidRPr="00C12212">
        <w:rPr>
          <w:i/>
          <w:iCs/>
          <w:sz w:val="22"/>
          <w:szCs w:val="22"/>
        </w:rPr>
        <w:tab/>
        <w:t>Using the Unified Emission Factors - 20% by weight of the facility's usage of resins and gelcoats are for reinforced plastic composites production for items such as hatches and doors, but not for hulls and decks.</w:t>
      </w:r>
    </w:p>
    <w:p w14:paraId="22FD1DB9" w14:textId="77777777" w:rsidR="00C12212" w:rsidRPr="00C12212" w:rsidRDefault="00C12212" w:rsidP="00C12212">
      <w:pPr>
        <w:pStyle w:val="Header"/>
        <w:tabs>
          <w:tab w:val="clear" w:pos="4320"/>
          <w:tab w:val="clear" w:pos="8640"/>
          <w:tab w:val="left" w:pos="1080"/>
        </w:tabs>
        <w:suppressAutoHyphens/>
        <w:ind w:left="1440" w:hanging="1440"/>
        <w:rPr>
          <w:i/>
          <w:iCs/>
          <w:sz w:val="22"/>
          <w:szCs w:val="22"/>
        </w:rPr>
      </w:pPr>
    </w:p>
    <w:p w14:paraId="636A0112" w14:textId="77777777" w:rsidR="00C12212" w:rsidRPr="00C12212" w:rsidRDefault="00C12212" w:rsidP="00C12212">
      <w:pPr>
        <w:pStyle w:val="Header"/>
        <w:tabs>
          <w:tab w:val="clear" w:pos="4320"/>
          <w:tab w:val="clear" w:pos="8640"/>
          <w:tab w:val="left" w:pos="1080"/>
        </w:tabs>
        <w:suppressAutoHyphens/>
        <w:ind w:left="1440" w:hanging="1440"/>
        <w:rPr>
          <w:i/>
          <w:iCs/>
          <w:sz w:val="22"/>
          <w:szCs w:val="22"/>
        </w:rPr>
      </w:pPr>
      <w:r w:rsidRPr="00C12212">
        <w:rPr>
          <w:i/>
          <w:iCs/>
          <w:sz w:val="22"/>
          <w:szCs w:val="22"/>
        </w:rPr>
        <w:tab/>
        <w:t>-</w:t>
      </w:r>
      <w:r w:rsidRPr="00C12212">
        <w:rPr>
          <w:i/>
          <w:iCs/>
          <w:sz w:val="22"/>
          <w:szCs w:val="22"/>
        </w:rPr>
        <w:tab/>
        <w:t>Using the National Marine Manufacturer Association's Factors – 80% by weight of the facility's usage of resins and gelcoats are for items such as decks and hulls.</w:t>
      </w:r>
    </w:p>
    <w:p w14:paraId="74B7F896" w14:textId="77777777" w:rsidR="00C12212" w:rsidRPr="00DE12E2" w:rsidRDefault="00C12212" w:rsidP="00C12212">
      <w:pPr>
        <w:pStyle w:val="BodyTextIndent"/>
        <w:tabs>
          <w:tab w:val="left" w:pos="720"/>
        </w:tabs>
        <w:ind w:hanging="1440"/>
        <w:rPr>
          <w:szCs w:val="22"/>
        </w:rPr>
      </w:pPr>
    </w:p>
    <w:p w14:paraId="50C885A8" w14:textId="77777777" w:rsidR="00C12212" w:rsidRPr="00C12212" w:rsidRDefault="00C12212" w:rsidP="00C12212">
      <w:pPr>
        <w:pStyle w:val="BodyTextIndent"/>
        <w:tabs>
          <w:tab w:val="left" w:pos="720"/>
          <w:tab w:val="left" w:pos="1080"/>
        </w:tabs>
        <w:ind w:left="1080" w:hanging="1080"/>
        <w:rPr>
          <w:szCs w:val="22"/>
        </w:rPr>
      </w:pPr>
      <w:r w:rsidRPr="00DE12E2">
        <w:rPr>
          <w:szCs w:val="22"/>
        </w:rPr>
        <w:tab/>
      </w:r>
      <w:r w:rsidRPr="00C12212">
        <w:rPr>
          <w:szCs w:val="22"/>
          <w:shd w:val="clear" w:color="auto" w:fill="FFFFFF"/>
        </w:rPr>
        <w:t>2.</w:t>
      </w:r>
      <w:r w:rsidRPr="00C12212">
        <w:rPr>
          <w:szCs w:val="22"/>
          <w:shd w:val="clear" w:color="auto" w:fill="FFFFFF"/>
        </w:rPr>
        <w:tab/>
        <w:t>MMA emissions shall be determined by the following equations:</w:t>
      </w:r>
    </w:p>
    <w:p w14:paraId="37BC5EEA" w14:textId="77777777" w:rsidR="00C12212" w:rsidRPr="00C12212" w:rsidRDefault="00C12212" w:rsidP="009D0A2C">
      <w:pPr>
        <w:ind w:left="720"/>
        <w:rPr>
          <w:sz w:val="22"/>
          <w:szCs w:val="22"/>
        </w:rPr>
      </w:pPr>
      <w:r w:rsidRPr="00C12212">
        <w:rPr>
          <w:sz w:val="22"/>
          <w:szCs w:val="22"/>
        </w:rPr>
        <w:tab/>
      </w:r>
      <w:r w:rsidRPr="00C12212">
        <w:rPr>
          <w:sz w:val="22"/>
          <w:szCs w:val="22"/>
        </w:rPr>
        <w:tab/>
      </w:r>
      <w:r w:rsidRPr="009D0A2C">
        <w:rPr>
          <w:position w:val="-10"/>
          <w:sz w:val="22"/>
          <w:szCs w:val="22"/>
        </w:rPr>
        <w:object w:dxaOrig="4060" w:dyaOrig="320" w14:anchorId="7194C0F8">
          <v:shape id="_x0000_i1026" type="#_x0000_t75" style="width:224.15pt;height:15.65pt" o:ole="">
            <v:imagedata r:id="rId25" o:title=""/>
          </v:shape>
          <o:OLEObject Type="Embed" ProgID="Equation.3" ShapeID="_x0000_i1026" DrawAspect="Content" ObjectID="_1471949036" r:id="rId26"/>
        </w:object>
      </w:r>
    </w:p>
    <w:p w14:paraId="50920B87" w14:textId="77777777" w:rsidR="009D0A2C" w:rsidRDefault="009D0A2C" w:rsidP="009D0A2C">
      <w:pPr>
        <w:spacing w:after="60"/>
        <w:ind w:left="1440"/>
        <w:rPr>
          <w:sz w:val="22"/>
          <w:szCs w:val="22"/>
        </w:rPr>
      </w:pPr>
      <w:r>
        <w:rPr>
          <w:sz w:val="22"/>
          <w:szCs w:val="22"/>
        </w:rPr>
        <w:t xml:space="preserve"> </w:t>
      </w:r>
      <w:r w:rsidR="00C12212" w:rsidRPr="00C12212">
        <w:rPr>
          <w:sz w:val="22"/>
          <w:szCs w:val="22"/>
        </w:rPr>
        <w:t>where:</w:t>
      </w:r>
    </w:p>
    <w:p w14:paraId="0DD10FB0" w14:textId="77777777" w:rsidR="009D0A2C" w:rsidRDefault="00C12212" w:rsidP="009D0A2C">
      <w:pPr>
        <w:spacing w:after="60"/>
        <w:ind w:left="1800"/>
        <w:rPr>
          <w:sz w:val="22"/>
          <w:szCs w:val="22"/>
        </w:rPr>
      </w:pPr>
      <w:r w:rsidRPr="00C12212">
        <w:rPr>
          <w:sz w:val="22"/>
          <w:szCs w:val="22"/>
        </w:rPr>
        <w:t>Mmma = amount of MMA con</w:t>
      </w:r>
      <w:r w:rsidR="009D0A2C">
        <w:rPr>
          <w:sz w:val="22"/>
          <w:szCs w:val="22"/>
        </w:rPr>
        <w:t>taining material used (in tons)</w:t>
      </w:r>
    </w:p>
    <w:p w14:paraId="28539E04" w14:textId="77777777" w:rsidR="00C12212" w:rsidRPr="00C12212" w:rsidRDefault="00C12212" w:rsidP="009D0A2C">
      <w:pPr>
        <w:spacing w:after="60"/>
        <w:ind w:left="1800"/>
        <w:rPr>
          <w:sz w:val="22"/>
          <w:szCs w:val="22"/>
        </w:rPr>
      </w:pPr>
      <w:r w:rsidRPr="00C12212">
        <w:rPr>
          <w:sz w:val="22"/>
          <w:szCs w:val="22"/>
        </w:rPr>
        <w:t>Cmma = MMA content (percent/100)</w:t>
      </w:r>
    </w:p>
    <w:p w14:paraId="2AE1D972" w14:textId="77777777" w:rsidR="00C12212" w:rsidRPr="00C12212" w:rsidRDefault="00C12212" w:rsidP="00C12212">
      <w:pPr>
        <w:pStyle w:val="Header"/>
        <w:tabs>
          <w:tab w:val="clear" w:pos="4320"/>
          <w:tab w:val="clear" w:pos="8640"/>
          <w:tab w:val="left" w:pos="720"/>
          <w:tab w:val="left" w:pos="1080"/>
        </w:tabs>
        <w:suppressAutoHyphens/>
        <w:rPr>
          <w:sz w:val="22"/>
          <w:szCs w:val="22"/>
        </w:rPr>
      </w:pPr>
    </w:p>
    <w:p w14:paraId="355FA3A9" w14:textId="77777777" w:rsidR="00C12212" w:rsidRPr="00C12212" w:rsidRDefault="00C12212" w:rsidP="00C12212">
      <w:pPr>
        <w:pStyle w:val="BodyTextIndent"/>
        <w:tabs>
          <w:tab w:val="left" w:pos="720"/>
          <w:tab w:val="left" w:pos="1080"/>
        </w:tabs>
        <w:ind w:left="1080" w:hanging="1080"/>
        <w:rPr>
          <w:szCs w:val="22"/>
          <w:shd w:val="clear" w:color="auto" w:fill="FFFFFF"/>
        </w:rPr>
      </w:pPr>
      <w:r w:rsidRPr="00C12212">
        <w:rPr>
          <w:szCs w:val="22"/>
        </w:rPr>
        <w:tab/>
        <w:t>3</w:t>
      </w:r>
      <w:r w:rsidRPr="00C12212">
        <w:rPr>
          <w:szCs w:val="22"/>
          <w:shd w:val="clear" w:color="auto" w:fill="FFFFFF"/>
        </w:rPr>
        <w:t>.</w:t>
      </w:r>
      <w:r w:rsidRPr="00C12212">
        <w:rPr>
          <w:szCs w:val="22"/>
          <w:shd w:val="clear" w:color="auto" w:fill="FFFFFF"/>
        </w:rPr>
        <w:tab/>
        <w:t>VOC and HAP emissions for all other materials shall be determined by the following equation for each</w:t>
      </w:r>
      <w:r w:rsidRPr="00C12212">
        <w:rPr>
          <w:szCs w:val="22"/>
        </w:rPr>
        <w:t xml:space="preserve"> </w:t>
      </w:r>
      <w:r w:rsidRPr="00C12212">
        <w:rPr>
          <w:szCs w:val="22"/>
          <w:shd w:val="clear" w:color="auto" w:fill="FFFFFF"/>
        </w:rPr>
        <w:t>material.  These values shall be used in conjunction with other emissions values in this specific condition to determine total VOC/HAP emissions:</w:t>
      </w:r>
    </w:p>
    <w:p w14:paraId="31165B8B" w14:textId="77777777" w:rsidR="00C12212" w:rsidRPr="00C12212" w:rsidRDefault="00C12212" w:rsidP="009D0A2C">
      <w:pPr>
        <w:ind w:left="720"/>
        <w:rPr>
          <w:sz w:val="22"/>
          <w:szCs w:val="22"/>
        </w:rPr>
      </w:pPr>
      <w:r w:rsidRPr="00C12212">
        <w:rPr>
          <w:sz w:val="22"/>
          <w:szCs w:val="22"/>
        </w:rPr>
        <w:tab/>
      </w:r>
      <w:r w:rsidRPr="00C12212">
        <w:rPr>
          <w:sz w:val="22"/>
          <w:szCs w:val="22"/>
        </w:rPr>
        <w:tab/>
      </w:r>
      <w:r w:rsidR="00C47291" w:rsidRPr="00C12212">
        <w:rPr>
          <w:position w:val="-10"/>
          <w:sz w:val="22"/>
          <w:szCs w:val="22"/>
        </w:rPr>
        <w:object w:dxaOrig="4459" w:dyaOrig="320" w14:anchorId="72BBED2E">
          <v:shape id="_x0000_i1027" type="#_x0000_t75" style="width:247.3pt;height:15.65pt" o:ole="">
            <v:imagedata r:id="rId27" o:title=""/>
          </v:shape>
          <o:OLEObject Type="Embed" ProgID="Equation.3" ShapeID="_x0000_i1027" DrawAspect="Content" ObjectID="_1471949037" r:id="rId28"/>
        </w:object>
      </w:r>
    </w:p>
    <w:p w14:paraId="41C2B279" w14:textId="77777777" w:rsidR="009D0A2C" w:rsidRDefault="009D0A2C" w:rsidP="009D0A2C">
      <w:pPr>
        <w:spacing w:after="60"/>
        <w:ind w:left="1440"/>
        <w:rPr>
          <w:sz w:val="22"/>
          <w:szCs w:val="22"/>
        </w:rPr>
      </w:pPr>
      <w:r>
        <w:rPr>
          <w:sz w:val="22"/>
          <w:szCs w:val="22"/>
        </w:rPr>
        <w:t xml:space="preserve"> </w:t>
      </w:r>
      <w:r w:rsidR="00C12212" w:rsidRPr="00C12212">
        <w:rPr>
          <w:sz w:val="22"/>
          <w:szCs w:val="22"/>
        </w:rPr>
        <w:t>where:</w:t>
      </w:r>
    </w:p>
    <w:p w14:paraId="654590AA" w14:textId="77777777" w:rsidR="009D0A2C" w:rsidRDefault="00C12212" w:rsidP="009D0A2C">
      <w:pPr>
        <w:spacing w:after="60"/>
        <w:ind w:left="1800"/>
        <w:rPr>
          <w:sz w:val="22"/>
          <w:szCs w:val="22"/>
        </w:rPr>
      </w:pPr>
      <w:r w:rsidRPr="00C12212">
        <w:rPr>
          <w:sz w:val="22"/>
          <w:szCs w:val="22"/>
        </w:rPr>
        <w:t>Mvoc</w:t>
      </w:r>
      <w:r w:rsidRPr="00C12212">
        <w:rPr>
          <w:sz w:val="22"/>
          <w:szCs w:val="22"/>
          <w:vertAlign w:val="subscript"/>
        </w:rPr>
        <w:t>/HAP</w:t>
      </w:r>
      <w:r w:rsidRPr="00C12212">
        <w:rPr>
          <w:sz w:val="22"/>
          <w:szCs w:val="22"/>
        </w:rPr>
        <w:t xml:space="preserve"> = amount of VOC/HAP-con</w:t>
      </w:r>
      <w:r w:rsidR="009D0A2C">
        <w:rPr>
          <w:sz w:val="22"/>
          <w:szCs w:val="22"/>
        </w:rPr>
        <w:t>taining material used (in tons)</w:t>
      </w:r>
    </w:p>
    <w:p w14:paraId="38CBB940" w14:textId="77777777" w:rsidR="009D0A2C" w:rsidRDefault="00C12212" w:rsidP="009D0A2C">
      <w:pPr>
        <w:spacing w:after="60"/>
        <w:ind w:left="1800"/>
        <w:rPr>
          <w:sz w:val="22"/>
          <w:szCs w:val="22"/>
        </w:rPr>
      </w:pPr>
      <w:r w:rsidRPr="00C12212">
        <w:rPr>
          <w:sz w:val="22"/>
          <w:szCs w:val="22"/>
        </w:rPr>
        <w:t>Cvoc</w:t>
      </w:r>
      <w:r w:rsidRPr="00C12212">
        <w:rPr>
          <w:sz w:val="22"/>
          <w:szCs w:val="22"/>
          <w:vertAlign w:val="subscript"/>
        </w:rPr>
        <w:t xml:space="preserve">/HAP </w:t>
      </w:r>
      <w:r w:rsidRPr="00C12212">
        <w:rPr>
          <w:sz w:val="22"/>
          <w:szCs w:val="22"/>
        </w:rPr>
        <w:t>= VOC/HAP content (percent/100)</w:t>
      </w:r>
    </w:p>
    <w:p w14:paraId="7A8EB0E0" w14:textId="77777777" w:rsidR="00C12212" w:rsidRPr="00C12212" w:rsidRDefault="00C12212" w:rsidP="009D0A2C">
      <w:pPr>
        <w:spacing w:after="60"/>
        <w:ind w:left="1800"/>
        <w:rPr>
          <w:sz w:val="22"/>
          <w:szCs w:val="22"/>
        </w:rPr>
      </w:pPr>
      <w:r w:rsidRPr="00C12212">
        <w:rPr>
          <w:sz w:val="22"/>
          <w:szCs w:val="22"/>
        </w:rPr>
        <w:t>EF = emission factor for the individual VOC/HAP-containing material</w:t>
      </w:r>
    </w:p>
    <w:p w14:paraId="4F247F67" w14:textId="77777777" w:rsidR="00C12212" w:rsidRPr="00C12212" w:rsidRDefault="00C12212" w:rsidP="00C12212">
      <w:pPr>
        <w:pStyle w:val="Header"/>
        <w:tabs>
          <w:tab w:val="clear" w:pos="4320"/>
          <w:tab w:val="clear" w:pos="8640"/>
          <w:tab w:val="left" w:pos="720"/>
          <w:tab w:val="left" w:pos="1440"/>
          <w:tab w:val="left" w:pos="2160"/>
          <w:tab w:val="left" w:pos="2880"/>
          <w:tab w:val="left" w:pos="3600"/>
        </w:tabs>
        <w:suppressAutoHyphens/>
        <w:rPr>
          <w:sz w:val="22"/>
          <w:szCs w:val="22"/>
        </w:rPr>
      </w:pPr>
    </w:p>
    <w:p w14:paraId="46388056" w14:textId="77777777" w:rsidR="00C12212" w:rsidRPr="00C47291" w:rsidRDefault="00C47291" w:rsidP="00C47291">
      <w:pPr>
        <w:pStyle w:val="Header"/>
        <w:tabs>
          <w:tab w:val="clear" w:pos="4320"/>
          <w:tab w:val="clear" w:pos="8640"/>
        </w:tabs>
        <w:suppressAutoHyphens/>
        <w:spacing w:after="120"/>
        <w:ind w:left="1080"/>
        <w:rPr>
          <w:i/>
          <w:iCs/>
          <w:sz w:val="22"/>
          <w:szCs w:val="22"/>
        </w:rPr>
      </w:pPr>
      <w:r w:rsidRPr="00C47291">
        <w:rPr>
          <w:i/>
          <w:iCs/>
          <w:sz w:val="22"/>
          <w:szCs w:val="22"/>
        </w:rPr>
        <w:t xml:space="preserve">Note: </w:t>
      </w:r>
      <w:r w:rsidR="00C12212" w:rsidRPr="00C47291">
        <w:rPr>
          <w:i/>
          <w:iCs/>
          <w:sz w:val="22"/>
          <w:szCs w:val="22"/>
        </w:rPr>
        <w:t>Emissions factor shall be 1.0 except for certain reactive species (e.g</w:t>
      </w:r>
      <w:r>
        <w:rPr>
          <w:i/>
          <w:iCs/>
          <w:sz w:val="22"/>
          <w:szCs w:val="22"/>
        </w:rPr>
        <w:t xml:space="preserve">. isocyanates,   peroxides, and </w:t>
      </w:r>
      <w:r w:rsidR="00C12212" w:rsidRPr="00C47291">
        <w:rPr>
          <w:i/>
          <w:iCs/>
          <w:sz w:val="22"/>
          <w:szCs w:val="22"/>
        </w:rPr>
        <w:t>phthalates).  Emissions factors other than 1.0 must be approved by the Department.</w:t>
      </w:r>
    </w:p>
    <w:p w14:paraId="00A04EFE" w14:textId="77777777" w:rsidR="00C12212" w:rsidRPr="00C12212" w:rsidRDefault="00C12212" w:rsidP="00C12212">
      <w:pPr>
        <w:ind w:left="720" w:hanging="720"/>
        <w:rPr>
          <w:sz w:val="22"/>
          <w:szCs w:val="22"/>
        </w:rPr>
      </w:pPr>
      <w:r w:rsidRPr="00C12212">
        <w:rPr>
          <w:sz w:val="22"/>
          <w:szCs w:val="22"/>
        </w:rPr>
        <w:tab/>
        <w:t>[</w:t>
      </w:r>
      <w:r w:rsidR="00F7289E" w:rsidRPr="001E48A4">
        <w:rPr>
          <w:sz w:val="22"/>
          <w:szCs w:val="22"/>
        </w:rPr>
        <w:t>Rule 62-4.070(3), F.A.C.</w:t>
      </w:r>
      <w:r w:rsidRPr="00C12212">
        <w:rPr>
          <w:sz w:val="22"/>
          <w:szCs w:val="22"/>
        </w:rPr>
        <w:t>]</w:t>
      </w:r>
    </w:p>
    <w:p w14:paraId="21032165" w14:textId="77777777" w:rsidR="00C12212" w:rsidRPr="00C12212" w:rsidRDefault="00C12212" w:rsidP="0036216A">
      <w:pPr>
        <w:ind w:left="720" w:hanging="720"/>
        <w:rPr>
          <w:sz w:val="22"/>
          <w:szCs w:val="22"/>
        </w:rPr>
      </w:pPr>
    </w:p>
    <w:sectPr w:rsidR="00C12212" w:rsidRPr="00C12212" w:rsidSect="00D73640">
      <w:headerReference w:type="even" r:id="rId29"/>
      <w:headerReference w:type="default" r:id="rId30"/>
      <w:headerReference w:type="first" r:id="rId31"/>
      <w:pgSz w:w="12240" w:h="15840" w:code="1"/>
      <w:pgMar w:top="720" w:right="1080" w:bottom="720" w:left="1080" w:header="720" w:footer="720" w:gutter="0"/>
      <w:paperSrc w:first="15" w:other="15"/>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C036C9" w14:textId="77777777" w:rsidR="004B4A5E" w:rsidRDefault="004B4A5E">
      <w:r>
        <w:separator/>
      </w:r>
    </w:p>
  </w:endnote>
  <w:endnote w:type="continuationSeparator" w:id="0">
    <w:p w14:paraId="3F60984B" w14:textId="77777777" w:rsidR="004B4A5E" w:rsidRDefault="004B4A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akerSignet">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D0190E" w14:textId="77777777" w:rsidR="004B4A5E" w:rsidRDefault="004B4A5E">
    <w:pPr>
      <w:pStyle w:val="Footer"/>
      <w:numPr>
        <w:ilvl w:val="0"/>
        <w:numId w:val="4"/>
      </w:numPr>
      <w:ind w:left="0" w:firstLine="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36BDCC" w14:textId="77777777" w:rsidR="004B4A5E" w:rsidRPr="00541ACD" w:rsidRDefault="004B4A5E" w:rsidP="0062786B">
    <w:pPr>
      <w:pBdr>
        <w:top w:val="single" w:sz="8" w:space="1" w:color="auto"/>
      </w:pBdr>
      <w:tabs>
        <w:tab w:val="right" w:pos="10080"/>
      </w:tabs>
      <w:spacing w:before="240"/>
      <w:rPr>
        <w:rStyle w:val="PageNumber"/>
      </w:rPr>
    </w:pPr>
    <w:r>
      <w:rPr>
        <w:rStyle w:val="PageNumber"/>
      </w:rPr>
      <w:t>JRL Ventures, Incorporated</w:t>
    </w:r>
    <w:r w:rsidRPr="007078D3">
      <w:rPr>
        <w:rStyle w:val="PageNumber"/>
        <w:color w:val="FF0000"/>
      </w:rPr>
      <w:tab/>
    </w:r>
    <w:r w:rsidRPr="007078D3">
      <w:rPr>
        <w:rStyle w:val="PageNumber"/>
      </w:rPr>
      <w:t xml:space="preserve">Air Permit </w:t>
    </w:r>
    <w:r w:rsidRPr="00541ACD">
      <w:rPr>
        <w:rStyle w:val="PageNumber"/>
      </w:rPr>
      <w:t>No. 0810236-003-AC</w:t>
    </w:r>
  </w:p>
  <w:p w14:paraId="231C2BF4" w14:textId="77777777" w:rsidR="004B4A5E" w:rsidRPr="007078D3" w:rsidRDefault="004B4A5E" w:rsidP="0062786B">
    <w:pPr>
      <w:tabs>
        <w:tab w:val="right" w:pos="10080"/>
      </w:tabs>
      <w:rPr>
        <w:rStyle w:val="PageNumber"/>
      </w:rPr>
    </w:pPr>
    <w:r w:rsidRPr="00541ACD">
      <w:rPr>
        <w:rStyle w:val="PageNumber"/>
      </w:rPr>
      <w:t>JRL Ventures, Incorporated/Marine Concepts</w:t>
    </w:r>
    <w:r w:rsidRPr="00541ACD">
      <w:rPr>
        <w:rStyle w:val="PageNumber"/>
      </w:rPr>
      <w:tab/>
    </w:r>
    <w:r w:rsidRPr="00541ACD">
      <w:t>Air Construction Permit</w:t>
    </w:r>
  </w:p>
  <w:p w14:paraId="0ACEF840" w14:textId="77777777" w:rsidR="004B4A5E" w:rsidRPr="007078D3" w:rsidRDefault="004B4A5E" w:rsidP="00D90BDA">
    <w:pPr>
      <w:jc w:val="center"/>
      <w:rPr>
        <w:rStyle w:val="PageNumber"/>
      </w:rPr>
    </w:pPr>
    <w:r w:rsidRPr="007078D3">
      <w:t xml:space="preserve">Page </w:t>
    </w:r>
    <w:r w:rsidRPr="007078D3">
      <w:rPr>
        <w:rStyle w:val="PageNumber"/>
      </w:rPr>
      <w:fldChar w:fldCharType="begin"/>
    </w:r>
    <w:r w:rsidRPr="007078D3">
      <w:rPr>
        <w:rStyle w:val="PageNumber"/>
      </w:rPr>
      <w:instrText xml:space="preserve"> PAGE </w:instrText>
    </w:r>
    <w:r w:rsidRPr="007078D3">
      <w:rPr>
        <w:rStyle w:val="PageNumber"/>
      </w:rPr>
      <w:fldChar w:fldCharType="separate"/>
    </w:r>
    <w:r w:rsidR="00624CB6">
      <w:rPr>
        <w:rStyle w:val="PageNumber"/>
        <w:noProof/>
      </w:rPr>
      <w:t>2</w:t>
    </w:r>
    <w:r w:rsidRPr="007078D3">
      <w:rPr>
        <w:rStyle w:val="PageNumber"/>
      </w:rPr>
      <w:fldChar w:fldCharType="end"/>
    </w:r>
    <w:r w:rsidRPr="007078D3">
      <w:rPr>
        <w:rStyle w:val="PageNumber"/>
      </w:rPr>
      <w:t xml:space="preserve"> of </w:t>
    </w:r>
    <w:r w:rsidRPr="007078D3">
      <w:rPr>
        <w:rStyle w:val="PageNumber"/>
      </w:rPr>
      <w:fldChar w:fldCharType="begin"/>
    </w:r>
    <w:r w:rsidRPr="007078D3">
      <w:rPr>
        <w:rStyle w:val="PageNumber"/>
      </w:rPr>
      <w:instrText xml:space="preserve"> NUMPAGES </w:instrText>
    </w:r>
    <w:r w:rsidRPr="007078D3">
      <w:rPr>
        <w:rStyle w:val="PageNumber"/>
      </w:rPr>
      <w:fldChar w:fldCharType="separate"/>
    </w:r>
    <w:r w:rsidR="00624CB6">
      <w:rPr>
        <w:rStyle w:val="PageNumber"/>
        <w:noProof/>
      </w:rPr>
      <w:t>13</w:t>
    </w:r>
    <w:r w:rsidRPr="007078D3">
      <w:rPr>
        <w:rStyle w:val="PageNumber"/>
      </w:rPr>
      <w:fldChar w:fldCharType="end"/>
    </w:r>
  </w:p>
  <w:p w14:paraId="4116631A" w14:textId="77777777" w:rsidR="004B4A5E" w:rsidRPr="008E0436" w:rsidRDefault="004B4A5E">
    <w:pPr>
      <w:pStyle w:val="Footer"/>
      <w:jc w:val="center"/>
      <w:rPr>
        <w:rStyle w:val="PageNumber"/>
        <w:rFonts w:ascii="Book Antiqua" w:hAnsi="Book Antiqu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AE1217" w14:textId="77777777" w:rsidR="004B4A5E" w:rsidRPr="00541ACD" w:rsidRDefault="004B4A5E" w:rsidP="00D73640">
    <w:pPr>
      <w:pBdr>
        <w:top w:val="single" w:sz="8" w:space="1" w:color="auto"/>
      </w:pBdr>
      <w:tabs>
        <w:tab w:val="right" w:pos="10080"/>
      </w:tabs>
      <w:spacing w:before="240"/>
      <w:rPr>
        <w:rStyle w:val="PageNumber"/>
      </w:rPr>
    </w:pPr>
    <w:r>
      <w:rPr>
        <w:rStyle w:val="PageNumber"/>
      </w:rPr>
      <w:t>JRL Ventures, Incorporated</w:t>
    </w:r>
    <w:r w:rsidRPr="007078D3">
      <w:rPr>
        <w:rStyle w:val="PageNumber"/>
        <w:color w:val="FF0000"/>
      </w:rPr>
      <w:tab/>
    </w:r>
    <w:r w:rsidRPr="007078D3">
      <w:rPr>
        <w:rStyle w:val="PageNumber"/>
      </w:rPr>
      <w:t xml:space="preserve">Air Permit </w:t>
    </w:r>
    <w:r w:rsidRPr="00541ACD">
      <w:rPr>
        <w:rStyle w:val="PageNumber"/>
      </w:rPr>
      <w:t>No. 0810236-003-AC</w:t>
    </w:r>
  </w:p>
  <w:p w14:paraId="00F8A4D2" w14:textId="77777777" w:rsidR="004B4A5E" w:rsidRPr="007078D3" w:rsidRDefault="004B4A5E" w:rsidP="00D73640">
    <w:pPr>
      <w:tabs>
        <w:tab w:val="right" w:pos="10080"/>
      </w:tabs>
      <w:rPr>
        <w:rStyle w:val="PageNumber"/>
      </w:rPr>
    </w:pPr>
    <w:r w:rsidRPr="00541ACD">
      <w:rPr>
        <w:rStyle w:val="PageNumber"/>
      </w:rPr>
      <w:t>JRL Ventures, Incorporated/Marine Concepts</w:t>
    </w:r>
    <w:r w:rsidRPr="00541ACD">
      <w:rPr>
        <w:rStyle w:val="PageNumber"/>
      </w:rPr>
      <w:tab/>
    </w:r>
    <w:r w:rsidRPr="00541ACD">
      <w:t>Air Construction Permit</w:t>
    </w:r>
  </w:p>
  <w:p w14:paraId="5DD7C30F" w14:textId="77777777" w:rsidR="004B4A5E" w:rsidRPr="007078D3" w:rsidRDefault="004B4A5E">
    <w:pPr>
      <w:jc w:val="center"/>
      <w:rPr>
        <w:rStyle w:val="PageNumber"/>
      </w:rPr>
    </w:pPr>
    <w:r w:rsidRPr="007078D3">
      <w:t xml:space="preserve">Page </w:t>
    </w:r>
    <w:r w:rsidRPr="007078D3">
      <w:rPr>
        <w:rStyle w:val="PageNumber"/>
      </w:rPr>
      <w:fldChar w:fldCharType="begin"/>
    </w:r>
    <w:r w:rsidRPr="007078D3">
      <w:rPr>
        <w:rStyle w:val="PageNumber"/>
      </w:rPr>
      <w:instrText xml:space="preserve"> PAGE </w:instrText>
    </w:r>
    <w:r w:rsidRPr="007078D3">
      <w:rPr>
        <w:rStyle w:val="PageNumber"/>
      </w:rPr>
      <w:fldChar w:fldCharType="separate"/>
    </w:r>
    <w:r w:rsidR="00624CB6">
      <w:rPr>
        <w:rStyle w:val="PageNumber"/>
        <w:noProof/>
      </w:rPr>
      <w:t>9</w:t>
    </w:r>
    <w:r w:rsidRPr="007078D3">
      <w:rPr>
        <w:rStyle w:val="PageNumber"/>
      </w:rPr>
      <w:fldChar w:fldCharType="end"/>
    </w:r>
    <w:r w:rsidRPr="007078D3">
      <w:rPr>
        <w:rStyle w:val="PageNumber"/>
      </w:rPr>
      <w:t xml:space="preserve"> of </w:t>
    </w:r>
    <w:r w:rsidRPr="007078D3">
      <w:rPr>
        <w:rStyle w:val="PageNumber"/>
      </w:rPr>
      <w:fldChar w:fldCharType="begin"/>
    </w:r>
    <w:r w:rsidRPr="007078D3">
      <w:rPr>
        <w:rStyle w:val="PageNumber"/>
      </w:rPr>
      <w:instrText xml:space="preserve"> NUMPAGES </w:instrText>
    </w:r>
    <w:r w:rsidRPr="007078D3">
      <w:rPr>
        <w:rStyle w:val="PageNumber"/>
      </w:rPr>
      <w:fldChar w:fldCharType="separate"/>
    </w:r>
    <w:r w:rsidR="00624CB6">
      <w:rPr>
        <w:rStyle w:val="PageNumber"/>
        <w:noProof/>
      </w:rPr>
      <w:t>13</w:t>
    </w:r>
    <w:r w:rsidRPr="007078D3">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798871" w14:textId="77777777" w:rsidR="004B4A5E" w:rsidRDefault="004B4A5E">
      <w:r>
        <w:separator/>
      </w:r>
    </w:p>
  </w:footnote>
  <w:footnote w:type="continuationSeparator" w:id="0">
    <w:p w14:paraId="56EA640D" w14:textId="77777777" w:rsidR="004B4A5E" w:rsidRDefault="004B4A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68F60" w14:textId="77777777" w:rsidR="004B4A5E" w:rsidRDefault="004B4A5E">
    <w:pPr>
      <w:pStyle w:val="Header"/>
      <w:numPr>
        <w:ilvl w:val="0"/>
        <w:numId w:val="3"/>
      </w:numPr>
      <w:ind w:left="0" w:firstLine="0"/>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121B94" w14:textId="77777777" w:rsidR="004B4A5E" w:rsidRPr="007078D3" w:rsidRDefault="004B4A5E" w:rsidP="00970B43">
    <w:pPr>
      <w:pStyle w:val="Header"/>
      <w:pBdr>
        <w:bottom w:val="single" w:sz="4" w:space="1" w:color="auto"/>
      </w:pBdr>
      <w:jc w:val="center"/>
      <w:rPr>
        <w:b/>
        <w:sz w:val="22"/>
        <w:szCs w:val="22"/>
      </w:rPr>
    </w:pPr>
    <w:r>
      <w:rPr>
        <w:b/>
        <w:sz w:val="22"/>
        <w:szCs w:val="22"/>
      </w:rPr>
      <w:t>SECTION 3. EMISSION UNIT SPECI</w:t>
    </w:r>
    <w:r w:rsidRPr="007078D3">
      <w:rPr>
        <w:b/>
        <w:sz w:val="22"/>
        <w:szCs w:val="22"/>
      </w:rPr>
      <w:t xml:space="preserve">FIC </w:t>
    </w:r>
    <w:r w:rsidRPr="00BB0573">
      <w:rPr>
        <w:b/>
        <w:sz w:val="22"/>
        <w:szCs w:val="22"/>
      </w:rPr>
      <w:t>CONDITIONS (DRAFT)</w:t>
    </w:r>
  </w:p>
  <w:p w14:paraId="07B8BF3B" w14:textId="77777777" w:rsidR="004B4A5E" w:rsidRPr="007078D3" w:rsidRDefault="004B4A5E" w:rsidP="00970B43">
    <w:pPr>
      <w:pStyle w:val="Header"/>
      <w:jc w:val="center"/>
      <w:rPr>
        <w:b/>
        <w:sz w:val="22"/>
        <w:szCs w:val="22"/>
      </w:rPr>
    </w:pPr>
    <w:r>
      <w:rPr>
        <w:b/>
        <w:sz w:val="22"/>
        <w:szCs w:val="22"/>
      </w:rPr>
      <w:t>A</w:t>
    </w:r>
    <w:r w:rsidRPr="007078D3">
      <w:rPr>
        <w:b/>
        <w:sz w:val="22"/>
        <w:szCs w:val="22"/>
      </w:rPr>
      <w:t xml:space="preserve">.  </w:t>
    </w:r>
    <w:r w:rsidRPr="00BB0573">
      <w:rPr>
        <w:b/>
        <w:sz w:val="22"/>
        <w:szCs w:val="22"/>
      </w:rPr>
      <w:t>EU No. 001- Fiberglass</w:t>
    </w:r>
    <w:r>
      <w:rPr>
        <w:b/>
        <w:sz w:val="22"/>
        <w:szCs w:val="22"/>
      </w:rPr>
      <w:t xml:space="preserve"> Products, Forms, Molds and Plugs Manufacturing</w:t>
    </w:r>
  </w:p>
  <w:p w14:paraId="558CF254" w14:textId="77777777" w:rsidR="004B4A5E" w:rsidRPr="007078D3" w:rsidRDefault="004B4A5E" w:rsidP="00970B43">
    <w:pPr>
      <w:pStyle w:val="Header"/>
      <w:jc w:val="center"/>
      <w:rPr>
        <w:b/>
        <w:sz w:val="22"/>
        <w:szCs w:val="22"/>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31C55E" w14:textId="77777777" w:rsidR="004B4A5E" w:rsidRDefault="004B4A5E" w:rsidP="003E6985">
    <w:pPr>
      <w:pStyle w:val="Header"/>
      <w:numPr>
        <w:ilvl w:val="0"/>
        <w:numId w:val="13"/>
      </w:numPr>
      <w:ind w:left="0" w:firstLine="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4B4A5E" w:rsidRPr="00824D48" w14:paraId="3231BD79" w14:textId="77777777" w:rsidTr="00C12212">
      <w:tc>
        <w:tcPr>
          <w:tcW w:w="2448" w:type="dxa"/>
        </w:tcPr>
        <w:p w14:paraId="6971745D" w14:textId="77777777" w:rsidR="004B4A5E" w:rsidRPr="00824D48" w:rsidRDefault="004B4A5E" w:rsidP="00824D48">
          <w:pPr>
            <w:rPr>
              <w:sz w:val="24"/>
              <w:szCs w:val="24"/>
            </w:rPr>
          </w:pPr>
          <w:r w:rsidRPr="00824D48">
            <w:rPr>
              <w:noProof/>
              <w:sz w:val="24"/>
              <w:szCs w:val="24"/>
            </w:rPr>
            <w:drawing>
              <wp:inline distT="0" distB="0" distL="0" distR="0" wp14:anchorId="1C7ABD32" wp14:editId="2BB8DD1D">
                <wp:extent cx="1504315" cy="981075"/>
                <wp:effectExtent l="0" t="0" r="635" b="9525"/>
                <wp:docPr id="2" name="Picture 2"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4315" cy="981075"/>
                        </a:xfrm>
                        <a:prstGeom prst="rect">
                          <a:avLst/>
                        </a:prstGeom>
                        <a:noFill/>
                        <a:ln>
                          <a:noFill/>
                        </a:ln>
                      </pic:spPr>
                    </pic:pic>
                  </a:graphicData>
                </a:graphic>
              </wp:inline>
            </w:drawing>
          </w:r>
        </w:p>
      </w:tc>
      <w:tc>
        <w:tcPr>
          <w:tcW w:w="5400" w:type="dxa"/>
        </w:tcPr>
        <w:p w14:paraId="408A0A3F" w14:textId="77777777" w:rsidR="004B4A5E" w:rsidRPr="00824D48" w:rsidRDefault="004B4A5E" w:rsidP="00824D48">
          <w:pPr>
            <w:jc w:val="center"/>
            <w:rPr>
              <w:b/>
              <w:sz w:val="32"/>
              <w:szCs w:val="32"/>
            </w:rPr>
          </w:pPr>
          <w:r w:rsidRPr="00824D48">
            <w:rPr>
              <w:b/>
              <w:sz w:val="36"/>
              <w:szCs w:val="36"/>
            </w:rPr>
            <w:t>F</w:t>
          </w:r>
          <w:r w:rsidRPr="00824D48">
            <w:rPr>
              <w:b/>
              <w:sz w:val="24"/>
              <w:szCs w:val="24"/>
            </w:rPr>
            <w:t>LORIDA</w:t>
          </w:r>
          <w:r w:rsidRPr="00824D48">
            <w:rPr>
              <w:b/>
              <w:sz w:val="32"/>
              <w:szCs w:val="32"/>
            </w:rPr>
            <w:t xml:space="preserve"> </w:t>
          </w:r>
          <w:r w:rsidRPr="00824D48">
            <w:rPr>
              <w:b/>
              <w:sz w:val="36"/>
              <w:szCs w:val="36"/>
            </w:rPr>
            <w:t>D</w:t>
          </w:r>
          <w:r w:rsidRPr="00824D48">
            <w:rPr>
              <w:b/>
              <w:sz w:val="24"/>
              <w:szCs w:val="24"/>
            </w:rPr>
            <w:t>EPARTMENT</w:t>
          </w:r>
          <w:r w:rsidRPr="00824D48">
            <w:rPr>
              <w:b/>
              <w:sz w:val="32"/>
              <w:szCs w:val="32"/>
            </w:rPr>
            <w:t xml:space="preserve"> </w:t>
          </w:r>
          <w:r w:rsidRPr="00824D48">
            <w:rPr>
              <w:b/>
              <w:sz w:val="24"/>
              <w:szCs w:val="24"/>
            </w:rPr>
            <w:t>OF</w:t>
          </w:r>
        </w:p>
        <w:p w14:paraId="0AB7F366" w14:textId="77777777" w:rsidR="004B4A5E" w:rsidRPr="00824D48" w:rsidRDefault="004B4A5E" w:rsidP="00824D48">
          <w:pPr>
            <w:jc w:val="center"/>
            <w:rPr>
              <w:sz w:val="32"/>
              <w:szCs w:val="32"/>
            </w:rPr>
          </w:pPr>
          <w:r w:rsidRPr="00824D48">
            <w:rPr>
              <w:b/>
              <w:sz w:val="36"/>
              <w:szCs w:val="36"/>
            </w:rPr>
            <w:t>E</w:t>
          </w:r>
          <w:r w:rsidRPr="00824D48">
            <w:rPr>
              <w:b/>
              <w:sz w:val="24"/>
              <w:szCs w:val="24"/>
            </w:rPr>
            <w:t>NVIRONMENTAL</w:t>
          </w:r>
          <w:r w:rsidRPr="00824D48">
            <w:rPr>
              <w:b/>
              <w:sz w:val="32"/>
              <w:szCs w:val="32"/>
            </w:rPr>
            <w:t xml:space="preserve"> </w:t>
          </w:r>
          <w:r w:rsidRPr="00824D48">
            <w:rPr>
              <w:b/>
              <w:sz w:val="36"/>
              <w:szCs w:val="36"/>
            </w:rPr>
            <w:t>P</w:t>
          </w:r>
          <w:r w:rsidRPr="00824D48">
            <w:rPr>
              <w:b/>
              <w:sz w:val="24"/>
              <w:szCs w:val="24"/>
            </w:rPr>
            <w:t>ROTECTION</w:t>
          </w:r>
        </w:p>
        <w:p w14:paraId="4E0141BB" w14:textId="77777777" w:rsidR="004B4A5E" w:rsidRPr="00824D48" w:rsidRDefault="004B4A5E" w:rsidP="00824D48">
          <w:pPr>
            <w:spacing w:before="120"/>
            <w:jc w:val="center"/>
          </w:pPr>
          <w:r w:rsidRPr="00824D48">
            <w:t>Southwest District Office</w:t>
          </w:r>
        </w:p>
        <w:p w14:paraId="21438D2F" w14:textId="77777777" w:rsidR="004B4A5E" w:rsidRPr="00824D48" w:rsidRDefault="004B4A5E" w:rsidP="00824D48">
          <w:pPr>
            <w:jc w:val="center"/>
          </w:pPr>
          <w:r w:rsidRPr="00824D48">
            <w:t>13051 North Telecom Parkway</w:t>
          </w:r>
        </w:p>
        <w:p w14:paraId="378C0D48" w14:textId="77777777" w:rsidR="004B4A5E" w:rsidRPr="00824D48" w:rsidRDefault="004B4A5E" w:rsidP="00824D48">
          <w:pPr>
            <w:jc w:val="center"/>
          </w:pPr>
          <w:r w:rsidRPr="00824D48">
            <w:t>Temple Terrace, Florida 33637-0926</w:t>
          </w:r>
        </w:p>
      </w:tc>
      <w:tc>
        <w:tcPr>
          <w:tcW w:w="2520" w:type="dxa"/>
        </w:tcPr>
        <w:p w14:paraId="12E64865" w14:textId="77777777" w:rsidR="004B4A5E" w:rsidRPr="00824D48" w:rsidRDefault="004B4A5E" w:rsidP="00824D48">
          <w:pPr>
            <w:jc w:val="right"/>
            <w:rPr>
              <w:color w:val="31849B"/>
              <w:sz w:val="18"/>
              <w:szCs w:val="18"/>
            </w:rPr>
          </w:pPr>
          <w:r w:rsidRPr="00824D48">
            <w:rPr>
              <w:color w:val="31849B"/>
              <w:sz w:val="18"/>
              <w:szCs w:val="18"/>
            </w:rPr>
            <w:t>RICK SCOTT</w:t>
          </w:r>
        </w:p>
        <w:p w14:paraId="2773F7E0" w14:textId="77777777" w:rsidR="004B4A5E" w:rsidRPr="00824D48" w:rsidRDefault="004B4A5E" w:rsidP="00824D48">
          <w:pPr>
            <w:jc w:val="right"/>
            <w:rPr>
              <w:color w:val="31849B"/>
              <w:sz w:val="18"/>
              <w:szCs w:val="18"/>
            </w:rPr>
          </w:pPr>
          <w:r w:rsidRPr="00824D48">
            <w:rPr>
              <w:color w:val="31849B"/>
              <w:sz w:val="18"/>
              <w:szCs w:val="18"/>
            </w:rPr>
            <w:t>GOVERNOR</w:t>
          </w:r>
        </w:p>
        <w:p w14:paraId="26F91428" w14:textId="77777777" w:rsidR="004B4A5E" w:rsidRPr="00824D48" w:rsidRDefault="004B4A5E" w:rsidP="00824D48">
          <w:pPr>
            <w:jc w:val="right"/>
            <w:rPr>
              <w:color w:val="31849B"/>
              <w:sz w:val="18"/>
              <w:szCs w:val="18"/>
            </w:rPr>
          </w:pPr>
        </w:p>
        <w:p w14:paraId="3C871CD2" w14:textId="77777777" w:rsidR="004B4A5E" w:rsidRPr="00824D48" w:rsidRDefault="004B4A5E" w:rsidP="00824D48">
          <w:pPr>
            <w:jc w:val="right"/>
            <w:rPr>
              <w:color w:val="31849B"/>
              <w:sz w:val="18"/>
              <w:szCs w:val="18"/>
            </w:rPr>
          </w:pPr>
          <w:r w:rsidRPr="00824D48">
            <w:rPr>
              <w:color w:val="31849B"/>
              <w:sz w:val="18"/>
              <w:szCs w:val="18"/>
            </w:rPr>
            <w:t>CARLOS LOPEZ-CANTERA</w:t>
          </w:r>
          <w:r w:rsidRPr="00824D48">
            <w:rPr>
              <w:color w:val="31849B"/>
              <w:sz w:val="18"/>
              <w:szCs w:val="18"/>
            </w:rPr>
            <w:br/>
            <w:t>LT. GOVERNOR</w:t>
          </w:r>
        </w:p>
        <w:p w14:paraId="26697969" w14:textId="77777777" w:rsidR="004B4A5E" w:rsidRPr="00824D48" w:rsidRDefault="004B4A5E" w:rsidP="00824D48">
          <w:pPr>
            <w:jc w:val="right"/>
            <w:rPr>
              <w:color w:val="31849B"/>
              <w:sz w:val="18"/>
              <w:szCs w:val="18"/>
            </w:rPr>
          </w:pPr>
        </w:p>
        <w:p w14:paraId="376371CF" w14:textId="77777777" w:rsidR="004B4A5E" w:rsidRPr="00824D48" w:rsidRDefault="004B4A5E" w:rsidP="00824D48">
          <w:pPr>
            <w:jc w:val="right"/>
            <w:rPr>
              <w:color w:val="31849B"/>
              <w:sz w:val="18"/>
              <w:szCs w:val="18"/>
            </w:rPr>
          </w:pPr>
          <w:r w:rsidRPr="00824D48">
            <w:rPr>
              <w:color w:val="31849B"/>
              <w:sz w:val="18"/>
              <w:szCs w:val="18"/>
            </w:rPr>
            <w:t>HERSCHEL T. VINYARD JR.</w:t>
          </w:r>
        </w:p>
        <w:p w14:paraId="7D11E2AB" w14:textId="77777777" w:rsidR="004B4A5E" w:rsidRPr="00824D48" w:rsidRDefault="004B4A5E" w:rsidP="00824D48">
          <w:pPr>
            <w:jc w:val="right"/>
            <w:rPr>
              <w:rFonts w:ascii="BakerSignet" w:hAnsi="BakerSignet"/>
              <w:color w:val="006666"/>
            </w:rPr>
          </w:pPr>
          <w:r w:rsidRPr="00824D48">
            <w:rPr>
              <w:color w:val="31849B"/>
              <w:sz w:val="18"/>
              <w:szCs w:val="18"/>
            </w:rPr>
            <w:t>SECRETARY</w:t>
          </w:r>
        </w:p>
      </w:tc>
    </w:tr>
  </w:tbl>
  <w:p w14:paraId="393E8E78" w14:textId="77777777" w:rsidR="004B4A5E" w:rsidRDefault="004B4A5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B49A1" w14:textId="77777777" w:rsidR="004B4A5E" w:rsidRDefault="004B4A5E" w:rsidP="003E6985">
    <w:pPr>
      <w:pStyle w:val="Header"/>
      <w:numPr>
        <w:ilvl w:val="0"/>
        <w:numId w:val="6"/>
      </w:numPr>
      <w:ind w:left="0" w:firstLine="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0C3948" w14:textId="77777777" w:rsidR="004B4A5E" w:rsidRPr="007078D3" w:rsidRDefault="004B4A5E">
    <w:pPr>
      <w:pStyle w:val="Header"/>
      <w:pBdr>
        <w:bottom w:val="single" w:sz="8" w:space="1" w:color="auto"/>
      </w:pBdr>
      <w:tabs>
        <w:tab w:val="clear" w:pos="4320"/>
        <w:tab w:val="clear" w:pos="8640"/>
      </w:tabs>
      <w:spacing w:after="240"/>
      <w:jc w:val="center"/>
      <w:rPr>
        <w:sz w:val="22"/>
      </w:rPr>
    </w:pPr>
    <w:r w:rsidRPr="007078D3">
      <w:rPr>
        <w:b/>
        <w:sz w:val="22"/>
      </w:rPr>
      <w:t xml:space="preserve">SECTION 1.  GENERAL </w:t>
    </w:r>
    <w:r w:rsidRPr="00783F82">
      <w:rPr>
        <w:b/>
        <w:sz w:val="22"/>
      </w:rPr>
      <w:t>INFORMATION (DRAFT)</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24106B" w14:textId="77777777" w:rsidR="004B4A5E" w:rsidRDefault="004B4A5E" w:rsidP="003E6985">
    <w:pPr>
      <w:pStyle w:val="Header"/>
      <w:numPr>
        <w:ilvl w:val="0"/>
        <w:numId w:val="7"/>
      </w:numPr>
      <w:ind w:left="0" w:firstLine="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DA0738" w14:textId="77777777" w:rsidR="004B4A5E" w:rsidRDefault="004B4A5E" w:rsidP="003E6985">
    <w:pPr>
      <w:pStyle w:val="Header"/>
      <w:numPr>
        <w:ilvl w:val="0"/>
        <w:numId w:val="8"/>
      </w:numPr>
      <w:ind w:left="0" w:firstLine="0"/>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39C0A4" w14:textId="77777777" w:rsidR="004B4A5E" w:rsidRPr="007078D3" w:rsidRDefault="004B4A5E">
    <w:pPr>
      <w:pStyle w:val="BodyText"/>
      <w:pBdr>
        <w:bottom w:val="single" w:sz="8" w:space="1" w:color="auto"/>
      </w:pBdr>
      <w:spacing w:after="240"/>
      <w:jc w:val="center"/>
      <w:rPr>
        <w:b/>
        <w:bCs/>
        <w:caps/>
        <w:sz w:val="22"/>
      </w:rPr>
    </w:pPr>
    <w:r w:rsidRPr="007078D3">
      <w:rPr>
        <w:b/>
        <w:bCs/>
        <w:sz w:val="22"/>
      </w:rPr>
      <w:t xml:space="preserve">SECTION 2.  ADMINISTRATIVE </w:t>
    </w:r>
    <w:r w:rsidRPr="00BB0573">
      <w:rPr>
        <w:b/>
        <w:bCs/>
        <w:sz w:val="22"/>
      </w:rPr>
      <w:t>REQUIREMENTS</w:t>
    </w:r>
    <w:r w:rsidRPr="00BB0573">
      <w:rPr>
        <w:b/>
        <w:sz w:val="22"/>
      </w:rPr>
      <w:t xml:space="preserve"> </w:t>
    </w:r>
    <w:r w:rsidRPr="00BB0573">
      <w:rPr>
        <w:b/>
        <w:sz w:val="22"/>
        <w:shd w:val="clear" w:color="auto" w:fill="FFFFFF"/>
      </w:rPr>
      <w:t>(DRAFT)</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0A156E" w14:textId="77777777" w:rsidR="004B4A5E" w:rsidRDefault="004B4A5E" w:rsidP="003E6985">
    <w:pPr>
      <w:pStyle w:val="Header"/>
      <w:numPr>
        <w:ilvl w:val="0"/>
        <w:numId w:val="9"/>
      </w:numPr>
      <w:ind w:left="0" w:firstLine="0"/>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E0A190" w14:textId="77777777" w:rsidR="004B4A5E" w:rsidRDefault="004B4A5E" w:rsidP="003E6985">
    <w:pPr>
      <w:pStyle w:val="Header"/>
      <w:numPr>
        <w:ilvl w:val="0"/>
        <w:numId w:val="12"/>
      </w:numPr>
      <w:ind w:left="0"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21101DB"/>
    <w:multiLevelType w:val="hybridMultilevel"/>
    <w:tmpl w:val="AA46C0BC"/>
    <w:lvl w:ilvl="0" w:tplc="0C124B6C">
      <w:start w:val="1"/>
      <w:numFmt w:val="lowerLetter"/>
      <w:lvlText w:val="%1."/>
      <w:lvlJc w:val="left"/>
      <w:pPr>
        <w:ind w:left="16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12194C"/>
    <w:multiLevelType w:val="hybridMultilevel"/>
    <w:tmpl w:val="2144A1A8"/>
    <w:lvl w:ilvl="0" w:tplc="48925FA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nsid w:val="06C55CEF"/>
    <w:multiLevelType w:val="hybridMultilevel"/>
    <w:tmpl w:val="205A90B4"/>
    <w:lvl w:ilvl="0" w:tplc="04090019">
      <w:start w:val="1"/>
      <w:numFmt w:val="lowerLetter"/>
      <w:lvlText w:val="%1."/>
      <w:lvlJc w:val="left"/>
      <w:pPr>
        <w:ind w:left="1292" w:hanging="360"/>
      </w:pPr>
    </w:lvl>
    <w:lvl w:ilvl="1" w:tplc="04090019" w:tentative="1">
      <w:start w:val="1"/>
      <w:numFmt w:val="lowerLetter"/>
      <w:lvlText w:val="%2."/>
      <w:lvlJc w:val="left"/>
      <w:pPr>
        <w:ind w:left="2012" w:hanging="360"/>
      </w:pPr>
    </w:lvl>
    <w:lvl w:ilvl="2" w:tplc="0409001B" w:tentative="1">
      <w:start w:val="1"/>
      <w:numFmt w:val="lowerRoman"/>
      <w:lvlText w:val="%3."/>
      <w:lvlJc w:val="right"/>
      <w:pPr>
        <w:ind w:left="2732" w:hanging="180"/>
      </w:pPr>
    </w:lvl>
    <w:lvl w:ilvl="3" w:tplc="0409000F">
      <w:start w:val="1"/>
      <w:numFmt w:val="decimal"/>
      <w:lvlText w:val="%4."/>
      <w:lvlJc w:val="left"/>
      <w:pPr>
        <w:ind w:left="3452" w:hanging="360"/>
      </w:pPr>
    </w:lvl>
    <w:lvl w:ilvl="4" w:tplc="04090019" w:tentative="1">
      <w:start w:val="1"/>
      <w:numFmt w:val="lowerLetter"/>
      <w:lvlText w:val="%5."/>
      <w:lvlJc w:val="left"/>
      <w:pPr>
        <w:ind w:left="4172" w:hanging="360"/>
      </w:pPr>
    </w:lvl>
    <w:lvl w:ilvl="5" w:tplc="0409001B" w:tentative="1">
      <w:start w:val="1"/>
      <w:numFmt w:val="lowerRoman"/>
      <w:lvlText w:val="%6."/>
      <w:lvlJc w:val="right"/>
      <w:pPr>
        <w:ind w:left="4892" w:hanging="180"/>
      </w:pPr>
    </w:lvl>
    <w:lvl w:ilvl="6" w:tplc="0409000F" w:tentative="1">
      <w:start w:val="1"/>
      <w:numFmt w:val="decimal"/>
      <w:lvlText w:val="%7."/>
      <w:lvlJc w:val="left"/>
      <w:pPr>
        <w:ind w:left="5612" w:hanging="360"/>
      </w:pPr>
    </w:lvl>
    <w:lvl w:ilvl="7" w:tplc="04090019" w:tentative="1">
      <w:start w:val="1"/>
      <w:numFmt w:val="lowerLetter"/>
      <w:lvlText w:val="%8."/>
      <w:lvlJc w:val="left"/>
      <w:pPr>
        <w:ind w:left="6332" w:hanging="360"/>
      </w:pPr>
    </w:lvl>
    <w:lvl w:ilvl="8" w:tplc="0409001B" w:tentative="1">
      <w:start w:val="1"/>
      <w:numFmt w:val="lowerRoman"/>
      <w:lvlText w:val="%9."/>
      <w:lvlJc w:val="right"/>
      <w:pPr>
        <w:ind w:left="7052" w:hanging="180"/>
      </w:pPr>
    </w:lvl>
  </w:abstractNum>
  <w:abstractNum w:abstractNumId="4">
    <w:nsid w:val="0DCD1631"/>
    <w:multiLevelType w:val="singleLevel"/>
    <w:tmpl w:val="95BCCBAC"/>
    <w:lvl w:ilvl="0">
      <w:start w:val="1"/>
      <w:numFmt w:val="decimal"/>
      <w:lvlText w:val="(%1)"/>
      <w:legacy w:legacy="1" w:legacySpace="0" w:legacyIndent="720"/>
      <w:lvlJc w:val="left"/>
      <w:pPr>
        <w:ind w:left="720" w:hanging="720"/>
      </w:pPr>
    </w:lvl>
  </w:abstractNum>
  <w:abstractNum w:abstractNumId="5">
    <w:nsid w:val="181C1BD7"/>
    <w:multiLevelType w:val="multilevel"/>
    <w:tmpl w:val="671618A6"/>
    <w:lvl w:ilvl="0">
      <w:start w:val="1"/>
      <w:numFmt w:val="lowerLetter"/>
      <w:lvlText w:val="%1."/>
      <w:lvlJc w:val="left"/>
      <w:pPr>
        <w:tabs>
          <w:tab w:val="num" w:pos="1080"/>
        </w:tabs>
        <w:ind w:left="108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6">
    <w:nsid w:val="208E2518"/>
    <w:multiLevelType w:val="hybridMultilevel"/>
    <w:tmpl w:val="93EEA270"/>
    <w:lvl w:ilvl="0" w:tplc="04090019">
      <w:start w:val="1"/>
      <w:numFmt w:val="lowerLetter"/>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nsid w:val="2E5067D2"/>
    <w:multiLevelType w:val="singleLevel"/>
    <w:tmpl w:val="F1A85D9A"/>
    <w:lvl w:ilvl="0">
      <w:start w:val="1"/>
      <w:numFmt w:val="decimal"/>
      <w:lvlText w:val="(%1)"/>
      <w:legacy w:legacy="1" w:legacySpace="0" w:legacyIndent="720"/>
      <w:lvlJc w:val="left"/>
      <w:pPr>
        <w:ind w:left="720" w:hanging="720"/>
      </w:pPr>
    </w:lvl>
  </w:abstractNum>
  <w:abstractNum w:abstractNumId="8">
    <w:nsid w:val="30E04F16"/>
    <w:multiLevelType w:val="hybridMultilevel"/>
    <w:tmpl w:val="9A24D46C"/>
    <w:lvl w:ilvl="0" w:tplc="347E39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B032BF1"/>
    <w:multiLevelType w:val="singleLevel"/>
    <w:tmpl w:val="95BCCBAC"/>
    <w:lvl w:ilvl="0">
      <w:start w:val="1"/>
      <w:numFmt w:val="decimal"/>
      <w:lvlText w:val="(%1)"/>
      <w:legacy w:legacy="1" w:legacySpace="0" w:legacyIndent="720"/>
      <w:lvlJc w:val="left"/>
      <w:pPr>
        <w:ind w:left="720" w:hanging="720"/>
      </w:pPr>
    </w:lvl>
  </w:abstractNum>
  <w:abstractNum w:abstractNumId="10">
    <w:nsid w:val="3BA27005"/>
    <w:multiLevelType w:val="singleLevel"/>
    <w:tmpl w:val="0409000F"/>
    <w:lvl w:ilvl="0">
      <w:start w:val="1"/>
      <w:numFmt w:val="decimal"/>
      <w:lvlText w:val="%1."/>
      <w:lvlJc w:val="left"/>
      <w:pPr>
        <w:tabs>
          <w:tab w:val="num" w:pos="360"/>
        </w:tabs>
        <w:ind w:left="360" w:hanging="360"/>
      </w:pPr>
    </w:lvl>
  </w:abstractNum>
  <w:abstractNum w:abstractNumId="11">
    <w:nsid w:val="3FE609C3"/>
    <w:multiLevelType w:val="singleLevel"/>
    <w:tmpl w:val="F1A85D9A"/>
    <w:lvl w:ilvl="0">
      <w:start w:val="1"/>
      <w:numFmt w:val="decimal"/>
      <w:lvlText w:val="(%1)"/>
      <w:legacy w:legacy="1" w:legacySpace="0" w:legacyIndent="720"/>
      <w:lvlJc w:val="left"/>
      <w:pPr>
        <w:ind w:left="720" w:hanging="720"/>
      </w:pPr>
    </w:lvl>
  </w:abstractNum>
  <w:abstractNum w:abstractNumId="12">
    <w:nsid w:val="41051669"/>
    <w:multiLevelType w:val="singleLevel"/>
    <w:tmpl w:val="F1A85D9A"/>
    <w:lvl w:ilvl="0">
      <w:start w:val="1"/>
      <w:numFmt w:val="decimal"/>
      <w:lvlText w:val="(%1)"/>
      <w:legacy w:legacy="1" w:legacySpace="0" w:legacyIndent="720"/>
      <w:lvlJc w:val="left"/>
      <w:pPr>
        <w:ind w:left="720" w:hanging="720"/>
      </w:pPr>
    </w:lvl>
  </w:abstractNum>
  <w:abstractNum w:abstractNumId="13">
    <w:nsid w:val="44617DFF"/>
    <w:multiLevelType w:val="singleLevel"/>
    <w:tmpl w:val="F1A85D9A"/>
    <w:lvl w:ilvl="0">
      <w:start w:val="1"/>
      <w:numFmt w:val="decimal"/>
      <w:lvlText w:val="(%1)"/>
      <w:legacy w:legacy="1" w:legacySpace="0" w:legacyIndent="720"/>
      <w:lvlJc w:val="left"/>
      <w:pPr>
        <w:ind w:left="720" w:hanging="720"/>
      </w:pPr>
    </w:lvl>
  </w:abstractNum>
  <w:abstractNum w:abstractNumId="14">
    <w:nsid w:val="45A51284"/>
    <w:multiLevelType w:val="singleLevel"/>
    <w:tmpl w:val="F1A85D9A"/>
    <w:lvl w:ilvl="0">
      <w:start w:val="1"/>
      <w:numFmt w:val="decimal"/>
      <w:lvlText w:val="(%1)"/>
      <w:legacy w:legacy="1" w:legacySpace="0" w:legacyIndent="720"/>
      <w:lvlJc w:val="left"/>
      <w:pPr>
        <w:ind w:left="720" w:hanging="720"/>
      </w:pPr>
    </w:lvl>
  </w:abstractNum>
  <w:abstractNum w:abstractNumId="15">
    <w:nsid w:val="4FE137A5"/>
    <w:multiLevelType w:val="singleLevel"/>
    <w:tmpl w:val="F1A85D9A"/>
    <w:lvl w:ilvl="0">
      <w:start w:val="1"/>
      <w:numFmt w:val="decimal"/>
      <w:lvlText w:val="(%1)"/>
      <w:legacy w:legacy="1" w:legacySpace="0" w:legacyIndent="720"/>
      <w:lvlJc w:val="left"/>
      <w:pPr>
        <w:ind w:left="720" w:hanging="720"/>
      </w:pPr>
    </w:lvl>
  </w:abstractNum>
  <w:abstractNum w:abstractNumId="16">
    <w:nsid w:val="519F0AC2"/>
    <w:multiLevelType w:val="hybridMultilevel"/>
    <w:tmpl w:val="EDBA94CE"/>
    <w:lvl w:ilvl="0" w:tplc="04090019">
      <w:start w:val="1"/>
      <w:numFmt w:val="lowerLetter"/>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nsid w:val="54F802BC"/>
    <w:multiLevelType w:val="multilevel"/>
    <w:tmpl w:val="8D080DB0"/>
    <w:lvl w:ilvl="0">
      <w:start w:val="1"/>
      <w:numFmt w:val="decimal"/>
      <w:lvlText w:val="A.%1."/>
      <w:lvlJc w:val="left"/>
      <w:pPr>
        <w:tabs>
          <w:tab w:val="num" w:pos="360"/>
        </w:tabs>
        <w:ind w:left="36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nsid w:val="56745E92"/>
    <w:multiLevelType w:val="singleLevel"/>
    <w:tmpl w:val="F1A85D9A"/>
    <w:lvl w:ilvl="0">
      <w:start w:val="1"/>
      <w:numFmt w:val="decimal"/>
      <w:lvlText w:val="(%1)"/>
      <w:legacy w:legacy="1" w:legacySpace="0" w:legacyIndent="720"/>
      <w:lvlJc w:val="left"/>
      <w:pPr>
        <w:ind w:left="720" w:hanging="720"/>
      </w:pPr>
    </w:lvl>
  </w:abstractNum>
  <w:abstractNum w:abstractNumId="19">
    <w:nsid w:val="5F06354A"/>
    <w:multiLevelType w:val="singleLevel"/>
    <w:tmpl w:val="F1A85D9A"/>
    <w:lvl w:ilvl="0">
      <w:start w:val="1"/>
      <w:numFmt w:val="decimal"/>
      <w:lvlText w:val="(%1)"/>
      <w:legacy w:legacy="1" w:legacySpace="0" w:legacyIndent="720"/>
      <w:lvlJc w:val="left"/>
      <w:pPr>
        <w:ind w:left="720" w:hanging="720"/>
      </w:pPr>
    </w:lvl>
  </w:abstractNum>
  <w:abstractNum w:abstractNumId="20">
    <w:nsid w:val="60804BF7"/>
    <w:multiLevelType w:val="hybridMultilevel"/>
    <w:tmpl w:val="BB38DEC2"/>
    <w:lvl w:ilvl="0" w:tplc="1E249160">
      <w:start w:val="1"/>
      <w:numFmt w:val="decimal"/>
      <w:lvlText w:val="B.%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659601C9"/>
    <w:multiLevelType w:val="singleLevel"/>
    <w:tmpl w:val="F1A85D9A"/>
    <w:lvl w:ilvl="0">
      <w:start w:val="1"/>
      <w:numFmt w:val="decimal"/>
      <w:lvlText w:val="(%1)"/>
      <w:legacy w:legacy="1" w:legacySpace="0" w:legacyIndent="720"/>
      <w:lvlJc w:val="left"/>
      <w:pPr>
        <w:ind w:left="720" w:hanging="720"/>
      </w:pPr>
    </w:lvl>
  </w:abstractNum>
  <w:abstractNum w:abstractNumId="22">
    <w:nsid w:val="66367ADC"/>
    <w:multiLevelType w:val="hybridMultilevel"/>
    <w:tmpl w:val="4412B69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127344C"/>
    <w:multiLevelType w:val="hybridMultilevel"/>
    <w:tmpl w:val="E9E249C2"/>
    <w:lvl w:ilvl="0" w:tplc="0C124B6C">
      <w:start w:val="1"/>
      <w:numFmt w:val="lowerLetter"/>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4">
    <w:nsid w:val="762A7901"/>
    <w:multiLevelType w:val="hybridMultilevel"/>
    <w:tmpl w:val="EB6E77BA"/>
    <w:lvl w:ilvl="0" w:tplc="0C124B6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69B6F5F"/>
    <w:multiLevelType w:val="hybridMultilevel"/>
    <w:tmpl w:val="CAD8732C"/>
    <w:lvl w:ilvl="0" w:tplc="1004BD3A">
      <w:start w:val="2"/>
      <w:numFmt w:val="lowerLetter"/>
      <w:lvlText w:val="%1."/>
      <w:lvlJc w:val="left"/>
      <w:pPr>
        <w:ind w:left="129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6BC49DA"/>
    <w:multiLevelType w:val="hybridMultilevel"/>
    <w:tmpl w:val="1CA8B806"/>
    <w:lvl w:ilvl="0" w:tplc="04090019">
      <w:start w:val="1"/>
      <w:numFmt w:val="lowerLetter"/>
      <w:lvlText w:val="%1."/>
      <w:lvlJc w:val="left"/>
      <w:pPr>
        <w:ind w:left="1292" w:hanging="360"/>
      </w:pPr>
    </w:lvl>
    <w:lvl w:ilvl="1" w:tplc="04090019">
      <w:start w:val="1"/>
      <w:numFmt w:val="lowerLetter"/>
      <w:lvlText w:val="%2."/>
      <w:lvlJc w:val="left"/>
      <w:pPr>
        <w:ind w:left="2012" w:hanging="360"/>
      </w:pPr>
    </w:lvl>
    <w:lvl w:ilvl="2" w:tplc="0409001B" w:tentative="1">
      <w:start w:val="1"/>
      <w:numFmt w:val="lowerRoman"/>
      <w:lvlText w:val="%3."/>
      <w:lvlJc w:val="right"/>
      <w:pPr>
        <w:ind w:left="2732" w:hanging="180"/>
      </w:pPr>
    </w:lvl>
    <w:lvl w:ilvl="3" w:tplc="0409000F" w:tentative="1">
      <w:start w:val="1"/>
      <w:numFmt w:val="decimal"/>
      <w:lvlText w:val="%4."/>
      <w:lvlJc w:val="left"/>
      <w:pPr>
        <w:ind w:left="3452" w:hanging="360"/>
      </w:pPr>
    </w:lvl>
    <w:lvl w:ilvl="4" w:tplc="04090019" w:tentative="1">
      <w:start w:val="1"/>
      <w:numFmt w:val="lowerLetter"/>
      <w:lvlText w:val="%5."/>
      <w:lvlJc w:val="left"/>
      <w:pPr>
        <w:ind w:left="4172" w:hanging="360"/>
      </w:pPr>
    </w:lvl>
    <w:lvl w:ilvl="5" w:tplc="0409001B" w:tentative="1">
      <w:start w:val="1"/>
      <w:numFmt w:val="lowerRoman"/>
      <w:lvlText w:val="%6."/>
      <w:lvlJc w:val="right"/>
      <w:pPr>
        <w:ind w:left="4892" w:hanging="180"/>
      </w:pPr>
    </w:lvl>
    <w:lvl w:ilvl="6" w:tplc="0409000F" w:tentative="1">
      <w:start w:val="1"/>
      <w:numFmt w:val="decimal"/>
      <w:lvlText w:val="%7."/>
      <w:lvlJc w:val="left"/>
      <w:pPr>
        <w:ind w:left="5612" w:hanging="360"/>
      </w:pPr>
    </w:lvl>
    <w:lvl w:ilvl="7" w:tplc="04090019" w:tentative="1">
      <w:start w:val="1"/>
      <w:numFmt w:val="lowerLetter"/>
      <w:lvlText w:val="%8."/>
      <w:lvlJc w:val="left"/>
      <w:pPr>
        <w:ind w:left="6332" w:hanging="360"/>
      </w:pPr>
    </w:lvl>
    <w:lvl w:ilvl="8" w:tplc="0409001B" w:tentative="1">
      <w:start w:val="1"/>
      <w:numFmt w:val="lowerRoman"/>
      <w:lvlText w:val="%9."/>
      <w:lvlJc w:val="right"/>
      <w:pPr>
        <w:ind w:left="7052" w:hanging="180"/>
      </w:pPr>
    </w:lvl>
  </w:abstractNum>
  <w:abstractNum w:abstractNumId="27">
    <w:nsid w:val="77F07BA8"/>
    <w:multiLevelType w:val="singleLevel"/>
    <w:tmpl w:val="F1A85D9A"/>
    <w:lvl w:ilvl="0">
      <w:start w:val="1"/>
      <w:numFmt w:val="decimal"/>
      <w:lvlText w:val="(%1)"/>
      <w:legacy w:legacy="1" w:legacySpace="0" w:legacyIndent="720"/>
      <w:lvlJc w:val="left"/>
      <w:pPr>
        <w:ind w:left="720" w:hanging="720"/>
      </w:pPr>
    </w:lvl>
  </w:abstractNum>
  <w:abstractNum w:abstractNumId="28">
    <w:nsid w:val="7854123D"/>
    <w:multiLevelType w:val="hybridMultilevel"/>
    <w:tmpl w:val="E56E2FCA"/>
    <w:lvl w:ilvl="0" w:tplc="347E39F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7"/>
  </w:num>
  <w:num w:numId="3">
    <w:abstractNumId w:val="9"/>
  </w:num>
  <w:num w:numId="4">
    <w:abstractNumId w:val="4"/>
  </w:num>
  <w:num w:numId="5">
    <w:abstractNumId w:val="10"/>
  </w:num>
  <w:num w:numId="6">
    <w:abstractNumId w:val="12"/>
  </w:num>
  <w:num w:numId="7">
    <w:abstractNumId w:val="27"/>
  </w:num>
  <w:num w:numId="8">
    <w:abstractNumId w:val="11"/>
  </w:num>
  <w:num w:numId="9">
    <w:abstractNumId w:val="18"/>
  </w:num>
  <w:num w:numId="10">
    <w:abstractNumId w:val="14"/>
  </w:num>
  <w:num w:numId="11">
    <w:abstractNumId w:val="21"/>
  </w:num>
  <w:num w:numId="12">
    <w:abstractNumId w:val="13"/>
  </w:num>
  <w:num w:numId="13">
    <w:abstractNumId w:val="19"/>
  </w:num>
  <w:num w:numId="14">
    <w:abstractNumId w:val="22"/>
  </w:num>
  <w:num w:numId="15">
    <w:abstractNumId w:val="5"/>
  </w:num>
  <w:num w:numId="16">
    <w:abstractNumId w:val="28"/>
  </w:num>
  <w:num w:numId="17">
    <w:abstractNumId w:val="20"/>
  </w:num>
  <w:num w:numId="18">
    <w:abstractNumId w:val="7"/>
  </w:num>
  <w:num w:numId="19">
    <w:abstractNumId w:val="15"/>
  </w:num>
  <w:num w:numId="20">
    <w:abstractNumId w:val="6"/>
  </w:num>
  <w:num w:numId="21">
    <w:abstractNumId w:val="16"/>
  </w:num>
  <w:num w:numId="22">
    <w:abstractNumId w:val="2"/>
  </w:num>
  <w:num w:numId="23">
    <w:abstractNumId w:val="8"/>
  </w:num>
  <w:num w:numId="24">
    <w:abstractNumId w:val="26"/>
  </w:num>
  <w:num w:numId="25">
    <w:abstractNumId w:val="23"/>
  </w:num>
  <w:num w:numId="26">
    <w:abstractNumId w:val="1"/>
  </w:num>
  <w:num w:numId="27">
    <w:abstractNumId w:val="3"/>
  </w:num>
  <w:num w:numId="28">
    <w:abstractNumId w:val="25"/>
  </w:num>
  <w:num w:numId="29">
    <w:abstractNumId w:val="2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defaultTabStop w:val="360"/>
  <w:drawingGridHorizontalSpacing w:val="100"/>
  <w:displayHorizontalDrawingGridEvery w:val="0"/>
  <w:displayVerticalDrawingGridEvery w:val="0"/>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E4"/>
    <w:rsid w:val="00003905"/>
    <w:rsid w:val="000052F0"/>
    <w:rsid w:val="00007FB8"/>
    <w:rsid w:val="00010CF7"/>
    <w:rsid w:val="00013A87"/>
    <w:rsid w:val="00017C6E"/>
    <w:rsid w:val="0002102A"/>
    <w:rsid w:val="000248D9"/>
    <w:rsid w:val="00025529"/>
    <w:rsid w:val="0002603C"/>
    <w:rsid w:val="0002747C"/>
    <w:rsid w:val="0003001C"/>
    <w:rsid w:val="00040296"/>
    <w:rsid w:val="00041589"/>
    <w:rsid w:val="0004181C"/>
    <w:rsid w:val="000460CA"/>
    <w:rsid w:val="0005123C"/>
    <w:rsid w:val="0007044E"/>
    <w:rsid w:val="00070504"/>
    <w:rsid w:val="000764CA"/>
    <w:rsid w:val="00080F41"/>
    <w:rsid w:val="00082586"/>
    <w:rsid w:val="00082664"/>
    <w:rsid w:val="000856FE"/>
    <w:rsid w:val="00091629"/>
    <w:rsid w:val="00092868"/>
    <w:rsid w:val="00093B17"/>
    <w:rsid w:val="00093B8D"/>
    <w:rsid w:val="00095CA8"/>
    <w:rsid w:val="0009619B"/>
    <w:rsid w:val="00096A16"/>
    <w:rsid w:val="00096FA5"/>
    <w:rsid w:val="000A1038"/>
    <w:rsid w:val="000A1644"/>
    <w:rsid w:val="000A42CC"/>
    <w:rsid w:val="000A590C"/>
    <w:rsid w:val="000A5E58"/>
    <w:rsid w:val="000A6E02"/>
    <w:rsid w:val="000B252C"/>
    <w:rsid w:val="000B2AB8"/>
    <w:rsid w:val="000B54D1"/>
    <w:rsid w:val="000C4F3B"/>
    <w:rsid w:val="000E0973"/>
    <w:rsid w:val="000E09A5"/>
    <w:rsid w:val="000E285D"/>
    <w:rsid w:val="000E6F48"/>
    <w:rsid w:val="000F3692"/>
    <w:rsid w:val="000F43C5"/>
    <w:rsid w:val="0011322F"/>
    <w:rsid w:val="001147D5"/>
    <w:rsid w:val="00120E5D"/>
    <w:rsid w:val="00121295"/>
    <w:rsid w:val="0013145F"/>
    <w:rsid w:val="001345F3"/>
    <w:rsid w:val="00140D6C"/>
    <w:rsid w:val="00143895"/>
    <w:rsid w:val="00150EA7"/>
    <w:rsid w:val="00152B09"/>
    <w:rsid w:val="00153F2E"/>
    <w:rsid w:val="00154E7F"/>
    <w:rsid w:val="0015592D"/>
    <w:rsid w:val="0017043A"/>
    <w:rsid w:val="00170A9F"/>
    <w:rsid w:val="001824E4"/>
    <w:rsid w:val="0019144E"/>
    <w:rsid w:val="001B0C22"/>
    <w:rsid w:val="001B3497"/>
    <w:rsid w:val="001B58BD"/>
    <w:rsid w:val="001B73A2"/>
    <w:rsid w:val="001B76A6"/>
    <w:rsid w:val="001E3A10"/>
    <w:rsid w:val="001E3FE3"/>
    <w:rsid w:val="001E7859"/>
    <w:rsid w:val="001F553A"/>
    <w:rsid w:val="001F6D28"/>
    <w:rsid w:val="001F6FE4"/>
    <w:rsid w:val="0020010B"/>
    <w:rsid w:val="0020375D"/>
    <w:rsid w:val="00204FC7"/>
    <w:rsid w:val="002117C5"/>
    <w:rsid w:val="00215511"/>
    <w:rsid w:val="0021732A"/>
    <w:rsid w:val="00227AF6"/>
    <w:rsid w:val="00227D87"/>
    <w:rsid w:val="0024641A"/>
    <w:rsid w:val="00254001"/>
    <w:rsid w:val="002555EF"/>
    <w:rsid w:val="00260EEB"/>
    <w:rsid w:val="002619F8"/>
    <w:rsid w:val="00270A6D"/>
    <w:rsid w:val="0027189D"/>
    <w:rsid w:val="00274EF2"/>
    <w:rsid w:val="002803E2"/>
    <w:rsid w:val="002820A1"/>
    <w:rsid w:val="00282106"/>
    <w:rsid w:val="0028419C"/>
    <w:rsid w:val="00296C71"/>
    <w:rsid w:val="00297B82"/>
    <w:rsid w:val="002A1614"/>
    <w:rsid w:val="002A4C89"/>
    <w:rsid w:val="002A5396"/>
    <w:rsid w:val="002A7682"/>
    <w:rsid w:val="002B462B"/>
    <w:rsid w:val="002C1473"/>
    <w:rsid w:val="002C23AE"/>
    <w:rsid w:val="002D346E"/>
    <w:rsid w:val="002D5902"/>
    <w:rsid w:val="002D6F20"/>
    <w:rsid w:val="002E2CF9"/>
    <w:rsid w:val="002E5962"/>
    <w:rsid w:val="002E6902"/>
    <w:rsid w:val="002F045B"/>
    <w:rsid w:val="002F1C8A"/>
    <w:rsid w:val="003053A4"/>
    <w:rsid w:val="003203B2"/>
    <w:rsid w:val="003217A4"/>
    <w:rsid w:val="003223B8"/>
    <w:rsid w:val="00333712"/>
    <w:rsid w:val="003427F8"/>
    <w:rsid w:val="00353AE8"/>
    <w:rsid w:val="0035720F"/>
    <w:rsid w:val="0036216A"/>
    <w:rsid w:val="0036250D"/>
    <w:rsid w:val="0036288F"/>
    <w:rsid w:val="003656F7"/>
    <w:rsid w:val="00365F21"/>
    <w:rsid w:val="00371128"/>
    <w:rsid w:val="003724A1"/>
    <w:rsid w:val="003729F9"/>
    <w:rsid w:val="003747C1"/>
    <w:rsid w:val="00380979"/>
    <w:rsid w:val="00382D29"/>
    <w:rsid w:val="003838EF"/>
    <w:rsid w:val="00384E0B"/>
    <w:rsid w:val="00385054"/>
    <w:rsid w:val="003974AC"/>
    <w:rsid w:val="003B4BA4"/>
    <w:rsid w:val="003D2A8D"/>
    <w:rsid w:val="003D40B7"/>
    <w:rsid w:val="003D7303"/>
    <w:rsid w:val="003E3B0C"/>
    <w:rsid w:val="003E57D6"/>
    <w:rsid w:val="003E62DA"/>
    <w:rsid w:val="003E6985"/>
    <w:rsid w:val="003E6D36"/>
    <w:rsid w:val="00400FDF"/>
    <w:rsid w:val="004120D0"/>
    <w:rsid w:val="0041260D"/>
    <w:rsid w:val="0041266F"/>
    <w:rsid w:val="00413B73"/>
    <w:rsid w:val="00413E4E"/>
    <w:rsid w:val="0041691B"/>
    <w:rsid w:val="00416FCD"/>
    <w:rsid w:val="00422DCC"/>
    <w:rsid w:val="00445953"/>
    <w:rsid w:val="004512C7"/>
    <w:rsid w:val="0045493C"/>
    <w:rsid w:val="00456D56"/>
    <w:rsid w:val="004641D3"/>
    <w:rsid w:val="0047121B"/>
    <w:rsid w:val="00474BEA"/>
    <w:rsid w:val="00475DD8"/>
    <w:rsid w:val="004811BE"/>
    <w:rsid w:val="00494E10"/>
    <w:rsid w:val="004A301A"/>
    <w:rsid w:val="004A3528"/>
    <w:rsid w:val="004A56DD"/>
    <w:rsid w:val="004A60BD"/>
    <w:rsid w:val="004A7610"/>
    <w:rsid w:val="004B2CB4"/>
    <w:rsid w:val="004B4A5E"/>
    <w:rsid w:val="004B675B"/>
    <w:rsid w:val="004B74B6"/>
    <w:rsid w:val="004C4214"/>
    <w:rsid w:val="004C53DB"/>
    <w:rsid w:val="004D1AA8"/>
    <w:rsid w:val="004D5AAD"/>
    <w:rsid w:val="004D5FC5"/>
    <w:rsid w:val="004E542B"/>
    <w:rsid w:val="004E5D35"/>
    <w:rsid w:val="004E66D0"/>
    <w:rsid w:val="004F7595"/>
    <w:rsid w:val="0050036D"/>
    <w:rsid w:val="005038D2"/>
    <w:rsid w:val="00503CEB"/>
    <w:rsid w:val="005073C8"/>
    <w:rsid w:val="00511908"/>
    <w:rsid w:val="00525AB6"/>
    <w:rsid w:val="00531FB2"/>
    <w:rsid w:val="00532C22"/>
    <w:rsid w:val="0053364D"/>
    <w:rsid w:val="0053453B"/>
    <w:rsid w:val="00536E5D"/>
    <w:rsid w:val="00537CF5"/>
    <w:rsid w:val="00541ACD"/>
    <w:rsid w:val="00550D13"/>
    <w:rsid w:val="00552709"/>
    <w:rsid w:val="00554904"/>
    <w:rsid w:val="00560E5F"/>
    <w:rsid w:val="0056375E"/>
    <w:rsid w:val="00566197"/>
    <w:rsid w:val="0057301B"/>
    <w:rsid w:val="00575201"/>
    <w:rsid w:val="0057663B"/>
    <w:rsid w:val="00583C9C"/>
    <w:rsid w:val="00584BF6"/>
    <w:rsid w:val="00591A27"/>
    <w:rsid w:val="00597207"/>
    <w:rsid w:val="005A0286"/>
    <w:rsid w:val="005A6363"/>
    <w:rsid w:val="005A6FCA"/>
    <w:rsid w:val="005B0CA9"/>
    <w:rsid w:val="005B0FE1"/>
    <w:rsid w:val="005B39BC"/>
    <w:rsid w:val="005B580B"/>
    <w:rsid w:val="005C0FE8"/>
    <w:rsid w:val="005C1C5C"/>
    <w:rsid w:val="005C6CD0"/>
    <w:rsid w:val="005C78C6"/>
    <w:rsid w:val="005C7CEF"/>
    <w:rsid w:val="005D3236"/>
    <w:rsid w:val="005E2BAD"/>
    <w:rsid w:val="005E45B1"/>
    <w:rsid w:val="005E5595"/>
    <w:rsid w:val="005E6DEF"/>
    <w:rsid w:val="005F213D"/>
    <w:rsid w:val="00600968"/>
    <w:rsid w:val="006024D1"/>
    <w:rsid w:val="00605B60"/>
    <w:rsid w:val="0060606F"/>
    <w:rsid w:val="00613C47"/>
    <w:rsid w:val="00615E27"/>
    <w:rsid w:val="006201B5"/>
    <w:rsid w:val="00622C25"/>
    <w:rsid w:val="00624CB6"/>
    <w:rsid w:val="0062786B"/>
    <w:rsid w:val="00632A7E"/>
    <w:rsid w:val="00634847"/>
    <w:rsid w:val="0064035B"/>
    <w:rsid w:val="00640460"/>
    <w:rsid w:val="00643A51"/>
    <w:rsid w:val="00657FCA"/>
    <w:rsid w:val="006646CD"/>
    <w:rsid w:val="00665CF9"/>
    <w:rsid w:val="00670DF3"/>
    <w:rsid w:val="00674F1F"/>
    <w:rsid w:val="00675C25"/>
    <w:rsid w:val="00682048"/>
    <w:rsid w:val="006834D2"/>
    <w:rsid w:val="00683541"/>
    <w:rsid w:val="006A3D07"/>
    <w:rsid w:val="006B2195"/>
    <w:rsid w:val="006B71A0"/>
    <w:rsid w:val="006B73EB"/>
    <w:rsid w:val="006C1E73"/>
    <w:rsid w:val="006C2E00"/>
    <w:rsid w:val="006C2E05"/>
    <w:rsid w:val="006C35C7"/>
    <w:rsid w:val="006D583D"/>
    <w:rsid w:val="006E4221"/>
    <w:rsid w:val="006E5D23"/>
    <w:rsid w:val="006E6E7A"/>
    <w:rsid w:val="006F68F3"/>
    <w:rsid w:val="006F6C40"/>
    <w:rsid w:val="00703161"/>
    <w:rsid w:val="007078D3"/>
    <w:rsid w:val="00711568"/>
    <w:rsid w:val="00711B1F"/>
    <w:rsid w:val="007125DA"/>
    <w:rsid w:val="0071672A"/>
    <w:rsid w:val="00726BA1"/>
    <w:rsid w:val="00734CC5"/>
    <w:rsid w:val="0074050C"/>
    <w:rsid w:val="007409B2"/>
    <w:rsid w:val="007459DA"/>
    <w:rsid w:val="007479F0"/>
    <w:rsid w:val="00752315"/>
    <w:rsid w:val="007543E6"/>
    <w:rsid w:val="00757E4E"/>
    <w:rsid w:val="00760FB8"/>
    <w:rsid w:val="0076249B"/>
    <w:rsid w:val="00762627"/>
    <w:rsid w:val="00765623"/>
    <w:rsid w:val="00766BBB"/>
    <w:rsid w:val="007676AD"/>
    <w:rsid w:val="007714F4"/>
    <w:rsid w:val="00771E58"/>
    <w:rsid w:val="00772754"/>
    <w:rsid w:val="00772C5B"/>
    <w:rsid w:val="00773F4E"/>
    <w:rsid w:val="00775693"/>
    <w:rsid w:val="00776B49"/>
    <w:rsid w:val="00780C6C"/>
    <w:rsid w:val="00783F82"/>
    <w:rsid w:val="007861D1"/>
    <w:rsid w:val="007A0096"/>
    <w:rsid w:val="007A1593"/>
    <w:rsid w:val="007A173A"/>
    <w:rsid w:val="007A35E4"/>
    <w:rsid w:val="007B5284"/>
    <w:rsid w:val="007B6063"/>
    <w:rsid w:val="007C6C9D"/>
    <w:rsid w:val="007D2125"/>
    <w:rsid w:val="007D4372"/>
    <w:rsid w:val="007E3062"/>
    <w:rsid w:val="007E5287"/>
    <w:rsid w:val="007F3765"/>
    <w:rsid w:val="007F5131"/>
    <w:rsid w:val="007F6EC7"/>
    <w:rsid w:val="007F7A9C"/>
    <w:rsid w:val="0080570A"/>
    <w:rsid w:val="0080572B"/>
    <w:rsid w:val="0080618C"/>
    <w:rsid w:val="00812C0B"/>
    <w:rsid w:val="00814BC2"/>
    <w:rsid w:val="00817BBA"/>
    <w:rsid w:val="00824D48"/>
    <w:rsid w:val="00826448"/>
    <w:rsid w:val="008268D4"/>
    <w:rsid w:val="008302AB"/>
    <w:rsid w:val="008365BA"/>
    <w:rsid w:val="008423AD"/>
    <w:rsid w:val="00844CD2"/>
    <w:rsid w:val="00854193"/>
    <w:rsid w:val="0085511A"/>
    <w:rsid w:val="00855997"/>
    <w:rsid w:val="00856483"/>
    <w:rsid w:val="00856753"/>
    <w:rsid w:val="00861CA3"/>
    <w:rsid w:val="00865E84"/>
    <w:rsid w:val="0087017E"/>
    <w:rsid w:val="00874933"/>
    <w:rsid w:val="00874FE4"/>
    <w:rsid w:val="00876F67"/>
    <w:rsid w:val="008773C8"/>
    <w:rsid w:val="00880D9C"/>
    <w:rsid w:val="00882DAC"/>
    <w:rsid w:val="008865F6"/>
    <w:rsid w:val="00894275"/>
    <w:rsid w:val="008A68AD"/>
    <w:rsid w:val="008B075D"/>
    <w:rsid w:val="008B0931"/>
    <w:rsid w:val="008B16EA"/>
    <w:rsid w:val="008B4CC6"/>
    <w:rsid w:val="008B7C65"/>
    <w:rsid w:val="008C3AE2"/>
    <w:rsid w:val="008D306A"/>
    <w:rsid w:val="008D7C87"/>
    <w:rsid w:val="008E0436"/>
    <w:rsid w:val="008E1BFE"/>
    <w:rsid w:val="008E4604"/>
    <w:rsid w:val="008E7465"/>
    <w:rsid w:val="008F06A8"/>
    <w:rsid w:val="008F7C3C"/>
    <w:rsid w:val="00900B5D"/>
    <w:rsid w:val="009032D4"/>
    <w:rsid w:val="009064AD"/>
    <w:rsid w:val="00906AD4"/>
    <w:rsid w:val="00907346"/>
    <w:rsid w:val="00912CE5"/>
    <w:rsid w:val="009169B3"/>
    <w:rsid w:val="009222D4"/>
    <w:rsid w:val="00922D14"/>
    <w:rsid w:val="009268F8"/>
    <w:rsid w:val="00942306"/>
    <w:rsid w:val="0095059A"/>
    <w:rsid w:val="00956483"/>
    <w:rsid w:val="00957B84"/>
    <w:rsid w:val="00970B43"/>
    <w:rsid w:val="00970E1C"/>
    <w:rsid w:val="00990852"/>
    <w:rsid w:val="009914CA"/>
    <w:rsid w:val="0099454E"/>
    <w:rsid w:val="00997A02"/>
    <w:rsid w:val="009A0A10"/>
    <w:rsid w:val="009A5832"/>
    <w:rsid w:val="009B1A88"/>
    <w:rsid w:val="009B2704"/>
    <w:rsid w:val="009B4C8D"/>
    <w:rsid w:val="009B4E82"/>
    <w:rsid w:val="009B60DD"/>
    <w:rsid w:val="009B7750"/>
    <w:rsid w:val="009B7A3E"/>
    <w:rsid w:val="009C3EBB"/>
    <w:rsid w:val="009C42EF"/>
    <w:rsid w:val="009C5956"/>
    <w:rsid w:val="009D02BE"/>
    <w:rsid w:val="009D0A2C"/>
    <w:rsid w:val="009D0E1F"/>
    <w:rsid w:val="009D2870"/>
    <w:rsid w:val="009E6E9B"/>
    <w:rsid w:val="009F2335"/>
    <w:rsid w:val="009F386E"/>
    <w:rsid w:val="009F5251"/>
    <w:rsid w:val="009F74B7"/>
    <w:rsid w:val="009F7F99"/>
    <w:rsid w:val="00A01095"/>
    <w:rsid w:val="00A02AA3"/>
    <w:rsid w:val="00A046ED"/>
    <w:rsid w:val="00A06977"/>
    <w:rsid w:val="00A12383"/>
    <w:rsid w:val="00A15809"/>
    <w:rsid w:val="00A244DB"/>
    <w:rsid w:val="00A252AF"/>
    <w:rsid w:val="00A26F05"/>
    <w:rsid w:val="00A31A47"/>
    <w:rsid w:val="00A348CD"/>
    <w:rsid w:val="00A3632B"/>
    <w:rsid w:val="00A43619"/>
    <w:rsid w:val="00A572D8"/>
    <w:rsid w:val="00A60562"/>
    <w:rsid w:val="00A65B67"/>
    <w:rsid w:val="00A72148"/>
    <w:rsid w:val="00A741DC"/>
    <w:rsid w:val="00A745C4"/>
    <w:rsid w:val="00A74CCE"/>
    <w:rsid w:val="00A86C51"/>
    <w:rsid w:val="00A919C9"/>
    <w:rsid w:val="00A91FCC"/>
    <w:rsid w:val="00AA2AB7"/>
    <w:rsid w:val="00AA36DA"/>
    <w:rsid w:val="00AA5863"/>
    <w:rsid w:val="00AA62D5"/>
    <w:rsid w:val="00AA67BE"/>
    <w:rsid w:val="00AA749B"/>
    <w:rsid w:val="00AB2CAD"/>
    <w:rsid w:val="00AB53A2"/>
    <w:rsid w:val="00AC0D74"/>
    <w:rsid w:val="00AC6EE2"/>
    <w:rsid w:val="00AD086B"/>
    <w:rsid w:val="00AD0E4A"/>
    <w:rsid w:val="00AD4ED4"/>
    <w:rsid w:val="00AE2B04"/>
    <w:rsid w:val="00AE6D08"/>
    <w:rsid w:val="00AF0747"/>
    <w:rsid w:val="00AF4BF1"/>
    <w:rsid w:val="00B002EA"/>
    <w:rsid w:val="00B0693D"/>
    <w:rsid w:val="00B06B72"/>
    <w:rsid w:val="00B1401C"/>
    <w:rsid w:val="00B22097"/>
    <w:rsid w:val="00B253FA"/>
    <w:rsid w:val="00B25440"/>
    <w:rsid w:val="00B272AD"/>
    <w:rsid w:val="00B32E22"/>
    <w:rsid w:val="00B35A45"/>
    <w:rsid w:val="00B406E9"/>
    <w:rsid w:val="00B40F82"/>
    <w:rsid w:val="00B45175"/>
    <w:rsid w:val="00B5286D"/>
    <w:rsid w:val="00B52870"/>
    <w:rsid w:val="00B52FC5"/>
    <w:rsid w:val="00B54FE1"/>
    <w:rsid w:val="00B5619A"/>
    <w:rsid w:val="00B63C3E"/>
    <w:rsid w:val="00B640A4"/>
    <w:rsid w:val="00B65943"/>
    <w:rsid w:val="00B66DEE"/>
    <w:rsid w:val="00B702D2"/>
    <w:rsid w:val="00B744BC"/>
    <w:rsid w:val="00B80611"/>
    <w:rsid w:val="00B826F7"/>
    <w:rsid w:val="00B85C66"/>
    <w:rsid w:val="00B906E3"/>
    <w:rsid w:val="00B93A48"/>
    <w:rsid w:val="00B94550"/>
    <w:rsid w:val="00B9554F"/>
    <w:rsid w:val="00B9665D"/>
    <w:rsid w:val="00B96ACB"/>
    <w:rsid w:val="00BA02E4"/>
    <w:rsid w:val="00BB0573"/>
    <w:rsid w:val="00BB6E0D"/>
    <w:rsid w:val="00BC3BFD"/>
    <w:rsid w:val="00BD4F4F"/>
    <w:rsid w:val="00BD5D57"/>
    <w:rsid w:val="00BD6DA1"/>
    <w:rsid w:val="00BD7645"/>
    <w:rsid w:val="00BE16D1"/>
    <w:rsid w:val="00BE33BB"/>
    <w:rsid w:val="00BF308F"/>
    <w:rsid w:val="00BF4C28"/>
    <w:rsid w:val="00C030D1"/>
    <w:rsid w:val="00C041CD"/>
    <w:rsid w:val="00C065C0"/>
    <w:rsid w:val="00C06DBA"/>
    <w:rsid w:val="00C12212"/>
    <w:rsid w:val="00C13C0B"/>
    <w:rsid w:val="00C14678"/>
    <w:rsid w:val="00C15C30"/>
    <w:rsid w:val="00C25955"/>
    <w:rsid w:val="00C279C8"/>
    <w:rsid w:val="00C33A30"/>
    <w:rsid w:val="00C3643E"/>
    <w:rsid w:val="00C37928"/>
    <w:rsid w:val="00C42A76"/>
    <w:rsid w:val="00C47291"/>
    <w:rsid w:val="00C47D8C"/>
    <w:rsid w:val="00C50430"/>
    <w:rsid w:val="00C54303"/>
    <w:rsid w:val="00C57074"/>
    <w:rsid w:val="00C57193"/>
    <w:rsid w:val="00C66E99"/>
    <w:rsid w:val="00C66F0B"/>
    <w:rsid w:val="00C744A6"/>
    <w:rsid w:val="00C80D15"/>
    <w:rsid w:val="00C83A4D"/>
    <w:rsid w:val="00C83E73"/>
    <w:rsid w:val="00C86485"/>
    <w:rsid w:val="00CA3A1C"/>
    <w:rsid w:val="00CA3CD1"/>
    <w:rsid w:val="00CA3F41"/>
    <w:rsid w:val="00CB1632"/>
    <w:rsid w:val="00CB4BBE"/>
    <w:rsid w:val="00CB7B02"/>
    <w:rsid w:val="00CC144B"/>
    <w:rsid w:val="00CC1BE9"/>
    <w:rsid w:val="00CC496F"/>
    <w:rsid w:val="00CC52C2"/>
    <w:rsid w:val="00CD29A4"/>
    <w:rsid w:val="00CE3CD0"/>
    <w:rsid w:val="00CE5AEE"/>
    <w:rsid w:val="00CF23EF"/>
    <w:rsid w:val="00CF535A"/>
    <w:rsid w:val="00CF68DB"/>
    <w:rsid w:val="00CF7777"/>
    <w:rsid w:val="00D000DD"/>
    <w:rsid w:val="00D01963"/>
    <w:rsid w:val="00D02D20"/>
    <w:rsid w:val="00D032D4"/>
    <w:rsid w:val="00D11491"/>
    <w:rsid w:val="00D15CEA"/>
    <w:rsid w:val="00D2170F"/>
    <w:rsid w:val="00D21CBB"/>
    <w:rsid w:val="00D21F9F"/>
    <w:rsid w:val="00D23751"/>
    <w:rsid w:val="00D26DB0"/>
    <w:rsid w:val="00D3187E"/>
    <w:rsid w:val="00D32B8F"/>
    <w:rsid w:val="00D3775B"/>
    <w:rsid w:val="00D40001"/>
    <w:rsid w:val="00D40AA7"/>
    <w:rsid w:val="00D45855"/>
    <w:rsid w:val="00D46D26"/>
    <w:rsid w:val="00D5351C"/>
    <w:rsid w:val="00D60A36"/>
    <w:rsid w:val="00D63687"/>
    <w:rsid w:val="00D64024"/>
    <w:rsid w:val="00D64EE6"/>
    <w:rsid w:val="00D73640"/>
    <w:rsid w:val="00D75F1A"/>
    <w:rsid w:val="00D8397F"/>
    <w:rsid w:val="00D90BDA"/>
    <w:rsid w:val="00DA0366"/>
    <w:rsid w:val="00DA11A7"/>
    <w:rsid w:val="00DA33B5"/>
    <w:rsid w:val="00DA4D80"/>
    <w:rsid w:val="00DA4DD1"/>
    <w:rsid w:val="00DC44F3"/>
    <w:rsid w:val="00DC4B04"/>
    <w:rsid w:val="00DD14FE"/>
    <w:rsid w:val="00DD1F49"/>
    <w:rsid w:val="00DD5045"/>
    <w:rsid w:val="00DE4BA7"/>
    <w:rsid w:val="00DE6B4D"/>
    <w:rsid w:val="00DE6DF8"/>
    <w:rsid w:val="00DF3209"/>
    <w:rsid w:val="00DF483D"/>
    <w:rsid w:val="00DF53F7"/>
    <w:rsid w:val="00DF7728"/>
    <w:rsid w:val="00E03304"/>
    <w:rsid w:val="00E142A7"/>
    <w:rsid w:val="00E230FC"/>
    <w:rsid w:val="00E3297F"/>
    <w:rsid w:val="00E342A8"/>
    <w:rsid w:val="00E35DD1"/>
    <w:rsid w:val="00E37F9D"/>
    <w:rsid w:val="00E4644C"/>
    <w:rsid w:val="00E46A2B"/>
    <w:rsid w:val="00E52624"/>
    <w:rsid w:val="00E52EC9"/>
    <w:rsid w:val="00E668EB"/>
    <w:rsid w:val="00E700F9"/>
    <w:rsid w:val="00E71605"/>
    <w:rsid w:val="00E73FEF"/>
    <w:rsid w:val="00E753CF"/>
    <w:rsid w:val="00E81D7D"/>
    <w:rsid w:val="00E81DE5"/>
    <w:rsid w:val="00E8658A"/>
    <w:rsid w:val="00E900CB"/>
    <w:rsid w:val="00E947DA"/>
    <w:rsid w:val="00E97668"/>
    <w:rsid w:val="00EA2E3A"/>
    <w:rsid w:val="00EB40C2"/>
    <w:rsid w:val="00EC04A3"/>
    <w:rsid w:val="00EC1E60"/>
    <w:rsid w:val="00EC4BDF"/>
    <w:rsid w:val="00ED6CFB"/>
    <w:rsid w:val="00ED7435"/>
    <w:rsid w:val="00EE1D07"/>
    <w:rsid w:val="00EE7F70"/>
    <w:rsid w:val="00EF20BB"/>
    <w:rsid w:val="00EF6C66"/>
    <w:rsid w:val="00F02FCB"/>
    <w:rsid w:val="00F06E11"/>
    <w:rsid w:val="00F1038C"/>
    <w:rsid w:val="00F11A4C"/>
    <w:rsid w:val="00F14437"/>
    <w:rsid w:val="00F3195C"/>
    <w:rsid w:val="00F31E30"/>
    <w:rsid w:val="00F35E2B"/>
    <w:rsid w:val="00F50A1E"/>
    <w:rsid w:val="00F549C3"/>
    <w:rsid w:val="00F5531C"/>
    <w:rsid w:val="00F60B9F"/>
    <w:rsid w:val="00F6377B"/>
    <w:rsid w:val="00F71E88"/>
    <w:rsid w:val="00F7289E"/>
    <w:rsid w:val="00F821EF"/>
    <w:rsid w:val="00F901B5"/>
    <w:rsid w:val="00F92AF2"/>
    <w:rsid w:val="00F96C95"/>
    <w:rsid w:val="00FA4E4D"/>
    <w:rsid w:val="00FA708E"/>
    <w:rsid w:val="00FB26DB"/>
    <w:rsid w:val="00FB6920"/>
    <w:rsid w:val="00FC1BA9"/>
    <w:rsid w:val="00FC5BE0"/>
    <w:rsid w:val="00FD32C4"/>
    <w:rsid w:val="00FD4E84"/>
    <w:rsid w:val="00FD5C98"/>
    <w:rsid w:val="00FE704D"/>
    <w:rsid w:val="00FF28FA"/>
    <w:rsid w:val="00FF78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Street"/>
  <w:shapeDefaults>
    <o:shapedefaults v:ext="edit" spidmax="12289"/>
    <o:shapelayout v:ext="edit">
      <o:idmap v:ext="edit" data="1"/>
    </o:shapelayout>
  </w:shapeDefaults>
  <w:decimalSymbol w:val="."/>
  <w:listSeparator w:val=","/>
  <w14:docId w14:val="2ED2F208"/>
  <w15:docId w15:val="{5F9F10BB-09FD-4798-BCC4-9957E539B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4FC7"/>
  </w:style>
  <w:style w:type="paragraph" w:styleId="Heading1">
    <w:name w:val="heading 1"/>
    <w:basedOn w:val="Normal"/>
    <w:next w:val="Normal"/>
    <w:qFormat/>
    <w:rsid w:val="00204FC7"/>
    <w:pPr>
      <w:keepNext/>
      <w:numPr>
        <w:numId w:val="1"/>
      </w:numPr>
      <w:spacing w:before="240" w:after="60"/>
      <w:outlineLvl w:val="0"/>
    </w:pPr>
    <w:rPr>
      <w:rFonts w:ascii="Arial" w:hAnsi="Arial"/>
      <w:b/>
      <w:kern w:val="28"/>
      <w:sz w:val="28"/>
    </w:rPr>
  </w:style>
  <w:style w:type="paragraph" w:styleId="Heading2">
    <w:name w:val="heading 2"/>
    <w:basedOn w:val="Normal"/>
    <w:next w:val="Normal"/>
    <w:qFormat/>
    <w:rsid w:val="00204FC7"/>
    <w:pPr>
      <w:keepNext/>
      <w:numPr>
        <w:ilvl w:val="1"/>
        <w:numId w:val="1"/>
      </w:numPr>
      <w:spacing w:before="240" w:after="60"/>
      <w:outlineLvl w:val="1"/>
    </w:pPr>
    <w:rPr>
      <w:rFonts w:ascii="Arial" w:hAnsi="Arial"/>
      <w:b/>
      <w:i/>
      <w:sz w:val="24"/>
    </w:rPr>
  </w:style>
  <w:style w:type="paragraph" w:styleId="Heading3">
    <w:name w:val="heading 3"/>
    <w:basedOn w:val="Normal"/>
    <w:next w:val="Normal"/>
    <w:qFormat/>
    <w:rsid w:val="00204FC7"/>
    <w:pPr>
      <w:keepNext/>
      <w:numPr>
        <w:ilvl w:val="2"/>
        <w:numId w:val="1"/>
      </w:numPr>
      <w:spacing w:before="240" w:after="60"/>
      <w:outlineLvl w:val="2"/>
    </w:pPr>
    <w:rPr>
      <w:b/>
      <w:sz w:val="24"/>
    </w:rPr>
  </w:style>
  <w:style w:type="paragraph" w:styleId="Heading4">
    <w:name w:val="heading 4"/>
    <w:basedOn w:val="Normal"/>
    <w:next w:val="Normal"/>
    <w:qFormat/>
    <w:rsid w:val="00204FC7"/>
    <w:pPr>
      <w:keepNext/>
      <w:numPr>
        <w:ilvl w:val="3"/>
        <w:numId w:val="1"/>
      </w:numPr>
      <w:spacing w:before="240" w:after="60"/>
      <w:outlineLvl w:val="3"/>
    </w:pPr>
    <w:rPr>
      <w:b/>
      <w:i/>
      <w:sz w:val="24"/>
    </w:rPr>
  </w:style>
  <w:style w:type="paragraph" w:styleId="Heading5">
    <w:name w:val="heading 5"/>
    <w:basedOn w:val="Normal"/>
    <w:next w:val="Normal"/>
    <w:qFormat/>
    <w:rsid w:val="00204FC7"/>
    <w:pPr>
      <w:numPr>
        <w:ilvl w:val="4"/>
        <w:numId w:val="1"/>
      </w:numPr>
      <w:spacing w:before="240" w:after="60"/>
      <w:outlineLvl w:val="4"/>
    </w:pPr>
    <w:rPr>
      <w:rFonts w:ascii="Arial" w:hAnsi="Arial"/>
      <w:sz w:val="22"/>
    </w:rPr>
  </w:style>
  <w:style w:type="paragraph" w:styleId="Heading6">
    <w:name w:val="heading 6"/>
    <w:basedOn w:val="Normal"/>
    <w:next w:val="Normal"/>
    <w:qFormat/>
    <w:rsid w:val="00204FC7"/>
    <w:pPr>
      <w:numPr>
        <w:ilvl w:val="5"/>
        <w:numId w:val="1"/>
      </w:numPr>
      <w:spacing w:before="240" w:after="60"/>
      <w:outlineLvl w:val="5"/>
    </w:pPr>
    <w:rPr>
      <w:rFonts w:ascii="Arial" w:hAnsi="Arial"/>
      <w:i/>
      <w:sz w:val="22"/>
    </w:rPr>
  </w:style>
  <w:style w:type="paragraph" w:styleId="Heading7">
    <w:name w:val="heading 7"/>
    <w:basedOn w:val="Normal"/>
    <w:next w:val="Normal"/>
    <w:qFormat/>
    <w:rsid w:val="00204FC7"/>
    <w:pPr>
      <w:numPr>
        <w:ilvl w:val="6"/>
        <w:numId w:val="1"/>
      </w:numPr>
      <w:spacing w:before="240" w:after="60"/>
      <w:outlineLvl w:val="6"/>
    </w:pPr>
    <w:rPr>
      <w:rFonts w:ascii="Arial" w:hAnsi="Arial"/>
    </w:rPr>
  </w:style>
  <w:style w:type="paragraph" w:styleId="Heading8">
    <w:name w:val="heading 8"/>
    <w:basedOn w:val="Normal"/>
    <w:next w:val="Normal"/>
    <w:qFormat/>
    <w:rsid w:val="00204FC7"/>
    <w:pPr>
      <w:numPr>
        <w:ilvl w:val="7"/>
        <w:numId w:val="1"/>
      </w:numPr>
      <w:spacing w:before="240" w:after="60"/>
      <w:outlineLvl w:val="7"/>
    </w:pPr>
    <w:rPr>
      <w:rFonts w:ascii="Arial" w:hAnsi="Arial"/>
      <w:i/>
    </w:rPr>
  </w:style>
  <w:style w:type="paragraph" w:styleId="Heading9">
    <w:name w:val="heading 9"/>
    <w:basedOn w:val="Normal"/>
    <w:next w:val="Normal"/>
    <w:qFormat/>
    <w:rsid w:val="00204FC7"/>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emiHidden/>
    <w:rsid w:val="00204FC7"/>
  </w:style>
  <w:style w:type="paragraph" w:customStyle="1" w:styleId="Style4">
    <w:name w:val="Style4"/>
    <w:next w:val="Normal"/>
    <w:rsid w:val="00204FC7"/>
    <w:rPr>
      <w:noProof/>
      <w:sz w:val="24"/>
    </w:rPr>
  </w:style>
  <w:style w:type="paragraph" w:styleId="BodyText">
    <w:name w:val="Body Text"/>
    <w:aliases w:val="SCA Body Text,SCA Body Text1,SCA Body Text2,SCA Body Text11"/>
    <w:basedOn w:val="Normal"/>
    <w:semiHidden/>
    <w:rsid w:val="00204FC7"/>
    <w:pPr>
      <w:spacing w:after="120"/>
    </w:pPr>
  </w:style>
  <w:style w:type="paragraph" w:styleId="Header">
    <w:name w:val="header"/>
    <w:basedOn w:val="Normal"/>
    <w:link w:val="HeaderChar"/>
    <w:rsid w:val="00204FC7"/>
    <w:pPr>
      <w:tabs>
        <w:tab w:val="center" w:pos="4320"/>
        <w:tab w:val="right" w:pos="8640"/>
      </w:tabs>
    </w:pPr>
  </w:style>
  <w:style w:type="paragraph" w:styleId="Footer">
    <w:name w:val="footer"/>
    <w:basedOn w:val="Normal"/>
    <w:semiHidden/>
    <w:rsid w:val="00204FC7"/>
    <w:pPr>
      <w:tabs>
        <w:tab w:val="center" w:pos="4320"/>
        <w:tab w:val="right" w:pos="8640"/>
      </w:tabs>
    </w:pPr>
  </w:style>
  <w:style w:type="paragraph" w:styleId="Caption">
    <w:name w:val="caption"/>
    <w:basedOn w:val="Normal"/>
    <w:next w:val="Normal"/>
    <w:qFormat/>
    <w:rsid w:val="00204FC7"/>
    <w:pPr>
      <w:spacing w:before="360" w:after="120"/>
    </w:pPr>
    <w:rPr>
      <w:b/>
      <w:caps/>
      <w:sz w:val="22"/>
    </w:rPr>
  </w:style>
  <w:style w:type="paragraph" w:styleId="BodyText3">
    <w:name w:val="Body Text 3"/>
    <w:basedOn w:val="Normal"/>
    <w:semiHidden/>
    <w:rsid w:val="00204FC7"/>
    <w:pPr>
      <w:spacing w:after="120"/>
      <w:jc w:val="both"/>
    </w:pPr>
    <w:rPr>
      <w:sz w:val="22"/>
    </w:rPr>
  </w:style>
  <w:style w:type="paragraph" w:styleId="BodyTextIndent">
    <w:name w:val="Body Text Indent"/>
    <w:basedOn w:val="Normal"/>
    <w:semiHidden/>
    <w:rsid w:val="00204FC7"/>
    <w:pPr>
      <w:spacing w:after="120"/>
      <w:ind w:left="1440"/>
      <w:jc w:val="both"/>
    </w:pPr>
    <w:rPr>
      <w:sz w:val="22"/>
    </w:rPr>
  </w:style>
  <w:style w:type="paragraph" w:styleId="BodyTextIndent2">
    <w:name w:val="Body Text Indent 2"/>
    <w:basedOn w:val="Normal"/>
    <w:semiHidden/>
    <w:rsid w:val="00204FC7"/>
    <w:pPr>
      <w:suppressAutoHyphens/>
      <w:spacing w:after="120"/>
      <w:ind w:left="576"/>
      <w:jc w:val="both"/>
    </w:pPr>
    <w:rPr>
      <w:sz w:val="22"/>
    </w:rPr>
  </w:style>
  <w:style w:type="paragraph" w:styleId="BodyTextIndent3">
    <w:name w:val="Body Text Indent 3"/>
    <w:basedOn w:val="Normal"/>
    <w:semiHidden/>
    <w:rsid w:val="00204FC7"/>
    <w:pPr>
      <w:spacing w:after="120"/>
      <w:ind w:left="720"/>
      <w:jc w:val="both"/>
    </w:pPr>
    <w:rPr>
      <w:sz w:val="22"/>
    </w:rPr>
  </w:style>
  <w:style w:type="paragraph" w:styleId="BodyText2">
    <w:name w:val="Body Text 2"/>
    <w:basedOn w:val="Normal"/>
    <w:semiHidden/>
    <w:rsid w:val="00204FC7"/>
    <w:pPr>
      <w:spacing w:after="120"/>
    </w:pPr>
    <w:rPr>
      <w:sz w:val="22"/>
    </w:rPr>
  </w:style>
  <w:style w:type="paragraph" w:styleId="EndnoteText">
    <w:name w:val="endnote text"/>
    <w:basedOn w:val="Normal"/>
    <w:semiHidden/>
    <w:rsid w:val="00204FC7"/>
    <w:rPr>
      <w:rFonts w:ascii="Courier" w:hAnsi="Courier"/>
      <w:sz w:val="24"/>
    </w:rPr>
  </w:style>
  <w:style w:type="character" w:customStyle="1" w:styleId="EndnoteTextChar">
    <w:name w:val="Endnote Text Char"/>
    <w:rsid w:val="00204FC7"/>
    <w:rPr>
      <w:rFonts w:ascii="Courier" w:hAnsi="Courier"/>
      <w:sz w:val="24"/>
    </w:rPr>
  </w:style>
  <w:style w:type="paragraph" w:customStyle="1" w:styleId="Default">
    <w:name w:val="Default"/>
    <w:rsid w:val="00204FC7"/>
    <w:pPr>
      <w:autoSpaceDE w:val="0"/>
      <w:autoSpaceDN w:val="0"/>
      <w:adjustRightInd w:val="0"/>
    </w:pPr>
    <w:rPr>
      <w:color w:val="000000"/>
      <w:sz w:val="24"/>
      <w:szCs w:val="24"/>
    </w:rPr>
  </w:style>
  <w:style w:type="paragraph" w:styleId="ListParagraph">
    <w:name w:val="List Paragraph"/>
    <w:basedOn w:val="Normal"/>
    <w:qFormat/>
    <w:rsid w:val="00204FC7"/>
    <w:pPr>
      <w:ind w:left="720"/>
    </w:pPr>
  </w:style>
  <w:style w:type="paragraph" w:styleId="BalloonText">
    <w:name w:val="Balloon Text"/>
    <w:basedOn w:val="Normal"/>
    <w:link w:val="BalloonTextChar"/>
    <w:uiPriority w:val="99"/>
    <w:semiHidden/>
    <w:unhideWhenUsed/>
    <w:rsid w:val="00A65B67"/>
    <w:rPr>
      <w:rFonts w:ascii="Tahoma" w:hAnsi="Tahoma" w:cs="Tahoma"/>
      <w:sz w:val="16"/>
      <w:szCs w:val="16"/>
    </w:rPr>
  </w:style>
  <w:style w:type="character" w:customStyle="1" w:styleId="BalloonTextChar">
    <w:name w:val="Balloon Text Char"/>
    <w:link w:val="BalloonText"/>
    <w:uiPriority w:val="99"/>
    <w:semiHidden/>
    <w:rsid w:val="00A65B67"/>
    <w:rPr>
      <w:rFonts w:ascii="Tahoma" w:hAnsi="Tahoma" w:cs="Tahoma"/>
      <w:sz w:val="16"/>
      <w:szCs w:val="16"/>
    </w:rPr>
  </w:style>
  <w:style w:type="character" w:styleId="Hyperlink">
    <w:name w:val="Hyperlink"/>
    <w:rsid w:val="009D2870"/>
    <w:rPr>
      <w:color w:val="0000FF"/>
      <w:u w:val="single"/>
    </w:rPr>
  </w:style>
  <w:style w:type="character" w:customStyle="1" w:styleId="HeaderChar">
    <w:name w:val="Header Char"/>
    <w:basedOn w:val="DefaultParagraphFont"/>
    <w:link w:val="Header"/>
    <w:rsid w:val="00C12212"/>
  </w:style>
  <w:style w:type="character" w:styleId="CommentReference">
    <w:name w:val="annotation reference"/>
    <w:basedOn w:val="DefaultParagraphFont"/>
    <w:uiPriority w:val="99"/>
    <w:semiHidden/>
    <w:unhideWhenUsed/>
    <w:rsid w:val="00CB7B02"/>
    <w:rPr>
      <w:sz w:val="16"/>
      <w:szCs w:val="16"/>
    </w:rPr>
  </w:style>
  <w:style w:type="paragraph" w:styleId="CommentText">
    <w:name w:val="annotation text"/>
    <w:basedOn w:val="Normal"/>
    <w:link w:val="CommentTextChar"/>
    <w:uiPriority w:val="99"/>
    <w:semiHidden/>
    <w:unhideWhenUsed/>
    <w:rsid w:val="00CB7B02"/>
  </w:style>
  <w:style w:type="character" w:customStyle="1" w:styleId="CommentTextChar">
    <w:name w:val="Comment Text Char"/>
    <w:basedOn w:val="DefaultParagraphFont"/>
    <w:link w:val="CommentText"/>
    <w:uiPriority w:val="99"/>
    <w:semiHidden/>
    <w:rsid w:val="00CB7B02"/>
  </w:style>
  <w:style w:type="paragraph" w:styleId="CommentSubject">
    <w:name w:val="annotation subject"/>
    <w:basedOn w:val="CommentText"/>
    <w:next w:val="CommentText"/>
    <w:link w:val="CommentSubjectChar"/>
    <w:uiPriority w:val="99"/>
    <w:semiHidden/>
    <w:unhideWhenUsed/>
    <w:rsid w:val="00CB7B02"/>
    <w:rPr>
      <w:b/>
      <w:bCs/>
    </w:rPr>
  </w:style>
  <w:style w:type="character" w:customStyle="1" w:styleId="CommentSubjectChar">
    <w:name w:val="Comment Subject Char"/>
    <w:basedOn w:val="CommentTextChar"/>
    <w:link w:val="CommentSubject"/>
    <w:uiPriority w:val="99"/>
    <w:semiHidden/>
    <w:rsid w:val="00CB7B02"/>
    <w:rPr>
      <w:b/>
      <w:bCs/>
    </w:rPr>
  </w:style>
  <w:style w:type="paragraph" w:styleId="Revision">
    <w:name w:val="Revision"/>
    <w:hidden/>
    <w:uiPriority w:val="99"/>
    <w:semiHidden/>
    <w:rsid w:val="002E2C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1706930">
      <w:bodyDiv w:val="1"/>
      <w:marLeft w:val="0"/>
      <w:marRight w:val="0"/>
      <w:marTop w:val="0"/>
      <w:marBottom w:val="0"/>
      <w:divBdr>
        <w:top w:val="none" w:sz="0" w:space="0" w:color="auto"/>
        <w:left w:val="none" w:sz="0" w:space="0" w:color="auto"/>
        <w:bottom w:val="none" w:sz="0" w:space="0" w:color="auto"/>
        <w:right w:val="none" w:sz="0" w:space="0" w:color="auto"/>
      </w:divBdr>
    </w:div>
    <w:div w:id="1566528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chambers@marineconcepts.com" TargetMode="External"/><Relationship Id="rId13" Type="http://schemas.openxmlformats.org/officeDocument/2006/relationships/footer" Target="footer2.xml"/><Relationship Id="rId18" Type="http://schemas.openxmlformats.org/officeDocument/2006/relationships/header" Target="header5.xml"/><Relationship Id="rId26" Type="http://schemas.openxmlformats.org/officeDocument/2006/relationships/oleObject" Target="embeddings/oleObject2.bin"/><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3.xml"/><Relationship Id="rId25" Type="http://schemas.openxmlformats.org/officeDocument/2006/relationships/image" Target="media/image3.wmf"/><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1.bin"/><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2.wmf"/><Relationship Id="rId28" Type="http://schemas.openxmlformats.org/officeDocument/2006/relationships/oleObject" Target="embeddings/oleObject3.bin"/><Relationship Id="rId10" Type="http://schemas.openxmlformats.org/officeDocument/2006/relationships/hyperlink" Target="mailto:Erin.DiBacco@dep.state.fl.us" TargetMode="External"/><Relationship Id="rId19" Type="http://schemas.openxmlformats.org/officeDocument/2006/relationships/hyperlink" Target="http://www.dep.state.fl.us/air/emission/tvfee.htm" TargetMode="External"/><Relationship Id="rId31" Type="http://schemas.openxmlformats.org/officeDocument/2006/relationships/header" Target="header11.xml"/><Relationship Id="rId4" Type="http://schemas.openxmlformats.org/officeDocument/2006/relationships/settings" Target="settings.xml"/><Relationship Id="rId9" Type="http://schemas.openxmlformats.org/officeDocument/2006/relationships/hyperlink" Target="mailto:tjengr@msn.com" TargetMode="External"/><Relationship Id="rId14" Type="http://schemas.openxmlformats.org/officeDocument/2006/relationships/header" Target="header2.xml"/><Relationship Id="rId22" Type="http://schemas.openxmlformats.org/officeDocument/2006/relationships/header" Target="header8.xml"/><Relationship Id="rId27" Type="http://schemas.openxmlformats.org/officeDocument/2006/relationships/image" Target="media/image4.wmf"/><Relationship Id="rId30" Type="http://schemas.openxmlformats.org/officeDocument/2006/relationships/header" Target="header10.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908AA2-32EA-41A6-809D-AA7FECC77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13</Pages>
  <Words>4384</Words>
  <Characters>24818</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Draft Permit</vt:lpstr>
    </vt:vector>
  </TitlesOfParts>
  <Manager>Trina Vielhauer</Manager>
  <Company>FDEP/DARM/BAR</Company>
  <LinksUpToDate>false</LinksUpToDate>
  <CharactersWithSpaces>29144</CharactersWithSpaces>
  <SharedDoc>false</SharedDoc>
  <HLinks>
    <vt:vector size="18" baseType="variant">
      <vt:variant>
        <vt:i4>1441859</vt:i4>
      </vt:variant>
      <vt:variant>
        <vt:i4>6</vt:i4>
      </vt:variant>
      <vt:variant>
        <vt:i4>0</vt:i4>
      </vt:variant>
      <vt:variant>
        <vt:i4>5</vt:i4>
      </vt:variant>
      <vt:variant>
        <vt:lpwstr>http://www.dep.state.fl.us/air/emission/tvfee.htm</vt:lpwstr>
      </vt:variant>
      <vt:variant>
        <vt:lpwstr/>
      </vt:variant>
      <vt:variant>
        <vt:i4>1245297</vt:i4>
      </vt:variant>
      <vt:variant>
        <vt:i4>3</vt:i4>
      </vt:variant>
      <vt:variant>
        <vt:i4>0</vt:i4>
      </vt:variant>
      <vt:variant>
        <vt:i4>5</vt:i4>
      </vt:variant>
      <vt:variant>
        <vt:lpwstr>mailto:name.name@dep.state.fl.us</vt:lpwstr>
      </vt:variant>
      <vt:variant>
        <vt:lpwstr/>
      </vt:variant>
      <vt:variant>
        <vt:i4>589948</vt:i4>
      </vt:variant>
      <vt:variant>
        <vt:i4>0</vt:i4>
      </vt:variant>
      <vt:variant>
        <vt:i4>0</vt:i4>
      </vt:variant>
      <vt:variant>
        <vt:i4>5</vt:i4>
      </vt:variant>
      <vt:variant>
        <vt:lpwstr>mailto:Agency.Clerk@dep.state.fl.us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Permit</dc:title>
  <dc:subject>Draft Permit</dc:subject>
  <dc:creator>Jeff Koerner</dc:creator>
  <cp:lastModifiedBy>Stubbs, Danny</cp:lastModifiedBy>
  <cp:revision>6</cp:revision>
  <cp:lastPrinted>2013-10-30T15:56:00Z</cp:lastPrinted>
  <dcterms:created xsi:type="dcterms:W3CDTF">2014-09-04T20:22:00Z</dcterms:created>
  <dcterms:modified xsi:type="dcterms:W3CDTF">2014-09-11T17:57:00Z</dcterms:modified>
</cp:coreProperties>
</file>