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E65" w:rsidRDefault="00816E65" w:rsidP="00890628">
      <w:pPr>
        <w:tabs>
          <w:tab w:val="center" w:pos="4680"/>
        </w:tabs>
        <w:suppressAutoHyphens/>
        <w:spacing w:after="0" w:afterAutospacing="0"/>
        <w:jc w:val="center"/>
        <w:rPr>
          <w:b/>
          <w:spacing w:val="-3"/>
          <w:szCs w:val="24"/>
          <w:u w:val="single"/>
        </w:rPr>
      </w:pPr>
    </w:p>
    <w:p w:rsidR="00816E65" w:rsidRDefault="00816E65" w:rsidP="00890628">
      <w:pPr>
        <w:tabs>
          <w:tab w:val="center" w:pos="4680"/>
        </w:tabs>
        <w:suppressAutoHyphens/>
        <w:spacing w:after="0" w:afterAutospacing="0"/>
        <w:jc w:val="center"/>
        <w:rPr>
          <w:b/>
          <w:spacing w:val="-3"/>
          <w:szCs w:val="24"/>
          <w:u w:val="single"/>
        </w:rPr>
      </w:pPr>
    </w:p>
    <w:p w:rsidR="00816E65" w:rsidRDefault="00816E65" w:rsidP="00890628">
      <w:pPr>
        <w:tabs>
          <w:tab w:val="center" w:pos="4680"/>
        </w:tabs>
        <w:suppressAutoHyphens/>
        <w:spacing w:after="0" w:afterAutospacing="0"/>
        <w:jc w:val="center"/>
        <w:rPr>
          <w:b/>
          <w:spacing w:val="-3"/>
          <w:szCs w:val="24"/>
          <w:u w:val="single"/>
        </w:rPr>
      </w:pPr>
    </w:p>
    <w:p w:rsidR="00816E65" w:rsidRDefault="00816E65" w:rsidP="00890628">
      <w:pPr>
        <w:tabs>
          <w:tab w:val="center" w:pos="4680"/>
        </w:tabs>
        <w:suppressAutoHyphens/>
        <w:spacing w:after="0" w:afterAutospacing="0"/>
        <w:jc w:val="center"/>
        <w:rPr>
          <w:b/>
          <w:spacing w:val="-3"/>
          <w:szCs w:val="24"/>
          <w:u w:val="single"/>
        </w:rPr>
      </w:pPr>
    </w:p>
    <w:p w:rsidR="00816E65" w:rsidRDefault="00816E65" w:rsidP="00890628">
      <w:pPr>
        <w:tabs>
          <w:tab w:val="center" w:pos="4680"/>
        </w:tabs>
        <w:suppressAutoHyphens/>
        <w:spacing w:after="0" w:afterAutospacing="0"/>
        <w:jc w:val="center"/>
        <w:rPr>
          <w:b/>
          <w:spacing w:val="-3"/>
          <w:szCs w:val="24"/>
          <w:u w:val="single"/>
        </w:rPr>
      </w:pPr>
    </w:p>
    <w:p w:rsidR="00170EFD" w:rsidRPr="00D06A69" w:rsidRDefault="00170EFD" w:rsidP="00890628">
      <w:pPr>
        <w:tabs>
          <w:tab w:val="center" w:pos="4680"/>
        </w:tabs>
        <w:suppressAutoHyphens/>
        <w:spacing w:after="0" w:afterAutospacing="0"/>
        <w:jc w:val="center"/>
        <w:rPr>
          <w:spacing w:val="-3"/>
          <w:szCs w:val="24"/>
        </w:rPr>
      </w:pPr>
      <w:r w:rsidRPr="00D06A69">
        <w:rPr>
          <w:b/>
          <w:spacing w:val="-3"/>
          <w:szCs w:val="24"/>
          <w:u w:val="single"/>
        </w:rPr>
        <w:t>M E M O R A N D U M</w:t>
      </w:r>
    </w:p>
    <w:p w:rsidR="00170EFD" w:rsidRPr="00D06A69" w:rsidRDefault="00170EFD" w:rsidP="00F41AC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ind w:left="1440" w:hanging="1440"/>
        <w:jc w:val="both"/>
        <w:rPr>
          <w:spacing w:val="-3"/>
          <w:szCs w:val="24"/>
        </w:rPr>
      </w:pPr>
      <w:r w:rsidRPr="00D06A69">
        <w:rPr>
          <w:b/>
          <w:spacing w:val="-3"/>
          <w:szCs w:val="24"/>
        </w:rPr>
        <w:t>DATE</w:t>
      </w:r>
      <w:r w:rsidRPr="00D06A69">
        <w:rPr>
          <w:spacing w:val="-3"/>
          <w:szCs w:val="24"/>
        </w:rPr>
        <w:t>:</w:t>
      </w:r>
      <w:r>
        <w:rPr>
          <w:spacing w:val="-3"/>
          <w:szCs w:val="24"/>
        </w:rPr>
        <w:tab/>
      </w:r>
      <w:r w:rsidR="00EA381E">
        <w:rPr>
          <w:spacing w:val="-3"/>
          <w:szCs w:val="24"/>
        </w:rPr>
        <w:t>May</w:t>
      </w:r>
      <w:r w:rsidR="009D468E">
        <w:rPr>
          <w:spacing w:val="-3"/>
          <w:szCs w:val="24"/>
        </w:rPr>
        <w:t xml:space="preserve"> 4</w:t>
      </w:r>
      <w:r w:rsidR="0035182D">
        <w:rPr>
          <w:spacing w:val="-3"/>
          <w:szCs w:val="24"/>
        </w:rPr>
        <w:t>, 2012</w:t>
      </w:r>
    </w:p>
    <w:p w:rsidR="00170EFD" w:rsidRPr="00D06A69" w:rsidRDefault="00170EFD" w:rsidP="00F41AC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ind w:left="1440" w:hanging="1440"/>
        <w:jc w:val="both"/>
        <w:rPr>
          <w:spacing w:val="-3"/>
          <w:szCs w:val="24"/>
        </w:rPr>
      </w:pPr>
      <w:r w:rsidRPr="00D06A69">
        <w:rPr>
          <w:b/>
          <w:spacing w:val="-3"/>
          <w:szCs w:val="24"/>
        </w:rPr>
        <w:t>TO</w:t>
      </w:r>
      <w:r w:rsidRPr="00D06A69">
        <w:rPr>
          <w:spacing w:val="-3"/>
          <w:szCs w:val="24"/>
        </w:rPr>
        <w:t>:</w:t>
      </w:r>
      <w:r w:rsidRPr="00D06A69">
        <w:rPr>
          <w:spacing w:val="-3"/>
          <w:szCs w:val="24"/>
        </w:rPr>
        <w:tab/>
        <w:t>Richard D. Garrity, Ph.D.</w:t>
      </w:r>
    </w:p>
    <w:p w:rsidR="00170EFD" w:rsidRDefault="00170EFD" w:rsidP="00F41AC9">
      <w:pPr>
        <w:tabs>
          <w:tab w:val="left" w:pos="-1440"/>
          <w:tab w:val="left" w:pos="-720"/>
          <w:tab w:val="left" w:pos="1440"/>
          <w:tab w:val="left" w:pos="2160"/>
          <w:tab w:val="left" w:pos="4320"/>
          <w:tab w:val="left" w:pos="5040"/>
          <w:tab w:val="left" w:pos="5760"/>
          <w:tab w:val="left" w:pos="6480"/>
          <w:tab w:val="left" w:pos="7200"/>
          <w:tab w:val="left" w:pos="7920"/>
          <w:tab w:val="left" w:pos="8640"/>
          <w:tab w:val="left" w:pos="9360"/>
        </w:tabs>
        <w:suppressAutoHyphens/>
        <w:spacing w:before="240"/>
        <w:ind w:left="1440" w:hanging="1440"/>
        <w:jc w:val="both"/>
        <w:rPr>
          <w:spacing w:val="-3"/>
          <w:szCs w:val="24"/>
        </w:rPr>
      </w:pPr>
      <w:r w:rsidRPr="00D06A69">
        <w:rPr>
          <w:b/>
          <w:spacing w:val="-3"/>
          <w:szCs w:val="24"/>
        </w:rPr>
        <w:t>FROM</w:t>
      </w:r>
      <w:r w:rsidR="0035182D">
        <w:rPr>
          <w:spacing w:val="-3"/>
          <w:szCs w:val="24"/>
        </w:rPr>
        <w:t>:</w:t>
      </w:r>
      <w:r w:rsidR="0035182D">
        <w:rPr>
          <w:spacing w:val="-3"/>
          <w:szCs w:val="24"/>
        </w:rPr>
        <w:tab/>
        <w:t>Jeff Sims</w:t>
      </w:r>
      <w:r w:rsidR="0035182D">
        <w:rPr>
          <w:spacing w:val="-3"/>
          <w:szCs w:val="24"/>
        </w:rPr>
        <w:tab/>
      </w:r>
      <w:r w:rsidRPr="00D06A69">
        <w:rPr>
          <w:spacing w:val="-3"/>
          <w:szCs w:val="24"/>
        </w:rPr>
        <w:tab/>
      </w:r>
      <w:r w:rsidRPr="00D06A69">
        <w:rPr>
          <w:b/>
          <w:spacing w:val="-3"/>
          <w:szCs w:val="24"/>
        </w:rPr>
        <w:t>THRU</w:t>
      </w:r>
      <w:r w:rsidRPr="00D06A69">
        <w:rPr>
          <w:spacing w:val="-3"/>
          <w:szCs w:val="24"/>
        </w:rPr>
        <w:t>:</w:t>
      </w:r>
      <w:r w:rsidRPr="00D06A69">
        <w:rPr>
          <w:spacing w:val="-3"/>
          <w:szCs w:val="24"/>
        </w:rPr>
        <w:tab/>
        <w:t>Diana M. Lee, P.E.</w:t>
      </w:r>
    </w:p>
    <w:p w:rsidR="00170EFD" w:rsidRDefault="00170EFD" w:rsidP="00F41AC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afterAutospacing="0"/>
        <w:ind w:left="1440" w:hanging="1440"/>
        <w:rPr>
          <w:b/>
          <w:spacing w:val="-3"/>
          <w:szCs w:val="24"/>
        </w:rPr>
      </w:pPr>
      <w:r w:rsidRPr="00D06A69">
        <w:rPr>
          <w:b/>
          <w:spacing w:val="-3"/>
          <w:szCs w:val="24"/>
        </w:rPr>
        <w:t>SUBJECT:</w:t>
      </w:r>
      <w:r w:rsidRPr="00D06A69">
        <w:rPr>
          <w:b/>
          <w:spacing w:val="-3"/>
          <w:szCs w:val="24"/>
        </w:rPr>
        <w:tab/>
      </w:r>
      <w:r w:rsidR="00EA381E">
        <w:rPr>
          <w:b/>
          <w:spacing w:val="-3"/>
          <w:szCs w:val="24"/>
        </w:rPr>
        <w:t xml:space="preserve">DRAFT </w:t>
      </w:r>
      <w:r>
        <w:rPr>
          <w:b/>
          <w:spacing w:val="-3"/>
          <w:szCs w:val="24"/>
        </w:rPr>
        <w:t>Air Construction Permit</w:t>
      </w:r>
      <w:r w:rsidRPr="00D06A69">
        <w:rPr>
          <w:b/>
          <w:spacing w:val="-3"/>
          <w:szCs w:val="24"/>
        </w:rPr>
        <w:t xml:space="preserve"> – </w:t>
      </w:r>
      <w:r>
        <w:rPr>
          <w:b/>
          <w:spacing w:val="-3"/>
          <w:szCs w:val="24"/>
        </w:rPr>
        <w:t>0571417-</w:t>
      </w:r>
      <w:r w:rsidR="0035182D">
        <w:rPr>
          <w:b/>
          <w:spacing w:val="-3"/>
          <w:szCs w:val="24"/>
        </w:rPr>
        <w:t>003</w:t>
      </w:r>
      <w:r>
        <w:rPr>
          <w:b/>
          <w:spacing w:val="-3"/>
          <w:szCs w:val="24"/>
        </w:rPr>
        <w:t xml:space="preserve">-AC </w:t>
      </w:r>
    </w:p>
    <w:p w:rsidR="00170EFD" w:rsidRDefault="00170EFD" w:rsidP="00F41AC9">
      <w:p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firstLine="1440"/>
        <w:rPr>
          <w:b/>
          <w:spacing w:val="-3"/>
          <w:szCs w:val="24"/>
        </w:rPr>
      </w:pPr>
      <w:r>
        <w:rPr>
          <w:b/>
          <w:spacing w:val="-3"/>
          <w:szCs w:val="24"/>
        </w:rPr>
        <w:t>RiverHawk Marine, LLC</w:t>
      </w:r>
    </w:p>
    <w:p w:rsidR="0035182D" w:rsidRDefault="0035182D" w:rsidP="0035182D">
      <w:pPr>
        <w:jc w:val="both"/>
        <w:rPr>
          <w:spacing w:val="-3"/>
          <w:szCs w:val="24"/>
        </w:rPr>
      </w:pPr>
      <w:r w:rsidRPr="001F0304">
        <w:rPr>
          <w:spacing w:val="-3"/>
          <w:szCs w:val="24"/>
        </w:rPr>
        <w:t xml:space="preserve">Attached is the </w:t>
      </w:r>
      <w:r>
        <w:rPr>
          <w:spacing w:val="-3"/>
          <w:szCs w:val="24"/>
        </w:rPr>
        <w:t xml:space="preserve">draft </w:t>
      </w:r>
      <w:r w:rsidRPr="001F0304">
        <w:rPr>
          <w:spacing w:val="-3"/>
          <w:szCs w:val="24"/>
        </w:rPr>
        <w:t xml:space="preserve">Air Construction </w:t>
      </w:r>
      <w:r>
        <w:rPr>
          <w:spacing w:val="-3"/>
          <w:szCs w:val="24"/>
        </w:rPr>
        <w:t>Permit No. 0571</w:t>
      </w:r>
      <w:r w:rsidRPr="001F0304">
        <w:rPr>
          <w:spacing w:val="-3"/>
          <w:szCs w:val="24"/>
        </w:rPr>
        <w:t>41</w:t>
      </w:r>
      <w:r>
        <w:rPr>
          <w:spacing w:val="-3"/>
          <w:szCs w:val="24"/>
        </w:rPr>
        <w:t>7</w:t>
      </w:r>
      <w:r w:rsidRPr="001F0304">
        <w:rPr>
          <w:spacing w:val="-3"/>
          <w:szCs w:val="24"/>
        </w:rPr>
        <w:t>-</w:t>
      </w:r>
      <w:r>
        <w:rPr>
          <w:spacing w:val="-3"/>
          <w:szCs w:val="24"/>
        </w:rPr>
        <w:t>003</w:t>
      </w:r>
      <w:r w:rsidRPr="001F0304">
        <w:rPr>
          <w:spacing w:val="-3"/>
          <w:szCs w:val="24"/>
        </w:rPr>
        <w:t xml:space="preserve">-AC for </w:t>
      </w:r>
      <w:r>
        <w:rPr>
          <w:spacing w:val="-3"/>
          <w:szCs w:val="24"/>
        </w:rPr>
        <w:t>RiverHawk Marine,</w:t>
      </w:r>
      <w:r w:rsidRPr="001F0304">
        <w:rPr>
          <w:spacing w:val="-3"/>
          <w:szCs w:val="24"/>
        </w:rPr>
        <w:t xml:space="preserve"> </w:t>
      </w:r>
      <w:r>
        <w:rPr>
          <w:spacing w:val="-3"/>
          <w:szCs w:val="24"/>
        </w:rPr>
        <w:t>LLC</w:t>
      </w:r>
      <w:r w:rsidRPr="001F0304">
        <w:rPr>
          <w:spacing w:val="-3"/>
          <w:szCs w:val="24"/>
        </w:rPr>
        <w:t xml:space="preserve">, located at </w:t>
      </w:r>
      <w:r>
        <w:rPr>
          <w:spacing w:val="-3"/>
          <w:szCs w:val="24"/>
        </w:rPr>
        <w:t>5251 Wes</w:t>
      </w:r>
      <w:r w:rsidRPr="001F0304">
        <w:rPr>
          <w:spacing w:val="-3"/>
          <w:szCs w:val="24"/>
        </w:rPr>
        <w:t>t</w:t>
      </w:r>
      <w:r>
        <w:rPr>
          <w:spacing w:val="-3"/>
          <w:szCs w:val="24"/>
        </w:rPr>
        <w:t xml:space="preserve"> Tyson Avenue</w:t>
      </w:r>
      <w:r w:rsidRPr="001F0304">
        <w:rPr>
          <w:spacing w:val="-3"/>
          <w:szCs w:val="24"/>
        </w:rPr>
        <w:t>, Tampa</w:t>
      </w:r>
      <w:r>
        <w:rPr>
          <w:spacing w:val="-3"/>
          <w:szCs w:val="24"/>
        </w:rPr>
        <w:t xml:space="preserve">. </w:t>
      </w:r>
      <w:r w:rsidRPr="00912BA7">
        <w:rPr>
          <w:spacing w:val="-3"/>
          <w:szCs w:val="24"/>
        </w:rPr>
        <w:t xml:space="preserve"> </w:t>
      </w:r>
      <w:r w:rsidRPr="001F0304">
        <w:rPr>
          <w:spacing w:val="-3"/>
          <w:szCs w:val="24"/>
        </w:rPr>
        <w:t xml:space="preserve">The facility is a Synthetic Non-Title V Source for VOC and PM emissions that </w:t>
      </w:r>
      <w:r>
        <w:rPr>
          <w:spacing w:val="-3"/>
          <w:szCs w:val="24"/>
        </w:rPr>
        <w:t xml:space="preserve">is engaged in ship building and marine vessel repair operations.  This </w:t>
      </w:r>
      <w:r w:rsidR="00CC1BAB">
        <w:rPr>
          <w:spacing w:val="-3"/>
          <w:szCs w:val="24"/>
        </w:rPr>
        <w:t xml:space="preserve">construction </w:t>
      </w:r>
      <w:r>
        <w:rPr>
          <w:spacing w:val="-3"/>
          <w:szCs w:val="24"/>
        </w:rPr>
        <w:t>air permit</w:t>
      </w:r>
      <w:r w:rsidR="00CC1BAB">
        <w:rPr>
          <w:spacing w:val="-3"/>
          <w:szCs w:val="24"/>
        </w:rPr>
        <w:t xml:space="preserve"> authorizes the addition of dry abrasive blasting on ship exteriors</w:t>
      </w:r>
      <w:r w:rsidR="004E0DE9">
        <w:rPr>
          <w:spacing w:val="-3"/>
          <w:szCs w:val="24"/>
        </w:rPr>
        <w:t xml:space="preserve"> and associated miscellaneous parts</w:t>
      </w:r>
      <w:r>
        <w:rPr>
          <w:spacing w:val="-3"/>
          <w:szCs w:val="24"/>
        </w:rPr>
        <w:t>.</w:t>
      </w:r>
    </w:p>
    <w:p w:rsidR="00D139F3" w:rsidRDefault="0035182D" w:rsidP="004E0DE9">
      <w:pPr>
        <w:spacing w:after="0" w:afterAutospacing="0"/>
        <w:jc w:val="both"/>
        <w:rPr>
          <w:spacing w:val="-3"/>
          <w:szCs w:val="24"/>
        </w:rPr>
      </w:pPr>
      <w:r>
        <w:rPr>
          <w:spacing w:val="-3"/>
          <w:szCs w:val="24"/>
        </w:rPr>
        <w:t xml:space="preserve">RiverHawk Marine </w:t>
      </w:r>
      <w:r w:rsidR="004E0DE9">
        <w:rPr>
          <w:spacing w:val="-3"/>
          <w:szCs w:val="24"/>
        </w:rPr>
        <w:t xml:space="preserve">is currently authorized to perform </w:t>
      </w:r>
      <w:r w:rsidRPr="00D2526F">
        <w:rPr>
          <w:spacing w:val="-3"/>
          <w:szCs w:val="24"/>
        </w:rPr>
        <w:t>wet abrasive blasting or hydro</w:t>
      </w:r>
      <w:r>
        <w:rPr>
          <w:spacing w:val="-3"/>
          <w:szCs w:val="24"/>
        </w:rPr>
        <w:t>-</w:t>
      </w:r>
      <w:r w:rsidRPr="00D2526F">
        <w:rPr>
          <w:spacing w:val="-3"/>
          <w:szCs w:val="24"/>
        </w:rPr>
        <w:t xml:space="preserve">blasting </w:t>
      </w:r>
      <w:r>
        <w:rPr>
          <w:spacing w:val="-3"/>
          <w:szCs w:val="24"/>
        </w:rPr>
        <w:t xml:space="preserve">to clean </w:t>
      </w:r>
      <w:r w:rsidRPr="00D2526F">
        <w:rPr>
          <w:spacing w:val="-3"/>
          <w:szCs w:val="24"/>
        </w:rPr>
        <w:t>the exterior ship hull and deck</w:t>
      </w:r>
      <w:r>
        <w:rPr>
          <w:spacing w:val="-3"/>
          <w:szCs w:val="24"/>
        </w:rPr>
        <w:t>,</w:t>
      </w:r>
      <w:r w:rsidRPr="00D2526F">
        <w:rPr>
          <w:spacing w:val="-3"/>
          <w:szCs w:val="24"/>
        </w:rPr>
        <w:t xml:space="preserve"> </w:t>
      </w:r>
      <w:r>
        <w:rPr>
          <w:spacing w:val="-3"/>
          <w:szCs w:val="24"/>
        </w:rPr>
        <w:t xml:space="preserve">and </w:t>
      </w:r>
      <w:r w:rsidRPr="00D2526F">
        <w:rPr>
          <w:spacing w:val="-3"/>
          <w:szCs w:val="24"/>
        </w:rPr>
        <w:t>dry abrasive blasting for interior surfaces</w:t>
      </w:r>
      <w:r w:rsidR="004E0DE9">
        <w:rPr>
          <w:spacing w:val="-3"/>
          <w:szCs w:val="24"/>
        </w:rPr>
        <w:t xml:space="preserve"> only</w:t>
      </w:r>
      <w:r w:rsidRPr="00D2526F">
        <w:rPr>
          <w:spacing w:val="-3"/>
          <w:szCs w:val="24"/>
        </w:rPr>
        <w:t xml:space="preserve">.  </w:t>
      </w:r>
      <w:r w:rsidR="00D139F3">
        <w:rPr>
          <w:spacing w:val="-3"/>
          <w:szCs w:val="24"/>
        </w:rPr>
        <w:t>The associated blasting operations use one</w:t>
      </w:r>
      <w:r w:rsidRPr="00D2526F">
        <w:rPr>
          <w:spacing w:val="-3"/>
          <w:szCs w:val="24"/>
        </w:rPr>
        <w:t xml:space="preserve"> 8-t</w:t>
      </w:r>
      <w:r w:rsidR="00D139F3">
        <w:rPr>
          <w:spacing w:val="-3"/>
          <w:szCs w:val="24"/>
        </w:rPr>
        <w:t>on blasting pot with a portable</w:t>
      </w:r>
      <w:r w:rsidRPr="00D2526F">
        <w:rPr>
          <w:spacing w:val="-3"/>
          <w:szCs w:val="24"/>
        </w:rPr>
        <w:t xml:space="preserve"> diesel-powered air compressor for wet and dry abrasive grit blasting.  The blasting pot is capable of operating </w:t>
      </w:r>
      <w:r w:rsidR="004E0DE9">
        <w:rPr>
          <w:spacing w:val="-3"/>
          <w:szCs w:val="24"/>
        </w:rPr>
        <w:t xml:space="preserve">2 blast nozzles at one time.  </w:t>
      </w:r>
      <w:r w:rsidR="00890628">
        <w:rPr>
          <w:spacing w:val="-3"/>
          <w:szCs w:val="24"/>
        </w:rPr>
        <w:t xml:space="preserve">Internal dry blasting is controlled by a </w:t>
      </w:r>
      <w:r w:rsidR="004F4F08">
        <w:rPr>
          <w:spacing w:val="-3"/>
          <w:szCs w:val="24"/>
        </w:rPr>
        <w:t xml:space="preserve">dust sock in combination with an air horn to capture particulate that is vented out of the ship’s hull.  </w:t>
      </w:r>
      <w:r w:rsidRPr="00D2526F">
        <w:rPr>
          <w:spacing w:val="-3"/>
          <w:szCs w:val="24"/>
        </w:rPr>
        <w:t xml:space="preserve">The wet blasting technique uses abrasive grit blasting media that is controlled by a water curtain </w:t>
      </w:r>
      <w:r w:rsidR="00D139F3">
        <w:rPr>
          <w:spacing w:val="-3"/>
          <w:szCs w:val="24"/>
        </w:rPr>
        <w:t>generated at the blast nozzle.</w:t>
      </w:r>
    </w:p>
    <w:p w:rsidR="00D139F3" w:rsidRDefault="00D139F3" w:rsidP="004E0DE9">
      <w:pPr>
        <w:spacing w:after="0" w:afterAutospacing="0"/>
        <w:jc w:val="both"/>
        <w:rPr>
          <w:spacing w:val="-3"/>
          <w:szCs w:val="24"/>
        </w:rPr>
      </w:pPr>
    </w:p>
    <w:p w:rsidR="00D139F3" w:rsidRDefault="00CE0F3F" w:rsidP="004E0DE9">
      <w:pPr>
        <w:spacing w:after="0" w:afterAutospacing="0"/>
        <w:jc w:val="both"/>
        <w:rPr>
          <w:spacing w:val="-3"/>
          <w:szCs w:val="24"/>
        </w:rPr>
      </w:pPr>
      <w:r>
        <w:rPr>
          <w:spacing w:val="-3"/>
          <w:szCs w:val="24"/>
        </w:rPr>
        <w:t>As a result of potential increase in demand, and to address specific requests for dry blasting of ship exteriors (including Coast Guard ships), the facility submitted an application to add dry abrasive blasting</w:t>
      </w:r>
      <w:r w:rsidR="00541B48">
        <w:rPr>
          <w:spacing w:val="-3"/>
          <w:szCs w:val="24"/>
        </w:rPr>
        <w:t xml:space="preserve"> as an additional option for the preparation of ships for coating as part of their ship construction and repair operations.  </w:t>
      </w:r>
      <w:r w:rsidR="00B30C34">
        <w:rPr>
          <w:spacing w:val="-3"/>
          <w:szCs w:val="24"/>
        </w:rPr>
        <w:t xml:space="preserve">Ships are removed from the water and placed in cradles on the dock or in the building, depending on the ship’s size.  </w:t>
      </w:r>
      <w:r w:rsidR="00691F37">
        <w:rPr>
          <w:spacing w:val="-3"/>
          <w:szCs w:val="24"/>
        </w:rPr>
        <w:t>T</w:t>
      </w:r>
      <w:r w:rsidR="00B30C34">
        <w:rPr>
          <w:spacing w:val="-3"/>
          <w:szCs w:val="24"/>
        </w:rPr>
        <w:t xml:space="preserve">wo ships </w:t>
      </w:r>
      <w:r w:rsidR="00691F37">
        <w:rPr>
          <w:spacing w:val="-3"/>
          <w:szCs w:val="24"/>
        </w:rPr>
        <w:t>is the estimated maximum number that could</w:t>
      </w:r>
      <w:r w:rsidR="00B30C34">
        <w:rPr>
          <w:spacing w:val="-3"/>
          <w:szCs w:val="24"/>
        </w:rPr>
        <w:t xml:space="preserve"> be processed at one time on the pad north of the building.  </w:t>
      </w:r>
      <w:r w:rsidR="00493AAF">
        <w:rPr>
          <w:spacing w:val="-3"/>
          <w:szCs w:val="24"/>
        </w:rPr>
        <w:t>In addition to currently permitted wet blasting, the facility will perform dry blasting using a variety of media including black beauty (coal slag), metallic grit (e.g. nickel, copper, etc.), minerals (e.g. garnet), and glass beads (new or recycled).  The dry blasting will be powered by up to two blast pots, each powered by a diesel-fired compressor, and utilize a maximum of 4 blasting nozzles per pot at one time.  The blasting equipment will typically be brought on-site as needed by contractors performing the dry blasting.</w:t>
      </w:r>
      <w:r w:rsidR="00816E65">
        <w:rPr>
          <w:spacing w:val="-3"/>
          <w:szCs w:val="24"/>
        </w:rPr>
        <w:t xml:space="preserve">  </w:t>
      </w:r>
      <w:r w:rsidR="007734A9">
        <w:rPr>
          <w:spacing w:val="-3"/>
          <w:szCs w:val="24"/>
        </w:rPr>
        <w:t xml:space="preserve">The dry blasting equipment </w:t>
      </w:r>
      <w:r w:rsidR="00DE2DB2">
        <w:rPr>
          <w:spacing w:val="-3"/>
          <w:szCs w:val="24"/>
        </w:rPr>
        <w:t>is</w:t>
      </w:r>
      <w:r w:rsidR="007734A9">
        <w:rPr>
          <w:spacing w:val="-3"/>
          <w:szCs w:val="24"/>
        </w:rPr>
        <w:t xml:space="preserve"> in addition to t</w:t>
      </w:r>
      <w:r w:rsidR="00816E65">
        <w:rPr>
          <w:spacing w:val="-3"/>
          <w:szCs w:val="24"/>
        </w:rPr>
        <w:t>he existing compressor, pot, and two nozzles</w:t>
      </w:r>
      <w:r w:rsidR="007734A9">
        <w:rPr>
          <w:spacing w:val="-3"/>
          <w:szCs w:val="24"/>
        </w:rPr>
        <w:t xml:space="preserve"> from the current permit,</w:t>
      </w:r>
      <w:r w:rsidR="00816E65">
        <w:rPr>
          <w:spacing w:val="-3"/>
          <w:szCs w:val="24"/>
        </w:rPr>
        <w:t xml:space="preserve"> </w:t>
      </w:r>
      <w:r w:rsidR="007734A9">
        <w:rPr>
          <w:spacing w:val="-3"/>
          <w:szCs w:val="24"/>
        </w:rPr>
        <w:t>which will remain on-site for use as needed.</w:t>
      </w:r>
    </w:p>
    <w:p w:rsidR="00493AAF" w:rsidRDefault="00493AAF" w:rsidP="004E0DE9">
      <w:pPr>
        <w:spacing w:after="0" w:afterAutospacing="0"/>
        <w:jc w:val="both"/>
        <w:rPr>
          <w:spacing w:val="-3"/>
          <w:szCs w:val="24"/>
        </w:rPr>
      </w:pPr>
    </w:p>
    <w:p w:rsidR="00C26EE2" w:rsidRDefault="00C26EE2">
      <w:pPr>
        <w:spacing w:after="0" w:afterAutospacing="0"/>
        <w:rPr>
          <w:spacing w:val="-3"/>
          <w:szCs w:val="24"/>
        </w:rPr>
      </w:pPr>
      <w:r>
        <w:rPr>
          <w:spacing w:val="-3"/>
          <w:szCs w:val="24"/>
        </w:rPr>
        <w:br w:type="page"/>
      </w:r>
    </w:p>
    <w:p w:rsidR="00890628" w:rsidRDefault="007E460C" w:rsidP="004E0DE9">
      <w:pPr>
        <w:spacing w:after="0" w:afterAutospacing="0"/>
        <w:jc w:val="both"/>
        <w:rPr>
          <w:spacing w:val="-3"/>
          <w:szCs w:val="24"/>
        </w:rPr>
      </w:pPr>
      <w:r>
        <w:rPr>
          <w:spacing w:val="-3"/>
          <w:szCs w:val="24"/>
        </w:rPr>
        <w:lastRenderedPageBreak/>
        <w:t>The facility will utilize tarps and other screening shields that must surround the entire area being blasted in order to control particulate matter</w:t>
      </w:r>
      <w:r w:rsidR="003B7E57">
        <w:rPr>
          <w:spacing w:val="-3"/>
          <w:szCs w:val="24"/>
        </w:rPr>
        <w:t xml:space="preserve"> (PM)</w:t>
      </w:r>
      <w:r>
        <w:rPr>
          <w:spacing w:val="-3"/>
          <w:szCs w:val="24"/>
        </w:rPr>
        <w:t xml:space="preserve"> emissions generated during the dry blasting operations.  All blasting will be performed in accordance with the </w:t>
      </w:r>
      <w:r w:rsidRPr="007E460C">
        <w:rPr>
          <w:i/>
          <w:spacing w:val="-3"/>
          <w:szCs w:val="24"/>
        </w:rPr>
        <w:t>EPC Shipyard Abrasive Blasting Best Management Practices</w:t>
      </w:r>
      <w:r>
        <w:rPr>
          <w:spacing w:val="-3"/>
          <w:szCs w:val="24"/>
        </w:rPr>
        <w:t>, which is already included as an attachment to the current permit.</w:t>
      </w:r>
      <w:r w:rsidR="00816AFE">
        <w:rPr>
          <w:spacing w:val="-3"/>
          <w:szCs w:val="24"/>
        </w:rPr>
        <w:t xml:space="preserve">  Also included as part of the dry blasting operations is the use of a small parts blasting enclosure that can be fabricated on the dock using appropriate screens</w:t>
      </w:r>
      <w:r w:rsidR="00DA5D7F">
        <w:rPr>
          <w:spacing w:val="-3"/>
          <w:szCs w:val="24"/>
        </w:rPr>
        <w:t>,</w:t>
      </w:r>
      <w:r w:rsidR="00816AFE">
        <w:rPr>
          <w:spacing w:val="-3"/>
          <w:szCs w:val="24"/>
        </w:rPr>
        <w:t xml:space="preserve"> tarps</w:t>
      </w:r>
      <w:r w:rsidR="00DA5D7F">
        <w:rPr>
          <w:spacing w:val="-3"/>
          <w:szCs w:val="24"/>
        </w:rPr>
        <w:t>, or enclosures</w:t>
      </w:r>
      <w:r w:rsidR="00816AFE">
        <w:rPr>
          <w:spacing w:val="-3"/>
          <w:szCs w:val="24"/>
        </w:rPr>
        <w:t xml:space="preserve"> that surround the </w:t>
      </w:r>
      <w:r w:rsidR="00AC606E">
        <w:rPr>
          <w:spacing w:val="-3"/>
          <w:szCs w:val="24"/>
        </w:rPr>
        <w:t>area</w:t>
      </w:r>
      <w:r w:rsidR="00DA5D7F">
        <w:rPr>
          <w:spacing w:val="-3"/>
          <w:szCs w:val="24"/>
        </w:rPr>
        <w:t>, including the top,</w:t>
      </w:r>
      <w:r w:rsidR="00AC606E">
        <w:rPr>
          <w:spacing w:val="-3"/>
          <w:szCs w:val="24"/>
        </w:rPr>
        <w:t xml:space="preserve"> where parts will be blasted.  The enclosure will be used to blast and paint smaller miscellaneous parts as needed to support the ship building/repair operations</w:t>
      </w:r>
      <w:r w:rsidR="00890628">
        <w:rPr>
          <w:spacing w:val="-3"/>
          <w:szCs w:val="24"/>
        </w:rPr>
        <w:t>.</w:t>
      </w:r>
    </w:p>
    <w:p w:rsidR="00890628" w:rsidRDefault="00890628" w:rsidP="004E0DE9">
      <w:pPr>
        <w:spacing w:after="0" w:afterAutospacing="0"/>
        <w:jc w:val="both"/>
        <w:rPr>
          <w:spacing w:val="-3"/>
          <w:szCs w:val="24"/>
        </w:rPr>
      </w:pPr>
    </w:p>
    <w:p w:rsidR="00443AFD" w:rsidRDefault="0035182D" w:rsidP="004E0DE9">
      <w:pPr>
        <w:spacing w:after="0" w:afterAutospacing="0"/>
        <w:jc w:val="both"/>
        <w:rPr>
          <w:spacing w:val="-3"/>
          <w:szCs w:val="24"/>
        </w:rPr>
      </w:pPr>
      <w:r w:rsidRPr="00D2526F">
        <w:rPr>
          <w:spacing w:val="-3"/>
          <w:szCs w:val="24"/>
        </w:rPr>
        <w:t xml:space="preserve">The spent </w:t>
      </w:r>
      <w:r w:rsidR="00443AFD">
        <w:rPr>
          <w:spacing w:val="-3"/>
          <w:szCs w:val="24"/>
        </w:rPr>
        <w:t xml:space="preserve">dry </w:t>
      </w:r>
      <w:r w:rsidRPr="00D2526F">
        <w:rPr>
          <w:spacing w:val="-3"/>
          <w:szCs w:val="24"/>
        </w:rPr>
        <w:t xml:space="preserve">blast media is deposited on the dock surface </w:t>
      </w:r>
      <w:r w:rsidR="00443AFD">
        <w:rPr>
          <w:spacing w:val="-3"/>
          <w:szCs w:val="24"/>
        </w:rPr>
        <w:t xml:space="preserve">where it will be removed by </w:t>
      </w:r>
      <w:r w:rsidR="00DA5D7F">
        <w:rPr>
          <w:szCs w:val="24"/>
        </w:rPr>
        <w:t>vacuuming and</w:t>
      </w:r>
      <w:r w:rsidR="00DA5D7F">
        <w:rPr>
          <w:spacing w:val="-3"/>
          <w:szCs w:val="24"/>
        </w:rPr>
        <w:t xml:space="preserve"> sweeping</w:t>
      </w:r>
      <w:r w:rsidR="00D51E45">
        <w:rPr>
          <w:spacing w:val="-3"/>
          <w:szCs w:val="24"/>
        </w:rPr>
        <w:t>,</w:t>
      </w:r>
      <w:r w:rsidR="00DA5D7F">
        <w:rPr>
          <w:szCs w:val="24"/>
        </w:rPr>
        <w:t xml:space="preserve"> along with other </w:t>
      </w:r>
      <w:r w:rsidR="00DA5D7F">
        <w:rPr>
          <w:spacing w:val="-3"/>
          <w:szCs w:val="24"/>
        </w:rPr>
        <w:t>hand-held collection devices</w:t>
      </w:r>
      <w:r w:rsidR="00443AFD">
        <w:rPr>
          <w:spacing w:val="-3"/>
          <w:szCs w:val="24"/>
        </w:rPr>
        <w:t xml:space="preserve">.  </w:t>
      </w:r>
      <w:r w:rsidR="00610D69">
        <w:rPr>
          <w:spacing w:val="-3"/>
          <w:szCs w:val="24"/>
        </w:rPr>
        <w:t>The spent grit is prevented from washing into the canal by the slope of the dock in certain points that direct the water flow to drains that contain filters.  In areas where the water may flow toward the canal, the facility will use booms</w:t>
      </w:r>
      <w:r w:rsidR="00D51E45">
        <w:rPr>
          <w:spacing w:val="-3"/>
          <w:szCs w:val="24"/>
        </w:rPr>
        <w:t xml:space="preserve"> or other barriers</w:t>
      </w:r>
      <w:r w:rsidR="00610D69">
        <w:rPr>
          <w:spacing w:val="-3"/>
          <w:szCs w:val="24"/>
        </w:rPr>
        <w:t xml:space="preserve"> that act as filters to remove particulate as it passes through the barrier.</w:t>
      </w:r>
    </w:p>
    <w:p w:rsidR="009C44C3" w:rsidRDefault="009C44C3" w:rsidP="004E0DE9">
      <w:pPr>
        <w:spacing w:after="0" w:afterAutospacing="0"/>
        <w:jc w:val="both"/>
        <w:rPr>
          <w:spacing w:val="-3"/>
          <w:szCs w:val="24"/>
        </w:rPr>
      </w:pPr>
    </w:p>
    <w:p w:rsidR="009C44C3" w:rsidRDefault="009C44C3" w:rsidP="004E0DE9">
      <w:pPr>
        <w:spacing w:after="0" w:afterAutospacing="0"/>
        <w:jc w:val="both"/>
        <w:rPr>
          <w:spacing w:val="-3"/>
          <w:szCs w:val="24"/>
        </w:rPr>
      </w:pPr>
      <w:r>
        <w:rPr>
          <w:spacing w:val="-3"/>
          <w:szCs w:val="24"/>
        </w:rPr>
        <w:t xml:space="preserve">Due to the confusion that can result from multiple emission points </w:t>
      </w:r>
      <w:r w:rsidR="004B746F">
        <w:rPr>
          <w:szCs w:val="24"/>
        </w:rPr>
        <w:t>with varying opacity limits</w:t>
      </w:r>
      <w:r w:rsidR="004B746F">
        <w:rPr>
          <w:spacing w:val="-3"/>
          <w:szCs w:val="24"/>
        </w:rPr>
        <w:t xml:space="preserve"> </w:t>
      </w:r>
      <w:r>
        <w:rPr>
          <w:spacing w:val="-3"/>
          <w:szCs w:val="24"/>
        </w:rPr>
        <w:t>from different operations being included under one emission unit, the various aspects of the abrasive blasting operations have been separated out into distinct emission units as part of this permit.</w:t>
      </w:r>
    </w:p>
    <w:p w:rsidR="004F4F08" w:rsidRDefault="004F4F08" w:rsidP="004E0DE9">
      <w:pPr>
        <w:spacing w:after="0" w:afterAutospacing="0"/>
        <w:jc w:val="both"/>
        <w:rPr>
          <w:spacing w:val="-3"/>
          <w:szCs w:val="24"/>
        </w:rPr>
      </w:pPr>
    </w:p>
    <w:p w:rsidR="004F4F08" w:rsidRDefault="003B7E57" w:rsidP="004E0DE9">
      <w:pPr>
        <w:spacing w:after="0" w:afterAutospacing="0"/>
        <w:jc w:val="both"/>
        <w:rPr>
          <w:spacing w:val="-3"/>
          <w:szCs w:val="24"/>
        </w:rPr>
      </w:pPr>
      <w:r>
        <w:rPr>
          <w:spacing w:val="-3"/>
          <w:szCs w:val="24"/>
        </w:rPr>
        <w:t>PM emissions were estimated</w:t>
      </w:r>
      <w:r w:rsidR="009C34BB">
        <w:rPr>
          <w:spacing w:val="-3"/>
          <w:szCs w:val="24"/>
        </w:rPr>
        <w:t xml:space="preserve"> using the emission</w:t>
      </w:r>
      <w:r>
        <w:rPr>
          <w:spacing w:val="-3"/>
          <w:szCs w:val="24"/>
        </w:rPr>
        <w:t xml:space="preserve"> </w:t>
      </w:r>
      <w:r w:rsidR="009C34BB">
        <w:rPr>
          <w:spacing w:val="-3"/>
          <w:szCs w:val="24"/>
        </w:rPr>
        <w:t xml:space="preserve">factor for sand blasting defined in </w:t>
      </w:r>
      <w:r w:rsidR="009C34BB" w:rsidRPr="009C34BB">
        <w:rPr>
          <w:spacing w:val="-3"/>
          <w:szCs w:val="24"/>
        </w:rPr>
        <w:t>Table 13.2.6-1 from AP-42 for Abrasive Blasting</w:t>
      </w:r>
      <w:r w:rsidR="007948B1">
        <w:rPr>
          <w:spacing w:val="-3"/>
          <w:szCs w:val="24"/>
        </w:rPr>
        <w:t>,</w:t>
      </w:r>
      <w:r w:rsidR="009C34BB">
        <w:rPr>
          <w:spacing w:val="-3"/>
          <w:szCs w:val="24"/>
        </w:rPr>
        <w:t xml:space="preserve"> and assuming a </w:t>
      </w:r>
      <w:r>
        <w:rPr>
          <w:spacing w:val="-3"/>
          <w:szCs w:val="24"/>
        </w:rPr>
        <w:t>70% control efficiency for the use of tarps surrounding the blasting area</w:t>
      </w:r>
      <w:r w:rsidR="007948B1">
        <w:rPr>
          <w:spacing w:val="-3"/>
          <w:szCs w:val="24"/>
        </w:rPr>
        <w:t xml:space="preserve">.  Sand was used to document worse-case potential emissions to cover the use of all requested blasting medias; however, the facility did not request that sand be included as an authorized media for use on site.  Based on a maximum anticipated annual usage of 2,880 tons/yr for both internal and external blasting combined, the potential </w:t>
      </w:r>
      <w:proofErr w:type="gramStart"/>
      <w:r w:rsidR="007948B1">
        <w:rPr>
          <w:spacing w:val="-3"/>
          <w:szCs w:val="24"/>
        </w:rPr>
        <w:t xml:space="preserve">emissions from dry blasting </w:t>
      </w:r>
      <w:r w:rsidR="005E04DB">
        <w:rPr>
          <w:spacing w:val="-3"/>
          <w:szCs w:val="24"/>
        </w:rPr>
        <w:t>i</w:t>
      </w:r>
      <w:r w:rsidR="009E05F9">
        <w:rPr>
          <w:spacing w:val="-3"/>
          <w:szCs w:val="24"/>
        </w:rPr>
        <w:t>s</w:t>
      </w:r>
      <w:proofErr w:type="gramEnd"/>
      <w:r w:rsidR="009E05F9">
        <w:rPr>
          <w:spacing w:val="-3"/>
          <w:szCs w:val="24"/>
        </w:rPr>
        <w:t xml:space="preserve"> 22.4 tons/yr.</w:t>
      </w:r>
      <w:r w:rsidR="009C44C3">
        <w:rPr>
          <w:spacing w:val="-3"/>
          <w:szCs w:val="24"/>
        </w:rPr>
        <w:t xml:space="preserve">  </w:t>
      </w:r>
      <w:r w:rsidR="007948B1">
        <w:rPr>
          <w:spacing w:val="-3"/>
          <w:szCs w:val="24"/>
        </w:rPr>
        <w:t xml:space="preserve">The total potential emissions for </w:t>
      </w:r>
      <w:r w:rsidR="009E05F9">
        <w:rPr>
          <w:spacing w:val="-3"/>
          <w:szCs w:val="24"/>
        </w:rPr>
        <w:t xml:space="preserve">all the </w:t>
      </w:r>
      <w:r w:rsidR="007948B1">
        <w:rPr>
          <w:spacing w:val="-3"/>
          <w:szCs w:val="24"/>
        </w:rPr>
        <w:t>Abrasive Blasting Operations</w:t>
      </w:r>
      <w:r w:rsidR="009E05F9">
        <w:rPr>
          <w:spacing w:val="-3"/>
          <w:szCs w:val="24"/>
        </w:rPr>
        <w:t xml:space="preserve"> (EU001, EU004-008)</w:t>
      </w:r>
      <w:r w:rsidR="007948B1">
        <w:rPr>
          <w:spacing w:val="-3"/>
          <w:szCs w:val="24"/>
        </w:rPr>
        <w:t>, which includes both wet and dry blasting, pot loading, and compressor emissions</w:t>
      </w:r>
      <w:r w:rsidR="005E04DB">
        <w:rPr>
          <w:spacing w:val="-3"/>
          <w:szCs w:val="24"/>
        </w:rPr>
        <w:t>, is 48.0 tons/yr.</w:t>
      </w:r>
    </w:p>
    <w:p w:rsidR="007948B1" w:rsidRDefault="007948B1" w:rsidP="004E0DE9">
      <w:pPr>
        <w:spacing w:after="0" w:afterAutospacing="0"/>
        <w:jc w:val="both"/>
        <w:rPr>
          <w:spacing w:val="-3"/>
          <w:szCs w:val="24"/>
        </w:rPr>
      </w:pPr>
    </w:p>
    <w:p w:rsidR="007969AF" w:rsidRDefault="00D77043" w:rsidP="00D77043">
      <w:pPr>
        <w:spacing w:after="0" w:afterAutospacing="0"/>
        <w:jc w:val="both"/>
        <w:rPr>
          <w:spacing w:val="-3"/>
          <w:szCs w:val="24"/>
        </w:rPr>
      </w:pPr>
      <w:r>
        <w:rPr>
          <w:spacing w:val="-3"/>
          <w:szCs w:val="24"/>
        </w:rPr>
        <w:t xml:space="preserve">The facility is </w:t>
      </w:r>
      <w:r w:rsidR="00BD38AC">
        <w:rPr>
          <w:spacing w:val="-3"/>
          <w:szCs w:val="24"/>
        </w:rPr>
        <w:t>currently permitted to perform coating operations on the completed vessels</w:t>
      </w:r>
      <w:r w:rsidR="007E02F8">
        <w:rPr>
          <w:spacing w:val="-3"/>
          <w:szCs w:val="24"/>
        </w:rPr>
        <w:t>, along with</w:t>
      </w:r>
      <w:r w:rsidR="00BD38AC">
        <w:rPr>
          <w:spacing w:val="-3"/>
          <w:szCs w:val="24"/>
        </w:rPr>
        <w:t xml:space="preserve"> small </w:t>
      </w:r>
      <w:r w:rsidR="0035182D" w:rsidRPr="00167B9E">
        <w:rPr>
          <w:spacing w:val="-3"/>
          <w:szCs w:val="24"/>
        </w:rPr>
        <w:t>metal and plastic component parts</w:t>
      </w:r>
      <w:r>
        <w:rPr>
          <w:spacing w:val="-3"/>
          <w:szCs w:val="24"/>
        </w:rPr>
        <w:t xml:space="preserve">.  </w:t>
      </w:r>
      <w:r w:rsidR="0035182D" w:rsidRPr="00167B9E">
        <w:rPr>
          <w:spacing w:val="-3"/>
          <w:szCs w:val="24"/>
        </w:rPr>
        <w:t>The facility</w:t>
      </w:r>
      <w:r>
        <w:rPr>
          <w:spacing w:val="-3"/>
          <w:szCs w:val="24"/>
        </w:rPr>
        <w:t xml:space="preserve"> is</w:t>
      </w:r>
      <w:r w:rsidR="0035182D" w:rsidRPr="00167B9E">
        <w:rPr>
          <w:spacing w:val="-3"/>
          <w:szCs w:val="24"/>
        </w:rPr>
        <w:t xml:space="preserve"> also </w:t>
      </w:r>
      <w:r>
        <w:rPr>
          <w:spacing w:val="-3"/>
          <w:szCs w:val="24"/>
        </w:rPr>
        <w:t xml:space="preserve">authorized to </w:t>
      </w:r>
      <w:r w:rsidR="0035182D" w:rsidRPr="00167B9E">
        <w:rPr>
          <w:spacing w:val="-3"/>
          <w:szCs w:val="24"/>
        </w:rPr>
        <w:t xml:space="preserve">repair fiberglass marine vessels and manufacture reinforced composite plastic parts.  </w:t>
      </w:r>
      <w:r w:rsidR="007E02F8">
        <w:rPr>
          <w:spacing w:val="-3"/>
          <w:szCs w:val="24"/>
        </w:rPr>
        <w:t xml:space="preserve">Since this construction permit only addresses blasting operations, these portions of the facility’s </w:t>
      </w:r>
      <w:r w:rsidR="008E17AE">
        <w:rPr>
          <w:spacing w:val="-3"/>
          <w:szCs w:val="24"/>
        </w:rPr>
        <w:t>processes are not affected by this permit and are therefore not referenced within the conditions of this permit.</w:t>
      </w:r>
    </w:p>
    <w:p w:rsidR="00D77043" w:rsidRPr="008F0185" w:rsidRDefault="00D77043" w:rsidP="00D77043">
      <w:pPr>
        <w:spacing w:after="0" w:afterAutospacing="0"/>
        <w:jc w:val="both"/>
        <w:rPr>
          <w:spacing w:val="-3"/>
          <w:szCs w:val="24"/>
        </w:rPr>
      </w:pPr>
    </w:p>
    <w:p w:rsidR="00170EFD" w:rsidRDefault="007969AF" w:rsidP="007969AF">
      <w:pPr>
        <w:jc w:val="both"/>
        <w:rPr>
          <w:spacing w:val="-3"/>
          <w:szCs w:val="24"/>
        </w:rPr>
      </w:pPr>
      <w:r w:rsidRPr="008F0185">
        <w:rPr>
          <w:spacing w:val="-3"/>
          <w:szCs w:val="24"/>
        </w:rPr>
        <w:t>Based on our review, we recommend issuanc</w:t>
      </w:r>
      <w:r w:rsidR="007E02F8">
        <w:rPr>
          <w:spacing w:val="-3"/>
          <w:szCs w:val="24"/>
        </w:rPr>
        <w:t>e of the permit</w:t>
      </w:r>
      <w:r w:rsidRPr="008F0185">
        <w:rPr>
          <w:spacing w:val="-3"/>
          <w:szCs w:val="24"/>
        </w:rPr>
        <w:t xml:space="preserve"> referenced above.</w:t>
      </w:r>
      <w:r w:rsidR="00170EFD">
        <w:rPr>
          <w:spacing w:val="-3"/>
          <w:szCs w:val="24"/>
        </w:rPr>
        <w:br w:type="page"/>
      </w:r>
    </w:p>
    <w:p w:rsidR="00841AFF" w:rsidRDefault="00841AFF" w:rsidP="00E74A01">
      <w:pPr>
        <w:spacing w:line="360" w:lineRule="auto"/>
        <w:jc w:val="center"/>
        <w:rPr>
          <w:szCs w:val="24"/>
        </w:rPr>
      </w:pPr>
    </w:p>
    <w:p w:rsidR="00841AFF" w:rsidRDefault="00841AFF" w:rsidP="00E74A01">
      <w:pPr>
        <w:spacing w:line="360" w:lineRule="auto"/>
        <w:jc w:val="center"/>
        <w:rPr>
          <w:szCs w:val="24"/>
        </w:rPr>
      </w:pPr>
    </w:p>
    <w:p w:rsidR="00170EFD" w:rsidRDefault="00170EFD" w:rsidP="00E74A01">
      <w:pPr>
        <w:spacing w:line="360" w:lineRule="auto"/>
        <w:jc w:val="center"/>
        <w:rPr>
          <w:szCs w:val="24"/>
        </w:rPr>
      </w:pPr>
      <w:r>
        <w:rPr>
          <w:szCs w:val="24"/>
        </w:rPr>
        <w:t>TECHNICAL EVALUATION</w:t>
      </w:r>
    </w:p>
    <w:p w:rsidR="00170EFD" w:rsidRDefault="00170EFD" w:rsidP="00E74A01">
      <w:pPr>
        <w:spacing w:before="100" w:beforeAutospacing="1" w:line="360" w:lineRule="auto"/>
        <w:jc w:val="center"/>
        <w:rPr>
          <w:szCs w:val="24"/>
        </w:rPr>
      </w:pPr>
      <w:r>
        <w:rPr>
          <w:szCs w:val="24"/>
        </w:rPr>
        <w:t>&amp;</w:t>
      </w:r>
    </w:p>
    <w:p w:rsidR="00170EFD" w:rsidRDefault="00170EFD" w:rsidP="00E74A01">
      <w:pPr>
        <w:spacing w:line="360" w:lineRule="auto"/>
        <w:jc w:val="center"/>
        <w:rPr>
          <w:szCs w:val="24"/>
        </w:rPr>
      </w:pPr>
      <w:r>
        <w:rPr>
          <w:szCs w:val="24"/>
        </w:rPr>
        <w:t>PRELIMINARY DETERMINATION</w:t>
      </w:r>
    </w:p>
    <w:p w:rsidR="00170EFD" w:rsidRDefault="00170EFD" w:rsidP="00E74A01">
      <w:pPr>
        <w:spacing w:line="360" w:lineRule="auto"/>
        <w:jc w:val="center"/>
        <w:rPr>
          <w:szCs w:val="24"/>
        </w:rPr>
      </w:pPr>
      <w:r>
        <w:rPr>
          <w:szCs w:val="24"/>
        </w:rPr>
        <w:t>for</w:t>
      </w:r>
    </w:p>
    <w:p w:rsidR="00170EFD" w:rsidRDefault="00170EFD" w:rsidP="00E74A01">
      <w:pPr>
        <w:spacing w:line="360" w:lineRule="auto"/>
        <w:jc w:val="center"/>
        <w:rPr>
          <w:szCs w:val="24"/>
        </w:rPr>
      </w:pPr>
      <w:r>
        <w:rPr>
          <w:szCs w:val="24"/>
        </w:rPr>
        <w:t>RiverHawk Marine, LLC</w:t>
      </w:r>
    </w:p>
    <w:p w:rsidR="00170EFD" w:rsidRDefault="00170EFD" w:rsidP="00E74A01">
      <w:pPr>
        <w:spacing w:line="360" w:lineRule="auto"/>
        <w:jc w:val="center"/>
        <w:rPr>
          <w:szCs w:val="24"/>
        </w:rPr>
      </w:pPr>
      <w:r>
        <w:rPr>
          <w:szCs w:val="24"/>
        </w:rPr>
        <w:t>Air Construction Permit</w:t>
      </w:r>
    </w:p>
    <w:p w:rsidR="00170EFD" w:rsidRDefault="00170EFD" w:rsidP="00E74A01">
      <w:pPr>
        <w:spacing w:line="360" w:lineRule="auto"/>
        <w:jc w:val="center"/>
        <w:rPr>
          <w:szCs w:val="24"/>
        </w:rPr>
      </w:pPr>
      <w:r>
        <w:rPr>
          <w:szCs w:val="24"/>
        </w:rPr>
        <w:t>Application Number</w:t>
      </w:r>
    </w:p>
    <w:p w:rsidR="00170EFD" w:rsidRDefault="00170EFD" w:rsidP="00E74A01">
      <w:pPr>
        <w:spacing w:line="360" w:lineRule="auto"/>
        <w:jc w:val="center"/>
        <w:rPr>
          <w:szCs w:val="24"/>
        </w:rPr>
      </w:pPr>
      <w:r>
        <w:rPr>
          <w:szCs w:val="24"/>
        </w:rPr>
        <w:t>0571417-</w:t>
      </w:r>
      <w:r w:rsidR="0035182D">
        <w:rPr>
          <w:szCs w:val="24"/>
        </w:rPr>
        <w:t>003</w:t>
      </w:r>
      <w:r>
        <w:rPr>
          <w:szCs w:val="24"/>
        </w:rPr>
        <w:t>-AC</w:t>
      </w:r>
    </w:p>
    <w:p w:rsidR="00170EFD" w:rsidRDefault="00170EFD" w:rsidP="00E74A01">
      <w:pPr>
        <w:spacing w:line="360" w:lineRule="auto"/>
        <w:jc w:val="center"/>
        <w:rPr>
          <w:szCs w:val="24"/>
        </w:rPr>
      </w:pPr>
      <w:r>
        <w:rPr>
          <w:szCs w:val="24"/>
        </w:rPr>
        <w:t>Environmental Protection Commission of</w:t>
      </w:r>
    </w:p>
    <w:p w:rsidR="00170EFD" w:rsidRDefault="00170EFD" w:rsidP="00E74A01">
      <w:pPr>
        <w:spacing w:line="360" w:lineRule="auto"/>
        <w:jc w:val="center"/>
        <w:rPr>
          <w:szCs w:val="24"/>
        </w:rPr>
      </w:pPr>
      <w:smartTag w:uri="urn:schemas-microsoft-com:office:smarttags" w:element="PlaceType">
        <w:smartTag w:uri="urn:schemas-microsoft-com:office:smarttags" w:element="PlaceType">
          <w:r w:rsidRPr="007E38BA">
            <w:rPr>
              <w:szCs w:val="24"/>
            </w:rPr>
            <w:t>Hillsborough</w:t>
          </w:r>
        </w:smartTag>
        <w:r w:rsidRPr="007E38BA">
          <w:rPr>
            <w:szCs w:val="24"/>
          </w:rPr>
          <w:t xml:space="preserve"> </w:t>
        </w:r>
        <w:smartTag w:uri="urn:schemas-microsoft-com:office:smarttags" w:element="PlaceType">
          <w:r w:rsidRPr="007E38BA">
            <w:rPr>
              <w:szCs w:val="24"/>
            </w:rPr>
            <w:t>County</w:t>
          </w:r>
        </w:smartTag>
      </w:smartTag>
    </w:p>
    <w:p w:rsidR="00170EFD" w:rsidRDefault="00170EFD" w:rsidP="00E74A01">
      <w:pPr>
        <w:spacing w:line="360" w:lineRule="auto"/>
        <w:jc w:val="center"/>
        <w:rPr>
          <w:szCs w:val="24"/>
        </w:rPr>
      </w:pPr>
      <w:smartTag w:uri="urn:schemas-microsoft-com:office:smarttags" w:element="PlaceType">
        <w:smartTag w:uri="urn:schemas-microsoft-com:office:smarttags" w:element="PlaceType">
          <w:r>
            <w:rPr>
              <w:szCs w:val="24"/>
            </w:rPr>
            <w:t>Tampa</w:t>
          </w:r>
        </w:smartTag>
        <w:r>
          <w:rPr>
            <w:szCs w:val="24"/>
          </w:rPr>
          <w:t xml:space="preserve">, </w:t>
        </w:r>
        <w:smartTag w:uri="urn:schemas-microsoft-com:office:smarttags" w:element="PlaceType">
          <w:r>
            <w:rPr>
              <w:szCs w:val="24"/>
            </w:rPr>
            <w:t>Florida</w:t>
          </w:r>
        </w:smartTag>
      </w:smartTag>
    </w:p>
    <w:p w:rsidR="00170EFD" w:rsidRDefault="00650443" w:rsidP="00E74A01">
      <w:pPr>
        <w:jc w:val="center"/>
        <w:rPr>
          <w:szCs w:val="24"/>
        </w:rPr>
      </w:pPr>
      <w:r>
        <w:rPr>
          <w:szCs w:val="24"/>
        </w:rPr>
        <w:t>May</w:t>
      </w:r>
      <w:r w:rsidR="00170EFD">
        <w:rPr>
          <w:szCs w:val="24"/>
        </w:rPr>
        <w:t xml:space="preserve"> </w:t>
      </w:r>
      <w:r w:rsidR="009D468E">
        <w:rPr>
          <w:szCs w:val="24"/>
        </w:rPr>
        <w:t>4</w:t>
      </w:r>
      <w:r w:rsidR="0085358D">
        <w:rPr>
          <w:szCs w:val="24"/>
        </w:rPr>
        <w:t>,</w:t>
      </w:r>
      <w:r w:rsidR="00170EFD">
        <w:rPr>
          <w:color w:val="FF0000"/>
          <w:szCs w:val="24"/>
        </w:rPr>
        <w:t xml:space="preserve"> </w:t>
      </w:r>
      <w:r w:rsidR="0035182D">
        <w:rPr>
          <w:szCs w:val="24"/>
        </w:rPr>
        <w:t>2012</w:t>
      </w:r>
    </w:p>
    <w:p w:rsidR="00170EFD" w:rsidRDefault="00170EFD" w:rsidP="00E74A01">
      <w:pPr>
        <w:pStyle w:val="Heading1"/>
        <w:widowControl w:val="0"/>
        <w:ind w:left="360"/>
        <w:rPr>
          <w:u w:val="single"/>
        </w:rPr>
      </w:pPr>
    </w:p>
    <w:p w:rsidR="00170EFD" w:rsidRPr="00510843" w:rsidRDefault="00170EFD" w:rsidP="00E74A01">
      <w:pPr>
        <w:sectPr w:rsidR="00170EFD" w:rsidRPr="00510843" w:rsidSect="00890628">
          <w:endnotePr>
            <w:numFmt w:val="decimal"/>
          </w:endnotePr>
          <w:pgSz w:w="12240" w:h="15840"/>
          <w:pgMar w:top="1980" w:right="1440" w:bottom="900" w:left="1440" w:header="1440" w:footer="720" w:gutter="0"/>
          <w:cols w:space="720"/>
          <w:noEndnote/>
          <w:docGrid w:linePitch="326"/>
        </w:sectPr>
      </w:pPr>
    </w:p>
    <w:p w:rsidR="00170EFD" w:rsidRPr="005F7765" w:rsidRDefault="00170EFD" w:rsidP="008D3730">
      <w:pPr>
        <w:pStyle w:val="Heading1"/>
        <w:widowControl w:val="0"/>
        <w:numPr>
          <w:ilvl w:val="0"/>
          <w:numId w:val="6"/>
        </w:numPr>
        <w:spacing w:before="100" w:beforeAutospacing="1" w:after="100" w:afterAutospacing="1" w:line="240" w:lineRule="auto"/>
        <w:rPr>
          <w:u w:val="single"/>
        </w:rPr>
      </w:pPr>
      <w:r w:rsidRPr="005F7765">
        <w:rPr>
          <w:u w:val="single"/>
        </w:rPr>
        <w:lastRenderedPageBreak/>
        <w:t>Project Description</w:t>
      </w:r>
    </w:p>
    <w:p w:rsidR="00170EFD" w:rsidRDefault="00170EFD" w:rsidP="00E74A01">
      <w:pPr>
        <w:pStyle w:val="Heading2"/>
        <w:spacing w:before="0" w:after="120" w:line="240" w:lineRule="auto"/>
        <w:ind w:left="720" w:hanging="360"/>
      </w:pPr>
      <w:r w:rsidRPr="00C32480">
        <w:t>Applicant</w:t>
      </w:r>
      <w:r>
        <w:t>:</w:t>
      </w:r>
    </w:p>
    <w:p w:rsidR="003E10A5" w:rsidRDefault="003E10A5"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Stephen Wheelock</w:t>
      </w:r>
    </w:p>
    <w:p w:rsidR="003E10A5" w:rsidRDefault="003E10A5"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CEO</w:t>
      </w:r>
    </w:p>
    <w:p w:rsidR="00170EFD" w:rsidRDefault="00170EFD"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RiverHawk Marine, LLC</w:t>
      </w:r>
    </w:p>
    <w:p w:rsidR="00170EFD" w:rsidRDefault="00170EFD"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smartTag w:uri="urn:schemas-microsoft-com:office:smarttags" w:element="PlaceType">
        <w:r>
          <w:t>5251 West Tyson Avenue</w:t>
        </w:r>
      </w:smartTag>
    </w:p>
    <w:p w:rsidR="00170EFD" w:rsidRDefault="00170EFD"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smartTag w:uri="urn:schemas-microsoft-com:office:smarttags" w:element="PlaceType">
        <w:smartTag w:uri="urn:schemas-microsoft-com:office:smarttags" w:element="PlaceType">
          <w:r>
            <w:t>Tampa</w:t>
          </w:r>
        </w:smartTag>
        <w:r>
          <w:t xml:space="preserve">, </w:t>
        </w:r>
        <w:smartTag w:uri="urn:schemas-microsoft-com:office:smarttags" w:element="PlaceType">
          <w:r>
            <w:t>Florida</w:t>
          </w:r>
        </w:smartTag>
        <w:r>
          <w:t xml:space="preserve"> </w:t>
        </w:r>
        <w:smartTag w:uri="urn:schemas-microsoft-com:office:smarttags" w:element="PlaceType">
          <w:r>
            <w:t>33611</w:t>
          </w:r>
        </w:smartTag>
      </w:smartTag>
    </w:p>
    <w:p w:rsidR="00170EFD" w:rsidRPr="00C32480" w:rsidRDefault="00170EFD" w:rsidP="00E74A01">
      <w:pPr>
        <w:pStyle w:val="Heading2"/>
        <w:spacing w:before="100" w:beforeAutospacing="1" w:after="120" w:line="240" w:lineRule="auto"/>
        <w:ind w:left="360"/>
      </w:pPr>
      <w:r w:rsidRPr="00C32480">
        <w:t>Engineer:</w:t>
      </w:r>
    </w:p>
    <w:p w:rsidR="00170EFD" w:rsidRPr="00576466" w:rsidRDefault="00170EFD"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 xml:space="preserve">Tom </w:t>
      </w:r>
      <w:r w:rsidR="00841AFF">
        <w:t xml:space="preserve">T. </w:t>
      </w:r>
      <w:r>
        <w:t>John</w:t>
      </w:r>
      <w:r w:rsidRPr="00576466">
        <w:t>, P.E.</w:t>
      </w:r>
    </w:p>
    <w:p w:rsidR="00170EFD" w:rsidRDefault="00170EFD"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Registration No. 331</w:t>
      </w:r>
      <w:r w:rsidR="00841AFF">
        <w:t>5</w:t>
      </w:r>
      <w:r>
        <w:t>7</w:t>
      </w:r>
    </w:p>
    <w:p w:rsidR="00170EFD" w:rsidRDefault="00170EFD"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Tom John, P.E., Inc.</w:t>
      </w:r>
    </w:p>
    <w:p w:rsidR="00170EFD" w:rsidRDefault="001F773E"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6250 Cape Hatteras Way #2</w:t>
      </w:r>
    </w:p>
    <w:p w:rsidR="00170EFD" w:rsidRDefault="001F773E"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St. Petersburg</w:t>
      </w:r>
      <w:r w:rsidR="00170EFD" w:rsidRPr="006E0FE4">
        <w:t xml:space="preserve">, </w:t>
      </w:r>
      <w:r w:rsidR="00170EFD">
        <w:t>FL</w:t>
      </w:r>
      <w:r w:rsidR="00170EFD" w:rsidRPr="006E0FE4">
        <w:t xml:space="preserve"> </w:t>
      </w:r>
      <w:r>
        <w:t>33702</w:t>
      </w:r>
    </w:p>
    <w:p w:rsidR="00170EFD" w:rsidRPr="005F7765" w:rsidRDefault="00170EFD" w:rsidP="00E74A01">
      <w:pPr>
        <w:pStyle w:val="Heading2"/>
        <w:spacing w:before="100" w:beforeAutospacing="1" w:after="120" w:line="240" w:lineRule="auto"/>
        <w:ind w:left="720" w:hanging="360"/>
      </w:pPr>
      <w:r w:rsidRPr="005F7765">
        <w:t>Project and Location:</w:t>
      </w:r>
    </w:p>
    <w:p w:rsidR="00170EFD" w:rsidRDefault="00170EFD"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t xml:space="preserve">This project is to authorize </w:t>
      </w:r>
      <w:r w:rsidR="0022177B">
        <w:rPr>
          <w:szCs w:val="24"/>
        </w:rPr>
        <w:t xml:space="preserve">the addition of dry abrasive blasting on ship exteriors and associated miscellaneous parts at the </w:t>
      </w:r>
      <w:r>
        <w:t>ship building and</w:t>
      </w:r>
      <w:r w:rsidR="0022177B">
        <w:t xml:space="preserve"> marine vessel</w:t>
      </w:r>
      <w:r>
        <w:t xml:space="preserve"> repair facility</w:t>
      </w:r>
      <w:r>
        <w:rPr>
          <w:szCs w:val="24"/>
        </w:rPr>
        <w:t xml:space="preserve">.  </w:t>
      </w:r>
      <w:r w:rsidRPr="00AC322D">
        <w:rPr>
          <w:szCs w:val="24"/>
        </w:rPr>
        <w:t>The project has been assigned the following NEDS Source Classification Code</w:t>
      </w:r>
      <w:r>
        <w:rPr>
          <w:szCs w:val="24"/>
        </w:rPr>
        <w:t>s</w:t>
      </w:r>
      <w:r w:rsidRPr="00AC322D">
        <w:rPr>
          <w:szCs w:val="24"/>
        </w:rPr>
        <w:t xml:space="preserve"> (SCC</w:t>
      </w:r>
      <w:r>
        <w:rPr>
          <w:szCs w:val="24"/>
        </w:rPr>
        <w:t>s</w:t>
      </w:r>
      <w:r w:rsidRPr="00AC322D">
        <w:rPr>
          <w:szCs w:val="24"/>
        </w:rPr>
        <w:t>):</w:t>
      </w:r>
    </w:p>
    <w:p w:rsidR="00170EFD" w:rsidRDefault="00170EFD" w:rsidP="00E74A01">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before="100" w:beforeAutospacing="1" w:after="0" w:afterAutospacing="0"/>
        <w:ind w:left="994"/>
        <w:contextualSpacing/>
        <w:rPr>
          <w:szCs w:val="24"/>
        </w:rPr>
      </w:pPr>
      <w:r w:rsidRPr="00E84548">
        <w:rPr>
          <w:szCs w:val="24"/>
        </w:rPr>
        <w:t>3-09-002-01 (Abrasive</w:t>
      </w:r>
      <w:r w:rsidRPr="0040267A">
        <w:rPr>
          <w:szCs w:val="24"/>
        </w:rPr>
        <w:t xml:space="preserve"> Blasting of Metal Parts</w:t>
      </w:r>
      <w:r>
        <w:rPr>
          <w:szCs w:val="24"/>
        </w:rPr>
        <w:t>: General)</w:t>
      </w:r>
    </w:p>
    <w:p w:rsidR="00170EFD" w:rsidRDefault="00E84548" w:rsidP="00D20A34">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before="100" w:beforeAutospacing="1" w:after="0" w:afterAutospacing="0"/>
        <w:ind w:left="994"/>
        <w:contextualSpacing/>
        <w:rPr>
          <w:szCs w:val="24"/>
        </w:rPr>
      </w:pPr>
      <w:r w:rsidRPr="00E84548">
        <w:rPr>
          <w:szCs w:val="24"/>
        </w:rPr>
        <w:t>2-02-001-02</w:t>
      </w:r>
      <w:r>
        <w:rPr>
          <w:szCs w:val="24"/>
        </w:rPr>
        <w:t xml:space="preserve"> (Internal Combustion Engines: Distillate Oil)</w:t>
      </w:r>
    </w:p>
    <w:p w:rsidR="00170EFD" w:rsidRDefault="00170EFD" w:rsidP="00D20A34">
      <w:pPr>
        <w:pStyle w:val="BodyText"/>
        <w:spacing w:before="100" w:beforeAutospacing="1"/>
        <w:ind w:left="994"/>
        <w:rPr>
          <w:szCs w:val="24"/>
        </w:rPr>
      </w:pPr>
      <w:r>
        <w:rPr>
          <w:szCs w:val="24"/>
        </w:rPr>
        <w:t xml:space="preserve">The primary business at this facility is identified by the Standard Industrial Classification (SIC) for – 3731, Ship building &amp; repairing (NAICS </w:t>
      </w:r>
      <w:r w:rsidRPr="00DE7953">
        <w:rPr>
          <w:szCs w:val="24"/>
        </w:rPr>
        <w:t>336611</w:t>
      </w:r>
      <w:r>
        <w:rPr>
          <w:szCs w:val="24"/>
        </w:rPr>
        <w:t>) and 3732, Boat building &amp; repairing (NAICS 336612).</w:t>
      </w:r>
    </w:p>
    <w:p w:rsidR="00170EFD" w:rsidRDefault="00170EFD" w:rsidP="00E74A01">
      <w:pPr>
        <w:pStyle w:val="BodyText"/>
        <w:spacing w:before="100" w:beforeAutospacing="1" w:after="240"/>
        <w:ind w:left="990"/>
        <w:rPr>
          <w:szCs w:val="24"/>
        </w:rPr>
      </w:pPr>
      <w:r>
        <w:rPr>
          <w:szCs w:val="24"/>
        </w:rPr>
        <w:t xml:space="preserve">The project is located at 5251 West Tyson Avenue, Tampa, </w:t>
      </w:r>
      <w:r w:rsidRPr="00FF15CE">
        <w:rPr>
          <w:szCs w:val="24"/>
        </w:rPr>
        <w:t>Hillsborough County</w:t>
      </w:r>
      <w:r>
        <w:rPr>
          <w:szCs w:val="24"/>
        </w:rPr>
        <w:t xml:space="preserve">, Florida; at longitude </w:t>
      </w:r>
      <w:r w:rsidRPr="00620EA4">
        <w:rPr>
          <w:szCs w:val="24"/>
        </w:rPr>
        <w:t>82°</w:t>
      </w:r>
      <w:r>
        <w:rPr>
          <w:szCs w:val="24"/>
        </w:rPr>
        <w:t xml:space="preserve"> 32</w:t>
      </w:r>
      <w:r w:rsidRPr="00620EA4">
        <w:rPr>
          <w:szCs w:val="24"/>
        </w:rPr>
        <w:t>'</w:t>
      </w:r>
      <w:r>
        <w:rPr>
          <w:szCs w:val="24"/>
        </w:rPr>
        <w:t xml:space="preserve"> 12</w:t>
      </w:r>
      <w:r w:rsidRPr="00620EA4">
        <w:rPr>
          <w:szCs w:val="24"/>
        </w:rPr>
        <w:t>"</w:t>
      </w:r>
      <w:r>
        <w:rPr>
          <w:szCs w:val="24"/>
        </w:rPr>
        <w:t xml:space="preserve"> </w:t>
      </w:r>
      <w:r w:rsidRPr="00620EA4">
        <w:rPr>
          <w:szCs w:val="24"/>
        </w:rPr>
        <w:t>W</w:t>
      </w:r>
      <w:r>
        <w:rPr>
          <w:szCs w:val="24"/>
        </w:rPr>
        <w:t xml:space="preserve">, latitude </w:t>
      </w:r>
      <w:r w:rsidRPr="00FC3510">
        <w:rPr>
          <w:szCs w:val="24"/>
        </w:rPr>
        <w:t>2</w:t>
      </w:r>
      <w:r>
        <w:rPr>
          <w:szCs w:val="24"/>
        </w:rPr>
        <w:t>7</w:t>
      </w:r>
      <w:r w:rsidRPr="00FC3510">
        <w:rPr>
          <w:szCs w:val="24"/>
        </w:rPr>
        <w:t>°</w:t>
      </w:r>
      <w:r>
        <w:rPr>
          <w:szCs w:val="24"/>
        </w:rPr>
        <w:t xml:space="preserve"> 53</w:t>
      </w:r>
      <w:r w:rsidRPr="00FC3510">
        <w:rPr>
          <w:szCs w:val="24"/>
        </w:rPr>
        <w:t>'</w:t>
      </w:r>
      <w:r>
        <w:rPr>
          <w:szCs w:val="24"/>
        </w:rPr>
        <w:t xml:space="preserve"> 19</w:t>
      </w:r>
      <w:r w:rsidRPr="00FC3510">
        <w:rPr>
          <w:szCs w:val="24"/>
        </w:rPr>
        <w:t>"</w:t>
      </w:r>
      <w:r>
        <w:rPr>
          <w:szCs w:val="24"/>
        </w:rPr>
        <w:t xml:space="preserve"> </w:t>
      </w:r>
      <w:r w:rsidRPr="00FC3510">
        <w:rPr>
          <w:szCs w:val="24"/>
        </w:rPr>
        <w:t>N</w:t>
      </w:r>
      <w:r>
        <w:rPr>
          <w:szCs w:val="24"/>
        </w:rPr>
        <w:t>.</w:t>
      </w:r>
    </w:p>
    <w:p w:rsidR="00170EFD" w:rsidRPr="005F7765" w:rsidRDefault="00170EFD" w:rsidP="00E74A01">
      <w:pPr>
        <w:pStyle w:val="Heading2"/>
        <w:spacing w:before="0" w:after="120" w:line="240" w:lineRule="auto"/>
        <w:ind w:left="720" w:hanging="360"/>
      </w:pPr>
      <w:r w:rsidRPr="005F7765">
        <w:t>Process and Controls:</w:t>
      </w:r>
    </w:p>
    <w:p w:rsidR="00170EFD" w:rsidRDefault="00170EFD" w:rsidP="00E5707E">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ind w:left="990"/>
      </w:pPr>
      <w:r>
        <w:t>RiverHawk Marine, LLC</w:t>
      </w:r>
      <w:r w:rsidRPr="00DC1A70">
        <w:t xml:space="preserve"> </w:t>
      </w:r>
      <w:r>
        <w:t xml:space="preserve">is a ship building and repair facility that </w:t>
      </w:r>
      <w:r w:rsidR="002C7E56">
        <w:t xml:space="preserve">currently </w:t>
      </w:r>
      <w:r>
        <w:t xml:space="preserve">uses </w:t>
      </w:r>
      <w:r w:rsidR="00E93129">
        <w:t>various blasting techniques</w:t>
      </w:r>
      <w:r w:rsidR="00E93129">
        <w:rPr>
          <w:szCs w:val="24"/>
        </w:rPr>
        <w:t xml:space="preserve"> in order </w:t>
      </w:r>
      <w:r>
        <w:t>to prepare</w:t>
      </w:r>
      <w:r w:rsidR="00E93129">
        <w:t xml:space="preserve"> the</w:t>
      </w:r>
      <w:r>
        <w:t xml:space="preserve"> interior and exterior ship surfaces for refurbishment and repainting.  This facility also builds steel deck structures and interior components for marine vessels, then completes the electrical work, plumbing and assembles the boat with a fiberglass hull</w:t>
      </w:r>
      <w:r w:rsidRPr="00CE3C46">
        <w:t xml:space="preserve"> </w:t>
      </w:r>
      <w:r>
        <w:t>purchased from an outside vendor.  The completed vessel is then spray painted with primer and finish coatings.  In the application, t</w:t>
      </w:r>
      <w:r>
        <w:rPr>
          <w:szCs w:val="24"/>
        </w:rPr>
        <w:t>he facility</w:t>
      </w:r>
      <w:r w:rsidRPr="00B8229B">
        <w:rPr>
          <w:szCs w:val="24"/>
        </w:rPr>
        <w:t xml:space="preserve"> </w:t>
      </w:r>
      <w:r w:rsidRPr="006D7AB6">
        <w:rPr>
          <w:szCs w:val="24"/>
        </w:rPr>
        <w:t xml:space="preserve">requested that the permit </w:t>
      </w:r>
      <w:r w:rsidRPr="006D7AB6">
        <w:rPr>
          <w:szCs w:val="24"/>
          <w:u w:val="single"/>
        </w:rPr>
        <w:t>not</w:t>
      </w:r>
      <w:r w:rsidRPr="006D7AB6">
        <w:rPr>
          <w:szCs w:val="24"/>
        </w:rPr>
        <w:t xml:space="preserve"> include any limits on the annual material throughput or usages so that they can maintain operational flexibility</w:t>
      </w:r>
      <w:r>
        <w:rPr>
          <w:szCs w:val="24"/>
        </w:rPr>
        <w:t xml:space="preserve"> to meet the need of their customers.  They suggest calculating emissions on a monthly basis using </w:t>
      </w:r>
      <w:r>
        <w:rPr>
          <w:szCs w:val="24"/>
        </w:rPr>
        <w:lastRenderedPageBreak/>
        <w:t>approved emission factors for abrasive blasting operations to demonstrate compliance with an annual emi</w:t>
      </w:r>
      <w:r w:rsidR="00E93129">
        <w:rPr>
          <w:szCs w:val="24"/>
        </w:rPr>
        <w:t>ssion limit on their potential to emit (PTE) for particulate matter (PM)</w:t>
      </w:r>
      <w:r>
        <w:rPr>
          <w:szCs w:val="24"/>
        </w:rPr>
        <w:t>.</w:t>
      </w:r>
    </w:p>
    <w:p w:rsidR="00A84C60" w:rsidRDefault="00B97BC0" w:rsidP="006E095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Pr>
          <w:szCs w:val="24"/>
        </w:rPr>
        <w:t xml:space="preserve">RiverHawk Marine is currently authorized to perform </w:t>
      </w:r>
      <w:r w:rsidRPr="00D2526F">
        <w:rPr>
          <w:szCs w:val="24"/>
        </w:rPr>
        <w:t>wet abrasive blasting or hydro</w:t>
      </w:r>
      <w:r>
        <w:rPr>
          <w:szCs w:val="24"/>
        </w:rPr>
        <w:t>-</w:t>
      </w:r>
      <w:r w:rsidRPr="00D2526F">
        <w:rPr>
          <w:szCs w:val="24"/>
        </w:rPr>
        <w:t xml:space="preserve">blasting </w:t>
      </w:r>
      <w:r>
        <w:rPr>
          <w:szCs w:val="24"/>
        </w:rPr>
        <w:t xml:space="preserve">to clean </w:t>
      </w:r>
      <w:r w:rsidRPr="00D2526F">
        <w:rPr>
          <w:szCs w:val="24"/>
        </w:rPr>
        <w:t>the exterior ship hull and deck</w:t>
      </w:r>
      <w:r>
        <w:rPr>
          <w:szCs w:val="24"/>
        </w:rPr>
        <w:t>,</w:t>
      </w:r>
      <w:r w:rsidRPr="00D2526F">
        <w:rPr>
          <w:szCs w:val="24"/>
        </w:rPr>
        <w:t xml:space="preserve"> </w:t>
      </w:r>
      <w:r>
        <w:rPr>
          <w:szCs w:val="24"/>
        </w:rPr>
        <w:t xml:space="preserve">and </w:t>
      </w:r>
      <w:r w:rsidRPr="00D2526F">
        <w:rPr>
          <w:szCs w:val="24"/>
        </w:rPr>
        <w:t>dry abrasive blasting for interior surfaces</w:t>
      </w:r>
      <w:r>
        <w:rPr>
          <w:szCs w:val="24"/>
        </w:rPr>
        <w:t xml:space="preserve"> only</w:t>
      </w:r>
      <w:r w:rsidRPr="00D2526F">
        <w:rPr>
          <w:szCs w:val="24"/>
        </w:rPr>
        <w:t>.</w:t>
      </w:r>
      <w:r w:rsidR="00170EFD">
        <w:t xml:space="preserve">  Since hydro-blasting uses only pressurized water spray, the level of PM emitted is insignificant.  </w:t>
      </w:r>
      <w:r>
        <w:rPr>
          <w:szCs w:val="24"/>
        </w:rPr>
        <w:t>The associated blasting operations use one</w:t>
      </w:r>
      <w:r w:rsidRPr="00D2526F">
        <w:rPr>
          <w:szCs w:val="24"/>
        </w:rPr>
        <w:t xml:space="preserve"> 8-t</w:t>
      </w:r>
      <w:r>
        <w:rPr>
          <w:szCs w:val="24"/>
        </w:rPr>
        <w:t>on blasting pot with a portable</w:t>
      </w:r>
      <w:r w:rsidRPr="00D2526F">
        <w:rPr>
          <w:szCs w:val="24"/>
        </w:rPr>
        <w:t xml:space="preserve"> diesel-powered air compressor for wet and dry abrasive grit blasting.</w:t>
      </w:r>
      <w:r w:rsidR="00170EFD">
        <w:t xml:space="preserve">  </w:t>
      </w:r>
      <w:r w:rsidR="0064434B" w:rsidRPr="00D2526F">
        <w:rPr>
          <w:szCs w:val="24"/>
        </w:rPr>
        <w:t xml:space="preserve">The blasting pot is </w:t>
      </w:r>
      <w:r w:rsidR="0064434B">
        <w:rPr>
          <w:szCs w:val="24"/>
        </w:rPr>
        <w:t xml:space="preserve">top-loaded </w:t>
      </w:r>
      <w:r w:rsidR="0034345D">
        <w:rPr>
          <w:szCs w:val="24"/>
        </w:rPr>
        <w:t xml:space="preserve">with blast media </w:t>
      </w:r>
      <w:r w:rsidR="0064434B">
        <w:rPr>
          <w:szCs w:val="24"/>
        </w:rPr>
        <w:t>from</w:t>
      </w:r>
      <w:r>
        <w:rPr>
          <w:szCs w:val="24"/>
        </w:rPr>
        <w:t xml:space="preserve"> small 40-50 lb bags for smaller jobs and from</w:t>
      </w:r>
      <w:r w:rsidR="0064434B">
        <w:rPr>
          <w:szCs w:val="24"/>
        </w:rPr>
        <w:t xml:space="preserve"> 3,000 lb super-sacks</w:t>
      </w:r>
      <w:r>
        <w:rPr>
          <w:szCs w:val="24"/>
        </w:rPr>
        <w:t xml:space="preserve"> for larger jobs.  PM</w:t>
      </w:r>
      <w:r w:rsidR="0064434B">
        <w:rPr>
          <w:szCs w:val="24"/>
        </w:rPr>
        <w:t xml:space="preserve"> emissions </w:t>
      </w:r>
      <w:r>
        <w:rPr>
          <w:szCs w:val="24"/>
        </w:rPr>
        <w:t xml:space="preserve">from pot loading </w:t>
      </w:r>
      <w:r w:rsidR="0064434B">
        <w:rPr>
          <w:szCs w:val="24"/>
        </w:rPr>
        <w:t>are controlled by lowering the loading spout from the sack</w:t>
      </w:r>
      <w:r>
        <w:rPr>
          <w:szCs w:val="24"/>
        </w:rPr>
        <w:t>s</w:t>
      </w:r>
      <w:r w:rsidR="0064434B">
        <w:rPr>
          <w:szCs w:val="24"/>
        </w:rPr>
        <w:t xml:space="preserve"> into the blasting pot</w:t>
      </w:r>
      <w:r>
        <w:rPr>
          <w:szCs w:val="24"/>
        </w:rPr>
        <w:t xml:space="preserve"> and the use of filter socks as needed to meet the opacity requirements</w:t>
      </w:r>
      <w:r w:rsidR="0064434B">
        <w:rPr>
          <w:szCs w:val="24"/>
        </w:rPr>
        <w:t xml:space="preserve">.  The pot is </w:t>
      </w:r>
      <w:r w:rsidR="0064434B" w:rsidRPr="00D2526F">
        <w:rPr>
          <w:szCs w:val="24"/>
        </w:rPr>
        <w:t>capable of operatin</w:t>
      </w:r>
      <w:r w:rsidR="00A84C60">
        <w:rPr>
          <w:szCs w:val="24"/>
        </w:rPr>
        <w:t>g 2 blast nozzles at one time.</w:t>
      </w:r>
    </w:p>
    <w:p w:rsidR="00170EFD" w:rsidRDefault="003C5876" w:rsidP="006E095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pPr>
      <w:r>
        <w:rPr>
          <w:szCs w:val="24"/>
        </w:rPr>
        <w:t xml:space="preserve">Internal dry blasting is controlled by a dust </w:t>
      </w:r>
      <w:r w:rsidRPr="00A84C60">
        <w:rPr>
          <w:szCs w:val="24"/>
        </w:rPr>
        <w:t>sock</w:t>
      </w:r>
      <w:r w:rsidR="00A84C60" w:rsidRPr="00A84C60">
        <w:rPr>
          <w:szCs w:val="24"/>
        </w:rPr>
        <w:t xml:space="preserve"> filter</w:t>
      </w:r>
      <w:r w:rsidR="00A84C60">
        <w:rPr>
          <w:szCs w:val="24"/>
        </w:rPr>
        <w:t>.</w:t>
      </w:r>
      <w:r w:rsidR="00A84C60" w:rsidRPr="00A84C60">
        <w:rPr>
          <w:szCs w:val="24"/>
        </w:rPr>
        <w:t xml:space="preserve"> </w:t>
      </w:r>
      <w:r w:rsidR="00A84C60">
        <w:rPr>
          <w:szCs w:val="24"/>
        </w:rPr>
        <w:t xml:space="preserve"> </w:t>
      </w:r>
      <w:r w:rsidR="00A84C60" w:rsidRPr="00A84C60">
        <w:rPr>
          <w:szCs w:val="24"/>
        </w:rPr>
        <w:t>A hole is cut into the ship hull and an air horn is attached to induce a draft within the ship interior.  The spent grit blast media is collected in a dust sock attached to plastic ductwork downstream of the air horn.  When the dust sock is full, it is replaced and the spent blast media is disposed of by a licensed waste hauler.</w:t>
      </w:r>
      <w:r w:rsidRPr="00A84C60">
        <w:rPr>
          <w:szCs w:val="24"/>
        </w:rPr>
        <w:t xml:space="preserve">  </w:t>
      </w:r>
      <w:r w:rsidR="00170EFD" w:rsidRPr="00A84C60">
        <w:t>The wet blasting technique</w:t>
      </w:r>
      <w:r w:rsidR="00170EFD">
        <w:t xml:space="preserve"> uses abrasive grit blasting media that is controlled by a water curtain generated at the blast nozzle.  According to the Background Information Document (BID) to AP-42 Chapter 13.2.6, the water curtain provides 80% contro</w:t>
      </w:r>
      <w:r>
        <w:t>l efficiency for PM emissions.</w:t>
      </w:r>
    </w:p>
    <w:p w:rsidR="00D0090B" w:rsidRDefault="00D0090B" w:rsidP="006E095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pPr>
      <w:r>
        <w:rPr>
          <w:szCs w:val="24"/>
        </w:rPr>
        <w:t>As a result of potential increase in demand, and to address specific requests for dry blasting of ship exteriors (including Coast Guard ships), the facility submitted an application to add dry abrasive blasting as an additional option for the preparation of ships for coating as part of their ship construction a</w:t>
      </w:r>
      <w:r w:rsidR="000414F3">
        <w:rPr>
          <w:szCs w:val="24"/>
        </w:rPr>
        <w:t>nd repair operations.  Ships will be</w:t>
      </w:r>
      <w:r>
        <w:rPr>
          <w:szCs w:val="24"/>
        </w:rPr>
        <w:t xml:space="preserve"> removed from the water and placed in cradles on the dock or in the building, depending on the ship’s size.  In addition to currently permitted wet blasting, the facility will perform dry blasting using a variety of media including black beauty (coal slag), metallic grit (e.g. nickel, copper, etc.), minerals (e.g. garnet), and glass beads (new or recycled).  The dry blasting will be powered by up to two blast pots, each powered by a diesel-fired compressor, and utilize a maximum of 4 blasting nozzles per pot at one time.  The blasting equipment will typically be brought on-site as needed by contractors performing the dry blasting.  The dry blasting equipment is in addition to the existing compressor, pot, and two nozzles from the current permit, which will remain on-s</w:t>
      </w:r>
      <w:r w:rsidR="009E3989">
        <w:rPr>
          <w:szCs w:val="24"/>
        </w:rPr>
        <w:t xml:space="preserve">ite for use as needed. </w:t>
      </w:r>
      <w:r w:rsidR="00691F37">
        <w:rPr>
          <w:szCs w:val="24"/>
        </w:rPr>
        <w:t>Two ships is the estimated maximum number that could be processed at one time on the pad north of the building.</w:t>
      </w:r>
      <w:r w:rsidR="009E3989">
        <w:rPr>
          <w:szCs w:val="24"/>
        </w:rPr>
        <w:t xml:space="preserve">  Due to safety and space considerations, a maximum of 4 </w:t>
      </w:r>
      <w:r w:rsidR="00E3075C">
        <w:rPr>
          <w:szCs w:val="24"/>
        </w:rPr>
        <w:t xml:space="preserve">external dry blasting </w:t>
      </w:r>
      <w:r w:rsidR="009E3989">
        <w:rPr>
          <w:szCs w:val="24"/>
        </w:rPr>
        <w:t>nozzles</w:t>
      </w:r>
      <w:r w:rsidR="00E3075C">
        <w:rPr>
          <w:szCs w:val="24"/>
        </w:rPr>
        <w:t xml:space="preserve"> </w:t>
      </w:r>
      <w:r w:rsidR="00E3075C">
        <w:t>and 4</w:t>
      </w:r>
      <w:r w:rsidR="00E3075C" w:rsidRPr="00F93FC8">
        <w:t xml:space="preserve"> internal</w:t>
      </w:r>
      <w:r w:rsidR="00E3075C">
        <w:t xml:space="preserve"> dry blasting</w:t>
      </w:r>
      <w:r w:rsidR="00E3075C" w:rsidRPr="00F93FC8">
        <w:t xml:space="preserve"> nozzles</w:t>
      </w:r>
      <w:r w:rsidR="00E3075C">
        <w:t xml:space="preserve"> are permitting to be</w:t>
      </w:r>
      <w:r w:rsidR="00E3075C" w:rsidRPr="00F93FC8">
        <w:t xml:space="preserve"> in operation </w:t>
      </w:r>
      <w:r w:rsidR="00E3075C">
        <w:t xml:space="preserve">simultaneously </w:t>
      </w:r>
      <w:r w:rsidR="00E3075C" w:rsidRPr="00F93FC8">
        <w:t>at any time</w:t>
      </w:r>
      <w:r w:rsidR="00E3075C">
        <w:t>.</w:t>
      </w:r>
    </w:p>
    <w:p w:rsidR="00D0090B" w:rsidRDefault="00DA5D7F" w:rsidP="006E095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pPr>
      <w:r>
        <w:rPr>
          <w:szCs w:val="24"/>
        </w:rPr>
        <w:t xml:space="preserve">The facility will utilize tarps and other screening shields that must surround the entire area being blasted in order to control PM emissions generated during the dry blasting operations.  All blasting will be performed in accordance with the </w:t>
      </w:r>
      <w:r w:rsidRPr="007E460C">
        <w:rPr>
          <w:i/>
          <w:szCs w:val="24"/>
        </w:rPr>
        <w:t xml:space="preserve">EPC Shipyard </w:t>
      </w:r>
      <w:r w:rsidRPr="007E460C">
        <w:rPr>
          <w:i/>
          <w:szCs w:val="24"/>
        </w:rPr>
        <w:lastRenderedPageBreak/>
        <w:t>Abrasive Blasting Best Management Practices</w:t>
      </w:r>
      <w:r>
        <w:rPr>
          <w:szCs w:val="24"/>
        </w:rPr>
        <w:t>, which is already included as an attachment to the current permit.  Also included as part of the dry blasting operations is the use of a small parts blasting enclosure that can be fabricated on the dock using appropriate screens, tarps, or enclosures that surround the area, including the top, where parts will be blasted.  The enclosure will be used to blast and paint smaller miscellaneous parts as needed to support the ship building/repair operations.</w:t>
      </w:r>
    </w:p>
    <w:p w:rsidR="00D0090B" w:rsidRDefault="00DA5D7F" w:rsidP="006E095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sidRPr="00D2526F">
        <w:rPr>
          <w:szCs w:val="24"/>
        </w:rPr>
        <w:t xml:space="preserve">The spent </w:t>
      </w:r>
      <w:r>
        <w:rPr>
          <w:szCs w:val="24"/>
        </w:rPr>
        <w:t xml:space="preserve">dry </w:t>
      </w:r>
      <w:r w:rsidRPr="00D2526F">
        <w:rPr>
          <w:szCs w:val="24"/>
        </w:rPr>
        <w:t xml:space="preserve">blast media is deposited on the dock surface </w:t>
      </w:r>
      <w:r>
        <w:rPr>
          <w:szCs w:val="24"/>
        </w:rPr>
        <w:t>where it will be removed by vacuuming and sweeping</w:t>
      </w:r>
      <w:r w:rsidR="00D51E45">
        <w:rPr>
          <w:szCs w:val="24"/>
        </w:rPr>
        <w:t>,</w:t>
      </w:r>
      <w:r>
        <w:rPr>
          <w:szCs w:val="24"/>
        </w:rPr>
        <w:t xml:space="preserve"> along with other hand-held collection devices.  The spent grit is prevented from washing into the canal by the slope of the dock in certain points that direct the water flow to drains that contain filters.  In areas where the water may flow toward the canal, the facility will use booms </w:t>
      </w:r>
      <w:r w:rsidR="00D51E45">
        <w:rPr>
          <w:szCs w:val="24"/>
        </w:rPr>
        <w:t xml:space="preserve">or other barriers </w:t>
      </w:r>
      <w:r>
        <w:rPr>
          <w:szCs w:val="24"/>
        </w:rPr>
        <w:t>that act as filters to remove particulate as it passes through the barrier.</w:t>
      </w:r>
    </w:p>
    <w:p w:rsidR="007F0D3F" w:rsidRDefault="007F0D3F" w:rsidP="006E095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Pr>
          <w:szCs w:val="24"/>
        </w:rPr>
        <w:t xml:space="preserve">Due to the confusion that can result from multiple emission points </w:t>
      </w:r>
      <w:r w:rsidR="004B746F">
        <w:rPr>
          <w:szCs w:val="24"/>
        </w:rPr>
        <w:t xml:space="preserve">with varying opacity limits </w:t>
      </w:r>
      <w:r>
        <w:rPr>
          <w:szCs w:val="24"/>
        </w:rPr>
        <w:t>from different operations being included under one emission unit, the various aspects of the abrasive blasting operations have been separated out into distinct emission units as part of this permit.  The Abrasive Blasting Operations are now described as follows:</w:t>
      </w:r>
    </w:p>
    <w:p w:rsidR="007F0D3F" w:rsidRDefault="007F0D3F" w:rsidP="007F0D3F">
      <w:pPr>
        <w:tabs>
          <w:tab w:val="left" w:pos="-1440"/>
          <w:tab w:val="left" w:pos="-720"/>
          <w:tab w:val="left" w:pos="990"/>
        </w:tabs>
        <w:suppressAutoHyphens/>
        <w:spacing w:after="0" w:afterAutospacing="0"/>
        <w:ind w:right="-360"/>
        <w:rPr>
          <w:bCs/>
          <w:szCs w:val="24"/>
        </w:rPr>
      </w:pPr>
      <w:r>
        <w:rPr>
          <w:b/>
          <w:bCs/>
          <w:szCs w:val="24"/>
        </w:rPr>
        <w:tab/>
      </w:r>
      <w:r w:rsidRPr="004467DB">
        <w:rPr>
          <w:bCs/>
          <w:szCs w:val="24"/>
        </w:rPr>
        <w:t>Emission Unit ID No</w:t>
      </w:r>
      <w:r w:rsidR="004467DB">
        <w:rPr>
          <w:bCs/>
          <w:szCs w:val="24"/>
        </w:rPr>
        <w:t>s</w:t>
      </w:r>
      <w:r w:rsidRPr="004467DB">
        <w:rPr>
          <w:bCs/>
          <w:szCs w:val="24"/>
        </w:rPr>
        <w:t>.:</w:t>
      </w:r>
      <w:r w:rsidRPr="00185DF7">
        <w:rPr>
          <w:bCs/>
          <w:szCs w:val="24"/>
        </w:rPr>
        <w:tab/>
        <w:t>001 –</w:t>
      </w:r>
      <w:r>
        <w:rPr>
          <w:bCs/>
          <w:szCs w:val="24"/>
        </w:rPr>
        <w:t xml:space="preserve"> Wet Blasting</w:t>
      </w:r>
      <w:r w:rsidRPr="00185DF7">
        <w:rPr>
          <w:bCs/>
          <w:szCs w:val="24"/>
        </w:rPr>
        <w:t xml:space="preserve"> Operations</w:t>
      </w:r>
    </w:p>
    <w:p w:rsidR="007F0D3F" w:rsidRDefault="007F0D3F" w:rsidP="007F0D3F">
      <w:pPr>
        <w:tabs>
          <w:tab w:val="left" w:pos="-1440"/>
          <w:tab w:val="left" w:pos="-720"/>
          <w:tab w:val="left" w:pos="2700"/>
        </w:tabs>
        <w:suppressAutoHyphens/>
        <w:spacing w:after="0" w:afterAutospacing="0"/>
        <w:ind w:right="-360"/>
        <w:rPr>
          <w:bCs/>
          <w:szCs w:val="24"/>
        </w:rPr>
      </w:pPr>
      <w:r>
        <w:rPr>
          <w:bCs/>
          <w:szCs w:val="24"/>
        </w:rPr>
        <w:tab/>
      </w:r>
      <w:r>
        <w:rPr>
          <w:bCs/>
          <w:szCs w:val="24"/>
        </w:rPr>
        <w:tab/>
      </w:r>
      <w:r>
        <w:rPr>
          <w:bCs/>
          <w:szCs w:val="24"/>
        </w:rPr>
        <w:tab/>
        <w:t>004 – External Ship Dry Blasting</w:t>
      </w:r>
    </w:p>
    <w:p w:rsidR="007F0D3F" w:rsidRDefault="007F0D3F" w:rsidP="007F0D3F">
      <w:pPr>
        <w:tabs>
          <w:tab w:val="left" w:pos="-1440"/>
          <w:tab w:val="left" w:pos="-720"/>
          <w:tab w:val="left" w:pos="2700"/>
        </w:tabs>
        <w:suppressAutoHyphens/>
        <w:spacing w:after="0" w:afterAutospacing="0"/>
        <w:ind w:right="-360"/>
        <w:rPr>
          <w:bCs/>
          <w:szCs w:val="24"/>
        </w:rPr>
      </w:pPr>
      <w:r>
        <w:rPr>
          <w:bCs/>
          <w:szCs w:val="24"/>
        </w:rPr>
        <w:tab/>
      </w:r>
      <w:r>
        <w:rPr>
          <w:bCs/>
          <w:szCs w:val="24"/>
        </w:rPr>
        <w:tab/>
      </w:r>
      <w:r>
        <w:rPr>
          <w:bCs/>
          <w:szCs w:val="24"/>
        </w:rPr>
        <w:tab/>
        <w:t>005 – Internal Ship Dry Blasting</w:t>
      </w:r>
    </w:p>
    <w:p w:rsidR="007F0D3F" w:rsidRDefault="007F0D3F" w:rsidP="007F0D3F">
      <w:pPr>
        <w:tabs>
          <w:tab w:val="left" w:pos="-1440"/>
          <w:tab w:val="left" w:pos="-720"/>
          <w:tab w:val="left" w:pos="2700"/>
        </w:tabs>
        <w:suppressAutoHyphens/>
        <w:spacing w:after="0" w:afterAutospacing="0"/>
        <w:ind w:right="-360"/>
        <w:rPr>
          <w:bCs/>
          <w:szCs w:val="24"/>
        </w:rPr>
      </w:pPr>
      <w:r>
        <w:rPr>
          <w:bCs/>
          <w:szCs w:val="24"/>
        </w:rPr>
        <w:tab/>
      </w:r>
      <w:r>
        <w:rPr>
          <w:bCs/>
          <w:szCs w:val="24"/>
        </w:rPr>
        <w:tab/>
      </w:r>
      <w:r>
        <w:rPr>
          <w:bCs/>
          <w:szCs w:val="24"/>
        </w:rPr>
        <w:tab/>
        <w:t xml:space="preserve">006 – </w:t>
      </w:r>
      <w:r>
        <w:rPr>
          <w:szCs w:val="24"/>
        </w:rPr>
        <w:t>Small Parts Blasting Enclosure (</w:t>
      </w:r>
      <w:r>
        <w:rPr>
          <w:bCs/>
          <w:szCs w:val="24"/>
        </w:rPr>
        <w:t>Dry Abrasive Blasting)</w:t>
      </w:r>
    </w:p>
    <w:p w:rsidR="007F0D3F" w:rsidRDefault="007F0D3F" w:rsidP="007F0D3F">
      <w:pPr>
        <w:tabs>
          <w:tab w:val="left" w:pos="-1440"/>
          <w:tab w:val="left" w:pos="-720"/>
          <w:tab w:val="left" w:pos="2700"/>
        </w:tabs>
        <w:suppressAutoHyphens/>
        <w:spacing w:after="0" w:afterAutospacing="0"/>
        <w:ind w:right="-360"/>
        <w:rPr>
          <w:bCs/>
          <w:szCs w:val="24"/>
        </w:rPr>
      </w:pPr>
      <w:r>
        <w:rPr>
          <w:bCs/>
          <w:szCs w:val="24"/>
        </w:rPr>
        <w:tab/>
      </w:r>
      <w:r>
        <w:rPr>
          <w:bCs/>
          <w:szCs w:val="24"/>
        </w:rPr>
        <w:tab/>
      </w:r>
      <w:r>
        <w:rPr>
          <w:bCs/>
          <w:szCs w:val="24"/>
        </w:rPr>
        <w:tab/>
        <w:t>007 – Blast Pot Loading</w:t>
      </w:r>
    </w:p>
    <w:p w:rsidR="007F0D3F" w:rsidRDefault="007F0D3F" w:rsidP="007F0D3F">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pPr>
      <w:r>
        <w:rPr>
          <w:bCs/>
          <w:szCs w:val="24"/>
        </w:rPr>
        <w:tab/>
      </w:r>
      <w:r>
        <w:rPr>
          <w:bCs/>
          <w:szCs w:val="24"/>
        </w:rPr>
        <w:tab/>
      </w:r>
      <w:r>
        <w:rPr>
          <w:bCs/>
          <w:szCs w:val="24"/>
        </w:rPr>
        <w:tab/>
      </w:r>
      <w:r>
        <w:rPr>
          <w:bCs/>
          <w:szCs w:val="24"/>
        </w:rPr>
        <w:tab/>
        <w:t>008 – Diesel Powered Air Compressors</w:t>
      </w:r>
    </w:p>
    <w:p w:rsidR="00D0090B" w:rsidRDefault="00D01FA5" w:rsidP="006E095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pPr>
      <w:r>
        <w:rPr>
          <w:szCs w:val="24"/>
        </w:rPr>
        <w:t xml:space="preserve">PM emissions were estimated using the emission factor for sand blasting defined in </w:t>
      </w:r>
      <w:r w:rsidRPr="009C34BB">
        <w:rPr>
          <w:szCs w:val="24"/>
        </w:rPr>
        <w:t>Table 13.2.6-1 from AP-42 for Abrasive Blasting</w:t>
      </w:r>
      <w:r>
        <w:rPr>
          <w:szCs w:val="24"/>
        </w:rPr>
        <w:t xml:space="preserve">, and assuming </w:t>
      </w:r>
      <w:proofErr w:type="gramStart"/>
      <w:r>
        <w:rPr>
          <w:szCs w:val="24"/>
        </w:rPr>
        <w:t>a 70</w:t>
      </w:r>
      <w:proofErr w:type="gramEnd"/>
      <w:r>
        <w:rPr>
          <w:szCs w:val="24"/>
        </w:rPr>
        <w:t xml:space="preserve">% control efficiency for the use of tarps surrounding the blasting area.  Sand was used to document worse-case potential emissions to cover the use of all requested blasting medias; however, the facility did not request that sand be included as an authorized media for use on site.  Based on a maximum anticipated annual usage of 2,880 tons/yr for both internal and external blasting combined, the potential emissions from dry blasting is 22.4 tons/yr.  </w:t>
      </w:r>
      <w:r w:rsidR="007F0D3F">
        <w:rPr>
          <w:szCs w:val="24"/>
        </w:rPr>
        <w:t>The total potential emissions for all the Abrasive Blasting Operations (EU001, EU004-008), which includes both wet and dry blasting, pot loading, and compressor emissions, is 48.0 tons/yr.</w:t>
      </w:r>
    </w:p>
    <w:p w:rsidR="008B7AE1" w:rsidRDefault="008B7AE1" w:rsidP="00710190">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ind w:left="990"/>
      </w:pPr>
      <w:r w:rsidRPr="008B7AE1">
        <w:t xml:space="preserve">The dry abrasive blasting </w:t>
      </w:r>
      <w:r w:rsidR="005C728B">
        <w:t>within</w:t>
      </w:r>
      <w:r w:rsidRPr="008B7AE1">
        <w:t xml:space="preserve"> the interior of ships</w:t>
      </w:r>
      <w:r w:rsidR="00A84C60">
        <w:t xml:space="preserve"> and within the small</w:t>
      </w:r>
      <w:r w:rsidR="0075034E">
        <w:t xml:space="preserve"> parts blasting enclosure</w:t>
      </w:r>
      <w:r w:rsidRPr="008B7AE1">
        <w:t xml:space="preserve"> is subject to the 5% opacity standard</w:t>
      </w:r>
      <w:r w:rsidR="005C728B">
        <w:t xml:space="preserve"> from PM-RACT</w:t>
      </w:r>
      <w:r w:rsidRPr="008B7AE1">
        <w:t xml:space="preserve"> pursuant to </w:t>
      </w:r>
      <w:r w:rsidR="005C728B">
        <w:t>R</w:t>
      </w:r>
      <w:r w:rsidRPr="008B7AE1">
        <w:t>ule 6</w:t>
      </w:r>
      <w:r w:rsidR="00A84C60">
        <w:t>2-296.712, F.A.C</w:t>
      </w:r>
      <w:r w:rsidRPr="008B7AE1">
        <w:t xml:space="preserve">.  </w:t>
      </w:r>
      <w:r w:rsidR="006A2737">
        <w:rPr>
          <w:szCs w:val="24"/>
        </w:rPr>
        <w:t>Since t</w:t>
      </w:r>
      <w:r w:rsidR="006A2737" w:rsidRPr="00A52CFA">
        <w:rPr>
          <w:szCs w:val="24"/>
        </w:rPr>
        <w:t>he wet</w:t>
      </w:r>
      <w:r w:rsidR="005C728B">
        <w:rPr>
          <w:szCs w:val="24"/>
        </w:rPr>
        <w:t xml:space="preserve"> and dry</w:t>
      </w:r>
      <w:r w:rsidR="006A2737" w:rsidRPr="00A52CFA">
        <w:rPr>
          <w:szCs w:val="24"/>
        </w:rPr>
        <w:t xml:space="preserve"> abrasive blasting of the exterior of ships </w:t>
      </w:r>
      <w:r w:rsidR="006A2737">
        <w:rPr>
          <w:szCs w:val="24"/>
        </w:rPr>
        <w:t>can</w:t>
      </w:r>
      <w:r w:rsidR="006A2737" w:rsidRPr="00A52CFA">
        <w:rPr>
          <w:szCs w:val="24"/>
        </w:rPr>
        <w:t xml:space="preserve">not </w:t>
      </w:r>
      <w:r w:rsidR="006A2737">
        <w:rPr>
          <w:szCs w:val="24"/>
        </w:rPr>
        <w:t>reasonably</w:t>
      </w:r>
      <w:r w:rsidR="006A2737" w:rsidRPr="00A52CFA">
        <w:rPr>
          <w:szCs w:val="24"/>
        </w:rPr>
        <w:t xml:space="preserve"> </w:t>
      </w:r>
      <w:r w:rsidR="006A2737">
        <w:rPr>
          <w:szCs w:val="24"/>
        </w:rPr>
        <w:t xml:space="preserve">be </w:t>
      </w:r>
      <w:r w:rsidR="006A2737" w:rsidRPr="00A52CFA">
        <w:rPr>
          <w:szCs w:val="24"/>
        </w:rPr>
        <w:t>enclose</w:t>
      </w:r>
      <w:r w:rsidR="006A2737">
        <w:rPr>
          <w:szCs w:val="24"/>
        </w:rPr>
        <w:t>d</w:t>
      </w:r>
      <w:r w:rsidR="006A2737" w:rsidRPr="00A52CFA">
        <w:rPr>
          <w:szCs w:val="24"/>
        </w:rPr>
        <w:t xml:space="preserve"> and </w:t>
      </w:r>
      <w:r w:rsidR="005C728B">
        <w:rPr>
          <w:szCs w:val="24"/>
        </w:rPr>
        <w:t xml:space="preserve">the </w:t>
      </w:r>
      <w:r w:rsidR="006A2737" w:rsidRPr="00A52CFA">
        <w:rPr>
          <w:szCs w:val="24"/>
        </w:rPr>
        <w:t>PM emissions vent</w:t>
      </w:r>
      <w:r w:rsidR="006A2737">
        <w:rPr>
          <w:szCs w:val="24"/>
        </w:rPr>
        <w:t>ed</w:t>
      </w:r>
      <w:r w:rsidR="006A2737" w:rsidRPr="00A52CFA">
        <w:rPr>
          <w:szCs w:val="24"/>
        </w:rPr>
        <w:t xml:space="preserve"> to a control device</w:t>
      </w:r>
      <w:r w:rsidR="006A2737">
        <w:rPr>
          <w:szCs w:val="24"/>
        </w:rPr>
        <w:t xml:space="preserve">, </w:t>
      </w:r>
      <w:r w:rsidR="005C728B">
        <w:rPr>
          <w:szCs w:val="24"/>
        </w:rPr>
        <w:t>external blasting</w:t>
      </w:r>
      <w:r w:rsidR="006A2737">
        <w:rPr>
          <w:szCs w:val="24"/>
        </w:rPr>
        <w:t xml:space="preserve"> </w:t>
      </w:r>
      <w:r w:rsidR="005C728B">
        <w:rPr>
          <w:szCs w:val="24"/>
        </w:rPr>
        <w:t>is</w:t>
      </w:r>
      <w:r w:rsidR="006A2737">
        <w:rPr>
          <w:szCs w:val="24"/>
        </w:rPr>
        <w:t xml:space="preserve"> subject to a 20% opacity standard</w:t>
      </w:r>
      <w:r w:rsidR="00E1227A">
        <w:rPr>
          <w:szCs w:val="24"/>
        </w:rPr>
        <w:t>, along with the diesel compressors</w:t>
      </w:r>
      <w:r w:rsidR="006A2737" w:rsidRPr="00A52CFA">
        <w:rPr>
          <w:szCs w:val="24"/>
        </w:rPr>
        <w:t xml:space="preserve">.  </w:t>
      </w:r>
      <w:r w:rsidRPr="008B7AE1">
        <w:t xml:space="preserve">Finally, the </w:t>
      </w:r>
      <w:r w:rsidR="00E1227A">
        <w:t xml:space="preserve">blasting </w:t>
      </w:r>
      <w:r w:rsidR="00557A25">
        <w:t>pot</w:t>
      </w:r>
      <w:r w:rsidRPr="008B7AE1">
        <w:t xml:space="preserve"> loading operations are exempt from PM-RACT pursuant to Rule 62-</w:t>
      </w:r>
      <w:r w:rsidRPr="008B7AE1">
        <w:lastRenderedPageBreak/>
        <w:t xml:space="preserve">296.700(2)(c), F.A.C. </w:t>
      </w:r>
      <w:r w:rsidR="00E1227A">
        <w:t>since</w:t>
      </w:r>
      <w:r w:rsidRPr="008B7AE1">
        <w:t xml:space="preserve"> the maximum PTE for PM from tha</w:t>
      </w:r>
      <w:r w:rsidR="00E1227A">
        <w:t>t activity is less than 1 ton/yr</w:t>
      </w:r>
      <w:r>
        <w:t>.</w:t>
      </w:r>
      <w:r w:rsidR="00E1227A">
        <w:t xml:space="preserve">  Initial visible emission test</w:t>
      </w:r>
      <w:r w:rsidR="006F6AB5">
        <w:t>s</w:t>
      </w:r>
      <w:r w:rsidR="00E1227A">
        <w:t xml:space="preserve"> are required using dry abrasive blasting on the exterior of ships and within the small parts blasting enclosure.  Annual tests are required thereafter.</w:t>
      </w:r>
    </w:p>
    <w:p w:rsidR="00170EFD" w:rsidRDefault="00A84C60" w:rsidP="001241BE">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ind w:left="990"/>
      </w:pPr>
      <w:r>
        <w:rPr>
          <w:szCs w:val="24"/>
        </w:rPr>
        <w:t xml:space="preserve">The facility is currently permitted to perform coating operations on the completed vessels, along with small </w:t>
      </w:r>
      <w:r w:rsidRPr="00167B9E">
        <w:rPr>
          <w:szCs w:val="24"/>
        </w:rPr>
        <w:t>metal and plastic component parts</w:t>
      </w:r>
      <w:r>
        <w:rPr>
          <w:szCs w:val="24"/>
        </w:rPr>
        <w:t xml:space="preserve">.  </w:t>
      </w:r>
      <w:r w:rsidRPr="00167B9E">
        <w:rPr>
          <w:szCs w:val="24"/>
        </w:rPr>
        <w:t>The facility</w:t>
      </w:r>
      <w:r>
        <w:rPr>
          <w:szCs w:val="24"/>
        </w:rPr>
        <w:t xml:space="preserve"> is</w:t>
      </w:r>
      <w:r w:rsidRPr="00167B9E">
        <w:rPr>
          <w:szCs w:val="24"/>
        </w:rPr>
        <w:t xml:space="preserve"> also </w:t>
      </w:r>
      <w:r>
        <w:rPr>
          <w:szCs w:val="24"/>
        </w:rPr>
        <w:t xml:space="preserve">authorized to </w:t>
      </w:r>
      <w:r w:rsidRPr="00167B9E">
        <w:rPr>
          <w:szCs w:val="24"/>
        </w:rPr>
        <w:t xml:space="preserve">repair fiberglass marine vessels and manufacture reinforced composite plastic parts.  </w:t>
      </w:r>
      <w:r>
        <w:rPr>
          <w:szCs w:val="24"/>
        </w:rPr>
        <w:t>Since this construction permit only addresses blasting operations, these portions of the facility’s processes are not affected by this permit and are therefore not referenced within the conditions of this permit.</w:t>
      </w:r>
    </w:p>
    <w:p w:rsidR="000F306B" w:rsidRPr="00AA0F69" w:rsidRDefault="000F306B" w:rsidP="0030508A">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ind w:left="990"/>
        <w:rPr>
          <w:szCs w:val="24"/>
        </w:rPr>
      </w:pPr>
    </w:p>
    <w:p w:rsidR="00170EFD" w:rsidRPr="005F7765" w:rsidRDefault="00170EFD" w:rsidP="00E74A01">
      <w:pPr>
        <w:pStyle w:val="Heading2"/>
        <w:keepNext/>
        <w:spacing w:before="0" w:after="120" w:line="240" w:lineRule="auto"/>
        <w:ind w:left="720" w:hanging="360"/>
      </w:pPr>
      <w:r w:rsidRPr="005F7765">
        <w:t>Application Information:</w:t>
      </w:r>
    </w:p>
    <w:p w:rsidR="00170EFD" w:rsidRDefault="003E10A5" w:rsidP="00E74A01">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Received on:  March 16, 2012</w:t>
      </w:r>
    </w:p>
    <w:p w:rsidR="00170EFD" w:rsidRPr="00740621" w:rsidRDefault="00170EFD" w:rsidP="00E74A01">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rsidRPr="00740621">
        <w:t>Request for Additional Information:</w:t>
      </w:r>
      <w:r w:rsidR="003E10A5">
        <w:t xml:space="preserve">  </w:t>
      </w:r>
    </w:p>
    <w:p w:rsidR="00170EFD" w:rsidRPr="00740621" w:rsidRDefault="00170EFD" w:rsidP="00E74A01">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rsidRPr="00740621">
        <w:t>Application Complete:</w:t>
      </w:r>
      <w:r w:rsidR="003E10A5">
        <w:t xml:space="preserve">  March 16, 2012</w:t>
      </w:r>
    </w:p>
    <w:p w:rsidR="00170EFD" w:rsidRPr="005F7765" w:rsidRDefault="00170EFD" w:rsidP="008D3730">
      <w:pPr>
        <w:pStyle w:val="Heading1"/>
        <w:widowControl w:val="0"/>
        <w:numPr>
          <w:ilvl w:val="0"/>
          <w:numId w:val="6"/>
        </w:numPr>
        <w:spacing w:before="100" w:beforeAutospacing="1" w:after="100" w:afterAutospacing="1" w:line="240" w:lineRule="auto"/>
        <w:rPr>
          <w:u w:val="single"/>
        </w:rPr>
      </w:pPr>
      <w:r>
        <w:br w:type="page"/>
      </w:r>
      <w:r w:rsidRPr="00A2100E">
        <w:rPr>
          <w:u w:val="single"/>
        </w:rPr>
        <w:lastRenderedPageBreak/>
        <w:t>Rule Applicability</w:t>
      </w:r>
    </w:p>
    <w:p w:rsidR="00170EFD"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165CA9">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subject to the requirements of Rule 62-212.300, General Preconstruction Review Requirements, F.A.C., since the project is not exempt from the permit requirements in Rule 62-210.300, F.A.C.</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62-212.400, Prevention of Significant Deterioration, F.A.C., since the facility is a minor source for PSD.</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Rule 62-212.500, Preconstruction Review for Nonattainment Areas, F.A.C., since the facility is a minor source and is not located in a designated nonattainment area.</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 xml:space="preserve">This project is not subject to the requirements Rule 62-213, Operation Permits for Major Sources of Air Pollution, F.A.C., since the facility is a Synthetic Non-Title V </w:t>
      </w:r>
      <w:r>
        <w:t>S</w:t>
      </w:r>
      <w:r w:rsidRPr="00576466">
        <w:t>ource.</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subject to the requirements of Rule 62-296.320, General Pollutant Emission Limiting Standards, F.A.C., since the project is a source of particulate mat</w:t>
      </w:r>
      <w:r w:rsidR="004B4FF6">
        <w:t>ter</w:t>
      </w:r>
      <w:r w:rsidRPr="00576466">
        <w:t xml:space="preserve"> and a potential source of odors.</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62-296.401 through 62-296.480, Specific Emission Limiting and Performance Standards, F.A.C., since there is not an applicable source specific category in this rule.</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w:t>
      </w:r>
      <w:r w:rsidR="004B4FF6">
        <w:t xml:space="preserve"> not</w:t>
      </w:r>
      <w:r w:rsidRPr="00576466">
        <w:t xml:space="preserve"> subject to the requirements of Rule 62-296.500, Reasonably Available Control Technology (RACT) - Requirements for Volatile Organic Compounds (VOC) and Nitrogen Oxides (NOx) Emitting Facilities, F.A.C., since </w:t>
      </w:r>
      <w:r w:rsidR="004B4FF6">
        <w:t xml:space="preserve">this project is specifically for the blasting operations and does not address their </w:t>
      </w:r>
      <w:r>
        <w:t>surface coating o</w:t>
      </w:r>
      <w:r w:rsidR="004B4FF6">
        <w:t>perations.</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62-296.600, Reasonably Available Control Technology - Lead, F.A.C., since there is not an applicable source specific category in this rule.</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subject to the requirements of Rule 62-296.700, Particulate Matter Reasonably Available Control Technology, F.A.C., since it is located in an air quality maintenance area and subject to PM RACT, pursuant to Rule 62-296.71</w:t>
      </w:r>
      <w:r>
        <w:t>2</w:t>
      </w:r>
      <w:r w:rsidRPr="00576466">
        <w:t>, F.A.C.</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 xml:space="preserve">This project is not subject to the requirements of Rule 62-204.800, Federal Regulations Adopted by Reference, F.A.C., since </w:t>
      </w:r>
      <w:r w:rsidR="000F306B">
        <w:t>the facility is a minor source of HAP emissions</w:t>
      </w:r>
      <w:r w:rsidRPr="00576466">
        <w:t>.</w:t>
      </w:r>
    </w:p>
    <w:p w:rsidR="00170EFD" w:rsidRPr="00576466" w:rsidRDefault="00170EFD" w:rsidP="00E74A01">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subject to the requirements of Chapter 84-446, Laws of Florida and Chapters 1-1.07, Paragraph 2 and 1-3.52, Paragraph 2, Rules of the Environmental Protection Commission of Hillsborough County.</w:t>
      </w:r>
    </w:p>
    <w:p w:rsidR="00170EFD" w:rsidRPr="005F7765" w:rsidRDefault="00170EFD" w:rsidP="008D3730">
      <w:pPr>
        <w:pStyle w:val="Heading1"/>
        <w:widowControl w:val="0"/>
        <w:numPr>
          <w:ilvl w:val="0"/>
          <w:numId w:val="6"/>
        </w:numPr>
        <w:spacing w:before="100" w:beforeAutospacing="1" w:after="100" w:afterAutospacing="1" w:line="240" w:lineRule="auto"/>
        <w:rPr>
          <w:u w:val="single"/>
        </w:rPr>
      </w:pPr>
      <w:r>
        <w:rPr>
          <w:szCs w:val="24"/>
        </w:rPr>
        <w:br w:type="page"/>
      </w:r>
      <w:r w:rsidRPr="00F0729D">
        <w:rPr>
          <w:u w:val="single"/>
        </w:rPr>
        <w:lastRenderedPageBreak/>
        <w:t>Summary of Emissions</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1620"/>
        <w:gridCol w:w="2001"/>
        <w:gridCol w:w="2229"/>
        <w:gridCol w:w="1440"/>
      </w:tblGrid>
      <w:tr w:rsidR="00170EFD" w:rsidRPr="004A6CAA" w:rsidTr="000A6DD9">
        <w:tc>
          <w:tcPr>
            <w:tcW w:w="2718" w:type="dxa"/>
            <w:tcBorders>
              <w:bottom w:val="single" w:sz="12" w:space="0" w:color="auto"/>
            </w:tcBorders>
            <w:vAlign w:val="center"/>
          </w:tcPr>
          <w:p w:rsidR="00170EFD" w:rsidRPr="004A6CAA" w:rsidRDefault="00170EFD" w:rsidP="005B381F">
            <w:pPr>
              <w:tabs>
                <w:tab w:val="left" w:pos="-1080"/>
                <w:tab w:val="left" w:pos="-360"/>
                <w:tab w:val="left" w:pos="720"/>
                <w:tab w:val="left" w:pos="1152"/>
              </w:tabs>
              <w:suppressAutoHyphens/>
              <w:jc w:val="center"/>
              <w:rPr>
                <w:b/>
                <w:spacing w:val="-3"/>
                <w:szCs w:val="24"/>
              </w:rPr>
            </w:pPr>
            <w:r w:rsidRPr="004A6CAA">
              <w:rPr>
                <w:b/>
                <w:spacing w:val="-3"/>
                <w:szCs w:val="24"/>
              </w:rPr>
              <w:t>Emission Unit (EU)</w:t>
            </w:r>
          </w:p>
        </w:tc>
        <w:tc>
          <w:tcPr>
            <w:tcW w:w="1620" w:type="dxa"/>
            <w:tcBorders>
              <w:bottom w:val="single" w:sz="12" w:space="0" w:color="auto"/>
            </w:tcBorders>
            <w:vAlign w:val="center"/>
          </w:tcPr>
          <w:p w:rsidR="00170EFD" w:rsidRPr="004A6CAA" w:rsidRDefault="00170EFD" w:rsidP="005B381F">
            <w:pPr>
              <w:tabs>
                <w:tab w:val="left" w:pos="-1080"/>
                <w:tab w:val="left" w:pos="-360"/>
                <w:tab w:val="left" w:pos="720"/>
                <w:tab w:val="left" w:pos="1152"/>
              </w:tabs>
              <w:suppressAutoHyphens/>
              <w:jc w:val="center"/>
              <w:rPr>
                <w:b/>
                <w:spacing w:val="-3"/>
                <w:szCs w:val="24"/>
              </w:rPr>
            </w:pPr>
            <w:r w:rsidRPr="004A6CAA">
              <w:rPr>
                <w:b/>
                <w:spacing w:val="-3"/>
                <w:szCs w:val="24"/>
              </w:rPr>
              <w:t>Regulated Parameter</w:t>
            </w:r>
          </w:p>
        </w:tc>
        <w:tc>
          <w:tcPr>
            <w:tcW w:w="2001" w:type="dxa"/>
            <w:tcBorders>
              <w:bottom w:val="single" w:sz="12" w:space="0" w:color="auto"/>
            </w:tcBorders>
          </w:tcPr>
          <w:p w:rsidR="00170EFD" w:rsidRPr="004A6CAA" w:rsidRDefault="00170EFD" w:rsidP="005B381F">
            <w:pPr>
              <w:tabs>
                <w:tab w:val="left" w:pos="-1080"/>
                <w:tab w:val="left" w:pos="-360"/>
                <w:tab w:val="left" w:pos="720"/>
                <w:tab w:val="left" w:pos="1152"/>
              </w:tabs>
              <w:suppressAutoHyphens/>
              <w:jc w:val="center"/>
              <w:rPr>
                <w:b/>
                <w:spacing w:val="-3"/>
                <w:szCs w:val="24"/>
              </w:rPr>
            </w:pPr>
            <w:r w:rsidRPr="004A6CAA">
              <w:rPr>
                <w:b/>
                <w:spacing w:val="-3"/>
                <w:szCs w:val="24"/>
              </w:rPr>
              <w:t xml:space="preserve">Actual Emissions (tons/yr) </w:t>
            </w:r>
            <w:r w:rsidRPr="004A6CAA">
              <w:rPr>
                <w:b/>
                <w:spacing w:val="-3"/>
                <w:szCs w:val="24"/>
                <w:vertAlign w:val="superscript"/>
              </w:rPr>
              <w:t>a</w:t>
            </w:r>
          </w:p>
        </w:tc>
        <w:tc>
          <w:tcPr>
            <w:tcW w:w="2229" w:type="dxa"/>
            <w:tcBorders>
              <w:bottom w:val="single" w:sz="12" w:space="0" w:color="auto"/>
            </w:tcBorders>
            <w:vAlign w:val="center"/>
          </w:tcPr>
          <w:p w:rsidR="00170EFD" w:rsidRPr="004A6CAA" w:rsidRDefault="00170EFD" w:rsidP="005B381F">
            <w:pPr>
              <w:tabs>
                <w:tab w:val="left" w:pos="-1080"/>
                <w:tab w:val="left" w:pos="-360"/>
                <w:tab w:val="left" w:pos="720"/>
                <w:tab w:val="left" w:pos="1152"/>
              </w:tabs>
              <w:suppressAutoHyphens/>
              <w:jc w:val="center"/>
              <w:rPr>
                <w:b/>
                <w:spacing w:val="-3"/>
                <w:szCs w:val="24"/>
              </w:rPr>
            </w:pPr>
            <w:r w:rsidRPr="004A6CAA">
              <w:rPr>
                <w:b/>
                <w:spacing w:val="-3"/>
                <w:szCs w:val="24"/>
              </w:rPr>
              <w:t xml:space="preserve">Potential Emissions (tons/yr) </w:t>
            </w:r>
            <w:r w:rsidRPr="004A6CAA">
              <w:rPr>
                <w:b/>
                <w:spacing w:val="-3"/>
                <w:szCs w:val="24"/>
                <w:vertAlign w:val="superscript"/>
              </w:rPr>
              <w:t>b</w:t>
            </w:r>
          </w:p>
        </w:tc>
        <w:tc>
          <w:tcPr>
            <w:tcW w:w="1440" w:type="dxa"/>
            <w:tcBorders>
              <w:bottom w:val="single" w:sz="12" w:space="0" w:color="auto"/>
            </w:tcBorders>
            <w:vAlign w:val="center"/>
          </w:tcPr>
          <w:p w:rsidR="00170EFD" w:rsidRPr="004A6CAA" w:rsidRDefault="00170EFD" w:rsidP="005B381F">
            <w:pPr>
              <w:tabs>
                <w:tab w:val="left" w:pos="-1080"/>
                <w:tab w:val="left" w:pos="-360"/>
                <w:tab w:val="left" w:pos="720"/>
                <w:tab w:val="left" w:pos="1152"/>
              </w:tabs>
              <w:suppressAutoHyphens/>
              <w:jc w:val="center"/>
              <w:rPr>
                <w:b/>
                <w:spacing w:val="-3"/>
                <w:szCs w:val="24"/>
                <w:vertAlign w:val="superscript"/>
              </w:rPr>
            </w:pPr>
            <w:r w:rsidRPr="004A6CAA">
              <w:rPr>
                <w:b/>
                <w:spacing w:val="-3"/>
                <w:szCs w:val="24"/>
              </w:rPr>
              <w:t>Allowable Limits</w:t>
            </w:r>
            <w:r w:rsidR="00011161" w:rsidRPr="004A6CAA">
              <w:rPr>
                <w:spacing w:val="-3"/>
                <w:sz w:val="20"/>
                <w:vertAlign w:val="superscript"/>
              </w:rPr>
              <w:t xml:space="preserve"> </w:t>
            </w:r>
            <w:r w:rsidR="00011161" w:rsidRPr="00011161">
              <w:rPr>
                <w:b/>
                <w:spacing w:val="-3"/>
                <w:szCs w:val="24"/>
                <w:vertAlign w:val="superscript"/>
              </w:rPr>
              <w:t>c</w:t>
            </w:r>
          </w:p>
        </w:tc>
      </w:tr>
      <w:tr w:rsidR="00170EFD" w:rsidRPr="004A6CAA" w:rsidTr="000A6DD9">
        <w:tc>
          <w:tcPr>
            <w:tcW w:w="2718" w:type="dxa"/>
            <w:vMerge w:val="restart"/>
            <w:tcBorders>
              <w:top w:val="single" w:sz="12" w:space="0" w:color="auto"/>
              <w:left w:val="single" w:sz="8" w:space="0" w:color="auto"/>
              <w:right w:val="single" w:sz="8" w:space="0" w:color="auto"/>
            </w:tcBorders>
            <w:vAlign w:val="center"/>
          </w:tcPr>
          <w:p w:rsidR="00170EFD" w:rsidRPr="00011161" w:rsidRDefault="0035182D" w:rsidP="004B4FF6">
            <w:pPr>
              <w:tabs>
                <w:tab w:val="left" w:pos="-1080"/>
                <w:tab w:val="left" w:pos="-360"/>
                <w:tab w:val="left" w:pos="720"/>
                <w:tab w:val="left" w:pos="1152"/>
              </w:tabs>
              <w:suppressAutoHyphens/>
              <w:rPr>
                <w:spacing w:val="-3"/>
                <w:sz w:val="20"/>
                <w:szCs w:val="20"/>
                <w:highlight w:val="yellow"/>
              </w:rPr>
            </w:pPr>
            <w:r w:rsidRPr="00011161">
              <w:rPr>
                <w:spacing w:val="-3"/>
                <w:sz w:val="20"/>
                <w:szCs w:val="20"/>
              </w:rPr>
              <w:t>00</w:t>
            </w:r>
            <w:r w:rsidR="004B4FF6" w:rsidRPr="00011161">
              <w:rPr>
                <w:spacing w:val="-3"/>
                <w:sz w:val="20"/>
                <w:szCs w:val="20"/>
              </w:rPr>
              <w:t>1</w:t>
            </w:r>
            <w:r w:rsidR="00170EFD" w:rsidRPr="00011161">
              <w:rPr>
                <w:spacing w:val="-3"/>
                <w:sz w:val="20"/>
                <w:szCs w:val="20"/>
              </w:rPr>
              <w:t xml:space="preserve"> –</w:t>
            </w:r>
            <w:r w:rsidR="00DD3FF6" w:rsidRPr="00011161">
              <w:rPr>
                <w:bCs/>
                <w:sz w:val="20"/>
                <w:szCs w:val="20"/>
              </w:rPr>
              <w:t xml:space="preserve"> Wet Blasting Operations</w:t>
            </w:r>
          </w:p>
        </w:tc>
        <w:tc>
          <w:tcPr>
            <w:tcW w:w="1620" w:type="dxa"/>
            <w:tcBorders>
              <w:top w:val="single" w:sz="12" w:space="0" w:color="auto"/>
              <w:left w:val="single" w:sz="8" w:space="0" w:color="auto"/>
              <w:bottom w:val="single" w:sz="8" w:space="0" w:color="auto"/>
              <w:right w:val="single" w:sz="8" w:space="0" w:color="auto"/>
            </w:tcBorders>
            <w:vAlign w:val="center"/>
          </w:tcPr>
          <w:p w:rsidR="00170EFD" w:rsidRPr="004A6CAA" w:rsidRDefault="00170EFD" w:rsidP="005B381F">
            <w:pPr>
              <w:tabs>
                <w:tab w:val="left" w:pos="-1080"/>
                <w:tab w:val="left" w:pos="-360"/>
                <w:tab w:val="left" w:pos="720"/>
                <w:tab w:val="left" w:pos="1152"/>
              </w:tabs>
              <w:suppressAutoHyphens/>
              <w:jc w:val="center"/>
              <w:rPr>
                <w:spacing w:val="-3"/>
                <w:sz w:val="20"/>
              </w:rPr>
            </w:pPr>
            <w:r w:rsidRPr="004A6CAA">
              <w:rPr>
                <w:spacing w:val="-3"/>
                <w:sz w:val="20"/>
              </w:rPr>
              <w:t>PM</w:t>
            </w:r>
            <w:r w:rsidR="000F306B">
              <w:rPr>
                <w:spacing w:val="-3"/>
                <w:sz w:val="20"/>
              </w:rPr>
              <w:t xml:space="preserve"> </w:t>
            </w:r>
            <w:r w:rsidR="00F777B8">
              <w:rPr>
                <w:b/>
                <w:spacing w:val="-3"/>
                <w:sz w:val="20"/>
                <w:vertAlign w:val="superscript"/>
              </w:rPr>
              <w:t>d</w:t>
            </w:r>
          </w:p>
        </w:tc>
        <w:tc>
          <w:tcPr>
            <w:tcW w:w="2001" w:type="dxa"/>
            <w:tcBorders>
              <w:top w:val="single" w:sz="12" w:space="0" w:color="auto"/>
              <w:left w:val="single" w:sz="8" w:space="0" w:color="auto"/>
              <w:bottom w:val="single" w:sz="8" w:space="0" w:color="auto"/>
              <w:right w:val="single" w:sz="8" w:space="0" w:color="auto"/>
            </w:tcBorders>
          </w:tcPr>
          <w:p w:rsidR="00170EFD" w:rsidRPr="004A6CAA" w:rsidRDefault="00F35444" w:rsidP="005B381F">
            <w:pPr>
              <w:tabs>
                <w:tab w:val="left" w:pos="-1080"/>
                <w:tab w:val="left" w:pos="-360"/>
                <w:tab w:val="left" w:pos="720"/>
                <w:tab w:val="left" w:pos="1152"/>
              </w:tabs>
              <w:suppressAutoHyphens/>
              <w:jc w:val="center"/>
              <w:rPr>
                <w:spacing w:val="-3"/>
                <w:sz w:val="20"/>
              </w:rPr>
            </w:pPr>
            <w:r>
              <w:rPr>
                <w:spacing w:val="-3"/>
                <w:sz w:val="20"/>
              </w:rPr>
              <w:t>0</w:t>
            </w:r>
          </w:p>
        </w:tc>
        <w:tc>
          <w:tcPr>
            <w:tcW w:w="2229" w:type="dxa"/>
            <w:tcBorders>
              <w:top w:val="single" w:sz="12" w:space="0" w:color="auto"/>
              <w:left w:val="single" w:sz="8" w:space="0" w:color="auto"/>
              <w:bottom w:val="single" w:sz="8" w:space="0" w:color="auto"/>
              <w:right w:val="single" w:sz="8" w:space="0" w:color="auto"/>
            </w:tcBorders>
            <w:vAlign w:val="center"/>
          </w:tcPr>
          <w:p w:rsidR="00170EFD" w:rsidRPr="004A6CAA" w:rsidRDefault="0056768C" w:rsidP="00C23E01">
            <w:pPr>
              <w:tabs>
                <w:tab w:val="left" w:pos="-1080"/>
                <w:tab w:val="left" w:pos="-360"/>
                <w:tab w:val="left" w:pos="720"/>
                <w:tab w:val="left" w:pos="1152"/>
              </w:tabs>
              <w:suppressAutoHyphens/>
              <w:jc w:val="center"/>
              <w:rPr>
                <w:spacing w:val="-3"/>
                <w:sz w:val="20"/>
              </w:rPr>
            </w:pPr>
            <w:r>
              <w:rPr>
                <w:spacing w:val="-3"/>
                <w:sz w:val="20"/>
              </w:rPr>
              <w:t>23.9</w:t>
            </w:r>
          </w:p>
        </w:tc>
        <w:tc>
          <w:tcPr>
            <w:tcW w:w="1440" w:type="dxa"/>
            <w:tcBorders>
              <w:top w:val="single" w:sz="12" w:space="0" w:color="auto"/>
              <w:left w:val="single" w:sz="8" w:space="0" w:color="auto"/>
              <w:bottom w:val="single" w:sz="8" w:space="0" w:color="auto"/>
              <w:right w:val="single" w:sz="8" w:space="0" w:color="auto"/>
            </w:tcBorders>
            <w:vAlign w:val="center"/>
          </w:tcPr>
          <w:p w:rsidR="00170EFD" w:rsidRPr="004A6CAA" w:rsidRDefault="00170EFD" w:rsidP="005B381F">
            <w:pPr>
              <w:tabs>
                <w:tab w:val="left" w:pos="-1080"/>
                <w:tab w:val="left" w:pos="-360"/>
                <w:tab w:val="left" w:pos="720"/>
                <w:tab w:val="left" w:pos="1152"/>
              </w:tabs>
              <w:suppressAutoHyphens/>
              <w:jc w:val="center"/>
              <w:rPr>
                <w:spacing w:val="-3"/>
                <w:sz w:val="20"/>
              </w:rPr>
            </w:pPr>
          </w:p>
        </w:tc>
      </w:tr>
      <w:tr w:rsidR="00170EFD" w:rsidRPr="004A6CAA" w:rsidTr="006F6AB5">
        <w:tc>
          <w:tcPr>
            <w:tcW w:w="2718" w:type="dxa"/>
            <w:vMerge/>
            <w:tcBorders>
              <w:left w:val="single" w:sz="8" w:space="0" w:color="auto"/>
              <w:right w:val="single" w:sz="8" w:space="0" w:color="auto"/>
            </w:tcBorders>
            <w:vAlign w:val="center"/>
          </w:tcPr>
          <w:p w:rsidR="00170EFD" w:rsidRPr="00011161" w:rsidRDefault="00170EFD" w:rsidP="005B381F">
            <w:pPr>
              <w:tabs>
                <w:tab w:val="left" w:pos="-1080"/>
                <w:tab w:val="left" w:pos="-360"/>
                <w:tab w:val="left" w:pos="720"/>
                <w:tab w:val="left" w:pos="1152"/>
              </w:tabs>
              <w:suppressAutoHyphens/>
              <w:rPr>
                <w:spacing w:val="-3"/>
                <w:sz w:val="20"/>
                <w:szCs w:val="20"/>
                <w:highlight w:val="yellow"/>
              </w:rPr>
            </w:pPr>
          </w:p>
        </w:tc>
        <w:tc>
          <w:tcPr>
            <w:tcW w:w="1620" w:type="dxa"/>
            <w:tcBorders>
              <w:top w:val="single" w:sz="8" w:space="0" w:color="auto"/>
              <w:left w:val="single" w:sz="8" w:space="0" w:color="auto"/>
              <w:bottom w:val="single" w:sz="8" w:space="0" w:color="auto"/>
              <w:right w:val="single" w:sz="8" w:space="0" w:color="auto"/>
            </w:tcBorders>
            <w:vAlign w:val="center"/>
          </w:tcPr>
          <w:p w:rsidR="00170EFD" w:rsidRPr="004A6CAA" w:rsidRDefault="00170EFD" w:rsidP="005B381F">
            <w:pPr>
              <w:tabs>
                <w:tab w:val="left" w:pos="-1080"/>
                <w:tab w:val="left" w:pos="-360"/>
                <w:tab w:val="left" w:pos="720"/>
                <w:tab w:val="left" w:pos="1152"/>
              </w:tabs>
              <w:suppressAutoHyphens/>
              <w:jc w:val="center"/>
              <w:rPr>
                <w:spacing w:val="-3"/>
                <w:sz w:val="20"/>
              </w:rPr>
            </w:pPr>
            <w:r w:rsidRPr="004A6CAA">
              <w:rPr>
                <w:spacing w:val="-3"/>
                <w:sz w:val="20"/>
              </w:rPr>
              <w:t>VE</w:t>
            </w:r>
          </w:p>
        </w:tc>
        <w:tc>
          <w:tcPr>
            <w:tcW w:w="2001" w:type="dxa"/>
            <w:tcBorders>
              <w:top w:val="single" w:sz="8" w:space="0" w:color="auto"/>
              <w:left w:val="single" w:sz="8" w:space="0" w:color="auto"/>
              <w:bottom w:val="single" w:sz="8" w:space="0" w:color="auto"/>
              <w:right w:val="single" w:sz="8" w:space="0" w:color="auto"/>
            </w:tcBorders>
          </w:tcPr>
          <w:p w:rsidR="00170EFD" w:rsidRPr="004A6CAA" w:rsidRDefault="00170EFD" w:rsidP="005B381F">
            <w:pPr>
              <w:tabs>
                <w:tab w:val="left" w:pos="-1080"/>
                <w:tab w:val="left" w:pos="-360"/>
                <w:tab w:val="left" w:pos="720"/>
                <w:tab w:val="left" w:pos="1152"/>
              </w:tabs>
              <w:suppressAutoHyphens/>
              <w:jc w:val="center"/>
              <w:rPr>
                <w:spacing w:val="-3"/>
                <w:sz w:val="20"/>
              </w:rPr>
            </w:pPr>
          </w:p>
        </w:tc>
        <w:tc>
          <w:tcPr>
            <w:tcW w:w="2229" w:type="dxa"/>
            <w:tcBorders>
              <w:top w:val="single" w:sz="8" w:space="0" w:color="auto"/>
              <w:left w:val="single" w:sz="8" w:space="0" w:color="auto"/>
              <w:bottom w:val="single" w:sz="8" w:space="0" w:color="auto"/>
              <w:right w:val="single" w:sz="8" w:space="0" w:color="auto"/>
            </w:tcBorders>
            <w:vAlign w:val="center"/>
          </w:tcPr>
          <w:p w:rsidR="00170EFD" w:rsidRPr="004A6CAA" w:rsidRDefault="00170EFD" w:rsidP="005B381F">
            <w:pPr>
              <w:tabs>
                <w:tab w:val="left" w:pos="-1080"/>
                <w:tab w:val="left" w:pos="-360"/>
                <w:tab w:val="left" w:pos="720"/>
                <w:tab w:val="left" w:pos="1152"/>
              </w:tabs>
              <w:suppressAutoHyphens/>
              <w:jc w:val="center"/>
              <w:rPr>
                <w:spacing w:val="-3"/>
                <w:sz w:val="20"/>
              </w:rPr>
            </w:pPr>
            <w:r w:rsidRPr="004A6CAA">
              <w:rPr>
                <w:spacing w:val="-3"/>
                <w:sz w:val="20"/>
              </w:rPr>
              <w:t>-</w:t>
            </w:r>
          </w:p>
        </w:tc>
        <w:tc>
          <w:tcPr>
            <w:tcW w:w="1440" w:type="dxa"/>
            <w:tcBorders>
              <w:top w:val="single" w:sz="8" w:space="0" w:color="auto"/>
              <w:left w:val="single" w:sz="8" w:space="0" w:color="auto"/>
              <w:bottom w:val="single" w:sz="8" w:space="0" w:color="auto"/>
              <w:right w:val="single" w:sz="8" w:space="0" w:color="auto"/>
            </w:tcBorders>
            <w:vAlign w:val="center"/>
          </w:tcPr>
          <w:p w:rsidR="00170EFD" w:rsidRPr="004A6CAA" w:rsidRDefault="00341A19" w:rsidP="005B381F">
            <w:pPr>
              <w:tabs>
                <w:tab w:val="left" w:pos="-1080"/>
                <w:tab w:val="left" w:pos="-360"/>
                <w:tab w:val="left" w:pos="720"/>
                <w:tab w:val="left" w:pos="1152"/>
              </w:tabs>
              <w:suppressAutoHyphens/>
              <w:jc w:val="center"/>
              <w:rPr>
                <w:spacing w:val="-3"/>
                <w:sz w:val="20"/>
              </w:rPr>
            </w:pPr>
            <w:r>
              <w:rPr>
                <w:spacing w:val="-3"/>
                <w:sz w:val="20"/>
              </w:rPr>
              <w:t xml:space="preserve">20% </w:t>
            </w:r>
            <w:r w:rsidR="00170EFD" w:rsidRPr="004A6CAA">
              <w:rPr>
                <w:spacing w:val="-3"/>
                <w:sz w:val="20"/>
              </w:rPr>
              <w:t>Opacity</w:t>
            </w:r>
          </w:p>
        </w:tc>
      </w:tr>
      <w:tr w:rsidR="006F6AB5" w:rsidRPr="004A6CAA" w:rsidTr="006F6AB5">
        <w:tc>
          <w:tcPr>
            <w:tcW w:w="2718" w:type="dxa"/>
            <w:vMerge w:val="restart"/>
            <w:tcBorders>
              <w:left w:val="single" w:sz="8" w:space="0" w:color="auto"/>
              <w:right w:val="single" w:sz="8" w:space="0" w:color="auto"/>
            </w:tcBorders>
            <w:vAlign w:val="center"/>
          </w:tcPr>
          <w:p w:rsidR="006F6AB5" w:rsidRPr="00011161" w:rsidRDefault="00DD3FF6" w:rsidP="00DD3FF6">
            <w:pPr>
              <w:tabs>
                <w:tab w:val="left" w:pos="-1080"/>
                <w:tab w:val="left" w:pos="-360"/>
                <w:tab w:val="left" w:pos="720"/>
                <w:tab w:val="left" w:pos="1152"/>
              </w:tabs>
              <w:suppressAutoHyphens/>
              <w:rPr>
                <w:spacing w:val="-3"/>
                <w:sz w:val="20"/>
                <w:szCs w:val="20"/>
              </w:rPr>
            </w:pPr>
            <w:r w:rsidRPr="00011161">
              <w:rPr>
                <w:bCs/>
                <w:sz w:val="20"/>
                <w:szCs w:val="20"/>
              </w:rPr>
              <w:t>004 – External Ship Dry Blasting</w:t>
            </w: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PM</w:t>
            </w:r>
            <w:r>
              <w:rPr>
                <w:spacing w:val="-3"/>
                <w:sz w:val="20"/>
              </w:rPr>
              <w:t xml:space="preserve"> </w:t>
            </w:r>
            <w:r>
              <w:rPr>
                <w:b/>
                <w:spacing w:val="-3"/>
                <w:sz w:val="20"/>
                <w:vertAlign w:val="superscript"/>
              </w:rPr>
              <w:t>d</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011161" w:rsidP="00DD3FF6">
            <w:pPr>
              <w:tabs>
                <w:tab w:val="left" w:pos="-1080"/>
                <w:tab w:val="left" w:pos="-360"/>
                <w:tab w:val="left" w:pos="720"/>
                <w:tab w:val="left" w:pos="1152"/>
              </w:tabs>
              <w:suppressAutoHyphens/>
              <w:jc w:val="center"/>
              <w:rPr>
                <w:spacing w:val="-3"/>
                <w:sz w:val="20"/>
              </w:rPr>
            </w:pPr>
            <w:r>
              <w:rPr>
                <w:spacing w:val="-3"/>
                <w:sz w:val="20"/>
              </w:rPr>
              <w:t>0</w:t>
            </w: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06CFB" w:rsidP="00DD3FF6">
            <w:pPr>
              <w:tabs>
                <w:tab w:val="left" w:pos="-1080"/>
                <w:tab w:val="left" w:pos="-360"/>
                <w:tab w:val="left" w:pos="720"/>
                <w:tab w:val="left" w:pos="1152"/>
              </w:tabs>
              <w:suppressAutoHyphens/>
              <w:jc w:val="center"/>
              <w:rPr>
                <w:spacing w:val="-3"/>
                <w:sz w:val="20"/>
              </w:rPr>
            </w:pPr>
            <w:r>
              <w:rPr>
                <w:spacing w:val="-3"/>
                <w:sz w:val="20"/>
              </w:rPr>
              <w:t>14.9</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p>
        </w:tc>
      </w:tr>
      <w:tr w:rsidR="006F6AB5" w:rsidRPr="004A6CAA" w:rsidTr="006F6AB5">
        <w:tc>
          <w:tcPr>
            <w:tcW w:w="2718" w:type="dxa"/>
            <w:vMerge/>
            <w:tcBorders>
              <w:left w:val="single" w:sz="8" w:space="0" w:color="auto"/>
              <w:right w:val="single" w:sz="8" w:space="0" w:color="auto"/>
            </w:tcBorders>
            <w:vAlign w:val="center"/>
          </w:tcPr>
          <w:p w:rsidR="006F6AB5" w:rsidRPr="00011161" w:rsidRDefault="006F6AB5" w:rsidP="00DD3FF6">
            <w:pPr>
              <w:tabs>
                <w:tab w:val="left" w:pos="-1080"/>
                <w:tab w:val="left" w:pos="-360"/>
                <w:tab w:val="left" w:pos="720"/>
                <w:tab w:val="left" w:pos="1152"/>
              </w:tabs>
              <w:suppressAutoHyphens/>
              <w:rPr>
                <w:spacing w:val="-3"/>
                <w:sz w:val="20"/>
                <w:szCs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VE</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6F6AB5" w:rsidP="00DD3FF6">
            <w:pPr>
              <w:tabs>
                <w:tab w:val="left" w:pos="-1080"/>
                <w:tab w:val="left" w:pos="-360"/>
                <w:tab w:val="left" w:pos="720"/>
                <w:tab w:val="left" w:pos="1152"/>
              </w:tabs>
              <w:suppressAutoHyphens/>
              <w:rPr>
                <w:spacing w:val="-3"/>
                <w:sz w:val="20"/>
              </w:rPr>
            </w:pP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011161">
            <w:pPr>
              <w:tabs>
                <w:tab w:val="left" w:pos="-1080"/>
                <w:tab w:val="left" w:pos="-360"/>
                <w:tab w:val="left" w:pos="720"/>
                <w:tab w:val="left" w:pos="1152"/>
              </w:tabs>
              <w:suppressAutoHyphens/>
              <w:jc w:val="center"/>
              <w:rPr>
                <w:spacing w:val="-3"/>
                <w:sz w:val="20"/>
              </w:rPr>
            </w:pPr>
            <w:r>
              <w:rPr>
                <w:spacing w:val="-3"/>
                <w:sz w:val="20"/>
              </w:rPr>
              <w:t xml:space="preserve">20% </w:t>
            </w:r>
            <w:r w:rsidRPr="004A6CAA">
              <w:rPr>
                <w:spacing w:val="-3"/>
                <w:sz w:val="20"/>
              </w:rPr>
              <w:t>Opacity</w:t>
            </w:r>
          </w:p>
        </w:tc>
      </w:tr>
      <w:tr w:rsidR="006F6AB5" w:rsidRPr="004A6CAA" w:rsidTr="006F6AB5">
        <w:tc>
          <w:tcPr>
            <w:tcW w:w="2718" w:type="dxa"/>
            <w:vMerge w:val="restart"/>
            <w:tcBorders>
              <w:left w:val="single" w:sz="8" w:space="0" w:color="auto"/>
              <w:right w:val="single" w:sz="8" w:space="0" w:color="auto"/>
            </w:tcBorders>
            <w:vAlign w:val="center"/>
          </w:tcPr>
          <w:p w:rsidR="006F6AB5" w:rsidRPr="00011161" w:rsidRDefault="00DD3FF6" w:rsidP="00DD3FF6">
            <w:pPr>
              <w:tabs>
                <w:tab w:val="left" w:pos="-1080"/>
                <w:tab w:val="left" w:pos="-360"/>
                <w:tab w:val="left" w:pos="720"/>
                <w:tab w:val="left" w:pos="1152"/>
              </w:tabs>
              <w:suppressAutoHyphens/>
              <w:rPr>
                <w:spacing w:val="-3"/>
                <w:sz w:val="20"/>
                <w:szCs w:val="20"/>
              </w:rPr>
            </w:pPr>
            <w:r w:rsidRPr="00011161">
              <w:rPr>
                <w:bCs/>
                <w:sz w:val="20"/>
                <w:szCs w:val="20"/>
              </w:rPr>
              <w:t>005 – Internal Ship Dry Blasting</w:t>
            </w: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PM</w:t>
            </w:r>
            <w:r>
              <w:rPr>
                <w:spacing w:val="-3"/>
                <w:sz w:val="20"/>
              </w:rPr>
              <w:t xml:space="preserve"> </w:t>
            </w:r>
            <w:r>
              <w:rPr>
                <w:b/>
                <w:spacing w:val="-3"/>
                <w:sz w:val="20"/>
                <w:vertAlign w:val="superscript"/>
              </w:rPr>
              <w:t>d</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6F6AB5" w:rsidP="00DD3FF6">
            <w:pPr>
              <w:tabs>
                <w:tab w:val="left" w:pos="-1080"/>
                <w:tab w:val="left" w:pos="-360"/>
                <w:tab w:val="left" w:pos="720"/>
                <w:tab w:val="left" w:pos="1152"/>
              </w:tabs>
              <w:suppressAutoHyphens/>
              <w:jc w:val="center"/>
              <w:rPr>
                <w:spacing w:val="-3"/>
                <w:sz w:val="20"/>
              </w:rPr>
            </w:pPr>
            <w:r>
              <w:rPr>
                <w:spacing w:val="-3"/>
                <w:sz w:val="20"/>
              </w:rPr>
              <w:t>0.00</w:t>
            </w:r>
            <w:r w:rsidR="00DD3FF6">
              <w:rPr>
                <w:spacing w:val="-3"/>
                <w:sz w:val="20"/>
              </w:rPr>
              <w:t>1</w:t>
            </w: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06CFB" w:rsidP="00DD3FF6">
            <w:pPr>
              <w:tabs>
                <w:tab w:val="left" w:pos="-1080"/>
                <w:tab w:val="left" w:pos="-360"/>
                <w:tab w:val="left" w:pos="720"/>
                <w:tab w:val="left" w:pos="1152"/>
              </w:tabs>
              <w:suppressAutoHyphens/>
              <w:jc w:val="center"/>
              <w:rPr>
                <w:spacing w:val="-3"/>
                <w:sz w:val="20"/>
              </w:rPr>
            </w:pPr>
            <w:r>
              <w:rPr>
                <w:spacing w:val="-3"/>
                <w:sz w:val="20"/>
              </w:rPr>
              <w:t>3.1</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p>
        </w:tc>
      </w:tr>
      <w:tr w:rsidR="006F6AB5" w:rsidRPr="004A6CAA" w:rsidTr="006F6AB5">
        <w:tc>
          <w:tcPr>
            <w:tcW w:w="2718" w:type="dxa"/>
            <w:vMerge/>
            <w:tcBorders>
              <w:left w:val="single" w:sz="8" w:space="0" w:color="auto"/>
              <w:right w:val="single" w:sz="8" w:space="0" w:color="auto"/>
            </w:tcBorders>
            <w:vAlign w:val="center"/>
          </w:tcPr>
          <w:p w:rsidR="006F6AB5" w:rsidRPr="00011161" w:rsidRDefault="006F6AB5" w:rsidP="00DD3FF6">
            <w:pPr>
              <w:tabs>
                <w:tab w:val="left" w:pos="-1080"/>
                <w:tab w:val="left" w:pos="-360"/>
                <w:tab w:val="left" w:pos="720"/>
                <w:tab w:val="left" w:pos="1152"/>
              </w:tabs>
              <w:suppressAutoHyphens/>
              <w:rPr>
                <w:spacing w:val="-3"/>
                <w:sz w:val="20"/>
                <w:szCs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VE</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6F6AB5" w:rsidP="00DD3FF6">
            <w:pPr>
              <w:tabs>
                <w:tab w:val="left" w:pos="-1080"/>
                <w:tab w:val="left" w:pos="-360"/>
                <w:tab w:val="left" w:pos="720"/>
                <w:tab w:val="left" w:pos="1152"/>
              </w:tabs>
              <w:suppressAutoHyphens/>
              <w:jc w:val="center"/>
              <w:rPr>
                <w:spacing w:val="-3"/>
                <w:sz w:val="20"/>
              </w:rPr>
            </w:pP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5%</w:t>
            </w:r>
            <w:r>
              <w:rPr>
                <w:spacing w:val="-3"/>
                <w:sz w:val="20"/>
              </w:rPr>
              <w:t xml:space="preserve"> </w:t>
            </w:r>
            <w:r w:rsidRPr="004A6CAA">
              <w:rPr>
                <w:spacing w:val="-3"/>
                <w:sz w:val="20"/>
              </w:rPr>
              <w:t>Opacity</w:t>
            </w:r>
          </w:p>
        </w:tc>
      </w:tr>
      <w:tr w:rsidR="006F6AB5" w:rsidRPr="004A6CAA" w:rsidTr="006F6AB5">
        <w:tc>
          <w:tcPr>
            <w:tcW w:w="2718" w:type="dxa"/>
            <w:vMerge w:val="restart"/>
            <w:tcBorders>
              <w:left w:val="single" w:sz="8" w:space="0" w:color="auto"/>
              <w:right w:val="single" w:sz="8" w:space="0" w:color="auto"/>
            </w:tcBorders>
            <w:vAlign w:val="center"/>
          </w:tcPr>
          <w:p w:rsidR="006F6AB5" w:rsidRPr="00011161" w:rsidRDefault="00DD3FF6" w:rsidP="00DD3FF6">
            <w:pPr>
              <w:tabs>
                <w:tab w:val="left" w:pos="-1080"/>
                <w:tab w:val="left" w:pos="-360"/>
                <w:tab w:val="left" w:pos="720"/>
                <w:tab w:val="left" w:pos="1152"/>
              </w:tabs>
              <w:suppressAutoHyphens/>
              <w:rPr>
                <w:spacing w:val="-3"/>
                <w:sz w:val="20"/>
                <w:szCs w:val="20"/>
              </w:rPr>
            </w:pPr>
            <w:r w:rsidRPr="00011161">
              <w:rPr>
                <w:bCs/>
                <w:sz w:val="20"/>
                <w:szCs w:val="20"/>
              </w:rPr>
              <w:t xml:space="preserve">006 – </w:t>
            </w:r>
            <w:r w:rsidRPr="00011161">
              <w:rPr>
                <w:sz w:val="20"/>
                <w:szCs w:val="20"/>
              </w:rPr>
              <w:t>Small Parts Blasting Enclosure (</w:t>
            </w:r>
            <w:r w:rsidRPr="00011161">
              <w:rPr>
                <w:bCs/>
                <w:sz w:val="20"/>
                <w:szCs w:val="20"/>
              </w:rPr>
              <w:t>Dry Abrasive Blasting)</w:t>
            </w: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PM</w:t>
            </w:r>
            <w:r>
              <w:rPr>
                <w:spacing w:val="-3"/>
                <w:sz w:val="20"/>
              </w:rPr>
              <w:t xml:space="preserve"> </w:t>
            </w:r>
            <w:r>
              <w:rPr>
                <w:b/>
                <w:spacing w:val="-3"/>
                <w:sz w:val="20"/>
                <w:vertAlign w:val="superscript"/>
              </w:rPr>
              <w:t>d</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6F6AB5" w:rsidP="00DD3FF6">
            <w:pPr>
              <w:tabs>
                <w:tab w:val="left" w:pos="-1080"/>
                <w:tab w:val="left" w:pos="-360"/>
                <w:tab w:val="left" w:pos="720"/>
                <w:tab w:val="left" w:pos="1152"/>
              </w:tabs>
              <w:suppressAutoHyphens/>
              <w:jc w:val="center"/>
              <w:rPr>
                <w:spacing w:val="-3"/>
                <w:sz w:val="20"/>
              </w:rPr>
            </w:pPr>
            <w:r>
              <w:rPr>
                <w:spacing w:val="-3"/>
                <w:sz w:val="20"/>
              </w:rPr>
              <w:t>0</w:t>
            </w: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C7EC4" w:rsidP="00DD3FF6">
            <w:pPr>
              <w:tabs>
                <w:tab w:val="left" w:pos="-1080"/>
                <w:tab w:val="left" w:pos="-360"/>
                <w:tab w:val="left" w:pos="720"/>
                <w:tab w:val="left" w:pos="1152"/>
              </w:tabs>
              <w:suppressAutoHyphens/>
              <w:jc w:val="center"/>
              <w:rPr>
                <w:spacing w:val="-3"/>
                <w:sz w:val="20"/>
              </w:rPr>
            </w:pPr>
            <w:r>
              <w:rPr>
                <w:spacing w:val="-3"/>
                <w:sz w:val="20"/>
              </w:rPr>
              <w:t>3.7</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p>
        </w:tc>
      </w:tr>
      <w:tr w:rsidR="006F6AB5" w:rsidRPr="004A6CAA" w:rsidTr="006F6AB5">
        <w:tc>
          <w:tcPr>
            <w:tcW w:w="2718" w:type="dxa"/>
            <w:vMerge/>
            <w:tcBorders>
              <w:left w:val="single" w:sz="8" w:space="0" w:color="auto"/>
              <w:right w:val="single" w:sz="8" w:space="0" w:color="auto"/>
            </w:tcBorders>
            <w:vAlign w:val="center"/>
          </w:tcPr>
          <w:p w:rsidR="006F6AB5" w:rsidRPr="00011161" w:rsidRDefault="006F6AB5" w:rsidP="00DD3FF6">
            <w:pPr>
              <w:tabs>
                <w:tab w:val="left" w:pos="-1080"/>
                <w:tab w:val="left" w:pos="-360"/>
                <w:tab w:val="left" w:pos="720"/>
                <w:tab w:val="left" w:pos="1152"/>
              </w:tabs>
              <w:suppressAutoHyphens/>
              <w:rPr>
                <w:spacing w:val="-3"/>
                <w:sz w:val="20"/>
                <w:szCs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VE</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6F6AB5" w:rsidP="00DD3FF6">
            <w:pPr>
              <w:tabs>
                <w:tab w:val="left" w:pos="-1080"/>
                <w:tab w:val="left" w:pos="-360"/>
                <w:tab w:val="left" w:pos="720"/>
                <w:tab w:val="left" w:pos="1152"/>
              </w:tabs>
              <w:suppressAutoHyphens/>
              <w:jc w:val="center"/>
              <w:rPr>
                <w:spacing w:val="-3"/>
                <w:sz w:val="20"/>
              </w:rPr>
            </w:pP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5%</w:t>
            </w:r>
            <w:r w:rsidR="00011161">
              <w:rPr>
                <w:spacing w:val="-3"/>
                <w:sz w:val="20"/>
              </w:rPr>
              <w:t xml:space="preserve"> </w:t>
            </w:r>
            <w:r w:rsidRPr="004A6CAA">
              <w:rPr>
                <w:spacing w:val="-3"/>
                <w:sz w:val="20"/>
              </w:rPr>
              <w:t>Opacity</w:t>
            </w:r>
          </w:p>
        </w:tc>
      </w:tr>
      <w:tr w:rsidR="006F6AB5" w:rsidRPr="004A6CAA" w:rsidTr="006F6AB5">
        <w:tc>
          <w:tcPr>
            <w:tcW w:w="2718" w:type="dxa"/>
            <w:vMerge w:val="restart"/>
            <w:tcBorders>
              <w:left w:val="single" w:sz="8" w:space="0" w:color="auto"/>
              <w:right w:val="single" w:sz="8" w:space="0" w:color="auto"/>
            </w:tcBorders>
            <w:vAlign w:val="center"/>
          </w:tcPr>
          <w:p w:rsidR="006F6AB5" w:rsidRPr="00011161" w:rsidRDefault="00DD3FF6" w:rsidP="00DD3FF6">
            <w:pPr>
              <w:tabs>
                <w:tab w:val="left" w:pos="-1080"/>
                <w:tab w:val="left" w:pos="-360"/>
                <w:tab w:val="left" w:pos="720"/>
                <w:tab w:val="left" w:pos="1152"/>
              </w:tabs>
              <w:suppressAutoHyphens/>
              <w:rPr>
                <w:spacing w:val="-3"/>
                <w:sz w:val="20"/>
                <w:szCs w:val="20"/>
              </w:rPr>
            </w:pPr>
            <w:r w:rsidRPr="00011161">
              <w:rPr>
                <w:bCs/>
                <w:sz w:val="20"/>
                <w:szCs w:val="20"/>
              </w:rPr>
              <w:t>007 – Blast Pot Loading</w:t>
            </w: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PM</w:t>
            </w:r>
            <w:r>
              <w:rPr>
                <w:spacing w:val="-3"/>
                <w:sz w:val="20"/>
              </w:rPr>
              <w:t xml:space="preserve"> </w:t>
            </w:r>
            <w:r>
              <w:rPr>
                <w:b/>
                <w:spacing w:val="-3"/>
                <w:sz w:val="20"/>
                <w:vertAlign w:val="superscript"/>
              </w:rPr>
              <w:t>d</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6F6AB5" w:rsidP="00DD3FF6">
            <w:pPr>
              <w:tabs>
                <w:tab w:val="left" w:pos="-1080"/>
                <w:tab w:val="left" w:pos="-360"/>
                <w:tab w:val="left" w:pos="720"/>
                <w:tab w:val="left" w:pos="1152"/>
              </w:tabs>
              <w:suppressAutoHyphens/>
              <w:jc w:val="center"/>
              <w:rPr>
                <w:spacing w:val="-3"/>
                <w:sz w:val="20"/>
              </w:rPr>
            </w:pPr>
            <w:r>
              <w:rPr>
                <w:spacing w:val="-3"/>
                <w:sz w:val="20"/>
              </w:rPr>
              <w:t>0.00</w:t>
            </w:r>
            <w:r w:rsidR="00DD3FF6">
              <w:rPr>
                <w:spacing w:val="-3"/>
                <w:sz w:val="20"/>
              </w:rPr>
              <w:t>1</w:t>
            </w: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06CFB" w:rsidP="00DD3FF6">
            <w:pPr>
              <w:tabs>
                <w:tab w:val="left" w:pos="-1080"/>
                <w:tab w:val="left" w:pos="-360"/>
                <w:tab w:val="left" w:pos="720"/>
                <w:tab w:val="left" w:pos="1152"/>
              </w:tabs>
              <w:suppressAutoHyphens/>
              <w:jc w:val="center"/>
              <w:rPr>
                <w:spacing w:val="-3"/>
                <w:sz w:val="20"/>
              </w:rPr>
            </w:pPr>
            <w:r>
              <w:rPr>
                <w:spacing w:val="-3"/>
                <w:sz w:val="20"/>
              </w:rPr>
              <w:t>0.6</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p>
        </w:tc>
      </w:tr>
      <w:tr w:rsidR="006F6AB5" w:rsidRPr="004A6CAA" w:rsidTr="006F6AB5">
        <w:tc>
          <w:tcPr>
            <w:tcW w:w="2718" w:type="dxa"/>
            <w:vMerge/>
            <w:tcBorders>
              <w:left w:val="single" w:sz="8" w:space="0" w:color="auto"/>
              <w:right w:val="single" w:sz="8" w:space="0" w:color="auto"/>
            </w:tcBorders>
            <w:vAlign w:val="center"/>
          </w:tcPr>
          <w:p w:rsidR="006F6AB5" w:rsidRPr="00011161" w:rsidRDefault="006F6AB5" w:rsidP="00DD3FF6">
            <w:pPr>
              <w:tabs>
                <w:tab w:val="left" w:pos="-1080"/>
                <w:tab w:val="left" w:pos="-360"/>
                <w:tab w:val="left" w:pos="720"/>
                <w:tab w:val="left" w:pos="1152"/>
              </w:tabs>
              <w:suppressAutoHyphens/>
              <w:rPr>
                <w:spacing w:val="-3"/>
                <w:sz w:val="20"/>
                <w:szCs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VE</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6F6AB5" w:rsidP="00DD3FF6">
            <w:pPr>
              <w:tabs>
                <w:tab w:val="left" w:pos="-1080"/>
                <w:tab w:val="left" w:pos="-360"/>
                <w:tab w:val="left" w:pos="720"/>
                <w:tab w:val="left" w:pos="1152"/>
              </w:tabs>
              <w:suppressAutoHyphens/>
              <w:jc w:val="center"/>
              <w:rPr>
                <w:spacing w:val="-3"/>
                <w:sz w:val="20"/>
              </w:rPr>
            </w:pP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011161">
            <w:pPr>
              <w:tabs>
                <w:tab w:val="left" w:pos="-1080"/>
                <w:tab w:val="left" w:pos="-360"/>
                <w:tab w:val="left" w:pos="720"/>
                <w:tab w:val="left" w:pos="1152"/>
              </w:tabs>
              <w:suppressAutoHyphens/>
              <w:jc w:val="center"/>
              <w:rPr>
                <w:spacing w:val="-3"/>
                <w:sz w:val="20"/>
              </w:rPr>
            </w:pPr>
            <w:r w:rsidRPr="004A6CAA">
              <w:rPr>
                <w:spacing w:val="-3"/>
                <w:sz w:val="20"/>
              </w:rPr>
              <w:t xml:space="preserve">5% </w:t>
            </w:r>
            <w:r w:rsidR="00011161">
              <w:rPr>
                <w:spacing w:val="-3"/>
                <w:sz w:val="20"/>
              </w:rPr>
              <w:t>O</w:t>
            </w:r>
            <w:r w:rsidRPr="004A6CAA">
              <w:rPr>
                <w:spacing w:val="-3"/>
                <w:sz w:val="20"/>
              </w:rPr>
              <w:t>pacity</w:t>
            </w:r>
          </w:p>
        </w:tc>
      </w:tr>
      <w:tr w:rsidR="006F6AB5" w:rsidRPr="004A6CAA" w:rsidTr="006F6AB5">
        <w:tc>
          <w:tcPr>
            <w:tcW w:w="2718" w:type="dxa"/>
            <w:vMerge w:val="restart"/>
            <w:tcBorders>
              <w:left w:val="single" w:sz="8" w:space="0" w:color="auto"/>
              <w:right w:val="single" w:sz="8" w:space="0" w:color="auto"/>
            </w:tcBorders>
            <w:vAlign w:val="center"/>
          </w:tcPr>
          <w:p w:rsidR="006F6AB5" w:rsidRPr="00011161" w:rsidRDefault="00DD3FF6" w:rsidP="00DD3FF6">
            <w:pPr>
              <w:tabs>
                <w:tab w:val="left" w:pos="-1080"/>
                <w:tab w:val="left" w:pos="-360"/>
                <w:tab w:val="left" w:pos="720"/>
                <w:tab w:val="left" w:pos="1152"/>
              </w:tabs>
              <w:suppressAutoHyphens/>
              <w:rPr>
                <w:spacing w:val="-3"/>
                <w:sz w:val="20"/>
                <w:szCs w:val="20"/>
              </w:rPr>
            </w:pPr>
            <w:r w:rsidRPr="00011161">
              <w:rPr>
                <w:bCs/>
                <w:sz w:val="20"/>
                <w:szCs w:val="20"/>
              </w:rPr>
              <w:t>008 – Diesel Powered Air Compressors</w:t>
            </w: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PM</w:t>
            </w:r>
            <w:r>
              <w:rPr>
                <w:spacing w:val="-3"/>
                <w:sz w:val="20"/>
              </w:rPr>
              <w:t xml:space="preserve"> </w:t>
            </w:r>
            <w:r>
              <w:rPr>
                <w:b/>
                <w:spacing w:val="-3"/>
                <w:sz w:val="20"/>
                <w:vertAlign w:val="superscript"/>
              </w:rPr>
              <w:t>d</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6F6AB5" w:rsidP="00DD3FF6">
            <w:pPr>
              <w:tabs>
                <w:tab w:val="left" w:pos="-1080"/>
                <w:tab w:val="left" w:pos="-360"/>
                <w:tab w:val="left" w:pos="720"/>
                <w:tab w:val="left" w:pos="1152"/>
              </w:tabs>
              <w:suppressAutoHyphens/>
              <w:jc w:val="center"/>
              <w:rPr>
                <w:spacing w:val="-3"/>
                <w:sz w:val="20"/>
              </w:rPr>
            </w:pPr>
            <w:r>
              <w:rPr>
                <w:spacing w:val="-3"/>
                <w:sz w:val="20"/>
              </w:rPr>
              <w:t>0.00</w:t>
            </w:r>
            <w:r w:rsidR="00DD3FF6">
              <w:rPr>
                <w:spacing w:val="-3"/>
                <w:sz w:val="20"/>
              </w:rPr>
              <w:t>1</w:t>
            </w: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06CFB" w:rsidP="00DD3FF6">
            <w:pPr>
              <w:tabs>
                <w:tab w:val="left" w:pos="-1080"/>
                <w:tab w:val="left" w:pos="-360"/>
                <w:tab w:val="left" w:pos="720"/>
                <w:tab w:val="left" w:pos="1152"/>
              </w:tabs>
              <w:suppressAutoHyphens/>
              <w:jc w:val="center"/>
              <w:rPr>
                <w:spacing w:val="-3"/>
                <w:sz w:val="20"/>
              </w:rPr>
            </w:pPr>
            <w:r>
              <w:rPr>
                <w:spacing w:val="-3"/>
                <w:sz w:val="20"/>
              </w:rPr>
              <w:t>1.7</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p>
        </w:tc>
      </w:tr>
      <w:tr w:rsidR="006F6AB5" w:rsidRPr="004A6CAA" w:rsidTr="006C7EC4">
        <w:tc>
          <w:tcPr>
            <w:tcW w:w="2718" w:type="dxa"/>
            <w:vMerge/>
            <w:tcBorders>
              <w:left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VE</w:t>
            </w:r>
          </w:p>
        </w:tc>
        <w:tc>
          <w:tcPr>
            <w:tcW w:w="2001" w:type="dxa"/>
            <w:tcBorders>
              <w:top w:val="single" w:sz="8" w:space="0" w:color="auto"/>
              <w:left w:val="single" w:sz="8" w:space="0" w:color="auto"/>
              <w:bottom w:val="single" w:sz="8" w:space="0" w:color="auto"/>
              <w:right w:val="single" w:sz="8" w:space="0" w:color="auto"/>
            </w:tcBorders>
          </w:tcPr>
          <w:p w:rsidR="006F6AB5" w:rsidRPr="004A6CAA" w:rsidRDefault="006F6AB5" w:rsidP="00DD3FF6">
            <w:pPr>
              <w:tabs>
                <w:tab w:val="left" w:pos="-1080"/>
                <w:tab w:val="left" w:pos="-360"/>
                <w:tab w:val="left" w:pos="720"/>
                <w:tab w:val="left" w:pos="1152"/>
              </w:tabs>
              <w:suppressAutoHyphens/>
              <w:jc w:val="center"/>
              <w:rPr>
                <w:spacing w:val="-3"/>
                <w:sz w:val="20"/>
              </w:rPr>
            </w:pPr>
          </w:p>
        </w:tc>
        <w:tc>
          <w:tcPr>
            <w:tcW w:w="2229"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sidRPr="004A6CAA">
              <w:rPr>
                <w:spacing w:val="-3"/>
                <w:sz w:val="20"/>
              </w:rPr>
              <w:t>-</w:t>
            </w:r>
          </w:p>
        </w:tc>
        <w:tc>
          <w:tcPr>
            <w:tcW w:w="1440" w:type="dxa"/>
            <w:tcBorders>
              <w:top w:val="single" w:sz="8" w:space="0" w:color="auto"/>
              <w:left w:val="single" w:sz="8" w:space="0" w:color="auto"/>
              <w:bottom w:val="single" w:sz="8" w:space="0" w:color="auto"/>
              <w:right w:val="single" w:sz="8" w:space="0" w:color="auto"/>
            </w:tcBorders>
            <w:vAlign w:val="center"/>
          </w:tcPr>
          <w:p w:rsidR="006F6AB5" w:rsidRPr="004A6CAA" w:rsidRDefault="006F6AB5" w:rsidP="00DD3FF6">
            <w:pPr>
              <w:tabs>
                <w:tab w:val="left" w:pos="-1080"/>
                <w:tab w:val="left" w:pos="-360"/>
                <w:tab w:val="left" w:pos="720"/>
                <w:tab w:val="left" w:pos="1152"/>
              </w:tabs>
              <w:suppressAutoHyphens/>
              <w:jc w:val="center"/>
              <w:rPr>
                <w:spacing w:val="-3"/>
                <w:sz w:val="20"/>
              </w:rPr>
            </w:pPr>
            <w:r>
              <w:rPr>
                <w:spacing w:val="-3"/>
                <w:sz w:val="20"/>
              </w:rPr>
              <w:t xml:space="preserve">20% </w:t>
            </w:r>
            <w:r w:rsidRPr="004A6CAA">
              <w:rPr>
                <w:spacing w:val="-3"/>
                <w:sz w:val="20"/>
              </w:rPr>
              <w:t xml:space="preserve">Opacity </w:t>
            </w:r>
            <w:r w:rsidRPr="004A6CAA">
              <w:rPr>
                <w:spacing w:val="-3"/>
                <w:sz w:val="20"/>
                <w:vertAlign w:val="superscript"/>
              </w:rPr>
              <w:t>c</w:t>
            </w:r>
          </w:p>
        </w:tc>
      </w:tr>
      <w:tr w:rsidR="006C7EC4" w:rsidRPr="004A6CAA" w:rsidTr="000A6DD9">
        <w:tc>
          <w:tcPr>
            <w:tcW w:w="2718" w:type="dxa"/>
            <w:tcBorders>
              <w:left w:val="single" w:sz="8" w:space="0" w:color="auto"/>
              <w:bottom w:val="single" w:sz="12" w:space="0" w:color="auto"/>
              <w:right w:val="single" w:sz="8" w:space="0" w:color="auto"/>
            </w:tcBorders>
            <w:vAlign w:val="center"/>
          </w:tcPr>
          <w:p w:rsidR="006C7EC4" w:rsidRPr="004A6CAA" w:rsidRDefault="006C7EC4" w:rsidP="00DD3FF6">
            <w:pPr>
              <w:tabs>
                <w:tab w:val="left" w:pos="-1080"/>
                <w:tab w:val="left" w:pos="-360"/>
                <w:tab w:val="left" w:pos="720"/>
                <w:tab w:val="left" w:pos="1152"/>
              </w:tabs>
              <w:suppressAutoHyphens/>
              <w:rPr>
                <w:spacing w:val="-3"/>
                <w:sz w:val="20"/>
              </w:rPr>
            </w:pPr>
            <w:r>
              <w:rPr>
                <w:spacing w:val="-3"/>
                <w:sz w:val="20"/>
              </w:rPr>
              <w:t>TOTAL</w:t>
            </w:r>
          </w:p>
        </w:tc>
        <w:tc>
          <w:tcPr>
            <w:tcW w:w="1620" w:type="dxa"/>
            <w:tcBorders>
              <w:top w:val="single" w:sz="8" w:space="0" w:color="auto"/>
              <w:left w:val="single" w:sz="8" w:space="0" w:color="auto"/>
              <w:bottom w:val="single" w:sz="12" w:space="0" w:color="auto"/>
              <w:right w:val="single" w:sz="8" w:space="0" w:color="auto"/>
            </w:tcBorders>
            <w:vAlign w:val="center"/>
          </w:tcPr>
          <w:p w:rsidR="006C7EC4" w:rsidRPr="004A6CAA" w:rsidRDefault="006C7EC4" w:rsidP="00DD3FF6">
            <w:pPr>
              <w:tabs>
                <w:tab w:val="left" w:pos="-1080"/>
                <w:tab w:val="left" w:pos="-360"/>
                <w:tab w:val="left" w:pos="720"/>
                <w:tab w:val="left" w:pos="1152"/>
              </w:tabs>
              <w:suppressAutoHyphens/>
              <w:jc w:val="center"/>
              <w:rPr>
                <w:spacing w:val="-3"/>
                <w:sz w:val="20"/>
              </w:rPr>
            </w:pPr>
          </w:p>
        </w:tc>
        <w:tc>
          <w:tcPr>
            <w:tcW w:w="2001" w:type="dxa"/>
            <w:tcBorders>
              <w:top w:val="single" w:sz="8" w:space="0" w:color="auto"/>
              <w:left w:val="single" w:sz="8" w:space="0" w:color="auto"/>
              <w:bottom w:val="single" w:sz="12" w:space="0" w:color="auto"/>
              <w:right w:val="single" w:sz="8" w:space="0" w:color="auto"/>
            </w:tcBorders>
          </w:tcPr>
          <w:p w:rsidR="006C7EC4" w:rsidRPr="004A6CAA" w:rsidRDefault="006C7EC4" w:rsidP="00DD3FF6">
            <w:pPr>
              <w:tabs>
                <w:tab w:val="left" w:pos="-1080"/>
                <w:tab w:val="left" w:pos="-360"/>
                <w:tab w:val="left" w:pos="720"/>
                <w:tab w:val="left" w:pos="1152"/>
              </w:tabs>
              <w:suppressAutoHyphens/>
              <w:jc w:val="center"/>
              <w:rPr>
                <w:spacing w:val="-3"/>
                <w:sz w:val="20"/>
              </w:rPr>
            </w:pPr>
          </w:p>
        </w:tc>
        <w:tc>
          <w:tcPr>
            <w:tcW w:w="2229" w:type="dxa"/>
            <w:tcBorders>
              <w:top w:val="single" w:sz="8" w:space="0" w:color="auto"/>
              <w:left w:val="single" w:sz="8" w:space="0" w:color="auto"/>
              <w:bottom w:val="single" w:sz="12" w:space="0" w:color="auto"/>
              <w:right w:val="single" w:sz="8" w:space="0" w:color="auto"/>
            </w:tcBorders>
            <w:vAlign w:val="center"/>
          </w:tcPr>
          <w:p w:rsidR="006C7EC4" w:rsidRPr="004A6CAA" w:rsidRDefault="00606CFB" w:rsidP="00DD3FF6">
            <w:pPr>
              <w:tabs>
                <w:tab w:val="left" w:pos="-1080"/>
                <w:tab w:val="left" w:pos="-360"/>
                <w:tab w:val="left" w:pos="720"/>
                <w:tab w:val="left" w:pos="1152"/>
              </w:tabs>
              <w:suppressAutoHyphens/>
              <w:jc w:val="center"/>
              <w:rPr>
                <w:spacing w:val="-3"/>
                <w:sz w:val="20"/>
              </w:rPr>
            </w:pPr>
            <w:r>
              <w:rPr>
                <w:spacing w:val="-3"/>
                <w:sz w:val="20"/>
              </w:rPr>
              <w:t>48.0</w:t>
            </w:r>
          </w:p>
        </w:tc>
        <w:tc>
          <w:tcPr>
            <w:tcW w:w="1440" w:type="dxa"/>
            <w:tcBorders>
              <w:top w:val="single" w:sz="8" w:space="0" w:color="auto"/>
              <w:left w:val="single" w:sz="8" w:space="0" w:color="auto"/>
              <w:bottom w:val="single" w:sz="12" w:space="0" w:color="auto"/>
              <w:right w:val="single" w:sz="8" w:space="0" w:color="auto"/>
            </w:tcBorders>
            <w:vAlign w:val="center"/>
          </w:tcPr>
          <w:p w:rsidR="006C7EC4" w:rsidRDefault="006C7EC4" w:rsidP="00DD3FF6">
            <w:pPr>
              <w:tabs>
                <w:tab w:val="left" w:pos="-1080"/>
                <w:tab w:val="left" w:pos="-360"/>
                <w:tab w:val="left" w:pos="720"/>
                <w:tab w:val="left" w:pos="1152"/>
              </w:tabs>
              <w:suppressAutoHyphens/>
              <w:jc w:val="center"/>
              <w:rPr>
                <w:spacing w:val="-3"/>
                <w:sz w:val="20"/>
              </w:rPr>
            </w:pPr>
          </w:p>
        </w:tc>
      </w:tr>
    </w:tbl>
    <w:p w:rsidR="00170EFD" w:rsidRPr="001D1D49" w:rsidRDefault="00170EFD" w:rsidP="00FD04C8">
      <w:pPr>
        <w:pStyle w:val="Heading1"/>
        <w:tabs>
          <w:tab w:val="left" w:pos="360"/>
        </w:tabs>
        <w:spacing w:before="0"/>
        <w:ind w:left="360" w:hanging="360"/>
        <w:jc w:val="both"/>
        <w:rPr>
          <w:b w:val="0"/>
          <w:sz w:val="20"/>
          <w:szCs w:val="20"/>
        </w:rPr>
      </w:pPr>
      <w:r w:rsidRPr="001D1D49">
        <w:rPr>
          <w:b w:val="0"/>
          <w:sz w:val="20"/>
          <w:szCs w:val="20"/>
        </w:rPr>
        <w:t>a.</w:t>
      </w:r>
      <w:r w:rsidRPr="001D1D49">
        <w:rPr>
          <w:b w:val="0"/>
          <w:sz w:val="20"/>
          <w:szCs w:val="20"/>
        </w:rPr>
        <w:tab/>
        <w:t>Actual emissions are</w:t>
      </w:r>
      <w:r w:rsidR="00F35444">
        <w:rPr>
          <w:b w:val="0"/>
          <w:sz w:val="20"/>
          <w:szCs w:val="20"/>
        </w:rPr>
        <w:t xml:space="preserve"> </w:t>
      </w:r>
      <w:r>
        <w:rPr>
          <w:b w:val="0"/>
          <w:sz w:val="20"/>
          <w:szCs w:val="20"/>
        </w:rPr>
        <w:t xml:space="preserve">estimated </w:t>
      </w:r>
      <w:r w:rsidR="00F35444">
        <w:rPr>
          <w:b w:val="0"/>
          <w:sz w:val="20"/>
          <w:szCs w:val="20"/>
        </w:rPr>
        <w:t>based on the av</w:t>
      </w:r>
      <w:r w:rsidR="00FF6D33">
        <w:rPr>
          <w:b w:val="0"/>
          <w:sz w:val="20"/>
          <w:szCs w:val="20"/>
        </w:rPr>
        <w:t>erage of emissions reported in</w:t>
      </w:r>
      <w:r w:rsidR="00F35444">
        <w:rPr>
          <w:b w:val="0"/>
          <w:sz w:val="20"/>
          <w:szCs w:val="20"/>
        </w:rPr>
        <w:t xml:space="preserve"> the 2010 and 2011 Annual Operating Reports</w:t>
      </w:r>
      <w:r w:rsidRPr="001D1D49">
        <w:rPr>
          <w:b w:val="0"/>
          <w:sz w:val="20"/>
          <w:szCs w:val="20"/>
        </w:rPr>
        <w:t>.</w:t>
      </w:r>
      <w:r w:rsidR="00FD04C8">
        <w:rPr>
          <w:b w:val="0"/>
          <w:sz w:val="20"/>
          <w:szCs w:val="20"/>
        </w:rPr>
        <w:t xml:space="preserve">  EU005, EU007, and EU008 we based on data from EU001, which formerly encompassed all blasting operations as a single unit.</w:t>
      </w:r>
    </w:p>
    <w:p w:rsidR="00170EFD" w:rsidRDefault="00170EFD" w:rsidP="00FD04C8">
      <w:pPr>
        <w:pStyle w:val="Heading1"/>
        <w:tabs>
          <w:tab w:val="left" w:pos="360"/>
        </w:tabs>
        <w:spacing w:before="0"/>
        <w:ind w:left="360" w:hanging="360"/>
        <w:jc w:val="both"/>
        <w:rPr>
          <w:b w:val="0"/>
          <w:sz w:val="20"/>
          <w:szCs w:val="20"/>
        </w:rPr>
      </w:pPr>
      <w:r w:rsidRPr="001D1D49">
        <w:rPr>
          <w:b w:val="0"/>
          <w:sz w:val="20"/>
          <w:szCs w:val="20"/>
        </w:rPr>
        <w:t>b.</w:t>
      </w:r>
      <w:r w:rsidRPr="001D1D49">
        <w:rPr>
          <w:b w:val="0"/>
          <w:sz w:val="20"/>
          <w:szCs w:val="20"/>
        </w:rPr>
        <w:tab/>
        <w:t xml:space="preserve">The potential to emit </w:t>
      </w:r>
      <w:r>
        <w:rPr>
          <w:b w:val="0"/>
          <w:sz w:val="20"/>
          <w:szCs w:val="20"/>
        </w:rPr>
        <w:t xml:space="preserve">for PM </w:t>
      </w:r>
      <w:r w:rsidRPr="001D1D49">
        <w:rPr>
          <w:b w:val="0"/>
          <w:sz w:val="20"/>
          <w:szCs w:val="20"/>
        </w:rPr>
        <w:t>is</w:t>
      </w:r>
      <w:r w:rsidR="00F777B8">
        <w:rPr>
          <w:b w:val="0"/>
          <w:sz w:val="20"/>
          <w:szCs w:val="20"/>
        </w:rPr>
        <w:t xml:space="preserve"> based on</w:t>
      </w:r>
      <w:r w:rsidR="00656D2A">
        <w:rPr>
          <w:b w:val="0"/>
          <w:sz w:val="20"/>
          <w:szCs w:val="20"/>
        </w:rPr>
        <w:t xml:space="preserve"> estimated</w:t>
      </w:r>
      <w:r w:rsidR="00F777B8">
        <w:rPr>
          <w:b w:val="0"/>
          <w:sz w:val="20"/>
          <w:szCs w:val="20"/>
        </w:rPr>
        <w:t xml:space="preserve"> maximum throughputs of 2,880 ton/yr </w:t>
      </w:r>
      <w:r w:rsidR="00855802">
        <w:rPr>
          <w:b w:val="0"/>
          <w:sz w:val="20"/>
          <w:szCs w:val="20"/>
        </w:rPr>
        <w:t xml:space="preserve">and 4,433 tons/yr for dry blasting and wet blasting, respectively, and </w:t>
      </w:r>
      <w:proofErr w:type="gramStart"/>
      <w:r w:rsidR="00855802">
        <w:rPr>
          <w:b w:val="0"/>
          <w:sz w:val="20"/>
          <w:szCs w:val="20"/>
        </w:rPr>
        <w:t>1,000 hrs/yr</w:t>
      </w:r>
      <w:proofErr w:type="gramEnd"/>
      <w:r w:rsidR="00855802">
        <w:rPr>
          <w:b w:val="0"/>
          <w:sz w:val="20"/>
          <w:szCs w:val="20"/>
        </w:rPr>
        <w:t xml:space="preserve"> and 8,760 h</w:t>
      </w:r>
      <w:r>
        <w:rPr>
          <w:b w:val="0"/>
          <w:sz w:val="20"/>
          <w:szCs w:val="20"/>
        </w:rPr>
        <w:t>rs</w:t>
      </w:r>
      <w:r w:rsidR="00855802">
        <w:rPr>
          <w:b w:val="0"/>
          <w:sz w:val="20"/>
          <w:szCs w:val="20"/>
        </w:rPr>
        <w:t>/yr</w:t>
      </w:r>
      <w:r>
        <w:rPr>
          <w:b w:val="0"/>
          <w:sz w:val="20"/>
          <w:szCs w:val="20"/>
        </w:rPr>
        <w:t xml:space="preserve"> </w:t>
      </w:r>
      <w:r w:rsidR="00855802">
        <w:rPr>
          <w:b w:val="0"/>
          <w:sz w:val="20"/>
          <w:szCs w:val="20"/>
        </w:rPr>
        <w:t>for compressor operations during dry blasting and wet blasting</w:t>
      </w:r>
      <w:r w:rsidR="009C6359">
        <w:rPr>
          <w:b w:val="0"/>
          <w:sz w:val="20"/>
          <w:szCs w:val="20"/>
        </w:rPr>
        <w:t xml:space="preserve"> operations</w:t>
      </w:r>
      <w:r w:rsidR="00855802">
        <w:rPr>
          <w:b w:val="0"/>
          <w:sz w:val="20"/>
          <w:szCs w:val="20"/>
        </w:rPr>
        <w:t>, respectively</w:t>
      </w:r>
      <w:r>
        <w:rPr>
          <w:b w:val="0"/>
          <w:sz w:val="20"/>
          <w:szCs w:val="20"/>
        </w:rPr>
        <w:t>.</w:t>
      </w:r>
      <w:r w:rsidR="00FD04C8">
        <w:rPr>
          <w:b w:val="0"/>
          <w:sz w:val="20"/>
          <w:szCs w:val="20"/>
        </w:rPr>
        <w:t xml:space="preserve">  </w:t>
      </w:r>
      <w:r w:rsidR="007B55C6">
        <w:rPr>
          <w:b w:val="0"/>
          <w:sz w:val="20"/>
          <w:szCs w:val="20"/>
        </w:rPr>
        <w:t>An estimated 20% of the dry blasting throughput total was assumed for external blasting of ships and parts.  An estimat</w:t>
      </w:r>
      <w:r w:rsidR="00FD04C8">
        <w:rPr>
          <w:b w:val="0"/>
          <w:sz w:val="20"/>
          <w:szCs w:val="20"/>
        </w:rPr>
        <w:t xml:space="preserve">ed 80% of </w:t>
      </w:r>
      <w:r w:rsidR="007B55C6">
        <w:rPr>
          <w:b w:val="0"/>
          <w:sz w:val="20"/>
          <w:szCs w:val="20"/>
        </w:rPr>
        <w:t xml:space="preserve">the </w:t>
      </w:r>
      <w:r w:rsidR="00FD04C8">
        <w:rPr>
          <w:b w:val="0"/>
          <w:sz w:val="20"/>
          <w:szCs w:val="20"/>
        </w:rPr>
        <w:t xml:space="preserve">total </w:t>
      </w:r>
      <w:r w:rsidR="007B55C6">
        <w:rPr>
          <w:b w:val="0"/>
          <w:sz w:val="20"/>
          <w:szCs w:val="20"/>
        </w:rPr>
        <w:t>external blasting total</w:t>
      </w:r>
      <w:r w:rsidR="00FD04C8">
        <w:rPr>
          <w:b w:val="0"/>
          <w:sz w:val="20"/>
          <w:szCs w:val="20"/>
        </w:rPr>
        <w:t xml:space="preserve"> throughput </w:t>
      </w:r>
      <w:r w:rsidR="007B55C6">
        <w:rPr>
          <w:b w:val="0"/>
          <w:sz w:val="20"/>
          <w:szCs w:val="20"/>
        </w:rPr>
        <w:t>was assumed for ship exteriors, and the other 20% was assumed for miscellaneous parts blasted separate from the ship.  The PM limit identified in the permit is only for total PM from all blasting operations combined.</w:t>
      </w:r>
    </w:p>
    <w:p w:rsidR="00170EFD" w:rsidRDefault="00170EFD" w:rsidP="00FD04C8">
      <w:pPr>
        <w:pStyle w:val="Heading1"/>
        <w:tabs>
          <w:tab w:val="left" w:pos="360"/>
        </w:tabs>
        <w:spacing w:before="0"/>
        <w:ind w:left="360" w:hanging="360"/>
        <w:jc w:val="both"/>
        <w:rPr>
          <w:b w:val="0"/>
          <w:sz w:val="20"/>
          <w:szCs w:val="20"/>
        </w:rPr>
      </w:pPr>
      <w:r>
        <w:rPr>
          <w:b w:val="0"/>
          <w:sz w:val="20"/>
          <w:szCs w:val="20"/>
        </w:rPr>
        <w:t>c.</w:t>
      </w:r>
      <w:r>
        <w:rPr>
          <w:b w:val="0"/>
          <w:sz w:val="20"/>
          <w:szCs w:val="20"/>
        </w:rPr>
        <w:tab/>
      </w:r>
      <w:r w:rsidR="00E66407">
        <w:rPr>
          <w:b w:val="0"/>
          <w:sz w:val="20"/>
          <w:szCs w:val="20"/>
        </w:rPr>
        <w:t>A</w:t>
      </w:r>
      <w:r w:rsidR="00341A19">
        <w:rPr>
          <w:b w:val="0"/>
          <w:sz w:val="20"/>
          <w:szCs w:val="20"/>
        </w:rPr>
        <w:t>brasive blasting operations</w:t>
      </w:r>
      <w:r w:rsidR="00E66407">
        <w:rPr>
          <w:b w:val="0"/>
          <w:sz w:val="20"/>
          <w:szCs w:val="20"/>
        </w:rPr>
        <w:t xml:space="preserve"> on the exterior of ships</w:t>
      </w:r>
      <w:r w:rsidR="00341A19">
        <w:rPr>
          <w:b w:val="0"/>
          <w:sz w:val="20"/>
          <w:szCs w:val="20"/>
        </w:rPr>
        <w:t xml:space="preserve"> are subject to </w:t>
      </w:r>
      <w:r w:rsidR="00E66407">
        <w:rPr>
          <w:b w:val="0"/>
          <w:sz w:val="20"/>
          <w:szCs w:val="20"/>
        </w:rPr>
        <w:t>a</w:t>
      </w:r>
      <w:r w:rsidR="00341A19">
        <w:rPr>
          <w:b w:val="0"/>
          <w:sz w:val="20"/>
          <w:szCs w:val="20"/>
        </w:rPr>
        <w:t xml:space="preserve"> 20% opacity </w:t>
      </w:r>
      <w:r w:rsidR="00341A19" w:rsidRPr="00E66407">
        <w:rPr>
          <w:b w:val="0"/>
          <w:sz w:val="20"/>
          <w:szCs w:val="20"/>
        </w:rPr>
        <w:t>standard</w:t>
      </w:r>
      <w:r w:rsidR="0022708E">
        <w:rPr>
          <w:b w:val="0"/>
          <w:sz w:val="20"/>
          <w:szCs w:val="20"/>
        </w:rPr>
        <w:t>, along with the diesel compressors</w:t>
      </w:r>
      <w:r w:rsidR="00E66407" w:rsidRPr="00E66407">
        <w:rPr>
          <w:b w:val="0"/>
          <w:sz w:val="20"/>
          <w:szCs w:val="20"/>
        </w:rPr>
        <w:t>.  The dry abrasive blasting within the interior of ships and within the small parts blasting enclosure</w:t>
      </w:r>
      <w:r w:rsidR="00341A19" w:rsidRPr="00E66407">
        <w:rPr>
          <w:b w:val="0"/>
          <w:sz w:val="20"/>
          <w:szCs w:val="20"/>
        </w:rPr>
        <w:t xml:space="preserve"> is subject to the 5% opacity standard pursuant to </w:t>
      </w:r>
      <w:r w:rsidRPr="00E66407">
        <w:rPr>
          <w:b w:val="0"/>
          <w:sz w:val="20"/>
          <w:szCs w:val="20"/>
        </w:rPr>
        <w:t>Rule 62</w:t>
      </w:r>
      <w:r w:rsidRPr="001D1D49">
        <w:rPr>
          <w:b w:val="0"/>
          <w:sz w:val="20"/>
          <w:szCs w:val="20"/>
        </w:rPr>
        <w:t>-296.71</w:t>
      </w:r>
      <w:r>
        <w:rPr>
          <w:b w:val="0"/>
          <w:sz w:val="20"/>
          <w:szCs w:val="20"/>
        </w:rPr>
        <w:t>2</w:t>
      </w:r>
      <w:r w:rsidRPr="001D1D49">
        <w:rPr>
          <w:b w:val="0"/>
          <w:sz w:val="20"/>
          <w:szCs w:val="20"/>
        </w:rPr>
        <w:t xml:space="preserve">, F.A.C., PM RACT for </w:t>
      </w:r>
      <w:r>
        <w:rPr>
          <w:b w:val="0"/>
          <w:sz w:val="20"/>
          <w:szCs w:val="20"/>
        </w:rPr>
        <w:t>Miscellaneous Manufacturing Process</w:t>
      </w:r>
      <w:r w:rsidRPr="001D1D49">
        <w:rPr>
          <w:b w:val="0"/>
          <w:sz w:val="20"/>
          <w:szCs w:val="20"/>
        </w:rPr>
        <w:t xml:space="preserve"> Operations.</w:t>
      </w:r>
    </w:p>
    <w:p w:rsidR="000F306B" w:rsidRDefault="00F777B8" w:rsidP="00FD04C8">
      <w:pPr>
        <w:pStyle w:val="Heading1"/>
        <w:tabs>
          <w:tab w:val="left" w:pos="360"/>
        </w:tabs>
        <w:spacing w:before="0"/>
        <w:ind w:left="360" w:hanging="360"/>
        <w:jc w:val="both"/>
        <w:rPr>
          <w:b w:val="0"/>
          <w:sz w:val="20"/>
          <w:szCs w:val="20"/>
        </w:rPr>
      </w:pPr>
      <w:r>
        <w:rPr>
          <w:b w:val="0"/>
          <w:sz w:val="20"/>
          <w:szCs w:val="20"/>
        </w:rPr>
        <w:t>d</w:t>
      </w:r>
      <w:r w:rsidR="000B1AD0" w:rsidRPr="000B1AD0">
        <w:rPr>
          <w:b w:val="0"/>
          <w:sz w:val="20"/>
          <w:szCs w:val="20"/>
        </w:rPr>
        <w:t xml:space="preserve">. </w:t>
      </w:r>
      <w:r w:rsidR="003760F2">
        <w:rPr>
          <w:b w:val="0"/>
          <w:sz w:val="20"/>
          <w:szCs w:val="20"/>
        </w:rPr>
        <w:tab/>
      </w:r>
      <w:r w:rsidR="000B1AD0" w:rsidRPr="000B1AD0">
        <w:rPr>
          <w:b w:val="0"/>
          <w:spacing w:val="-3"/>
          <w:sz w:val="20"/>
          <w:szCs w:val="20"/>
        </w:rPr>
        <w:t xml:space="preserve">PM emissions were calculated using the Total PM emission factor for sand (5 mph wind speed) from Table 13.2.6-1, AP-42, Compilation of Air Pollutant Emission Factors, Fifth Edition (27 lb PM/ 1000 lb abrasive) and applying a control efficiency equal to </w:t>
      </w:r>
      <w:r w:rsidR="00067C2E">
        <w:rPr>
          <w:b w:val="0"/>
          <w:spacing w:val="-3"/>
          <w:sz w:val="20"/>
          <w:szCs w:val="20"/>
        </w:rPr>
        <w:t>70 percent for the use of tarps surrounding the blasting area</w:t>
      </w:r>
      <w:r w:rsidR="002E04CF">
        <w:rPr>
          <w:b w:val="0"/>
          <w:spacing w:val="-3"/>
          <w:sz w:val="20"/>
          <w:szCs w:val="20"/>
        </w:rPr>
        <w:t xml:space="preserve"> during dry </w:t>
      </w:r>
      <w:r w:rsidR="00656D2A">
        <w:rPr>
          <w:b w:val="0"/>
          <w:spacing w:val="-3"/>
          <w:sz w:val="20"/>
          <w:szCs w:val="20"/>
        </w:rPr>
        <w:t>abrasive blasting</w:t>
      </w:r>
      <w:r w:rsidR="00067C2E">
        <w:rPr>
          <w:b w:val="0"/>
          <w:spacing w:val="-3"/>
          <w:sz w:val="20"/>
          <w:szCs w:val="20"/>
        </w:rPr>
        <w:t xml:space="preserve"> and </w:t>
      </w:r>
      <w:r w:rsidR="000B1AD0" w:rsidRPr="000B1AD0">
        <w:rPr>
          <w:b w:val="0"/>
          <w:spacing w:val="-3"/>
          <w:sz w:val="20"/>
          <w:szCs w:val="20"/>
        </w:rPr>
        <w:t>80</w:t>
      </w:r>
      <w:r w:rsidR="000B1AD0" w:rsidRPr="000B1AD0">
        <w:rPr>
          <w:b w:val="0"/>
          <w:sz w:val="20"/>
          <w:szCs w:val="20"/>
        </w:rPr>
        <w:t xml:space="preserve"> percent</w:t>
      </w:r>
      <w:r w:rsidR="00067C2E">
        <w:rPr>
          <w:b w:val="0"/>
          <w:sz w:val="20"/>
          <w:szCs w:val="20"/>
        </w:rPr>
        <w:t xml:space="preserve"> for </w:t>
      </w:r>
      <w:r w:rsidR="002E04CF">
        <w:rPr>
          <w:b w:val="0"/>
          <w:sz w:val="20"/>
          <w:szCs w:val="20"/>
        </w:rPr>
        <w:t>the water curtain during wet abrasive blasting</w:t>
      </w:r>
      <w:r w:rsidR="000B1AD0" w:rsidRPr="000B1AD0">
        <w:rPr>
          <w:b w:val="0"/>
          <w:sz w:val="20"/>
          <w:szCs w:val="20"/>
        </w:rPr>
        <w:t>.</w:t>
      </w:r>
    </w:p>
    <w:p w:rsidR="00F35444" w:rsidRPr="00F35444" w:rsidRDefault="00F35444" w:rsidP="00F35444"/>
    <w:p w:rsidR="00170EFD" w:rsidRPr="005F7765" w:rsidRDefault="00170EFD" w:rsidP="008D3730">
      <w:pPr>
        <w:pStyle w:val="Heading1"/>
        <w:widowControl w:val="0"/>
        <w:numPr>
          <w:ilvl w:val="0"/>
          <w:numId w:val="6"/>
        </w:numPr>
        <w:spacing w:before="100" w:beforeAutospacing="1" w:after="100" w:afterAutospacing="1" w:line="240" w:lineRule="auto"/>
        <w:rPr>
          <w:u w:val="single"/>
        </w:rPr>
      </w:pPr>
      <w:r>
        <w:rPr>
          <w:u w:val="single"/>
        </w:rPr>
        <w:t>Conclusions</w:t>
      </w:r>
    </w:p>
    <w:p w:rsidR="00170EFD" w:rsidRDefault="00170EFD" w:rsidP="00E74A01">
      <w:pPr>
        <w:pStyle w:val="BodyText"/>
        <w:ind w:left="720"/>
        <w:rPr>
          <w:szCs w:val="24"/>
        </w:rPr>
      </w:pPr>
      <w:r w:rsidRPr="00C43AFF">
        <w:rPr>
          <w:szCs w:val="24"/>
        </w:rPr>
        <w:t xml:space="preserve">The </w:t>
      </w:r>
      <w:r>
        <w:rPr>
          <w:szCs w:val="24"/>
        </w:rPr>
        <w:t>revisions</w:t>
      </w:r>
      <w:r w:rsidRPr="00C43AFF">
        <w:rPr>
          <w:szCs w:val="24"/>
        </w:rPr>
        <w:t xml:space="preserve"> proposed by the applicant will meet all of the requirements of Chapters 62-204, 62-210, 62-212, 62-296, and 62-297, F.A.C., and Chapter 1-3, Rules of the </w:t>
      </w:r>
      <w:r>
        <w:rPr>
          <w:szCs w:val="24"/>
        </w:rPr>
        <w:t xml:space="preserve">Environmental Protection </w:t>
      </w:r>
      <w:r w:rsidRPr="00C43AFF">
        <w:rPr>
          <w:szCs w:val="24"/>
        </w:rPr>
        <w:t>Commission.</w:t>
      </w:r>
    </w:p>
    <w:p w:rsidR="00170EFD" w:rsidRDefault="00170EFD" w:rsidP="00E74A01">
      <w:pPr>
        <w:pStyle w:val="BodyText"/>
        <w:ind w:left="720"/>
        <w:rPr>
          <w:szCs w:val="24"/>
        </w:rPr>
      </w:pPr>
      <w:r w:rsidRPr="00C43AFF">
        <w:rPr>
          <w:szCs w:val="24"/>
        </w:rPr>
        <w:lastRenderedPageBreak/>
        <w:t>The General and Specific Conditions listed in the proposed permit (attached) will assure compliance with all the applicable requirements of Chapters 62-204, 62-210, 62-212, 62-296, and 62-297, F.A.C.</w:t>
      </w:r>
    </w:p>
    <w:p w:rsidR="00170EFD" w:rsidRPr="00EC6757" w:rsidRDefault="00170EFD" w:rsidP="00084132">
      <w:pPr>
        <w:pStyle w:val="Heading1"/>
        <w:keepNext/>
        <w:widowControl w:val="0"/>
        <w:numPr>
          <w:ilvl w:val="0"/>
          <w:numId w:val="6"/>
        </w:numPr>
        <w:spacing w:before="100" w:beforeAutospacing="1" w:after="100" w:afterAutospacing="1" w:line="240" w:lineRule="auto"/>
        <w:rPr>
          <w:u w:val="single"/>
        </w:rPr>
      </w:pPr>
      <w:r w:rsidRPr="00B95E6E">
        <w:rPr>
          <w:u w:val="single"/>
        </w:rPr>
        <w:t>Proposed Agency Action</w:t>
      </w:r>
    </w:p>
    <w:p w:rsidR="00170EFD" w:rsidRDefault="00170EFD" w:rsidP="004A7C3B">
      <w:pPr>
        <w:pStyle w:val="BodyText"/>
        <w:spacing w:after="240"/>
        <w:ind w:left="720"/>
        <w:rPr>
          <w:szCs w:val="24"/>
        </w:rPr>
        <w:sectPr w:rsidR="00170EFD" w:rsidSect="005B381F">
          <w:headerReference w:type="default" r:id="rId7"/>
          <w:footerReference w:type="default" r:id="rId8"/>
          <w:endnotePr>
            <w:numFmt w:val="decimal"/>
          </w:endnotePr>
          <w:pgSz w:w="12240" w:h="15840"/>
          <w:pgMar w:top="1440" w:right="1440" w:bottom="1440" w:left="1440" w:header="1440" w:footer="720" w:gutter="0"/>
          <w:pgNumType w:start="2"/>
          <w:cols w:space="720"/>
          <w:noEndnote/>
        </w:sectPr>
      </w:pPr>
      <w:r w:rsidRPr="00B95E6E">
        <w:t>Pursuant to Section 403.087, Florida Statutes and Rule 62-4.070, Florida Administrative Code the Environmental Protection Commission of Hillsborough County hereby gives n</w:t>
      </w:r>
      <w:r>
        <w:t>otice of its intent to issue an A</w:t>
      </w:r>
      <w:r w:rsidRPr="00B95E6E">
        <w:t xml:space="preserve">ir </w:t>
      </w:r>
      <w:r>
        <w:t>C</w:t>
      </w:r>
      <w:r w:rsidRPr="00B95E6E">
        <w:t xml:space="preserve">onstruction </w:t>
      </w:r>
      <w:r>
        <w:t>P</w:t>
      </w:r>
      <w:r w:rsidRPr="00B95E6E">
        <w:t xml:space="preserve">ermit for </w:t>
      </w:r>
      <w:r>
        <w:t>a</w:t>
      </w:r>
      <w:r w:rsidRPr="00B95E6E">
        <w:t xml:space="preserve"> </w:t>
      </w:r>
      <w:r>
        <w:t>ship building and repair facility</w:t>
      </w:r>
      <w:r>
        <w:rPr>
          <w:szCs w:val="24"/>
        </w:rPr>
        <w:t>.</w:t>
      </w:r>
    </w:p>
    <w:p w:rsidR="00170EFD" w:rsidRPr="00356D38" w:rsidRDefault="00170EFD" w:rsidP="006D1866">
      <w:pPr>
        <w:tabs>
          <w:tab w:val="left" w:pos="-1080"/>
          <w:tab w:val="left" w:pos="-360"/>
          <w:tab w:val="left" w:pos="720"/>
          <w:tab w:val="left" w:pos="1152"/>
        </w:tabs>
        <w:suppressAutoHyphens/>
        <w:spacing w:line="360" w:lineRule="auto"/>
        <w:jc w:val="both"/>
        <w:rPr>
          <w:spacing w:val="-3"/>
          <w:szCs w:val="24"/>
        </w:rPr>
      </w:pPr>
      <w:r w:rsidRPr="00356D38">
        <w:rPr>
          <w:spacing w:val="-3"/>
          <w:szCs w:val="24"/>
        </w:rPr>
        <w:lastRenderedPageBreak/>
        <w:t>CERTIFIED MAIL</w:t>
      </w:r>
    </w:p>
    <w:p w:rsidR="00170EFD" w:rsidRDefault="00170EFD" w:rsidP="00E74A01">
      <w:pPr>
        <w:tabs>
          <w:tab w:val="left" w:pos="5400"/>
        </w:tabs>
        <w:suppressAutoHyphens/>
        <w:spacing w:after="0" w:afterAutospacing="0"/>
        <w:jc w:val="both"/>
        <w:rPr>
          <w:spacing w:val="-3"/>
        </w:rPr>
      </w:pPr>
      <w:r w:rsidRPr="00356D38">
        <w:rPr>
          <w:spacing w:val="-3"/>
          <w:szCs w:val="24"/>
        </w:rPr>
        <w:t xml:space="preserve">In the Matter of </w:t>
      </w:r>
      <w:r>
        <w:rPr>
          <w:spacing w:val="-3"/>
          <w:szCs w:val="24"/>
        </w:rPr>
        <w:t>an</w:t>
      </w:r>
      <w:r>
        <w:rPr>
          <w:spacing w:val="-3"/>
          <w:szCs w:val="24"/>
        </w:rPr>
        <w:tab/>
      </w:r>
      <w:r w:rsidRPr="00356D38">
        <w:rPr>
          <w:spacing w:val="-3"/>
          <w:szCs w:val="24"/>
        </w:rPr>
        <w:t>File No.:</w:t>
      </w:r>
      <w:r>
        <w:rPr>
          <w:spacing w:val="-3"/>
          <w:szCs w:val="24"/>
        </w:rPr>
        <w:tab/>
      </w:r>
      <w:r w:rsidRPr="007B725A">
        <w:rPr>
          <w:spacing w:val="-3"/>
        </w:rPr>
        <w:t>057</w:t>
      </w:r>
      <w:r>
        <w:rPr>
          <w:spacing w:val="-3"/>
        </w:rPr>
        <w:t>1417-</w:t>
      </w:r>
      <w:r w:rsidR="0035182D">
        <w:rPr>
          <w:spacing w:val="-3"/>
        </w:rPr>
        <w:t>003</w:t>
      </w:r>
      <w:r>
        <w:rPr>
          <w:spacing w:val="-3"/>
        </w:rPr>
        <w:t>-AC</w:t>
      </w:r>
    </w:p>
    <w:p w:rsidR="00170EFD" w:rsidRPr="00356D38" w:rsidRDefault="00170EFD" w:rsidP="00E74A01">
      <w:pPr>
        <w:tabs>
          <w:tab w:val="left" w:pos="5400"/>
        </w:tabs>
        <w:suppressAutoHyphens/>
        <w:spacing w:after="0" w:afterAutospacing="0"/>
        <w:jc w:val="both"/>
        <w:rPr>
          <w:spacing w:val="-3"/>
          <w:szCs w:val="24"/>
        </w:rPr>
      </w:pPr>
      <w:r>
        <w:rPr>
          <w:spacing w:val="-3"/>
          <w:szCs w:val="24"/>
        </w:rPr>
        <w:t>Application for Permit by:</w:t>
      </w:r>
      <w:r>
        <w:rPr>
          <w:spacing w:val="-3"/>
          <w:szCs w:val="24"/>
        </w:rPr>
        <w:tab/>
      </w:r>
      <w:r w:rsidRPr="00356D38">
        <w:rPr>
          <w:spacing w:val="-3"/>
          <w:szCs w:val="24"/>
        </w:rPr>
        <w:t>County:</w:t>
      </w:r>
      <w:r>
        <w:rPr>
          <w:spacing w:val="-3"/>
          <w:szCs w:val="24"/>
        </w:rPr>
        <w:tab/>
      </w:r>
      <w:r w:rsidRPr="00356D38">
        <w:rPr>
          <w:spacing w:val="-3"/>
          <w:szCs w:val="24"/>
        </w:rPr>
        <w:t>Hillsborough</w:t>
      </w:r>
    </w:p>
    <w:p w:rsidR="00170EFD" w:rsidRPr="00356D38" w:rsidRDefault="00170EFD" w:rsidP="00E74A01">
      <w:pPr>
        <w:tabs>
          <w:tab w:val="left" w:pos="-1080"/>
          <w:tab w:val="left" w:pos="-360"/>
          <w:tab w:val="left" w:pos="720"/>
          <w:tab w:val="left" w:pos="1152"/>
        </w:tabs>
        <w:suppressAutoHyphens/>
        <w:spacing w:after="0" w:afterAutospacing="0"/>
        <w:jc w:val="both"/>
        <w:rPr>
          <w:spacing w:val="-3"/>
          <w:szCs w:val="24"/>
        </w:rPr>
      </w:pPr>
    </w:p>
    <w:p w:rsidR="00170EFD" w:rsidRDefault="00236A40" w:rsidP="00E74A0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rPr>
      </w:pPr>
      <w:r>
        <w:rPr>
          <w:spacing w:val="-3"/>
        </w:rPr>
        <w:t>Mr. Stephen Wheelock, CE</w:t>
      </w:r>
      <w:r w:rsidR="00170EFD">
        <w:rPr>
          <w:spacing w:val="-3"/>
        </w:rPr>
        <w:t>O</w:t>
      </w:r>
    </w:p>
    <w:p w:rsidR="00170EFD" w:rsidRDefault="00170EFD" w:rsidP="00E74A0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rPr>
      </w:pPr>
      <w:r>
        <w:rPr>
          <w:spacing w:val="-3"/>
        </w:rPr>
        <w:t>RiverHawk Marine, LLC</w:t>
      </w:r>
    </w:p>
    <w:p w:rsidR="00170EFD" w:rsidRDefault="00170EFD" w:rsidP="00E74A0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rPr>
      </w:pPr>
      <w:r>
        <w:rPr>
          <w:spacing w:val="-3"/>
        </w:rPr>
        <w:t>5251 West Tyson Avenue</w:t>
      </w:r>
    </w:p>
    <w:p w:rsidR="00236A40" w:rsidRDefault="00170EFD" w:rsidP="00E74A01">
      <w:pPr>
        <w:tabs>
          <w:tab w:val="left" w:pos="-1080"/>
          <w:tab w:val="left" w:pos="-360"/>
          <w:tab w:val="left" w:pos="720"/>
          <w:tab w:val="left" w:pos="1152"/>
        </w:tabs>
        <w:suppressAutoHyphens/>
        <w:spacing w:after="0" w:afterAutospacing="0"/>
        <w:jc w:val="both"/>
        <w:rPr>
          <w:spacing w:val="-3"/>
        </w:rPr>
      </w:pPr>
      <w:r>
        <w:rPr>
          <w:spacing w:val="-3"/>
        </w:rPr>
        <w:t>Tampa, FL</w:t>
      </w:r>
      <w:r w:rsidR="00236A40">
        <w:rPr>
          <w:spacing w:val="-3"/>
        </w:rPr>
        <w:t xml:space="preserve"> </w:t>
      </w:r>
      <w:r>
        <w:rPr>
          <w:spacing w:val="-3"/>
        </w:rPr>
        <w:t xml:space="preserve"> 33611</w:t>
      </w:r>
    </w:p>
    <w:p w:rsidR="00170EFD" w:rsidRPr="00356D38" w:rsidRDefault="00170EFD" w:rsidP="00E74A01">
      <w:pPr>
        <w:tabs>
          <w:tab w:val="left" w:pos="-1080"/>
          <w:tab w:val="left" w:pos="-360"/>
          <w:tab w:val="left" w:pos="720"/>
          <w:tab w:val="left" w:pos="1152"/>
        </w:tabs>
        <w:suppressAutoHyphens/>
        <w:spacing w:after="0" w:afterAutospacing="0"/>
        <w:jc w:val="both"/>
        <w:rPr>
          <w:spacing w:val="-3"/>
          <w:szCs w:val="24"/>
        </w:rPr>
      </w:pPr>
      <w:r w:rsidRPr="00356D38">
        <w:rPr>
          <w:spacing w:val="-3"/>
          <w:szCs w:val="24"/>
        </w:rPr>
        <w:t>__________________________________/</w:t>
      </w:r>
    </w:p>
    <w:p w:rsidR="00170EFD" w:rsidRPr="00356D38" w:rsidRDefault="00170EFD" w:rsidP="00E74A01">
      <w:pPr>
        <w:tabs>
          <w:tab w:val="center" w:pos="5040"/>
        </w:tabs>
        <w:suppressAutoHyphens/>
        <w:spacing w:before="100" w:beforeAutospacing="1"/>
        <w:jc w:val="center"/>
        <w:rPr>
          <w:spacing w:val="-3"/>
          <w:szCs w:val="24"/>
        </w:rPr>
      </w:pPr>
      <w:r w:rsidRPr="00356D38">
        <w:rPr>
          <w:spacing w:val="-3"/>
          <w:szCs w:val="24"/>
          <w:u w:val="single"/>
        </w:rPr>
        <w:t>INTENT TO ISSUE</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170EFD" w:rsidRPr="00356D38" w:rsidRDefault="00170EFD" w:rsidP="00142893">
      <w:pPr>
        <w:suppressAutoHyphens/>
        <w:jc w:val="both"/>
        <w:rPr>
          <w:spacing w:val="-3"/>
          <w:szCs w:val="24"/>
        </w:rPr>
      </w:pPr>
      <w:r w:rsidRPr="00356D38">
        <w:rPr>
          <w:spacing w:val="-3"/>
          <w:szCs w:val="24"/>
        </w:rPr>
        <w:tab/>
        <w:t>The applicant,</w:t>
      </w:r>
      <w:r>
        <w:rPr>
          <w:spacing w:val="-3"/>
          <w:szCs w:val="24"/>
        </w:rPr>
        <w:t xml:space="preserve"> RiverHawk Marine, LLC</w:t>
      </w:r>
      <w:r w:rsidRPr="0062717D">
        <w:rPr>
          <w:bCs/>
          <w:szCs w:val="24"/>
        </w:rPr>
        <w:t xml:space="preserve">, </w:t>
      </w:r>
      <w:r w:rsidRPr="00356D38">
        <w:rPr>
          <w:spacing w:val="-3"/>
          <w:szCs w:val="24"/>
        </w:rPr>
        <w:t xml:space="preserve">applied on </w:t>
      </w:r>
      <w:r w:rsidR="00236A40">
        <w:t xml:space="preserve">March </w:t>
      </w:r>
      <w:r>
        <w:t>1</w:t>
      </w:r>
      <w:r w:rsidR="00236A40">
        <w:t>6, 2012</w:t>
      </w:r>
      <w:r>
        <w:t xml:space="preserve"> </w:t>
      </w:r>
      <w:r w:rsidRPr="00356D38">
        <w:rPr>
          <w:spacing w:val="-3"/>
          <w:szCs w:val="24"/>
        </w:rPr>
        <w:t>to the EPC for a</w:t>
      </w:r>
      <w:r>
        <w:rPr>
          <w:spacing w:val="-3"/>
          <w:szCs w:val="24"/>
        </w:rPr>
        <w:t xml:space="preserve">n air construction </w:t>
      </w:r>
      <w:r w:rsidRPr="00356D38">
        <w:rPr>
          <w:spacing w:val="-3"/>
          <w:szCs w:val="24"/>
        </w:rPr>
        <w:t xml:space="preserve">permit </w:t>
      </w:r>
      <w:r w:rsidR="00236A40">
        <w:t xml:space="preserve">to authorize </w:t>
      </w:r>
      <w:r w:rsidR="00236A40">
        <w:rPr>
          <w:szCs w:val="24"/>
        </w:rPr>
        <w:t xml:space="preserve">the addition of dry abrasive blasting on ship exteriors and associated miscellaneous parts at the </w:t>
      </w:r>
      <w:r w:rsidR="00236A40">
        <w:t>ship building and marine vessel repair facility</w:t>
      </w:r>
      <w:r>
        <w:rPr>
          <w:spacing w:val="-3"/>
          <w:szCs w:val="24"/>
        </w:rPr>
        <w:t>.</w:t>
      </w:r>
      <w:r>
        <w:t xml:space="preserve">  </w:t>
      </w:r>
      <w:r w:rsidR="00236A40">
        <w:t>Particulate matter emissions</w:t>
      </w:r>
      <w:r w:rsidR="0060503F">
        <w:t xml:space="preserve"> generated</w:t>
      </w:r>
      <w:r w:rsidR="00236A40">
        <w:t xml:space="preserve"> </w:t>
      </w:r>
      <w:r w:rsidR="0060503F">
        <w:rPr>
          <w:szCs w:val="24"/>
        </w:rPr>
        <w:t>during the dry blasting operations</w:t>
      </w:r>
      <w:r w:rsidR="0060503F">
        <w:t xml:space="preserve"> </w:t>
      </w:r>
      <w:r w:rsidR="00236A40">
        <w:t>will be controlled through the use</w:t>
      </w:r>
      <w:r w:rsidR="0060503F">
        <w:t xml:space="preserve"> of </w:t>
      </w:r>
      <w:r w:rsidR="0060503F">
        <w:rPr>
          <w:szCs w:val="24"/>
        </w:rPr>
        <w:t>tarps and other screening shields that must surround the entire area being blasted.</w:t>
      </w:r>
      <w:r w:rsidR="0060503F">
        <w:rPr>
          <w:spacing w:val="-3"/>
          <w:szCs w:val="24"/>
        </w:rPr>
        <w:t xml:space="preserve">  </w:t>
      </w:r>
      <w:r>
        <w:rPr>
          <w:spacing w:val="-3"/>
          <w:szCs w:val="24"/>
        </w:rPr>
        <w:t>The facility is located a 5251 West Tyson Avenue, Tampa, Florida</w:t>
      </w:r>
      <w:r w:rsidRPr="00356D38">
        <w:rPr>
          <w:spacing w:val="-3"/>
          <w:szCs w:val="24"/>
        </w:rPr>
        <w:t>.</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170EFD" w:rsidRDefault="00170EFD" w:rsidP="00E74A01">
      <w:pPr>
        <w:tabs>
          <w:tab w:val="left" w:pos="-1080"/>
          <w:tab w:val="left" w:pos="-360"/>
          <w:tab w:val="left" w:pos="720"/>
          <w:tab w:val="left" w:pos="1152"/>
        </w:tabs>
        <w:suppressAutoHyphens/>
        <w:jc w:val="both"/>
        <w:rPr>
          <w:spacing w:val="-3"/>
          <w:szCs w:val="24"/>
        </w:rPr>
        <w:sectPr w:rsidR="00170EFD" w:rsidSect="006D1866">
          <w:headerReference w:type="default" r:id="rId9"/>
          <w:endnotePr>
            <w:numFmt w:val="decimal"/>
          </w:endnotePr>
          <w:pgSz w:w="12240" w:h="15840"/>
          <w:pgMar w:top="3420" w:right="1440" w:bottom="1440" w:left="1440" w:header="1440" w:footer="720" w:gutter="0"/>
          <w:cols w:space="720"/>
          <w:noEndnote/>
        </w:sectPr>
      </w:pP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lastRenderedPageBreak/>
        <w:tab/>
        <w:t xml:space="preserve">Pursuant to Section 403.815 and 403.0872, F.S. and Rules 62-103.150 and 62-210.350(3), F.A.C., you (the applicant) are required to publish at your own expense the enclosed Notice of Intent to Issue Permit.  The notice shall be published one time as soon as possible, in the legal </w:t>
      </w:r>
      <w:r w:rsidRPr="00820016">
        <w:rPr>
          <w:spacing w:val="-3"/>
          <w:szCs w:val="24"/>
        </w:rPr>
        <w:t>advertisement section of a newspaper of general circulation in the area affected.  For the purpose of</w:t>
      </w:r>
      <w:r w:rsidRPr="00356D38">
        <w:rPr>
          <w:spacing w:val="-3"/>
          <w:szCs w:val="24"/>
        </w:rPr>
        <w:t xml:space="preserve"> this rule, "publication in a newspaper of general circulation in the area affected" means publication in a </w:t>
      </w:r>
      <w:r w:rsidRPr="00356D38">
        <w:rPr>
          <w:spacing w:val="-3"/>
          <w:szCs w:val="24"/>
        </w:rPr>
        <w:lastRenderedPageBreak/>
        <w:t xml:space="preserve">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356D38">
        <w:rPr>
          <w:b/>
          <w:spacing w:val="-3"/>
        </w:rPr>
        <w:t>The applicant shall provide proof of publication to the EPC, Air Permitting Section, at 3629 Queen Palm Drive, Tampa, Florida  33619 (Phone 813-627-2600 - FAX 813-627-2660) within 7 (seven) days of publication.</w:t>
      </w:r>
      <w:r w:rsidRPr="00356D38">
        <w:rPr>
          <w:spacing w:val="-3"/>
          <w:szCs w:val="24"/>
        </w:rPr>
        <w:t xml:space="preserve">  Failure to publish the notice and provide proof of publication within the allotted time may result in the denial of the permit pursuant to Rule 62-103.150(6), F.A.C.</w:t>
      </w:r>
    </w:p>
    <w:p w:rsidR="00170EFD" w:rsidRPr="00356D38" w:rsidRDefault="00170EFD" w:rsidP="00E74A01">
      <w:pPr>
        <w:pStyle w:val="BodyText"/>
        <w:tabs>
          <w:tab w:val="clear" w:pos="1872"/>
          <w:tab w:val="clear" w:pos="2592"/>
          <w:tab w:val="clear" w:pos="3312"/>
          <w:tab w:val="clear" w:pos="4032"/>
          <w:tab w:val="clear" w:pos="4752"/>
          <w:tab w:val="clear" w:pos="5472"/>
          <w:tab w:val="clear" w:pos="6192"/>
          <w:tab w:val="clear" w:pos="6912"/>
          <w:tab w:val="clear" w:pos="7632"/>
        </w:tabs>
        <w:rPr>
          <w:rFonts w:cs="Times New Roman"/>
          <w:szCs w:val="24"/>
        </w:rPr>
      </w:pPr>
      <w:r w:rsidRPr="00356D38">
        <w:rPr>
          <w:rFonts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56D38">
        <w:rPr>
          <w:spacing w:val="-3"/>
        </w:rPr>
        <w:t>3629 Queen Palm Drive</w:t>
      </w:r>
      <w:r w:rsidRPr="00356D38">
        <w:rPr>
          <w:spacing w:val="-3"/>
          <w:szCs w:val="23"/>
        </w:rPr>
        <w:t>, Tampa, Florida 33619, Phone 813-627-2600, Fax 813-627-2602</w:t>
      </w:r>
      <w:r w:rsidRPr="00356D38">
        <w:rPr>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A petition that disputes the material facts on which the EPC’s action is based must contain the following information:</w:t>
      </w:r>
    </w:p>
    <w:p w:rsidR="00170EFD" w:rsidRPr="00356D38" w:rsidRDefault="00170EFD" w:rsidP="00E74A01">
      <w:pPr>
        <w:numPr>
          <w:ilvl w:val="0"/>
          <w:numId w:val="1"/>
        </w:numPr>
        <w:tabs>
          <w:tab w:val="left" w:pos="-1080"/>
          <w:tab w:val="left" w:pos="-360"/>
          <w:tab w:val="left" w:pos="0"/>
          <w:tab w:val="left" w:pos="720"/>
        </w:tabs>
        <w:suppressAutoHyphens/>
        <w:ind w:left="0" w:firstLine="720"/>
        <w:jc w:val="both"/>
        <w:rPr>
          <w:spacing w:val="-3"/>
          <w:szCs w:val="24"/>
        </w:rPr>
      </w:pPr>
      <w:r w:rsidRPr="00356D38">
        <w:rPr>
          <w:spacing w:val="-3"/>
          <w:szCs w:val="24"/>
        </w:rPr>
        <w:t>The name and address of each agency affected and each agency’s file or identification number if known;</w:t>
      </w:r>
    </w:p>
    <w:p w:rsidR="00170EFD" w:rsidRPr="00356D38" w:rsidRDefault="00D61988" w:rsidP="00E74A01">
      <w:pPr>
        <w:numPr>
          <w:ilvl w:val="0"/>
          <w:numId w:val="1"/>
        </w:numPr>
        <w:tabs>
          <w:tab w:val="left" w:pos="-1710"/>
          <w:tab w:val="left" w:pos="-1080"/>
          <w:tab w:val="left" w:pos="-360"/>
          <w:tab w:val="left" w:pos="720"/>
        </w:tabs>
        <w:suppressAutoHyphens/>
        <w:ind w:left="0" w:firstLine="720"/>
        <w:jc w:val="both"/>
        <w:rPr>
          <w:spacing w:val="-3"/>
          <w:szCs w:val="24"/>
        </w:rPr>
      </w:pPr>
      <w:r w:rsidRPr="00D61988">
        <w:rPr>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w:t>
      </w:r>
      <w:r>
        <w:rPr>
          <w:spacing w:val="-3"/>
          <w:szCs w:val="24"/>
        </w:rPr>
        <w:t>cted by the EPC’s determination</w:t>
      </w:r>
      <w:r w:rsidR="00170EFD" w:rsidRPr="00356D38">
        <w:rPr>
          <w:spacing w:val="-3"/>
          <w:szCs w:val="24"/>
        </w:rPr>
        <w:t>;</w:t>
      </w:r>
    </w:p>
    <w:p w:rsidR="00170EFD" w:rsidRPr="00356D38" w:rsidRDefault="00170EFD" w:rsidP="00E74A01">
      <w:pPr>
        <w:numPr>
          <w:ilvl w:val="0"/>
          <w:numId w:val="1"/>
        </w:numPr>
        <w:tabs>
          <w:tab w:val="left" w:pos="-1080"/>
          <w:tab w:val="left" w:pos="-540"/>
          <w:tab w:val="left" w:pos="-360"/>
          <w:tab w:val="left" w:pos="720"/>
        </w:tabs>
        <w:suppressAutoHyphens/>
        <w:ind w:left="0" w:firstLine="720"/>
        <w:jc w:val="both"/>
        <w:rPr>
          <w:spacing w:val="-3"/>
          <w:szCs w:val="24"/>
        </w:rPr>
      </w:pPr>
      <w:r w:rsidRPr="00356D38">
        <w:rPr>
          <w:spacing w:val="-3"/>
          <w:szCs w:val="24"/>
        </w:rPr>
        <w:t>A statement of how and when the petitioner received notice of the EPC action;</w:t>
      </w:r>
    </w:p>
    <w:p w:rsidR="0060503F" w:rsidRDefault="00170EFD" w:rsidP="0060503F">
      <w:pPr>
        <w:numPr>
          <w:ilvl w:val="0"/>
          <w:numId w:val="1"/>
        </w:numPr>
        <w:tabs>
          <w:tab w:val="left" w:pos="-1710"/>
          <w:tab w:val="left" w:pos="-1080"/>
          <w:tab w:val="left" w:pos="-360"/>
          <w:tab w:val="left" w:pos="720"/>
        </w:tabs>
        <w:suppressAutoHyphens/>
        <w:ind w:left="0" w:firstLine="720"/>
        <w:jc w:val="both"/>
        <w:rPr>
          <w:szCs w:val="24"/>
        </w:rPr>
      </w:pPr>
      <w:r w:rsidRPr="00356D38">
        <w:rPr>
          <w:szCs w:val="24"/>
        </w:rPr>
        <w:t>A statement of all disputed issues of material fact. If there are none, the petition must so indicate;</w:t>
      </w:r>
    </w:p>
    <w:p w:rsidR="0060503F" w:rsidRDefault="00170EFD" w:rsidP="0060503F">
      <w:pPr>
        <w:numPr>
          <w:ilvl w:val="0"/>
          <w:numId w:val="1"/>
        </w:numPr>
        <w:tabs>
          <w:tab w:val="left" w:pos="-1710"/>
          <w:tab w:val="left" w:pos="-1080"/>
          <w:tab w:val="left" w:pos="-360"/>
          <w:tab w:val="left" w:pos="720"/>
        </w:tabs>
        <w:suppressAutoHyphens/>
        <w:ind w:left="0" w:firstLine="720"/>
        <w:jc w:val="both"/>
        <w:rPr>
          <w:szCs w:val="24"/>
        </w:rPr>
      </w:pPr>
      <w:r w:rsidRPr="0060503F">
        <w:rPr>
          <w:spacing w:val="-3"/>
          <w:szCs w:val="24"/>
        </w:rPr>
        <w:lastRenderedPageBreak/>
        <w:t>A concise statement of the ultimate facts alleged, including the specific facts the petitioner contends warrant reversal or modification of the EPC’s proposed action;</w:t>
      </w:r>
    </w:p>
    <w:p w:rsidR="0060503F" w:rsidRDefault="00D61988" w:rsidP="0060503F">
      <w:pPr>
        <w:numPr>
          <w:ilvl w:val="0"/>
          <w:numId w:val="1"/>
        </w:numPr>
        <w:tabs>
          <w:tab w:val="left" w:pos="-1710"/>
          <w:tab w:val="left" w:pos="-1080"/>
          <w:tab w:val="left" w:pos="-360"/>
          <w:tab w:val="left" w:pos="720"/>
        </w:tabs>
        <w:suppressAutoHyphens/>
        <w:ind w:left="0" w:firstLine="720"/>
        <w:jc w:val="both"/>
        <w:rPr>
          <w:szCs w:val="24"/>
        </w:rPr>
      </w:pPr>
      <w:r w:rsidRPr="00D61988">
        <w:rPr>
          <w:spacing w:val="-3"/>
          <w:szCs w:val="24"/>
        </w:rPr>
        <w:t>A statement of specific rules or statutes that the petitioner contends requires reversal or modification of the EPC’s proposed action, including an explanation of how the alleged facts relate to the specific rules or statutes; and</w:t>
      </w:r>
    </w:p>
    <w:p w:rsidR="00170EFD" w:rsidRPr="0060503F" w:rsidRDefault="00170EFD" w:rsidP="0060503F">
      <w:pPr>
        <w:numPr>
          <w:ilvl w:val="0"/>
          <w:numId w:val="1"/>
        </w:numPr>
        <w:tabs>
          <w:tab w:val="left" w:pos="-1710"/>
          <w:tab w:val="left" w:pos="-1080"/>
          <w:tab w:val="left" w:pos="-360"/>
          <w:tab w:val="left" w:pos="720"/>
        </w:tabs>
        <w:suppressAutoHyphens/>
        <w:ind w:left="0" w:firstLine="720"/>
        <w:jc w:val="both"/>
        <w:rPr>
          <w:szCs w:val="24"/>
        </w:rPr>
      </w:pPr>
      <w:r w:rsidRPr="0060503F">
        <w:rPr>
          <w:spacing w:val="-3"/>
          <w:szCs w:val="24"/>
        </w:rPr>
        <w:t>A statement of the relief sought by the petitioner, stating precisely the action petitioner wishes the EPC to take with respect to the EPC’s proposed action.</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Mediation under section 120.573, F.S. is not available in this proceeding.</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170EFD" w:rsidRPr="00356D38" w:rsidRDefault="00170EFD" w:rsidP="006D1866">
      <w:pPr>
        <w:tabs>
          <w:tab w:val="left" w:pos="-1080"/>
          <w:tab w:val="left" w:pos="-360"/>
          <w:tab w:val="left" w:pos="720"/>
          <w:tab w:val="left" w:pos="1152"/>
        </w:tabs>
        <w:suppressAutoHyphens/>
        <w:spacing w:after="0" w:afterAutospacing="0"/>
        <w:jc w:val="both"/>
        <w:rPr>
          <w:spacing w:val="-3"/>
          <w:szCs w:val="24"/>
        </w:rPr>
      </w:pPr>
      <w:r w:rsidRPr="00356D38">
        <w:rPr>
          <w:spacing w:val="-3"/>
          <w:szCs w:val="24"/>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170EFD" w:rsidRPr="00356D38" w:rsidRDefault="00170EFD" w:rsidP="00E74A01">
      <w:pPr>
        <w:pStyle w:val="BodyTextIndent2"/>
        <w:numPr>
          <w:ilvl w:val="0"/>
          <w:numId w:val="5"/>
        </w:numPr>
        <w:tabs>
          <w:tab w:val="clear" w:pos="1152"/>
        </w:tabs>
        <w:ind w:left="0" w:firstLine="720"/>
        <w:rPr>
          <w:rFonts w:cs="Times New Roman"/>
          <w:szCs w:val="24"/>
        </w:rPr>
      </w:pPr>
      <w:r w:rsidRPr="00356D38">
        <w:rPr>
          <w:rFonts w:cs="Times New Roman"/>
          <w:szCs w:val="24"/>
        </w:rPr>
        <w:t>The name, address, and telephone number of the petitioner,</w:t>
      </w:r>
    </w:p>
    <w:p w:rsidR="00170EFD" w:rsidRPr="00356D38" w:rsidRDefault="00170EFD" w:rsidP="006D1866">
      <w:pPr>
        <w:pStyle w:val="BodyTextIndent2"/>
        <w:numPr>
          <w:ilvl w:val="0"/>
          <w:numId w:val="5"/>
        </w:numPr>
        <w:tabs>
          <w:tab w:val="clear" w:pos="1152"/>
        </w:tabs>
        <w:ind w:left="1440" w:hanging="720"/>
        <w:rPr>
          <w:rFonts w:cs="Times New Roman"/>
          <w:szCs w:val="24"/>
        </w:rPr>
      </w:pPr>
      <w:r w:rsidRPr="00356D38">
        <w:rPr>
          <w:rFonts w:cs="Times New Roman"/>
          <w:szCs w:val="24"/>
        </w:rPr>
        <w:t>The name, address, and telephone number of the attorney or qualified representative of the petitioner, if any,</w:t>
      </w:r>
    </w:p>
    <w:p w:rsidR="00170EFD" w:rsidRPr="00356D38" w:rsidRDefault="00170EFD" w:rsidP="00E74A01">
      <w:pPr>
        <w:pStyle w:val="BodyTextIndent2"/>
        <w:numPr>
          <w:ilvl w:val="0"/>
          <w:numId w:val="5"/>
        </w:numPr>
        <w:tabs>
          <w:tab w:val="clear" w:pos="1152"/>
        </w:tabs>
        <w:ind w:left="0" w:firstLine="720"/>
        <w:rPr>
          <w:rFonts w:cs="Times New Roman"/>
          <w:szCs w:val="24"/>
        </w:rPr>
      </w:pPr>
      <w:r w:rsidRPr="00356D38">
        <w:rPr>
          <w:rFonts w:cs="Times New Roman"/>
          <w:szCs w:val="24"/>
        </w:rPr>
        <w:t>Each rule or portion of a rule from which a variance or waiver is requested,</w:t>
      </w:r>
    </w:p>
    <w:p w:rsidR="00170EFD" w:rsidRPr="00356D38" w:rsidRDefault="00170EFD" w:rsidP="00E74A01">
      <w:pPr>
        <w:pStyle w:val="BodyTextIndent2"/>
        <w:numPr>
          <w:ilvl w:val="0"/>
          <w:numId w:val="5"/>
        </w:numPr>
        <w:tabs>
          <w:tab w:val="clear" w:pos="1152"/>
        </w:tabs>
        <w:ind w:left="0" w:firstLine="720"/>
        <w:rPr>
          <w:rFonts w:cs="Times New Roman"/>
          <w:szCs w:val="24"/>
        </w:rPr>
      </w:pPr>
      <w:r w:rsidRPr="00356D38">
        <w:rPr>
          <w:rFonts w:cs="Times New Roman"/>
          <w:szCs w:val="24"/>
        </w:rPr>
        <w:t>The citation to the statute underlying (implemented by) the rule identified in (c) above,</w:t>
      </w:r>
    </w:p>
    <w:p w:rsidR="006D1866" w:rsidRDefault="00170EFD" w:rsidP="006D1866">
      <w:pPr>
        <w:pStyle w:val="BodyTextIndent2"/>
        <w:numPr>
          <w:ilvl w:val="0"/>
          <w:numId w:val="5"/>
        </w:numPr>
        <w:spacing w:after="0" w:afterAutospacing="0"/>
        <w:rPr>
          <w:rFonts w:cs="Times New Roman"/>
          <w:szCs w:val="24"/>
        </w:rPr>
      </w:pPr>
      <w:r w:rsidRPr="00356D38">
        <w:rPr>
          <w:rFonts w:cs="Times New Roman"/>
          <w:szCs w:val="24"/>
        </w:rPr>
        <w:t>The type of action requested,</w:t>
      </w:r>
    </w:p>
    <w:p w:rsidR="006D1866" w:rsidRDefault="00170EFD" w:rsidP="006D1866">
      <w:pPr>
        <w:pStyle w:val="BodyTextIndent2"/>
        <w:numPr>
          <w:ilvl w:val="0"/>
          <w:numId w:val="5"/>
        </w:numPr>
        <w:spacing w:after="0" w:afterAutospacing="0"/>
        <w:rPr>
          <w:rFonts w:cs="Times New Roman"/>
          <w:szCs w:val="24"/>
        </w:rPr>
      </w:pPr>
      <w:r w:rsidRPr="006D1866">
        <w:rPr>
          <w:szCs w:val="24"/>
        </w:rPr>
        <w:t>The specific facts that would justify a variance or waiver for the petitioner,</w:t>
      </w:r>
    </w:p>
    <w:p w:rsidR="006D1866" w:rsidRPr="006D1866" w:rsidRDefault="006D1866" w:rsidP="006D1866">
      <w:pPr>
        <w:pStyle w:val="BodyTextIndent2"/>
        <w:numPr>
          <w:ilvl w:val="0"/>
          <w:numId w:val="5"/>
        </w:numPr>
        <w:tabs>
          <w:tab w:val="clear" w:pos="1152"/>
          <w:tab w:val="left" w:pos="1440"/>
        </w:tabs>
        <w:spacing w:after="0" w:afterAutospacing="0"/>
        <w:ind w:left="1440" w:hanging="720"/>
        <w:rPr>
          <w:rFonts w:cs="Times New Roman"/>
          <w:szCs w:val="24"/>
        </w:rPr>
      </w:pPr>
      <w:r>
        <w:rPr>
          <w:szCs w:val="24"/>
        </w:rPr>
        <w:t>The reason wh</w:t>
      </w:r>
      <w:r w:rsidR="00170EFD" w:rsidRPr="006D1866">
        <w:rPr>
          <w:szCs w:val="24"/>
        </w:rPr>
        <w:t>y the variance or waiver would serve the purposes of the underlying statute (implemented by the rule), and</w:t>
      </w:r>
    </w:p>
    <w:p w:rsidR="006D1866" w:rsidRPr="006D1866" w:rsidRDefault="00170EFD" w:rsidP="006D1866">
      <w:pPr>
        <w:pStyle w:val="BodyTextIndent2"/>
        <w:numPr>
          <w:ilvl w:val="0"/>
          <w:numId w:val="5"/>
        </w:numPr>
        <w:tabs>
          <w:tab w:val="clear" w:pos="1152"/>
          <w:tab w:val="left" w:pos="1440"/>
        </w:tabs>
        <w:spacing w:after="0" w:afterAutospacing="0"/>
        <w:ind w:left="1440" w:hanging="720"/>
        <w:rPr>
          <w:rFonts w:cs="Times New Roman"/>
          <w:szCs w:val="24"/>
        </w:rPr>
      </w:pPr>
      <w:r w:rsidRPr="006D1866">
        <w:rPr>
          <w:szCs w:val="24"/>
        </w:rPr>
        <w:lastRenderedPageBreak/>
        <w:t>A statement whether the variance or waiver is permanent or temporary and, if temporary, a statement of the dates showing the duration of the variance or waiver requested.</w:t>
      </w:r>
    </w:p>
    <w:p w:rsidR="00170EFD" w:rsidRPr="00356D38" w:rsidRDefault="006D1866" w:rsidP="006D1866">
      <w:pPr>
        <w:tabs>
          <w:tab w:val="left" w:pos="-1080"/>
          <w:tab w:val="left" w:pos="-360"/>
          <w:tab w:val="left" w:pos="720"/>
          <w:tab w:val="left" w:pos="1152"/>
        </w:tabs>
        <w:suppressAutoHyphens/>
        <w:jc w:val="both"/>
        <w:rPr>
          <w:spacing w:val="-3"/>
          <w:szCs w:val="24"/>
        </w:rPr>
      </w:pPr>
      <w:r>
        <w:rPr>
          <w:spacing w:val="-3"/>
          <w:szCs w:val="24"/>
        </w:rPr>
        <w:tab/>
      </w:r>
      <w:r w:rsidR="00170EFD" w:rsidRPr="00356D38">
        <w:rPr>
          <w:spacing w:val="-3"/>
          <w:szCs w:val="24"/>
        </w:rPr>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Pr>
          <w:spacing w:val="-3"/>
          <w:szCs w:val="24"/>
        </w:rPr>
        <w:t>Diana M. Lee</w:t>
      </w:r>
      <w:r w:rsidRPr="00356D38">
        <w:rPr>
          <w:spacing w:val="-3"/>
          <w:szCs w:val="24"/>
        </w:rPr>
        <w:t xml:space="preserve">, P.E., at the above address or call (813) </w:t>
      </w:r>
      <w:r>
        <w:rPr>
          <w:spacing w:val="-3"/>
          <w:szCs w:val="24"/>
        </w:rPr>
        <w:t>627</w:t>
      </w:r>
      <w:r w:rsidRPr="00356D38">
        <w:rPr>
          <w:spacing w:val="-3"/>
          <w:szCs w:val="24"/>
        </w:rPr>
        <w:t>-</w:t>
      </w:r>
      <w:r>
        <w:rPr>
          <w:spacing w:val="-3"/>
          <w:szCs w:val="24"/>
        </w:rPr>
        <w:t>2600</w:t>
      </w:r>
      <w:r w:rsidRPr="00356D38">
        <w:rPr>
          <w:spacing w:val="-3"/>
          <w:szCs w:val="24"/>
        </w:rPr>
        <w:t>, for additional information.</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w:t>
      </w:r>
      <w:r w:rsidRPr="00356D38">
        <w:rPr>
          <w:spacing w:val="-3"/>
        </w:rPr>
        <w:t>3629 Queen Palm Drive</w:t>
      </w:r>
      <w:r w:rsidRPr="00356D38">
        <w:rPr>
          <w:spacing w:val="-3"/>
          <w:szCs w:val="23"/>
        </w:rPr>
        <w:t>, Tampa, Florida 33619</w:t>
      </w:r>
      <w:r w:rsidRPr="00356D38">
        <w:rPr>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70EFD" w:rsidRPr="00356D38" w:rsidRDefault="00170EFD" w:rsidP="00E74A01">
      <w:pPr>
        <w:tabs>
          <w:tab w:val="left" w:pos="-1080"/>
          <w:tab w:val="left" w:pos="-360"/>
          <w:tab w:val="left" w:pos="720"/>
          <w:tab w:val="left" w:pos="1152"/>
        </w:tabs>
        <w:suppressAutoHyphens/>
        <w:jc w:val="both"/>
        <w:rPr>
          <w:spacing w:val="-3"/>
          <w:szCs w:val="24"/>
        </w:rPr>
      </w:pPr>
      <w:r w:rsidRPr="00356D38">
        <w:rPr>
          <w:spacing w:val="-3"/>
          <w:szCs w:val="24"/>
        </w:rPr>
        <w:tab/>
        <w:t>Executed in Tampa, Florida</w:t>
      </w: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t>ENVIRONMENTAL PROTECTION COMMISSION</w:t>
      </w: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t>OF HILLSBOROUGH COUNTY</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t>__________________________________</w:t>
      </w: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t>Richard D. Garrity, Ph.D.</w:t>
      </w: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t>Executive Director</w:t>
      </w:r>
    </w:p>
    <w:p w:rsidR="006D1866" w:rsidRDefault="00170EFD" w:rsidP="006D1866">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0" w:afterAutospacing="0"/>
        <w:jc w:val="both"/>
        <w:rPr>
          <w:spacing w:val="-3"/>
        </w:rPr>
      </w:pPr>
      <w:r w:rsidRPr="00413DF1">
        <w:rPr>
          <w:spacing w:val="-3"/>
          <w:sz w:val="22"/>
        </w:rPr>
        <w:t xml:space="preserve">cc:  </w:t>
      </w:r>
      <w:r w:rsidR="006D1866">
        <w:rPr>
          <w:spacing w:val="-3"/>
        </w:rPr>
        <w:t>Florida Department of Environmental Protection (via e-mail)</w:t>
      </w:r>
    </w:p>
    <w:p w:rsidR="00170EFD" w:rsidRDefault="006D1866" w:rsidP="006D1866">
      <w:pPr>
        <w:suppressAutoHyphens/>
        <w:jc w:val="both"/>
        <w:rPr>
          <w:spacing w:val="-3"/>
        </w:rPr>
      </w:pPr>
      <w:r>
        <w:rPr>
          <w:spacing w:val="-3"/>
        </w:rPr>
        <w:t xml:space="preserve">       </w:t>
      </w:r>
      <w:r w:rsidRPr="0047474C">
        <w:rPr>
          <w:spacing w:val="-3"/>
        </w:rPr>
        <w:t>Tom T. John, P.E</w:t>
      </w:r>
      <w:r>
        <w:rPr>
          <w:spacing w:val="-3"/>
        </w:rPr>
        <w:t>, Tom</w:t>
      </w:r>
      <w:r w:rsidRPr="0047474C">
        <w:rPr>
          <w:spacing w:val="-3"/>
        </w:rPr>
        <w:t xml:space="preserve"> John, P.E.</w:t>
      </w:r>
      <w:r>
        <w:rPr>
          <w:spacing w:val="-3"/>
        </w:rPr>
        <w:t>, Inc. (via e-mail)</w:t>
      </w:r>
    </w:p>
    <w:p w:rsidR="006D1866" w:rsidRPr="006D1866" w:rsidRDefault="006D1866" w:rsidP="006D1866">
      <w:pPr>
        <w:suppressAutoHyphens/>
        <w:jc w:val="both"/>
        <w:rPr>
          <w:spacing w:val="-3"/>
          <w:sz w:val="22"/>
        </w:rPr>
        <w:sectPr w:rsidR="006D1866" w:rsidRPr="006D1866" w:rsidSect="005B381F">
          <w:headerReference w:type="default" r:id="rId10"/>
          <w:endnotePr>
            <w:numFmt w:val="decimal"/>
          </w:endnotePr>
          <w:type w:val="continuous"/>
          <w:pgSz w:w="12240" w:h="15840" w:code="1"/>
          <w:pgMar w:top="1440" w:right="1080" w:bottom="720" w:left="1440" w:header="1440" w:footer="720" w:gutter="0"/>
          <w:pgNumType w:start="1"/>
          <w:cols w:space="720"/>
          <w:noEndnote/>
        </w:sectPr>
      </w:pPr>
    </w:p>
    <w:p w:rsidR="00170EFD" w:rsidRPr="00356D38" w:rsidRDefault="00170EFD" w:rsidP="00E74A01">
      <w:pPr>
        <w:pStyle w:val="Heading2"/>
        <w:ind w:left="360"/>
        <w:jc w:val="center"/>
        <w:rPr>
          <w:szCs w:val="24"/>
        </w:rPr>
      </w:pPr>
      <w:r w:rsidRPr="00356D38">
        <w:rPr>
          <w:szCs w:val="24"/>
        </w:rPr>
        <w:lastRenderedPageBreak/>
        <w:t>CERTIFICATE OF SERVICE</w:t>
      </w: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356D38">
        <w:rPr>
          <w:spacing w:val="-3"/>
          <w:szCs w:val="24"/>
        </w:rPr>
        <w:tab/>
        <w:t>The undersigned duly designated clerk hereby certifies that this INTENT TO ISSUE and all copies were mailed by certified mail before the close of business on _________________ to the listed persons.</w:t>
      </w: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t>FILING AND ACKNOWLEDGEMENT</w:t>
      </w:r>
    </w:p>
    <w:p w:rsidR="00170EFD" w:rsidRPr="00356D38" w:rsidRDefault="00170EFD" w:rsidP="00E74A01">
      <w:pPr>
        <w:pStyle w:val="BodyTextIndent3"/>
        <w:rPr>
          <w:rFonts w:cs="Times New Roman"/>
          <w:szCs w:val="24"/>
        </w:rPr>
      </w:pPr>
      <w:r w:rsidRPr="00356D38">
        <w:rPr>
          <w:rFonts w:cs="Times New Roman"/>
          <w:szCs w:val="24"/>
        </w:rPr>
        <w:tab/>
      </w:r>
      <w:r w:rsidRPr="00356D38">
        <w:rPr>
          <w:rFonts w:cs="Times New Roman"/>
          <w:szCs w:val="24"/>
        </w:rPr>
        <w:tab/>
      </w:r>
      <w:r w:rsidRPr="00356D38">
        <w:rPr>
          <w:rFonts w:cs="Times New Roman"/>
          <w:szCs w:val="24"/>
        </w:rPr>
        <w:tab/>
      </w:r>
      <w:r w:rsidRPr="00356D38">
        <w:rPr>
          <w:rFonts w:cs="Times New Roman"/>
          <w:szCs w:val="24"/>
        </w:rPr>
        <w:tab/>
      </w:r>
      <w:r w:rsidRPr="00356D38">
        <w:rPr>
          <w:rFonts w:cs="Times New Roman"/>
          <w:szCs w:val="24"/>
        </w:rPr>
        <w:tab/>
        <w:t>FILED, on this date, pursuant to Section 120.52(7), Florida Statutes, with the designated clerk, receipt of which is hereby acknowledged.</w:t>
      </w: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t>_____________________   _____________</w:t>
      </w: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r>
      <w:r>
        <w:rPr>
          <w:spacing w:val="-3"/>
          <w:szCs w:val="24"/>
        </w:rPr>
        <w:t>C</w:t>
      </w:r>
      <w:r w:rsidRPr="00356D38">
        <w:rPr>
          <w:spacing w:val="-3"/>
          <w:szCs w:val="24"/>
        </w:rPr>
        <w:t xml:space="preserve">lerk                     </w:t>
      </w:r>
      <w:r>
        <w:rPr>
          <w:spacing w:val="-3"/>
          <w:szCs w:val="24"/>
        </w:rPr>
        <w:t xml:space="preserve">                 </w:t>
      </w:r>
      <w:r w:rsidRPr="00356D38">
        <w:rPr>
          <w:spacing w:val="-3"/>
          <w:szCs w:val="24"/>
        </w:rPr>
        <w:t>Date</w:t>
      </w:r>
    </w:p>
    <w:p w:rsidR="00170EFD" w:rsidRDefault="00170EFD" w:rsidP="00E74A01">
      <w:pPr>
        <w:tabs>
          <w:tab w:val="center" w:pos="5040"/>
        </w:tabs>
        <w:suppressAutoHyphens/>
        <w:spacing w:before="100" w:beforeAutospacing="1" w:after="120" w:afterAutospacing="0"/>
        <w:jc w:val="center"/>
        <w:rPr>
          <w:spacing w:val="-3"/>
          <w:szCs w:val="23"/>
        </w:rPr>
        <w:sectPr w:rsidR="00170EFD" w:rsidSect="005B381F">
          <w:headerReference w:type="default" r:id="rId11"/>
          <w:endnotePr>
            <w:numFmt w:val="decimal"/>
          </w:endnotePr>
          <w:pgSz w:w="12240" w:h="15840" w:code="1"/>
          <w:pgMar w:top="1440" w:right="1080" w:bottom="720" w:left="1440" w:header="1440" w:footer="720" w:gutter="0"/>
          <w:cols w:space="720"/>
          <w:noEndnote/>
        </w:sectPr>
      </w:pPr>
    </w:p>
    <w:p w:rsidR="00170EFD" w:rsidRPr="00356D38" w:rsidRDefault="00170EFD" w:rsidP="00E74A01">
      <w:pPr>
        <w:tabs>
          <w:tab w:val="center" w:pos="5040"/>
        </w:tabs>
        <w:suppressAutoHyphens/>
        <w:spacing w:before="100" w:beforeAutospacing="1" w:after="120" w:afterAutospacing="0"/>
        <w:jc w:val="center"/>
        <w:rPr>
          <w:spacing w:val="-3"/>
          <w:szCs w:val="23"/>
        </w:rPr>
      </w:pPr>
      <w:r w:rsidRPr="00356D38">
        <w:rPr>
          <w:spacing w:val="-3"/>
          <w:szCs w:val="23"/>
        </w:rPr>
        <w:lastRenderedPageBreak/>
        <w:t>ENVIRONMENTAL PROTECTION COMMISSION</w:t>
      </w:r>
    </w:p>
    <w:p w:rsidR="00170EFD" w:rsidRPr="0019030D" w:rsidRDefault="00170EFD" w:rsidP="0019030D">
      <w:pPr>
        <w:tabs>
          <w:tab w:val="center" w:pos="5040"/>
        </w:tabs>
        <w:suppressAutoHyphens/>
        <w:spacing w:before="120" w:after="120" w:afterAutospacing="0"/>
        <w:jc w:val="center"/>
        <w:rPr>
          <w:spacing w:val="-3"/>
          <w:szCs w:val="23"/>
        </w:rPr>
      </w:pPr>
      <w:r w:rsidRPr="0019030D">
        <w:rPr>
          <w:spacing w:val="-3"/>
          <w:szCs w:val="23"/>
        </w:rPr>
        <w:t>OF HILLSBOROUGH COUNTY</w:t>
      </w:r>
    </w:p>
    <w:p w:rsidR="00170EFD" w:rsidRPr="00356D38" w:rsidRDefault="00170EFD" w:rsidP="00E74A01">
      <w:pPr>
        <w:tabs>
          <w:tab w:val="center" w:pos="5040"/>
        </w:tabs>
        <w:suppressAutoHyphens/>
        <w:spacing w:before="120" w:after="120" w:afterAutospacing="0"/>
        <w:jc w:val="center"/>
        <w:rPr>
          <w:spacing w:val="-3"/>
          <w:szCs w:val="23"/>
        </w:rPr>
      </w:pPr>
      <w:r w:rsidRPr="00356D38">
        <w:rPr>
          <w:spacing w:val="-3"/>
          <w:szCs w:val="23"/>
        </w:rPr>
        <w:t>NOTICE OF INTENT TO ISSUE PERMIT</w:t>
      </w:r>
    </w:p>
    <w:p w:rsidR="00170EFD" w:rsidRPr="008C53D3" w:rsidRDefault="00170EFD" w:rsidP="00885C98">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szCs w:val="24"/>
        </w:rPr>
      </w:pPr>
      <w:r>
        <w:rPr>
          <w:rFonts w:cs="Times New Roman"/>
        </w:rPr>
        <w:tab/>
      </w:r>
      <w:r w:rsidRPr="00196541">
        <w:rPr>
          <w:rFonts w:cs="Times New Roman"/>
        </w:rPr>
        <w:t xml:space="preserve">The Environmental Protection Commission of Hillsborough County (EPC), as delegated by the Florida Department of Environmental Protection (DEP) gives </w:t>
      </w:r>
      <w:r w:rsidR="00200969">
        <w:rPr>
          <w:rFonts w:cs="Times New Roman"/>
        </w:rPr>
        <w:t>notice of its intent to issue an</w:t>
      </w:r>
      <w:r w:rsidRPr="00196541">
        <w:rPr>
          <w:rFonts w:cs="Times New Roman"/>
        </w:rPr>
        <w:t xml:space="preserve"> air pollution</w:t>
      </w:r>
      <w:r w:rsidR="00200969">
        <w:rPr>
          <w:rFonts w:cs="Times New Roman"/>
        </w:rPr>
        <w:t xml:space="preserve"> permit</w:t>
      </w:r>
      <w:r w:rsidRPr="00196541">
        <w:rPr>
          <w:rFonts w:cs="Times New Roman"/>
        </w:rPr>
        <w:t xml:space="preserve"> </w:t>
      </w:r>
      <w:r w:rsidR="00200969">
        <w:rPr>
          <w:rFonts w:cs="Times New Roman"/>
        </w:rPr>
        <w:t>(</w:t>
      </w:r>
      <w:r>
        <w:rPr>
          <w:rFonts w:cs="Times New Roman"/>
        </w:rPr>
        <w:t>P</w:t>
      </w:r>
      <w:r w:rsidRPr="00196541">
        <w:rPr>
          <w:rFonts w:cs="Times New Roman"/>
        </w:rPr>
        <w:t xml:space="preserve">ermit </w:t>
      </w:r>
      <w:r>
        <w:rPr>
          <w:rFonts w:cs="Times New Roman"/>
        </w:rPr>
        <w:t xml:space="preserve">No. </w:t>
      </w:r>
      <w:r>
        <w:rPr>
          <w:szCs w:val="24"/>
        </w:rPr>
        <w:t>0571417-</w:t>
      </w:r>
      <w:r w:rsidR="0035182D">
        <w:rPr>
          <w:szCs w:val="24"/>
        </w:rPr>
        <w:t>003</w:t>
      </w:r>
      <w:r>
        <w:rPr>
          <w:szCs w:val="24"/>
        </w:rPr>
        <w:t>-AC</w:t>
      </w:r>
      <w:r w:rsidR="00200969">
        <w:rPr>
          <w:szCs w:val="24"/>
        </w:rPr>
        <w:t>)</w:t>
      </w:r>
      <w:r>
        <w:rPr>
          <w:szCs w:val="24"/>
        </w:rPr>
        <w:t xml:space="preserve"> to </w:t>
      </w:r>
      <w:r>
        <w:t>RiverHawk Marine, LLC</w:t>
      </w:r>
      <w:r w:rsidR="00885C98">
        <w:t xml:space="preserve"> to</w:t>
      </w:r>
      <w:r>
        <w:rPr>
          <w:szCs w:val="24"/>
        </w:rPr>
        <w:t xml:space="preserve"> </w:t>
      </w:r>
      <w:r w:rsidR="00885C98">
        <w:t>authorize</w:t>
      </w:r>
      <w:r>
        <w:t xml:space="preserve"> </w:t>
      </w:r>
      <w:r w:rsidR="00885C98">
        <w:rPr>
          <w:szCs w:val="24"/>
        </w:rPr>
        <w:t>the addition of dry abrasive blasting on ship exteriors and associated miscellaneous parts</w:t>
      </w:r>
      <w:r w:rsidR="00885C98" w:rsidRPr="00885C98">
        <w:rPr>
          <w:szCs w:val="24"/>
        </w:rPr>
        <w:t xml:space="preserve"> </w:t>
      </w:r>
      <w:r w:rsidR="00885C98">
        <w:rPr>
          <w:szCs w:val="24"/>
        </w:rPr>
        <w:t xml:space="preserve">at the </w:t>
      </w:r>
      <w:r w:rsidR="00885C98">
        <w:t>ship building and marine vessel repair facility</w:t>
      </w:r>
      <w:r>
        <w:t xml:space="preserve">.  </w:t>
      </w:r>
      <w:r w:rsidR="00885C98">
        <w:t xml:space="preserve">Particulate matter emissions generated </w:t>
      </w:r>
      <w:r w:rsidR="00885C98">
        <w:rPr>
          <w:szCs w:val="24"/>
        </w:rPr>
        <w:t>during the dry blasting operations</w:t>
      </w:r>
      <w:r w:rsidR="00885C98">
        <w:t xml:space="preserve"> will be controlled through the use of </w:t>
      </w:r>
      <w:r w:rsidR="00885C98">
        <w:rPr>
          <w:szCs w:val="24"/>
        </w:rPr>
        <w:t xml:space="preserve">tarps and other screening shields that will surround the entire area being blasted. </w:t>
      </w:r>
      <w:r>
        <w:t xml:space="preserve"> </w:t>
      </w:r>
      <w:r w:rsidR="00885C98">
        <w:rPr>
          <w:szCs w:val="24"/>
        </w:rPr>
        <w:t>The Synthetic</w:t>
      </w:r>
      <w:r>
        <w:rPr>
          <w:szCs w:val="24"/>
        </w:rPr>
        <w:t xml:space="preserve"> Non-Title V </w:t>
      </w:r>
      <w:r w:rsidR="00885C98">
        <w:rPr>
          <w:szCs w:val="24"/>
        </w:rPr>
        <w:t>facility is located at 5</w:t>
      </w:r>
      <w:r>
        <w:rPr>
          <w:szCs w:val="24"/>
        </w:rPr>
        <w:t>251 West Tyson Avenue</w:t>
      </w:r>
      <w:r>
        <w:t>, Tampa, FL 33611</w:t>
      </w:r>
      <w:r>
        <w:rPr>
          <w:szCs w:val="24"/>
        </w:rPr>
        <w:t>.</w:t>
      </w:r>
    </w:p>
    <w:p w:rsidR="00170EFD" w:rsidRPr="00356D38"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3"/>
        </w:rPr>
      </w:pPr>
      <w:r w:rsidRPr="00356D38">
        <w:rPr>
          <w:spacing w:val="-3"/>
          <w:szCs w:val="23"/>
        </w:rPr>
        <w:tab/>
        <w:t>A Best Available Control Technology (BACT) determination was not required.</w:t>
      </w:r>
    </w:p>
    <w:p w:rsidR="00170EFD" w:rsidRPr="00356D38" w:rsidRDefault="00170EFD" w:rsidP="00E74A01">
      <w:pPr>
        <w:tabs>
          <w:tab w:val="left" w:pos="-1080"/>
          <w:tab w:val="left" w:pos="-360"/>
          <w:tab w:val="left" w:pos="720"/>
          <w:tab w:val="left" w:pos="1152"/>
        </w:tabs>
        <w:suppressAutoHyphens/>
        <w:jc w:val="both"/>
        <w:rPr>
          <w:spacing w:val="-3"/>
          <w:szCs w:val="23"/>
        </w:rPr>
      </w:pPr>
      <w:r w:rsidRPr="00356D38">
        <w:rPr>
          <w:spacing w:val="-3"/>
          <w:szCs w:val="2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170EFD" w:rsidRPr="00356D38" w:rsidRDefault="00170EFD" w:rsidP="00E74A01">
      <w:pPr>
        <w:tabs>
          <w:tab w:val="left" w:pos="-1080"/>
          <w:tab w:val="left" w:pos="-360"/>
          <w:tab w:val="left" w:pos="720"/>
          <w:tab w:val="left" w:pos="1152"/>
        </w:tabs>
        <w:suppressAutoHyphens/>
        <w:jc w:val="both"/>
        <w:rPr>
          <w:spacing w:val="-3"/>
          <w:szCs w:val="23"/>
        </w:rPr>
      </w:pPr>
      <w:r w:rsidRPr="00356D38">
        <w:rPr>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56D38">
        <w:rPr>
          <w:spacing w:val="-3"/>
        </w:rPr>
        <w:t>3629 Queen Palm Drive</w:t>
      </w:r>
      <w:r w:rsidRPr="00356D38">
        <w:rPr>
          <w:spacing w:val="-3"/>
          <w:szCs w:val="23"/>
        </w:rPr>
        <w:t xml:space="preserve">, Tampa, Florida 33619, Phone 813-627-2600, Fax 813-627-2602.  Petitions filed by the permit applicant or any of the parties listed below must be filed within 14 (fourteen) days of receipt of this notice of intent. </w:t>
      </w:r>
      <w:r>
        <w:rPr>
          <w:spacing w:val="-3"/>
          <w:szCs w:val="23"/>
        </w:rPr>
        <w:t xml:space="preserve"> </w:t>
      </w:r>
      <w:r w:rsidRPr="00356D38">
        <w:rPr>
          <w:spacing w:val="-3"/>
          <w:szCs w:val="23"/>
        </w:rPr>
        <w:t>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170EFD" w:rsidRPr="00356D38" w:rsidRDefault="00170EFD" w:rsidP="008B7AE1">
      <w:pPr>
        <w:tabs>
          <w:tab w:val="left" w:pos="-1080"/>
          <w:tab w:val="left" w:pos="-360"/>
          <w:tab w:val="left" w:pos="720"/>
          <w:tab w:val="left" w:pos="1152"/>
        </w:tabs>
        <w:suppressAutoHyphens/>
        <w:spacing w:after="120" w:afterAutospacing="0"/>
        <w:jc w:val="both"/>
        <w:rPr>
          <w:spacing w:val="-3"/>
          <w:szCs w:val="23"/>
        </w:rPr>
      </w:pPr>
      <w:r w:rsidRPr="00356D38">
        <w:rPr>
          <w:spacing w:val="-3"/>
          <w:szCs w:val="23"/>
        </w:rPr>
        <w:tab/>
        <w:t>A petition that disputes the material facts on which the EPC’s action is based must contain the following information:</w:t>
      </w:r>
    </w:p>
    <w:p w:rsidR="00170EFD" w:rsidRPr="00356D38" w:rsidRDefault="00170EFD" w:rsidP="00E74A01">
      <w:pPr>
        <w:numPr>
          <w:ilvl w:val="0"/>
          <w:numId w:val="4"/>
        </w:numPr>
        <w:tabs>
          <w:tab w:val="left" w:pos="-1080"/>
          <w:tab w:val="left" w:pos="-360"/>
          <w:tab w:val="left" w:pos="0"/>
          <w:tab w:val="left" w:pos="720"/>
        </w:tabs>
        <w:suppressAutoHyphens/>
        <w:ind w:left="0" w:firstLine="720"/>
        <w:jc w:val="both"/>
        <w:rPr>
          <w:spacing w:val="-3"/>
          <w:szCs w:val="23"/>
        </w:rPr>
      </w:pPr>
      <w:r w:rsidRPr="00356D38">
        <w:rPr>
          <w:spacing w:val="-3"/>
          <w:szCs w:val="23"/>
        </w:rPr>
        <w:t>The name and address of each agency affected and each agency’s file or identification number if known;</w:t>
      </w:r>
    </w:p>
    <w:p w:rsidR="00170EFD" w:rsidRPr="00356D38" w:rsidRDefault="00170EFD" w:rsidP="00E74A01">
      <w:pPr>
        <w:numPr>
          <w:ilvl w:val="0"/>
          <w:numId w:val="4"/>
        </w:numPr>
        <w:tabs>
          <w:tab w:val="left" w:pos="-1710"/>
          <w:tab w:val="left" w:pos="-1080"/>
          <w:tab w:val="left" w:pos="-360"/>
          <w:tab w:val="left" w:pos="720"/>
        </w:tabs>
        <w:suppressAutoHyphens/>
        <w:ind w:left="0" w:firstLine="720"/>
        <w:jc w:val="both"/>
        <w:rPr>
          <w:spacing w:val="-3"/>
          <w:szCs w:val="23"/>
        </w:rPr>
      </w:pPr>
      <w:r w:rsidRPr="00356D38">
        <w:rPr>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170EFD" w:rsidRPr="00356D38" w:rsidRDefault="00170EFD" w:rsidP="00E74A01">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statement of how and when petitioner received notice of the EPC action;</w:t>
      </w:r>
    </w:p>
    <w:p w:rsidR="00170EFD" w:rsidRPr="00356D38" w:rsidRDefault="00170EFD" w:rsidP="00E74A01">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lastRenderedPageBreak/>
        <w:t>A statement of all disputed issues of material fact.  If there are none, the petition must so indicate;</w:t>
      </w:r>
    </w:p>
    <w:p w:rsidR="00170EFD" w:rsidRPr="00356D38" w:rsidRDefault="00170EFD" w:rsidP="00E74A01">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concise statement of the ultimate facts alleged, including the specific facts the petitioner contends warrant reversal or modification of the EPC proposed action;</w:t>
      </w:r>
    </w:p>
    <w:p w:rsidR="00170EFD" w:rsidRPr="00356D38" w:rsidRDefault="00D61988" w:rsidP="00E74A01">
      <w:pPr>
        <w:numPr>
          <w:ilvl w:val="0"/>
          <w:numId w:val="4"/>
        </w:numPr>
        <w:tabs>
          <w:tab w:val="left" w:pos="-1080"/>
          <w:tab w:val="left" w:pos="-540"/>
          <w:tab w:val="left" w:pos="-360"/>
          <w:tab w:val="left" w:pos="720"/>
        </w:tabs>
        <w:suppressAutoHyphens/>
        <w:ind w:left="0" w:firstLine="720"/>
        <w:jc w:val="both"/>
        <w:rPr>
          <w:spacing w:val="-3"/>
          <w:szCs w:val="23"/>
        </w:rPr>
      </w:pPr>
      <w:r w:rsidRPr="00D61988">
        <w:rPr>
          <w:spacing w:val="-3"/>
          <w:szCs w:val="23"/>
        </w:rPr>
        <w:t>A statement of specific rules or statutes the petitioner contends requires reversal or modification of the EPC’s proposed action, including an explanation of how the alleged facts relate to the specific rules or statutes; and</w:t>
      </w:r>
    </w:p>
    <w:p w:rsidR="00170EFD" w:rsidRPr="00356D38" w:rsidRDefault="00170EFD" w:rsidP="00E74A01">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statement of the relief sought by the petitioner, stating precisely the action petitioner wishes the EPC to take with respect to the EPC’s proposed action.</w:t>
      </w:r>
    </w:p>
    <w:p w:rsidR="00170EFD" w:rsidRPr="00356D38" w:rsidRDefault="00170EFD" w:rsidP="00E74A01">
      <w:pPr>
        <w:tabs>
          <w:tab w:val="left" w:pos="-1080"/>
          <w:tab w:val="left" w:pos="-360"/>
          <w:tab w:val="left" w:pos="720"/>
          <w:tab w:val="left" w:pos="1152"/>
        </w:tabs>
        <w:suppressAutoHyphens/>
        <w:jc w:val="both"/>
        <w:rPr>
          <w:spacing w:val="-3"/>
          <w:szCs w:val="23"/>
        </w:rPr>
      </w:pPr>
      <w:r w:rsidRPr="00356D38">
        <w:rPr>
          <w:spacing w:val="-3"/>
          <w:szCs w:val="23"/>
        </w:rPr>
        <w:tab/>
        <w:t>A petition that does not dispute the material facts upon which the EPC’s action is based shall state that no such facts are in dispute and otherwise shall contain the same information as set forth above as required by Rule 28-106.301.</w:t>
      </w:r>
    </w:p>
    <w:p w:rsidR="00170EFD" w:rsidRPr="00356D38" w:rsidRDefault="00170EFD" w:rsidP="00E74A01">
      <w:pPr>
        <w:tabs>
          <w:tab w:val="left" w:pos="-1080"/>
          <w:tab w:val="left" w:pos="-360"/>
          <w:tab w:val="left" w:pos="720"/>
          <w:tab w:val="left" w:pos="1152"/>
        </w:tabs>
        <w:suppressAutoHyphens/>
        <w:jc w:val="both"/>
        <w:rPr>
          <w:spacing w:val="-3"/>
          <w:szCs w:val="23"/>
        </w:rPr>
      </w:pPr>
      <w:r w:rsidRPr="00356D38">
        <w:rPr>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170EFD" w:rsidRPr="00356D38" w:rsidRDefault="00170EFD" w:rsidP="00E74A01">
      <w:pPr>
        <w:tabs>
          <w:tab w:val="left" w:pos="-1080"/>
          <w:tab w:val="left" w:pos="-360"/>
          <w:tab w:val="left" w:pos="720"/>
          <w:tab w:val="left" w:pos="1152"/>
        </w:tabs>
        <w:suppressAutoHyphens/>
        <w:jc w:val="both"/>
        <w:rPr>
          <w:spacing w:val="-3"/>
          <w:szCs w:val="23"/>
        </w:rPr>
      </w:pPr>
      <w:r w:rsidRPr="00356D38">
        <w:rPr>
          <w:spacing w:val="-3"/>
          <w:szCs w:val="23"/>
        </w:rPr>
        <w:tab/>
        <w:t>Mediation under section 120.573, F.S. is not available in this proceeding.</w:t>
      </w:r>
    </w:p>
    <w:p w:rsidR="00170EFD" w:rsidRPr="00356D38" w:rsidRDefault="00170EFD" w:rsidP="00E74A01">
      <w:pPr>
        <w:tabs>
          <w:tab w:val="left" w:pos="-1080"/>
          <w:tab w:val="left" w:pos="-360"/>
          <w:tab w:val="left" w:pos="720"/>
          <w:tab w:val="left" w:pos="1152"/>
        </w:tabs>
        <w:suppressAutoHyphens/>
        <w:jc w:val="both"/>
        <w:rPr>
          <w:spacing w:val="-3"/>
          <w:szCs w:val="23"/>
        </w:rPr>
      </w:pPr>
      <w:r w:rsidRPr="00356D38">
        <w:rPr>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170EFD" w:rsidRPr="00356D38" w:rsidRDefault="00170EFD" w:rsidP="00E74A01">
      <w:pPr>
        <w:tabs>
          <w:tab w:val="left" w:pos="-1080"/>
          <w:tab w:val="left" w:pos="-360"/>
          <w:tab w:val="left" w:pos="720"/>
          <w:tab w:val="left" w:pos="1152"/>
        </w:tabs>
        <w:suppressAutoHyphens/>
        <w:jc w:val="both"/>
        <w:rPr>
          <w:spacing w:val="-3"/>
          <w:szCs w:val="23"/>
        </w:rPr>
      </w:pPr>
      <w:r w:rsidRPr="00356D38">
        <w:rPr>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sidRPr="00356D38">
        <w:rPr>
          <w:spacing w:val="-3"/>
        </w:rPr>
        <w:t>3629 Queen Palm Drive</w:t>
      </w:r>
      <w:r>
        <w:rPr>
          <w:spacing w:val="-3"/>
          <w:szCs w:val="23"/>
        </w:rPr>
        <w:t xml:space="preserve">, Tampa, Florida 33619 </w:t>
      </w:r>
      <w:r w:rsidRPr="00356D38">
        <w:rPr>
          <w:spacing w:val="-3"/>
          <w:szCs w:val="23"/>
        </w:rPr>
        <w:t xml:space="preserve">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170EFD" w:rsidRDefault="00170EFD" w:rsidP="00E74A01">
      <w:pPr>
        <w:tabs>
          <w:tab w:val="left" w:pos="-1080"/>
          <w:tab w:val="left" w:pos="-360"/>
          <w:tab w:val="left" w:pos="720"/>
          <w:tab w:val="left" w:pos="1152"/>
        </w:tabs>
        <w:suppressAutoHyphens/>
        <w:jc w:val="both"/>
        <w:rPr>
          <w:spacing w:val="-3"/>
        </w:rPr>
      </w:pPr>
      <w:r w:rsidRPr="00356D38">
        <w:rPr>
          <w:spacing w:val="-3"/>
          <w:szCs w:val="23"/>
        </w:rPr>
        <w:tab/>
        <w:t xml:space="preserve">The complete project file is available for public inspection during normal business hours, 8:00 a.m. to 5:00 p.m., Monday through Friday, except legal holidays, at the Environmental Protection Commission of Hillsborough County, </w:t>
      </w:r>
      <w:r w:rsidRPr="00356D38">
        <w:rPr>
          <w:spacing w:val="-3"/>
        </w:rPr>
        <w:t>3629 Queen Palm Drive</w:t>
      </w:r>
      <w:r>
        <w:rPr>
          <w:spacing w:val="-3"/>
          <w:szCs w:val="23"/>
        </w:rPr>
        <w:t>, Tampa, Florida 33619</w:t>
      </w:r>
      <w:r w:rsidRPr="00356D38">
        <w:rPr>
          <w:spacing w:val="-3"/>
          <w:szCs w:val="23"/>
        </w:rPr>
        <w:t xml:space="preserve">.  The complete project file includes the proposed Permit, the application, and the information submitted by the responsible official, exclusive of confidential records under Section 403.111, F.S.  Interested persons may contact </w:t>
      </w:r>
      <w:r>
        <w:rPr>
          <w:spacing w:val="-3"/>
          <w:szCs w:val="23"/>
        </w:rPr>
        <w:t>Diana M. Lee</w:t>
      </w:r>
      <w:r w:rsidRPr="00356D38">
        <w:rPr>
          <w:spacing w:val="-3"/>
          <w:szCs w:val="23"/>
        </w:rPr>
        <w:t>, P.E.</w:t>
      </w:r>
      <w:r w:rsidRPr="00356D38">
        <w:rPr>
          <w:b/>
          <w:spacing w:val="-3"/>
          <w:szCs w:val="23"/>
        </w:rPr>
        <w:t>,</w:t>
      </w:r>
      <w:r w:rsidRPr="00356D38">
        <w:rPr>
          <w:spacing w:val="-3"/>
          <w:szCs w:val="23"/>
        </w:rPr>
        <w:t xml:space="preserve"> at the above address, or call 813-</w:t>
      </w:r>
      <w:r>
        <w:rPr>
          <w:spacing w:val="-3"/>
          <w:szCs w:val="23"/>
        </w:rPr>
        <w:t>627</w:t>
      </w:r>
      <w:r w:rsidRPr="00356D38">
        <w:rPr>
          <w:spacing w:val="-3"/>
          <w:szCs w:val="23"/>
        </w:rPr>
        <w:t>-</w:t>
      </w:r>
      <w:r>
        <w:rPr>
          <w:spacing w:val="-3"/>
          <w:szCs w:val="23"/>
        </w:rPr>
        <w:t>2600</w:t>
      </w:r>
      <w:r w:rsidRPr="00356D38">
        <w:rPr>
          <w:spacing w:val="-3"/>
          <w:szCs w:val="23"/>
        </w:rPr>
        <w:t>,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sectPr w:rsidR="00170EFD" w:rsidSect="005B381F">
          <w:endnotePr>
            <w:numFmt w:val="decimal"/>
          </w:endnotePr>
          <w:pgSz w:w="12240" w:h="15840" w:code="1"/>
          <w:pgMar w:top="1440" w:right="1080" w:bottom="720" w:left="1440" w:header="1440" w:footer="720" w:gutter="0"/>
          <w:cols w:space="720"/>
          <w:noEndnote/>
        </w:sectPr>
      </w:pPr>
    </w:p>
    <w:p w:rsidR="00170EFD" w:rsidRDefault="00170EFD" w:rsidP="00E74A01">
      <w:pPr>
        <w:tabs>
          <w:tab w:val="center" w:pos="5040"/>
        </w:tabs>
        <w:suppressAutoHyphens/>
        <w:spacing w:after="120" w:afterAutospacing="0"/>
        <w:jc w:val="center"/>
        <w:rPr>
          <w:spacing w:val="-3"/>
          <w:szCs w:val="24"/>
        </w:rPr>
      </w:pPr>
      <w:r>
        <w:rPr>
          <w:spacing w:val="-3"/>
          <w:szCs w:val="24"/>
        </w:rPr>
        <w:lastRenderedPageBreak/>
        <w:t>ENVIRONMENTAL PROTECTION COMMISSION OF</w:t>
      </w:r>
    </w:p>
    <w:p w:rsidR="00170EFD" w:rsidRDefault="00170EFD" w:rsidP="00E74A01">
      <w:pPr>
        <w:tabs>
          <w:tab w:val="center" w:pos="5040"/>
        </w:tabs>
        <w:suppressAutoHyphens/>
        <w:spacing w:after="120" w:afterAutospacing="0"/>
        <w:jc w:val="center"/>
        <w:rPr>
          <w:spacing w:val="-3"/>
          <w:szCs w:val="24"/>
        </w:rPr>
      </w:pPr>
      <w:r>
        <w:rPr>
          <w:spacing w:val="-3"/>
          <w:szCs w:val="24"/>
        </w:rPr>
        <w:t>HILLSBOROUGH COUNTY, as Delegated by</w:t>
      </w:r>
    </w:p>
    <w:p w:rsidR="00170EFD" w:rsidRDefault="00170EFD" w:rsidP="00E74A01">
      <w:pPr>
        <w:tabs>
          <w:tab w:val="center" w:pos="5040"/>
        </w:tabs>
        <w:suppressAutoHyphens/>
        <w:spacing w:after="120" w:afterAutospacing="0"/>
        <w:jc w:val="center"/>
        <w:rPr>
          <w:spacing w:val="-3"/>
          <w:szCs w:val="24"/>
        </w:rPr>
      </w:pPr>
      <w:r>
        <w:rPr>
          <w:spacing w:val="-3"/>
          <w:szCs w:val="24"/>
        </w:rPr>
        <w:t>STATE OF FLORIDA</w:t>
      </w:r>
    </w:p>
    <w:p w:rsidR="00170EFD" w:rsidRDefault="00170EFD" w:rsidP="00E74A01">
      <w:pPr>
        <w:tabs>
          <w:tab w:val="center" w:pos="5040"/>
        </w:tabs>
        <w:suppressAutoHyphens/>
        <w:spacing w:after="120" w:afterAutospacing="0"/>
        <w:jc w:val="center"/>
        <w:rPr>
          <w:spacing w:val="-3"/>
          <w:szCs w:val="24"/>
        </w:rPr>
      </w:pPr>
      <w:r>
        <w:rPr>
          <w:spacing w:val="-3"/>
          <w:szCs w:val="24"/>
        </w:rPr>
        <w:t>DEPARTMENT OF ENVIRONMENTAL PROTECTION</w:t>
      </w:r>
    </w:p>
    <w:p w:rsidR="00170EFD" w:rsidRDefault="00170EFD" w:rsidP="00E74A01">
      <w:pPr>
        <w:tabs>
          <w:tab w:val="center" w:pos="5040"/>
        </w:tabs>
        <w:suppressAutoHyphens/>
        <w:spacing w:before="100" w:beforeAutospacing="1" w:after="120" w:afterAutospacing="0"/>
        <w:jc w:val="center"/>
        <w:rPr>
          <w:spacing w:val="-3"/>
          <w:szCs w:val="24"/>
        </w:rPr>
      </w:pPr>
      <w:r>
        <w:rPr>
          <w:spacing w:val="-3"/>
          <w:szCs w:val="24"/>
        </w:rPr>
        <w:t>NOTICE OF PERMIT</w:t>
      </w:r>
    </w:p>
    <w:p w:rsidR="00170EFD" w:rsidRDefault="00AB6A96" w:rsidP="002303B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rPr>
      </w:pPr>
      <w:r>
        <w:rPr>
          <w:spacing w:val="-3"/>
        </w:rPr>
        <w:t>Mr. Stephen Wheelock, CE</w:t>
      </w:r>
      <w:r w:rsidR="00170EFD">
        <w:rPr>
          <w:spacing w:val="-3"/>
        </w:rPr>
        <w:t>O</w:t>
      </w:r>
    </w:p>
    <w:p w:rsidR="00170EFD" w:rsidRDefault="00170EFD" w:rsidP="002303B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rPr>
      </w:pPr>
      <w:r>
        <w:rPr>
          <w:spacing w:val="-3"/>
        </w:rPr>
        <w:t>RiverHawk Marine, LLC</w:t>
      </w:r>
    </w:p>
    <w:p w:rsidR="00BC1CFD" w:rsidRDefault="00170EF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rPr>
      </w:pPr>
      <w:r>
        <w:rPr>
          <w:spacing w:val="-3"/>
        </w:rPr>
        <w:t>5251 West Tyson Avenue</w:t>
      </w:r>
    </w:p>
    <w:p w:rsidR="00BC1CFD" w:rsidRDefault="00170EF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rPr>
      </w:pPr>
      <w:r>
        <w:rPr>
          <w:spacing w:val="-3"/>
        </w:rPr>
        <w:t>Tampa, FL</w:t>
      </w:r>
      <w:r w:rsidR="00142893">
        <w:rPr>
          <w:spacing w:val="-3"/>
        </w:rPr>
        <w:t xml:space="preserve"> </w:t>
      </w:r>
      <w:r>
        <w:rPr>
          <w:spacing w:val="-3"/>
        </w:rPr>
        <w:t xml:space="preserve"> 33611 </w:t>
      </w:r>
    </w:p>
    <w:p w:rsidR="00142893" w:rsidRDefault="00142893" w:rsidP="00142893">
      <w:pPr>
        <w:tabs>
          <w:tab w:val="center" w:pos="5040"/>
        </w:tabs>
        <w:suppressAutoHyphens/>
        <w:spacing w:after="0" w:afterAutospacing="0"/>
        <w:jc w:val="both"/>
        <w:rPr>
          <w:spacing w:val="-3"/>
          <w:szCs w:val="24"/>
        </w:rPr>
      </w:pPr>
    </w:p>
    <w:p w:rsidR="00170EFD" w:rsidRDefault="00170EFD" w:rsidP="00142893">
      <w:pPr>
        <w:tabs>
          <w:tab w:val="center" w:pos="5040"/>
        </w:tabs>
        <w:suppressAutoHyphens/>
        <w:spacing w:after="0" w:afterAutospacing="0"/>
        <w:jc w:val="both"/>
        <w:rPr>
          <w:spacing w:val="-3"/>
          <w:szCs w:val="24"/>
        </w:rPr>
      </w:pPr>
      <w:r>
        <w:rPr>
          <w:spacing w:val="-3"/>
          <w:szCs w:val="24"/>
        </w:rPr>
        <w:t xml:space="preserve">Re:  Hillsborough County </w:t>
      </w:r>
      <w:r w:rsidR="00142893">
        <w:rPr>
          <w:spacing w:val="-3"/>
          <w:szCs w:val="24"/>
        </w:rPr>
        <w:t>–</w:t>
      </w:r>
      <w:r>
        <w:rPr>
          <w:spacing w:val="-3"/>
          <w:szCs w:val="24"/>
        </w:rPr>
        <w:t xml:space="preserve"> AP</w:t>
      </w:r>
    </w:p>
    <w:p w:rsidR="00142893" w:rsidRDefault="00142893" w:rsidP="00142893">
      <w:pPr>
        <w:tabs>
          <w:tab w:val="center" w:pos="5040"/>
        </w:tabs>
        <w:suppressAutoHyphens/>
        <w:spacing w:after="0" w:afterAutospacing="0"/>
        <w:jc w:val="both"/>
        <w:rPr>
          <w:spacing w:val="-3"/>
          <w:szCs w:val="24"/>
        </w:rPr>
      </w:pP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Dear Mr. Wheelock:</w:t>
      </w:r>
    </w:p>
    <w:p w:rsidR="00170EFD" w:rsidRDefault="00142893"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Enclosed is Permit No.</w:t>
      </w:r>
      <w:r w:rsidR="00170EFD">
        <w:rPr>
          <w:spacing w:val="-3"/>
          <w:szCs w:val="24"/>
        </w:rPr>
        <w:t xml:space="preserve"> 05701417-</w:t>
      </w:r>
      <w:r w:rsidR="0035182D">
        <w:rPr>
          <w:spacing w:val="-3"/>
          <w:szCs w:val="24"/>
        </w:rPr>
        <w:t>003</w:t>
      </w:r>
      <w:r w:rsidR="00170EFD">
        <w:rPr>
          <w:spacing w:val="-3"/>
          <w:szCs w:val="24"/>
        </w:rPr>
        <w:t>-AC to</w:t>
      </w:r>
      <w:r>
        <w:t xml:space="preserve"> authorize </w:t>
      </w:r>
      <w:r>
        <w:rPr>
          <w:szCs w:val="24"/>
        </w:rPr>
        <w:t xml:space="preserve">the addition of dry abrasive blasting on ship exteriors and associated miscellaneous parts at the </w:t>
      </w:r>
      <w:r>
        <w:t>ship building and marine vessel repair facility</w:t>
      </w:r>
      <w:r w:rsidR="00170EFD">
        <w:t xml:space="preserve">, </w:t>
      </w:r>
      <w:r w:rsidR="00170EFD">
        <w:rPr>
          <w:spacing w:val="-3"/>
          <w:szCs w:val="24"/>
        </w:rPr>
        <w:t>issued pursuant to Section 403.087, Florida Statutes.</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Executed in Tampa, Florida.</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Sincerely,</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Richard D. Garrity, Ph.D.</w:t>
      </w:r>
    </w:p>
    <w:p w:rsidR="00170EFD" w:rsidRDefault="00170EFD" w:rsidP="001428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Executive Director</w:t>
      </w:r>
    </w:p>
    <w:p w:rsidR="00142893" w:rsidRDefault="00142893" w:rsidP="001428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42893" w:rsidRDefault="00142893" w:rsidP="001428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241BE" w:rsidRDefault="001241BE" w:rsidP="001241BE">
      <w:pPr>
        <w:tabs>
          <w:tab w:val="left" w:pos="-1080"/>
          <w:tab w:val="left" w:pos="-360"/>
          <w:tab w:val="left" w:pos="720"/>
          <w:tab w:val="left" w:pos="1872"/>
          <w:tab w:val="left" w:pos="2592"/>
          <w:tab w:val="left" w:pos="3312"/>
          <w:tab w:val="left" w:pos="4032"/>
          <w:tab w:val="left" w:pos="4752"/>
          <w:tab w:val="left" w:pos="5472"/>
          <w:tab w:val="left" w:pos="6192"/>
        </w:tabs>
        <w:suppressAutoHyphens/>
        <w:spacing w:after="0" w:afterAutospacing="0"/>
        <w:jc w:val="both"/>
        <w:rPr>
          <w:spacing w:val="-3"/>
          <w:sz w:val="20"/>
          <w:szCs w:val="20"/>
        </w:rPr>
      </w:pPr>
      <w:r>
        <w:rPr>
          <w:spacing w:val="-3"/>
          <w:sz w:val="20"/>
        </w:rPr>
        <w:t>cc:</w:t>
      </w:r>
      <w:r>
        <w:rPr>
          <w:spacing w:val="-3"/>
          <w:sz w:val="20"/>
        </w:rPr>
        <w:tab/>
      </w:r>
      <w:r w:rsidR="00142893" w:rsidRPr="00142893">
        <w:rPr>
          <w:spacing w:val="-3"/>
          <w:sz w:val="20"/>
          <w:szCs w:val="20"/>
        </w:rPr>
        <w:t>Florida Department of Environmental Protection (via e-mail)</w:t>
      </w:r>
    </w:p>
    <w:p w:rsidR="00170EFD" w:rsidRPr="00903D84" w:rsidRDefault="001241BE" w:rsidP="001241BE">
      <w:pPr>
        <w:tabs>
          <w:tab w:val="left" w:pos="-1080"/>
          <w:tab w:val="left" w:pos="-360"/>
          <w:tab w:val="left" w:pos="720"/>
          <w:tab w:val="left" w:pos="1872"/>
          <w:tab w:val="left" w:pos="2592"/>
          <w:tab w:val="left" w:pos="3312"/>
          <w:tab w:val="left" w:pos="4032"/>
          <w:tab w:val="left" w:pos="4752"/>
          <w:tab w:val="left" w:pos="5472"/>
          <w:tab w:val="left" w:pos="6192"/>
        </w:tabs>
        <w:suppressAutoHyphens/>
        <w:spacing w:after="0" w:afterAutospacing="0"/>
        <w:jc w:val="both"/>
        <w:rPr>
          <w:spacing w:val="-3"/>
          <w:sz w:val="20"/>
          <w:szCs w:val="20"/>
        </w:rPr>
      </w:pPr>
      <w:r>
        <w:rPr>
          <w:spacing w:val="-3"/>
          <w:sz w:val="20"/>
          <w:szCs w:val="20"/>
        </w:rPr>
        <w:tab/>
      </w:r>
      <w:r w:rsidR="00142893" w:rsidRPr="00142893">
        <w:rPr>
          <w:spacing w:val="-3"/>
          <w:sz w:val="20"/>
          <w:szCs w:val="20"/>
        </w:rPr>
        <w:t>Tom T. John, P.E, Tom John, P.E., Inc. (via e-mail)</w:t>
      </w:r>
      <w:r w:rsidR="00170EFD" w:rsidRPr="00903D84">
        <w:rPr>
          <w:spacing w:val="-3"/>
          <w:sz w:val="20"/>
          <w:szCs w:val="20"/>
        </w:rPr>
        <w:br w:type="page"/>
      </w:r>
    </w:p>
    <w:p w:rsidR="00170EFD" w:rsidRDefault="00170EFD" w:rsidP="00E74A01">
      <w:pPr>
        <w:tabs>
          <w:tab w:val="center" w:pos="5040"/>
        </w:tabs>
        <w:suppressAutoHyphens/>
        <w:jc w:val="both"/>
        <w:rPr>
          <w:spacing w:val="-3"/>
          <w:szCs w:val="24"/>
        </w:rPr>
      </w:pPr>
      <w:r>
        <w:rPr>
          <w:spacing w:val="-3"/>
          <w:szCs w:val="24"/>
        </w:rPr>
        <w:lastRenderedPageBreak/>
        <w:tab/>
      </w:r>
      <w:r>
        <w:rPr>
          <w:spacing w:val="-3"/>
          <w:szCs w:val="24"/>
          <w:u w:val="single"/>
        </w:rPr>
        <w:t>CERTIFICATE</w:t>
      </w:r>
      <w:r>
        <w:rPr>
          <w:spacing w:val="-3"/>
          <w:szCs w:val="24"/>
        </w:rPr>
        <w:t xml:space="preserve"> </w:t>
      </w:r>
      <w:r>
        <w:rPr>
          <w:spacing w:val="-3"/>
          <w:szCs w:val="24"/>
          <w:u w:val="single"/>
        </w:rPr>
        <w:t>OF</w:t>
      </w:r>
      <w:r>
        <w:rPr>
          <w:spacing w:val="-3"/>
          <w:szCs w:val="24"/>
        </w:rPr>
        <w:t xml:space="preserve"> </w:t>
      </w:r>
      <w:r>
        <w:rPr>
          <w:spacing w:val="-3"/>
          <w:szCs w:val="24"/>
          <w:u w:val="single"/>
        </w:rPr>
        <w:t>SERVICE</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b/>
        <w:t>This is to certify that this NOTICE OF PERMIT and all copies were mailed before the close of business on _________________________ to the listed persons.</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Clerk Stamp</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spacing w:val="-3"/>
          <w:szCs w:val="24"/>
        </w:rPr>
      </w:pPr>
      <w:r>
        <w:rPr>
          <w:spacing w:val="-3"/>
          <w:szCs w:val="24"/>
        </w:rPr>
        <w:t>FILED, on this date, pursuant to Section 120.52(7), Florida Statutes, with the designated clerk, receipt of which is hereby acknowledged.</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___________________________   _____________</w:t>
      </w:r>
    </w:p>
    <w:p w:rsidR="00170EFD" w:rsidRDefault="00170EFD" w:rsidP="00E74A01">
      <w:pPr>
        <w:tabs>
          <w:tab w:val="left" w:pos="-1080"/>
          <w:tab w:val="left" w:pos="-360"/>
          <w:tab w:val="left" w:pos="4050"/>
          <w:tab w:val="left" w:pos="7380"/>
        </w:tabs>
        <w:suppressAutoHyphens/>
        <w:jc w:val="both"/>
        <w:rPr>
          <w:spacing w:val="-3"/>
          <w:szCs w:val="24"/>
        </w:rPr>
      </w:pPr>
      <w:r>
        <w:rPr>
          <w:spacing w:val="-3"/>
          <w:szCs w:val="24"/>
        </w:rPr>
        <w:tab/>
        <w:t>Clerk</w:t>
      </w:r>
      <w:r>
        <w:rPr>
          <w:spacing w:val="-3"/>
          <w:szCs w:val="24"/>
        </w:rPr>
        <w:tab/>
        <w:t>Date</w:t>
      </w:r>
    </w:p>
    <w:p w:rsidR="00170EFD" w:rsidRDefault="00170EFD" w:rsidP="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FF0000"/>
          <w:spacing w:val="-3"/>
        </w:rPr>
        <w:sectPr w:rsidR="00170EFD" w:rsidSect="001241BE">
          <w:headerReference w:type="default" r:id="rId12"/>
          <w:endnotePr>
            <w:numFmt w:val="decimal"/>
          </w:endnotePr>
          <w:pgSz w:w="12240" w:h="15840" w:code="1"/>
          <w:pgMar w:top="3330" w:right="1080" w:bottom="720" w:left="1440" w:header="1440" w:footer="720" w:gutter="0"/>
          <w:cols w:space="720"/>
          <w:noEndnote/>
        </w:sectPr>
      </w:pPr>
    </w:p>
    <w:p w:rsidR="001241BE" w:rsidRDefault="001241BE" w:rsidP="00EA20C9">
      <w:pPr>
        <w:tabs>
          <w:tab w:val="left" w:pos="-1080"/>
          <w:tab w:val="left" w:pos="-360"/>
          <w:tab w:val="left" w:pos="5040"/>
        </w:tabs>
        <w:suppressAutoHyphens/>
        <w:spacing w:after="120" w:afterAutospacing="0"/>
        <w:jc w:val="both"/>
        <w:rPr>
          <w:b/>
          <w:spacing w:val="-3"/>
          <w:szCs w:val="24"/>
          <w:u w:val="single"/>
        </w:rPr>
      </w:pPr>
    </w:p>
    <w:p w:rsidR="001241BE" w:rsidRDefault="001241BE" w:rsidP="00EA20C9">
      <w:pPr>
        <w:tabs>
          <w:tab w:val="left" w:pos="-1080"/>
          <w:tab w:val="left" w:pos="-360"/>
          <w:tab w:val="left" w:pos="5040"/>
        </w:tabs>
        <w:suppressAutoHyphens/>
        <w:spacing w:after="120" w:afterAutospacing="0"/>
        <w:jc w:val="both"/>
        <w:rPr>
          <w:b/>
          <w:spacing w:val="-3"/>
          <w:szCs w:val="24"/>
          <w:u w:val="single"/>
        </w:rPr>
      </w:pPr>
    </w:p>
    <w:p w:rsidR="001241BE" w:rsidRDefault="001241BE" w:rsidP="00EA20C9">
      <w:pPr>
        <w:tabs>
          <w:tab w:val="left" w:pos="-1080"/>
          <w:tab w:val="left" w:pos="-360"/>
          <w:tab w:val="left" w:pos="5040"/>
        </w:tabs>
        <w:suppressAutoHyphens/>
        <w:spacing w:after="120" w:afterAutospacing="0"/>
        <w:jc w:val="both"/>
        <w:rPr>
          <w:b/>
          <w:spacing w:val="-3"/>
          <w:szCs w:val="24"/>
          <w:u w:val="single"/>
        </w:rPr>
      </w:pPr>
    </w:p>
    <w:p w:rsidR="001241BE" w:rsidRDefault="001241BE" w:rsidP="00EA20C9">
      <w:pPr>
        <w:tabs>
          <w:tab w:val="left" w:pos="-1080"/>
          <w:tab w:val="left" w:pos="-360"/>
          <w:tab w:val="left" w:pos="5040"/>
        </w:tabs>
        <w:suppressAutoHyphens/>
        <w:spacing w:after="120" w:afterAutospacing="0"/>
        <w:jc w:val="both"/>
        <w:rPr>
          <w:b/>
          <w:spacing w:val="-3"/>
          <w:szCs w:val="24"/>
          <w:u w:val="single"/>
        </w:rPr>
      </w:pPr>
    </w:p>
    <w:p w:rsidR="001241BE" w:rsidRDefault="001241BE" w:rsidP="00EA20C9">
      <w:pPr>
        <w:tabs>
          <w:tab w:val="left" w:pos="-1080"/>
          <w:tab w:val="left" w:pos="-360"/>
          <w:tab w:val="left" w:pos="5040"/>
        </w:tabs>
        <w:suppressAutoHyphens/>
        <w:spacing w:after="120" w:afterAutospacing="0"/>
        <w:jc w:val="both"/>
        <w:rPr>
          <w:b/>
          <w:spacing w:val="-3"/>
          <w:szCs w:val="24"/>
          <w:u w:val="single"/>
        </w:rPr>
      </w:pPr>
    </w:p>
    <w:p w:rsidR="00170EFD" w:rsidRPr="007404D2" w:rsidRDefault="00170EFD" w:rsidP="00EA20C9">
      <w:pPr>
        <w:tabs>
          <w:tab w:val="left" w:pos="-1080"/>
          <w:tab w:val="left" w:pos="-360"/>
          <w:tab w:val="left" w:pos="5040"/>
        </w:tabs>
        <w:suppressAutoHyphens/>
        <w:spacing w:after="120" w:afterAutospacing="0"/>
        <w:jc w:val="both"/>
        <w:rPr>
          <w:b/>
          <w:spacing w:val="-3"/>
          <w:szCs w:val="24"/>
        </w:rPr>
      </w:pPr>
      <w:r w:rsidRPr="007404D2">
        <w:rPr>
          <w:b/>
          <w:spacing w:val="-3"/>
          <w:szCs w:val="24"/>
          <w:u w:val="single"/>
        </w:rPr>
        <w:t>PERMITTEE</w:t>
      </w:r>
      <w:r w:rsidRPr="007404D2">
        <w:rPr>
          <w:b/>
          <w:spacing w:val="-3"/>
          <w:szCs w:val="24"/>
        </w:rPr>
        <w:t>:</w:t>
      </w:r>
      <w:r w:rsidRPr="007404D2">
        <w:rPr>
          <w:b/>
          <w:spacing w:val="-3"/>
          <w:szCs w:val="24"/>
        </w:rPr>
        <w:tab/>
      </w:r>
      <w:r w:rsidRPr="007404D2">
        <w:rPr>
          <w:b/>
          <w:spacing w:val="-3"/>
          <w:szCs w:val="24"/>
          <w:u w:val="single"/>
        </w:rPr>
        <w:t>PERMIT/CERTIFICATION</w:t>
      </w:r>
    </w:p>
    <w:p w:rsidR="00170EFD" w:rsidRPr="00EB7CA5" w:rsidRDefault="00170EFD" w:rsidP="00EA20C9">
      <w:pPr>
        <w:tabs>
          <w:tab w:val="left" w:pos="5040"/>
        </w:tabs>
        <w:suppressAutoHyphens/>
        <w:spacing w:after="0" w:afterAutospacing="0"/>
        <w:jc w:val="both"/>
        <w:rPr>
          <w:spacing w:val="-3"/>
          <w:szCs w:val="24"/>
        </w:rPr>
      </w:pPr>
      <w:r>
        <w:rPr>
          <w:spacing w:val="-3"/>
          <w:szCs w:val="24"/>
        </w:rPr>
        <w:t>RiverHawk Marine, LLC</w:t>
      </w:r>
      <w:r>
        <w:rPr>
          <w:spacing w:val="-3"/>
          <w:szCs w:val="24"/>
        </w:rPr>
        <w:tab/>
      </w:r>
      <w:r w:rsidRPr="002574A7">
        <w:rPr>
          <w:b/>
          <w:spacing w:val="-3"/>
          <w:szCs w:val="24"/>
        </w:rPr>
        <w:t>Permit No.:</w:t>
      </w:r>
      <w:r w:rsidRPr="005C3E7A">
        <w:rPr>
          <w:spacing w:val="-3"/>
          <w:szCs w:val="24"/>
        </w:rPr>
        <w:t xml:space="preserve"> 057</w:t>
      </w:r>
      <w:r>
        <w:rPr>
          <w:spacing w:val="-3"/>
          <w:szCs w:val="24"/>
        </w:rPr>
        <w:t>1417-</w:t>
      </w:r>
      <w:r w:rsidR="0035182D">
        <w:rPr>
          <w:spacing w:val="-3"/>
          <w:szCs w:val="24"/>
        </w:rPr>
        <w:t>003</w:t>
      </w:r>
      <w:r w:rsidRPr="005C3E7A">
        <w:rPr>
          <w:spacing w:val="-3"/>
          <w:szCs w:val="24"/>
        </w:rPr>
        <w:t>-AC</w:t>
      </w:r>
    </w:p>
    <w:p w:rsidR="00170EFD" w:rsidRPr="005C3E7A" w:rsidRDefault="00170EFD" w:rsidP="00EA20C9">
      <w:pPr>
        <w:tabs>
          <w:tab w:val="left" w:pos="5040"/>
        </w:tabs>
        <w:suppressAutoHyphens/>
        <w:spacing w:after="0" w:afterAutospacing="0"/>
        <w:jc w:val="both"/>
        <w:rPr>
          <w:spacing w:val="-3"/>
          <w:szCs w:val="24"/>
        </w:rPr>
      </w:pPr>
      <w:r>
        <w:rPr>
          <w:spacing w:val="-3"/>
          <w:szCs w:val="24"/>
        </w:rPr>
        <w:t>5251 West Tyson Avenue</w:t>
      </w:r>
      <w:r>
        <w:rPr>
          <w:spacing w:val="-3"/>
          <w:szCs w:val="24"/>
        </w:rPr>
        <w:tab/>
      </w:r>
      <w:r w:rsidRPr="002574A7">
        <w:rPr>
          <w:b/>
          <w:spacing w:val="-3"/>
          <w:szCs w:val="24"/>
        </w:rPr>
        <w:t>County:</w:t>
      </w:r>
      <w:r w:rsidRPr="005C3E7A">
        <w:rPr>
          <w:spacing w:val="-3"/>
          <w:szCs w:val="24"/>
        </w:rPr>
        <w:t xml:space="preserve"> Hillsborough</w:t>
      </w:r>
    </w:p>
    <w:p w:rsidR="00170EFD" w:rsidRPr="002C0CC1" w:rsidRDefault="00170EFD" w:rsidP="00EA20C9">
      <w:pPr>
        <w:tabs>
          <w:tab w:val="left" w:pos="5040"/>
        </w:tabs>
        <w:suppressAutoHyphens/>
        <w:spacing w:after="0" w:afterAutospacing="0"/>
        <w:rPr>
          <w:spacing w:val="-3"/>
          <w:szCs w:val="24"/>
        </w:rPr>
      </w:pPr>
      <w:r>
        <w:rPr>
          <w:spacing w:val="-3"/>
          <w:szCs w:val="24"/>
        </w:rPr>
        <w:t>Tampa, Florida 33611</w:t>
      </w:r>
      <w:r>
        <w:rPr>
          <w:spacing w:val="-3"/>
          <w:szCs w:val="24"/>
        </w:rPr>
        <w:tab/>
      </w:r>
      <w:r w:rsidRPr="002574A7">
        <w:rPr>
          <w:b/>
          <w:spacing w:val="-3"/>
          <w:szCs w:val="24"/>
        </w:rPr>
        <w:t>Expiration Date:</w:t>
      </w:r>
      <w:r>
        <w:rPr>
          <w:spacing w:val="-3"/>
          <w:szCs w:val="24"/>
        </w:rPr>
        <w:t xml:space="preserve">  </w:t>
      </w:r>
      <w:r w:rsidR="001F44D6">
        <w:rPr>
          <w:spacing w:val="-3"/>
          <w:szCs w:val="24"/>
        </w:rPr>
        <w:t>August 1</w:t>
      </w:r>
      <w:r w:rsidRPr="00B67C7D">
        <w:rPr>
          <w:spacing w:val="-3"/>
          <w:szCs w:val="24"/>
        </w:rPr>
        <w:t>,</w:t>
      </w:r>
      <w:r w:rsidR="001F44D6">
        <w:rPr>
          <w:spacing w:val="-3"/>
          <w:szCs w:val="24"/>
        </w:rPr>
        <w:t xml:space="preserve"> 2013</w:t>
      </w:r>
    </w:p>
    <w:p w:rsidR="00170EFD" w:rsidRPr="00B017B9" w:rsidRDefault="00170EFD" w:rsidP="00EA20C9">
      <w:pPr>
        <w:tabs>
          <w:tab w:val="left" w:pos="5040"/>
        </w:tabs>
        <w:suppressAutoHyphens/>
        <w:spacing w:after="0" w:afterAutospacing="0"/>
        <w:rPr>
          <w:spacing w:val="-3"/>
          <w:szCs w:val="24"/>
        </w:rPr>
      </w:pPr>
      <w:r>
        <w:rPr>
          <w:spacing w:val="-3"/>
          <w:szCs w:val="24"/>
        </w:rPr>
        <w:tab/>
      </w:r>
      <w:r w:rsidRPr="002574A7">
        <w:rPr>
          <w:b/>
          <w:spacing w:val="-3"/>
          <w:szCs w:val="24"/>
        </w:rPr>
        <w:t>Project:</w:t>
      </w:r>
      <w:r w:rsidR="00C34624">
        <w:rPr>
          <w:spacing w:val="-3"/>
          <w:szCs w:val="24"/>
        </w:rPr>
        <w:t xml:space="preserve"> Dry Abrasive Blasting</w:t>
      </w:r>
    </w:p>
    <w:p w:rsidR="00170EFD" w:rsidRDefault="00170EFD" w:rsidP="00E74A01">
      <w:pPr>
        <w:tabs>
          <w:tab w:val="left" w:pos="-1440"/>
          <w:tab w:val="left" w:pos="-720"/>
          <w:tab w:val="left" w:pos="5760"/>
        </w:tabs>
        <w:suppressAutoHyphens/>
        <w:spacing w:before="100" w:beforeAutospacing="1"/>
        <w:jc w:val="both"/>
        <w:rPr>
          <w:szCs w:val="24"/>
        </w:rPr>
      </w:pPr>
      <w:r>
        <w:rPr>
          <w:szCs w:val="24"/>
        </w:rPr>
        <w:t>This permit is issued under the provisions of Chapter 403, Florida Statutes (F.S.), and Florida Administrative Code (F.A.C.) Chapters 62-204, 62-210, 62-212, 62-213, 62-296, 62-297, and Chapter 62-4.  The above named permittee is hereby authorized to perform the work or operate the facility shown on the application and approved drawing(s), plans and other documents, attached hereto or on file with the Environmental Protection Commission (EPC) of Hillsborough County and made a part hereof and specifically described as follows:</w:t>
      </w:r>
    </w:p>
    <w:p w:rsidR="00170EFD" w:rsidRDefault="000414F3" w:rsidP="00E74A01">
      <w:pPr>
        <w:tabs>
          <w:tab w:val="left" w:pos="-1440"/>
          <w:tab w:val="left" w:pos="-720"/>
          <w:tab w:val="left" w:pos="0"/>
          <w:tab w:val="left" w:pos="720"/>
        </w:tabs>
        <w:suppressAutoHyphens/>
        <w:jc w:val="both"/>
      </w:pPr>
      <w:r>
        <w:t>This permit authorizes</w:t>
      </w:r>
      <w:r w:rsidRPr="00264AB4">
        <w:rPr>
          <w:szCs w:val="24"/>
        </w:rPr>
        <w:t xml:space="preserve"> </w:t>
      </w:r>
      <w:r>
        <w:rPr>
          <w:szCs w:val="24"/>
        </w:rPr>
        <w:t xml:space="preserve">the addition of dry abrasive blasting on ship exteriors and associated miscellaneous parts.  </w:t>
      </w:r>
      <w:r w:rsidR="00264AB4">
        <w:t>RiverHawk Marine, LLC</w:t>
      </w:r>
      <w:r w:rsidR="00264AB4" w:rsidRPr="00DC1A70">
        <w:t xml:space="preserve"> </w:t>
      </w:r>
      <w:r w:rsidR="00264AB4">
        <w:t>is a ship building and repair facility that currently uses various blasting techniques</w:t>
      </w:r>
      <w:r w:rsidR="00264AB4">
        <w:rPr>
          <w:szCs w:val="24"/>
        </w:rPr>
        <w:t xml:space="preserve"> in order </w:t>
      </w:r>
      <w:r w:rsidR="00264AB4">
        <w:t>to prepare the interior and exterior ship surfaces for refurbishment and repainting.</w:t>
      </w:r>
      <w:r w:rsidR="00170EFD">
        <w:t xml:space="preserve">  This facility also builds steel deck structures and interior components for marine vessels, then completes the electrical work, plumbing and assembles the boat with a fiberglass hull</w:t>
      </w:r>
      <w:r w:rsidR="00170EFD" w:rsidRPr="00CE3C46">
        <w:t xml:space="preserve"> </w:t>
      </w:r>
      <w:r w:rsidR="00170EFD">
        <w:t>purchased from an outside vendor.  The completed vessel is then spray painted wi</w:t>
      </w:r>
      <w:r w:rsidR="00264AB4">
        <w:t>th primer and finish coatings.</w:t>
      </w:r>
    </w:p>
    <w:p w:rsidR="00264AB4" w:rsidRDefault="00264AB4" w:rsidP="00E74A01">
      <w:pPr>
        <w:tabs>
          <w:tab w:val="left" w:pos="-1440"/>
          <w:tab w:val="left" w:pos="-720"/>
          <w:tab w:val="left" w:pos="0"/>
          <w:tab w:val="left" w:pos="720"/>
        </w:tabs>
        <w:suppressAutoHyphens/>
        <w:jc w:val="both"/>
        <w:rPr>
          <w:szCs w:val="24"/>
        </w:rPr>
      </w:pPr>
      <w:r>
        <w:rPr>
          <w:szCs w:val="24"/>
        </w:rPr>
        <w:t xml:space="preserve">RiverHawk Marine is currently authorized to perform </w:t>
      </w:r>
      <w:r w:rsidRPr="00D2526F">
        <w:rPr>
          <w:szCs w:val="24"/>
        </w:rPr>
        <w:t>wet abrasive blasting or hydro</w:t>
      </w:r>
      <w:r>
        <w:rPr>
          <w:szCs w:val="24"/>
        </w:rPr>
        <w:t>-</w:t>
      </w:r>
      <w:r w:rsidRPr="00D2526F">
        <w:rPr>
          <w:szCs w:val="24"/>
        </w:rPr>
        <w:t xml:space="preserve">blasting </w:t>
      </w:r>
      <w:r>
        <w:rPr>
          <w:szCs w:val="24"/>
        </w:rPr>
        <w:t xml:space="preserve">to clean </w:t>
      </w:r>
      <w:r w:rsidRPr="00D2526F">
        <w:rPr>
          <w:szCs w:val="24"/>
        </w:rPr>
        <w:t>the exterior ship hull and deck</w:t>
      </w:r>
      <w:r>
        <w:rPr>
          <w:szCs w:val="24"/>
        </w:rPr>
        <w:t>,</w:t>
      </w:r>
      <w:r w:rsidRPr="00D2526F">
        <w:rPr>
          <w:szCs w:val="24"/>
        </w:rPr>
        <w:t xml:space="preserve"> </w:t>
      </w:r>
      <w:r>
        <w:rPr>
          <w:szCs w:val="24"/>
        </w:rPr>
        <w:t xml:space="preserve">and </w:t>
      </w:r>
      <w:r w:rsidRPr="00D2526F">
        <w:rPr>
          <w:szCs w:val="24"/>
        </w:rPr>
        <w:t>dry abrasive blasting for interior surfaces</w:t>
      </w:r>
      <w:r>
        <w:rPr>
          <w:szCs w:val="24"/>
        </w:rPr>
        <w:t xml:space="preserve"> only</w:t>
      </w:r>
      <w:r w:rsidRPr="00D2526F">
        <w:rPr>
          <w:szCs w:val="24"/>
        </w:rPr>
        <w:t>.</w:t>
      </w:r>
      <w:r>
        <w:t xml:space="preserve">  Since hydro-blasting uses only pressurized water spray, the level of PM emitted is insignificant.  </w:t>
      </w:r>
      <w:r>
        <w:rPr>
          <w:szCs w:val="24"/>
        </w:rPr>
        <w:t xml:space="preserve">The </w:t>
      </w:r>
      <w:r w:rsidR="000414F3">
        <w:rPr>
          <w:szCs w:val="24"/>
        </w:rPr>
        <w:t xml:space="preserve">current </w:t>
      </w:r>
      <w:r>
        <w:rPr>
          <w:szCs w:val="24"/>
        </w:rPr>
        <w:t>associated blasting operations use one</w:t>
      </w:r>
      <w:r w:rsidRPr="00D2526F">
        <w:rPr>
          <w:szCs w:val="24"/>
        </w:rPr>
        <w:t xml:space="preserve"> 8-t</w:t>
      </w:r>
      <w:r>
        <w:rPr>
          <w:szCs w:val="24"/>
        </w:rPr>
        <w:t>on blasting pot with a portable</w:t>
      </w:r>
      <w:r w:rsidRPr="00D2526F">
        <w:rPr>
          <w:szCs w:val="24"/>
        </w:rPr>
        <w:t xml:space="preserve"> diesel-powered air compressor for wet and dry abrasive grit blasting.</w:t>
      </w:r>
      <w:r>
        <w:t xml:space="preserve">  </w:t>
      </w:r>
      <w:r w:rsidRPr="00D2526F">
        <w:rPr>
          <w:szCs w:val="24"/>
        </w:rPr>
        <w:t xml:space="preserve">The blasting pot is </w:t>
      </w:r>
      <w:r>
        <w:rPr>
          <w:szCs w:val="24"/>
        </w:rPr>
        <w:t xml:space="preserve">top-loaded with blast media from small 40-50 lb bags for smaller jobs and from 3,000 lb super-sacks for larger jobs.  PM emissions from pot loading are controlled by lowering the loading spout from the sacks into the blasting pot and the use of filter socks as needed to meet the opacity requirements.  The pot is </w:t>
      </w:r>
      <w:r w:rsidRPr="00D2526F">
        <w:rPr>
          <w:szCs w:val="24"/>
        </w:rPr>
        <w:t>capable of operatin</w:t>
      </w:r>
      <w:r>
        <w:rPr>
          <w:szCs w:val="24"/>
        </w:rPr>
        <w:t>g 2 blast nozzles at one time.</w:t>
      </w:r>
    </w:p>
    <w:p w:rsidR="00264AB4" w:rsidRDefault="000414F3" w:rsidP="00E74A01">
      <w:pPr>
        <w:tabs>
          <w:tab w:val="left" w:pos="-1440"/>
          <w:tab w:val="left" w:pos="-720"/>
          <w:tab w:val="left" w:pos="0"/>
          <w:tab w:val="left" w:pos="720"/>
        </w:tabs>
        <w:suppressAutoHyphens/>
        <w:jc w:val="both"/>
        <w:rPr>
          <w:szCs w:val="24"/>
        </w:rPr>
      </w:pPr>
      <w:r>
        <w:rPr>
          <w:szCs w:val="24"/>
        </w:rPr>
        <w:t xml:space="preserve">Internal dry blasting is controlled by a dust </w:t>
      </w:r>
      <w:r w:rsidRPr="00A84C60">
        <w:rPr>
          <w:szCs w:val="24"/>
        </w:rPr>
        <w:t>sock filter</w:t>
      </w:r>
      <w:r>
        <w:rPr>
          <w:szCs w:val="24"/>
        </w:rPr>
        <w:t>.</w:t>
      </w:r>
      <w:r w:rsidRPr="00A84C60">
        <w:rPr>
          <w:szCs w:val="24"/>
        </w:rPr>
        <w:t xml:space="preserve"> </w:t>
      </w:r>
      <w:r>
        <w:rPr>
          <w:szCs w:val="24"/>
        </w:rPr>
        <w:t xml:space="preserve"> </w:t>
      </w:r>
      <w:r w:rsidRPr="00A84C60">
        <w:rPr>
          <w:szCs w:val="24"/>
        </w:rPr>
        <w:t xml:space="preserve">A hole is cut into the ship hull and an air horn is attached to induce a draft within the ship interior.  The spent grit blast media is collected in a dust sock attached to plastic ductwork downstream of the air horn.  When the dust sock is full, it is replaced and the spent blast media is disposed of by a licensed waste hauler.  </w:t>
      </w:r>
      <w:r w:rsidRPr="00A84C60">
        <w:t>The wet blasting technique</w:t>
      </w:r>
      <w:r>
        <w:t xml:space="preserve"> uses abrasive grit blasting media that is controlled by a water curtain generated at the blast nozzle.</w:t>
      </w:r>
    </w:p>
    <w:p w:rsidR="00264AB4" w:rsidRDefault="000414F3" w:rsidP="00710190">
      <w:pPr>
        <w:tabs>
          <w:tab w:val="left" w:pos="-1440"/>
          <w:tab w:val="left" w:pos="-720"/>
          <w:tab w:val="left" w:pos="0"/>
          <w:tab w:val="left" w:pos="720"/>
        </w:tabs>
        <w:suppressAutoHyphens/>
        <w:jc w:val="both"/>
      </w:pPr>
      <w:r>
        <w:lastRenderedPageBreak/>
        <w:t>This project expands the use of dry abrasive blasting</w:t>
      </w:r>
      <w:r w:rsidRPr="000414F3">
        <w:rPr>
          <w:szCs w:val="24"/>
        </w:rPr>
        <w:t xml:space="preserve"> </w:t>
      </w:r>
      <w:r>
        <w:rPr>
          <w:szCs w:val="24"/>
        </w:rPr>
        <w:t>as an additional option for the preparation of ships for coating</w:t>
      </w:r>
      <w:r>
        <w:t xml:space="preserve">.  </w:t>
      </w:r>
      <w:r w:rsidR="00710190">
        <w:rPr>
          <w:szCs w:val="24"/>
        </w:rPr>
        <w:t xml:space="preserve">Ships will be removed from the water and placed in cradles on the dock or in the building, depending on the ship’s size.  In addition to currently permitted wet blasting, the facility will perform dry blasting using a variety of media including black beauty (coal slag), metallic grit (e.g. nickel, copper, etc.), minerals (e.g. garnet), and glass beads (new or recycled).  The dry blasting will be powered by up to two blast pots, each powered by a diesel-fired compressor, and utilize a maximum of 4 blasting nozzles per pot at one time.  The blasting equipment will typically be brought on-site as needed by contractors performing the dry blasting.  The dry blasting equipment is in addition to the existing compressor, pot, and two nozzles from the current permit, which will remain on-site for use as needed.  </w:t>
      </w:r>
      <w:r w:rsidR="00691F37">
        <w:rPr>
          <w:spacing w:val="-3"/>
          <w:szCs w:val="24"/>
        </w:rPr>
        <w:t>Two ships is the estimated maximum number that could be processed at one time on the pad north of the building.</w:t>
      </w:r>
      <w:r w:rsidR="00710190">
        <w:rPr>
          <w:szCs w:val="24"/>
        </w:rPr>
        <w:t xml:space="preserve">  </w:t>
      </w:r>
      <w:r w:rsidR="00E3075C">
        <w:rPr>
          <w:szCs w:val="24"/>
        </w:rPr>
        <w:t xml:space="preserve">Due to safety and space considerations, a maximum of 4 external dry blasting nozzles </w:t>
      </w:r>
      <w:r w:rsidR="00E3075C">
        <w:rPr>
          <w:spacing w:val="-3"/>
        </w:rPr>
        <w:t>and 4</w:t>
      </w:r>
      <w:r w:rsidR="00E3075C" w:rsidRPr="00F93FC8">
        <w:rPr>
          <w:spacing w:val="-3"/>
        </w:rPr>
        <w:t xml:space="preserve"> internal</w:t>
      </w:r>
      <w:r w:rsidR="00E3075C">
        <w:rPr>
          <w:spacing w:val="-3"/>
        </w:rPr>
        <w:t xml:space="preserve"> dry blasting</w:t>
      </w:r>
      <w:r w:rsidR="00E3075C" w:rsidRPr="00F93FC8">
        <w:rPr>
          <w:spacing w:val="-3"/>
        </w:rPr>
        <w:t xml:space="preserve"> nozzles</w:t>
      </w:r>
      <w:r w:rsidR="00E3075C">
        <w:t xml:space="preserve"> are permitting to be</w:t>
      </w:r>
      <w:r w:rsidR="00E3075C" w:rsidRPr="00F93FC8">
        <w:rPr>
          <w:spacing w:val="-3"/>
        </w:rPr>
        <w:t xml:space="preserve"> in operation </w:t>
      </w:r>
      <w:r w:rsidR="00E3075C">
        <w:rPr>
          <w:spacing w:val="-3"/>
        </w:rPr>
        <w:t xml:space="preserve">simultaneously </w:t>
      </w:r>
      <w:r w:rsidR="00E3075C" w:rsidRPr="00F93FC8">
        <w:rPr>
          <w:spacing w:val="-3"/>
        </w:rPr>
        <w:t>at any time</w:t>
      </w:r>
      <w:r w:rsidR="00E3075C">
        <w:t>.</w:t>
      </w:r>
    </w:p>
    <w:p w:rsidR="00710190" w:rsidRDefault="00710190" w:rsidP="00710190">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pPr>
      <w:r>
        <w:rPr>
          <w:szCs w:val="24"/>
        </w:rPr>
        <w:t xml:space="preserve">The facility will utilize tarps and other screening shields that must surround the entire area being blasted in order to control PM emissions generated during the dry blasting operations.  All blasting will be performed in accordance with the </w:t>
      </w:r>
      <w:r w:rsidRPr="007E460C">
        <w:rPr>
          <w:i/>
          <w:szCs w:val="24"/>
        </w:rPr>
        <w:t>EPC Shipyard Abrasive Blasting Best Management Practices</w:t>
      </w:r>
      <w:r>
        <w:rPr>
          <w:szCs w:val="24"/>
        </w:rPr>
        <w:t>.  Also included as part of the dry blasting operations is the use of a small parts blasting enclosure that can be fabricated on the dock using appropriate screens, tarps, or enclosures that surround the area, including the top, where parts will be blasted.  The enclosure will be used to blast and paint smaller miscellaneous parts as needed to support the ship building/repair operations.</w:t>
      </w:r>
    </w:p>
    <w:p w:rsidR="00710190" w:rsidRDefault="00710190" w:rsidP="00710190">
      <w:pPr>
        <w:tabs>
          <w:tab w:val="left" w:pos="-1440"/>
          <w:tab w:val="left" w:pos="-720"/>
          <w:tab w:val="left" w:pos="0"/>
          <w:tab w:val="left" w:pos="720"/>
        </w:tabs>
        <w:suppressAutoHyphens/>
        <w:jc w:val="both"/>
      </w:pPr>
      <w:r w:rsidRPr="00D2526F">
        <w:rPr>
          <w:szCs w:val="24"/>
        </w:rPr>
        <w:t xml:space="preserve">The spent </w:t>
      </w:r>
      <w:r>
        <w:rPr>
          <w:szCs w:val="24"/>
        </w:rPr>
        <w:t xml:space="preserve">dry </w:t>
      </w:r>
      <w:r w:rsidRPr="00D2526F">
        <w:rPr>
          <w:szCs w:val="24"/>
        </w:rPr>
        <w:t xml:space="preserve">blast media is deposited on the dock surface </w:t>
      </w:r>
      <w:r>
        <w:rPr>
          <w:szCs w:val="24"/>
        </w:rPr>
        <w:t>where it will be removed by vacuuming and sweeping, along with other hand-held collection devices.  The spent grit is prevented from washing into the canal by the slope of the dock in certain points that direct the water flow to drains that contain filters.  In areas where the water may flow toward the canal, the facility will use booms or other barriers that act as filters to remove particulate as it passes through the barrier.</w:t>
      </w:r>
    </w:p>
    <w:p w:rsidR="00710190" w:rsidRDefault="00710190" w:rsidP="00E74A01">
      <w:pPr>
        <w:tabs>
          <w:tab w:val="left" w:pos="-1440"/>
          <w:tab w:val="left" w:pos="-720"/>
          <w:tab w:val="left" w:pos="0"/>
          <w:tab w:val="left" w:pos="720"/>
        </w:tabs>
        <w:suppressAutoHyphens/>
        <w:jc w:val="both"/>
      </w:pPr>
      <w:r w:rsidRPr="008B7AE1">
        <w:t xml:space="preserve">The dry abrasive blasting </w:t>
      </w:r>
      <w:r>
        <w:t>within</w:t>
      </w:r>
      <w:r w:rsidRPr="008B7AE1">
        <w:t xml:space="preserve"> the interior of ships</w:t>
      </w:r>
      <w:r>
        <w:t xml:space="preserve"> and within the small parts blasting enclosure</w:t>
      </w:r>
      <w:r w:rsidRPr="008B7AE1">
        <w:t xml:space="preserve"> is subject to the 5% opacity standard</w:t>
      </w:r>
      <w:r>
        <w:t xml:space="preserve"> from PM-RACT</w:t>
      </w:r>
      <w:r w:rsidRPr="008B7AE1">
        <w:t xml:space="preserve"> pursuant to </w:t>
      </w:r>
      <w:r>
        <w:t>R</w:t>
      </w:r>
      <w:r w:rsidRPr="008B7AE1">
        <w:t>ule 6</w:t>
      </w:r>
      <w:r>
        <w:t>2-296.712, F.A.C</w:t>
      </w:r>
      <w:r w:rsidRPr="008B7AE1">
        <w:t xml:space="preserve">.  </w:t>
      </w:r>
      <w:r>
        <w:rPr>
          <w:szCs w:val="24"/>
        </w:rPr>
        <w:t>Since t</w:t>
      </w:r>
      <w:r w:rsidRPr="00A52CFA">
        <w:rPr>
          <w:szCs w:val="24"/>
        </w:rPr>
        <w:t>he wet</w:t>
      </w:r>
      <w:r>
        <w:rPr>
          <w:szCs w:val="24"/>
        </w:rPr>
        <w:t xml:space="preserve"> and dry</w:t>
      </w:r>
      <w:r w:rsidRPr="00A52CFA">
        <w:rPr>
          <w:szCs w:val="24"/>
        </w:rPr>
        <w:t xml:space="preserve"> abrasive blasting of the exterior of ships </w:t>
      </w:r>
      <w:r>
        <w:rPr>
          <w:szCs w:val="24"/>
        </w:rPr>
        <w:t>can</w:t>
      </w:r>
      <w:r w:rsidRPr="00A52CFA">
        <w:rPr>
          <w:szCs w:val="24"/>
        </w:rPr>
        <w:t xml:space="preserve">not </w:t>
      </w:r>
      <w:r>
        <w:rPr>
          <w:szCs w:val="24"/>
        </w:rPr>
        <w:t>reasonably</w:t>
      </w:r>
      <w:r w:rsidRPr="00A52CFA">
        <w:rPr>
          <w:szCs w:val="24"/>
        </w:rPr>
        <w:t xml:space="preserve"> </w:t>
      </w:r>
      <w:r>
        <w:rPr>
          <w:szCs w:val="24"/>
        </w:rPr>
        <w:t xml:space="preserve">be </w:t>
      </w:r>
      <w:r w:rsidRPr="00A52CFA">
        <w:rPr>
          <w:szCs w:val="24"/>
        </w:rPr>
        <w:t>enclose</w:t>
      </w:r>
      <w:r>
        <w:rPr>
          <w:szCs w:val="24"/>
        </w:rPr>
        <w:t>d</w:t>
      </w:r>
      <w:r w:rsidRPr="00A52CFA">
        <w:rPr>
          <w:szCs w:val="24"/>
        </w:rPr>
        <w:t xml:space="preserve"> and </w:t>
      </w:r>
      <w:r>
        <w:rPr>
          <w:szCs w:val="24"/>
        </w:rPr>
        <w:t xml:space="preserve">the </w:t>
      </w:r>
      <w:r w:rsidRPr="00A52CFA">
        <w:rPr>
          <w:szCs w:val="24"/>
        </w:rPr>
        <w:t>PM emissions vent</w:t>
      </w:r>
      <w:r>
        <w:rPr>
          <w:szCs w:val="24"/>
        </w:rPr>
        <w:t>ed</w:t>
      </w:r>
      <w:r w:rsidRPr="00A52CFA">
        <w:rPr>
          <w:szCs w:val="24"/>
        </w:rPr>
        <w:t xml:space="preserve"> to a control device</w:t>
      </w:r>
      <w:r>
        <w:rPr>
          <w:szCs w:val="24"/>
        </w:rPr>
        <w:t>, external blasting is subject to a 20% opacity standard, along with the diesel compressors</w:t>
      </w:r>
      <w:r w:rsidRPr="00A52CFA">
        <w:rPr>
          <w:szCs w:val="24"/>
        </w:rPr>
        <w:t xml:space="preserve">.  </w:t>
      </w:r>
      <w:r w:rsidRPr="008B7AE1">
        <w:t xml:space="preserve">Finally, the </w:t>
      </w:r>
      <w:r>
        <w:t>blasting pot</w:t>
      </w:r>
      <w:r w:rsidRPr="008B7AE1">
        <w:t xml:space="preserve"> loading operations are exempt from PM-RACT pursuant to Rule 62-296.700(2)(c), F.A.C. </w:t>
      </w:r>
      <w:r>
        <w:t>since</w:t>
      </w:r>
      <w:r w:rsidRPr="008B7AE1">
        <w:t xml:space="preserve"> the maximum PTE for PM from tha</w:t>
      </w:r>
      <w:r>
        <w:t>t activity is less than 1 ton/yr.  Initial visible emission test are required using dry abrasive blasting on the exterior of ships and within the small parts blasting enclosure.  Annual tests are required thereafter.</w:t>
      </w:r>
    </w:p>
    <w:p w:rsidR="004B746F" w:rsidRDefault="004B746F" w:rsidP="00E74A01">
      <w:pPr>
        <w:tabs>
          <w:tab w:val="left" w:pos="-1440"/>
          <w:tab w:val="left" w:pos="-720"/>
          <w:tab w:val="left" w:pos="0"/>
          <w:tab w:val="left" w:pos="720"/>
        </w:tabs>
        <w:suppressAutoHyphens/>
        <w:jc w:val="both"/>
      </w:pPr>
      <w:r>
        <w:rPr>
          <w:szCs w:val="24"/>
        </w:rPr>
        <w:t>Due to the confusion that can result from multiple emission points with varying opacity limits from different operations being included under one emission unit, the various aspects of the abrasive blasting operations have been separated out from a single emission unit as in the previous permit and into distinct emission units as part of this permit as summarized below.</w:t>
      </w:r>
    </w:p>
    <w:p w:rsidR="00170EFD" w:rsidRDefault="00710190" w:rsidP="00710190">
      <w:pPr>
        <w:tabs>
          <w:tab w:val="left" w:pos="1830"/>
        </w:tabs>
        <w:suppressAutoHyphens/>
        <w:jc w:val="both"/>
        <w:rPr>
          <w:szCs w:val="24"/>
        </w:rPr>
      </w:pPr>
      <w:r>
        <w:rPr>
          <w:szCs w:val="24"/>
        </w:rPr>
        <w:t xml:space="preserve">The facility is currently permitted to perform coating operations on the completed vessels, along with small </w:t>
      </w:r>
      <w:r w:rsidRPr="00167B9E">
        <w:rPr>
          <w:szCs w:val="24"/>
        </w:rPr>
        <w:t>metal and plastic component parts</w:t>
      </w:r>
      <w:r>
        <w:rPr>
          <w:szCs w:val="24"/>
        </w:rPr>
        <w:t xml:space="preserve">.  </w:t>
      </w:r>
      <w:r w:rsidRPr="00167B9E">
        <w:rPr>
          <w:szCs w:val="24"/>
        </w:rPr>
        <w:t>The facility</w:t>
      </w:r>
      <w:r>
        <w:rPr>
          <w:szCs w:val="24"/>
        </w:rPr>
        <w:t xml:space="preserve"> is</w:t>
      </w:r>
      <w:r w:rsidRPr="00167B9E">
        <w:rPr>
          <w:szCs w:val="24"/>
        </w:rPr>
        <w:t xml:space="preserve"> also </w:t>
      </w:r>
      <w:r>
        <w:rPr>
          <w:szCs w:val="24"/>
        </w:rPr>
        <w:t xml:space="preserve">authorized to </w:t>
      </w:r>
      <w:r w:rsidRPr="00167B9E">
        <w:rPr>
          <w:szCs w:val="24"/>
        </w:rPr>
        <w:t xml:space="preserve">repair fiberglass </w:t>
      </w:r>
      <w:r w:rsidRPr="00167B9E">
        <w:rPr>
          <w:szCs w:val="24"/>
        </w:rPr>
        <w:lastRenderedPageBreak/>
        <w:t xml:space="preserve">marine vessels and manufacture reinforced composite plastic parts.  </w:t>
      </w:r>
      <w:r>
        <w:rPr>
          <w:szCs w:val="24"/>
        </w:rPr>
        <w:t>Since this construction permit only addresses blasting operations, these portions of the facility’s processes are not affected by this permit and are therefore not referenced within the conditions of this permit.</w:t>
      </w:r>
    </w:p>
    <w:p w:rsidR="00710190" w:rsidRDefault="00710190" w:rsidP="00556C3D">
      <w:pPr>
        <w:suppressAutoHyphens/>
        <w:jc w:val="both"/>
        <w:rPr>
          <w:szCs w:val="24"/>
        </w:rPr>
      </w:pPr>
    </w:p>
    <w:p w:rsidR="00170EFD" w:rsidRDefault="00170EFD" w:rsidP="00E74A01">
      <w:pPr>
        <w:pStyle w:val="BodyTextIndent"/>
        <w:ind w:left="0"/>
        <w:rPr>
          <w:b/>
          <w:bCs/>
          <w:szCs w:val="24"/>
          <w:u w:val="single"/>
        </w:rPr>
      </w:pPr>
      <w:r>
        <w:rPr>
          <w:b/>
          <w:bCs/>
          <w:szCs w:val="24"/>
          <w:u w:val="single"/>
        </w:rPr>
        <w:t>Facility Information Summary</w:t>
      </w:r>
    </w:p>
    <w:p w:rsidR="00170EFD" w:rsidRPr="00595655" w:rsidRDefault="00170EFD" w:rsidP="00E74A01">
      <w:pPr>
        <w:tabs>
          <w:tab w:val="left" w:pos="-1440"/>
          <w:tab w:val="left" w:pos="-720"/>
          <w:tab w:val="left" w:pos="2880"/>
          <w:tab w:val="left" w:pos="4320"/>
        </w:tabs>
        <w:suppressAutoHyphens/>
        <w:spacing w:after="120" w:afterAutospacing="0"/>
        <w:ind w:right="-360"/>
        <w:rPr>
          <w:b/>
          <w:szCs w:val="24"/>
        </w:rPr>
      </w:pPr>
      <w:r>
        <w:rPr>
          <w:b/>
          <w:szCs w:val="24"/>
        </w:rPr>
        <w:t xml:space="preserve">Location:  </w:t>
      </w:r>
      <w:r>
        <w:rPr>
          <w:szCs w:val="24"/>
        </w:rPr>
        <w:t>5251 West Tyson</w:t>
      </w:r>
      <w:r w:rsidRPr="00595655">
        <w:rPr>
          <w:szCs w:val="24"/>
        </w:rPr>
        <w:t xml:space="preserve"> Avenue, Tampa, Hillsborough County</w:t>
      </w:r>
    </w:p>
    <w:p w:rsidR="00170EFD" w:rsidRDefault="00170EFD" w:rsidP="00903056">
      <w:pPr>
        <w:tabs>
          <w:tab w:val="left" w:pos="-1440"/>
          <w:tab w:val="left" w:pos="-720"/>
          <w:tab w:val="left" w:pos="3060"/>
          <w:tab w:val="left" w:pos="4680"/>
        </w:tabs>
        <w:suppressAutoHyphens/>
        <w:spacing w:after="120" w:afterAutospacing="0"/>
        <w:ind w:right="-360"/>
        <w:rPr>
          <w:szCs w:val="24"/>
        </w:rPr>
      </w:pPr>
      <w:r>
        <w:rPr>
          <w:b/>
          <w:szCs w:val="24"/>
        </w:rPr>
        <w:t>UTM Coordinates:</w:t>
      </w:r>
      <w:r>
        <w:rPr>
          <w:szCs w:val="24"/>
        </w:rPr>
        <w:tab/>
        <w:t>17 - 348.7 East</w:t>
      </w:r>
      <w:r>
        <w:rPr>
          <w:szCs w:val="24"/>
        </w:rPr>
        <w:tab/>
        <w:t>3083.9 North</w:t>
      </w:r>
    </w:p>
    <w:p w:rsidR="00170EFD" w:rsidRDefault="00170EFD" w:rsidP="00903056">
      <w:pPr>
        <w:tabs>
          <w:tab w:val="left" w:pos="-1440"/>
          <w:tab w:val="left" w:pos="-720"/>
          <w:tab w:val="left" w:pos="3060"/>
          <w:tab w:val="left" w:pos="4680"/>
        </w:tabs>
        <w:suppressAutoHyphens/>
        <w:spacing w:after="120" w:afterAutospacing="0"/>
        <w:ind w:right="-360"/>
        <w:rPr>
          <w:szCs w:val="24"/>
        </w:rPr>
      </w:pPr>
      <w:r>
        <w:rPr>
          <w:b/>
          <w:bCs/>
          <w:szCs w:val="24"/>
        </w:rPr>
        <w:t xml:space="preserve">Latitude:  </w:t>
      </w:r>
      <w:r w:rsidRPr="00FC3510">
        <w:rPr>
          <w:szCs w:val="24"/>
        </w:rPr>
        <w:t>2</w:t>
      </w:r>
      <w:r>
        <w:rPr>
          <w:szCs w:val="24"/>
        </w:rPr>
        <w:t>7</w:t>
      </w:r>
      <w:r w:rsidRPr="00FC3510">
        <w:rPr>
          <w:szCs w:val="24"/>
        </w:rPr>
        <w:t>°</w:t>
      </w:r>
      <w:r>
        <w:rPr>
          <w:szCs w:val="24"/>
        </w:rPr>
        <w:t xml:space="preserve"> 53</w:t>
      </w:r>
      <w:r w:rsidRPr="00FC3510">
        <w:rPr>
          <w:szCs w:val="24"/>
        </w:rPr>
        <w:t>'</w:t>
      </w:r>
      <w:r>
        <w:rPr>
          <w:szCs w:val="24"/>
        </w:rPr>
        <w:t xml:space="preserve"> 19</w:t>
      </w:r>
      <w:r w:rsidRPr="00FC3510">
        <w:rPr>
          <w:szCs w:val="24"/>
        </w:rPr>
        <w:t>"</w:t>
      </w:r>
      <w:r>
        <w:rPr>
          <w:szCs w:val="24"/>
        </w:rPr>
        <w:t xml:space="preserve"> </w:t>
      </w:r>
      <w:r w:rsidRPr="00FC3510">
        <w:rPr>
          <w:szCs w:val="24"/>
        </w:rPr>
        <w:t>N</w:t>
      </w:r>
      <w:r>
        <w:rPr>
          <w:szCs w:val="24"/>
        </w:rPr>
        <w:tab/>
      </w:r>
      <w:r>
        <w:rPr>
          <w:b/>
          <w:bCs/>
          <w:szCs w:val="24"/>
        </w:rPr>
        <w:t>Longitude:</w:t>
      </w:r>
      <w:r>
        <w:rPr>
          <w:b/>
          <w:bCs/>
          <w:szCs w:val="24"/>
        </w:rPr>
        <w:tab/>
      </w:r>
      <w:r w:rsidRPr="00620EA4">
        <w:rPr>
          <w:szCs w:val="24"/>
        </w:rPr>
        <w:t>82°</w:t>
      </w:r>
      <w:r>
        <w:rPr>
          <w:szCs w:val="24"/>
        </w:rPr>
        <w:t xml:space="preserve"> 32</w:t>
      </w:r>
      <w:r w:rsidRPr="00620EA4">
        <w:rPr>
          <w:szCs w:val="24"/>
        </w:rPr>
        <w:t>'</w:t>
      </w:r>
      <w:r>
        <w:rPr>
          <w:szCs w:val="24"/>
        </w:rPr>
        <w:t xml:space="preserve"> 12</w:t>
      </w:r>
      <w:r w:rsidRPr="00620EA4">
        <w:rPr>
          <w:szCs w:val="24"/>
        </w:rPr>
        <w:t>"</w:t>
      </w:r>
      <w:r>
        <w:rPr>
          <w:szCs w:val="24"/>
        </w:rPr>
        <w:t xml:space="preserve"> </w:t>
      </w:r>
      <w:r w:rsidRPr="00620EA4">
        <w:rPr>
          <w:szCs w:val="24"/>
        </w:rPr>
        <w:t>W</w:t>
      </w:r>
    </w:p>
    <w:p w:rsidR="00170EFD" w:rsidRPr="00185DF7" w:rsidRDefault="00170EFD" w:rsidP="00185DF7">
      <w:pPr>
        <w:tabs>
          <w:tab w:val="left" w:pos="-1440"/>
          <w:tab w:val="left" w:pos="-720"/>
          <w:tab w:val="left" w:pos="3060"/>
          <w:tab w:val="left" w:pos="4680"/>
        </w:tabs>
        <w:suppressAutoHyphens/>
        <w:spacing w:after="120" w:afterAutospacing="0"/>
        <w:ind w:right="-360"/>
        <w:rPr>
          <w:b/>
          <w:bCs/>
          <w:szCs w:val="24"/>
        </w:rPr>
      </w:pPr>
      <w:r w:rsidRPr="00185DF7">
        <w:rPr>
          <w:b/>
          <w:bCs/>
          <w:szCs w:val="24"/>
        </w:rPr>
        <w:t xml:space="preserve">Facility ID No.:  </w:t>
      </w:r>
      <w:r w:rsidRPr="00185DF7">
        <w:rPr>
          <w:bCs/>
          <w:szCs w:val="24"/>
        </w:rPr>
        <w:t>0571417</w:t>
      </w:r>
    </w:p>
    <w:p w:rsidR="00170EFD" w:rsidRDefault="00170EFD" w:rsidP="00DF7E73">
      <w:pPr>
        <w:tabs>
          <w:tab w:val="left" w:pos="-1440"/>
          <w:tab w:val="left" w:pos="-720"/>
          <w:tab w:val="left" w:pos="2700"/>
        </w:tabs>
        <w:suppressAutoHyphens/>
        <w:spacing w:after="0" w:afterAutospacing="0"/>
        <w:ind w:right="-360"/>
        <w:rPr>
          <w:bCs/>
          <w:szCs w:val="24"/>
        </w:rPr>
      </w:pPr>
      <w:r w:rsidRPr="00185DF7">
        <w:rPr>
          <w:b/>
          <w:bCs/>
          <w:szCs w:val="24"/>
        </w:rPr>
        <w:t>Emission Unit ID No</w:t>
      </w:r>
      <w:r w:rsidR="00D610A0">
        <w:rPr>
          <w:b/>
          <w:bCs/>
          <w:szCs w:val="24"/>
        </w:rPr>
        <w:t>s</w:t>
      </w:r>
      <w:r w:rsidRPr="00185DF7">
        <w:rPr>
          <w:b/>
          <w:bCs/>
          <w:szCs w:val="24"/>
        </w:rPr>
        <w:t>.:</w:t>
      </w:r>
      <w:r w:rsidRPr="00185DF7">
        <w:rPr>
          <w:bCs/>
          <w:szCs w:val="24"/>
        </w:rPr>
        <w:tab/>
        <w:t>001 –</w:t>
      </w:r>
      <w:r w:rsidR="009D468E">
        <w:rPr>
          <w:bCs/>
          <w:szCs w:val="24"/>
        </w:rPr>
        <w:t xml:space="preserve"> Wet</w:t>
      </w:r>
      <w:r w:rsidR="000E2154">
        <w:rPr>
          <w:bCs/>
          <w:szCs w:val="24"/>
        </w:rPr>
        <w:t xml:space="preserve"> </w:t>
      </w:r>
      <w:r>
        <w:rPr>
          <w:bCs/>
          <w:szCs w:val="24"/>
        </w:rPr>
        <w:t>Blasting</w:t>
      </w:r>
      <w:r w:rsidRPr="00185DF7">
        <w:rPr>
          <w:bCs/>
          <w:szCs w:val="24"/>
        </w:rPr>
        <w:t xml:space="preserve"> Operations</w:t>
      </w:r>
    </w:p>
    <w:p w:rsidR="009D468E" w:rsidRDefault="009D468E" w:rsidP="00DF7E73">
      <w:pPr>
        <w:tabs>
          <w:tab w:val="left" w:pos="-1440"/>
          <w:tab w:val="left" w:pos="-720"/>
          <w:tab w:val="left" w:pos="2700"/>
        </w:tabs>
        <w:suppressAutoHyphens/>
        <w:spacing w:after="0" w:afterAutospacing="0"/>
        <w:ind w:right="-360"/>
        <w:rPr>
          <w:bCs/>
          <w:szCs w:val="24"/>
        </w:rPr>
      </w:pPr>
      <w:r>
        <w:rPr>
          <w:bCs/>
          <w:szCs w:val="24"/>
        </w:rPr>
        <w:tab/>
        <w:t xml:space="preserve">004 – </w:t>
      </w:r>
      <w:r w:rsidR="00A07029">
        <w:rPr>
          <w:bCs/>
          <w:szCs w:val="24"/>
        </w:rPr>
        <w:t>External Ship Dry Blasting</w:t>
      </w:r>
    </w:p>
    <w:p w:rsidR="009D468E" w:rsidRDefault="009D468E" w:rsidP="00DF7E73">
      <w:pPr>
        <w:tabs>
          <w:tab w:val="left" w:pos="-1440"/>
          <w:tab w:val="left" w:pos="-720"/>
          <w:tab w:val="left" w:pos="2700"/>
        </w:tabs>
        <w:suppressAutoHyphens/>
        <w:spacing w:after="0" w:afterAutospacing="0"/>
        <w:ind w:right="-360"/>
        <w:rPr>
          <w:bCs/>
          <w:szCs w:val="24"/>
        </w:rPr>
      </w:pPr>
      <w:r>
        <w:rPr>
          <w:bCs/>
          <w:szCs w:val="24"/>
        </w:rPr>
        <w:tab/>
        <w:t xml:space="preserve">005 – </w:t>
      </w:r>
      <w:r w:rsidR="00A07029">
        <w:rPr>
          <w:bCs/>
          <w:szCs w:val="24"/>
        </w:rPr>
        <w:t>Internal Ship Dry Blasting</w:t>
      </w:r>
    </w:p>
    <w:p w:rsidR="009D468E" w:rsidRDefault="009D468E" w:rsidP="00DF7E73">
      <w:pPr>
        <w:tabs>
          <w:tab w:val="left" w:pos="-1440"/>
          <w:tab w:val="left" w:pos="-720"/>
          <w:tab w:val="left" w:pos="2700"/>
        </w:tabs>
        <w:suppressAutoHyphens/>
        <w:spacing w:after="0" w:afterAutospacing="0"/>
        <w:ind w:right="-360"/>
        <w:rPr>
          <w:bCs/>
          <w:szCs w:val="24"/>
        </w:rPr>
      </w:pPr>
      <w:r>
        <w:rPr>
          <w:bCs/>
          <w:szCs w:val="24"/>
        </w:rPr>
        <w:tab/>
        <w:t>006 –</w:t>
      </w:r>
      <w:r w:rsidR="0006785A">
        <w:rPr>
          <w:bCs/>
          <w:szCs w:val="24"/>
        </w:rPr>
        <w:t xml:space="preserve"> </w:t>
      </w:r>
      <w:r w:rsidR="00A07029">
        <w:rPr>
          <w:szCs w:val="24"/>
        </w:rPr>
        <w:t>Small Parts Blasting Enclosure</w:t>
      </w:r>
      <w:r w:rsidR="0006785A">
        <w:rPr>
          <w:szCs w:val="24"/>
        </w:rPr>
        <w:t xml:space="preserve"> (</w:t>
      </w:r>
      <w:r w:rsidR="0006785A">
        <w:rPr>
          <w:bCs/>
          <w:szCs w:val="24"/>
        </w:rPr>
        <w:t>Dry Abrasive Blasting)</w:t>
      </w:r>
    </w:p>
    <w:p w:rsidR="009D468E" w:rsidRDefault="009D468E" w:rsidP="00DF7E73">
      <w:pPr>
        <w:tabs>
          <w:tab w:val="left" w:pos="-1440"/>
          <w:tab w:val="left" w:pos="-720"/>
          <w:tab w:val="left" w:pos="2700"/>
        </w:tabs>
        <w:suppressAutoHyphens/>
        <w:spacing w:after="0" w:afterAutospacing="0"/>
        <w:ind w:right="-360"/>
        <w:rPr>
          <w:bCs/>
          <w:szCs w:val="24"/>
        </w:rPr>
      </w:pPr>
      <w:r>
        <w:rPr>
          <w:bCs/>
          <w:szCs w:val="24"/>
        </w:rPr>
        <w:tab/>
        <w:t xml:space="preserve">007 – </w:t>
      </w:r>
      <w:r w:rsidR="00A07029">
        <w:rPr>
          <w:bCs/>
          <w:szCs w:val="24"/>
        </w:rPr>
        <w:t>Blast Pot Loading</w:t>
      </w:r>
    </w:p>
    <w:p w:rsidR="00CE3772" w:rsidRPr="0006785A" w:rsidRDefault="009D468E" w:rsidP="0006785A">
      <w:pPr>
        <w:tabs>
          <w:tab w:val="left" w:pos="-1440"/>
          <w:tab w:val="left" w:pos="-720"/>
          <w:tab w:val="left" w:pos="2700"/>
        </w:tabs>
        <w:suppressAutoHyphens/>
        <w:spacing w:after="0" w:afterAutospacing="0"/>
        <w:ind w:right="-360"/>
        <w:rPr>
          <w:bCs/>
          <w:szCs w:val="24"/>
        </w:rPr>
      </w:pPr>
      <w:r>
        <w:rPr>
          <w:bCs/>
          <w:szCs w:val="24"/>
        </w:rPr>
        <w:tab/>
        <w:t xml:space="preserve">008 – </w:t>
      </w:r>
      <w:r w:rsidR="00A07029">
        <w:rPr>
          <w:bCs/>
          <w:szCs w:val="24"/>
        </w:rPr>
        <w:t>Diesel Powered Air Compressors</w:t>
      </w:r>
    </w:p>
    <w:p w:rsidR="00DF7E73" w:rsidRDefault="00DF7E73" w:rsidP="00710190">
      <w:pPr>
        <w:tabs>
          <w:tab w:val="left" w:pos="-1440"/>
          <w:tab w:val="left" w:pos="-720"/>
          <w:tab w:val="left" w:pos="3690"/>
        </w:tabs>
        <w:suppressAutoHyphens/>
        <w:spacing w:after="120" w:afterAutospacing="0"/>
        <w:ind w:right="-360"/>
        <w:rPr>
          <w:bCs/>
          <w:szCs w:val="24"/>
        </w:rPr>
      </w:pPr>
    </w:p>
    <w:p w:rsidR="00DF7E73" w:rsidRPr="00710190" w:rsidRDefault="00DF7E73" w:rsidP="00710190">
      <w:pPr>
        <w:tabs>
          <w:tab w:val="left" w:pos="-1440"/>
          <w:tab w:val="left" w:pos="-720"/>
          <w:tab w:val="left" w:pos="3690"/>
        </w:tabs>
        <w:suppressAutoHyphens/>
        <w:spacing w:after="120" w:afterAutospacing="0"/>
        <w:ind w:right="-360"/>
        <w:rPr>
          <w:bCs/>
          <w:szCs w:val="24"/>
        </w:rPr>
        <w:sectPr w:rsidR="00DF7E73" w:rsidRPr="00710190" w:rsidSect="00796778">
          <w:headerReference w:type="default" r:id="rId13"/>
          <w:footerReference w:type="default" r:id="rId14"/>
          <w:footerReference w:type="first" r:id="rId15"/>
          <w:pgSz w:w="12240" w:h="15840"/>
          <w:pgMar w:top="1440" w:right="1440" w:bottom="1440" w:left="1440" w:header="720" w:footer="144" w:gutter="0"/>
          <w:pgNumType w:start="1"/>
          <w:cols w:space="720"/>
          <w:titlePg/>
          <w:docGrid w:linePitch="360"/>
        </w:sectPr>
      </w:pPr>
    </w:p>
    <w:p w:rsidR="00170EFD" w:rsidRDefault="00170EFD" w:rsidP="005D0E9E">
      <w:pPr>
        <w:widowControl w:val="0"/>
        <w:numPr>
          <w:ilvl w:val="0"/>
          <w:numId w:val="7"/>
        </w:numPr>
        <w:tabs>
          <w:tab w:val="clear" w:pos="432"/>
          <w:tab w:val="left" w:pos="540"/>
        </w:tabs>
        <w:suppressAutoHyphens/>
        <w:spacing w:after="240" w:afterAutospacing="0"/>
        <w:jc w:val="both"/>
        <w:rPr>
          <w:spacing w:val="-3"/>
          <w:szCs w:val="24"/>
        </w:rPr>
      </w:pPr>
      <w:r w:rsidRPr="00D72A3A">
        <w:rPr>
          <w:b/>
          <w:spacing w:val="-3"/>
        </w:rPr>
        <w:lastRenderedPageBreak/>
        <w:t>General Conditions</w:t>
      </w:r>
      <w:r>
        <w:rPr>
          <w:b/>
          <w:spacing w:val="-3"/>
        </w:rPr>
        <w:t>.</w:t>
      </w:r>
      <w:r w:rsidRPr="006E5049">
        <w:rPr>
          <w:b/>
          <w:spacing w:val="-3"/>
        </w:rPr>
        <w:t xml:space="preserve"> </w:t>
      </w:r>
      <w:r>
        <w:rPr>
          <w:b/>
          <w:spacing w:val="-3"/>
        </w:rPr>
        <w:t xml:space="preserve"> </w:t>
      </w:r>
      <w:r w:rsidRPr="0035334B">
        <w:rPr>
          <w:spacing w:val="-3"/>
          <w:szCs w:val="24"/>
        </w:rPr>
        <w:t>A part of this permit is the attached General Conditions. [Rule 62-4.160, F.A.C.]</w:t>
      </w:r>
    </w:p>
    <w:p w:rsidR="00170EFD" w:rsidRDefault="00170EFD" w:rsidP="005D0E9E">
      <w:pPr>
        <w:widowControl w:val="0"/>
        <w:numPr>
          <w:ilvl w:val="0"/>
          <w:numId w:val="7"/>
        </w:numPr>
        <w:tabs>
          <w:tab w:val="clear" w:pos="432"/>
          <w:tab w:val="left" w:pos="540"/>
        </w:tabs>
        <w:suppressAutoHyphens/>
        <w:spacing w:after="240" w:afterAutospacing="0"/>
        <w:jc w:val="both"/>
        <w:rPr>
          <w:spacing w:val="-3"/>
          <w:szCs w:val="24"/>
        </w:rPr>
      </w:pPr>
      <w:r w:rsidRPr="00D72A3A">
        <w:rPr>
          <w:b/>
          <w:spacing w:val="-3"/>
        </w:rPr>
        <w:t>Applicable Requirements</w:t>
      </w:r>
      <w:r>
        <w:rPr>
          <w:b/>
          <w:spacing w:val="-3"/>
        </w:rPr>
        <w:t xml:space="preserve">.  </w:t>
      </w:r>
      <w:r w:rsidRPr="0035334B">
        <w:rPr>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170EFD" w:rsidRDefault="00170EFD" w:rsidP="005D0E9E">
      <w:pPr>
        <w:widowControl w:val="0"/>
        <w:numPr>
          <w:ilvl w:val="0"/>
          <w:numId w:val="7"/>
        </w:numPr>
        <w:tabs>
          <w:tab w:val="clear" w:pos="432"/>
          <w:tab w:val="left" w:pos="540"/>
        </w:tabs>
        <w:suppressAutoHyphens/>
        <w:spacing w:after="240" w:afterAutospacing="0"/>
        <w:jc w:val="both"/>
        <w:rPr>
          <w:spacing w:val="-3"/>
          <w:szCs w:val="24"/>
        </w:rPr>
      </w:pPr>
      <w:r w:rsidRPr="00D72A3A">
        <w:rPr>
          <w:b/>
          <w:spacing w:val="-3"/>
        </w:rPr>
        <w:t>Rules of the EPC</w:t>
      </w:r>
      <w:r>
        <w:rPr>
          <w:b/>
          <w:spacing w:val="-3"/>
        </w:rPr>
        <w:t xml:space="preserve">. </w:t>
      </w:r>
      <w:r>
        <w:rPr>
          <w:spacing w:val="-3"/>
        </w:rPr>
        <w:t xml:space="preserve"> </w:t>
      </w:r>
      <w:r w:rsidRPr="0035334B">
        <w:rPr>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170EFD" w:rsidRDefault="00170EFD" w:rsidP="005D0E9E">
      <w:pPr>
        <w:widowControl w:val="0"/>
        <w:numPr>
          <w:ilvl w:val="0"/>
          <w:numId w:val="7"/>
        </w:numPr>
        <w:tabs>
          <w:tab w:val="clear" w:pos="432"/>
          <w:tab w:val="left" w:pos="540"/>
        </w:tabs>
        <w:suppressAutoHyphens/>
        <w:spacing w:after="240" w:afterAutospacing="0"/>
        <w:jc w:val="both"/>
        <w:rPr>
          <w:spacing w:val="-3"/>
          <w:szCs w:val="24"/>
        </w:rPr>
      </w:pPr>
      <w:r>
        <w:rPr>
          <w:b/>
          <w:spacing w:val="-3"/>
        </w:rPr>
        <w:t xml:space="preserve">Chapter 84-446, Laws of Florida. </w:t>
      </w:r>
      <w:r>
        <w:rPr>
          <w:spacing w:val="-3"/>
        </w:rPr>
        <w:t xml:space="preserve"> </w:t>
      </w:r>
      <w:r w:rsidRPr="00F1219E">
        <w:rPr>
          <w:spacing w:val="-3"/>
          <w:szCs w:val="24"/>
        </w:rPr>
        <w:t>The use of property, facilities, equipment, processes, products, or co</w:t>
      </w:r>
      <w:r>
        <w:rPr>
          <w:spacing w:val="-3"/>
          <w:szCs w:val="24"/>
        </w:rPr>
        <w:t>mpounds, or any other act</w:t>
      </w:r>
      <w:r w:rsidRPr="00F1219E">
        <w:rPr>
          <w:spacing w:val="-3"/>
          <w:szCs w:val="24"/>
        </w:rPr>
        <w:t xml:space="preserve"> that causes or materially contributes to a public nuisance is prohibited, pursuant to the Hillsborough County Environmental Protection Act, Section 16, Chapter 84-446, Laws of Florida, as Amended.</w:t>
      </w:r>
    </w:p>
    <w:p w:rsidR="00170EFD" w:rsidRPr="00283A97" w:rsidRDefault="00170EFD" w:rsidP="005E4374">
      <w:pPr>
        <w:keepNext/>
        <w:suppressAutoHyphens/>
        <w:spacing w:before="100" w:beforeAutospacing="1" w:after="240"/>
        <w:jc w:val="both"/>
        <w:rPr>
          <w:b/>
          <w:spacing w:val="-3"/>
          <w:u w:val="single"/>
        </w:rPr>
      </w:pPr>
      <w:r>
        <w:rPr>
          <w:b/>
          <w:spacing w:val="-3"/>
          <w:u w:val="single"/>
        </w:rPr>
        <w:t>Abrasive Blasting Operation</w:t>
      </w:r>
      <w:r w:rsidRPr="00283A97">
        <w:rPr>
          <w:b/>
          <w:spacing w:val="-3"/>
          <w:u w:val="single"/>
        </w:rPr>
        <w:t>s</w:t>
      </w:r>
      <w:r w:rsidR="0093155A">
        <w:rPr>
          <w:b/>
          <w:spacing w:val="-3"/>
          <w:u w:val="single"/>
        </w:rPr>
        <w:t xml:space="preserve"> (EU001 and EU004-EU008)</w:t>
      </w:r>
    </w:p>
    <w:p w:rsidR="00170EFD" w:rsidRPr="00310C35" w:rsidRDefault="00170EFD" w:rsidP="00310C35">
      <w:pPr>
        <w:widowControl w:val="0"/>
        <w:numPr>
          <w:ilvl w:val="0"/>
          <w:numId w:val="7"/>
        </w:numPr>
        <w:tabs>
          <w:tab w:val="clear" w:pos="432"/>
          <w:tab w:val="left" w:pos="540"/>
        </w:tabs>
        <w:suppressAutoHyphens/>
        <w:spacing w:after="240" w:afterAutospacing="0"/>
        <w:jc w:val="both"/>
        <w:rPr>
          <w:spacing w:val="-3"/>
        </w:rPr>
      </w:pPr>
      <w:r>
        <w:rPr>
          <w:b/>
          <w:spacing w:val="-3"/>
        </w:rPr>
        <w:t xml:space="preserve">PM </w:t>
      </w:r>
      <w:r w:rsidRPr="00EA2A4C">
        <w:rPr>
          <w:b/>
          <w:spacing w:val="-3"/>
        </w:rPr>
        <w:t>Emission Limitations.</w:t>
      </w:r>
      <w:r w:rsidRPr="00EA2A4C">
        <w:rPr>
          <w:spacing w:val="-3"/>
        </w:rPr>
        <w:t xml:space="preserve">  As requested by the permittee, in order to limit the potential to emit a</w:t>
      </w:r>
      <w:r>
        <w:rPr>
          <w:spacing w:val="-3"/>
        </w:rPr>
        <w:t>nd establish the facility as a S</w:t>
      </w:r>
      <w:r w:rsidRPr="00EA2A4C">
        <w:rPr>
          <w:spacing w:val="-3"/>
        </w:rPr>
        <w:t xml:space="preserve">ynthetic </w:t>
      </w:r>
      <w:r>
        <w:rPr>
          <w:spacing w:val="-3"/>
        </w:rPr>
        <w:t xml:space="preserve">Non-Title V Source </w:t>
      </w:r>
      <w:r w:rsidRPr="00EA2A4C">
        <w:rPr>
          <w:spacing w:val="-3"/>
        </w:rPr>
        <w:t>for</w:t>
      </w:r>
      <w:r>
        <w:rPr>
          <w:spacing w:val="-3"/>
        </w:rPr>
        <w:t xml:space="preserve"> Particulate Matter, emissions from all abrasive blasting </w:t>
      </w:r>
      <w:r w:rsidRPr="00D610A0">
        <w:rPr>
          <w:spacing w:val="-3"/>
        </w:rPr>
        <w:t xml:space="preserve">operations </w:t>
      </w:r>
      <w:r w:rsidR="00D610A0" w:rsidRPr="00D610A0">
        <w:rPr>
          <w:spacing w:val="-3"/>
        </w:rPr>
        <w:t>(EU001 and EU004-EU008</w:t>
      </w:r>
      <w:r w:rsidR="00D610A0">
        <w:rPr>
          <w:spacing w:val="-3"/>
        </w:rPr>
        <w:t xml:space="preserve"> combined</w:t>
      </w:r>
      <w:r w:rsidR="00D610A0" w:rsidRPr="00D610A0">
        <w:rPr>
          <w:spacing w:val="-3"/>
        </w:rPr>
        <w:t>)</w:t>
      </w:r>
      <w:r w:rsidR="002C7220" w:rsidRPr="00D610A0">
        <w:rPr>
          <w:spacing w:val="-3"/>
          <w:szCs w:val="24"/>
        </w:rPr>
        <w:t xml:space="preserve"> </w:t>
      </w:r>
      <w:r w:rsidRPr="00D610A0">
        <w:rPr>
          <w:spacing w:val="-3"/>
          <w:szCs w:val="24"/>
        </w:rPr>
        <w:t>shall not</w:t>
      </w:r>
      <w:r w:rsidRPr="00EA2A4C">
        <w:rPr>
          <w:spacing w:val="-3"/>
          <w:szCs w:val="24"/>
        </w:rPr>
        <w:t xml:space="preserve"> exceed </w:t>
      </w:r>
      <w:r w:rsidR="000F2B90">
        <w:rPr>
          <w:spacing w:val="-3"/>
          <w:szCs w:val="24"/>
        </w:rPr>
        <w:t>48.0</w:t>
      </w:r>
      <w:r w:rsidRPr="00EA2A4C">
        <w:rPr>
          <w:spacing w:val="-3"/>
          <w:szCs w:val="24"/>
        </w:rPr>
        <w:t xml:space="preserve"> tons per any 12 consecutive month period</w:t>
      </w:r>
      <w:r>
        <w:rPr>
          <w:spacing w:val="-3"/>
          <w:szCs w:val="24"/>
        </w:rPr>
        <w:t xml:space="preserve">.  </w:t>
      </w:r>
      <w:r w:rsidRPr="00310C35">
        <w:rPr>
          <w:spacing w:val="-3"/>
          <w:szCs w:val="24"/>
        </w:rPr>
        <w:t xml:space="preserve">[Rules 62-4.070(3), 62-210.200 – “Potential to Emit”, 62-296.320 F.A.C., </w:t>
      </w:r>
      <w:r w:rsidR="000F2B90">
        <w:rPr>
          <w:spacing w:val="-3"/>
          <w:szCs w:val="24"/>
        </w:rPr>
        <w:t xml:space="preserve">Construction Permit No. 0571417-001-AC; and </w:t>
      </w:r>
      <w:r w:rsidRPr="00310C35">
        <w:rPr>
          <w:spacing w:val="-3"/>
          <w:szCs w:val="24"/>
        </w:rPr>
        <w:t xml:space="preserve">Construction Permit Application </w:t>
      </w:r>
      <w:r w:rsidR="000F2B90">
        <w:rPr>
          <w:spacing w:val="-3"/>
          <w:szCs w:val="24"/>
        </w:rPr>
        <w:t>receiv</w:t>
      </w:r>
      <w:r w:rsidRPr="00310C35">
        <w:rPr>
          <w:spacing w:val="-3"/>
          <w:szCs w:val="24"/>
        </w:rPr>
        <w:t>ed on March 1</w:t>
      </w:r>
      <w:r w:rsidR="000F2B90">
        <w:rPr>
          <w:spacing w:val="-3"/>
          <w:szCs w:val="24"/>
        </w:rPr>
        <w:t>6</w:t>
      </w:r>
      <w:r w:rsidRPr="00310C35">
        <w:rPr>
          <w:spacing w:val="-3"/>
          <w:szCs w:val="24"/>
        </w:rPr>
        <w:t>, 201</w:t>
      </w:r>
      <w:r w:rsidR="000F2B90">
        <w:rPr>
          <w:spacing w:val="-3"/>
          <w:szCs w:val="24"/>
        </w:rPr>
        <w:t>2</w:t>
      </w:r>
      <w:r w:rsidRPr="00310C35">
        <w:rPr>
          <w:spacing w:val="-3"/>
          <w:szCs w:val="24"/>
        </w:rPr>
        <w:t>]</w:t>
      </w:r>
    </w:p>
    <w:p w:rsidR="00AF7CDD" w:rsidRDefault="00170EFD" w:rsidP="000B5A7E">
      <w:pPr>
        <w:widowControl w:val="0"/>
        <w:numPr>
          <w:ilvl w:val="0"/>
          <w:numId w:val="7"/>
        </w:numPr>
        <w:tabs>
          <w:tab w:val="clear" w:pos="432"/>
          <w:tab w:val="left" w:pos="540"/>
        </w:tabs>
        <w:suppressAutoHyphens/>
        <w:spacing w:after="240" w:afterAutospacing="0"/>
        <w:jc w:val="both"/>
        <w:rPr>
          <w:b/>
        </w:rPr>
      </w:pPr>
      <w:r w:rsidRPr="00847605">
        <w:rPr>
          <w:b/>
        </w:rPr>
        <w:t xml:space="preserve">Visible Emissions (VE).  </w:t>
      </w:r>
      <w:r w:rsidR="00AF7CDD">
        <w:t>Visible emissions from abrasive blasting operations shall be limited as follows:</w:t>
      </w:r>
    </w:p>
    <w:p w:rsidR="002C7220" w:rsidRPr="000E2154" w:rsidRDefault="002C7220" w:rsidP="002C7220">
      <w:pPr>
        <w:widowControl w:val="0"/>
        <w:numPr>
          <w:ilvl w:val="1"/>
          <w:numId w:val="7"/>
        </w:numPr>
        <w:suppressAutoHyphens/>
        <w:spacing w:after="120" w:afterAutospacing="0"/>
        <w:jc w:val="both"/>
        <w:rPr>
          <w:b/>
        </w:rPr>
      </w:pPr>
      <w:r w:rsidRPr="0011011B">
        <w:t>The maximum allowable visible</w:t>
      </w:r>
      <w:r w:rsidRPr="00847605">
        <w:t xml:space="preserve"> emissions from </w:t>
      </w:r>
      <w:r w:rsidR="000E2154" w:rsidRPr="008B7AE1">
        <w:t xml:space="preserve">dry abrasive blasting </w:t>
      </w:r>
      <w:r w:rsidR="000E2154">
        <w:t>within</w:t>
      </w:r>
      <w:r w:rsidR="000E2154" w:rsidRPr="008B7AE1">
        <w:t xml:space="preserve"> the interior of ships</w:t>
      </w:r>
      <w:r w:rsidR="000E2154">
        <w:t xml:space="preserve"> and within the small parts blasting enclosure</w:t>
      </w:r>
      <w:r>
        <w:t xml:space="preserve"> shall </w:t>
      </w:r>
      <w:r>
        <w:rPr>
          <w:spacing w:val="-3"/>
          <w:szCs w:val="24"/>
        </w:rPr>
        <w:t>not be greater than 5%;</w:t>
      </w:r>
    </w:p>
    <w:p w:rsidR="000E2154" w:rsidRPr="00AF7CDD" w:rsidRDefault="000E2154" w:rsidP="002C7220">
      <w:pPr>
        <w:widowControl w:val="0"/>
        <w:numPr>
          <w:ilvl w:val="1"/>
          <w:numId w:val="7"/>
        </w:numPr>
        <w:suppressAutoHyphens/>
        <w:spacing w:after="120" w:afterAutospacing="0"/>
        <w:jc w:val="both"/>
        <w:rPr>
          <w:b/>
        </w:rPr>
      </w:pPr>
      <w:r w:rsidRPr="0011011B">
        <w:t>The maximum allowable visible</w:t>
      </w:r>
      <w:r w:rsidRPr="00847605">
        <w:t xml:space="preserve"> emissions from</w:t>
      </w:r>
      <w:r>
        <w:t xml:space="preserve"> </w:t>
      </w:r>
      <w:r>
        <w:rPr>
          <w:spacing w:val="-3"/>
          <w:szCs w:val="24"/>
        </w:rPr>
        <w:t xml:space="preserve">blast pot loading </w:t>
      </w:r>
      <w:r>
        <w:t xml:space="preserve">shall </w:t>
      </w:r>
      <w:r>
        <w:rPr>
          <w:spacing w:val="-3"/>
          <w:szCs w:val="24"/>
        </w:rPr>
        <w:t>not be greater than 5%;</w:t>
      </w:r>
    </w:p>
    <w:p w:rsidR="002C7220" w:rsidRPr="002C7220" w:rsidRDefault="00170EFD" w:rsidP="00394D9C">
      <w:pPr>
        <w:widowControl w:val="0"/>
        <w:numPr>
          <w:ilvl w:val="1"/>
          <w:numId w:val="7"/>
        </w:numPr>
        <w:suppressAutoHyphens/>
        <w:spacing w:after="120" w:afterAutospacing="0"/>
        <w:jc w:val="both"/>
        <w:rPr>
          <w:b/>
        </w:rPr>
      </w:pPr>
      <w:r w:rsidRPr="0011011B">
        <w:t>The maximum allowable visible</w:t>
      </w:r>
      <w:r w:rsidRPr="00847605">
        <w:t xml:space="preserve"> emissions from </w:t>
      </w:r>
      <w:r w:rsidR="00AF7CDD">
        <w:t>wet</w:t>
      </w:r>
      <w:r w:rsidR="000F2B90">
        <w:t xml:space="preserve"> and dry</w:t>
      </w:r>
      <w:r>
        <w:t xml:space="preserve"> abras</w:t>
      </w:r>
      <w:r w:rsidR="000F2B90">
        <w:t>ive grit blasting operations on</w:t>
      </w:r>
      <w:r>
        <w:t xml:space="preserve"> </w:t>
      </w:r>
      <w:r w:rsidR="00AF7CDD">
        <w:t>the</w:t>
      </w:r>
      <w:r>
        <w:t xml:space="preserve"> exterior </w:t>
      </w:r>
      <w:r w:rsidR="00AF7CDD">
        <w:t xml:space="preserve">of ships shall </w:t>
      </w:r>
      <w:r w:rsidR="00AF7CDD">
        <w:rPr>
          <w:spacing w:val="-3"/>
          <w:szCs w:val="24"/>
        </w:rPr>
        <w:t>not be greater than 20% opacity;</w:t>
      </w:r>
    </w:p>
    <w:p w:rsidR="00AF7CDD" w:rsidRPr="00AF7CDD" w:rsidRDefault="002C7220" w:rsidP="00394D9C">
      <w:pPr>
        <w:widowControl w:val="0"/>
        <w:numPr>
          <w:ilvl w:val="1"/>
          <w:numId w:val="7"/>
        </w:numPr>
        <w:suppressAutoHyphens/>
        <w:spacing w:after="120" w:afterAutospacing="0"/>
        <w:jc w:val="both"/>
        <w:rPr>
          <w:b/>
        </w:rPr>
      </w:pPr>
      <w:r>
        <w:rPr>
          <w:spacing w:val="-3"/>
          <w:szCs w:val="24"/>
        </w:rPr>
        <w:t xml:space="preserve">The maximum allowable visible emissions </w:t>
      </w:r>
      <w:r w:rsidR="00881F1B">
        <w:rPr>
          <w:spacing w:val="-3"/>
          <w:szCs w:val="24"/>
        </w:rPr>
        <w:t xml:space="preserve">from </w:t>
      </w:r>
      <w:r>
        <w:t>the diesel-powered air compressor</w:t>
      </w:r>
      <w:r w:rsidR="000F2B90">
        <w:t>s</w:t>
      </w:r>
      <w:r>
        <w:t xml:space="preserve"> shall </w:t>
      </w:r>
      <w:r>
        <w:rPr>
          <w:spacing w:val="-3"/>
          <w:szCs w:val="24"/>
        </w:rPr>
        <w:t>not be greater than 20% opacity.</w:t>
      </w:r>
    </w:p>
    <w:p w:rsidR="00170EFD" w:rsidRPr="00A26A2C" w:rsidRDefault="002C7220" w:rsidP="00AF7CDD">
      <w:pPr>
        <w:widowControl w:val="0"/>
        <w:suppressAutoHyphens/>
        <w:spacing w:after="240" w:afterAutospacing="0"/>
        <w:jc w:val="both"/>
        <w:rPr>
          <w:b/>
        </w:rPr>
      </w:pPr>
      <w:r w:rsidRPr="00847605">
        <w:t xml:space="preserve"> </w:t>
      </w:r>
      <w:r w:rsidR="00170EFD" w:rsidRPr="00847605">
        <w:t>[Rule</w:t>
      </w:r>
      <w:r w:rsidR="00881F1B">
        <w:t>s</w:t>
      </w:r>
      <w:r w:rsidR="00170EFD" w:rsidRPr="00847605">
        <w:t xml:space="preserve"> 62-4.070(3), F.A.C.</w:t>
      </w:r>
      <w:r w:rsidR="00881F1B">
        <w:t>,</w:t>
      </w:r>
      <w:r w:rsidR="00170EFD" w:rsidRPr="00847605">
        <w:t xml:space="preserve"> 62-296.712(2), </w:t>
      </w:r>
      <w:r w:rsidR="00881F1B">
        <w:t xml:space="preserve">and 62-296.320(4)(b), </w:t>
      </w:r>
      <w:r w:rsidR="00170EFD" w:rsidRPr="00847605">
        <w:t>F.A.C.</w:t>
      </w:r>
      <w:r w:rsidR="00444E6C">
        <w:t>;</w:t>
      </w:r>
      <w:r w:rsidR="00170EFD">
        <w:t xml:space="preserve"> Chapter 1-3.5</w:t>
      </w:r>
      <w:r w:rsidR="00AF7CDD">
        <w:t>2</w:t>
      </w:r>
      <w:r w:rsidR="00170EFD">
        <w:t>, Rules of the EPC</w:t>
      </w:r>
      <w:r w:rsidR="00170EFD" w:rsidRPr="00847605">
        <w:t>]</w:t>
      </w:r>
    </w:p>
    <w:p w:rsidR="00170EFD" w:rsidRPr="00AE5983" w:rsidRDefault="00170EFD" w:rsidP="00A86235">
      <w:pPr>
        <w:numPr>
          <w:ilvl w:val="0"/>
          <w:numId w:val="7"/>
        </w:numPr>
        <w:tabs>
          <w:tab w:val="clear" w:pos="432"/>
          <w:tab w:val="left" w:pos="540"/>
        </w:tabs>
        <w:suppressAutoHyphens/>
        <w:spacing w:after="240" w:afterAutospacing="0"/>
        <w:jc w:val="both"/>
        <w:rPr>
          <w:b/>
          <w:spacing w:val="-3"/>
        </w:rPr>
      </w:pPr>
      <w:r>
        <w:rPr>
          <w:b/>
          <w:spacing w:val="-3"/>
        </w:rPr>
        <w:lastRenderedPageBreak/>
        <w:t>Emission Calculations for Abrasive Grit Blasting.</w:t>
      </w:r>
      <w:r>
        <w:rPr>
          <w:spacing w:val="-3"/>
        </w:rPr>
        <w:t xml:space="preserve">  In order to determine compliance with Specific Condition No. 5, PM emissions shall be calculated using the Total PM emission factor for </w:t>
      </w:r>
      <w:r w:rsidR="000B6876">
        <w:rPr>
          <w:spacing w:val="-3"/>
        </w:rPr>
        <w:t xml:space="preserve">the abrasive media used during the latest compliance test </w:t>
      </w:r>
      <w:r w:rsidR="001E353D">
        <w:rPr>
          <w:spacing w:val="-3"/>
        </w:rPr>
        <w:t>and</w:t>
      </w:r>
      <w:r w:rsidR="000B6876">
        <w:rPr>
          <w:spacing w:val="-3"/>
        </w:rPr>
        <w:t xml:space="preserve"> specified in Specific Condition 8.A, </w:t>
      </w:r>
      <w:r>
        <w:rPr>
          <w:spacing w:val="-3"/>
        </w:rPr>
        <w:t xml:space="preserve">(5 mph wind speed) from Table 13.2.6-1, AP-42, </w:t>
      </w:r>
      <w:r w:rsidRPr="008C3B40">
        <w:rPr>
          <w:spacing w:val="-3"/>
        </w:rPr>
        <w:t>Compilation of Air Pollutant Emission Factors</w:t>
      </w:r>
      <w:r>
        <w:rPr>
          <w:spacing w:val="-3"/>
        </w:rPr>
        <w:t>, Fifth Edition (27 lb PM/ 1000 lb abrasive) and applying a control efficiency equal to 80</w:t>
      </w:r>
      <w:r w:rsidRPr="00F10064">
        <w:t xml:space="preserve"> </w:t>
      </w:r>
      <w:r w:rsidRPr="00ED12BA">
        <w:t>percent</w:t>
      </w:r>
      <w:r w:rsidR="002E09BA" w:rsidRPr="00ED12BA">
        <w:t xml:space="preserve"> for wet blasting and 70% for dry blasting</w:t>
      </w:r>
      <w:r w:rsidRPr="00ED12BA">
        <w:t xml:space="preserve">. </w:t>
      </w:r>
      <w:r w:rsidRPr="00ED12BA">
        <w:rPr>
          <w:spacing w:val="-3"/>
        </w:rPr>
        <w:t xml:space="preserve"> [R</w:t>
      </w:r>
      <w:r w:rsidRPr="008C3B40">
        <w:rPr>
          <w:spacing w:val="-3"/>
        </w:rPr>
        <w:t>ules 62-4.070(3), 62-210.200 – “Potential to Emit”,</w:t>
      </w:r>
      <w:r w:rsidR="002E09BA">
        <w:rPr>
          <w:spacing w:val="-3"/>
        </w:rPr>
        <w:t xml:space="preserve"> 62-296.320 F.A.C.;</w:t>
      </w:r>
      <w:r w:rsidRPr="008C3B40">
        <w:rPr>
          <w:spacing w:val="-3"/>
        </w:rPr>
        <w:t xml:space="preserve"> Construction Permit Application </w:t>
      </w:r>
      <w:r w:rsidR="002E09BA">
        <w:rPr>
          <w:spacing w:val="-3"/>
        </w:rPr>
        <w:t xml:space="preserve">received on March </w:t>
      </w:r>
      <w:r w:rsidRPr="008C3B40">
        <w:rPr>
          <w:spacing w:val="-3"/>
        </w:rPr>
        <w:t>1</w:t>
      </w:r>
      <w:r w:rsidR="002E09BA">
        <w:rPr>
          <w:spacing w:val="-3"/>
        </w:rPr>
        <w:t>6, 2012</w:t>
      </w:r>
      <w:r w:rsidRPr="008C3B40">
        <w:rPr>
          <w:spacing w:val="-3"/>
        </w:rPr>
        <w:t>]</w:t>
      </w:r>
    </w:p>
    <w:p w:rsidR="00AE5983" w:rsidRPr="0084758F" w:rsidRDefault="00AE5983" w:rsidP="00A86235">
      <w:pPr>
        <w:numPr>
          <w:ilvl w:val="0"/>
          <w:numId w:val="7"/>
        </w:numPr>
        <w:tabs>
          <w:tab w:val="clear" w:pos="432"/>
          <w:tab w:val="left" w:pos="540"/>
        </w:tabs>
        <w:suppressAutoHyphens/>
        <w:spacing w:after="240" w:afterAutospacing="0"/>
        <w:jc w:val="both"/>
        <w:rPr>
          <w:b/>
          <w:spacing w:val="-3"/>
        </w:rPr>
      </w:pPr>
      <w:r>
        <w:rPr>
          <w:b/>
          <w:szCs w:val="24"/>
        </w:rPr>
        <w:t>Hours of Operation</w:t>
      </w:r>
      <w:r w:rsidRPr="007421A7">
        <w:rPr>
          <w:b/>
          <w:szCs w:val="24"/>
        </w:rPr>
        <w:t>.</w:t>
      </w:r>
      <w:r w:rsidRPr="000D0586">
        <w:rPr>
          <w:szCs w:val="24"/>
        </w:rPr>
        <w:t xml:space="preserve">  </w:t>
      </w:r>
      <w:r>
        <w:rPr>
          <w:spacing w:val="-3"/>
          <w:szCs w:val="24"/>
        </w:rPr>
        <w:t xml:space="preserve">The </w:t>
      </w:r>
      <w:r w:rsidR="004A46DF">
        <w:rPr>
          <w:spacing w:val="-3"/>
          <w:szCs w:val="24"/>
        </w:rPr>
        <w:t xml:space="preserve">combined </w:t>
      </w:r>
      <w:r>
        <w:rPr>
          <w:spacing w:val="-3"/>
          <w:szCs w:val="24"/>
        </w:rPr>
        <w:t xml:space="preserve">hours of operation of the two diesel-fired compressors used for dry blasting </w:t>
      </w:r>
      <w:r w:rsidR="004A46DF">
        <w:rPr>
          <w:spacing w:val="-3"/>
          <w:szCs w:val="24"/>
        </w:rPr>
        <w:t>are limited to 2,000 hours per consecutive 12 month period.  The remaining portions of the blasting operations are</w:t>
      </w:r>
      <w:r>
        <w:rPr>
          <w:spacing w:val="-3"/>
          <w:szCs w:val="24"/>
        </w:rPr>
        <w:t xml:space="preserve"> permitted to operate continuously</w:t>
      </w:r>
      <w:r w:rsidR="004A46DF">
        <w:rPr>
          <w:spacing w:val="-3"/>
          <w:szCs w:val="24"/>
        </w:rPr>
        <w:t xml:space="preserve"> (i.e.</w:t>
      </w:r>
      <w:r>
        <w:rPr>
          <w:spacing w:val="-3"/>
          <w:szCs w:val="24"/>
        </w:rPr>
        <w:t xml:space="preserve"> 8,760 hours per consecutive 12 month period</w:t>
      </w:r>
      <w:r w:rsidR="004A46DF">
        <w:rPr>
          <w:spacing w:val="-3"/>
          <w:szCs w:val="24"/>
        </w:rPr>
        <w:t>)</w:t>
      </w:r>
      <w:r>
        <w:rPr>
          <w:spacing w:val="-3"/>
          <w:szCs w:val="24"/>
        </w:rPr>
        <w:t xml:space="preserve">.  [Rule </w:t>
      </w:r>
      <w:r w:rsidRPr="008C3B40">
        <w:rPr>
          <w:spacing w:val="-3"/>
        </w:rPr>
        <w:t>62-210.200 – “Potential to Emit”,</w:t>
      </w:r>
      <w:r>
        <w:rPr>
          <w:spacing w:val="-3"/>
          <w:szCs w:val="24"/>
        </w:rPr>
        <w:t xml:space="preserve"> F.A.C</w:t>
      </w:r>
      <w:r w:rsidR="004A46DF">
        <w:rPr>
          <w:spacing w:val="-3"/>
          <w:szCs w:val="24"/>
        </w:rPr>
        <w:t>.: and</w:t>
      </w:r>
      <w:r w:rsidR="004A46DF" w:rsidRPr="004A46DF">
        <w:rPr>
          <w:spacing w:val="-3"/>
        </w:rPr>
        <w:t xml:space="preserve"> </w:t>
      </w:r>
      <w:r w:rsidR="004A46DF" w:rsidRPr="008C3B40">
        <w:rPr>
          <w:spacing w:val="-3"/>
        </w:rPr>
        <w:t xml:space="preserve">Construction Permit Application </w:t>
      </w:r>
      <w:r w:rsidR="004A46DF">
        <w:rPr>
          <w:spacing w:val="-3"/>
        </w:rPr>
        <w:t xml:space="preserve">received on March </w:t>
      </w:r>
      <w:r w:rsidR="004A46DF" w:rsidRPr="008C3B40">
        <w:rPr>
          <w:spacing w:val="-3"/>
        </w:rPr>
        <w:t>1</w:t>
      </w:r>
      <w:r w:rsidR="004A46DF">
        <w:rPr>
          <w:spacing w:val="-3"/>
        </w:rPr>
        <w:t>6, 2012</w:t>
      </w:r>
      <w:r>
        <w:rPr>
          <w:spacing w:val="-3"/>
          <w:szCs w:val="24"/>
        </w:rPr>
        <w:t>]</w:t>
      </w:r>
    </w:p>
    <w:p w:rsidR="00170EFD" w:rsidRPr="00057450" w:rsidRDefault="00170EFD" w:rsidP="0084758F">
      <w:pPr>
        <w:numPr>
          <w:ilvl w:val="0"/>
          <w:numId w:val="7"/>
        </w:numPr>
        <w:tabs>
          <w:tab w:val="clear" w:pos="432"/>
          <w:tab w:val="left" w:pos="540"/>
        </w:tabs>
        <w:suppressAutoHyphens/>
        <w:spacing w:after="240" w:afterAutospacing="0"/>
        <w:jc w:val="both"/>
        <w:rPr>
          <w:b/>
          <w:spacing w:val="-3"/>
          <w:u w:val="single"/>
        </w:rPr>
      </w:pPr>
      <w:r>
        <w:rPr>
          <w:b/>
        </w:rPr>
        <w:t xml:space="preserve">Abrasive </w:t>
      </w:r>
      <w:r w:rsidRPr="00C71675">
        <w:rPr>
          <w:b/>
        </w:rPr>
        <w:t xml:space="preserve">Blasting </w:t>
      </w:r>
      <w:r>
        <w:rPr>
          <w:b/>
        </w:rPr>
        <w:t>Work Practice Limitations.</w:t>
      </w:r>
      <w:r w:rsidRPr="00D06A69">
        <w:rPr>
          <w:spacing w:val="-3"/>
          <w:szCs w:val="24"/>
        </w:rPr>
        <w:t xml:space="preserve"> </w:t>
      </w:r>
      <w:r>
        <w:rPr>
          <w:spacing w:val="-3"/>
          <w:szCs w:val="24"/>
        </w:rPr>
        <w:t xml:space="preserve"> </w:t>
      </w:r>
      <w:r>
        <w:rPr>
          <w:spacing w:val="-3"/>
        </w:rPr>
        <w:t xml:space="preserve">In </w:t>
      </w:r>
      <w:r w:rsidR="002A6896">
        <w:rPr>
          <w:spacing w:val="-3"/>
        </w:rPr>
        <w:t xml:space="preserve">order to demonstrate </w:t>
      </w:r>
      <w:r>
        <w:rPr>
          <w:spacing w:val="-3"/>
        </w:rPr>
        <w:t>compliance with Specific Condit</w:t>
      </w:r>
      <w:r w:rsidR="002A6896">
        <w:rPr>
          <w:spacing w:val="-3"/>
        </w:rPr>
        <w:t>ions Nos. 5 and 6, the following operating restrictions</w:t>
      </w:r>
      <w:r>
        <w:rPr>
          <w:spacing w:val="-3"/>
        </w:rPr>
        <w:t xml:space="preserve"> shall</w:t>
      </w:r>
      <w:r w:rsidR="002A6896">
        <w:rPr>
          <w:spacing w:val="-3"/>
        </w:rPr>
        <w:t xml:space="preserve"> apply</w:t>
      </w:r>
      <w:r>
        <w:rPr>
          <w:spacing w:val="-3"/>
        </w:rPr>
        <w:t>:</w:t>
      </w:r>
    </w:p>
    <w:p w:rsidR="001E353D" w:rsidRPr="002A6896" w:rsidRDefault="00793F86" w:rsidP="00394D9C">
      <w:pPr>
        <w:numPr>
          <w:ilvl w:val="1"/>
          <w:numId w:val="7"/>
        </w:numPr>
        <w:suppressAutoHyphens/>
        <w:spacing w:before="100" w:beforeAutospacing="1" w:after="120" w:afterAutospacing="0"/>
        <w:jc w:val="both"/>
        <w:rPr>
          <w:spacing w:val="-3"/>
        </w:rPr>
      </w:pPr>
      <w:r>
        <w:rPr>
          <w:spacing w:val="-3"/>
        </w:rPr>
        <w:t>The permittee</w:t>
      </w:r>
      <w:r w:rsidR="001E353D">
        <w:rPr>
          <w:spacing w:val="-3"/>
        </w:rPr>
        <w:t xml:space="preserve"> </w:t>
      </w:r>
      <w:r w:rsidR="00EC2119">
        <w:rPr>
          <w:spacing w:val="-3"/>
        </w:rPr>
        <w:t xml:space="preserve">shall use only </w:t>
      </w:r>
      <w:r w:rsidR="002A6896">
        <w:rPr>
          <w:szCs w:val="24"/>
        </w:rPr>
        <w:t>black beauty (coal slag), metallic grit (e.g. nickel, copper, etc.), minerals (e.g. garnet), and glass beads (new or recycled)</w:t>
      </w:r>
      <w:r w:rsidR="00EC2119">
        <w:rPr>
          <w:szCs w:val="24"/>
        </w:rPr>
        <w:t xml:space="preserve"> </w:t>
      </w:r>
      <w:r w:rsidR="00EC2119" w:rsidRPr="00EC2119">
        <w:rPr>
          <w:szCs w:val="24"/>
        </w:rPr>
        <w:t xml:space="preserve">for </w:t>
      </w:r>
      <w:r w:rsidR="00EC2119">
        <w:rPr>
          <w:szCs w:val="24"/>
        </w:rPr>
        <w:t xml:space="preserve">dry </w:t>
      </w:r>
      <w:r w:rsidR="00EC2119" w:rsidRPr="00EC2119">
        <w:rPr>
          <w:szCs w:val="24"/>
        </w:rPr>
        <w:t xml:space="preserve">abrasive blasting material unless prior notification is provided to the Environmental Protection Commission of Hillsborough County (EPC) to use </w:t>
      </w:r>
      <w:r w:rsidR="000F72E9">
        <w:rPr>
          <w:szCs w:val="24"/>
        </w:rPr>
        <w:t>any other new material</w:t>
      </w:r>
      <w:r w:rsidR="00EC2119" w:rsidRPr="00EC2119">
        <w:rPr>
          <w:szCs w:val="24"/>
        </w:rPr>
        <w:t>.</w:t>
      </w:r>
    </w:p>
    <w:p w:rsidR="002A6896" w:rsidRDefault="00EC2119" w:rsidP="00394D9C">
      <w:pPr>
        <w:numPr>
          <w:ilvl w:val="1"/>
          <w:numId w:val="7"/>
        </w:numPr>
        <w:suppressAutoHyphens/>
        <w:spacing w:before="100" w:beforeAutospacing="1" w:after="120" w:afterAutospacing="0"/>
        <w:jc w:val="both"/>
        <w:rPr>
          <w:spacing w:val="-3"/>
        </w:rPr>
      </w:pPr>
      <w:r>
        <w:rPr>
          <w:spacing w:val="-3"/>
        </w:rPr>
        <w:t>The permittee shall p</w:t>
      </w:r>
      <w:r w:rsidRPr="00EC2119">
        <w:rPr>
          <w:spacing w:val="-3"/>
        </w:rPr>
        <w:t>rovid</w:t>
      </w:r>
      <w:r>
        <w:rPr>
          <w:spacing w:val="-3"/>
        </w:rPr>
        <w:t>e</w:t>
      </w:r>
      <w:r w:rsidRPr="00EC2119">
        <w:rPr>
          <w:spacing w:val="-3"/>
        </w:rPr>
        <w:t xml:space="preserve"> written notice to the EPC at least 7 days prior to scheduled use of any</w:t>
      </w:r>
      <w:r w:rsidR="000F72E9">
        <w:rPr>
          <w:spacing w:val="-3"/>
        </w:rPr>
        <w:t xml:space="preserve"> new blasting material</w:t>
      </w:r>
      <w:r w:rsidRPr="00EC2119">
        <w:rPr>
          <w:spacing w:val="-3"/>
        </w:rPr>
        <w:t xml:space="preserve"> not previously recognized for use at the facility.</w:t>
      </w:r>
    </w:p>
    <w:p w:rsidR="00EC2119" w:rsidRDefault="00EC2119" w:rsidP="00394D9C">
      <w:pPr>
        <w:numPr>
          <w:ilvl w:val="1"/>
          <w:numId w:val="7"/>
        </w:numPr>
        <w:suppressAutoHyphens/>
        <w:spacing w:before="100" w:beforeAutospacing="1" w:after="120" w:afterAutospacing="0"/>
        <w:jc w:val="both"/>
        <w:rPr>
          <w:spacing w:val="-3"/>
        </w:rPr>
      </w:pPr>
      <w:r>
        <w:rPr>
          <w:spacing w:val="-3"/>
        </w:rPr>
        <w:t xml:space="preserve">The permittee shall </w:t>
      </w:r>
      <w:r w:rsidR="002C057A">
        <w:rPr>
          <w:spacing w:val="-3"/>
        </w:rPr>
        <w:t>use</w:t>
      </w:r>
      <w:r w:rsidRPr="00EC2119">
        <w:rPr>
          <w:spacing w:val="-3"/>
        </w:rPr>
        <w:t xml:space="preserve"> no spent abrasive material</w:t>
      </w:r>
      <w:r w:rsidR="002C057A">
        <w:rPr>
          <w:spacing w:val="-3"/>
        </w:rPr>
        <w:t>.</w:t>
      </w:r>
    </w:p>
    <w:p w:rsidR="00613B89" w:rsidRPr="00F93FC8" w:rsidRDefault="00F93FC8" w:rsidP="00F93FC8">
      <w:pPr>
        <w:numPr>
          <w:ilvl w:val="1"/>
          <w:numId w:val="7"/>
        </w:numPr>
        <w:suppressAutoHyphens/>
        <w:spacing w:before="100" w:beforeAutospacing="1" w:after="120" w:afterAutospacing="0"/>
        <w:jc w:val="both"/>
        <w:rPr>
          <w:spacing w:val="-3"/>
        </w:rPr>
      </w:pPr>
      <w:r w:rsidRPr="00F93FC8">
        <w:rPr>
          <w:spacing w:val="-3"/>
        </w:rPr>
        <w:t>Blasting operations are individ</w:t>
      </w:r>
      <w:r w:rsidR="009036A4">
        <w:rPr>
          <w:spacing w:val="-3"/>
        </w:rPr>
        <w:t>ually limited to a maximum of 4</w:t>
      </w:r>
      <w:r w:rsidRPr="00F93FC8">
        <w:rPr>
          <w:spacing w:val="-3"/>
        </w:rPr>
        <w:t xml:space="preserve"> external</w:t>
      </w:r>
      <w:r w:rsidR="009036A4">
        <w:rPr>
          <w:spacing w:val="-3"/>
        </w:rPr>
        <w:t xml:space="preserve"> dry blasting nozzles and 4</w:t>
      </w:r>
      <w:r w:rsidRPr="00F93FC8">
        <w:rPr>
          <w:spacing w:val="-3"/>
        </w:rPr>
        <w:t xml:space="preserve"> internal</w:t>
      </w:r>
      <w:r w:rsidR="009036A4">
        <w:rPr>
          <w:spacing w:val="-3"/>
        </w:rPr>
        <w:t xml:space="preserve"> dry blasting</w:t>
      </w:r>
      <w:r w:rsidRPr="00F93FC8">
        <w:rPr>
          <w:spacing w:val="-3"/>
        </w:rPr>
        <w:t xml:space="preserve"> nozzles in operation </w:t>
      </w:r>
      <w:r w:rsidR="009036A4">
        <w:rPr>
          <w:spacing w:val="-3"/>
        </w:rPr>
        <w:t xml:space="preserve">simultaneously </w:t>
      </w:r>
      <w:r w:rsidR="000F72E9">
        <w:rPr>
          <w:spacing w:val="-3"/>
        </w:rPr>
        <w:t>at any time.</w:t>
      </w:r>
    </w:p>
    <w:p w:rsidR="00170EFD" w:rsidRDefault="001F3386" w:rsidP="00394D9C">
      <w:pPr>
        <w:numPr>
          <w:ilvl w:val="1"/>
          <w:numId w:val="7"/>
        </w:numPr>
        <w:suppressAutoHyphens/>
        <w:spacing w:before="100" w:beforeAutospacing="1" w:after="120" w:afterAutospacing="0"/>
        <w:jc w:val="both"/>
        <w:rPr>
          <w:spacing w:val="-3"/>
        </w:rPr>
      </w:pPr>
      <w:r>
        <w:rPr>
          <w:spacing w:val="-3"/>
        </w:rPr>
        <w:t>The permittee shall c</w:t>
      </w:r>
      <w:r w:rsidR="00170EFD" w:rsidRPr="0084758F">
        <w:rPr>
          <w:spacing w:val="-3"/>
        </w:rPr>
        <w:t>onduct all blastin</w:t>
      </w:r>
      <w:r w:rsidR="00C04232">
        <w:rPr>
          <w:spacing w:val="-3"/>
        </w:rPr>
        <w:t>g from the top of the part down</w:t>
      </w:r>
      <w:r w:rsidR="00170EFD" w:rsidRPr="0084758F">
        <w:rPr>
          <w:spacing w:val="-3"/>
        </w:rPr>
        <w:t xml:space="preserve"> with the nozzle direc</w:t>
      </w:r>
      <w:r>
        <w:rPr>
          <w:spacing w:val="-3"/>
        </w:rPr>
        <w:t>ted downward in order to minimize</w:t>
      </w:r>
      <w:r w:rsidR="00170EFD" w:rsidRPr="0084758F">
        <w:rPr>
          <w:spacing w:val="-3"/>
        </w:rPr>
        <w:t xml:space="preserve"> airborne emissions</w:t>
      </w:r>
      <w:r>
        <w:rPr>
          <w:spacing w:val="-3"/>
        </w:rPr>
        <w:t>,</w:t>
      </w:r>
      <w:r w:rsidR="00170EFD" w:rsidRPr="0084758F">
        <w:rPr>
          <w:spacing w:val="-3"/>
        </w:rPr>
        <w:t xml:space="preserve"> except when blasting beneath the part or wh</w:t>
      </w:r>
      <w:r w:rsidR="000A0F58">
        <w:rPr>
          <w:spacing w:val="-3"/>
        </w:rPr>
        <w:t>en it is physically impractical.</w:t>
      </w:r>
    </w:p>
    <w:p w:rsidR="002D08EE" w:rsidRDefault="001F3386" w:rsidP="00394D9C">
      <w:pPr>
        <w:numPr>
          <w:ilvl w:val="1"/>
          <w:numId w:val="7"/>
        </w:numPr>
        <w:suppressAutoHyphens/>
        <w:spacing w:before="100" w:beforeAutospacing="1" w:after="120" w:afterAutospacing="0"/>
        <w:jc w:val="both"/>
        <w:rPr>
          <w:spacing w:val="-3"/>
        </w:rPr>
      </w:pPr>
      <w:r>
        <w:rPr>
          <w:spacing w:val="-3"/>
        </w:rPr>
        <w:t>The permittee shall use</w:t>
      </w:r>
      <w:r w:rsidR="00313B19">
        <w:rPr>
          <w:spacing w:val="-3"/>
        </w:rPr>
        <w:t xml:space="preserve"> tarps or barriers</w:t>
      </w:r>
      <w:r w:rsidR="00973582" w:rsidRPr="00973582">
        <w:rPr>
          <w:spacing w:val="-3"/>
          <w:sz w:val="22"/>
        </w:rPr>
        <w:t xml:space="preserve"> </w:t>
      </w:r>
      <w:r w:rsidR="00973582" w:rsidRPr="00973582">
        <w:rPr>
          <w:spacing w:val="-3"/>
        </w:rPr>
        <w:t xml:space="preserve">with at least 95% shade factor at all times when </w:t>
      </w:r>
      <w:r w:rsidR="00973582">
        <w:rPr>
          <w:spacing w:val="-3"/>
        </w:rPr>
        <w:t xml:space="preserve">performing dry abrasive </w:t>
      </w:r>
      <w:r w:rsidR="00973582" w:rsidRPr="00973582">
        <w:rPr>
          <w:spacing w:val="-3"/>
        </w:rPr>
        <w:t xml:space="preserve">blasting </w:t>
      </w:r>
      <w:r w:rsidR="00973582">
        <w:rPr>
          <w:spacing w:val="-3"/>
        </w:rPr>
        <w:t xml:space="preserve">on </w:t>
      </w:r>
      <w:r w:rsidR="00973582" w:rsidRPr="00973582">
        <w:rPr>
          <w:spacing w:val="-3"/>
        </w:rPr>
        <w:t xml:space="preserve">any </w:t>
      </w:r>
      <w:r w:rsidR="00973582">
        <w:rPr>
          <w:spacing w:val="-3"/>
        </w:rPr>
        <w:t xml:space="preserve">external portion of a </w:t>
      </w:r>
      <w:r w:rsidR="00973582" w:rsidRPr="00973582">
        <w:rPr>
          <w:spacing w:val="-3"/>
        </w:rPr>
        <w:t xml:space="preserve">vessel or </w:t>
      </w:r>
      <w:r w:rsidR="00973582">
        <w:rPr>
          <w:spacing w:val="-3"/>
        </w:rPr>
        <w:t xml:space="preserve">a </w:t>
      </w:r>
      <w:r w:rsidR="00D2106B">
        <w:rPr>
          <w:spacing w:val="-3"/>
        </w:rPr>
        <w:t xml:space="preserve">miscellaneous </w:t>
      </w:r>
      <w:r w:rsidR="00973582" w:rsidRPr="00973582">
        <w:rPr>
          <w:spacing w:val="-3"/>
        </w:rPr>
        <w:t>part thereof</w:t>
      </w:r>
      <w:r w:rsidR="00973582">
        <w:rPr>
          <w:spacing w:val="-3"/>
        </w:rPr>
        <w:t xml:space="preserve">.  </w:t>
      </w:r>
      <w:r w:rsidR="00D2106B" w:rsidRPr="00D2106B">
        <w:rPr>
          <w:spacing w:val="-3"/>
        </w:rPr>
        <w:t xml:space="preserve">The tarps or barriers shall surround and extend above the blasting surface, with complete enclosure at all times to contain the dust and limit the opacity to below </w:t>
      </w:r>
      <w:r w:rsidR="006250AE">
        <w:rPr>
          <w:spacing w:val="-3"/>
        </w:rPr>
        <w:t>the standard for the area being blasted,</w:t>
      </w:r>
      <w:r w:rsidR="00D2106B" w:rsidRPr="00D2106B">
        <w:rPr>
          <w:spacing w:val="-3"/>
        </w:rPr>
        <w:t xml:space="preserve"> and to keep the dust from entering the waters of Tampa Bay.  When wet blasting, the extent of the enclosure may be less.</w:t>
      </w:r>
    </w:p>
    <w:p w:rsidR="00714340" w:rsidRDefault="00714340" w:rsidP="00394D9C">
      <w:pPr>
        <w:numPr>
          <w:ilvl w:val="1"/>
          <w:numId w:val="7"/>
        </w:numPr>
        <w:suppressAutoHyphens/>
        <w:spacing w:before="100" w:beforeAutospacing="1" w:after="120" w:afterAutospacing="0"/>
        <w:jc w:val="both"/>
        <w:rPr>
          <w:spacing w:val="-3"/>
        </w:rPr>
      </w:pPr>
      <w:r>
        <w:rPr>
          <w:spacing w:val="-3"/>
        </w:rPr>
        <w:t xml:space="preserve">All </w:t>
      </w:r>
      <w:r w:rsidR="00260A2B">
        <w:rPr>
          <w:spacing w:val="-3"/>
        </w:rPr>
        <w:t xml:space="preserve">dry blasting of </w:t>
      </w:r>
      <w:r>
        <w:rPr>
          <w:spacing w:val="-3"/>
        </w:rPr>
        <w:t xml:space="preserve">parts separate from the ship shall be </w:t>
      </w:r>
      <w:r w:rsidR="00260A2B">
        <w:rPr>
          <w:spacing w:val="-3"/>
        </w:rPr>
        <w:t xml:space="preserve">performed in an area fully enclosed (including the top) with tarps/screens (i.e. </w:t>
      </w:r>
      <w:r>
        <w:rPr>
          <w:spacing w:val="-3"/>
        </w:rPr>
        <w:t>the small parts blasting enclosure</w:t>
      </w:r>
      <w:r w:rsidR="00260A2B">
        <w:rPr>
          <w:spacing w:val="-3"/>
        </w:rPr>
        <w:t>)</w:t>
      </w:r>
      <w:r w:rsidR="00323466">
        <w:rPr>
          <w:spacing w:val="-3"/>
        </w:rPr>
        <w:t>.  If a part is too large to fit in a full enclosure, then the area of the part being blasted must be fully surrounded with tarps</w:t>
      </w:r>
      <w:r w:rsidR="00E359CC">
        <w:rPr>
          <w:spacing w:val="-3"/>
        </w:rPr>
        <w:t>.</w:t>
      </w:r>
    </w:p>
    <w:p w:rsidR="000A0F58" w:rsidRDefault="00386323" w:rsidP="00394D9C">
      <w:pPr>
        <w:numPr>
          <w:ilvl w:val="1"/>
          <w:numId w:val="7"/>
        </w:numPr>
        <w:suppressAutoHyphens/>
        <w:spacing w:before="100" w:beforeAutospacing="1" w:after="120" w:afterAutospacing="0"/>
        <w:jc w:val="both"/>
        <w:rPr>
          <w:spacing w:val="-3"/>
        </w:rPr>
      </w:pPr>
      <w:r w:rsidRPr="00386323">
        <w:rPr>
          <w:spacing w:val="-3"/>
        </w:rPr>
        <w:lastRenderedPageBreak/>
        <w:t>When blasting an internal sectio</w:t>
      </w:r>
      <w:r>
        <w:rPr>
          <w:spacing w:val="-3"/>
        </w:rPr>
        <w:t xml:space="preserve">n of a ship, the displaced air </w:t>
      </w:r>
      <w:r w:rsidRPr="00386323">
        <w:rPr>
          <w:spacing w:val="-3"/>
        </w:rPr>
        <w:t>s</w:t>
      </w:r>
      <w:r>
        <w:rPr>
          <w:spacing w:val="-3"/>
        </w:rPr>
        <w:t>hall be</w:t>
      </w:r>
      <w:r w:rsidRPr="00386323">
        <w:rPr>
          <w:spacing w:val="-3"/>
        </w:rPr>
        <w:t xml:space="preserve"> passed through a filter device or a tarp enclosure that covers the exhaust points from the internal blasting prior to exhausting to the atmosphere</w:t>
      </w:r>
    </w:p>
    <w:p w:rsidR="00793F86" w:rsidRDefault="00386323" w:rsidP="00394D9C">
      <w:pPr>
        <w:numPr>
          <w:ilvl w:val="1"/>
          <w:numId w:val="7"/>
        </w:numPr>
        <w:suppressAutoHyphens/>
        <w:spacing w:before="100" w:beforeAutospacing="1" w:after="120" w:afterAutospacing="0"/>
        <w:jc w:val="both"/>
        <w:rPr>
          <w:spacing w:val="-3"/>
        </w:rPr>
      </w:pPr>
      <w:r>
        <w:rPr>
          <w:spacing w:val="-3"/>
        </w:rPr>
        <w:t>All blasting p</w:t>
      </w:r>
      <w:r w:rsidR="00260A2B">
        <w:rPr>
          <w:spacing w:val="-3"/>
        </w:rPr>
        <w:t>ot loading</w:t>
      </w:r>
      <w:r>
        <w:rPr>
          <w:spacing w:val="-3"/>
        </w:rPr>
        <w:t xml:space="preserve"> operations shall utilize a sock filter or tarp enclosure as needed to meet the opacity standard.  </w:t>
      </w:r>
      <w:r w:rsidR="003E1141">
        <w:rPr>
          <w:spacing w:val="-3"/>
        </w:rPr>
        <w:t>The permittee shall also minimize the pot openings and drop distances as much as possible during loading operations.</w:t>
      </w:r>
    </w:p>
    <w:p w:rsidR="00F93FC8" w:rsidRDefault="00F93FC8" w:rsidP="00394D9C">
      <w:pPr>
        <w:numPr>
          <w:ilvl w:val="1"/>
          <w:numId w:val="7"/>
        </w:numPr>
        <w:suppressAutoHyphens/>
        <w:spacing w:before="100" w:beforeAutospacing="1" w:after="120" w:afterAutospacing="0"/>
        <w:jc w:val="both"/>
        <w:rPr>
          <w:spacing w:val="-3"/>
        </w:rPr>
      </w:pPr>
      <w:r>
        <w:rPr>
          <w:spacing w:val="-3"/>
        </w:rPr>
        <w:t>The permittee shall ensure that during wet abrasive blasting, the water curtain surrounding the central blasting nozzle is operating as designed with sufficient water flow to control the particulate matter emissions below the opacity standard.</w:t>
      </w:r>
    </w:p>
    <w:p w:rsidR="009D48D3" w:rsidRDefault="009D48D3" w:rsidP="00394D9C">
      <w:pPr>
        <w:numPr>
          <w:ilvl w:val="1"/>
          <w:numId w:val="7"/>
        </w:numPr>
        <w:suppressAutoHyphens/>
        <w:spacing w:before="100" w:beforeAutospacing="1" w:after="120" w:afterAutospacing="0"/>
        <w:jc w:val="both"/>
        <w:rPr>
          <w:spacing w:val="-3"/>
        </w:rPr>
      </w:pPr>
      <w:r>
        <w:rPr>
          <w:spacing w:val="-3"/>
        </w:rPr>
        <w:t>The permittee shall e</w:t>
      </w:r>
      <w:r w:rsidRPr="009D48D3">
        <w:rPr>
          <w:spacing w:val="-3"/>
        </w:rPr>
        <w:t>nclos</w:t>
      </w:r>
      <w:r>
        <w:rPr>
          <w:spacing w:val="-3"/>
        </w:rPr>
        <w:t>e</w:t>
      </w:r>
      <w:r w:rsidRPr="009D48D3">
        <w:rPr>
          <w:spacing w:val="-3"/>
        </w:rPr>
        <w:t xml:space="preserve">, cover or </w:t>
      </w:r>
      <w:r>
        <w:rPr>
          <w:spacing w:val="-3"/>
        </w:rPr>
        <w:t xml:space="preserve">maintain </w:t>
      </w:r>
      <w:r w:rsidRPr="009D48D3">
        <w:rPr>
          <w:spacing w:val="-3"/>
        </w:rPr>
        <w:t>filter</w:t>
      </w:r>
      <w:r>
        <w:rPr>
          <w:spacing w:val="-3"/>
        </w:rPr>
        <w:t>s on all</w:t>
      </w:r>
      <w:r w:rsidRPr="009D48D3">
        <w:rPr>
          <w:spacing w:val="-3"/>
        </w:rPr>
        <w:t xml:space="preserve"> drains or openings in</w:t>
      </w:r>
      <w:r>
        <w:rPr>
          <w:spacing w:val="-3"/>
        </w:rPr>
        <w:t xml:space="preserve"> and around the area where ships and parts are blasted in order to collect </w:t>
      </w:r>
      <w:r w:rsidR="00865558">
        <w:rPr>
          <w:spacing w:val="-3"/>
        </w:rPr>
        <w:t>spent grit and other abrasive blasting remnants</w:t>
      </w:r>
      <w:r w:rsidR="00386323">
        <w:rPr>
          <w:spacing w:val="-3"/>
        </w:rPr>
        <w:t xml:space="preserve"> that may wash away from the area</w:t>
      </w:r>
      <w:r w:rsidR="00865558">
        <w:rPr>
          <w:spacing w:val="-3"/>
        </w:rPr>
        <w:t>.</w:t>
      </w:r>
    </w:p>
    <w:p w:rsidR="00865558" w:rsidRDefault="006674A1" w:rsidP="00394D9C">
      <w:pPr>
        <w:numPr>
          <w:ilvl w:val="1"/>
          <w:numId w:val="7"/>
        </w:numPr>
        <w:suppressAutoHyphens/>
        <w:spacing w:before="100" w:beforeAutospacing="1" w:after="120" w:afterAutospacing="0"/>
        <w:jc w:val="both"/>
        <w:rPr>
          <w:spacing w:val="-3"/>
        </w:rPr>
      </w:pPr>
      <w:r>
        <w:rPr>
          <w:szCs w:val="24"/>
        </w:rPr>
        <w:t>In areas around the blasting locations where the water may flow tow</w:t>
      </w:r>
      <w:r w:rsidR="000E525C">
        <w:rPr>
          <w:szCs w:val="24"/>
        </w:rPr>
        <w:t>ard the canal, the facility shall</w:t>
      </w:r>
      <w:r>
        <w:rPr>
          <w:szCs w:val="24"/>
        </w:rPr>
        <w:t xml:space="preserve"> use booms or other barriers that act as filters to remove particulate as it passes through the barrier in order to prevent the spent material from entering the waterway.</w:t>
      </w:r>
    </w:p>
    <w:p w:rsidR="00170EFD" w:rsidRPr="00B914E1" w:rsidRDefault="00714340" w:rsidP="00394D9C">
      <w:pPr>
        <w:numPr>
          <w:ilvl w:val="1"/>
          <w:numId w:val="7"/>
        </w:numPr>
        <w:suppressAutoHyphens/>
        <w:spacing w:before="100" w:beforeAutospacing="1" w:after="120" w:afterAutospacing="0"/>
        <w:jc w:val="both"/>
        <w:rPr>
          <w:spacing w:val="-3"/>
        </w:rPr>
      </w:pPr>
      <w:r>
        <w:rPr>
          <w:szCs w:val="24"/>
        </w:rPr>
        <w:t>The permittee shall u</w:t>
      </w:r>
      <w:r w:rsidR="00170EFD" w:rsidRPr="0021544C">
        <w:rPr>
          <w:szCs w:val="24"/>
        </w:rPr>
        <w:t>se only manual sweeping</w:t>
      </w:r>
      <w:r w:rsidR="00D3107D">
        <w:rPr>
          <w:szCs w:val="24"/>
        </w:rPr>
        <w:t>, shovels</w:t>
      </w:r>
      <w:r w:rsidR="00170EFD" w:rsidRPr="0021544C">
        <w:rPr>
          <w:szCs w:val="24"/>
        </w:rPr>
        <w:t xml:space="preserve"> </w:t>
      </w:r>
      <w:r w:rsidR="00D3107D">
        <w:rPr>
          <w:szCs w:val="24"/>
        </w:rPr>
        <w:t xml:space="preserve">or </w:t>
      </w:r>
      <w:r w:rsidR="00170EFD" w:rsidRPr="0021544C">
        <w:rPr>
          <w:szCs w:val="24"/>
        </w:rPr>
        <w:t>vacuum systems to clean-up spent blasting materials.  No blowers are permitted</w:t>
      </w:r>
      <w:r w:rsidR="000A0F58">
        <w:rPr>
          <w:szCs w:val="24"/>
        </w:rPr>
        <w:t>.</w:t>
      </w:r>
    </w:p>
    <w:p w:rsidR="00B914E1" w:rsidRDefault="00B914E1" w:rsidP="00394D9C">
      <w:pPr>
        <w:numPr>
          <w:ilvl w:val="1"/>
          <w:numId w:val="7"/>
        </w:numPr>
        <w:suppressAutoHyphens/>
        <w:spacing w:before="100" w:beforeAutospacing="1" w:after="120" w:afterAutospacing="0"/>
        <w:jc w:val="both"/>
        <w:rPr>
          <w:spacing w:val="-3"/>
        </w:rPr>
      </w:pPr>
      <w:r>
        <w:rPr>
          <w:spacing w:val="-3"/>
          <w:szCs w:val="24"/>
        </w:rPr>
        <w:t>Only diesel fuel shall be burned in the diesel</w:t>
      </w:r>
      <w:r w:rsidR="00070EF8">
        <w:rPr>
          <w:spacing w:val="-3"/>
          <w:szCs w:val="24"/>
        </w:rPr>
        <w:t>-powered air</w:t>
      </w:r>
      <w:r w:rsidR="000A0F58">
        <w:rPr>
          <w:spacing w:val="-3"/>
          <w:szCs w:val="24"/>
        </w:rPr>
        <w:t xml:space="preserve"> compressor</w:t>
      </w:r>
      <w:r w:rsidR="006250AE">
        <w:rPr>
          <w:spacing w:val="-3"/>
          <w:szCs w:val="24"/>
        </w:rPr>
        <w:t>s</w:t>
      </w:r>
      <w:r w:rsidR="000A0F58">
        <w:rPr>
          <w:spacing w:val="-3"/>
          <w:szCs w:val="24"/>
        </w:rPr>
        <w:t>.</w:t>
      </w:r>
      <w:r w:rsidR="006250AE">
        <w:rPr>
          <w:spacing w:val="-3"/>
          <w:szCs w:val="24"/>
        </w:rPr>
        <w:t xml:space="preserve">  Used or waste oils are not permitted.</w:t>
      </w:r>
    </w:p>
    <w:p w:rsidR="00170EFD" w:rsidRPr="001E420B" w:rsidRDefault="00793F86" w:rsidP="00394D9C">
      <w:pPr>
        <w:numPr>
          <w:ilvl w:val="1"/>
          <w:numId w:val="7"/>
        </w:numPr>
        <w:suppressAutoHyphens/>
        <w:spacing w:before="100" w:beforeAutospacing="1" w:after="120" w:afterAutospacing="0"/>
        <w:jc w:val="both"/>
        <w:rPr>
          <w:spacing w:val="-3"/>
        </w:rPr>
      </w:pPr>
      <w:r>
        <w:rPr>
          <w:szCs w:val="24"/>
        </w:rPr>
        <w:t>A</w:t>
      </w:r>
      <w:r w:rsidR="00170EFD" w:rsidRPr="0021544C">
        <w:rPr>
          <w:szCs w:val="24"/>
        </w:rPr>
        <w:t>ll blasting operators</w:t>
      </w:r>
      <w:r>
        <w:rPr>
          <w:szCs w:val="24"/>
        </w:rPr>
        <w:t xml:space="preserve"> are required</w:t>
      </w:r>
      <w:r w:rsidR="00170EFD" w:rsidRPr="0021544C">
        <w:rPr>
          <w:szCs w:val="24"/>
        </w:rPr>
        <w:t xml:space="preserve"> to be trained on procedures which minimize airborne emissions of blasting materials.  Records of training (when it was offered and who attended) will be maintained and made available for inspectors of the Environmental Protection Commission of Hillsborough County upon request</w:t>
      </w:r>
      <w:r w:rsidR="00170EFD">
        <w:rPr>
          <w:szCs w:val="24"/>
        </w:rPr>
        <w:t>.</w:t>
      </w:r>
    </w:p>
    <w:p w:rsidR="00170EFD" w:rsidRDefault="00170EFD" w:rsidP="001E420B">
      <w:pPr>
        <w:pStyle w:val="ListParagraph"/>
        <w:suppressAutoHyphens/>
        <w:spacing w:after="240"/>
        <w:ind w:left="0"/>
        <w:jc w:val="both"/>
        <w:rPr>
          <w:rFonts w:ascii="Times New Roman" w:hAnsi="Times New Roman"/>
          <w:spacing w:val="-3"/>
          <w:sz w:val="24"/>
          <w:szCs w:val="24"/>
        </w:rPr>
      </w:pPr>
      <w:r w:rsidRPr="00A86E06">
        <w:rPr>
          <w:rFonts w:ascii="Times New Roman" w:hAnsi="Times New Roman"/>
          <w:spacing w:val="-3"/>
          <w:sz w:val="24"/>
          <w:szCs w:val="24"/>
        </w:rPr>
        <w:t xml:space="preserve">[Rules 62-4.070(3), </w:t>
      </w:r>
      <w:r w:rsidRPr="00A86E06">
        <w:rPr>
          <w:rFonts w:ascii="Times New Roman" w:hAnsi="Times New Roman"/>
          <w:sz w:val="24"/>
        </w:rPr>
        <w:t>62-296.320</w:t>
      </w:r>
      <w:r w:rsidRPr="00A86E06">
        <w:rPr>
          <w:rFonts w:ascii="Times New Roman" w:hAnsi="Times New Roman"/>
          <w:spacing w:val="-3"/>
          <w:sz w:val="24"/>
          <w:szCs w:val="24"/>
        </w:rPr>
        <w:t xml:space="preserve">, and </w:t>
      </w:r>
      <w:r w:rsidRPr="00A86E06">
        <w:rPr>
          <w:rFonts w:ascii="Times New Roman" w:hAnsi="Times New Roman"/>
          <w:spacing w:val="-3"/>
          <w:sz w:val="24"/>
        </w:rPr>
        <w:t xml:space="preserve">62-210.200 – “Potential to Emit”, </w:t>
      </w:r>
      <w:r w:rsidRPr="00A86E06">
        <w:rPr>
          <w:rFonts w:ascii="Times New Roman" w:hAnsi="Times New Roman"/>
          <w:spacing w:val="-3"/>
          <w:sz w:val="24"/>
          <w:szCs w:val="24"/>
        </w:rPr>
        <w:t>F.A.C</w:t>
      </w:r>
      <w:r w:rsidRPr="00E958E8">
        <w:rPr>
          <w:rFonts w:ascii="Times New Roman" w:hAnsi="Times New Roman"/>
          <w:spacing w:val="-3"/>
          <w:sz w:val="24"/>
          <w:szCs w:val="24"/>
        </w:rPr>
        <w:t>.</w:t>
      </w:r>
      <w:r w:rsidR="00E958E8">
        <w:rPr>
          <w:rFonts w:ascii="Times New Roman" w:hAnsi="Times New Roman"/>
          <w:spacing w:val="-3"/>
          <w:sz w:val="24"/>
          <w:szCs w:val="24"/>
        </w:rPr>
        <w:t>; and</w:t>
      </w:r>
      <w:r w:rsidR="00E958E8" w:rsidRPr="00E958E8">
        <w:rPr>
          <w:rFonts w:ascii="Times New Roman" w:hAnsi="Times New Roman"/>
          <w:spacing w:val="-3"/>
          <w:sz w:val="24"/>
          <w:szCs w:val="24"/>
        </w:rPr>
        <w:t xml:space="preserve"> Construction Permit Application received on March 16, 2012</w:t>
      </w:r>
      <w:r w:rsidRPr="00E958E8">
        <w:rPr>
          <w:rFonts w:ascii="Times New Roman" w:hAnsi="Times New Roman"/>
          <w:spacing w:val="-3"/>
          <w:sz w:val="24"/>
          <w:szCs w:val="24"/>
        </w:rPr>
        <w:t>]</w:t>
      </w:r>
    </w:p>
    <w:p w:rsidR="009F3C44" w:rsidRPr="009F3C44" w:rsidRDefault="009F3C44" w:rsidP="008742A6">
      <w:pPr>
        <w:numPr>
          <w:ilvl w:val="0"/>
          <w:numId w:val="7"/>
        </w:numPr>
        <w:tabs>
          <w:tab w:val="clear" w:pos="432"/>
          <w:tab w:val="left" w:pos="540"/>
        </w:tabs>
        <w:suppressAutoHyphens/>
        <w:spacing w:after="240" w:afterAutospacing="0"/>
        <w:jc w:val="both"/>
      </w:pPr>
      <w:r w:rsidRPr="009F3C44">
        <w:rPr>
          <w:b/>
          <w:spacing w:val="-3"/>
        </w:rPr>
        <w:t>Small Parts Blasting/Painting Enclosure Limitations.</w:t>
      </w:r>
      <w:r>
        <w:rPr>
          <w:spacing w:val="-3"/>
        </w:rPr>
        <w:t xml:space="preserve"> </w:t>
      </w:r>
      <w:r w:rsidRPr="009F08CD">
        <w:t xml:space="preserve"> The </w:t>
      </w:r>
      <w:r>
        <w:t xml:space="preserve">small parts </w:t>
      </w:r>
      <w:r w:rsidRPr="009F3C44">
        <w:rPr>
          <w:spacing w:val="-3"/>
        </w:rPr>
        <w:t xml:space="preserve">blasting/painting </w:t>
      </w:r>
      <w:r>
        <w:rPr>
          <w:spacing w:val="-3"/>
        </w:rPr>
        <w:t>enclosure</w:t>
      </w:r>
      <w:r w:rsidRPr="009F3C44">
        <w:rPr>
          <w:spacing w:val="-3"/>
        </w:rPr>
        <w:t xml:space="preserve"> shall be covered on all sides, including the top, with tarps or barriers with at least 95% shade factor to fully enclose the blasting and painting of miscellaneous </w:t>
      </w:r>
      <w:r>
        <w:rPr>
          <w:spacing w:val="-3"/>
        </w:rPr>
        <w:t>parts separate from the ships</w:t>
      </w:r>
      <w:r w:rsidRPr="009F3C44">
        <w:rPr>
          <w:spacing w:val="-3"/>
        </w:rPr>
        <w:t>.  To minimize the potential impact of the blasting/painting operations to the soil, the blasting/painting containment area shall operate over an impermeable surface, such as concrete or sealed asphalt, and be surrounded by berms</w:t>
      </w:r>
      <w:r>
        <w:rPr>
          <w:spacing w:val="-3"/>
        </w:rPr>
        <w:t>,</w:t>
      </w:r>
      <w:r w:rsidRPr="009F3C44">
        <w:rPr>
          <w:spacing w:val="-3"/>
        </w:rPr>
        <w:t xml:space="preserve"> dikes</w:t>
      </w:r>
      <w:r>
        <w:rPr>
          <w:spacing w:val="-3"/>
        </w:rPr>
        <w:t>, or other equivalent barriers</w:t>
      </w:r>
      <w:r w:rsidRPr="009F3C44">
        <w:rPr>
          <w:spacing w:val="-3"/>
        </w:rPr>
        <w:t xml:space="preserve"> to minimize the effect of water run-off from the area.  </w:t>
      </w:r>
      <w:r>
        <w:t>[Rule 62-4.070(3), F.A.C.</w:t>
      </w:r>
      <w:r w:rsidRPr="009F08CD">
        <w:t>]</w:t>
      </w:r>
    </w:p>
    <w:p w:rsidR="003F4E93" w:rsidRDefault="00170EFD" w:rsidP="003F4E93">
      <w:pPr>
        <w:numPr>
          <w:ilvl w:val="0"/>
          <w:numId w:val="7"/>
        </w:numPr>
        <w:tabs>
          <w:tab w:val="clear" w:pos="432"/>
          <w:tab w:val="left" w:pos="540"/>
        </w:tabs>
        <w:suppressAutoHyphens/>
        <w:spacing w:after="120" w:afterAutospacing="0"/>
        <w:jc w:val="both"/>
      </w:pPr>
      <w:r>
        <w:rPr>
          <w:b/>
        </w:rPr>
        <w:t>Initial Compliance Test.</w:t>
      </w:r>
      <w:r>
        <w:t xml:space="preserve">  </w:t>
      </w:r>
      <w:r w:rsidR="006C4C4E" w:rsidRPr="00B108A0">
        <w:t>On the first</w:t>
      </w:r>
      <w:r w:rsidR="00B108A0">
        <w:t xml:space="preserve"> </w:t>
      </w:r>
      <w:r w:rsidR="00B108A0" w:rsidRPr="003F4E93">
        <w:rPr>
          <w:u w:val="single"/>
        </w:rPr>
        <w:t>externa</w:t>
      </w:r>
      <w:r w:rsidR="003F4E93" w:rsidRPr="003F4E93">
        <w:rPr>
          <w:u w:val="single"/>
        </w:rPr>
        <w:t>l</w:t>
      </w:r>
      <w:r w:rsidR="006C4C4E" w:rsidRPr="003F4E93">
        <w:rPr>
          <w:u w:val="single"/>
        </w:rPr>
        <w:t xml:space="preserve"> </w:t>
      </w:r>
      <w:r w:rsidR="003F4E93" w:rsidRPr="003F4E93">
        <w:rPr>
          <w:u w:val="single"/>
        </w:rPr>
        <w:t>dry</w:t>
      </w:r>
      <w:r w:rsidR="003F4E93">
        <w:t xml:space="preserve"> </w:t>
      </w:r>
      <w:r w:rsidR="006C4C4E">
        <w:t xml:space="preserve">abrasive blasting operation subsequent to the </w:t>
      </w:r>
      <w:r>
        <w:t xml:space="preserve">issuance of this permit, the facility shall conduct an initial compliance test for visible emissions on </w:t>
      </w:r>
      <w:r w:rsidR="00D610A0">
        <w:t>all emission unit</w:t>
      </w:r>
      <w:r w:rsidR="003F4E93">
        <w:t>s associated with dry external blasting including:</w:t>
      </w:r>
    </w:p>
    <w:p w:rsidR="00D610A0" w:rsidRDefault="003F4E93" w:rsidP="00CA621A">
      <w:pPr>
        <w:tabs>
          <w:tab w:val="left" w:pos="-1440"/>
          <w:tab w:val="left" w:pos="-720"/>
          <w:tab w:val="left" w:pos="720"/>
        </w:tabs>
        <w:suppressAutoHyphens/>
        <w:spacing w:after="0" w:afterAutospacing="0"/>
        <w:ind w:right="-360"/>
        <w:rPr>
          <w:bCs/>
          <w:szCs w:val="24"/>
        </w:rPr>
      </w:pPr>
      <w:r>
        <w:tab/>
      </w:r>
      <w:r w:rsidR="00CA621A">
        <w:t>EU</w:t>
      </w:r>
      <w:r w:rsidR="00D610A0">
        <w:rPr>
          <w:bCs/>
          <w:szCs w:val="24"/>
        </w:rPr>
        <w:t>004 – External Ship Dry Blasting</w:t>
      </w:r>
    </w:p>
    <w:p w:rsidR="00D610A0" w:rsidRDefault="00CA621A" w:rsidP="00CA621A">
      <w:pPr>
        <w:tabs>
          <w:tab w:val="left" w:pos="-1440"/>
          <w:tab w:val="left" w:pos="-720"/>
          <w:tab w:val="left" w:pos="720"/>
        </w:tabs>
        <w:suppressAutoHyphens/>
        <w:spacing w:after="0" w:afterAutospacing="0"/>
        <w:ind w:right="-360"/>
        <w:rPr>
          <w:bCs/>
          <w:szCs w:val="24"/>
        </w:rPr>
      </w:pPr>
      <w:r>
        <w:rPr>
          <w:bCs/>
          <w:szCs w:val="24"/>
        </w:rPr>
        <w:tab/>
        <w:t>EU</w:t>
      </w:r>
      <w:r w:rsidR="00D610A0">
        <w:rPr>
          <w:bCs/>
          <w:szCs w:val="24"/>
        </w:rPr>
        <w:t xml:space="preserve">006 – </w:t>
      </w:r>
      <w:r>
        <w:rPr>
          <w:szCs w:val="24"/>
        </w:rPr>
        <w:t>Small Parts Blasting Enclosure</w:t>
      </w:r>
    </w:p>
    <w:p w:rsidR="00D610A0" w:rsidRDefault="00D610A0" w:rsidP="00CA621A">
      <w:pPr>
        <w:tabs>
          <w:tab w:val="left" w:pos="-1440"/>
          <w:tab w:val="left" w:pos="-720"/>
          <w:tab w:val="left" w:pos="720"/>
        </w:tabs>
        <w:suppressAutoHyphens/>
        <w:spacing w:after="0" w:afterAutospacing="0"/>
        <w:ind w:right="-360"/>
        <w:rPr>
          <w:bCs/>
          <w:szCs w:val="24"/>
        </w:rPr>
      </w:pPr>
      <w:r>
        <w:rPr>
          <w:bCs/>
          <w:szCs w:val="24"/>
        </w:rPr>
        <w:lastRenderedPageBreak/>
        <w:tab/>
      </w:r>
      <w:r w:rsidR="00CA621A">
        <w:rPr>
          <w:bCs/>
          <w:szCs w:val="24"/>
        </w:rPr>
        <w:t>EU</w:t>
      </w:r>
      <w:r>
        <w:rPr>
          <w:bCs/>
          <w:szCs w:val="24"/>
        </w:rPr>
        <w:t>007 – Blast Pot Loading</w:t>
      </w:r>
    </w:p>
    <w:p w:rsidR="002A5AC0" w:rsidRPr="00CA621A" w:rsidRDefault="00D610A0" w:rsidP="00CA621A">
      <w:pPr>
        <w:tabs>
          <w:tab w:val="left" w:pos="-1440"/>
          <w:tab w:val="left" w:pos="-720"/>
          <w:tab w:val="left" w:pos="720"/>
        </w:tabs>
        <w:suppressAutoHyphens/>
        <w:spacing w:after="120" w:afterAutospacing="0"/>
        <w:ind w:right="-360"/>
      </w:pPr>
      <w:r>
        <w:rPr>
          <w:bCs/>
          <w:szCs w:val="24"/>
        </w:rPr>
        <w:tab/>
      </w:r>
      <w:r w:rsidR="00CA621A">
        <w:rPr>
          <w:bCs/>
          <w:szCs w:val="24"/>
        </w:rPr>
        <w:t>EU</w:t>
      </w:r>
      <w:r>
        <w:rPr>
          <w:bCs/>
          <w:szCs w:val="24"/>
        </w:rPr>
        <w:t>008 – Diesel Powered Air Compressors</w:t>
      </w:r>
    </w:p>
    <w:p w:rsidR="00170EFD" w:rsidRDefault="002A5AC0" w:rsidP="003F4E93">
      <w:pPr>
        <w:tabs>
          <w:tab w:val="left" w:pos="540"/>
        </w:tabs>
        <w:suppressAutoHyphens/>
        <w:spacing w:after="240" w:afterAutospacing="0"/>
        <w:jc w:val="both"/>
      </w:pPr>
      <w:r>
        <w:t xml:space="preserve">An initial visible emission compliance test is also required </w:t>
      </w:r>
      <w:r w:rsidRPr="00CA621A">
        <w:t xml:space="preserve">on these emission </w:t>
      </w:r>
      <w:r w:rsidR="00CA621A" w:rsidRPr="00CA621A">
        <w:t>unit</w:t>
      </w:r>
      <w:r w:rsidRPr="00CA621A">
        <w:t xml:space="preserve">s </w:t>
      </w:r>
      <w:r w:rsidRPr="00CA621A">
        <w:rPr>
          <w:u w:val="single"/>
        </w:rPr>
        <w:t>each instance</w:t>
      </w:r>
      <w:r w:rsidRPr="00CA621A">
        <w:t xml:space="preserve"> a new blasting media is used at the facility for the first time and has never previously been tested.  </w:t>
      </w:r>
      <w:r w:rsidR="002234E0" w:rsidRPr="00CA621A">
        <w:t>Subsequent a</w:t>
      </w:r>
      <w:r w:rsidRPr="00CA621A">
        <w:t>nnual</w:t>
      </w:r>
      <w:r w:rsidR="00CA621A" w:rsidRPr="00CA621A">
        <w:t xml:space="preserve"> testing on these emission unit</w:t>
      </w:r>
      <w:r w:rsidRPr="00CA621A">
        <w:t xml:space="preserve">s </w:t>
      </w:r>
      <w:r w:rsidR="00CB25AA" w:rsidRPr="00CA621A">
        <w:t>thereafter</w:t>
      </w:r>
      <w:r w:rsidR="002234E0" w:rsidRPr="00CA621A">
        <w:t xml:space="preserve"> can be performed</w:t>
      </w:r>
      <w:r w:rsidR="00CB25AA" w:rsidRPr="00CA621A">
        <w:t xml:space="preserve"> using any blasting media.  Wet abrasive </w:t>
      </w:r>
      <w:r w:rsidR="00170EFD" w:rsidRPr="00CA621A">
        <w:t>blasting</w:t>
      </w:r>
      <w:r w:rsidR="0009485A" w:rsidRPr="00CA621A">
        <w:t xml:space="preserve"> on ship exteriors</w:t>
      </w:r>
      <w:r w:rsidR="00CB25AA" w:rsidRPr="00CA621A">
        <w:t xml:space="preserve"> (E</w:t>
      </w:r>
      <w:r w:rsidR="00CA621A" w:rsidRPr="00CA621A">
        <w:t>U001</w:t>
      </w:r>
      <w:r w:rsidR="00CB25AA" w:rsidRPr="00CA621A">
        <w:t>)</w:t>
      </w:r>
      <w:r w:rsidR="0009485A" w:rsidRPr="00CA621A">
        <w:t>,</w:t>
      </w:r>
      <w:r w:rsidR="00CA621A" w:rsidRPr="00CA621A">
        <w:t xml:space="preserve"> d</w:t>
      </w:r>
      <w:r w:rsidR="0009485A" w:rsidRPr="00CA621A">
        <w:t>ry</w:t>
      </w:r>
      <w:r w:rsidR="00CB25AA" w:rsidRPr="00CA621A">
        <w:t xml:space="preserve"> abrasive </w:t>
      </w:r>
      <w:r w:rsidR="00170EFD" w:rsidRPr="00CA621A">
        <w:t xml:space="preserve">blasting </w:t>
      </w:r>
      <w:r w:rsidR="0009485A" w:rsidRPr="00CA621A">
        <w:t>on ship interiors (E</w:t>
      </w:r>
      <w:r w:rsidR="00CA621A" w:rsidRPr="00CA621A">
        <w:t>U005</w:t>
      </w:r>
      <w:r w:rsidR="0009485A" w:rsidRPr="00CA621A">
        <w:t>)</w:t>
      </w:r>
      <w:r w:rsidR="00CA621A" w:rsidRPr="00CA621A">
        <w:t>,</w:t>
      </w:r>
      <w:r w:rsidR="0009485A" w:rsidRPr="00CA621A">
        <w:t xml:space="preserve"> and associated </w:t>
      </w:r>
      <w:r w:rsidR="00A86E06" w:rsidRPr="00CA621A">
        <w:t>blast pot loading</w:t>
      </w:r>
      <w:r w:rsidR="0009485A" w:rsidRPr="00CA621A">
        <w:t xml:space="preserve"> and </w:t>
      </w:r>
      <w:r w:rsidR="00A86E06" w:rsidRPr="00CA621A">
        <w:t>diesel compressor</w:t>
      </w:r>
      <w:r w:rsidR="0009485A" w:rsidRPr="00CA621A">
        <w:t xml:space="preserve"> operation are required to be tested initially and annually thereafter in accordance with Permit</w:t>
      </w:r>
      <w:r w:rsidR="0009485A">
        <w:t xml:space="preserve"> No. 0571417-001-AC</w:t>
      </w:r>
      <w:r w:rsidR="00170EFD">
        <w:t>. [</w:t>
      </w:r>
      <w:r w:rsidR="006F4DF7" w:rsidRPr="006F4DF7">
        <w:t>[Rule</w:t>
      </w:r>
      <w:r w:rsidR="006F4DF7">
        <w:t>s 62-4.070(3) and</w:t>
      </w:r>
      <w:r w:rsidR="006F4DF7" w:rsidRPr="006F4DF7">
        <w:t xml:space="preserve"> 62-297.310(7)(a)4., F.A.C.</w:t>
      </w:r>
      <w:r w:rsidR="006F4DF7">
        <w:t>;</w:t>
      </w:r>
      <w:r w:rsidR="00170EFD">
        <w:t xml:space="preserve"> and Chapter 1-3.51, Rules of the EPC]</w:t>
      </w:r>
    </w:p>
    <w:p w:rsidR="00170EFD" w:rsidRPr="00176A32" w:rsidRDefault="00170EFD" w:rsidP="00A86235">
      <w:pPr>
        <w:numPr>
          <w:ilvl w:val="0"/>
          <w:numId w:val="7"/>
        </w:numPr>
        <w:tabs>
          <w:tab w:val="clear" w:pos="432"/>
          <w:tab w:val="left" w:pos="540"/>
        </w:tabs>
        <w:suppressAutoHyphens/>
        <w:spacing w:after="240" w:afterAutospacing="0"/>
        <w:jc w:val="both"/>
      </w:pPr>
      <w:r w:rsidRPr="00487255">
        <w:rPr>
          <w:b/>
          <w:spacing w:val="-3"/>
        </w:rPr>
        <w:t>Test Frequency.</w:t>
      </w:r>
      <w:r>
        <w:rPr>
          <w:spacing w:val="-3"/>
        </w:rPr>
        <w:t xml:space="preserve">  In order to demonstrate continuous compliance with Specific Condition No. 6, the permittee shall </w:t>
      </w:r>
      <w:r>
        <w:t xml:space="preserve">perform a visible emission </w:t>
      </w:r>
      <w:r w:rsidRPr="0045091B">
        <w:rPr>
          <w:spacing w:val="-3"/>
        </w:rPr>
        <w:t>annually</w:t>
      </w:r>
      <w:r>
        <w:rPr>
          <w:spacing w:val="-3"/>
        </w:rPr>
        <w:t>,</w:t>
      </w:r>
      <w:r w:rsidRPr="003944CF">
        <w:rPr>
          <w:snapToGrid w:val="0"/>
        </w:rPr>
        <w:t xml:space="preserve"> </w:t>
      </w:r>
      <w:r>
        <w:rPr>
          <w:snapToGrid w:val="0"/>
        </w:rPr>
        <w:t>during each federal fiscal year (October 1 through September 30), with a target date established by the initial compliance test requir</w:t>
      </w:r>
      <w:r w:rsidR="002A4E2C">
        <w:rPr>
          <w:snapToGrid w:val="0"/>
        </w:rPr>
        <w:t>ed in Specific Condition No. 11</w:t>
      </w:r>
      <w:r>
        <w:rPr>
          <w:snapToGrid w:val="0"/>
        </w:rPr>
        <w:t xml:space="preserve">. </w:t>
      </w:r>
      <w:r w:rsidR="002D77B4">
        <w:rPr>
          <w:snapToGrid w:val="0"/>
        </w:rPr>
        <w:t xml:space="preserve"> </w:t>
      </w:r>
      <w:r w:rsidR="002D77B4" w:rsidRPr="002D77B4">
        <w:rPr>
          <w:snapToGrid w:val="0"/>
        </w:rPr>
        <w:t>If a required testing point</w:t>
      </w:r>
      <w:r w:rsidR="00CA621A">
        <w:rPr>
          <w:snapToGrid w:val="0"/>
        </w:rPr>
        <w:t xml:space="preserve"> on an emission unit</w:t>
      </w:r>
      <w:r w:rsidR="002D77B4" w:rsidRPr="002D77B4">
        <w:rPr>
          <w:snapToGrid w:val="0"/>
        </w:rPr>
        <w:t xml:space="preserve"> is not operated during the fiscal year, a test is not required for that affected source; however, a VE test is required at the next instance of that source’s operation.</w:t>
      </w:r>
      <w:r w:rsidR="00D3107D">
        <w:rPr>
          <w:snapToGrid w:val="0"/>
        </w:rPr>
        <w:t xml:space="preserve"> </w:t>
      </w:r>
      <w:r>
        <w:rPr>
          <w:snapToGrid w:val="0"/>
        </w:rPr>
        <w:t xml:space="preserve">[Rule </w:t>
      </w:r>
      <w:r>
        <w:rPr>
          <w:spacing w:val="-3"/>
        </w:rPr>
        <w:t>62-297.310(7), F.A.C., and Chapter 1-3.50, Rules of the EPC]</w:t>
      </w:r>
    </w:p>
    <w:p w:rsidR="00170EFD" w:rsidRPr="00561049" w:rsidRDefault="00170EFD" w:rsidP="00A86235">
      <w:pPr>
        <w:numPr>
          <w:ilvl w:val="0"/>
          <w:numId w:val="7"/>
        </w:numPr>
        <w:tabs>
          <w:tab w:val="clear" w:pos="432"/>
          <w:tab w:val="left" w:pos="540"/>
        </w:tabs>
        <w:suppressAutoHyphens/>
        <w:spacing w:after="240" w:afterAutospacing="0"/>
        <w:jc w:val="both"/>
      </w:pPr>
      <w:r w:rsidRPr="00487255">
        <w:rPr>
          <w:b/>
          <w:spacing w:val="-3"/>
        </w:rPr>
        <w:t>Compliance Test Methods.</w:t>
      </w:r>
      <w:r w:rsidRPr="00AA3748">
        <w:rPr>
          <w:spacing w:val="-3"/>
        </w:rPr>
        <w:t xml:space="preserve">  EPA Method 9 shall be used to determine compliance for visible emissions (VE).  The visible emissions test shall be conducted by a certified observer and be a minimum of thirty (30) minutes in duration.  The test observation period shall include the period during which the highest opacity can reasonably be expected to occur. The minimum requirements for stationary point source emissions test procedures and reporting shall be in accordance with Rule 62-297, F.A.C. and 40 CFR 60, Appendix A.  [Rules </w:t>
      </w:r>
      <w:r>
        <w:rPr>
          <w:spacing w:val="-3"/>
        </w:rPr>
        <w:t xml:space="preserve">62-296.712(3)(a) and </w:t>
      </w:r>
      <w:r w:rsidRPr="00AA3748">
        <w:rPr>
          <w:spacing w:val="-3"/>
        </w:rPr>
        <w:t>62-297.310(4)</w:t>
      </w:r>
      <w:r>
        <w:rPr>
          <w:spacing w:val="-3"/>
        </w:rPr>
        <w:t>, F.A.C.]</w:t>
      </w:r>
    </w:p>
    <w:p w:rsidR="00170EFD" w:rsidRPr="003C7398" w:rsidRDefault="00170EFD" w:rsidP="00A86235">
      <w:pPr>
        <w:numPr>
          <w:ilvl w:val="0"/>
          <w:numId w:val="7"/>
        </w:numPr>
        <w:tabs>
          <w:tab w:val="clear" w:pos="432"/>
          <w:tab w:val="left" w:pos="540"/>
        </w:tabs>
        <w:suppressAutoHyphens/>
        <w:spacing w:after="240" w:afterAutospacing="0"/>
        <w:jc w:val="both"/>
      </w:pPr>
      <w:r>
        <w:rPr>
          <w:b/>
        </w:rPr>
        <w:t>Test Requirements.</w:t>
      </w:r>
      <w:r>
        <w:t xml:space="preserve">  </w:t>
      </w:r>
      <w:r>
        <w:rPr>
          <w:spacing w:val="-3"/>
        </w:rPr>
        <w:t>Testing of emissions shall be conducted with the source</w:t>
      </w:r>
      <w:r w:rsidR="000E3D87">
        <w:rPr>
          <w:spacing w:val="-3"/>
        </w:rPr>
        <w:t>s</w:t>
      </w:r>
      <w:r>
        <w:rPr>
          <w:spacing w:val="-3"/>
        </w:rPr>
        <w:t xml:space="preserve"> operating at </w:t>
      </w:r>
      <w:r w:rsidR="009F4691" w:rsidRPr="009F4691">
        <w:rPr>
          <w:spacing w:val="-3"/>
        </w:rPr>
        <w:t>90-100%</w:t>
      </w:r>
      <w:r w:rsidR="009F4691">
        <w:rPr>
          <w:spacing w:val="-3"/>
        </w:rPr>
        <w:t xml:space="preserve"> </w:t>
      </w:r>
      <w:r>
        <w:rPr>
          <w:spacing w:val="-3"/>
        </w:rPr>
        <w:t>capacity as defined below.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15 fifteen days for purposes of additional compliance testing to regain the rated capacity in the permit, with prior notification to the EPC.  Failure to submit the actual operating conditions, including the pressure differential across the dust collector may invalidate the test:</w:t>
      </w:r>
    </w:p>
    <w:p w:rsidR="00170EFD" w:rsidRPr="009F4691" w:rsidRDefault="00170EFD" w:rsidP="00394D9C">
      <w:pPr>
        <w:numPr>
          <w:ilvl w:val="1"/>
          <w:numId w:val="7"/>
        </w:numPr>
        <w:suppressAutoHyphens/>
        <w:spacing w:before="100" w:beforeAutospacing="1" w:after="120" w:afterAutospacing="0"/>
        <w:jc w:val="both"/>
        <w:rPr>
          <w:spacing w:val="-3"/>
          <w:szCs w:val="24"/>
        </w:rPr>
      </w:pPr>
      <w:r>
        <w:rPr>
          <w:szCs w:val="24"/>
        </w:rPr>
        <w:t xml:space="preserve">Capacity for the </w:t>
      </w:r>
      <w:r w:rsidR="00693923">
        <w:rPr>
          <w:szCs w:val="24"/>
        </w:rPr>
        <w:t xml:space="preserve">dry </w:t>
      </w:r>
      <w:r w:rsidR="002D77B4">
        <w:rPr>
          <w:szCs w:val="24"/>
        </w:rPr>
        <w:t xml:space="preserve">external </w:t>
      </w:r>
      <w:r>
        <w:rPr>
          <w:szCs w:val="24"/>
        </w:rPr>
        <w:t>abrasive blasting operati</w:t>
      </w:r>
      <w:r w:rsidR="009F4691">
        <w:rPr>
          <w:szCs w:val="24"/>
        </w:rPr>
        <w:t>on</w:t>
      </w:r>
      <w:r w:rsidR="000E3D87">
        <w:rPr>
          <w:szCs w:val="24"/>
        </w:rPr>
        <w:t xml:space="preserve"> on ships</w:t>
      </w:r>
      <w:r w:rsidR="002D77B4">
        <w:rPr>
          <w:szCs w:val="24"/>
        </w:rPr>
        <w:t xml:space="preserve"> is defined as blasting with 4</w:t>
      </w:r>
      <w:r>
        <w:rPr>
          <w:szCs w:val="24"/>
        </w:rPr>
        <w:t xml:space="preserve"> nozzles operating simultaneously;</w:t>
      </w:r>
    </w:p>
    <w:p w:rsidR="009F4691" w:rsidRPr="002D77B4" w:rsidRDefault="009F4691" w:rsidP="00394D9C">
      <w:pPr>
        <w:numPr>
          <w:ilvl w:val="1"/>
          <w:numId w:val="7"/>
        </w:numPr>
        <w:suppressAutoHyphens/>
        <w:spacing w:before="100" w:beforeAutospacing="1" w:after="120" w:afterAutospacing="0"/>
        <w:jc w:val="both"/>
        <w:rPr>
          <w:spacing w:val="-3"/>
          <w:szCs w:val="24"/>
        </w:rPr>
      </w:pPr>
      <w:r>
        <w:rPr>
          <w:szCs w:val="24"/>
        </w:rPr>
        <w:t xml:space="preserve">Capacity for the dry abrasive blasting operation within the </w:t>
      </w:r>
      <w:r>
        <w:rPr>
          <w:spacing w:val="-3"/>
        </w:rPr>
        <w:t>small parts blasting enclosure</w:t>
      </w:r>
      <w:r>
        <w:rPr>
          <w:szCs w:val="24"/>
        </w:rPr>
        <w:t xml:space="preserve"> is defined as blasting </w:t>
      </w:r>
      <w:r w:rsidRPr="00074C6F">
        <w:rPr>
          <w:szCs w:val="24"/>
        </w:rPr>
        <w:t>with 2</w:t>
      </w:r>
      <w:r>
        <w:rPr>
          <w:szCs w:val="24"/>
        </w:rPr>
        <w:t xml:space="preserve"> no</w:t>
      </w:r>
      <w:r w:rsidR="00074C6F">
        <w:rPr>
          <w:szCs w:val="24"/>
        </w:rPr>
        <w:t>zzles operating simultaneously;</w:t>
      </w:r>
    </w:p>
    <w:p w:rsidR="009F4691" w:rsidRPr="009F4691" w:rsidRDefault="002D77B4" w:rsidP="009F4691">
      <w:pPr>
        <w:numPr>
          <w:ilvl w:val="1"/>
          <w:numId w:val="7"/>
        </w:numPr>
        <w:suppressAutoHyphens/>
        <w:spacing w:before="100" w:beforeAutospacing="1" w:after="120" w:afterAutospacing="0"/>
        <w:jc w:val="both"/>
        <w:rPr>
          <w:spacing w:val="-3"/>
          <w:szCs w:val="24"/>
        </w:rPr>
      </w:pPr>
      <w:r>
        <w:rPr>
          <w:szCs w:val="24"/>
        </w:rPr>
        <w:t>Capacity for the dry internal abrasive blasting operation</w:t>
      </w:r>
      <w:r w:rsidR="000E3D87">
        <w:rPr>
          <w:szCs w:val="24"/>
        </w:rPr>
        <w:t xml:space="preserve"> within ships</w:t>
      </w:r>
      <w:r>
        <w:rPr>
          <w:szCs w:val="24"/>
        </w:rPr>
        <w:t xml:space="preserve"> is defined as blasting with 4 nozzles operating simultaneously;</w:t>
      </w:r>
    </w:p>
    <w:p w:rsidR="00170EFD" w:rsidRDefault="001D7665" w:rsidP="00394D9C">
      <w:pPr>
        <w:numPr>
          <w:ilvl w:val="1"/>
          <w:numId w:val="7"/>
        </w:numPr>
        <w:tabs>
          <w:tab w:val="left" w:pos="-1440"/>
          <w:tab w:val="num" w:pos="-90"/>
        </w:tabs>
        <w:suppressAutoHyphens/>
        <w:spacing w:before="100" w:beforeAutospacing="1" w:after="120" w:afterAutospacing="0"/>
        <w:jc w:val="both"/>
        <w:rPr>
          <w:spacing w:val="-3"/>
          <w:szCs w:val="24"/>
        </w:rPr>
      </w:pPr>
      <w:r w:rsidRPr="001D7665">
        <w:rPr>
          <w:spacing w:val="-3"/>
        </w:rPr>
        <w:t xml:space="preserve">Capacity </w:t>
      </w:r>
      <w:r>
        <w:rPr>
          <w:spacing w:val="-3"/>
        </w:rPr>
        <w:t>for the air compressor</w:t>
      </w:r>
      <w:r w:rsidR="002D77B4">
        <w:rPr>
          <w:spacing w:val="-3"/>
        </w:rPr>
        <w:t>s</w:t>
      </w:r>
      <w:r>
        <w:rPr>
          <w:spacing w:val="-3"/>
        </w:rPr>
        <w:t xml:space="preserve"> </w:t>
      </w:r>
      <w:r w:rsidR="002D77B4">
        <w:rPr>
          <w:spacing w:val="-3"/>
        </w:rPr>
        <w:t>is defined as operation at their</w:t>
      </w:r>
      <w:r w:rsidRPr="001D7665">
        <w:rPr>
          <w:spacing w:val="-3"/>
        </w:rPr>
        <w:t xml:space="preserve"> highest level to produce the typical required pressures for th</w:t>
      </w:r>
      <w:r w:rsidR="00CF5427">
        <w:rPr>
          <w:spacing w:val="-3"/>
        </w:rPr>
        <w:t>e blasting lines</w:t>
      </w:r>
      <w:r w:rsidRPr="001D7665">
        <w:rPr>
          <w:spacing w:val="-3"/>
        </w:rPr>
        <w:t xml:space="preserve">.  In order to assure testing during its highest load, testing shall be conducted while blasting is actively occurring and the </w:t>
      </w:r>
      <w:r w:rsidRPr="001D7665">
        <w:rPr>
          <w:spacing w:val="-3"/>
        </w:rPr>
        <w:lastRenderedPageBreak/>
        <w:t>corresponding lines are being fed by the compressor.  The test report should include operating pressure of the unit and a statement about the number of nozzles being used for blasting</w:t>
      </w:r>
      <w:r w:rsidR="00541B96">
        <w:t>.</w:t>
      </w:r>
    </w:p>
    <w:p w:rsidR="00170EFD" w:rsidRPr="005F2E09" w:rsidRDefault="00170EFD" w:rsidP="00F732C4">
      <w:pPr>
        <w:tabs>
          <w:tab w:val="left" w:pos="-720"/>
        </w:tabs>
        <w:suppressAutoHyphens/>
        <w:spacing w:after="240"/>
        <w:jc w:val="both"/>
      </w:pPr>
      <w:r w:rsidDel="005274D6">
        <w:rPr>
          <w:spacing w:val="-3"/>
        </w:rPr>
        <w:t xml:space="preserve"> </w:t>
      </w:r>
      <w:r>
        <w:rPr>
          <w:spacing w:val="-3"/>
        </w:rPr>
        <w:t>[Rules 62-4.070(3) and 62-297.310, F.A.C]</w:t>
      </w:r>
    </w:p>
    <w:p w:rsidR="00170EFD" w:rsidRPr="00176A32" w:rsidRDefault="00170EFD" w:rsidP="00A86235">
      <w:pPr>
        <w:numPr>
          <w:ilvl w:val="0"/>
          <w:numId w:val="7"/>
        </w:numPr>
        <w:tabs>
          <w:tab w:val="clear" w:pos="432"/>
          <w:tab w:val="left" w:pos="540"/>
        </w:tabs>
        <w:suppressAutoHyphens/>
        <w:spacing w:after="240" w:afterAutospacing="0"/>
        <w:jc w:val="both"/>
      </w:pPr>
      <w:r w:rsidRPr="00487255">
        <w:rPr>
          <w:b/>
          <w:bCs/>
          <w:szCs w:val="24"/>
        </w:rPr>
        <w:t>Compliance Test Notification.</w:t>
      </w:r>
      <w:r w:rsidRPr="000D0586">
        <w:rPr>
          <w:szCs w:val="24"/>
        </w:rPr>
        <w:t xml:space="preserve"> </w:t>
      </w:r>
      <w:r>
        <w:rPr>
          <w:szCs w:val="24"/>
        </w:rPr>
        <w:t xml:space="preserve"> </w:t>
      </w:r>
      <w:r w:rsidRPr="000D0586">
        <w:rPr>
          <w:szCs w:val="24"/>
        </w:rPr>
        <w:t xml:space="preserve">The permittee shall notify the Air Compliance Section of the EPC at least </w:t>
      </w:r>
      <w:r w:rsidRPr="000D0586">
        <w:rPr>
          <w:szCs w:val="24"/>
          <w:u w:val="single"/>
        </w:rPr>
        <w:t>15 days prior</w:t>
      </w:r>
      <w:r w:rsidRPr="000D0586">
        <w:rPr>
          <w:szCs w:val="24"/>
        </w:rPr>
        <w:t xml:space="preserve"> to the date on which each formal compliance test is to begin</w:t>
      </w:r>
      <w:r>
        <w:rPr>
          <w:szCs w:val="24"/>
        </w:rPr>
        <w:t>,</w:t>
      </w:r>
      <w:r w:rsidRPr="000D0586">
        <w:rPr>
          <w:szCs w:val="24"/>
        </w:rPr>
        <w:t xml:space="preserve"> of the date, time, </w:t>
      </w:r>
      <w:r w:rsidRPr="00176A32">
        <w:rPr>
          <w:spacing w:val="-3"/>
          <w:szCs w:val="24"/>
        </w:rPr>
        <w:t>and</w:t>
      </w:r>
      <w:r w:rsidRPr="000D0586">
        <w:rPr>
          <w:szCs w:val="24"/>
        </w:rPr>
        <w:t xml:space="preserve"> place of each such test, and the test contact person who will be responsible for coordinating and having such test conducted.  [Rule 62-297.310(7)(a)(9), F.A.C.]</w:t>
      </w:r>
    </w:p>
    <w:p w:rsidR="00170EFD" w:rsidRPr="00B824A5" w:rsidRDefault="00170EFD" w:rsidP="00A86235">
      <w:pPr>
        <w:numPr>
          <w:ilvl w:val="0"/>
          <w:numId w:val="7"/>
        </w:numPr>
        <w:tabs>
          <w:tab w:val="clear" w:pos="432"/>
          <w:tab w:val="left" w:pos="540"/>
        </w:tabs>
        <w:suppressAutoHyphens/>
        <w:spacing w:after="240" w:afterAutospacing="0"/>
        <w:jc w:val="both"/>
      </w:pPr>
      <w:r w:rsidRPr="00393B65">
        <w:rPr>
          <w:b/>
          <w:bCs/>
          <w:szCs w:val="24"/>
        </w:rPr>
        <w:t>Test Report Submittal.</w:t>
      </w:r>
      <w:r w:rsidRPr="000D0586">
        <w:rPr>
          <w:szCs w:val="24"/>
        </w:rPr>
        <w:t xml:space="preserve">  </w:t>
      </w:r>
      <w:r>
        <w:rPr>
          <w:szCs w:val="24"/>
        </w:rPr>
        <w:t xml:space="preserve">The permittee will submit two (2) copies of the </w:t>
      </w:r>
      <w:r w:rsidRPr="000D0586">
        <w:rPr>
          <w:szCs w:val="24"/>
        </w:rPr>
        <w:t xml:space="preserve">compliance test report required by this permit to the Air Compliance Section of the EPC within forty-five (45) days after the test is complete.  </w:t>
      </w:r>
      <w:r w:rsidRPr="00E81FDD">
        <w:rPr>
          <w:szCs w:val="24"/>
        </w:rPr>
        <w:t xml:space="preserve">The test report shall contain sufficient detail on the source tested and the test procedures used to allow the EPC to determine if the test was properly conducted and the test results properly computed. </w:t>
      </w:r>
      <w:r>
        <w:rPr>
          <w:szCs w:val="24"/>
        </w:rPr>
        <w:t xml:space="preserve"> </w:t>
      </w:r>
      <w:r w:rsidRPr="000D0586">
        <w:rPr>
          <w:szCs w:val="24"/>
        </w:rPr>
        <w:t>[Rule 62-297.310(8), F.A.C.]</w:t>
      </w:r>
    </w:p>
    <w:p w:rsidR="00EA7474" w:rsidRPr="00E34FF6" w:rsidRDefault="00170EFD" w:rsidP="00CF5427">
      <w:pPr>
        <w:numPr>
          <w:ilvl w:val="0"/>
          <w:numId w:val="7"/>
        </w:numPr>
        <w:tabs>
          <w:tab w:val="clear" w:pos="432"/>
          <w:tab w:val="left" w:pos="540"/>
        </w:tabs>
        <w:suppressAutoHyphens/>
        <w:spacing w:after="240" w:afterAutospacing="0"/>
        <w:jc w:val="both"/>
      </w:pPr>
      <w:r w:rsidRPr="00393B65">
        <w:rPr>
          <w:b/>
          <w:bCs/>
          <w:szCs w:val="24"/>
        </w:rPr>
        <w:t>Special Compliance Testing.</w:t>
      </w:r>
      <w:r w:rsidRPr="000D0586">
        <w:rPr>
          <w:szCs w:val="24"/>
        </w:rPr>
        <w:t xml:space="preserve">  </w:t>
      </w:r>
      <w:r>
        <w:rPr>
          <w:spacing w:val="-3"/>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shall require the owner or operator of the source to conduct compliance tests which identify the nature and quantity of pollutant emissions from the source and to provide a report on the results of said tests to the EPC. [Rule 62-297.310(7)(b), F.A.C.]</w:t>
      </w:r>
    </w:p>
    <w:p w:rsidR="00E34FF6" w:rsidRPr="00074C6F" w:rsidRDefault="00E34FF6" w:rsidP="00E34FF6">
      <w:pPr>
        <w:numPr>
          <w:ilvl w:val="0"/>
          <w:numId w:val="7"/>
        </w:numPr>
        <w:tabs>
          <w:tab w:val="clear" w:pos="432"/>
          <w:tab w:val="left" w:pos="540"/>
          <w:tab w:val="num" w:pos="2880"/>
        </w:tabs>
        <w:suppressAutoHyphens/>
        <w:spacing w:after="240" w:afterAutospacing="0"/>
        <w:jc w:val="both"/>
        <w:rPr>
          <w:sz w:val="23"/>
          <w:szCs w:val="23"/>
        </w:rPr>
      </w:pPr>
      <w:r w:rsidRPr="00074C6F">
        <w:rPr>
          <w:sz w:val="23"/>
          <w:szCs w:val="23"/>
        </w:rPr>
        <w:t xml:space="preserve">In order to ensure compliance with 40 CFR 60 Subpart IIII and 40 CFR 63 Subpart ZZZZ, the stationary compression ignition internal combustion engines (CI ICE) used to operate the blasting operations shall meet, at a minimum, the following specifications:  [Rule 62-4.070(3), F.A.C. and </w:t>
      </w:r>
      <w:r w:rsidRPr="00074C6F">
        <w:rPr>
          <w:spacing w:val="-3"/>
          <w:szCs w:val="24"/>
        </w:rPr>
        <w:t>Construction Permit Application received on March 16, 2012</w:t>
      </w:r>
      <w:r w:rsidRPr="00074C6F">
        <w:rPr>
          <w:sz w:val="23"/>
          <w:szCs w:val="23"/>
        </w:rPr>
        <w:t>]</w:t>
      </w:r>
    </w:p>
    <w:p w:rsidR="00E34FF6" w:rsidRDefault="00E34FF6" w:rsidP="00E34FF6">
      <w:pPr>
        <w:pStyle w:val="BodyText"/>
        <w:numPr>
          <w:ilvl w:val="0"/>
          <w:numId w:val="12"/>
        </w:numPr>
        <w:tabs>
          <w:tab w:val="clear" w:pos="1872"/>
        </w:tabs>
        <w:spacing w:after="0" w:afterAutospacing="0"/>
        <w:ind w:left="1170" w:hanging="450"/>
        <w:rPr>
          <w:sz w:val="23"/>
          <w:szCs w:val="23"/>
        </w:rPr>
      </w:pPr>
      <w:r w:rsidRPr="00880A0B">
        <w:rPr>
          <w:sz w:val="23"/>
          <w:szCs w:val="23"/>
        </w:rPr>
        <w:t xml:space="preserve">The </w:t>
      </w:r>
      <w:proofErr w:type="spellStart"/>
      <w:r w:rsidRPr="00880A0B">
        <w:rPr>
          <w:sz w:val="23"/>
          <w:szCs w:val="23"/>
        </w:rPr>
        <w:t>permittee</w:t>
      </w:r>
      <w:proofErr w:type="spellEnd"/>
      <w:r w:rsidRPr="00880A0B">
        <w:rPr>
          <w:sz w:val="23"/>
          <w:szCs w:val="23"/>
        </w:rPr>
        <w:t xml:space="preserve"> shall maintain compliance, as applicable for each engine, with the Specific Conditions in Attachment A of this permit - 40 CFR 60 Subpart IIII (Standards of Performance for Stationary Compression Ignition Internal Combustion Engines).  Attachment A is an enforceable component of this permit.</w:t>
      </w:r>
    </w:p>
    <w:p w:rsidR="00170EFD" w:rsidRPr="00E34FF6" w:rsidRDefault="00E34FF6" w:rsidP="00E34FF6">
      <w:pPr>
        <w:pStyle w:val="BodyText"/>
        <w:numPr>
          <w:ilvl w:val="0"/>
          <w:numId w:val="12"/>
        </w:numPr>
        <w:tabs>
          <w:tab w:val="clear" w:pos="1872"/>
        </w:tabs>
        <w:spacing w:after="0" w:afterAutospacing="0"/>
        <w:ind w:left="1170" w:hanging="450"/>
        <w:rPr>
          <w:sz w:val="23"/>
          <w:szCs w:val="23"/>
        </w:rPr>
      </w:pPr>
      <w:r w:rsidRPr="00E34FF6">
        <w:rPr>
          <w:sz w:val="23"/>
          <w:szCs w:val="23"/>
        </w:rPr>
        <w:t xml:space="preserve">The </w:t>
      </w:r>
      <w:proofErr w:type="spellStart"/>
      <w:r w:rsidRPr="00E34FF6">
        <w:rPr>
          <w:sz w:val="23"/>
          <w:szCs w:val="23"/>
        </w:rPr>
        <w:t>permittee</w:t>
      </w:r>
      <w:proofErr w:type="spellEnd"/>
      <w:r w:rsidRPr="00E34FF6">
        <w:rPr>
          <w:sz w:val="23"/>
          <w:szCs w:val="23"/>
        </w:rPr>
        <w:t xml:space="preserve"> shall maintain compliance, as applicable for each engine, with Attachment B of this permit - 40 CFR 63 Subpart ZZZZ (National Emissions Standards for Hazardous Air Pollutants for Stationary Reciprocating Internal Combustion Engines).  Attachment B is an enforceable document that is part of this permit</w:t>
      </w:r>
    </w:p>
    <w:p w:rsidR="00170EFD" w:rsidRDefault="00170EFD" w:rsidP="00DC28BA">
      <w:pPr>
        <w:keepNext/>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240" w:after="240"/>
        <w:jc w:val="both"/>
        <w:rPr>
          <w:b/>
          <w:spacing w:val="-3"/>
          <w:szCs w:val="24"/>
          <w:u w:val="single"/>
        </w:rPr>
      </w:pPr>
      <w:r w:rsidRPr="00F3651F">
        <w:rPr>
          <w:b/>
          <w:spacing w:val="-3"/>
          <w:szCs w:val="24"/>
          <w:u w:val="single"/>
        </w:rPr>
        <w:t>Facility-wide Limitations</w:t>
      </w:r>
    </w:p>
    <w:p w:rsidR="00170EFD" w:rsidRPr="00A02A2E" w:rsidRDefault="00170EFD" w:rsidP="00DC28BA">
      <w:pPr>
        <w:numPr>
          <w:ilvl w:val="0"/>
          <w:numId w:val="7"/>
        </w:numPr>
        <w:tabs>
          <w:tab w:val="clear" w:pos="432"/>
          <w:tab w:val="left" w:pos="540"/>
        </w:tabs>
        <w:suppressAutoHyphens/>
        <w:spacing w:after="240" w:afterAutospacing="0"/>
        <w:jc w:val="both"/>
        <w:rPr>
          <w:b/>
          <w:spacing w:val="-3"/>
          <w:szCs w:val="24"/>
        </w:rPr>
      </w:pPr>
      <w:r w:rsidRPr="00A02A2E">
        <w:rPr>
          <w:b/>
          <w:spacing w:val="-3"/>
          <w:szCs w:val="24"/>
        </w:rPr>
        <w:t>Nuisance Prohibition.</w:t>
      </w:r>
      <w:r>
        <w:rPr>
          <w:b/>
          <w:spacing w:val="-3"/>
          <w:szCs w:val="24"/>
        </w:rPr>
        <w:t xml:space="preserve">  </w:t>
      </w:r>
      <w:r w:rsidRPr="00A02A2E">
        <w:rPr>
          <w:spacing w:val="-3"/>
          <w:szCs w:val="24"/>
        </w:rPr>
        <w:t>The use of property, facilities, equipment, processes, products, or compounds, or any other act, specifically, unconfined paint overspray, that causes or materially contributes to a public nuisance is prohibited, pursuant to the Hillsborough County Environmental Protection Act, Section 16, Chapter 84-446, Laws of Florida, as Amended.</w:t>
      </w:r>
    </w:p>
    <w:p w:rsidR="00170EFD" w:rsidRDefault="00AE5983" w:rsidP="00DC28BA">
      <w:pPr>
        <w:numPr>
          <w:ilvl w:val="0"/>
          <w:numId w:val="7"/>
        </w:numPr>
        <w:tabs>
          <w:tab w:val="clear" w:pos="432"/>
          <w:tab w:val="left" w:pos="540"/>
        </w:tabs>
        <w:suppressAutoHyphens/>
        <w:spacing w:after="240" w:afterAutospacing="0"/>
        <w:jc w:val="both"/>
        <w:rPr>
          <w:spacing w:val="-3"/>
          <w:szCs w:val="24"/>
        </w:rPr>
      </w:pPr>
      <w:r>
        <w:rPr>
          <w:spacing w:val="-3"/>
          <w:szCs w:val="24"/>
        </w:rPr>
        <w:lastRenderedPageBreak/>
        <w:t>[Reserved.]</w:t>
      </w:r>
    </w:p>
    <w:p w:rsidR="00170EFD" w:rsidRDefault="00170EFD" w:rsidP="004D05B1">
      <w:pPr>
        <w:numPr>
          <w:ilvl w:val="0"/>
          <w:numId w:val="7"/>
        </w:numPr>
        <w:tabs>
          <w:tab w:val="clear" w:pos="432"/>
          <w:tab w:val="left" w:pos="540"/>
        </w:tabs>
        <w:suppressAutoHyphens/>
        <w:spacing w:after="240" w:afterAutospacing="0"/>
        <w:jc w:val="both"/>
      </w:pPr>
      <w:r w:rsidRPr="00847605">
        <w:rPr>
          <w:b/>
        </w:rPr>
        <w:t xml:space="preserve">Visible Emissions (VE).  </w:t>
      </w:r>
      <w:r>
        <w:t>Visible emissions from the cleanup activities for the spent abrasive grit from wet blasting, and any other particulate matter emitting activity not subject to an emission unit-specific limitation</w:t>
      </w:r>
      <w:r w:rsidR="00D02321">
        <w:t xml:space="preserve"> or having previously been limited in this permit</w:t>
      </w:r>
      <w:r>
        <w:t>, shall not have opacity equal to or greater than 20 percent. [Rule 62-296.320(4)(b), F.A.C, and Chapter 1-3.52, Rules of the EPC]</w:t>
      </w:r>
    </w:p>
    <w:p w:rsidR="00170EFD" w:rsidRDefault="00170EFD" w:rsidP="00DC28BA">
      <w:pPr>
        <w:numPr>
          <w:ilvl w:val="0"/>
          <w:numId w:val="7"/>
        </w:numPr>
        <w:tabs>
          <w:tab w:val="clear" w:pos="432"/>
          <w:tab w:val="left" w:pos="540"/>
        </w:tabs>
        <w:suppressAutoHyphens/>
        <w:spacing w:after="240" w:afterAutospacing="0"/>
        <w:jc w:val="both"/>
      </w:pPr>
      <w:r w:rsidRPr="00487255">
        <w:rPr>
          <w:b/>
          <w:bCs/>
          <w:szCs w:val="24"/>
        </w:rPr>
        <w:t>Objectionable Odor.</w:t>
      </w:r>
      <w:r w:rsidRPr="000D0586">
        <w:rPr>
          <w:szCs w:val="24"/>
        </w:rPr>
        <w:t xml:space="preserve"> </w:t>
      </w:r>
      <w:r>
        <w:rPr>
          <w:szCs w:val="24"/>
        </w:rPr>
        <w:t xml:space="preserve"> </w:t>
      </w:r>
      <w:r w:rsidRPr="008D5EFF">
        <w:t xml:space="preserve">The permittee shall not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62 210.200 (Definitions) </w:t>
      </w:r>
      <w:r>
        <w:t xml:space="preserve">and </w:t>
      </w:r>
      <w:r w:rsidRPr="008D5EFF">
        <w:t>62-296.320(2), F.A.C.]</w:t>
      </w:r>
    </w:p>
    <w:p w:rsidR="00170EFD" w:rsidRDefault="00170EFD" w:rsidP="004D05B1">
      <w:pPr>
        <w:numPr>
          <w:ilvl w:val="0"/>
          <w:numId w:val="7"/>
        </w:numPr>
        <w:tabs>
          <w:tab w:val="clear" w:pos="432"/>
          <w:tab w:val="left" w:pos="540"/>
        </w:tabs>
        <w:suppressAutoHyphens/>
        <w:spacing w:after="240" w:afterAutospacing="0"/>
        <w:jc w:val="both"/>
      </w:pPr>
      <w:r w:rsidRPr="00487255">
        <w:rPr>
          <w:b/>
          <w:bCs/>
          <w:szCs w:val="24"/>
        </w:rPr>
        <w:t>Circumvention.</w:t>
      </w:r>
      <w:r w:rsidRPr="000D0586">
        <w:rPr>
          <w:szCs w:val="24"/>
        </w:rPr>
        <w:t xml:space="preserve">  The permittee shall not circumvent any air pollution control device, or </w:t>
      </w:r>
      <w:r w:rsidRPr="00882C90">
        <w:t>allow the emissions of air pollutants without the applicable air pollution control device operating properly.  [Rule 62-210.650, F.A.C.]</w:t>
      </w:r>
    </w:p>
    <w:p w:rsidR="00170EFD" w:rsidRPr="00814C61" w:rsidRDefault="00170EFD" w:rsidP="00DC28BA">
      <w:pPr>
        <w:keepNext/>
        <w:suppressAutoHyphens/>
        <w:spacing w:before="100" w:beforeAutospacing="1"/>
        <w:jc w:val="both"/>
        <w:rPr>
          <w:b/>
          <w:spacing w:val="-3"/>
          <w:u w:val="single"/>
        </w:rPr>
      </w:pPr>
      <w:r w:rsidRPr="00814C61">
        <w:rPr>
          <w:b/>
          <w:spacing w:val="-3"/>
          <w:u w:val="single"/>
        </w:rPr>
        <w:t>Recordkeeping and Reporting Requirements</w:t>
      </w:r>
    </w:p>
    <w:p w:rsidR="00170EFD" w:rsidRPr="00D06A69" w:rsidRDefault="00170EFD" w:rsidP="004D05B1">
      <w:pPr>
        <w:numPr>
          <w:ilvl w:val="0"/>
          <w:numId w:val="7"/>
        </w:numPr>
        <w:tabs>
          <w:tab w:val="clear" w:pos="432"/>
          <w:tab w:val="left" w:pos="540"/>
        </w:tabs>
        <w:suppressAutoHyphens/>
        <w:spacing w:after="240" w:afterAutospacing="0"/>
        <w:jc w:val="both"/>
        <w:rPr>
          <w:spacing w:val="-3"/>
          <w:szCs w:val="24"/>
        </w:rPr>
      </w:pPr>
      <w:r w:rsidRPr="00393B65">
        <w:rPr>
          <w:b/>
          <w:spacing w:val="-3"/>
        </w:rPr>
        <w:t>Records.</w:t>
      </w:r>
      <w:r w:rsidRPr="000D0586">
        <w:rPr>
          <w:spacing w:val="-3"/>
        </w:rPr>
        <w:t xml:space="preserve">  </w:t>
      </w:r>
      <w:r w:rsidRPr="00D06A69">
        <w:rPr>
          <w:spacing w:val="-3"/>
          <w:szCs w:val="24"/>
        </w:rPr>
        <w:t>In order to demonstrate continuous compliance with Specific Condition No</w:t>
      </w:r>
      <w:r w:rsidR="00EA4D6C">
        <w:rPr>
          <w:spacing w:val="-3"/>
          <w:szCs w:val="24"/>
        </w:rPr>
        <w:t>. 5</w:t>
      </w:r>
      <w:r w:rsidRPr="00D06A69">
        <w:rPr>
          <w:spacing w:val="-3"/>
          <w:szCs w:val="24"/>
        </w:rPr>
        <w:t xml:space="preserve">, the permittee shall maintain </w:t>
      </w:r>
      <w:r>
        <w:rPr>
          <w:spacing w:val="-3"/>
          <w:szCs w:val="24"/>
        </w:rPr>
        <w:t xml:space="preserve">daily </w:t>
      </w:r>
      <w:r w:rsidRPr="00D06A69">
        <w:rPr>
          <w:spacing w:val="-3"/>
          <w:szCs w:val="24"/>
        </w:rPr>
        <w:t xml:space="preserve">records of </w:t>
      </w:r>
      <w:r w:rsidR="00F0132A">
        <w:rPr>
          <w:spacing w:val="-3"/>
          <w:szCs w:val="24"/>
        </w:rPr>
        <w:t>all</w:t>
      </w:r>
      <w:r>
        <w:rPr>
          <w:spacing w:val="-3"/>
          <w:szCs w:val="24"/>
        </w:rPr>
        <w:t xml:space="preserve"> blasting </w:t>
      </w:r>
      <w:r w:rsidRPr="00D06A69">
        <w:rPr>
          <w:spacing w:val="-3"/>
          <w:szCs w:val="24"/>
        </w:rPr>
        <w:t>operations</w:t>
      </w:r>
      <w:r>
        <w:rPr>
          <w:spacing w:val="-3"/>
          <w:szCs w:val="24"/>
        </w:rPr>
        <w:t xml:space="preserve">, </w:t>
      </w:r>
      <w:r w:rsidRPr="00D06A69">
        <w:rPr>
          <w:spacing w:val="-3"/>
          <w:szCs w:val="24"/>
        </w:rPr>
        <w:t>inventory records, and other data necessary to substantiate</w:t>
      </w:r>
      <w:r>
        <w:rPr>
          <w:spacing w:val="-3"/>
          <w:szCs w:val="24"/>
        </w:rPr>
        <w:t xml:space="preserve"> monthly blasting activity.  The records shall contain the following information, at a minimum:</w:t>
      </w:r>
    </w:p>
    <w:p w:rsidR="00170EFD" w:rsidRPr="00EA4D6C" w:rsidRDefault="00170EFD" w:rsidP="00EA4D6C">
      <w:pPr>
        <w:numPr>
          <w:ilvl w:val="1"/>
          <w:numId w:val="7"/>
        </w:numPr>
        <w:suppressAutoHyphens/>
        <w:spacing w:before="100" w:beforeAutospacing="1" w:after="120" w:afterAutospacing="0"/>
        <w:jc w:val="both"/>
        <w:rPr>
          <w:spacing w:val="-3"/>
          <w:szCs w:val="24"/>
        </w:rPr>
      </w:pPr>
      <w:r>
        <w:rPr>
          <w:spacing w:val="-3"/>
          <w:szCs w:val="24"/>
        </w:rPr>
        <w:t xml:space="preserve">Day, </w:t>
      </w:r>
      <w:r w:rsidRPr="00D06A69">
        <w:rPr>
          <w:spacing w:val="-3"/>
          <w:szCs w:val="24"/>
        </w:rPr>
        <w:t>Month</w:t>
      </w:r>
      <w:r>
        <w:rPr>
          <w:spacing w:val="-3"/>
          <w:szCs w:val="24"/>
        </w:rPr>
        <w:t>,</w:t>
      </w:r>
      <w:r w:rsidRPr="00D06A69">
        <w:rPr>
          <w:spacing w:val="-3"/>
          <w:szCs w:val="24"/>
        </w:rPr>
        <w:t xml:space="preserve"> and Year of the data recorded;</w:t>
      </w:r>
    </w:p>
    <w:p w:rsidR="00EA4D6C" w:rsidRDefault="0055279B" w:rsidP="00EA4D6C">
      <w:pPr>
        <w:numPr>
          <w:ilvl w:val="1"/>
          <w:numId w:val="7"/>
        </w:numPr>
        <w:suppressAutoHyphens/>
        <w:spacing w:before="100" w:beforeAutospacing="1" w:after="120" w:afterAutospacing="0"/>
        <w:ind w:left="907"/>
        <w:jc w:val="both"/>
        <w:rPr>
          <w:spacing w:val="-3"/>
          <w:szCs w:val="24"/>
        </w:rPr>
      </w:pPr>
      <w:r>
        <w:rPr>
          <w:spacing w:val="-3"/>
          <w:szCs w:val="24"/>
        </w:rPr>
        <w:t>For all abrasive blasting operations</w:t>
      </w:r>
      <w:r w:rsidR="00912D0A">
        <w:rPr>
          <w:spacing w:val="-3"/>
          <w:szCs w:val="24"/>
        </w:rPr>
        <w:t xml:space="preserve"> (including blast pot loading)</w:t>
      </w:r>
      <w:r>
        <w:rPr>
          <w:spacing w:val="-3"/>
          <w:szCs w:val="24"/>
        </w:rPr>
        <w:t>, record the type of blast media</w:t>
      </w:r>
      <w:r w:rsidR="00EA4D6C">
        <w:rPr>
          <w:spacing w:val="-3"/>
          <w:szCs w:val="24"/>
        </w:rPr>
        <w:t xml:space="preserve"> used,</w:t>
      </w:r>
      <w:r>
        <w:rPr>
          <w:spacing w:val="-3"/>
          <w:szCs w:val="24"/>
        </w:rPr>
        <w:t xml:space="preserve"> </w:t>
      </w:r>
      <w:r w:rsidR="00EA4D6C">
        <w:rPr>
          <w:spacing w:val="-3"/>
          <w:szCs w:val="24"/>
        </w:rPr>
        <w:t xml:space="preserve">the blasting method used (i.e. wet or dry blasting, internal or external blasting, etc.), and </w:t>
      </w:r>
      <w:r>
        <w:rPr>
          <w:spacing w:val="-3"/>
          <w:szCs w:val="24"/>
        </w:rPr>
        <w:t xml:space="preserve">the </w:t>
      </w:r>
      <w:r w:rsidR="00366979">
        <w:rPr>
          <w:spacing w:val="-3"/>
          <w:szCs w:val="24"/>
        </w:rPr>
        <w:t>amount</w:t>
      </w:r>
      <w:r>
        <w:rPr>
          <w:spacing w:val="-3"/>
          <w:szCs w:val="24"/>
        </w:rPr>
        <w:t xml:space="preserve"> of blast </w:t>
      </w:r>
      <w:r w:rsidR="00366979">
        <w:rPr>
          <w:spacing w:val="-3"/>
          <w:szCs w:val="24"/>
        </w:rPr>
        <w:t>media</w:t>
      </w:r>
      <w:r>
        <w:rPr>
          <w:spacing w:val="-3"/>
          <w:szCs w:val="24"/>
        </w:rPr>
        <w:t xml:space="preserve"> used</w:t>
      </w:r>
      <w:r w:rsidR="00EA4D6C">
        <w:rPr>
          <w:spacing w:val="-3"/>
          <w:szCs w:val="24"/>
        </w:rPr>
        <w:t>;</w:t>
      </w:r>
    </w:p>
    <w:p w:rsidR="00170EFD" w:rsidRPr="00EA4D6C" w:rsidRDefault="00EA4D6C" w:rsidP="00EA4D6C">
      <w:pPr>
        <w:numPr>
          <w:ilvl w:val="1"/>
          <w:numId w:val="7"/>
        </w:numPr>
        <w:suppressAutoHyphens/>
        <w:spacing w:before="100" w:beforeAutospacing="1" w:after="120" w:afterAutospacing="0"/>
        <w:ind w:left="907"/>
        <w:jc w:val="both"/>
        <w:rPr>
          <w:spacing w:val="-3"/>
          <w:szCs w:val="24"/>
        </w:rPr>
      </w:pPr>
      <w:r>
        <w:rPr>
          <w:spacing w:val="-3"/>
          <w:szCs w:val="24"/>
        </w:rPr>
        <w:t xml:space="preserve">For all abrasive blasting operations, record </w:t>
      </w:r>
      <w:r w:rsidR="00366979" w:rsidRPr="00EA4D6C">
        <w:rPr>
          <w:spacing w:val="-3"/>
          <w:szCs w:val="24"/>
        </w:rPr>
        <w:t xml:space="preserve">the </w:t>
      </w:r>
      <w:r w:rsidR="00980794">
        <w:rPr>
          <w:spacing w:val="-3"/>
          <w:szCs w:val="24"/>
        </w:rPr>
        <w:t xml:space="preserve">make/model/size of each diesel-powered air compressor, the </w:t>
      </w:r>
      <w:r w:rsidR="00366979" w:rsidRPr="00EA4D6C">
        <w:rPr>
          <w:spacing w:val="-3"/>
          <w:szCs w:val="24"/>
        </w:rPr>
        <w:t>hours of operation of</w:t>
      </w:r>
      <w:r w:rsidR="00366979">
        <w:rPr>
          <w:spacing w:val="-3"/>
          <w:szCs w:val="24"/>
        </w:rPr>
        <w:t xml:space="preserve"> </w:t>
      </w:r>
      <w:r w:rsidR="00980794">
        <w:rPr>
          <w:spacing w:val="-3"/>
          <w:szCs w:val="24"/>
        </w:rPr>
        <w:t>each compressor, and the type of blasting for which each compressor was used</w:t>
      </w:r>
      <w:r w:rsidR="00366979">
        <w:rPr>
          <w:spacing w:val="-3"/>
          <w:szCs w:val="24"/>
        </w:rPr>
        <w:t>;</w:t>
      </w:r>
    </w:p>
    <w:p w:rsidR="00170EFD" w:rsidRDefault="00170EFD" w:rsidP="00A61B3A">
      <w:pPr>
        <w:numPr>
          <w:ilvl w:val="1"/>
          <w:numId w:val="7"/>
        </w:numPr>
        <w:suppressAutoHyphens/>
        <w:spacing w:before="100" w:beforeAutospacing="1" w:after="120" w:afterAutospacing="0"/>
        <w:jc w:val="both"/>
        <w:rPr>
          <w:spacing w:val="-3"/>
          <w:szCs w:val="24"/>
        </w:rPr>
      </w:pPr>
      <w:r>
        <w:rPr>
          <w:spacing w:val="-3"/>
          <w:szCs w:val="24"/>
        </w:rPr>
        <w:t>By the 10</w:t>
      </w:r>
      <w:r w:rsidRPr="003A38EC">
        <w:rPr>
          <w:spacing w:val="-3"/>
          <w:szCs w:val="24"/>
          <w:vertAlign w:val="superscript"/>
        </w:rPr>
        <w:t>th</w:t>
      </w:r>
      <w:r>
        <w:rPr>
          <w:spacing w:val="-3"/>
          <w:szCs w:val="24"/>
        </w:rPr>
        <w:t xml:space="preserve"> day of the month, record the amount of abrasive blasting media used </w:t>
      </w:r>
      <w:r w:rsidR="00980794">
        <w:rPr>
          <w:spacing w:val="-3"/>
          <w:szCs w:val="24"/>
        </w:rPr>
        <w:t>and hours of operation of each</w:t>
      </w:r>
      <w:r w:rsidR="00366979">
        <w:rPr>
          <w:spacing w:val="-3"/>
          <w:szCs w:val="24"/>
        </w:rPr>
        <w:t xml:space="preserve"> air compressor for </w:t>
      </w:r>
      <w:r>
        <w:rPr>
          <w:spacing w:val="-3"/>
          <w:szCs w:val="24"/>
        </w:rPr>
        <w:t>the previous month</w:t>
      </w:r>
      <w:r w:rsidR="00980794">
        <w:rPr>
          <w:spacing w:val="-3"/>
          <w:szCs w:val="24"/>
        </w:rPr>
        <w:t>,</w:t>
      </w:r>
      <w:r>
        <w:rPr>
          <w:spacing w:val="-3"/>
          <w:szCs w:val="24"/>
        </w:rPr>
        <w:t xml:space="preserve"> </w:t>
      </w:r>
      <w:r w:rsidR="00980794">
        <w:rPr>
          <w:spacing w:val="-3"/>
          <w:szCs w:val="24"/>
        </w:rPr>
        <w:t xml:space="preserve">along with </w:t>
      </w:r>
      <w:r>
        <w:rPr>
          <w:spacing w:val="-3"/>
          <w:szCs w:val="24"/>
        </w:rPr>
        <w:t>the rolling total f</w:t>
      </w:r>
      <w:r w:rsidR="00980794">
        <w:rPr>
          <w:spacing w:val="-3"/>
          <w:szCs w:val="24"/>
        </w:rPr>
        <w:t>or the preceding consecutive 12-</w:t>
      </w:r>
      <w:r>
        <w:rPr>
          <w:spacing w:val="-3"/>
          <w:szCs w:val="24"/>
        </w:rPr>
        <w:t>month period;</w:t>
      </w:r>
    </w:p>
    <w:p w:rsidR="00170EFD" w:rsidRDefault="00170EFD" w:rsidP="00A61B3A">
      <w:pPr>
        <w:numPr>
          <w:ilvl w:val="1"/>
          <w:numId w:val="7"/>
        </w:numPr>
        <w:suppressAutoHyphens/>
        <w:spacing w:before="100" w:beforeAutospacing="1" w:after="120" w:afterAutospacing="0"/>
        <w:jc w:val="both"/>
        <w:rPr>
          <w:spacing w:val="-3"/>
          <w:szCs w:val="24"/>
        </w:rPr>
      </w:pPr>
      <w:r>
        <w:rPr>
          <w:spacing w:val="-3"/>
          <w:szCs w:val="24"/>
        </w:rPr>
        <w:t>By the 10</w:t>
      </w:r>
      <w:r w:rsidRPr="003A38EC">
        <w:rPr>
          <w:spacing w:val="-3"/>
          <w:szCs w:val="24"/>
          <w:vertAlign w:val="superscript"/>
        </w:rPr>
        <w:t>th</w:t>
      </w:r>
      <w:r>
        <w:rPr>
          <w:spacing w:val="-3"/>
          <w:szCs w:val="24"/>
        </w:rPr>
        <w:t xml:space="preserve"> day of the month, calculate the monthly PM emissions from </w:t>
      </w:r>
      <w:r w:rsidR="00951D55">
        <w:rPr>
          <w:spacing w:val="-3"/>
          <w:szCs w:val="24"/>
        </w:rPr>
        <w:t xml:space="preserve">the blasting operations </w:t>
      </w:r>
      <w:r>
        <w:rPr>
          <w:spacing w:val="-3"/>
          <w:szCs w:val="24"/>
        </w:rPr>
        <w:t>for the previous month and the rolling total for the preceding consecutive 12</w:t>
      </w:r>
      <w:r w:rsidR="00951D55">
        <w:rPr>
          <w:spacing w:val="-3"/>
          <w:szCs w:val="24"/>
        </w:rPr>
        <w:t>-</w:t>
      </w:r>
      <w:r>
        <w:rPr>
          <w:spacing w:val="-3"/>
          <w:szCs w:val="24"/>
        </w:rPr>
        <w:t>month period.</w:t>
      </w:r>
    </w:p>
    <w:p w:rsidR="00170EFD" w:rsidRPr="00D06A69" w:rsidRDefault="00170EFD" w:rsidP="00DC28BA">
      <w:p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spacing w:after="240"/>
        <w:jc w:val="both"/>
        <w:rPr>
          <w:spacing w:val="-3"/>
          <w:szCs w:val="24"/>
        </w:rPr>
      </w:pPr>
      <w:r w:rsidRPr="00D06A69">
        <w:rPr>
          <w:spacing w:val="-3"/>
          <w:szCs w:val="24"/>
        </w:rPr>
        <w:t>[</w:t>
      </w:r>
      <w:r>
        <w:rPr>
          <w:spacing w:val="-3"/>
          <w:szCs w:val="24"/>
        </w:rPr>
        <w:t xml:space="preserve">Rules 62-4.070(3), and </w:t>
      </w:r>
      <w:r w:rsidRPr="00D06A69">
        <w:rPr>
          <w:spacing w:val="-3"/>
          <w:szCs w:val="24"/>
        </w:rPr>
        <w:t>62-4.160(14)(b), F.A.C.]</w:t>
      </w:r>
    </w:p>
    <w:p w:rsidR="00170EFD" w:rsidRPr="00AE6C6E" w:rsidRDefault="00170EFD" w:rsidP="007E6926">
      <w:pPr>
        <w:numPr>
          <w:ilvl w:val="0"/>
          <w:numId w:val="7"/>
        </w:numPr>
        <w:tabs>
          <w:tab w:val="clear" w:pos="432"/>
          <w:tab w:val="left" w:pos="540"/>
        </w:tabs>
        <w:suppressAutoHyphens/>
        <w:spacing w:after="240" w:afterAutospacing="0"/>
        <w:jc w:val="both"/>
      </w:pPr>
      <w:r>
        <w:rPr>
          <w:b/>
          <w:spacing w:val="-3"/>
        </w:rPr>
        <w:lastRenderedPageBreak/>
        <w:t>Records Retention.</w:t>
      </w:r>
      <w:r>
        <w:rPr>
          <w:spacing w:val="-3"/>
          <w:szCs w:val="24"/>
        </w:rPr>
        <w:t xml:space="preserve">  </w:t>
      </w:r>
      <w:r w:rsidRPr="00D06A69">
        <w:rPr>
          <w:spacing w:val="-3"/>
          <w:szCs w:val="24"/>
        </w:rPr>
        <w:t>These records shall be maintained onsite and made available to the Environmental Protection Commission of Hillsborough County, state or federal air pollution agency upon request and kept on file for at least three years from the date of measurement.  The records shall include, but not limited to, the following: [</w:t>
      </w:r>
      <w:r>
        <w:rPr>
          <w:spacing w:val="-3"/>
          <w:szCs w:val="24"/>
        </w:rPr>
        <w:t xml:space="preserve">Rules 62-4.070(3), and </w:t>
      </w:r>
      <w:r w:rsidRPr="00D06A69">
        <w:rPr>
          <w:spacing w:val="-3"/>
          <w:szCs w:val="24"/>
        </w:rPr>
        <w:t>62-4.160(14)(b), F.A.C.]</w:t>
      </w:r>
    </w:p>
    <w:p w:rsidR="00170EFD" w:rsidRPr="00ED13B8" w:rsidRDefault="00170EFD" w:rsidP="007E6926">
      <w:pPr>
        <w:numPr>
          <w:ilvl w:val="0"/>
          <w:numId w:val="7"/>
        </w:numPr>
        <w:tabs>
          <w:tab w:val="clear" w:pos="432"/>
          <w:tab w:val="left" w:pos="540"/>
        </w:tabs>
        <w:suppressAutoHyphens/>
        <w:spacing w:after="240" w:afterAutospacing="0"/>
        <w:jc w:val="both"/>
      </w:pPr>
      <w:r>
        <w:rPr>
          <w:b/>
        </w:rPr>
        <w:t xml:space="preserve">Annual Reporting.  </w:t>
      </w:r>
      <w:r w:rsidRPr="00882C90">
        <w:rPr>
          <w:spacing w:val="-3"/>
          <w:szCs w:val="24"/>
        </w:rPr>
        <w:t xml:space="preserve">The permittee </w:t>
      </w:r>
      <w:r>
        <w:rPr>
          <w:spacing w:val="-3"/>
          <w:szCs w:val="24"/>
        </w:rPr>
        <w:t>shall</w:t>
      </w:r>
      <w:r w:rsidRPr="00882C90">
        <w:rPr>
          <w:spacing w:val="-3"/>
          <w:szCs w:val="24"/>
        </w:rPr>
        <w:t xml:space="preserve"> submit to the Environmental Protection Commission of Hillsborough County each calendar year, a completed DEP Form 62-210.900(5), "Annual Operating Report (AOR) for Air Pollutant Emitting Facility", for the preceding calendar year.  The AOR shall be submitted by April 1 of the following year.   [Rule 62-210.370(3), F.A.C.]</w:t>
      </w:r>
    </w:p>
    <w:p w:rsidR="00170EFD" w:rsidRPr="0061150C" w:rsidRDefault="00170EFD" w:rsidP="00DC28BA">
      <w:pPr>
        <w:suppressAutoHyphens/>
        <w:spacing w:before="100" w:beforeAutospacing="1"/>
        <w:jc w:val="both"/>
        <w:rPr>
          <w:b/>
          <w:spacing w:val="-3"/>
          <w:u w:val="single"/>
        </w:rPr>
      </w:pPr>
      <w:r w:rsidRPr="0061150C">
        <w:rPr>
          <w:b/>
          <w:spacing w:val="-3"/>
          <w:u w:val="single"/>
        </w:rPr>
        <w:t>Permit Applications and Transfers</w:t>
      </w:r>
    </w:p>
    <w:p w:rsidR="00170EFD" w:rsidRDefault="00170EFD" w:rsidP="007E6926">
      <w:pPr>
        <w:numPr>
          <w:ilvl w:val="0"/>
          <w:numId w:val="7"/>
        </w:numPr>
        <w:tabs>
          <w:tab w:val="clear" w:pos="432"/>
          <w:tab w:val="left" w:pos="540"/>
        </w:tabs>
        <w:suppressAutoHyphens/>
        <w:spacing w:after="240" w:afterAutospacing="0"/>
        <w:jc w:val="both"/>
      </w:pPr>
      <w:r w:rsidRPr="0061150C">
        <w:rPr>
          <w:b/>
        </w:rPr>
        <w:t>Transfer of Ownership.</w:t>
      </w:r>
      <w:r w:rsidRPr="0061150C">
        <w:t xml:space="preserve">  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170EFD" w:rsidRPr="00D06A69" w:rsidRDefault="00170EFD" w:rsidP="007E6926">
      <w:pPr>
        <w:numPr>
          <w:ilvl w:val="0"/>
          <w:numId w:val="7"/>
        </w:numPr>
        <w:tabs>
          <w:tab w:val="clear" w:pos="432"/>
          <w:tab w:val="left" w:pos="540"/>
        </w:tabs>
        <w:suppressAutoHyphens/>
        <w:spacing w:after="240" w:afterAutospacing="0"/>
        <w:jc w:val="both"/>
        <w:rPr>
          <w:spacing w:val="-3"/>
          <w:szCs w:val="24"/>
        </w:rPr>
      </w:pPr>
      <w:r>
        <w:rPr>
          <w:b/>
        </w:rPr>
        <w:t xml:space="preserve">Permit Revision.  </w:t>
      </w:r>
      <w:r w:rsidRPr="00D06A69">
        <w:rPr>
          <w:spacing w:val="-3"/>
          <w:szCs w:val="24"/>
        </w:rPr>
        <w:t xml:space="preserve">The permittee shall apply for a timely revision of this permit, if affected by the promulgation of any federal NESHAP </w:t>
      </w:r>
      <w:r>
        <w:rPr>
          <w:spacing w:val="-3"/>
          <w:szCs w:val="24"/>
        </w:rPr>
        <w:t>applicable to this facility</w:t>
      </w:r>
      <w:r w:rsidRPr="00D06A69">
        <w:rPr>
          <w:spacing w:val="-3"/>
          <w:szCs w:val="24"/>
        </w:rPr>
        <w:t>.  [Rule 62-4.070(3), F.A.C.]</w:t>
      </w:r>
    </w:p>
    <w:p w:rsidR="00170EFD" w:rsidRPr="0061150C" w:rsidRDefault="00170EFD" w:rsidP="007E6926">
      <w:pPr>
        <w:numPr>
          <w:ilvl w:val="0"/>
          <w:numId w:val="7"/>
        </w:numPr>
        <w:tabs>
          <w:tab w:val="clear" w:pos="432"/>
          <w:tab w:val="left" w:pos="540"/>
        </w:tabs>
        <w:suppressAutoHyphens/>
        <w:spacing w:after="240" w:afterAutospacing="0"/>
        <w:jc w:val="both"/>
      </w:pPr>
      <w:r>
        <w:rPr>
          <w:b/>
        </w:rPr>
        <w:t xml:space="preserve">Modifications.  </w:t>
      </w:r>
      <w:r>
        <w:rPr>
          <w:spacing w:val="-3"/>
        </w:rPr>
        <w:t>The permittee shall provide timely notification to the Environmental Protection Commission of Hillsborough County prior to implementing any changes that may result in a modification to this permit pursuant to Rule 62-210.200, F.A.C., Modification.  The changes do not include normal maintenance, but may include, and are not limited to, the following, and may also require prior authorization before implementation:</w:t>
      </w:r>
    </w:p>
    <w:p w:rsidR="00170EFD" w:rsidRPr="0061150C" w:rsidRDefault="00170EFD" w:rsidP="00A61B3A">
      <w:pPr>
        <w:widowControl w:val="0"/>
        <w:numPr>
          <w:ilvl w:val="1"/>
          <w:numId w:val="7"/>
        </w:numPr>
        <w:suppressAutoHyphens/>
        <w:spacing w:after="120" w:afterAutospacing="0"/>
        <w:jc w:val="both"/>
      </w:pPr>
      <w:r w:rsidRPr="00D06A69">
        <w:rPr>
          <w:spacing w:val="-3"/>
          <w:szCs w:val="24"/>
        </w:rPr>
        <w:t>Alteration or replacement of any equipment or major component of such equipment</w:t>
      </w:r>
      <w:r>
        <w:rPr>
          <w:spacing w:val="-3"/>
          <w:szCs w:val="24"/>
        </w:rPr>
        <w:t>;</w:t>
      </w:r>
    </w:p>
    <w:p w:rsidR="00170EFD" w:rsidRPr="0061150C" w:rsidRDefault="00170EFD" w:rsidP="00A61B3A">
      <w:pPr>
        <w:widowControl w:val="0"/>
        <w:numPr>
          <w:ilvl w:val="1"/>
          <w:numId w:val="7"/>
        </w:numPr>
        <w:suppressAutoHyphens/>
        <w:spacing w:after="120" w:afterAutospacing="0"/>
        <w:jc w:val="both"/>
      </w:pPr>
      <w:r w:rsidRPr="00D06A69">
        <w:rPr>
          <w:spacing w:val="-3"/>
          <w:szCs w:val="24"/>
        </w:rPr>
        <w:t>Installation or addition of any equipment which is a source of air pollution</w:t>
      </w:r>
      <w:r w:rsidR="00A61491">
        <w:rPr>
          <w:spacing w:val="-3"/>
          <w:szCs w:val="24"/>
        </w:rPr>
        <w:t>.</w:t>
      </w:r>
    </w:p>
    <w:p w:rsidR="00170EFD" w:rsidRDefault="00170EFD" w:rsidP="00DC28BA">
      <w:pPr>
        <w:tabs>
          <w:tab w:val="left" w:pos="-720"/>
          <w:tab w:val="left" w:pos="432"/>
        </w:tabs>
        <w:suppressAutoHyphens/>
        <w:spacing w:after="240"/>
        <w:jc w:val="both"/>
        <w:rPr>
          <w:spacing w:val="-3"/>
        </w:rPr>
      </w:pPr>
      <w:r w:rsidRPr="0061150C">
        <w:rPr>
          <w:b/>
          <w:spacing w:val="-3"/>
          <w:szCs w:val="24"/>
        </w:rPr>
        <w:t>Note</w:t>
      </w:r>
      <w:r>
        <w:rPr>
          <w:spacing w:val="-3"/>
          <w:szCs w:val="24"/>
        </w:rPr>
        <w:t>:</w:t>
      </w:r>
      <w:r>
        <w:rPr>
          <w:spacing w:val="-3"/>
          <w:szCs w:val="24"/>
        </w:rPr>
        <w:tab/>
        <w:t>Items A and B are n</w:t>
      </w:r>
      <w:r>
        <w:rPr>
          <w:spacing w:val="-3"/>
        </w:rPr>
        <w:t>ot applicable to routine maintenance, repair, or replacement of component parts of an air emissions unit. [Rules 62-210.300 and 62-4.070(3), F.A.C.]</w:t>
      </w:r>
    </w:p>
    <w:p w:rsidR="00170EFD" w:rsidRPr="003A12E1" w:rsidRDefault="00170EFD" w:rsidP="007E6926">
      <w:pPr>
        <w:numPr>
          <w:ilvl w:val="0"/>
          <w:numId w:val="7"/>
        </w:numPr>
        <w:tabs>
          <w:tab w:val="clear" w:pos="432"/>
          <w:tab w:val="left" w:pos="540"/>
        </w:tabs>
        <w:suppressAutoHyphens/>
        <w:spacing w:after="240" w:afterAutospacing="0"/>
        <w:jc w:val="both"/>
        <w:rPr>
          <w:spacing w:val="-3"/>
          <w:szCs w:val="24"/>
        </w:rPr>
      </w:pPr>
      <w:r>
        <w:rPr>
          <w:b/>
        </w:rPr>
        <w:t xml:space="preserve">Operation Permit Application.  </w:t>
      </w:r>
      <w:r>
        <w:rPr>
          <w:spacing w:val="-3"/>
          <w:szCs w:val="24"/>
        </w:rPr>
        <w:t>A complete</w:t>
      </w:r>
      <w:r w:rsidRPr="00061967">
        <w:rPr>
          <w:spacing w:val="-3"/>
          <w:szCs w:val="24"/>
        </w:rPr>
        <w:t xml:space="preserve"> application for </w:t>
      </w:r>
      <w:r>
        <w:rPr>
          <w:spacing w:val="-3"/>
          <w:szCs w:val="24"/>
        </w:rPr>
        <w:t xml:space="preserve">an air </w:t>
      </w:r>
      <w:r w:rsidRPr="00061967">
        <w:rPr>
          <w:spacing w:val="-3"/>
          <w:szCs w:val="24"/>
        </w:rPr>
        <w:t xml:space="preserve">operation permit shall be submitted to the Environmental Protection Commission of Hillsborough County </w:t>
      </w:r>
      <w:r>
        <w:rPr>
          <w:spacing w:val="-3"/>
          <w:szCs w:val="24"/>
        </w:rPr>
        <w:t>within 9</w:t>
      </w:r>
      <w:r w:rsidRPr="00061967">
        <w:rPr>
          <w:spacing w:val="-3"/>
          <w:szCs w:val="24"/>
        </w:rPr>
        <w:t xml:space="preserve">0 days </w:t>
      </w:r>
      <w:r>
        <w:rPr>
          <w:spacing w:val="-3"/>
          <w:szCs w:val="24"/>
        </w:rPr>
        <w:t xml:space="preserve">of the date of the initial compliance test required in Specific Condition </w:t>
      </w:r>
      <w:r w:rsidR="00A975CB">
        <w:rPr>
          <w:spacing w:val="-3"/>
          <w:szCs w:val="24"/>
        </w:rPr>
        <w:t>11, or at least 60 days prior to the expiration of this permit, whichever comes first</w:t>
      </w:r>
      <w:r w:rsidRPr="00061967">
        <w:rPr>
          <w:spacing w:val="-3"/>
          <w:szCs w:val="24"/>
        </w:rPr>
        <w:t xml:space="preserve">.  </w:t>
      </w:r>
      <w:r w:rsidRPr="003A12E1">
        <w:rPr>
          <w:spacing w:val="-3"/>
          <w:szCs w:val="24"/>
        </w:rPr>
        <w:t>To properly apply f</w:t>
      </w:r>
      <w:r w:rsidR="00A975CB">
        <w:rPr>
          <w:spacing w:val="-3"/>
          <w:szCs w:val="24"/>
        </w:rPr>
        <w:t>or an operation permit</w:t>
      </w:r>
      <w:r w:rsidRPr="003A12E1">
        <w:rPr>
          <w:spacing w:val="-3"/>
          <w:szCs w:val="24"/>
        </w:rPr>
        <w:t>, the applicant shall submit the following:</w:t>
      </w:r>
    </w:p>
    <w:p w:rsidR="00170EFD" w:rsidRPr="003A12E1" w:rsidRDefault="00170EFD" w:rsidP="00A61B3A">
      <w:pPr>
        <w:widowControl w:val="0"/>
        <w:numPr>
          <w:ilvl w:val="1"/>
          <w:numId w:val="7"/>
        </w:numPr>
        <w:suppressAutoHyphens/>
        <w:spacing w:after="120" w:afterAutospacing="0"/>
        <w:jc w:val="both"/>
        <w:rPr>
          <w:spacing w:val="-3"/>
          <w:szCs w:val="24"/>
        </w:rPr>
      </w:pPr>
      <w:r w:rsidRPr="003A12E1">
        <w:rPr>
          <w:spacing w:val="-3"/>
          <w:szCs w:val="24"/>
        </w:rPr>
        <w:t>The appropriate Department application form [see Rule 62-210.900, F.A.C. (Forms and Instructions)];</w:t>
      </w:r>
    </w:p>
    <w:p w:rsidR="00170EFD" w:rsidRPr="003A12E1" w:rsidRDefault="00170EFD" w:rsidP="00A61B3A">
      <w:pPr>
        <w:widowControl w:val="0"/>
        <w:numPr>
          <w:ilvl w:val="1"/>
          <w:numId w:val="7"/>
        </w:numPr>
        <w:suppressAutoHyphens/>
        <w:spacing w:after="120" w:afterAutospacing="0"/>
        <w:jc w:val="both"/>
        <w:rPr>
          <w:spacing w:val="-3"/>
          <w:szCs w:val="24"/>
        </w:rPr>
      </w:pPr>
      <w:r w:rsidRPr="003A12E1">
        <w:rPr>
          <w:spacing w:val="-3"/>
          <w:szCs w:val="24"/>
        </w:rPr>
        <w:t>The appropriate operation permit application fee(s);</w:t>
      </w:r>
    </w:p>
    <w:p w:rsidR="00170EFD" w:rsidRDefault="00170EFD" w:rsidP="00A61B3A">
      <w:pPr>
        <w:numPr>
          <w:ilvl w:val="1"/>
          <w:numId w:val="7"/>
        </w:numPr>
        <w:suppressAutoHyphens/>
        <w:spacing w:after="120" w:afterAutospacing="0"/>
        <w:jc w:val="both"/>
        <w:rPr>
          <w:spacing w:val="-3"/>
          <w:szCs w:val="24"/>
        </w:rPr>
      </w:pPr>
      <w:r w:rsidRPr="003A12E1">
        <w:rPr>
          <w:spacing w:val="-3"/>
          <w:szCs w:val="24"/>
        </w:rPr>
        <w:t xml:space="preserve">Copies of the records specified in Specific </w:t>
      </w:r>
      <w:r w:rsidRPr="00A975CB">
        <w:rPr>
          <w:spacing w:val="-3"/>
          <w:szCs w:val="24"/>
        </w:rPr>
        <w:t>Condition No. 2</w:t>
      </w:r>
      <w:r w:rsidR="00A975CB" w:rsidRPr="00A975CB">
        <w:rPr>
          <w:spacing w:val="-3"/>
          <w:szCs w:val="24"/>
        </w:rPr>
        <w:t>4</w:t>
      </w:r>
      <w:r>
        <w:rPr>
          <w:spacing w:val="-3"/>
          <w:szCs w:val="24"/>
        </w:rPr>
        <w:t xml:space="preserve"> </w:t>
      </w:r>
      <w:r w:rsidRPr="003A12E1">
        <w:rPr>
          <w:spacing w:val="-3"/>
          <w:szCs w:val="24"/>
        </w:rPr>
        <w:t>for the mos</w:t>
      </w:r>
      <w:r>
        <w:rPr>
          <w:spacing w:val="-3"/>
          <w:szCs w:val="24"/>
        </w:rPr>
        <w:t>t recent three (3) months of operation.  If the source has been operating for less than three (3) months, include records for the entire period.</w:t>
      </w:r>
    </w:p>
    <w:p w:rsidR="00170EFD" w:rsidRDefault="00170EFD" w:rsidP="00A61B3A">
      <w:pPr>
        <w:numPr>
          <w:ilvl w:val="1"/>
          <w:numId w:val="7"/>
        </w:numPr>
        <w:suppressAutoHyphens/>
        <w:spacing w:after="120" w:afterAutospacing="0"/>
        <w:jc w:val="both"/>
        <w:rPr>
          <w:spacing w:val="-3"/>
          <w:szCs w:val="24"/>
        </w:rPr>
      </w:pPr>
      <w:r>
        <w:rPr>
          <w:spacing w:val="-3"/>
          <w:szCs w:val="24"/>
        </w:rPr>
        <w:lastRenderedPageBreak/>
        <w:t xml:space="preserve">Copy of the initial visible emissions compliance test as specified in </w:t>
      </w:r>
      <w:r w:rsidRPr="003A12E1">
        <w:rPr>
          <w:spacing w:val="-3"/>
          <w:szCs w:val="24"/>
        </w:rPr>
        <w:t>Specific Condition</w:t>
      </w:r>
      <w:r>
        <w:rPr>
          <w:spacing w:val="-3"/>
          <w:szCs w:val="24"/>
        </w:rPr>
        <w:t xml:space="preserve"> No. </w:t>
      </w:r>
      <w:r w:rsidR="002A4E2C">
        <w:rPr>
          <w:spacing w:val="-3"/>
          <w:szCs w:val="24"/>
        </w:rPr>
        <w:t>11</w:t>
      </w:r>
      <w:r>
        <w:rPr>
          <w:spacing w:val="-3"/>
          <w:szCs w:val="24"/>
        </w:rPr>
        <w:t xml:space="preserve">. </w:t>
      </w:r>
    </w:p>
    <w:p w:rsidR="00170EFD" w:rsidRPr="00061967" w:rsidRDefault="00170EFD" w:rsidP="00DC28BA">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spacing w:val="-3"/>
          <w:szCs w:val="24"/>
        </w:rPr>
      </w:pPr>
      <w:r w:rsidRPr="003A12E1">
        <w:rPr>
          <w:spacing w:val="-3"/>
          <w:szCs w:val="24"/>
        </w:rPr>
        <w:t>[Rules 62-4.070(3), 62-4.090, 62-210.300(2), and 62-210.900, F.A.C.]</w:t>
      </w:r>
    </w:p>
    <w:p w:rsidR="00170EFD" w:rsidRPr="00A12BD3" w:rsidRDefault="00170EFD" w:rsidP="007E6926">
      <w:pPr>
        <w:numPr>
          <w:ilvl w:val="0"/>
          <w:numId w:val="7"/>
        </w:numPr>
        <w:tabs>
          <w:tab w:val="clear" w:pos="432"/>
          <w:tab w:val="left" w:pos="540"/>
        </w:tabs>
        <w:suppressAutoHyphens/>
        <w:spacing w:after="240" w:afterAutospacing="0"/>
        <w:jc w:val="both"/>
        <w:rPr>
          <w:b/>
        </w:rPr>
      </w:pPr>
      <w:r>
        <w:rPr>
          <w:b/>
        </w:rPr>
        <w:t xml:space="preserve">Modification for Permit Extension.  </w:t>
      </w:r>
      <w:r>
        <w:rPr>
          <w:spacing w:val="-3"/>
          <w:szCs w:val="24"/>
        </w:rPr>
        <w:t>The permittee may request that this permit be extended as a modification of the permit.  Such a request must be submitted to the EPC in writing before the expiration of the permit.  Upon timely submittal of a request for extension, unless the permit automatically expires by statute or rule, the permit will remain in effect until final agency action is taken on the request.  An extension shall be granted if the applicant can demonstrate</w:t>
      </w:r>
      <w:r w:rsidRPr="007E4224">
        <w:rPr>
          <w:spacing w:val="-3"/>
          <w:szCs w:val="24"/>
        </w:rPr>
        <w:t xml:space="preserve"> </w:t>
      </w:r>
      <w:r>
        <w:rPr>
          <w:spacing w:val="-3"/>
          <w:szCs w:val="24"/>
        </w:rPr>
        <w:t xml:space="preserve">reasonable assurances that the extended permit will comply with the standards and conditions applicable to the original permit.  </w:t>
      </w:r>
      <w:r w:rsidRPr="007E4224">
        <w:rPr>
          <w:spacing w:val="-3"/>
          <w:szCs w:val="24"/>
        </w:rPr>
        <w:t>[Rule 62-4.0</w:t>
      </w:r>
      <w:r>
        <w:rPr>
          <w:spacing w:val="-3"/>
          <w:szCs w:val="24"/>
        </w:rPr>
        <w:t>8</w:t>
      </w:r>
      <w:r w:rsidRPr="007E4224">
        <w:rPr>
          <w:spacing w:val="-3"/>
          <w:szCs w:val="24"/>
        </w:rPr>
        <w:t>0</w:t>
      </w:r>
      <w:r>
        <w:rPr>
          <w:spacing w:val="-3"/>
          <w:szCs w:val="24"/>
        </w:rPr>
        <w:t>(3)</w:t>
      </w:r>
      <w:r w:rsidRPr="007E4224">
        <w:rPr>
          <w:spacing w:val="-3"/>
          <w:szCs w:val="24"/>
        </w:rPr>
        <w:t>, F.A.C.]</w:t>
      </w:r>
    </w:p>
    <w:p w:rsidR="00A12BD3" w:rsidRPr="002F6815" w:rsidRDefault="00A12BD3" w:rsidP="007E6926">
      <w:pPr>
        <w:numPr>
          <w:ilvl w:val="0"/>
          <w:numId w:val="7"/>
        </w:numPr>
        <w:tabs>
          <w:tab w:val="clear" w:pos="432"/>
          <w:tab w:val="left" w:pos="540"/>
        </w:tabs>
        <w:suppressAutoHyphens/>
        <w:spacing w:after="240" w:afterAutospacing="0"/>
        <w:jc w:val="both"/>
        <w:rPr>
          <w:b/>
        </w:rPr>
      </w:pPr>
      <w:r>
        <w:rPr>
          <w:b/>
          <w:szCs w:val="24"/>
        </w:rPr>
        <w:t>Not Enforceable:</w:t>
      </w:r>
      <w:r>
        <w:rPr>
          <w:szCs w:val="24"/>
        </w:rPr>
        <w:t xml:space="preserve"> </w:t>
      </w:r>
      <w:r w:rsidRPr="00A12BD3">
        <w:rPr>
          <w:b/>
          <w:szCs w:val="24"/>
          <w:u w:val="single"/>
        </w:rPr>
        <w:t>Best Management Practices (BMP).</w:t>
      </w:r>
      <w:r>
        <w:rPr>
          <w:szCs w:val="24"/>
        </w:rPr>
        <w:t xml:space="preserve">  Appendix EPC Abrasive Blasting BMP is a part of this permit to be used as a reference guideline for employing best management practices.  The permittee should continue to pursue and implement best management practices in conjunction with this guideline.  The content of the BMP itself is not an enforceable part of the permit. [Rule 62-296.320 and 62-4.070(3), F.A.C.]</w:t>
      </w:r>
    </w:p>
    <w:p w:rsidR="00170EFD" w:rsidRDefault="00170EFD" w:rsidP="005913BD">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3600"/>
      </w:pPr>
    </w:p>
    <w:p w:rsidR="00170EFD" w:rsidRPr="009D663B" w:rsidRDefault="00170EFD" w:rsidP="005913BD">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3600"/>
      </w:pPr>
      <w:r w:rsidRPr="009D663B">
        <w:t>ENVIRONMENTAL PROTECTION COMMISSION</w:t>
      </w:r>
    </w:p>
    <w:p w:rsidR="00170EFD" w:rsidRDefault="00170EFD" w:rsidP="005913BD">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3600"/>
      </w:pPr>
      <w:r w:rsidRPr="009D663B">
        <w:t>OF HILLSBOROUGH COUNTY</w:t>
      </w:r>
    </w:p>
    <w:p w:rsidR="00170EFD" w:rsidRDefault="00170EFD" w:rsidP="005913BD">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3600"/>
      </w:pPr>
    </w:p>
    <w:p w:rsidR="00170EFD" w:rsidRDefault="00170EFD" w:rsidP="005913BD">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3600"/>
      </w:pPr>
    </w:p>
    <w:p w:rsidR="00170EFD" w:rsidRPr="009D663B" w:rsidRDefault="00170EFD" w:rsidP="005913BD">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3600"/>
        <w:rPr>
          <w:u w:val="single"/>
        </w:rPr>
      </w:pPr>
      <w:r>
        <w:rPr>
          <w:u w:val="single"/>
        </w:rPr>
        <w:tab/>
      </w:r>
      <w:r>
        <w:rPr>
          <w:u w:val="single"/>
        </w:rPr>
        <w:tab/>
      </w:r>
      <w:r>
        <w:rPr>
          <w:u w:val="single"/>
        </w:rPr>
        <w:tab/>
      </w:r>
      <w:r>
        <w:rPr>
          <w:u w:val="single"/>
        </w:rPr>
        <w:tab/>
      </w:r>
      <w:r>
        <w:rPr>
          <w:u w:val="single"/>
        </w:rPr>
        <w:tab/>
      </w:r>
      <w:r>
        <w:rPr>
          <w:u w:val="single"/>
        </w:rPr>
        <w:tab/>
      </w:r>
    </w:p>
    <w:p w:rsidR="00170EFD" w:rsidRDefault="00170EFD" w:rsidP="005913BD">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3600"/>
        <w:rPr>
          <w:szCs w:val="24"/>
        </w:rPr>
      </w:pPr>
      <w:r w:rsidRPr="00356D38">
        <w:rPr>
          <w:szCs w:val="24"/>
        </w:rPr>
        <w:t>Richard D. Garrity, Ph.D</w:t>
      </w:r>
      <w:r>
        <w:rPr>
          <w:szCs w:val="24"/>
        </w:rPr>
        <w:t>.</w:t>
      </w:r>
    </w:p>
    <w:p w:rsidR="00170EFD" w:rsidRPr="00DC28BA" w:rsidRDefault="00170EFD" w:rsidP="005913BD">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3600"/>
        <w:rPr>
          <w:szCs w:val="24"/>
        </w:rPr>
      </w:pPr>
      <w:r w:rsidRPr="00356D38">
        <w:rPr>
          <w:szCs w:val="24"/>
        </w:rPr>
        <w:t>Executive Director</w:t>
      </w:r>
    </w:p>
    <w:sectPr w:rsidR="00170EFD" w:rsidRPr="00DC28BA" w:rsidSect="00796778">
      <w:headerReference w:type="default" r:id="rId16"/>
      <w:pgSz w:w="12240" w:h="15840"/>
      <w:pgMar w:top="1440" w:right="1440" w:bottom="1440" w:left="1440" w:header="720"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EE2" w:rsidRDefault="00C26EE2" w:rsidP="00E74A01">
      <w:pPr>
        <w:spacing w:after="0"/>
      </w:pPr>
      <w:r>
        <w:separator/>
      </w:r>
    </w:p>
  </w:endnote>
  <w:endnote w:type="continuationSeparator" w:id="0">
    <w:p w:rsidR="00C26EE2" w:rsidRDefault="00C26EE2" w:rsidP="00E74A0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EE2" w:rsidRPr="00D40AFB" w:rsidRDefault="00C26EE2" w:rsidP="005B38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739435"/>
      <w:docPartObj>
        <w:docPartGallery w:val="Page Numbers (Bottom of Page)"/>
        <w:docPartUnique/>
      </w:docPartObj>
    </w:sdtPr>
    <w:sdtContent>
      <w:sdt>
        <w:sdtPr>
          <w:id w:val="370739434"/>
          <w:docPartObj>
            <w:docPartGallery w:val="Page Numbers (Top of Page)"/>
            <w:docPartUnique/>
          </w:docPartObj>
        </w:sdtPr>
        <w:sdtContent>
          <w:p w:rsidR="00C26EE2" w:rsidRDefault="00C26EE2">
            <w:pPr>
              <w:pStyle w:val="Footer"/>
              <w:jc w:val="right"/>
            </w:pPr>
            <w:r w:rsidRPr="00A975CB">
              <w:t xml:space="preserve">Page </w:t>
            </w:r>
            <w:fldSimple w:instr=" PAGE ">
              <w:r>
                <w:rPr>
                  <w:noProof/>
                </w:rPr>
                <w:t>11</w:t>
              </w:r>
            </w:fldSimple>
            <w:r w:rsidRPr="00A975CB">
              <w:t xml:space="preserve"> of </w:t>
            </w:r>
            <w:r w:rsidRPr="00A975CB">
              <w:rPr>
                <w:szCs w:val="24"/>
              </w:rPr>
              <w:t>11</w:t>
            </w:r>
          </w:p>
        </w:sdtContent>
      </w:sdt>
    </w:sdtContent>
  </w:sdt>
  <w:p w:rsidR="00C26EE2" w:rsidRPr="00D40AFB" w:rsidRDefault="00C26EE2" w:rsidP="005B381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739407"/>
      <w:docPartObj>
        <w:docPartGallery w:val="Page Numbers (Bottom of Page)"/>
        <w:docPartUnique/>
      </w:docPartObj>
    </w:sdtPr>
    <w:sdtContent>
      <w:sdt>
        <w:sdtPr>
          <w:id w:val="565050523"/>
          <w:docPartObj>
            <w:docPartGallery w:val="Page Numbers (Top of Page)"/>
            <w:docPartUnique/>
          </w:docPartObj>
        </w:sdtPr>
        <w:sdtContent>
          <w:p w:rsidR="00C26EE2" w:rsidRDefault="00C26EE2">
            <w:pPr>
              <w:pStyle w:val="Footer"/>
              <w:jc w:val="right"/>
            </w:pPr>
          </w:p>
        </w:sdtContent>
      </w:sdt>
    </w:sdtContent>
  </w:sdt>
  <w:p w:rsidR="00C26EE2" w:rsidRDefault="00C26E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EE2" w:rsidRDefault="00C26EE2" w:rsidP="00E74A01">
      <w:pPr>
        <w:spacing w:after="0"/>
      </w:pPr>
      <w:r>
        <w:separator/>
      </w:r>
    </w:p>
  </w:footnote>
  <w:footnote w:type="continuationSeparator" w:id="0">
    <w:p w:rsidR="00C26EE2" w:rsidRDefault="00C26EE2" w:rsidP="00E74A0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EE2" w:rsidRDefault="00C26EE2" w:rsidP="005B381F">
    <w:pPr>
      <w:pStyle w:val="Header"/>
      <w:tabs>
        <w:tab w:val="clear" w:pos="4320"/>
        <w:tab w:val="clear" w:pos="8640"/>
        <w:tab w:val="right" w:pos="9360"/>
      </w:tabs>
      <w:spacing w:after="0" w:afterAutospacing="0"/>
      <w:rPr>
        <w:sz w:val="20"/>
        <w:szCs w:val="20"/>
      </w:rPr>
    </w:pPr>
    <w:r>
      <w:rPr>
        <w:sz w:val="20"/>
        <w:szCs w:val="20"/>
      </w:rPr>
      <w:t>RiverHawk Marine, LLC</w:t>
    </w:r>
    <w:r w:rsidRPr="00F70973">
      <w:rPr>
        <w:sz w:val="20"/>
        <w:szCs w:val="20"/>
      </w:rPr>
      <w:tab/>
      <w:t xml:space="preserve">Page </w:t>
    </w:r>
    <w:r w:rsidRPr="00F70973">
      <w:rPr>
        <w:sz w:val="20"/>
        <w:szCs w:val="20"/>
      </w:rPr>
      <w:fldChar w:fldCharType="begin"/>
    </w:r>
    <w:r w:rsidRPr="00F70973">
      <w:rPr>
        <w:sz w:val="20"/>
        <w:szCs w:val="20"/>
      </w:rPr>
      <w:instrText xml:space="preserve"> PAGE   \* MERGEFORMAT </w:instrText>
    </w:r>
    <w:r w:rsidRPr="00F70973">
      <w:rPr>
        <w:sz w:val="20"/>
        <w:szCs w:val="20"/>
      </w:rPr>
      <w:fldChar w:fldCharType="separate"/>
    </w:r>
    <w:r>
      <w:rPr>
        <w:noProof/>
        <w:sz w:val="20"/>
        <w:szCs w:val="20"/>
      </w:rPr>
      <w:t>8</w:t>
    </w:r>
    <w:r w:rsidRPr="00F70973">
      <w:rPr>
        <w:sz w:val="20"/>
        <w:szCs w:val="20"/>
      </w:rPr>
      <w:fldChar w:fldCharType="end"/>
    </w:r>
  </w:p>
  <w:p w:rsidR="00C26EE2" w:rsidRPr="00F70973" w:rsidRDefault="00C26EE2" w:rsidP="005B381F">
    <w:pPr>
      <w:pStyle w:val="Header"/>
      <w:tabs>
        <w:tab w:val="clear" w:pos="4320"/>
        <w:tab w:val="clear" w:pos="8640"/>
        <w:tab w:val="right" w:pos="9360"/>
      </w:tabs>
      <w:rPr>
        <w:sz w:val="20"/>
        <w:szCs w:val="20"/>
      </w:rPr>
    </w:pPr>
    <w:r>
      <w:rPr>
        <w:sz w:val="20"/>
        <w:szCs w:val="20"/>
      </w:rPr>
      <w:t>Technical Evaluation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EE2" w:rsidRPr="00F70973" w:rsidRDefault="00C26EE2" w:rsidP="005B381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EE2" w:rsidRDefault="00C26EE2" w:rsidP="005B381F">
    <w:pPr>
      <w:pStyle w:val="Header"/>
      <w:tabs>
        <w:tab w:val="clear" w:pos="4320"/>
        <w:tab w:val="clear" w:pos="8640"/>
        <w:tab w:val="right" w:pos="9360"/>
      </w:tabs>
      <w:spacing w:after="0" w:afterAutospacing="0"/>
      <w:rPr>
        <w:sz w:val="20"/>
        <w:szCs w:val="20"/>
      </w:rPr>
    </w:pPr>
    <w:r>
      <w:rPr>
        <w:sz w:val="20"/>
        <w:szCs w:val="20"/>
      </w:rPr>
      <w:t>RiverHawk Marine, LLC</w:t>
    </w:r>
    <w:r w:rsidRPr="00F70973">
      <w:rPr>
        <w:sz w:val="20"/>
        <w:szCs w:val="20"/>
      </w:rPr>
      <w:tab/>
      <w:t xml:space="preserve">Page </w:t>
    </w:r>
    <w:r w:rsidRPr="00F70973">
      <w:rPr>
        <w:sz w:val="20"/>
        <w:szCs w:val="20"/>
      </w:rPr>
      <w:fldChar w:fldCharType="begin"/>
    </w:r>
    <w:r w:rsidRPr="00F70973">
      <w:rPr>
        <w:sz w:val="20"/>
        <w:szCs w:val="20"/>
      </w:rPr>
      <w:instrText xml:space="preserve"> PAGE   \* MERGEFORMAT </w:instrText>
    </w:r>
    <w:r w:rsidRPr="00F70973">
      <w:rPr>
        <w:sz w:val="20"/>
        <w:szCs w:val="20"/>
      </w:rPr>
      <w:fldChar w:fldCharType="separate"/>
    </w:r>
    <w:r>
      <w:rPr>
        <w:noProof/>
        <w:sz w:val="20"/>
        <w:szCs w:val="20"/>
      </w:rPr>
      <w:t>4</w:t>
    </w:r>
    <w:r w:rsidRPr="00F70973">
      <w:rPr>
        <w:sz w:val="20"/>
        <w:szCs w:val="20"/>
      </w:rPr>
      <w:fldChar w:fldCharType="end"/>
    </w:r>
  </w:p>
  <w:p w:rsidR="00C26EE2" w:rsidRPr="00F70973" w:rsidRDefault="00C26EE2" w:rsidP="005B381F">
    <w:pPr>
      <w:pStyle w:val="Header"/>
      <w:tabs>
        <w:tab w:val="clear" w:pos="4320"/>
        <w:tab w:val="clear" w:pos="8640"/>
        <w:tab w:val="right" w:pos="9360"/>
      </w:tabs>
      <w:rPr>
        <w:sz w:val="20"/>
        <w:szCs w:val="20"/>
      </w:rPr>
    </w:pPr>
    <w:r>
      <w:rPr>
        <w:sz w:val="20"/>
        <w:szCs w:val="20"/>
      </w:rPr>
      <w:t>0571417-003-AC</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EE2" w:rsidRPr="004622FE" w:rsidRDefault="00C26EE2" w:rsidP="005B381F">
    <w:pPr>
      <w:pStyle w:val="Header"/>
      <w:spacing w:after="0" w:afterAutospacing="0"/>
      <w:rPr>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EE2" w:rsidRPr="004622FE" w:rsidRDefault="00C26EE2" w:rsidP="005B381F">
    <w:pPr>
      <w:pStyle w:val="Header"/>
      <w:rPr>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EE2" w:rsidRDefault="00C26EE2" w:rsidP="00212EA3">
    <w:pPr>
      <w:tabs>
        <w:tab w:val="left" w:pos="-1080"/>
        <w:tab w:val="left" w:pos="-360"/>
        <w:tab w:val="right" w:pos="9360"/>
      </w:tabs>
      <w:suppressAutoHyphens/>
      <w:spacing w:after="0" w:afterAutospacing="0"/>
      <w:contextualSpacing/>
      <w:jc w:val="both"/>
      <w:rPr>
        <w:sz w:val="20"/>
      </w:rPr>
    </w:pPr>
    <w:r>
      <w:rPr>
        <w:sz w:val="20"/>
      </w:rPr>
      <w:t>RiverHawk Marine, LLC</w:t>
    </w:r>
    <w:r>
      <w:rPr>
        <w:sz w:val="20"/>
      </w:rPr>
      <w:tab/>
      <w:t>Permit No.: 0571417-003-AC</w:t>
    </w:r>
  </w:p>
  <w:p w:rsidR="00C26EE2" w:rsidRDefault="00C26EE2" w:rsidP="00212EA3">
    <w:pPr>
      <w:pStyle w:val="Header"/>
      <w:tabs>
        <w:tab w:val="clear" w:pos="4320"/>
        <w:tab w:val="clear" w:pos="8640"/>
        <w:tab w:val="right" w:pos="9360"/>
      </w:tabs>
      <w:spacing w:after="0" w:afterAutospacing="0"/>
      <w:contextualSpacing/>
      <w:rPr>
        <w:sz w:val="20"/>
      </w:rPr>
    </w:pPr>
    <w:r>
      <w:rPr>
        <w:sz w:val="20"/>
      </w:rPr>
      <w:t>Tampa, Florida</w:t>
    </w:r>
    <w:r>
      <w:rPr>
        <w:sz w:val="20"/>
      </w:rPr>
      <w:tab/>
      <w:t>Project: Shipbuilding &amp; Repair</w:t>
    </w:r>
  </w:p>
  <w:p w:rsidR="00C26EE2" w:rsidRPr="005D0E9E" w:rsidRDefault="00C26EE2" w:rsidP="00212EA3">
    <w:pPr>
      <w:pStyle w:val="Header"/>
      <w:spacing w:after="0" w:afterAutospacing="0"/>
      <w:contextualSpacing/>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EE2" w:rsidRPr="00E01A16" w:rsidRDefault="00C26EE2" w:rsidP="005D0E9E">
    <w:pPr>
      <w:tabs>
        <w:tab w:val="left" w:pos="-1080"/>
        <w:tab w:val="left" w:pos="-360"/>
        <w:tab w:val="right" w:pos="9360"/>
      </w:tabs>
      <w:suppressAutoHyphens/>
      <w:contextualSpacing/>
      <w:jc w:val="both"/>
      <w:rPr>
        <w:szCs w:val="24"/>
      </w:rPr>
    </w:pPr>
    <w:r>
      <w:rPr>
        <w:szCs w:val="24"/>
      </w:rPr>
      <w:t>RiverHawk Marine, LLC</w:t>
    </w:r>
    <w:r>
      <w:rPr>
        <w:szCs w:val="24"/>
      </w:rPr>
      <w:tab/>
    </w:r>
    <w:r w:rsidRPr="00136A2E">
      <w:rPr>
        <w:szCs w:val="24"/>
      </w:rPr>
      <w:t>Permit No.: 0571</w:t>
    </w:r>
    <w:r>
      <w:rPr>
        <w:szCs w:val="24"/>
      </w:rPr>
      <w:t>417</w:t>
    </w:r>
    <w:r w:rsidRPr="00136A2E">
      <w:rPr>
        <w:szCs w:val="24"/>
      </w:rPr>
      <w:t>-</w:t>
    </w:r>
    <w:r>
      <w:rPr>
        <w:szCs w:val="24"/>
      </w:rPr>
      <w:t>003</w:t>
    </w:r>
    <w:r w:rsidRPr="00136A2E">
      <w:rPr>
        <w:szCs w:val="24"/>
      </w:rPr>
      <w:t>-A</w:t>
    </w:r>
    <w:r>
      <w:rPr>
        <w:szCs w:val="24"/>
      </w:rPr>
      <w:t>C</w:t>
    </w:r>
  </w:p>
  <w:p w:rsidR="00C26EE2" w:rsidRDefault="00C26EE2" w:rsidP="005D0E9E">
    <w:pPr>
      <w:tabs>
        <w:tab w:val="left" w:pos="-1080"/>
        <w:tab w:val="left" w:pos="-360"/>
        <w:tab w:val="right" w:pos="9360"/>
      </w:tabs>
      <w:suppressAutoHyphens/>
      <w:jc w:val="both"/>
      <w:rPr>
        <w:szCs w:val="24"/>
      </w:rPr>
    </w:pPr>
    <w:r w:rsidRPr="00136A2E">
      <w:rPr>
        <w:szCs w:val="24"/>
      </w:rPr>
      <w:t>Tampa, Florida</w:t>
    </w:r>
    <w:r>
      <w:rPr>
        <w:szCs w:val="24"/>
      </w:rPr>
      <w:tab/>
    </w:r>
    <w:r w:rsidRPr="00136A2E">
      <w:rPr>
        <w:szCs w:val="24"/>
      </w:rPr>
      <w:t xml:space="preserve">Project: </w:t>
    </w:r>
    <w:r>
      <w:rPr>
        <w:szCs w:val="24"/>
      </w:rPr>
      <w:t>Shipbuilding &amp; Repair Facility</w:t>
    </w:r>
  </w:p>
  <w:p w:rsidR="00C26EE2" w:rsidRDefault="00C26EE2" w:rsidP="005D0E9E">
    <w:pPr>
      <w:tabs>
        <w:tab w:val="left" w:pos="-1080"/>
        <w:tab w:val="left" w:pos="-360"/>
        <w:tab w:val="right" w:pos="9360"/>
      </w:tabs>
      <w:suppressAutoHyphens/>
      <w:jc w:val="both"/>
      <w:rPr>
        <w:sz w:val="20"/>
      </w:rPr>
    </w:pPr>
    <w:r w:rsidRPr="005D0E9E">
      <w:rPr>
        <w:caps/>
        <w:szCs w:val="24"/>
      </w:rPr>
      <w:t>Specific Conditions</w:t>
    </w:r>
    <w:r>
      <w:rPr>
        <w:szCs w:val="24"/>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F0BC6"/>
    <w:multiLevelType w:val="singleLevel"/>
    <w:tmpl w:val="CDFA6914"/>
    <w:lvl w:ilvl="0">
      <w:start w:val="5"/>
      <w:numFmt w:val="lowerLetter"/>
      <w:lvlText w:val="(%1) "/>
      <w:legacy w:legacy="1" w:legacySpace="0" w:legacyIndent="360"/>
      <w:lvlJc w:val="left"/>
      <w:pPr>
        <w:ind w:left="1080" w:hanging="360"/>
      </w:pPr>
      <w:rPr>
        <w:rFonts w:ascii="Courier New" w:hAnsi="Courier New" w:cs="Times New Roman" w:hint="default"/>
        <w:b w:val="0"/>
        <w:i w:val="0"/>
        <w:sz w:val="24"/>
        <w:u w:val="none"/>
      </w:rPr>
    </w:lvl>
  </w:abstractNum>
  <w:abstractNum w:abstractNumId="1">
    <w:nsid w:val="1DF62718"/>
    <w:multiLevelType w:val="hybridMultilevel"/>
    <w:tmpl w:val="0C36BC6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E511D88"/>
    <w:multiLevelType w:val="hybridMultilevel"/>
    <w:tmpl w:val="4CA49958"/>
    <w:lvl w:ilvl="0" w:tplc="BDE0AA84">
      <w:start w:val="1"/>
      <w:numFmt w:val="upperLetter"/>
      <w:lvlText w:val="%1) "/>
      <w:lvlJc w:val="left"/>
      <w:pPr>
        <w:tabs>
          <w:tab w:val="num" w:pos="-540"/>
        </w:tabs>
        <w:ind w:left="99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3C542209"/>
    <w:multiLevelType w:val="hybridMultilevel"/>
    <w:tmpl w:val="F07A3B2A"/>
    <w:lvl w:ilvl="0" w:tplc="7DC0B216">
      <w:start w:val="1"/>
      <w:numFmt w:val="lowerLetter"/>
      <w:lvlText w:val="(%1) "/>
      <w:lvlJc w:val="left"/>
      <w:pPr>
        <w:ind w:left="1080" w:hanging="360"/>
      </w:pPr>
      <w:rPr>
        <w:rFonts w:ascii="Courier New" w:hAnsi="Courier New"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F0A1D96"/>
    <w:multiLevelType w:val="hybridMultilevel"/>
    <w:tmpl w:val="2D6E56CA"/>
    <w:lvl w:ilvl="0" w:tplc="8F70322A">
      <w:start w:val="1"/>
      <w:numFmt w:val="decimal"/>
      <w:lvlText w:val="%1."/>
      <w:lvlJc w:val="left"/>
      <w:pPr>
        <w:tabs>
          <w:tab w:val="num" w:pos="432"/>
        </w:tabs>
      </w:pPr>
      <w:rPr>
        <w:rFonts w:cs="Times New Roman" w:hint="default"/>
        <w:b/>
        <w:i w:val="0"/>
      </w:rPr>
    </w:lvl>
    <w:lvl w:ilvl="1" w:tplc="BDE0AA84">
      <w:start w:val="1"/>
      <w:numFmt w:val="upperLetter"/>
      <w:lvlText w:val="%2) "/>
      <w:lvlJc w:val="left"/>
      <w:pPr>
        <w:tabs>
          <w:tab w:val="num" w:pos="-630"/>
        </w:tabs>
        <w:ind w:left="90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7AD768C"/>
    <w:multiLevelType w:val="hybridMultilevel"/>
    <w:tmpl w:val="73D41ABA"/>
    <w:lvl w:ilvl="0" w:tplc="BDE0AA84">
      <w:start w:val="1"/>
      <w:numFmt w:val="upperLetter"/>
      <w:lvlText w:val="%1) "/>
      <w:lvlJc w:val="left"/>
      <w:pPr>
        <w:tabs>
          <w:tab w:val="num" w:pos="-540"/>
        </w:tabs>
        <w:ind w:left="99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C825A77"/>
    <w:multiLevelType w:val="singleLevel"/>
    <w:tmpl w:val="9E92BA60"/>
    <w:lvl w:ilvl="0">
      <w:start w:val="6"/>
      <w:numFmt w:val="lowerLetter"/>
      <w:lvlText w:val="(%1) "/>
      <w:legacy w:legacy="1" w:legacySpace="0" w:legacyIndent="360"/>
      <w:lvlJc w:val="left"/>
      <w:pPr>
        <w:ind w:left="1080" w:hanging="360"/>
      </w:pPr>
      <w:rPr>
        <w:rFonts w:ascii="Courier New" w:hAnsi="Courier New" w:cs="Times New Roman" w:hint="default"/>
        <w:b w:val="0"/>
        <w:i w:val="0"/>
        <w:sz w:val="24"/>
        <w:u w:val="none"/>
      </w:rPr>
    </w:lvl>
  </w:abstractNum>
  <w:abstractNum w:abstractNumId="8">
    <w:nsid w:val="526B0AF3"/>
    <w:multiLevelType w:val="singleLevel"/>
    <w:tmpl w:val="6AEECA8C"/>
    <w:lvl w:ilvl="0">
      <w:start w:val="1"/>
      <w:numFmt w:val="lowerLetter"/>
      <w:lvlText w:val="(%1) "/>
      <w:legacy w:legacy="1" w:legacySpace="0" w:legacyIndent="360"/>
      <w:lvlJc w:val="left"/>
      <w:pPr>
        <w:ind w:left="1080" w:hanging="360"/>
      </w:pPr>
      <w:rPr>
        <w:rFonts w:ascii="Courier New" w:hAnsi="Courier New" w:cs="Times New Roman" w:hint="default"/>
        <w:b w:val="0"/>
        <w:i w:val="0"/>
        <w:sz w:val="24"/>
        <w:u w:val="none"/>
      </w:rPr>
    </w:lvl>
  </w:abstractNum>
  <w:abstractNum w:abstractNumId="9">
    <w:nsid w:val="56972573"/>
    <w:multiLevelType w:val="hybridMultilevel"/>
    <w:tmpl w:val="B6B02C18"/>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74412660"/>
    <w:multiLevelType w:val="hybridMultilevel"/>
    <w:tmpl w:val="1F9C14B4"/>
    <w:lvl w:ilvl="0" w:tplc="99E2F488">
      <w:start w:val="1"/>
      <w:numFmt w:val="decimal"/>
      <w:lvlText w:val="A.%1.   "/>
      <w:lvlJc w:val="left"/>
      <w:pPr>
        <w:tabs>
          <w:tab w:val="num" w:pos="720"/>
        </w:tabs>
        <w:ind w:left="0" w:firstLine="0"/>
      </w:pPr>
      <w:rPr>
        <w:rFonts w:hint="default"/>
        <w:b/>
      </w:rPr>
    </w:lvl>
    <w:lvl w:ilvl="1" w:tplc="F7B80EA8">
      <w:start w:val="1"/>
      <w:numFmt w:val="upperLetter"/>
      <w:lvlText w:val="%2)"/>
      <w:lvlJc w:val="left"/>
      <w:pPr>
        <w:tabs>
          <w:tab w:val="num" w:pos="720"/>
        </w:tabs>
        <w:ind w:left="720" w:hanging="504"/>
      </w:pPr>
      <w:rPr>
        <w:rFonts w:ascii="Times New Roman" w:hAnsi="Times New Roman" w:hint="default"/>
        <w:b w:val="0"/>
        <w:i w:val="0"/>
        <w:sz w:val="22"/>
        <w:szCs w:val="22"/>
        <w:u w:val="none"/>
      </w:rPr>
    </w:lvl>
    <w:lvl w:ilvl="2" w:tplc="BEC8B616">
      <w:start w:val="1"/>
      <w:numFmt w:val="lowerRoman"/>
      <w:lvlText w:val="%3. "/>
      <w:lvlJc w:val="left"/>
      <w:pPr>
        <w:tabs>
          <w:tab w:val="num" w:pos="1440"/>
        </w:tabs>
        <w:ind w:left="1440" w:hanging="720"/>
      </w:pPr>
      <w:rPr>
        <w:rFonts w:ascii="Times New Roman" w:hAnsi="Times New Roman" w:hint="default"/>
        <w:b w:val="0"/>
        <w:i w:val="0"/>
        <w:sz w:val="22"/>
        <w:szCs w:val="22"/>
      </w:rPr>
    </w:lvl>
    <w:lvl w:ilvl="3" w:tplc="C46C001A">
      <w:start w:val="2"/>
      <w:numFmt w:val="upperLetter"/>
      <w:lvlText w:val="%4)"/>
      <w:lvlJc w:val="left"/>
      <w:pPr>
        <w:tabs>
          <w:tab w:val="num" w:pos="720"/>
        </w:tabs>
        <w:ind w:left="720" w:hanging="504"/>
      </w:pPr>
      <w:rPr>
        <w:rFonts w:ascii="Times New Roman" w:hAnsi="Times New Roman" w:hint="default"/>
        <w:b w:val="0"/>
        <w:i w:val="0"/>
        <w:sz w:val="22"/>
        <w:szCs w:val="22"/>
        <w:u w:val="none"/>
      </w:rPr>
    </w:lvl>
    <w:lvl w:ilvl="4" w:tplc="3A70501A">
      <w:start w:val="1"/>
      <w:numFmt w:val="lowerRoman"/>
      <w:lvlText w:val="%5. "/>
      <w:lvlJc w:val="left"/>
      <w:pPr>
        <w:tabs>
          <w:tab w:val="num" w:pos="1440"/>
        </w:tabs>
        <w:ind w:left="1440" w:hanging="720"/>
      </w:pPr>
      <w:rPr>
        <w:rFonts w:ascii="Times New Roman" w:hAnsi="Times New Roman" w:hint="default"/>
        <w:b w:val="0"/>
        <w:i w:val="0"/>
        <w:sz w:val="22"/>
        <w:szCs w:val="22"/>
      </w:rPr>
    </w:lvl>
    <w:lvl w:ilvl="5" w:tplc="1BF4A2A6">
      <w:start w:val="3"/>
      <w:numFmt w:val="upperLetter"/>
      <w:lvlText w:val="%6)"/>
      <w:lvlJc w:val="left"/>
      <w:pPr>
        <w:tabs>
          <w:tab w:val="num" w:pos="720"/>
        </w:tabs>
        <w:ind w:left="720" w:hanging="504"/>
      </w:pPr>
      <w:rPr>
        <w:rFonts w:ascii="Times New Roman" w:hAnsi="Times New Roman" w:hint="default"/>
        <w:b w:val="0"/>
        <w:i w:val="0"/>
        <w:sz w:val="22"/>
        <w:szCs w:val="22"/>
        <w:u w:val="none"/>
      </w:rPr>
    </w:lvl>
    <w:lvl w:ilvl="6" w:tplc="244488A0">
      <w:start w:val="1"/>
      <w:numFmt w:val="lowerRoman"/>
      <w:lvlText w:val="%7. "/>
      <w:lvlJc w:val="left"/>
      <w:pPr>
        <w:tabs>
          <w:tab w:val="num" w:pos="1440"/>
        </w:tabs>
        <w:ind w:left="1440" w:hanging="720"/>
      </w:pPr>
      <w:rPr>
        <w:rFonts w:ascii="Times New Roman" w:hAnsi="Times New Roman" w:hint="default"/>
        <w:b w:val="0"/>
        <w:i w:val="0"/>
        <w:sz w:val="22"/>
        <w:szCs w:val="22"/>
      </w:rPr>
    </w:lvl>
    <w:lvl w:ilvl="7" w:tplc="4B7A0A0E">
      <w:start w:val="1"/>
      <w:numFmt w:val="upperLetter"/>
      <w:lvlText w:val="%8)"/>
      <w:lvlJc w:val="left"/>
      <w:pPr>
        <w:tabs>
          <w:tab w:val="num" w:pos="720"/>
        </w:tabs>
        <w:ind w:left="720" w:hanging="504"/>
      </w:pPr>
      <w:rPr>
        <w:rFonts w:ascii="Times New Roman" w:hAnsi="Times New Roman" w:hint="default"/>
        <w:b w:val="0"/>
        <w:i w:val="0"/>
        <w:sz w:val="22"/>
        <w:szCs w:val="22"/>
        <w:u w:val="none"/>
      </w:rPr>
    </w:lvl>
    <w:lvl w:ilvl="8" w:tplc="B298F4D8">
      <w:start w:val="1"/>
      <w:numFmt w:val="lowerRoman"/>
      <w:lvlText w:val="%9. "/>
      <w:lvlJc w:val="left"/>
      <w:pPr>
        <w:tabs>
          <w:tab w:val="num" w:pos="1440"/>
        </w:tabs>
        <w:ind w:left="1440" w:hanging="720"/>
      </w:pPr>
      <w:rPr>
        <w:rFonts w:ascii="Times New Roman" w:hAnsi="Times New Roman" w:hint="default"/>
        <w:b w:val="0"/>
        <w:i w:val="0"/>
        <w:sz w:val="22"/>
        <w:szCs w:val="22"/>
      </w:rPr>
    </w:lvl>
  </w:abstractNum>
  <w:abstractNum w:abstractNumId="11">
    <w:nsid w:val="77AD0B3F"/>
    <w:multiLevelType w:val="hybridMultilevel"/>
    <w:tmpl w:val="154C7D4A"/>
    <w:lvl w:ilvl="0" w:tplc="FC7A7B30">
      <w:start w:val="1"/>
      <w:numFmt w:val="upperLetter"/>
      <w:lvlText w:val="%1) "/>
      <w:lvlJc w:val="left"/>
      <w:pPr>
        <w:tabs>
          <w:tab w:val="num" w:pos="1479"/>
        </w:tabs>
        <w:ind w:left="2394"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2199"/>
        </w:tabs>
        <w:ind w:left="2199" w:hanging="360"/>
      </w:pPr>
    </w:lvl>
    <w:lvl w:ilvl="2" w:tplc="0409001B" w:tentative="1">
      <w:start w:val="1"/>
      <w:numFmt w:val="lowerRoman"/>
      <w:lvlText w:val="%3."/>
      <w:lvlJc w:val="right"/>
      <w:pPr>
        <w:tabs>
          <w:tab w:val="num" w:pos="2919"/>
        </w:tabs>
        <w:ind w:left="2919" w:hanging="180"/>
      </w:pPr>
    </w:lvl>
    <w:lvl w:ilvl="3" w:tplc="0409000F" w:tentative="1">
      <w:start w:val="1"/>
      <w:numFmt w:val="decimal"/>
      <w:lvlText w:val="%4."/>
      <w:lvlJc w:val="left"/>
      <w:pPr>
        <w:tabs>
          <w:tab w:val="num" w:pos="3639"/>
        </w:tabs>
        <w:ind w:left="3639" w:hanging="360"/>
      </w:pPr>
    </w:lvl>
    <w:lvl w:ilvl="4" w:tplc="04090019" w:tentative="1">
      <w:start w:val="1"/>
      <w:numFmt w:val="lowerLetter"/>
      <w:lvlText w:val="%5."/>
      <w:lvlJc w:val="left"/>
      <w:pPr>
        <w:tabs>
          <w:tab w:val="num" w:pos="4359"/>
        </w:tabs>
        <w:ind w:left="4359" w:hanging="360"/>
      </w:pPr>
    </w:lvl>
    <w:lvl w:ilvl="5" w:tplc="0409001B" w:tentative="1">
      <w:start w:val="1"/>
      <w:numFmt w:val="lowerRoman"/>
      <w:lvlText w:val="%6."/>
      <w:lvlJc w:val="right"/>
      <w:pPr>
        <w:tabs>
          <w:tab w:val="num" w:pos="5079"/>
        </w:tabs>
        <w:ind w:left="5079" w:hanging="180"/>
      </w:pPr>
    </w:lvl>
    <w:lvl w:ilvl="6" w:tplc="0409000F" w:tentative="1">
      <w:start w:val="1"/>
      <w:numFmt w:val="decimal"/>
      <w:lvlText w:val="%7."/>
      <w:lvlJc w:val="left"/>
      <w:pPr>
        <w:tabs>
          <w:tab w:val="num" w:pos="5799"/>
        </w:tabs>
        <w:ind w:left="5799" w:hanging="360"/>
      </w:pPr>
    </w:lvl>
    <w:lvl w:ilvl="7" w:tplc="04090019" w:tentative="1">
      <w:start w:val="1"/>
      <w:numFmt w:val="lowerLetter"/>
      <w:lvlText w:val="%8."/>
      <w:lvlJc w:val="left"/>
      <w:pPr>
        <w:tabs>
          <w:tab w:val="num" w:pos="6519"/>
        </w:tabs>
        <w:ind w:left="6519" w:hanging="360"/>
      </w:pPr>
    </w:lvl>
    <w:lvl w:ilvl="8" w:tplc="0409001B" w:tentative="1">
      <w:start w:val="1"/>
      <w:numFmt w:val="lowerRoman"/>
      <w:lvlText w:val="%9."/>
      <w:lvlJc w:val="right"/>
      <w:pPr>
        <w:tabs>
          <w:tab w:val="num" w:pos="7239"/>
        </w:tabs>
        <w:ind w:left="7239" w:hanging="180"/>
      </w:pPr>
    </w:lvl>
  </w:abstractNum>
  <w:num w:numId="1">
    <w:abstractNumId w:val="8"/>
  </w:num>
  <w:num w:numId="2">
    <w:abstractNumId w:val="0"/>
  </w:num>
  <w:num w:numId="3">
    <w:abstractNumId w:val="7"/>
  </w:num>
  <w:num w:numId="4">
    <w:abstractNumId w:val="3"/>
  </w:num>
  <w:num w:numId="5">
    <w:abstractNumId w:val="4"/>
  </w:num>
  <w:num w:numId="6">
    <w:abstractNumId w:val="9"/>
  </w:num>
  <w:num w:numId="7">
    <w:abstractNumId w:val="5"/>
  </w:num>
  <w:num w:numId="8">
    <w:abstractNumId w:val="1"/>
  </w:num>
  <w:num w:numId="9">
    <w:abstractNumId w:val="6"/>
  </w:num>
  <w:num w:numId="10">
    <w:abstractNumId w:val="2"/>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proofState w:spelling="clean" w:grammar="clean"/>
  <w:defaultTabStop w:val="720"/>
  <w:drawingGridHorizontalSpacing w:val="120"/>
  <w:displayHorizontalDrawingGridEvery w:val="2"/>
  <w:characterSpacingControl w:val="doNotCompress"/>
  <w:footnotePr>
    <w:footnote w:id="-1"/>
    <w:footnote w:id="0"/>
  </w:footnotePr>
  <w:endnotePr>
    <w:numFmt w:val="decimal"/>
    <w:endnote w:id="-1"/>
    <w:endnote w:id="0"/>
  </w:endnotePr>
  <w:compat/>
  <w:rsids>
    <w:rsidRoot w:val="00F41AC9"/>
    <w:rsid w:val="00011161"/>
    <w:rsid w:val="0002392E"/>
    <w:rsid w:val="00023D16"/>
    <w:rsid w:val="00040B07"/>
    <w:rsid w:val="000414F3"/>
    <w:rsid w:val="00057450"/>
    <w:rsid w:val="00061967"/>
    <w:rsid w:val="00062EAA"/>
    <w:rsid w:val="0006785A"/>
    <w:rsid w:val="00067C2E"/>
    <w:rsid w:val="00070EF8"/>
    <w:rsid w:val="000729BD"/>
    <w:rsid w:val="00074C6F"/>
    <w:rsid w:val="00075D08"/>
    <w:rsid w:val="00084132"/>
    <w:rsid w:val="000849D4"/>
    <w:rsid w:val="00086164"/>
    <w:rsid w:val="0009485A"/>
    <w:rsid w:val="000A0F58"/>
    <w:rsid w:val="000A6DD9"/>
    <w:rsid w:val="000B1AD0"/>
    <w:rsid w:val="000B34E1"/>
    <w:rsid w:val="000B5A7E"/>
    <w:rsid w:val="000B6876"/>
    <w:rsid w:val="000C3297"/>
    <w:rsid w:val="000C76D4"/>
    <w:rsid w:val="000D0586"/>
    <w:rsid w:val="000E2154"/>
    <w:rsid w:val="000E3D87"/>
    <w:rsid w:val="000E525C"/>
    <w:rsid w:val="000F2B90"/>
    <w:rsid w:val="000F306B"/>
    <w:rsid w:val="000F479B"/>
    <w:rsid w:val="000F72E9"/>
    <w:rsid w:val="0010315D"/>
    <w:rsid w:val="00106D47"/>
    <w:rsid w:val="0011011B"/>
    <w:rsid w:val="001123BC"/>
    <w:rsid w:val="0011582B"/>
    <w:rsid w:val="00123C2B"/>
    <w:rsid w:val="001241BE"/>
    <w:rsid w:val="00131CF0"/>
    <w:rsid w:val="00136A2E"/>
    <w:rsid w:val="00136B4F"/>
    <w:rsid w:val="001412A0"/>
    <w:rsid w:val="00142893"/>
    <w:rsid w:val="001431FB"/>
    <w:rsid w:val="00152470"/>
    <w:rsid w:val="00153EC9"/>
    <w:rsid w:val="00154C2A"/>
    <w:rsid w:val="00161D45"/>
    <w:rsid w:val="00165CA9"/>
    <w:rsid w:val="00167B9E"/>
    <w:rsid w:val="00170EFD"/>
    <w:rsid w:val="00172F41"/>
    <w:rsid w:val="001734A8"/>
    <w:rsid w:val="00176A32"/>
    <w:rsid w:val="00185DF7"/>
    <w:rsid w:val="0019030D"/>
    <w:rsid w:val="00196541"/>
    <w:rsid w:val="001A4676"/>
    <w:rsid w:val="001A52ED"/>
    <w:rsid w:val="001B04DB"/>
    <w:rsid w:val="001C063A"/>
    <w:rsid w:val="001C11C6"/>
    <w:rsid w:val="001D1D49"/>
    <w:rsid w:val="001D2714"/>
    <w:rsid w:val="001D2E8C"/>
    <w:rsid w:val="001D7665"/>
    <w:rsid w:val="001D7848"/>
    <w:rsid w:val="001E0A74"/>
    <w:rsid w:val="001E24E4"/>
    <w:rsid w:val="001E353D"/>
    <w:rsid w:val="001E420B"/>
    <w:rsid w:val="001F0304"/>
    <w:rsid w:val="001F09F1"/>
    <w:rsid w:val="001F3386"/>
    <w:rsid w:val="001F3C4F"/>
    <w:rsid w:val="001F44D6"/>
    <w:rsid w:val="001F59B7"/>
    <w:rsid w:val="001F773E"/>
    <w:rsid w:val="00200969"/>
    <w:rsid w:val="00210C8C"/>
    <w:rsid w:val="00212EA3"/>
    <w:rsid w:val="0021544C"/>
    <w:rsid w:val="00216438"/>
    <w:rsid w:val="0022177B"/>
    <w:rsid w:val="002234E0"/>
    <w:rsid w:val="0022708E"/>
    <w:rsid w:val="002303B8"/>
    <w:rsid w:val="00232FCD"/>
    <w:rsid w:val="00233C3D"/>
    <w:rsid w:val="00236A40"/>
    <w:rsid w:val="00245C91"/>
    <w:rsid w:val="00247454"/>
    <w:rsid w:val="00252150"/>
    <w:rsid w:val="00255524"/>
    <w:rsid w:val="002574A7"/>
    <w:rsid w:val="0026061A"/>
    <w:rsid w:val="00260A2B"/>
    <w:rsid w:val="00264AB4"/>
    <w:rsid w:val="002667B1"/>
    <w:rsid w:val="00283A97"/>
    <w:rsid w:val="00294F67"/>
    <w:rsid w:val="002A4E2C"/>
    <w:rsid w:val="002A5AC0"/>
    <w:rsid w:val="002A6896"/>
    <w:rsid w:val="002B4344"/>
    <w:rsid w:val="002C04C0"/>
    <w:rsid w:val="002C057A"/>
    <w:rsid w:val="002C0CC1"/>
    <w:rsid w:val="002C33BF"/>
    <w:rsid w:val="002C59FF"/>
    <w:rsid w:val="002C6A57"/>
    <w:rsid w:val="002C7220"/>
    <w:rsid w:val="002C79E6"/>
    <w:rsid w:val="002C7E56"/>
    <w:rsid w:val="002D08EE"/>
    <w:rsid w:val="002D0935"/>
    <w:rsid w:val="002D77B4"/>
    <w:rsid w:val="002E04CF"/>
    <w:rsid w:val="002E09BA"/>
    <w:rsid w:val="002E2C1A"/>
    <w:rsid w:val="002F48F2"/>
    <w:rsid w:val="002F6334"/>
    <w:rsid w:val="002F6815"/>
    <w:rsid w:val="0030508A"/>
    <w:rsid w:val="00310C35"/>
    <w:rsid w:val="00313B19"/>
    <w:rsid w:val="00323466"/>
    <w:rsid w:val="0032443A"/>
    <w:rsid w:val="0033169F"/>
    <w:rsid w:val="003351C0"/>
    <w:rsid w:val="00341A19"/>
    <w:rsid w:val="0034345D"/>
    <w:rsid w:val="0035182D"/>
    <w:rsid w:val="0035334B"/>
    <w:rsid w:val="00356D38"/>
    <w:rsid w:val="00364848"/>
    <w:rsid w:val="00366979"/>
    <w:rsid w:val="00372F9E"/>
    <w:rsid w:val="0037598E"/>
    <w:rsid w:val="003760F2"/>
    <w:rsid w:val="00386323"/>
    <w:rsid w:val="00393B65"/>
    <w:rsid w:val="003944CF"/>
    <w:rsid w:val="00394D9C"/>
    <w:rsid w:val="003A12E1"/>
    <w:rsid w:val="003A38EC"/>
    <w:rsid w:val="003B7E57"/>
    <w:rsid w:val="003C5876"/>
    <w:rsid w:val="003C7398"/>
    <w:rsid w:val="003D355F"/>
    <w:rsid w:val="003E10A5"/>
    <w:rsid w:val="003E1141"/>
    <w:rsid w:val="003E5B46"/>
    <w:rsid w:val="003F2428"/>
    <w:rsid w:val="003F4E93"/>
    <w:rsid w:val="0040267A"/>
    <w:rsid w:val="00402FD4"/>
    <w:rsid w:val="00405C08"/>
    <w:rsid w:val="00410B3F"/>
    <w:rsid w:val="00413DF1"/>
    <w:rsid w:val="00421BBC"/>
    <w:rsid w:val="00422BB5"/>
    <w:rsid w:val="00423A03"/>
    <w:rsid w:val="0042734C"/>
    <w:rsid w:val="00443AFD"/>
    <w:rsid w:val="00444043"/>
    <w:rsid w:val="004444D4"/>
    <w:rsid w:val="00444E6C"/>
    <w:rsid w:val="004467DB"/>
    <w:rsid w:val="0045091B"/>
    <w:rsid w:val="00451B59"/>
    <w:rsid w:val="004622FE"/>
    <w:rsid w:val="00466342"/>
    <w:rsid w:val="004853B8"/>
    <w:rsid w:val="00487255"/>
    <w:rsid w:val="00493AAF"/>
    <w:rsid w:val="00495413"/>
    <w:rsid w:val="004A46DF"/>
    <w:rsid w:val="004A6CAA"/>
    <w:rsid w:val="004A7C3B"/>
    <w:rsid w:val="004B4FF6"/>
    <w:rsid w:val="004B746F"/>
    <w:rsid w:val="004C5572"/>
    <w:rsid w:val="004D05B1"/>
    <w:rsid w:val="004D60FB"/>
    <w:rsid w:val="004E0DE9"/>
    <w:rsid w:val="004E1B0E"/>
    <w:rsid w:val="004F1CF3"/>
    <w:rsid w:val="004F4F08"/>
    <w:rsid w:val="00502E49"/>
    <w:rsid w:val="0050757D"/>
    <w:rsid w:val="00510843"/>
    <w:rsid w:val="005247EA"/>
    <w:rsid w:val="005274D6"/>
    <w:rsid w:val="00541B48"/>
    <w:rsid w:val="00541B96"/>
    <w:rsid w:val="0054275C"/>
    <w:rsid w:val="00546BD7"/>
    <w:rsid w:val="0055279B"/>
    <w:rsid w:val="00553A0A"/>
    <w:rsid w:val="00556C3D"/>
    <w:rsid w:val="00557A25"/>
    <w:rsid w:val="00561049"/>
    <w:rsid w:val="005624A7"/>
    <w:rsid w:val="0056768C"/>
    <w:rsid w:val="00570734"/>
    <w:rsid w:val="00576466"/>
    <w:rsid w:val="00576858"/>
    <w:rsid w:val="00583ADA"/>
    <w:rsid w:val="00585EAE"/>
    <w:rsid w:val="005913BD"/>
    <w:rsid w:val="00595655"/>
    <w:rsid w:val="005B381F"/>
    <w:rsid w:val="005B38EB"/>
    <w:rsid w:val="005B5114"/>
    <w:rsid w:val="005C22DF"/>
    <w:rsid w:val="005C36EF"/>
    <w:rsid w:val="005C3E7A"/>
    <w:rsid w:val="005C728B"/>
    <w:rsid w:val="005D0E9E"/>
    <w:rsid w:val="005E04DB"/>
    <w:rsid w:val="005E4374"/>
    <w:rsid w:val="005E6844"/>
    <w:rsid w:val="005F2E09"/>
    <w:rsid w:val="005F7765"/>
    <w:rsid w:val="00600434"/>
    <w:rsid w:val="006021CE"/>
    <w:rsid w:val="0060503F"/>
    <w:rsid w:val="00606CFB"/>
    <w:rsid w:val="00610040"/>
    <w:rsid w:val="00610D69"/>
    <w:rsid w:val="0061150C"/>
    <w:rsid w:val="00613B89"/>
    <w:rsid w:val="006147FB"/>
    <w:rsid w:val="00617F76"/>
    <w:rsid w:val="00620EA4"/>
    <w:rsid w:val="006250AE"/>
    <w:rsid w:val="0062717D"/>
    <w:rsid w:val="0064150C"/>
    <w:rsid w:val="0064434B"/>
    <w:rsid w:val="00650443"/>
    <w:rsid w:val="00656D2A"/>
    <w:rsid w:val="006626DB"/>
    <w:rsid w:val="006674A1"/>
    <w:rsid w:val="006733DC"/>
    <w:rsid w:val="0068242A"/>
    <w:rsid w:val="00686541"/>
    <w:rsid w:val="00686BD7"/>
    <w:rsid w:val="00691736"/>
    <w:rsid w:val="00691F37"/>
    <w:rsid w:val="00693923"/>
    <w:rsid w:val="006A2737"/>
    <w:rsid w:val="006B4756"/>
    <w:rsid w:val="006C4C4E"/>
    <w:rsid w:val="006C7EC4"/>
    <w:rsid w:val="006D1866"/>
    <w:rsid w:val="006D7AB6"/>
    <w:rsid w:val="006E0956"/>
    <w:rsid w:val="006E0FE4"/>
    <w:rsid w:val="006E5049"/>
    <w:rsid w:val="006F26AC"/>
    <w:rsid w:val="006F3797"/>
    <w:rsid w:val="006F4DF7"/>
    <w:rsid w:val="006F6AB5"/>
    <w:rsid w:val="0070350F"/>
    <w:rsid w:val="00704E8A"/>
    <w:rsid w:val="00710190"/>
    <w:rsid w:val="00711AA7"/>
    <w:rsid w:val="007120D0"/>
    <w:rsid w:val="00714340"/>
    <w:rsid w:val="007213EF"/>
    <w:rsid w:val="007328E3"/>
    <w:rsid w:val="0073465E"/>
    <w:rsid w:val="00735AE6"/>
    <w:rsid w:val="007377BD"/>
    <w:rsid w:val="007404D2"/>
    <w:rsid w:val="00740621"/>
    <w:rsid w:val="007421A7"/>
    <w:rsid w:val="0075034E"/>
    <w:rsid w:val="00755709"/>
    <w:rsid w:val="00755996"/>
    <w:rsid w:val="00772958"/>
    <w:rsid w:val="007734A9"/>
    <w:rsid w:val="00784455"/>
    <w:rsid w:val="00793F86"/>
    <w:rsid w:val="007944B6"/>
    <w:rsid w:val="007948B1"/>
    <w:rsid w:val="00794B48"/>
    <w:rsid w:val="00796778"/>
    <w:rsid w:val="007969AF"/>
    <w:rsid w:val="007A1B99"/>
    <w:rsid w:val="007A3134"/>
    <w:rsid w:val="007A5DC2"/>
    <w:rsid w:val="007B423E"/>
    <w:rsid w:val="007B51E2"/>
    <w:rsid w:val="007B55C6"/>
    <w:rsid w:val="007B725A"/>
    <w:rsid w:val="007D4BBE"/>
    <w:rsid w:val="007D501D"/>
    <w:rsid w:val="007E02F8"/>
    <w:rsid w:val="007E2447"/>
    <w:rsid w:val="007E38BA"/>
    <w:rsid w:val="007E4224"/>
    <w:rsid w:val="007E460C"/>
    <w:rsid w:val="007E618C"/>
    <w:rsid w:val="007E6926"/>
    <w:rsid w:val="007F0D3F"/>
    <w:rsid w:val="008010CC"/>
    <w:rsid w:val="00807DCD"/>
    <w:rsid w:val="00814C61"/>
    <w:rsid w:val="00816AFE"/>
    <w:rsid w:val="00816E65"/>
    <w:rsid w:val="00820016"/>
    <w:rsid w:val="008229F3"/>
    <w:rsid w:val="008318BE"/>
    <w:rsid w:val="00841AFF"/>
    <w:rsid w:val="00841D5E"/>
    <w:rsid w:val="0084583D"/>
    <w:rsid w:val="00845CDC"/>
    <w:rsid w:val="0084758F"/>
    <w:rsid w:val="00847605"/>
    <w:rsid w:val="0085099F"/>
    <w:rsid w:val="00851A0C"/>
    <w:rsid w:val="0085358D"/>
    <w:rsid w:val="00855802"/>
    <w:rsid w:val="00865558"/>
    <w:rsid w:val="00865A68"/>
    <w:rsid w:val="0087106B"/>
    <w:rsid w:val="008729B6"/>
    <w:rsid w:val="008730E3"/>
    <w:rsid w:val="008732ED"/>
    <w:rsid w:val="008742A6"/>
    <w:rsid w:val="00881F1B"/>
    <w:rsid w:val="00882C90"/>
    <w:rsid w:val="00885C98"/>
    <w:rsid w:val="00890628"/>
    <w:rsid w:val="00896869"/>
    <w:rsid w:val="00896A75"/>
    <w:rsid w:val="008A15AD"/>
    <w:rsid w:val="008A4347"/>
    <w:rsid w:val="008B2538"/>
    <w:rsid w:val="008B7228"/>
    <w:rsid w:val="008B7AE1"/>
    <w:rsid w:val="008C36BB"/>
    <w:rsid w:val="008C3B40"/>
    <w:rsid w:val="008C53D3"/>
    <w:rsid w:val="008D3730"/>
    <w:rsid w:val="008D5EFF"/>
    <w:rsid w:val="008E17AE"/>
    <w:rsid w:val="008F0185"/>
    <w:rsid w:val="008F4D61"/>
    <w:rsid w:val="00900A64"/>
    <w:rsid w:val="00903056"/>
    <w:rsid w:val="009036A4"/>
    <w:rsid w:val="00903D84"/>
    <w:rsid w:val="00912BA7"/>
    <w:rsid w:val="00912D0A"/>
    <w:rsid w:val="00913202"/>
    <w:rsid w:val="009244B8"/>
    <w:rsid w:val="0093155A"/>
    <w:rsid w:val="00935107"/>
    <w:rsid w:val="00945563"/>
    <w:rsid w:val="00950B08"/>
    <w:rsid w:val="00950B77"/>
    <w:rsid w:val="00950DD9"/>
    <w:rsid w:val="00951D55"/>
    <w:rsid w:val="00973582"/>
    <w:rsid w:val="00980794"/>
    <w:rsid w:val="009811DD"/>
    <w:rsid w:val="009C068C"/>
    <w:rsid w:val="009C34BB"/>
    <w:rsid w:val="009C35D1"/>
    <w:rsid w:val="009C44C3"/>
    <w:rsid w:val="009C6359"/>
    <w:rsid w:val="009D0789"/>
    <w:rsid w:val="009D468E"/>
    <w:rsid w:val="009D48D3"/>
    <w:rsid w:val="009D663B"/>
    <w:rsid w:val="009D6EA8"/>
    <w:rsid w:val="009E05F9"/>
    <w:rsid w:val="009E3989"/>
    <w:rsid w:val="009E5F40"/>
    <w:rsid w:val="009E72A2"/>
    <w:rsid w:val="009E7411"/>
    <w:rsid w:val="009E7899"/>
    <w:rsid w:val="009F26FA"/>
    <w:rsid w:val="009F3C44"/>
    <w:rsid w:val="009F4691"/>
    <w:rsid w:val="009F4A06"/>
    <w:rsid w:val="009F5573"/>
    <w:rsid w:val="00A02A2E"/>
    <w:rsid w:val="00A07029"/>
    <w:rsid w:val="00A12858"/>
    <w:rsid w:val="00A12BD3"/>
    <w:rsid w:val="00A12C25"/>
    <w:rsid w:val="00A15E0A"/>
    <w:rsid w:val="00A17480"/>
    <w:rsid w:val="00A2100E"/>
    <w:rsid w:val="00A23D1E"/>
    <w:rsid w:val="00A24CDA"/>
    <w:rsid w:val="00A26635"/>
    <w:rsid w:val="00A26A2C"/>
    <w:rsid w:val="00A50E19"/>
    <w:rsid w:val="00A52CFA"/>
    <w:rsid w:val="00A61491"/>
    <w:rsid w:val="00A61B3A"/>
    <w:rsid w:val="00A84C60"/>
    <w:rsid w:val="00A86235"/>
    <w:rsid w:val="00A86E06"/>
    <w:rsid w:val="00A92F18"/>
    <w:rsid w:val="00A950AF"/>
    <w:rsid w:val="00A95D12"/>
    <w:rsid w:val="00A975CB"/>
    <w:rsid w:val="00AA0F69"/>
    <w:rsid w:val="00AA2B3B"/>
    <w:rsid w:val="00AA3748"/>
    <w:rsid w:val="00AA706D"/>
    <w:rsid w:val="00AB0C97"/>
    <w:rsid w:val="00AB292E"/>
    <w:rsid w:val="00AB64BB"/>
    <w:rsid w:val="00AB6A96"/>
    <w:rsid w:val="00AC321E"/>
    <w:rsid w:val="00AC322D"/>
    <w:rsid w:val="00AC606E"/>
    <w:rsid w:val="00AC6960"/>
    <w:rsid w:val="00AC7486"/>
    <w:rsid w:val="00AE2961"/>
    <w:rsid w:val="00AE5983"/>
    <w:rsid w:val="00AE6C6E"/>
    <w:rsid w:val="00AE7B99"/>
    <w:rsid w:val="00AF181D"/>
    <w:rsid w:val="00AF6C7E"/>
    <w:rsid w:val="00AF6DB8"/>
    <w:rsid w:val="00AF7CDD"/>
    <w:rsid w:val="00B017B9"/>
    <w:rsid w:val="00B02A70"/>
    <w:rsid w:val="00B108A0"/>
    <w:rsid w:val="00B16D15"/>
    <w:rsid w:val="00B24D06"/>
    <w:rsid w:val="00B30C34"/>
    <w:rsid w:val="00B310BF"/>
    <w:rsid w:val="00B31534"/>
    <w:rsid w:val="00B45725"/>
    <w:rsid w:val="00B50A51"/>
    <w:rsid w:val="00B57A77"/>
    <w:rsid w:val="00B67C7D"/>
    <w:rsid w:val="00B7132E"/>
    <w:rsid w:val="00B8229B"/>
    <w:rsid w:val="00B824A5"/>
    <w:rsid w:val="00B914E1"/>
    <w:rsid w:val="00B9373C"/>
    <w:rsid w:val="00B95E6E"/>
    <w:rsid w:val="00B974C7"/>
    <w:rsid w:val="00B9759A"/>
    <w:rsid w:val="00B97BC0"/>
    <w:rsid w:val="00BB28DD"/>
    <w:rsid w:val="00BB3AB3"/>
    <w:rsid w:val="00BB6716"/>
    <w:rsid w:val="00BC1CFD"/>
    <w:rsid w:val="00BD2350"/>
    <w:rsid w:val="00BD38AC"/>
    <w:rsid w:val="00BE545C"/>
    <w:rsid w:val="00BE7E48"/>
    <w:rsid w:val="00BF70E6"/>
    <w:rsid w:val="00C004F0"/>
    <w:rsid w:val="00C04232"/>
    <w:rsid w:val="00C11F38"/>
    <w:rsid w:val="00C13060"/>
    <w:rsid w:val="00C14E86"/>
    <w:rsid w:val="00C23E01"/>
    <w:rsid w:val="00C26EE2"/>
    <w:rsid w:val="00C32480"/>
    <w:rsid w:val="00C34226"/>
    <w:rsid w:val="00C34624"/>
    <w:rsid w:val="00C43AFF"/>
    <w:rsid w:val="00C46DA6"/>
    <w:rsid w:val="00C47247"/>
    <w:rsid w:val="00C47B42"/>
    <w:rsid w:val="00C558A2"/>
    <w:rsid w:val="00C71675"/>
    <w:rsid w:val="00C71C9D"/>
    <w:rsid w:val="00C736CA"/>
    <w:rsid w:val="00C82477"/>
    <w:rsid w:val="00C922B0"/>
    <w:rsid w:val="00C95311"/>
    <w:rsid w:val="00C97E1D"/>
    <w:rsid w:val="00CA1E83"/>
    <w:rsid w:val="00CA1EF5"/>
    <w:rsid w:val="00CA621A"/>
    <w:rsid w:val="00CB25AA"/>
    <w:rsid w:val="00CB374C"/>
    <w:rsid w:val="00CB3A58"/>
    <w:rsid w:val="00CC1BAB"/>
    <w:rsid w:val="00CC5D79"/>
    <w:rsid w:val="00CC70F9"/>
    <w:rsid w:val="00CD3B61"/>
    <w:rsid w:val="00CD465E"/>
    <w:rsid w:val="00CE0F3F"/>
    <w:rsid w:val="00CE3772"/>
    <w:rsid w:val="00CE3C46"/>
    <w:rsid w:val="00CE64C7"/>
    <w:rsid w:val="00CF1D41"/>
    <w:rsid w:val="00CF5427"/>
    <w:rsid w:val="00CF5747"/>
    <w:rsid w:val="00D006A7"/>
    <w:rsid w:val="00D0090B"/>
    <w:rsid w:val="00D01FA5"/>
    <w:rsid w:val="00D02321"/>
    <w:rsid w:val="00D02693"/>
    <w:rsid w:val="00D06A69"/>
    <w:rsid w:val="00D139F3"/>
    <w:rsid w:val="00D20A34"/>
    <w:rsid w:val="00D2106B"/>
    <w:rsid w:val="00D21A5F"/>
    <w:rsid w:val="00D24953"/>
    <w:rsid w:val="00D2526F"/>
    <w:rsid w:val="00D2708E"/>
    <w:rsid w:val="00D3107D"/>
    <w:rsid w:val="00D31DDE"/>
    <w:rsid w:val="00D35606"/>
    <w:rsid w:val="00D36CCA"/>
    <w:rsid w:val="00D40AFB"/>
    <w:rsid w:val="00D416C6"/>
    <w:rsid w:val="00D43BAB"/>
    <w:rsid w:val="00D4419D"/>
    <w:rsid w:val="00D51E45"/>
    <w:rsid w:val="00D55C08"/>
    <w:rsid w:val="00D57328"/>
    <w:rsid w:val="00D610A0"/>
    <w:rsid w:val="00D61988"/>
    <w:rsid w:val="00D657CD"/>
    <w:rsid w:val="00D72A3A"/>
    <w:rsid w:val="00D76E11"/>
    <w:rsid w:val="00D77043"/>
    <w:rsid w:val="00D82462"/>
    <w:rsid w:val="00D845D2"/>
    <w:rsid w:val="00D95401"/>
    <w:rsid w:val="00DA1400"/>
    <w:rsid w:val="00DA5D7F"/>
    <w:rsid w:val="00DB3938"/>
    <w:rsid w:val="00DC1A70"/>
    <w:rsid w:val="00DC28BA"/>
    <w:rsid w:val="00DC6CFB"/>
    <w:rsid w:val="00DD3FF6"/>
    <w:rsid w:val="00DD48DF"/>
    <w:rsid w:val="00DE0CB6"/>
    <w:rsid w:val="00DE2DB2"/>
    <w:rsid w:val="00DE7953"/>
    <w:rsid w:val="00DF7D3E"/>
    <w:rsid w:val="00DF7E73"/>
    <w:rsid w:val="00E01A16"/>
    <w:rsid w:val="00E0650C"/>
    <w:rsid w:val="00E07EBB"/>
    <w:rsid w:val="00E101F6"/>
    <w:rsid w:val="00E10233"/>
    <w:rsid w:val="00E119F9"/>
    <w:rsid w:val="00E1227A"/>
    <w:rsid w:val="00E201F5"/>
    <w:rsid w:val="00E231B0"/>
    <w:rsid w:val="00E2689C"/>
    <w:rsid w:val="00E3075C"/>
    <w:rsid w:val="00E34FF6"/>
    <w:rsid w:val="00E359CC"/>
    <w:rsid w:val="00E4126A"/>
    <w:rsid w:val="00E50E46"/>
    <w:rsid w:val="00E5348B"/>
    <w:rsid w:val="00E5707E"/>
    <w:rsid w:val="00E66407"/>
    <w:rsid w:val="00E74A01"/>
    <w:rsid w:val="00E774F8"/>
    <w:rsid w:val="00E81FDD"/>
    <w:rsid w:val="00E84187"/>
    <w:rsid w:val="00E84548"/>
    <w:rsid w:val="00E904E3"/>
    <w:rsid w:val="00E93129"/>
    <w:rsid w:val="00E958E8"/>
    <w:rsid w:val="00EA20C9"/>
    <w:rsid w:val="00EA2A4C"/>
    <w:rsid w:val="00EA3614"/>
    <w:rsid w:val="00EA381E"/>
    <w:rsid w:val="00EA4D6C"/>
    <w:rsid w:val="00EA7474"/>
    <w:rsid w:val="00EB28AC"/>
    <w:rsid w:val="00EB7CA5"/>
    <w:rsid w:val="00EC2119"/>
    <w:rsid w:val="00EC286A"/>
    <w:rsid w:val="00EC6757"/>
    <w:rsid w:val="00ED12BA"/>
    <w:rsid w:val="00ED13B8"/>
    <w:rsid w:val="00ED3A71"/>
    <w:rsid w:val="00EE0349"/>
    <w:rsid w:val="00EE2566"/>
    <w:rsid w:val="00EE294F"/>
    <w:rsid w:val="00F0132A"/>
    <w:rsid w:val="00F0729D"/>
    <w:rsid w:val="00F10064"/>
    <w:rsid w:val="00F1219E"/>
    <w:rsid w:val="00F26953"/>
    <w:rsid w:val="00F27899"/>
    <w:rsid w:val="00F336D2"/>
    <w:rsid w:val="00F35444"/>
    <w:rsid w:val="00F3651F"/>
    <w:rsid w:val="00F40BAA"/>
    <w:rsid w:val="00F41AC9"/>
    <w:rsid w:val="00F70973"/>
    <w:rsid w:val="00F732C4"/>
    <w:rsid w:val="00F75AF8"/>
    <w:rsid w:val="00F777B8"/>
    <w:rsid w:val="00F82937"/>
    <w:rsid w:val="00F93FC8"/>
    <w:rsid w:val="00F964CA"/>
    <w:rsid w:val="00F972CC"/>
    <w:rsid w:val="00FB2BC6"/>
    <w:rsid w:val="00FB7118"/>
    <w:rsid w:val="00FC3510"/>
    <w:rsid w:val="00FC3B76"/>
    <w:rsid w:val="00FD04C8"/>
    <w:rsid w:val="00FD0CF2"/>
    <w:rsid w:val="00FE27DE"/>
    <w:rsid w:val="00FE5F7D"/>
    <w:rsid w:val="00FE7713"/>
    <w:rsid w:val="00FF15CE"/>
    <w:rsid w:val="00FF49AC"/>
    <w:rsid w:val="00FF4B91"/>
    <w:rsid w:val="00FF6D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F41AC9"/>
    <w:pPr>
      <w:spacing w:after="100" w:afterAutospacing="1"/>
    </w:pPr>
    <w:rPr>
      <w:rFonts w:ascii="Times New Roman" w:eastAsia="Times New Roman" w:hAnsi="Times New Roman"/>
      <w:sz w:val="24"/>
    </w:rPr>
  </w:style>
  <w:style w:type="paragraph" w:styleId="Heading1">
    <w:name w:val="heading 1"/>
    <w:basedOn w:val="Normal"/>
    <w:next w:val="Normal"/>
    <w:link w:val="Heading1Char"/>
    <w:uiPriority w:val="99"/>
    <w:qFormat/>
    <w:rsid w:val="008A15AD"/>
    <w:pPr>
      <w:spacing w:before="480" w:after="0" w:afterAutospacing="0" w:line="276" w:lineRule="auto"/>
      <w:contextualSpacing/>
      <w:outlineLvl w:val="0"/>
    </w:pPr>
    <w:rPr>
      <w:rFonts w:ascii="Cambria" w:hAnsi="Cambria"/>
      <w:b/>
      <w:bCs/>
      <w:sz w:val="28"/>
      <w:szCs w:val="28"/>
    </w:rPr>
  </w:style>
  <w:style w:type="paragraph" w:styleId="Heading2">
    <w:name w:val="heading 2"/>
    <w:basedOn w:val="Normal"/>
    <w:next w:val="Normal"/>
    <w:link w:val="Heading2Char"/>
    <w:uiPriority w:val="99"/>
    <w:qFormat/>
    <w:rsid w:val="008A15AD"/>
    <w:pPr>
      <w:spacing w:before="200" w:after="0" w:afterAutospacing="0" w:line="276" w:lineRule="auto"/>
      <w:outlineLvl w:val="1"/>
    </w:pPr>
    <w:rPr>
      <w:rFonts w:ascii="Cambria" w:hAnsi="Cambria"/>
      <w:b/>
      <w:bCs/>
      <w:sz w:val="26"/>
      <w:szCs w:val="26"/>
    </w:rPr>
  </w:style>
  <w:style w:type="paragraph" w:styleId="Heading3">
    <w:name w:val="heading 3"/>
    <w:basedOn w:val="Normal"/>
    <w:next w:val="Normal"/>
    <w:link w:val="Heading3Char"/>
    <w:uiPriority w:val="99"/>
    <w:qFormat/>
    <w:rsid w:val="008A15AD"/>
    <w:pPr>
      <w:spacing w:before="200" w:after="0" w:afterAutospacing="0" w:line="271" w:lineRule="auto"/>
      <w:outlineLvl w:val="2"/>
    </w:pPr>
    <w:rPr>
      <w:rFonts w:ascii="Cambria" w:hAnsi="Cambria"/>
      <w:b/>
      <w:bCs/>
      <w:sz w:val="22"/>
    </w:rPr>
  </w:style>
  <w:style w:type="paragraph" w:styleId="Heading4">
    <w:name w:val="heading 4"/>
    <w:basedOn w:val="Normal"/>
    <w:next w:val="Normal"/>
    <w:link w:val="Heading4Char"/>
    <w:uiPriority w:val="99"/>
    <w:qFormat/>
    <w:rsid w:val="008A15AD"/>
    <w:pPr>
      <w:spacing w:before="200" w:after="0" w:afterAutospacing="0" w:line="276" w:lineRule="auto"/>
      <w:outlineLvl w:val="3"/>
    </w:pPr>
    <w:rPr>
      <w:rFonts w:ascii="Cambria" w:hAnsi="Cambria"/>
      <w:b/>
      <w:bCs/>
      <w:i/>
      <w:iCs/>
      <w:sz w:val="22"/>
    </w:rPr>
  </w:style>
  <w:style w:type="paragraph" w:styleId="Heading5">
    <w:name w:val="heading 5"/>
    <w:basedOn w:val="Normal"/>
    <w:next w:val="Normal"/>
    <w:link w:val="Heading5Char"/>
    <w:uiPriority w:val="99"/>
    <w:qFormat/>
    <w:rsid w:val="008A15AD"/>
    <w:pPr>
      <w:spacing w:before="200" w:after="0" w:afterAutospacing="0" w:line="276" w:lineRule="auto"/>
      <w:outlineLvl w:val="4"/>
    </w:pPr>
    <w:rPr>
      <w:rFonts w:ascii="Cambria" w:hAnsi="Cambria"/>
      <w:b/>
      <w:bCs/>
      <w:color w:val="7F7F7F"/>
      <w:sz w:val="22"/>
    </w:rPr>
  </w:style>
  <w:style w:type="paragraph" w:styleId="Heading6">
    <w:name w:val="heading 6"/>
    <w:basedOn w:val="Normal"/>
    <w:next w:val="Normal"/>
    <w:link w:val="Heading6Char"/>
    <w:uiPriority w:val="99"/>
    <w:qFormat/>
    <w:rsid w:val="008A15AD"/>
    <w:pPr>
      <w:spacing w:after="0" w:afterAutospacing="0" w:line="271" w:lineRule="auto"/>
      <w:outlineLvl w:val="5"/>
    </w:pPr>
    <w:rPr>
      <w:rFonts w:ascii="Cambria" w:hAnsi="Cambria"/>
      <w:b/>
      <w:bCs/>
      <w:i/>
      <w:iCs/>
      <w:color w:val="7F7F7F"/>
      <w:sz w:val="22"/>
    </w:rPr>
  </w:style>
  <w:style w:type="paragraph" w:styleId="Heading7">
    <w:name w:val="heading 7"/>
    <w:basedOn w:val="Normal"/>
    <w:next w:val="Normal"/>
    <w:link w:val="Heading7Char"/>
    <w:uiPriority w:val="99"/>
    <w:qFormat/>
    <w:rsid w:val="008A15AD"/>
    <w:pPr>
      <w:spacing w:after="0" w:afterAutospacing="0" w:line="276" w:lineRule="auto"/>
      <w:outlineLvl w:val="6"/>
    </w:pPr>
    <w:rPr>
      <w:rFonts w:ascii="Cambria" w:hAnsi="Cambria"/>
      <w:i/>
      <w:iCs/>
      <w:sz w:val="22"/>
    </w:rPr>
  </w:style>
  <w:style w:type="paragraph" w:styleId="Heading8">
    <w:name w:val="heading 8"/>
    <w:basedOn w:val="Normal"/>
    <w:next w:val="Normal"/>
    <w:link w:val="Heading8Char"/>
    <w:uiPriority w:val="99"/>
    <w:qFormat/>
    <w:rsid w:val="008A15AD"/>
    <w:pPr>
      <w:spacing w:after="0" w:afterAutospacing="0" w:line="276" w:lineRule="auto"/>
      <w:outlineLvl w:val="7"/>
    </w:pPr>
    <w:rPr>
      <w:rFonts w:ascii="Cambria" w:hAnsi="Cambria"/>
      <w:sz w:val="20"/>
      <w:szCs w:val="20"/>
    </w:rPr>
  </w:style>
  <w:style w:type="paragraph" w:styleId="Heading9">
    <w:name w:val="heading 9"/>
    <w:basedOn w:val="Normal"/>
    <w:next w:val="Normal"/>
    <w:link w:val="Heading9Char"/>
    <w:uiPriority w:val="99"/>
    <w:qFormat/>
    <w:rsid w:val="008A15AD"/>
    <w:pPr>
      <w:spacing w:after="0" w:afterAutospacing="0" w:line="276" w:lineRule="auto"/>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A15AD"/>
    <w:rPr>
      <w:rFonts w:ascii="Cambria" w:hAnsi="Cambria" w:cs="Times New Roman"/>
      <w:b/>
      <w:bCs/>
      <w:sz w:val="28"/>
      <w:szCs w:val="28"/>
    </w:rPr>
  </w:style>
  <w:style w:type="character" w:customStyle="1" w:styleId="Heading2Char">
    <w:name w:val="Heading 2 Char"/>
    <w:basedOn w:val="DefaultParagraphFont"/>
    <w:link w:val="Heading2"/>
    <w:uiPriority w:val="99"/>
    <w:locked/>
    <w:rsid w:val="008A15AD"/>
    <w:rPr>
      <w:rFonts w:ascii="Cambria" w:hAnsi="Cambria" w:cs="Times New Roman"/>
      <w:b/>
      <w:bCs/>
      <w:sz w:val="26"/>
      <w:szCs w:val="26"/>
    </w:rPr>
  </w:style>
  <w:style w:type="character" w:customStyle="1" w:styleId="Heading3Char">
    <w:name w:val="Heading 3 Char"/>
    <w:basedOn w:val="DefaultParagraphFont"/>
    <w:link w:val="Heading3"/>
    <w:uiPriority w:val="99"/>
    <w:locked/>
    <w:rsid w:val="008A15AD"/>
    <w:rPr>
      <w:rFonts w:ascii="Cambria" w:hAnsi="Cambria" w:cs="Times New Roman"/>
      <w:b/>
      <w:bCs/>
    </w:rPr>
  </w:style>
  <w:style w:type="character" w:customStyle="1" w:styleId="Heading4Char">
    <w:name w:val="Heading 4 Char"/>
    <w:basedOn w:val="DefaultParagraphFont"/>
    <w:link w:val="Heading4"/>
    <w:uiPriority w:val="99"/>
    <w:locked/>
    <w:rsid w:val="008A15AD"/>
    <w:rPr>
      <w:rFonts w:ascii="Cambria" w:hAnsi="Cambria" w:cs="Times New Roman"/>
      <w:b/>
      <w:bCs/>
      <w:i/>
      <w:iCs/>
    </w:rPr>
  </w:style>
  <w:style w:type="character" w:customStyle="1" w:styleId="Heading5Char">
    <w:name w:val="Heading 5 Char"/>
    <w:basedOn w:val="DefaultParagraphFont"/>
    <w:link w:val="Heading5"/>
    <w:uiPriority w:val="99"/>
    <w:locked/>
    <w:rsid w:val="008A15AD"/>
    <w:rPr>
      <w:rFonts w:ascii="Cambria" w:hAnsi="Cambria" w:cs="Times New Roman"/>
      <w:b/>
      <w:bCs/>
      <w:color w:val="7F7F7F"/>
    </w:rPr>
  </w:style>
  <w:style w:type="character" w:customStyle="1" w:styleId="Heading6Char">
    <w:name w:val="Heading 6 Char"/>
    <w:basedOn w:val="DefaultParagraphFont"/>
    <w:link w:val="Heading6"/>
    <w:uiPriority w:val="99"/>
    <w:locked/>
    <w:rsid w:val="008A15AD"/>
    <w:rPr>
      <w:rFonts w:ascii="Cambria" w:hAnsi="Cambria" w:cs="Times New Roman"/>
      <w:b/>
      <w:bCs/>
      <w:i/>
      <w:iCs/>
      <w:color w:val="7F7F7F"/>
    </w:rPr>
  </w:style>
  <w:style w:type="character" w:customStyle="1" w:styleId="Heading7Char">
    <w:name w:val="Heading 7 Char"/>
    <w:basedOn w:val="DefaultParagraphFont"/>
    <w:link w:val="Heading7"/>
    <w:uiPriority w:val="99"/>
    <w:locked/>
    <w:rsid w:val="008A15AD"/>
    <w:rPr>
      <w:rFonts w:ascii="Cambria" w:hAnsi="Cambria" w:cs="Times New Roman"/>
      <w:i/>
      <w:iCs/>
    </w:rPr>
  </w:style>
  <w:style w:type="character" w:customStyle="1" w:styleId="Heading8Char">
    <w:name w:val="Heading 8 Char"/>
    <w:basedOn w:val="DefaultParagraphFont"/>
    <w:link w:val="Heading8"/>
    <w:uiPriority w:val="99"/>
    <w:locked/>
    <w:rsid w:val="008A15AD"/>
    <w:rPr>
      <w:rFonts w:ascii="Cambria" w:hAnsi="Cambria" w:cs="Times New Roman"/>
      <w:sz w:val="20"/>
      <w:szCs w:val="20"/>
    </w:rPr>
  </w:style>
  <w:style w:type="character" w:customStyle="1" w:styleId="Heading9Char">
    <w:name w:val="Heading 9 Char"/>
    <w:basedOn w:val="DefaultParagraphFont"/>
    <w:link w:val="Heading9"/>
    <w:uiPriority w:val="99"/>
    <w:locked/>
    <w:rsid w:val="008A15AD"/>
    <w:rPr>
      <w:rFonts w:ascii="Cambria" w:hAnsi="Cambria" w:cs="Times New Roman"/>
      <w:i/>
      <w:iCs/>
      <w:spacing w:val="5"/>
      <w:sz w:val="20"/>
      <w:szCs w:val="20"/>
    </w:rPr>
  </w:style>
  <w:style w:type="paragraph" w:styleId="Title">
    <w:name w:val="Title"/>
    <w:basedOn w:val="Normal"/>
    <w:next w:val="Normal"/>
    <w:link w:val="TitleChar"/>
    <w:uiPriority w:val="99"/>
    <w:qFormat/>
    <w:rsid w:val="008A15AD"/>
    <w:pPr>
      <w:pBdr>
        <w:bottom w:val="single" w:sz="4" w:space="1" w:color="auto"/>
      </w:pBdr>
      <w:spacing w:after="200" w:afterAutospacing="0"/>
      <w:contextualSpacing/>
    </w:pPr>
    <w:rPr>
      <w:rFonts w:ascii="Cambria" w:hAnsi="Cambria"/>
      <w:spacing w:val="5"/>
      <w:sz w:val="52"/>
      <w:szCs w:val="52"/>
    </w:rPr>
  </w:style>
  <w:style w:type="character" w:customStyle="1" w:styleId="TitleChar">
    <w:name w:val="Title Char"/>
    <w:basedOn w:val="DefaultParagraphFont"/>
    <w:link w:val="Title"/>
    <w:uiPriority w:val="99"/>
    <w:locked/>
    <w:rsid w:val="008A15AD"/>
    <w:rPr>
      <w:rFonts w:ascii="Cambria" w:hAnsi="Cambria" w:cs="Times New Roman"/>
      <w:spacing w:val="5"/>
      <w:sz w:val="52"/>
      <w:szCs w:val="52"/>
    </w:rPr>
  </w:style>
  <w:style w:type="paragraph" w:styleId="Subtitle">
    <w:name w:val="Subtitle"/>
    <w:basedOn w:val="Normal"/>
    <w:next w:val="Normal"/>
    <w:link w:val="SubtitleChar"/>
    <w:uiPriority w:val="99"/>
    <w:qFormat/>
    <w:rsid w:val="008A15AD"/>
    <w:pPr>
      <w:spacing w:after="600" w:afterAutospacing="0" w:line="276" w:lineRule="auto"/>
    </w:pPr>
    <w:rPr>
      <w:rFonts w:ascii="Cambria" w:hAnsi="Cambria"/>
      <w:i/>
      <w:iCs/>
      <w:spacing w:val="13"/>
      <w:szCs w:val="24"/>
    </w:rPr>
  </w:style>
  <w:style w:type="character" w:customStyle="1" w:styleId="SubtitleChar">
    <w:name w:val="Subtitle Char"/>
    <w:basedOn w:val="DefaultParagraphFont"/>
    <w:link w:val="Subtitle"/>
    <w:uiPriority w:val="99"/>
    <w:locked/>
    <w:rsid w:val="008A15AD"/>
    <w:rPr>
      <w:rFonts w:ascii="Cambria" w:hAnsi="Cambria" w:cs="Times New Roman"/>
      <w:i/>
      <w:iCs/>
      <w:spacing w:val="13"/>
      <w:sz w:val="24"/>
      <w:szCs w:val="24"/>
    </w:rPr>
  </w:style>
  <w:style w:type="character" w:styleId="Strong">
    <w:name w:val="Strong"/>
    <w:basedOn w:val="DefaultParagraphFont"/>
    <w:uiPriority w:val="99"/>
    <w:qFormat/>
    <w:rsid w:val="008A15AD"/>
    <w:rPr>
      <w:rFonts w:cs="Times New Roman"/>
      <w:b/>
    </w:rPr>
  </w:style>
  <w:style w:type="character" w:styleId="Emphasis">
    <w:name w:val="Emphasis"/>
    <w:basedOn w:val="DefaultParagraphFont"/>
    <w:uiPriority w:val="99"/>
    <w:qFormat/>
    <w:rsid w:val="008A15AD"/>
    <w:rPr>
      <w:rFonts w:cs="Times New Roman"/>
      <w:b/>
      <w:i/>
      <w:spacing w:val="10"/>
      <w:shd w:val="clear" w:color="auto" w:fill="auto"/>
    </w:rPr>
  </w:style>
  <w:style w:type="paragraph" w:styleId="NoSpacing">
    <w:name w:val="No Spacing"/>
    <w:basedOn w:val="Normal"/>
    <w:uiPriority w:val="99"/>
    <w:qFormat/>
    <w:rsid w:val="008A15AD"/>
    <w:pPr>
      <w:spacing w:after="0" w:afterAutospacing="0"/>
    </w:pPr>
    <w:rPr>
      <w:rFonts w:ascii="Calibri" w:eastAsia="Calibri" w:hAnsi="Calibri"/>
      <w:sz w:val="22"/>
    </w:rPr>
  </w:style>
  <w:style w:type="paragraph" w:styleId="ListParagraph">
    <w:name w:val="List Paragraph"/>
    <w:basedOn w:val="Normal"/>
    <w:uiPriority w:val="99"/>
    <w:qFormat/>
    <w:rsid w:val="008A15AD"/>
    <w:pPr>
      <w:spacing w:after="200" w:afterAutospacing="0" w:line="276" w:lineRule="auto"/>
      <w:ind w:left="720"/>
      <w:contextualSpacing/>
    </w:pPr>
    <w:rPr>
      <w:rFonts w:ascii="Calibri" w:eastAsia="Calibri" w:hAnsi="Calibri"/>
      <w:sz w:val="22"/>
    </w:rPr>
  </w:style>
  <w:style w:type="paragraph" w:styleId="Quote">
    <w:name w:val="Quote"/>
    <w:basedOn w:val="Normal"/>
    <w:next w:val="Normal"/>
    <w:link w:val="QuoteChar"/>
    <w:uiPriority w:val="99"/>
    <w:qFormat/>
    <w:rsid w:val="008A15AD"/>
    <w:pPr>
      <w:spacing w:before="200" w:after="0" w:afterAutospacing="0" w:line="276" w:lineRule="auto"/>
      <w:ind w:left="360" w:right="360"/>
    </w:pPr>
    <w:rPr>
      <w:rFonts w:ascii="Calibri" w:eastAsia="Calibri" w:hAnsi="Calibri"/>
      <w:i/>
      <w:iCs/>
      <w:sz w:val="22"/>
    </w:rPr>
  </w:style>
  <w:style w:type="character" w:customStyle="1" w:styleId="QuoteChar">
    <w:name w:val="Quote Char"/>
    <w:basedOn w:val="DefaultParagraphFont"/>
    <w:link w:val="Quote"/>
    <w:uiPriority w:val="99"/>
    <w:locked/>
    <w:rsid w:val="008A15AD"/>
    <w:rPr>
      <w:rFonts w:cs="Times New Roman"/>
      <w:i/>
      <w:iCs/>
    </w:rPr>
  </w:style>
  <w:style w:type="paragraph" w:styleId="IntenseQuote">
    <w:name w:val="Intense Quote"/>
    <w:basedOn w:val="Normal"/>
    <w:next w:val="Normal"/>
    <w:link w:val="IntenseQuoteChar"/>
    <w:uiPriority w:val="99"/>
    <w:qFormat/>
    <w:rsid w:val="008A15AD"/>
    <w:pPr>
      <w:pBdr>
        <w:bottom w:val="single" w:sz="4" w:space="1" w:color="auto"/>
      </w:pBdr>
      <w:spacing w:before="200" w:after="280" w:afterAutospacing="0" w:line="276" w:lineRule="auto"/>
      <w:ind w:left="1008" w:right="1152"/>
      <w:jc w:val="both"/>
    </w:pPr>
    <w:rPr>
      <w:rFonts w:ascii="Calibri" w:eastAsia="Calibri" w:hAnsi="Calibri"/>
      <w:b/>
      <w:bCs/>
      <w:i/>
      <w:iCs/>
      <w:sz w:val="22"/>
    </w:rPr>
  </w:style>
  <w:style w:type="character" w:customStyle="1" w:styleId="IntenseQuoteChar">
    <w:name w:val="Intense Quote Char"/>
    <w:basedOn w:val="DefaultParagraphFont"/>
    <w:link w:val="IntenseQuote"/>
    <w:uiPriority w:val="99"/>
    <w:locked/>
    <w:rsid w:val="008A15AD"/>
    <w:rPr>
      <w:rFonts w:cs="Times New Roman"/>
      <w:b/>
      <w:bCs/>
      <w:i/>
      <w:iCs/>
    </w:rPr>
  </w:style>
  <w:style w:type="character" w:styleId="SubtleEmphasis">
    <w:name w:val="Subtle Emphasis"/>
    <w:basedOn w:val="DefaultParagraphFont"/>
    <w:uiPriority w:val="99"/>
    <w:qFormat/>
    <w:rsid w:val="008A15AD"/>
    <w:rPr>
      <w:i/>
    </w:rPr>
  </w:style>
  <w:style w:type="character" w:styleId="IntenseEmphasis">
    <w:name w:val="Intense Emphasis"/>
    <w:basedOn w:val="DefaultParagraphFont"/>
    <w:uiPriority w:val="99"/>
    <w:qFormat/>
    <w:rsid w:val="008A15AD"/>
    <w:rPr>
      <w:b/>
    </w:rPr>
  </w:style>
  <w:style w:type="character" w:styleId="SubtleReference">
    <w:name w:val="Subtle Reference"/>
    <w:basedOn w:val="DefaultParagraphFont"/>
    <w:uiPriority w:val="99"/>
    <w:qFormat/>
    <w:rsid w:val="008A15AD"/>
    <w:rPr>
      <w:smallCaps/>
    </w:rPr>
  </w:style>
  <w:style w:type="character" w:styleId="IntenseReference">
    <w:name w:val="Intense Reference"/>
    <w:basedOn w:val="DefaultParagraphFont"/>
    <w:uiPriority w:val="99"/>
    <w:qFormat/>
    <w:rsid w:val="008A15AD"/>
    <w:rPr>
      <w:smallCaps/>
      <w:spacing w:val="5"/>
      <w:u w:val="single"/>
    </w:rPr>
  </w:style>
  <w:style w:type="character" w:styleId="BookTitle">
    <w:name w:val="Book Title"/>
    <w:basedOn w:val="DefaultParagraphFont"/>
    <w:uiPriority w:val="99"/>
    <w:qFormat/>
    <w:rsid w:val="008A15AD"/>
    <w:rPr>
      <w:i/>
      <w:smallCaps/>
      <w:spacing w:val="5"/>
    </w:rPr>
  </w:style>
  <w:style w:type="paragraph" w:styleId="TOCHeading">
    <w:name w:val="TOC Heading"/>
    <w:basedOn w:val="Heading1"/>
    <w:next w:val="Normal"/>
    <w:uiPriority w:val="99"/>
    <w:qFormat/>
    <w:rsid w:val="008A15AD"/>
    <w:pPr>
      <w:outlineLvl w:val="9"/>
    </w:pPr>
  </w:style>
  <w:style w:type="paragraph" w:styleId="Footer">
    <w:name w:val="footer"/>
    <w:basedOn w:val="Normal"/>
    <w:link w:val="FooterChar"/>
    <w:uiPriority w:val="99"/>
    <w:rsid w:val="00E74A01"/>
    <w:pPr>
      <w:tabs>
        <w:tab w:val="center" w:pos="4320"/>
        <w:tab w:val="right" w:pos="8640"/>
      </w:tabs>
    </w:pPr>
  </w:style>
  <w:style w:type="character" w:customStyle="1" w:styleId="FooterChar">
    <w:name w:val="Footer Char"/>
    <w:basedOn w:val="DefaultParagraphFont"/>
    <w:link w:val="Footer"/>
    <w:uiPriority w:val="99"/>
    <w:locked/>
    <w:rsid w:val="00E74A01"/>
    <w:rPr>
      <w:rFonts w:ascii="Times New Roman" w:hAnsi="Times New Roman" w:cs="Times New Roman"/>
      <w:sz w:val="24"/>
    </w:rPr>
  </w:style>
  <w:style w:type="paragraph" w:styleId="Header">
    <w:name w:val="header"/>
    <w:basedOn w:val="Normal"/>
    <w:link w:val="HeaderChar"/>
    <w:uiPriority w:val="99"/>
    <w:rsid w:val="00E74A01"/>
    <w:pPr>
      <w:tabs>
        <w:tab w:val="center" w:pos="4320"/>
        <w:tab w:val="right" w:pos="8640"/>
      </w:tabs>
    </w:pPr>
  </w:style>
  <w:style w:type="character" w:customStyle="1" w:styleId="HeaderChar">
    <w:name w:val="Header Char"/>
    <w:basedOn w:val="DefaultParagraphFont"/>
    <w:link w:val="Header"/>
    <w:uiPriority w:val="99"/>
    <w:locked/>
    <w:rsid w:val="00E74A01"/>
    <w:rPr>
      <w:rFonts w:ascii="Times New Roman" w:hAnsi="Times New Roman" w:cs="Times New Roman"/>
      <w:sz w:val="24"/>
    </w:rPr>
  </w:style>
  <w:style w:type="paragraph" w:styleId="BodyText">
    <w:name w:val="Body Text"/>
    <w:basedOn w:val="Normal"/>
    <w:link w:val="BodyTextChar"/>
    <w:uiPriority w:val="99"/>
    <w:rsid w:val="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E74A01"/>
    <w:rPr>
      <w:rFonts w:ascii="Times New Roman" w:hAnsi="Times New Roman" w:cs="Courier New"/>
      <w:spacing w:val="-3"/>
      <w:sz w:val="24"/>
    </w:rPr>
  </w:style>
  <w:style w:type="paragraph" w:styleId="BodyTextIndent2">
    <w:name w:val="Body Text Indent 2"/>
    <w:basedOn w:val="Normal"/>
    <w:link w:val="BodyTextIndent2Char"/>
    <w:uiPriority w:val="99"/>
    <w:rsid w:val="00E74A01"/>
    <w:pPr>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locked/>
    <w:rsid w:val="00E74A01"/>
    <w:rPr>
      <w:rFonts w:ascii="Times New Roman" w:hAnsi="Times New Roman" w:cs="Courier New"/>
      <w:spacing w:val="-3"/>
      <w:sz w:val="24"/>
    </w:rPr>
  </w:style>
  <w:style w:type="paragraph" w:styleId="BodyTextIndent3">
    <w:name w:val="Body Text Indent 3"/>
    <w:basedOn w:val="Normal"/>
    <w:link w:val="BodyTextIndent3Char"/>
    <w:uiPriority w:val="99"/>
    <w:rsid w:val="00E74A0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locked/>
    <w:rsid w:val="00E74A01"/>
    <w:rPr>
      <w:rFonts w:ascii="Times New Roman" w:hAnsi="Times New Roman" w:cs="Courier New"/>
      <w:spacing w:val="-3"/>
      <w:sz w:val="24"/>
    </w:rPr>
  </w:style>
  <w:style w:type="paragraph" w:styleId="BodyTextIndent">
    <w:name w:val="Body Text Indent"/>
    <w:basedOn w:val="Normal"/>
    <w:link w:val="BodyTextIndentChar"/>
    <w:uiPriority w:val="99"/>
    <w:rsid w:val="00E74A01"/>
    <w:pPr>
      <w:spacing w:after="120"/>
      <w:ind w:left="360"/>
    </w:pPr>
  </w:style>
  <w:style w:type="character" w:customStyle="1" w:styleId="BodyTextIndentChar">
    <w:name w:val="Body Text Indent Char"/>
    <w:basedOn w:val="DefaultParagraphFont"/>
    <w:link w:val="BodyTextIndent"/>
    <w:uiPriority w:val="99"/>
    <w:locked/>
    <w:rsid w:val="00E74A01"/>
    <w:rPr>
      <w:rFonts w:ascii="Times New Roman" w:hAnsi="Times New Roman" w:cs="Times New Roman"/>
      <w:sz w:val="24"/>
    </w:rPr>
  </w:style>
  <w:style w:type="character" w:styleId="CommentReference">
    <w:name w:val="annotation reference"/>
    <w:basedOn w:val="DefaultParagraphFont"/>
    <w:uiPriority w:val="99"/>
    <w:semiHidden/>
    <w:rsid w:val="00106D47"/>
    <w:rPr>
      <w:rFonts w:cs="Times New Roman"/>
      <w:sz w:val="16"/>
      <w:szCs w:val="16"/>
    </w:rPr>
  </w:style>
  <w:style w:type="paragraph" w:styleId="CommentText">
    <w:name w:val="annotation text"/>
    <w:basedOn w:val="Normal"/>
    <w:link w:val="CommentTextChar"/>
    <w:uiPriority w:val="99"/>
    <w:semiHidden/>
    <w:rsid w:val="00106D47"/>
    <w:rPr>
      <w:sz w:val="20"/>
      <w:szCs w:val="20"/>
    </w:rPr>
  </w:style>
  <w:style w:type="character" w:customStyle="1" w:styleId="CommentTextChar">
    <w:name w:val="Comment Text Char"/>
    <w:basedOn w:val="DefaultParagraphFont"/>
    <w:link w:val="CommentText"/>
    <w:uiPriority w:val="99"/>
    <w:semiHidden/>
    <w:locked/>
    <w:rsid w:val="00106D4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106D47"/>
    <w:rPr>
      <w:b/>
      <w:bCs/>
    </w:rPr>
  </w:style>
  <w:style w:type="character" w:customStyle="1" w:styleId="CommentSubjectChar">
    <w:name w:val="Comment Subject Char"/>
    <w:basedOn w:val="CommentTextChar"/>
    <w:link w:val="CommentSubject"/>
    <w:uiPriority w:val="99"/>
    <w:semiHidden/>
    <w:locked/>
    <w:rsid w:val="00106D47"/>
    <w:rPr>
      <w:b/>
      <w:bCs/>
    </w:rPr>
  </w:style>
  <w:style w:type="paragraph" w:styleId="Revision">
    <w:name w:val="Revision"/>
    <w:hidden/>
    <w:uiPriority w:val="99"/>
    <w:semiHidden/>
    <w:rsid w:val="00106D47"/>
    <w:rPr>
      <w:rFonts w:ascii="Times New Roman" w:eastAsia="Times New Roman" w:hAnsi="Times New Roman"/>
      <w:sz w:val="24"/>
    </w:rPr>
  </w:style>
  <w:style w:type="paragraph" w:styleId="BalloonText">
    <w:name w:val="Balloon Text"/>
    <w:basedOn w:val="Normal"/>
    <w:link w:val="BalloonTextChar"/>
    <w:uiPriority w:val="99"/>
    <w:semiHidden/>
    <w:rsid w:val="00106D4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6D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30</Pages>
  <Words>10764</Words>
  <Characters>58208</Characters>
  <Application>Microsoft Office Word</Application>
  <DocSecurity>0</DocSecurity>
  <Lines>485</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G. Watson</dc:creator>
  <cp:lastModifiedBy>Jeff Sims</cp:lastModifiedBy>
  <cp:revision>30</cp:revision>
  <cp:lastPrinted>2012-05-04T18:51:00Z</cp:lastPrinted>
  <dcterms:created xsi:type="dcterms:W3CDTF">2012-05-01T21:02:00Z</dcterms:created>
  <dcterms:modified xsi:type="dcterms:W3CDTF">2012-05-04T18:57:00Z</dcterms:modified>
</cp:coreProperties>
</file>