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C7624" w:rsidRDefault="00EC7624">
      <w:pPr>
        <w:tabs>
          <w:tab w:val="center" w:pos="5040"/>
        </w:tabs>
        <w:suppressAutoHyphens/>
        <w:jc w:val="center"/>
        <w:rPr>
          <w:rFonts w:ascii="Times New Roman" w:hAnsi="Times New Roman"/>
          <w:spacing w:val="-3"/>
          <w:szCs w:val="24"/>
        </w:rPr>
      </w:pPr>
    </w:p>
    <w:p w:rsidR="00EC7624" w:rsidRDefault="00EC7624">
      <w:pPr>
        <w:tabs>
          <w:tab w:val="center" w:pos="5040"/>
        </w:tabs>
        <w:suppressAutoHyphens/>
        <w:jc w:val="center"/>
        <w:rPr>
          <w:rFonts w:ascii="Times New Roman" w:hAnsi="Times New Roman"/>
          <w:spacing w:val="-3"/>
          <w:szCs w:val="24"/>
        </w:rPr>
      </w:pPr>
    </w:p>
    <w:p w:rsidR="00EC7624" w:rsidRDefault="00EC7624">
      <w:pPr>
        <w:tabs>
          <w:tab w:val="center" w:pos="5040"/>
        </w:tabs>
        <w:suppressAutoHyphens/>
        <w:jc w:val="center"/>
        <w:rPr>
          <w:rFonts w:ascii="Times New Roman" w:hAnsi="Times New Roman"/>
          <w:spacing w:val="-3"/>
          <w:szCs w:val="24"/>
        </w:rPr>
      </w:pPr>
    </w:p>
    <w:p w:rsidR="00EC7624" w:rsidRDefault="00EC7624">
      <w:pPr>
        <w:tabs>
          <w:tab w:val="center" w:pos="5040"/>
        </w:tabs>
        <w:suppressAutoHyphens/>
        <w:jc w:val="center"/>
        <w:rPr>
          <w:rFonts w:ascii="Times New Roman" w:hAnsi="Times New Roman"/>
          <w:spacing w:val="-3"/>
          <w:szCs w:val="24"/>
        </w:rPr>
      </w:pPr>
    </w:p>
    <w:p w:rsidR="00EC7624" w:rsidRDefault="00EC7624">
      <w:pPr>
        <w:tabs>
          <w:tab w:val="center" w:pos="5040"/>
        </w:tabs>
        <w:suppressAutoHyphens/>
        <w:jc w:val="center"/>
        <w:rPr>
          <w:rFonts w:ascii="Times New Roman" w:hAnsi="Times New Roman"/>
          <w:spacing w:val="-3"/>
          <w:szCs w:val="24"/>
        </w:rPr>
      </w:pPr>
    </w:p>
    <w:p w:rsidR="00392CFE" w:rsidRPr="00AD76F0" w:rsidRDefault="00EC7624">
      <w:pPr>
        <w:tabs>
          <w:tab w:val="center" w:pos="5040"/>
        </w:tabs>
        <w:suppressAutoHyphens/>
        <w:jc w:val="center"/>
        <w:rPr>
          <w:rFonts w:ascii="Times New Roman" w:hAnsi="Times New Roman"/>
          <w:spacing w:val="-3"/>
          <w:szCs w:val="24"/>
        </w:rPr>
      </w:pPr>
      <w:r>
        <w:rPr>
          <w:rFonts w:ascii="Times New Roman" w:hAnsi="Times New Roman"/>
          <w:spacing w:val="-3"/>
          <w:szCs w:val="24"/>
        </w:rPr>
        <w:t xml:space="preserve">FINAL </w:t>
      </w:r>
      <w:r w:rsidR="00392CFE" w:rsidRPr="00AD76F0">
        <w:rPr>
          <w:rFonts w:ascii="Times New Roman" w:hAnsi="Times New Roman"/>
          <w:spacing w:val="-3"/>
          <w:szCs w:val="24"/>
        </w:rPr>
        <w:t>DETERMINATION</w:t>
      </w: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FOR</w:t>
      </w: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A04E9" w:rsidRDefault="003962F9">
      <w:pPr>
        <w:tabs>
          <w:tab w:val="center" w:pos="5040"/>
        </w:tabs>
        <w:suppressAutoHyphens/>
        <w:jc w:val="center"/>
        <w:rPr>
          <w:rFonts w:ascii="Times New Roman" w:hAnsi="Times New Roman"/>
          <w:spacing w:val="-3"/>
          <w:szCs w:val="24"/>
        </w:rPr>
      </w:pPr>
      <w:r w:rsidRPr="00AA04E9">
        <w:rPr>
          <w:rFonts w:ascii="Times New Roman" w:hAnsi="Times New Roman"/>
          <w:spacing w:val="-3"/>
          <w:szCs w:val="24"/>
        </w:rPr>
        <w:t>City of Tampa – Wastewater Department (Howard F. Curren AWT Plant)</w:t>
      </w:r>
    </w:p>
    <w:p w:rsidR="00392CFE" w:rsidRPr="00AA04E9"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w:t>
      </w: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D76F0" w:rsidRDefault="00A35CA6">
      <w:pPr>
        <w:tabs>
          <w:tab w:val="center" w:pos="5040"/>
        </w:tabs>
        <w:suppressAutoHyphens/>
        <w:jc w:val="center"/>
        <w:rPr>
          <w:rFonts w:ascii="Times New Roman" w:hAnsi="Times New Roman"/>
          <w:spacing w:val="-3"/>
          <w:szCs w:val="24"/>
        </w:rPr>
      </w:pPr>
      <w:r>
        <w:rPr>
          <w:rFonts w:ascii="Times New Roman" w:hAnsi="Times New Roman"/>
          <w:spacing w:val="-3"/>
          <w:szCs w:val="24"/>
        </w:rPr>
        <w:t xml:space="preserve">Air </w:t>
      </w:r>
      <w:r w:rsidR="00392CFE" w:rsidRPr="00AD76F0">
        <w:rPr>
          <w:rFonts w:ascii="Times New Roman" w:hAnsi="Times New Roman"/>
          <w:spacing w:val="-3"/>
          <w:szCs w:val="24"/>
        </w:rPr>
        <w:t>Construction Permit</w:t>
      </w: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Application Number</w:t>
      </w: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D76F0" w:rsidRDefault="00D530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057</w:t>
      </w:r>
      <w:r w:rsidR="008B52EC">
        <w:rPr>
          <w:rFonts w:ascii="Times New Roman" w:hAnsi="Times New Roman"/>
          <w:spacing w:val="-3"/>
          <w:szCs w:val="24"/>
        </w:rPr>
        <w:t>0373</w:t>
      </w:r>
      <w:r w:rsidRPr="00AD76F0">
        <w:rPr>
          <w:rFonts w:ascii="Times New Roman" w:hAnsi="Times New Roman"/>
          <w:spacing w:val="-3"/>
          <w:szCs w:val="24"/>
        </w:rPr>
        <w:t>-</w:t>
      </w:r>
      <w:r w:rsidR="008B52EC">
        <w:rPr>
          <w:rFonts w:ascii="Times New Roman" w:hAnsi="Times New Roman"/>
          <w:spacing w:val="-3"/>
          <w:szCs w:val="24"/>
        </w:rPr>
        <w:t>0</w:t>
      </w:r>
      <w:r w:rsidR="00A37A3E">
        <w:rPr>
          <w:rFonts w:ascii="Times New Roman" w:hAnsi="Times New Roman"/>
          <w:spacing w:val="-3"/>
          <w:szCs w:val="24"/>
        </w:rPr>
        <w:t>20</w:t>
      </w:r>
      <w:r w:rsidR="00392CFE" w:rsidRPr="00AD76F0">
        <w:rPr>
          <w:rFonts w:ascii="Times New Roman" w:hAnsi="Times New Roman"/>
          <w:spacing w:val="-3"/>
          <w:szCs w:val="24"/>
        </w:rPr>
        <w:t>-AC</w:t>
      </w: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Environmental Protection Commission of</w:t>
      </w: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w:t>
      </w: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Tampa, FL</w:t>
      </w:r>
    </w:p>
    <w:p w:rsidR="00392CFE" w:rsidRPr="00AD76F0"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AD76F0" w:rsidRDefault="00EC7624" w:rsidP="00E555DD">
      <w:pPr>
        <w:tabs>
          <w:tab w:val="center" w:pos="5040"/>
        </w:tabs>
        <w:suppressAutoHyphens/>
        <w:jc w:val="center"/>
        <w:rPr>
          <w:rFonts w:ascii="Times New Roman" w:hAnsi="Times New Roman"/>
          <w:spacing w:val="-3"/>
          <w:szCs w:val="24"/>
        </w:rPr>
      </w:pPr>
      <w:r>
        <w:rPr>
          <w:rFonts w:ascii="Times New Roman" w:hAnsi="Times New Roman"/>
          <w:spacing w:val="-3"/>
          <w:szCs w:val="24"/>
        </w:rPr>
        <w:t>January 17</w:t>
      </w:r>
      <w:r w:rsidR="00A37A3E">
        <w:rPr>
          <w:rFonts w:ascii="Times New Roman" w:hAnsi="Times New Roman"/>
          <w:spacing w:val="-3"/>
          <w:szCs w:val="24"/>
        </w:rPr>
        <w:t>,</w:t>
      </w:r>
      <w:r>
        <w:rPr>
          <w:rFonts w:ascii="Times New Roman" w:hAnsi="Times New Roman"/>
          <w:spacing w:val="-3"/>
          <w:szCs w:val="24"/>
        </w:rPr>
        <w:t xml:space="preserve"> </w:t>
      </w:r>
      <w:r w:rsidR="00A37A3E">
        <w:rPr>
          <w:rFonts w:ascii="Times New Roman" w:hAnsi="Times New Roman"/>
          <w:spacing w:val="-3"/>
          <w:szCs w:val="24"/>
        </w:rPr>
        <w:t>201</w:t>
      </w:r>
      <w:r>
        <w:rPr>
          <w:rFonts w:ascii="Times New Roman" w:hAnsi="Times New Roman"/>
          <w:spacing w:val="-3"/>
          <w:szCs w:val="24"/>
        </w:rPr>
        <w:t>4</w:t>
      </w:r>
    </w:p>
    <w:p w:rsidR="00F75667" w:rsidRDefault="00392CFE" w:rsidP="00F7566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zCs w:val="24"/>
        </w:rPr>
      </w:pPr>
      <w:r w:rsidRPr="00AD76F0">
        <w:rPr>
          <w:rFonts w:ascii="Times New Roman" w:hAnsi="Times New Roman"/>
          <w:spacing w:val="-3"/>
          <w:szCs w:val="24"/>
        </w:rPr>
        <w:br w:type="page"/>
      </w:r>
    </w:p>
    <w:p w:rsidR="00BB53B3" w:rsidRPr="00AD76F0" w:rsidRDefault="00BB53B3" w:rsidP="00BB53B3">
      <w:pPr>
        <w:tabs>
          <w:tab w:val="left" w:pos="-1080"/>
          <w:tab w:val="left" w:pos="-360"/>
          <w:tab w:val="left" w:pos="720"/>
          <w:tab w:val="left" w:pos="1152"/>
        </w:tabs>
        <w:suppressAutoHyphens/>
        <w:jc w:val="both"/>
        <w:rPr>
          <w:rFonts w:ascii="Times New Roman" w:hAnsi="Times New Roman"/>
          <w:spacing w:val="-3"/>
          <w:szCs w:val="24"/>
        </w:rPr>
        <w:sectPr w:rsidR="00BB53B3" w:rsidRPr="00AD76F0">
          <w:endnotePr>
            <w:numFmt w:val="decimal"/>
          </w:endnotePr>
          <w:pgSz w:w="12240" w:h="15840"/>
          <w:pgMar w:top="1440" w:right="1440" w:bottom="1440" w:left="1440" w:header="1440" w:footer="1440" w:gutter="0"/>
          <w:cols w:space="720"/>
          <w:noEndnote/>
        </w:sectPr>
      </w:pPr>
    </w:p>
    <w:p w:rsidR="00F75667" w:rsidRPr="00A85A80" w:rsidRDefault="00F75667" w:rsidP="00F7566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A85A80">
        <w:rPr>
          <w:rFonts w:ascii="Times New Roman" w:hAnsi="Times New Roman"/>
          <w:spacing w:val="-3"/>
          <w:szCs w:val="24"/>
        </w:rPr>
        <w:lastRenderedPageBreak/>
        <w:t xml:space="preserve">I.  </w:t>
      </w:r>
      <w:r>
        <w:rPr>
          <w:rFonts w:ascii="Times New Roman" w:hAnsi="Times New Roman"/>
          <w:spacing w:val="-3"/>
          <w:szCs w:val="24"/>
          <w:u w:val="single"/>
        </w:rPr>
        <w:t>Summary</w:t>
      </w:r>
    </w:p>
    <w:p w:rsidR="00F75667" w:rsidRPr="00A85A80" w:rsidRDefault="00F75667" w:rsidP="00F7566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87A17" w:rsidRPr="00A85A80" w:rsidRDefault="00F75667" w:rsidP="00C87A17">
      <w:pPr>
        <w:widowControl/>
        <w:ind w:firstLine="720"/>
        <w:jc w:val="both"/>
        <w:rPr>
          <w:rFonts w:ascii="Times New Roman" w:hAnsi="Times New Roman"/>
          <w:spacing w:val="-3"/>
          <w:szCs w:val="24"/>
        </w:rPr>
      </w:pPr>
      <w:r w:rsidRPr="00A85A80">
        <w:rPr>
          <w:rFonts w:ascii="Times New Roman" w:hAnsi="Times New Roman"/>
          <w:spacing w:val="-3"/>
          <w:szCs w:val="24"/>
        </w:rPr>
        <w:t xml:space="preserve">The Environmental Protection Commission of Hillsborough County mailed a public notice package on </w:t>
      </w:r>
      <w:r w:rsidR="00C87A17">
        <w:rPr>
          <w:rFonts w:ascii="Times New Roman" w:hAnsi="Times New Roman"/>
          <w:spacing w:val="-3"/>
          <w:szCs w:val="24"/>
        </w:rPr>
        <w:t>December 18</w:t>
      </w:r>
      <w:r>
        <w:rPr>
          <w:rFonts w:ascii="Times New Roman" w:hAnsi="Times New Roman"/>
          <w:spacing w:val="-3"/>
          <w:szCs w:val="24"/>
        </w:rPr>
        <w:t>, 2013</w:t>
      </w:r>
      <w:r w:rsidRPr="00A85A80">
        <w:rPr>
          <w:rFonts w:ascii="Times New Roman" w:hAnsi="Times New Roman"/>
          <w:spacing w:val="-3"/>
          <w:szCs w:val="24"/>
        </w:rPr>
        <w:t xml:space="preserve"> that included the </w:t>
      </w:r>
      <w:r>
        <w:rPr>
          <w:rFonts w:ascii="Times New Roman" w:hAnsi="Times New Roman"/>
          <w:spacing w:val="-3"/>
          <w:szCs w:val="24"/>
        </w:rPr>
        <w:t xml:space="preserve">Notice of Intent, Public Notice of Intent to Issue Permit, Technical Evaluation and Preliminary Determination, and the DRAFT </w:t>
      </w:r>
      <w:r w:rsidRPr="00A85A80">
        <w:rPr>
          <w:rFonts w:ascii="Times New Roman" w:hAnsi="Times New Roman"/>
          <w:spacing w:val="-3"/>
          <w:szCs w:val="24"/>
        </w:rPr>
        <w:t>A</w:t>
      </w:r>
      <w:r>
        <w:rPr>
          <w:rFonts w:ascii="Times New Roman" w:hAnsi="Times New Roman"/>
          <w:spacing w:val="-3"/>
          <w:szCs w:val="24"/>
        </w:rPr>
        <w:t xml:space="preserve">ir </w:t>
      </w:r>
      <w:r w:rsidRPr="00A85A80">
        <w:rPr>
          <w:rFonts w:ascii="Times New Roman" w:hAnsi="Times New Roman"/>
          <w:spacing w:val="-3"/>
          <w:szCs w:val="24"/>
        </w:rPr>
        <w:t>C</w:t>
      </w:r>
      <w:r>
        <w:rPr>
          <w:rFonts w:ascii="Times New Roman" w:hAnsi="Times New Roman"/>
          <w:spacing w:val="-3"/>
          <w:szCs w:val="24"/>
        </w:rPr>
        <w:t xml:space="preserve">onstruction </w:t>
      </w:r>
      <w:r w:rsidRPr="00A85A80">
        <w:rPr>
          <w:rFonts w:ascii="Times New Roman" w:hAnsi="Times New Roman"/>
          <w:spacing w:val="-3"/>
          <w:szCs w:val="24"/>
        </w:rPr>
        <w:t>Permit No.</w:t>
      </w:r>
      <w:r>
        <w:rPr>
          <w:rFonts w:ascii="Times New Roman" w:hAnsi="Times New Roman"/>
          <w:spacing w:val="-3"/>
          <w:szCs w:val="24"/>
        </w:rPr>
        <w:t xml:space="preserve"> </w:t>
      </w:r>
      <w:r w:rsidRPr="00A85A80">
        <w:rPr>
          <w:rFonts w:ascii="Times New Roman" w:hAnsi="Times New Roman"/>
          <w:spacing w:val="-3"/>
          <w:szCs w:val="24"/>
        </w:rPr>
        <w:t>0570</w:t>
      </w:r>
      <w:r w:rsidR="00C87A17">
        <w:rPr>
          <w:rFonts w:ascii="Times New Roman" w:hAnsi="Times New Roman"/>
          <w:spacing w:val="-3"/>
          <w:szCs w:val="24"/>
        </w:rPr>
        <w:t>373</w:t>
      </w:r>
      <w:r w:rsidRPr="00A85A80">
        <w:rPr>
          <w:rFonts w:ascii="Times New Roman" w:hAnsi="Times New Roman"/>
          <w:spacing w:val="-3"/>
          <w:szCs w:val="24"/>
        </w:rPr>
        <w:t>-0</w:t>
      </w:r>
      <w:r>
        <w:rPr>
          <w:rFonts w:ascii="Times New Roman" w:hAnsi="Times New Roman"/>
          <w:spacing w:val="-3"/>
          <w:szCs w:val="24"/>
        </w:rPr>
        <w:t>2</w:t>
      </w:r>
      <w:r w:rsidR="00C87A17">
        <w:rPr>
          <w:rFonts w:ascii="Times New Roman" w:hAnsi="Times New Roman"/>
          <w:spacing w:val="-3"/>
          <w:szCs w:val="24"/>
        </w:rPr>
        <w:t>0</w:t>
      </w:r>
      <w:r w:rsidRPr="00A85A80">
        <w:rPr>
          <w:rFonts w:ascii="Times New Roman" w:hAnsi="Times New Roman"/>
          <w:spacing w:val="-3"/>
          <w:szCs w:val="24"/>
        </w:rPr>
        <w:t xml:space="preserve">-AC to </w:t>
      </w:r>
      <w:r w:rsidR="00C87A17">
        <w:rPr>
          <w:rFonts w:ascii="Times New Roman" w:hAnsi="Times New Roman"/>
          <w:spacing w:val="-3"/>
          <w:szCs w:val="24"/>
        </w:rPr>
        <w:t>the City of Tampa Wastewater Department, Howard F. Curren AWT Plant</w:t>
      </w:r>
      <w:r w:rsidRPr="00A85A80">
        <w:rPr>
          <w:rFonts w:ascii="Times New Roman" w:hAnsi="Times New Roman"/>
          <w:spacing w:val="-3"/>
          <w:szCs w:val="24"/>
        </w:rPr>
        <w:t xml:space="preserve">, located at </w:t>
      </w:r>
      <w:r w:rsidR="00C87A17">
        <w:rPr>
          <w:rFonts w:ascii="Times New Roman" w:hAnsi="Times New Roman"/>
          <w:spacing w:val="-3"/>
          <w:szCs w:val="24"/>
        </w:rPr>
        <w:t>2700</w:t>
      </w:r>
      <w:r>
        <w:rPr>
          <w:rFonts w:ascii="Times New Roman" w:hAnsi="Times New Roman"/>
          <w:spacing w:val="-3"/>
          <w:szCs w:val="24"/>
        </w:rPr>
        <w:t xml:space="preserve"> Maritime Blvd.,</w:t>
      </w:r>
      <w:r w:rsidRPr="00A85A80">
        <w:rPr>
          <w:rFonts w:ascii="Times New Roman" w:hAnsi="Times New Roman"/>
          <w:spacing w:val="-3"/>
          <w:szCs w:val="24"/>
        </w:rPr>
        <w:t xml:space="preserve"> Tampa, FL 336</w:t>
      </w:r>
      <w:r>
        <w:rPr>
          <w:rFonts w:ascii="Times New Roman" w:hAnsi="Times New Roman"/>
          <w:spacing w:val="-3"/>
          <w:szCs w:val="24"/>
        </w:rPr>
        <w:t>05</w:t>
      </w:r>
      <w:r w:rsidRPr="00A85A80">
        <w:rPr>
          <w:rFonts w:ascii="Times New Roman" w:hAnsi="Times New Roman"/>
          <w:spacing w:val="-3"/>
          <w:szCs w:val="24"/>
        </w:rPr>
        <w:t xml:space="preserve">.  The AC Permit is for </w:t>
      </w:r>
      <w:r w:rsidR="00C87A17">
        <w:rPr>
          <w:rFonts w:ascii="Times New Roman" w:hAnsi="Times New Roman"/>
          <w:spacing w:val="-3"/>
          <w:szCs w:val="24"/>
        </w:rPr>
        <w:t>the installation of oxidation catalysts on the four (4) standby diesel generators at the Howard F. Curren AWT Plant</w:t>
      </w:r>
      <w:r>
        <w:rPr>
          <w:rFonts w:ascii="Times New Roman" w:hAnsi="Times New Roman"/>
          <w:spacing w:val="-3"/>
          <w:szCs w:val="24"/>
        </w:rPr>
        <w:t>.</w:t>
      </w:r>
      <w:r w:rsidR="00C87A17">
        <w:rPr>
          <w:rFonts w:ascii="Times New Roman" w:hAnsi="Times New Roman"/>
          <w:spacing w:val="-3"/>
          <w:szCs w:val="24"/>
        </w:rPr>
        <w:t xml:space="preserve">  These oxidation catalysts are being installed in order to demonstrate compliance with the NESHAP, 40 CFR 63 Subpart ZZZZ.</w:t>
      </w:r>
    </w:p>
    <w:p w:rsidR="00F75667" w:rsidRPr="00A85A80" w:rsidRDefault="00F75667" w:rsidP="00F75667">
      <w:pPr>
        <w:widowControl/>
        <w:ind w:firstLine="720"/>
        <w:jc w:val="both"/>
        <w:rPr>
          <w:rFonts w:ascii="Times New Roman" w:hAnsi="Times New Roman"/>
          <w:spacing w:val="-3"/>
          <w:szCs w:val="24"/>
        </w:rPr>
      </w:pPr>
    </w:p>
    <w:p w:rsidR="00F75667" w:rsidRPr="00A85A80" w:rsidRDefault="00F75667" w:rsidP="00F75667">
      <w:pPr>
        <w:widowControl/>
        <w:ind w:left="720"/>
        <w:jc w:val="both"/>
        <w:rPr>
          <w:rFonts w:ascii="Times New Roman" w:hAnsi="Times New Roman"/>
          <w:spacing w:val="-3"/>
          <w:szCs w:val="24"/>
        </w:rPr>
      </w:pPr>
      <w:r w:rsidRPr="00A85A80">
        <w:rPr>
          <w:rFonts w:ascii="Times New Roman" w:hAnsi="Times New Roman"/>
          <w:spacing w:val="-3"/>
          <w:szCs w:val="24"/>
        </w:rPr>
        <w:t>The</w:t>
      </w:r>
      <w:r>
        <w:rPr>
          <w:rFonts w:ascii="Times New Roman" w:hAnsi="Times New Roman"/>
          <w:spacing w:val="-3"/>
          <w:szCs w:val="24"/>
        </w:rPr>
        <w:t xml:space="preserve"> </w:t>
      </w:r>
      <w:r w:rsidRPr="00504803">
        <w:rPr>
          <w:rFonts w:ascii="Times New Roman" w:hAnsi="Times New Roman"/>
          <w:spacing w:val="-3"/>
          <w:szCs w:val="24"/>
        </w:rPr>
        <w:t>“Notice of Intent to Issue</w:t>
      </w:r>
      <w:r>
        <w:rPr>
          <w:rFonts w:ascii="Times New Roman" w:hAnsi="Times New Roman"/>
          <w:spacing w:val="-3"/>
          <w:szCs w:val="24"/>
        </w:rPr>
        <w:t xml:space="preserve"> Permit</w:t>
      </w:r>
      <w:r w:rsidRPr="00504803">
        <w:rPr>
          <w:rFonts w:ascii="Times New Roman" w:hAnsi="Times New Roman"/>
          <w:spacing w:val="-3"/>
          <w:szCs w:val="24"/>
        </w:rPr>
        <w:t>”</w:t>
      </w:r>
      <w:r w:rsidRPr="00A85A80">
        <w:rPr>
          <w:rFonts w:ascii="Times New Roman" w:hAnsi="Times New Roman"/>
          <w:spacing w:val="-3"/>
          <w:szCs w:val="24"/>
        </w:rPr>
        <w:t xml:space="preserve"> was published on </w:t>
      </w:r>
      <w:r w:rsidR="00C87A17">
        <w:rPr>
          <w:rFonts w:ascii="Times New Roman" w:hAnsi="Times New Roman"/>
          <w:spacing w:val="-3"/>
          <w:szCs w:val="24"/>
        </w:rPr>
        <w:t>January 1, 2014</w:t>
      </w:r>
      <w:r w:rsidRPr="00A85A80">
        <w:rPr>
          <w:rFonts w:ascii="Times New Roman" w:hAnsi="Times New Roman"/>
          <w:spacing w:val="-3"/>
          <w:szCs w:val="24"/>
        </w:rPr>
        <w:t xml:space="preserve"> in the </w:t>
      </w:r>
      <w:r>
        <w:rPr>
          <w:rFonts w:ascii="Times New Roman" w:hAnsi="Times New Roman"/>
          <w:spacing w:val="-3"/>
          <w:szCs w:val="24"/>
          <w:u w:val="single"/>
        </w:rPr>
        <w:t>Tampa Tribune</w:t>
      </w:r>
      <w:r w:rsidRPr="00A85A80">
        <w:rPr>
          <w:rFonts w:ascii="Times New Roman" w:hAnsi="Times New Roman"/>
          <w:spacing w:val="-3"/>
          <w:szCs w:val="24"/>
        </w:rPr>
        <w:t>.</w:t>
      </w:r>
    </w:p>
    <w:p w:rsidR="00F75667" w:rsidRDefault="00F75667" w:rsidP="00F75667">
      <w:pPr>
        <w:widowControl/>
        <w:ind w:firstLine="720"/>
        <w:jc w:val="both"/>
        <w:rPr>
          <w:rFonts w:ascii="Times New Roman" w:hAnsi="Times New Roman"/>
          <w:spacing w:val="-3"/>
          <w:szCs w:val="24"/>
        </w:rPr>
      </w:pPr>
    </w:p>
    <w:p w:rsidR="00F75667" w:rsidRDefault="00F75667" w:rsidP="00F75667">
      <w:pPr>
        <w:widowControl/>
        <w:jc w:val="both"/>
        <w:rPr>
          <w:rFonts w:ascii="Times New Roman" w:hAnsi="Times New Roman"/>
          <w:spacing w:val="-3"/>
          <w:szCs w:val="24"/>
        </w:rPr>
      </w:pPr>
      <w:r>
        <w:rPr>
          <w:rFonts w:ascii="Times New Roman" w:hAnsi="Times New Roman"/>
          <w:spacing w:val="-3"/>
          <w:szCs w:val="24"/>
        </w:rPr>
        <w:t>II</w:t>
      </w:r>
      <w:proofErr w:type="gramStart"/>
      <w:r>
        <w:rPr>
          <w:rFonts w:ascii="Times New Roman" w:hAnsi="Times New Roman"/>
          <w:spacing w:val="-3"/>
          <w:szCs w:val="24"/>
        </w:rPr>
        <w:t xml:space="preserve">.  </w:t>
      </w:r>
      <w:r w:rsidRPr="00504803">
        <w:rPr>
          <w:rFonts w:ascii="Times New Roman" w:hAnsi="Times New Roman"/>
          <w:spacing w:val="-3"/>
          <w:szCs w:val="24"/>
          <w:u w:val="single"/>
        </w:rPr>
        <w:t>Comments</w:t>
      </w:r>
      <w:proofErr w:type="gramEnd"/>
    </w:p>
    <w:p w:rsidR="00F75667" w:rsidRPr="00A85A80" w:rsidRDefault="00F75667" w:rsidP="00F75667">
      <w:pPr>
        <w:widowControl/>
        <w:ind w:firstLine="720"/>
        <w:jc w:val="both"/>
        <w:rPr>
          <w:rFonts w:ascii="Times New Roman" w:hAnsi="Times New Roman"/>
          <w:spacing w:val="-3"/>
          <w:szCs w:val="24"/>
        </w:rPr>
      </w:pPr>
    </w:p>
    <w:p w:rsidR="00F75667" w:rsidRPr="00A85A80" w:rsidRDefault="00F75667" w:rsidP="00F75667">
      <w:pPr>
        <w:widowControl/>
        <w:ind w:firstLine="720"/>
        <w:jc w:val="both"/>
        <w:rPr>
          <w:rFonts w:ascii="Times New Roman" w:hAnsi="Times New Roman"/>
          <w:spacing w:val="-3"/>
          <w:szCs w:val="24"/>
        </w:rPr>
      </w:pPr>
      <w:bookmarkStart w:id="0" w:name="_GoBack"/>
      <w:r w:rsidRPr="00A85A80">
        <w:rPr>
          <w:rFonts w:ascii="Times New Roman" w:hAnsi="Times New Roman"/>
          <w:spacing w:val="-3"/>
          <w:szCs w:val="24"/>
        </w:rPr>
        <w:t xml:space="preserve">No comments were received from the facility or the </w:t>
      </w:r>
      <w:r>
        <w:rPr>
          <w:rFonts w:ascii="Times New Roman" w:hAnsi="Times New Roman"/>
          <w:spacing w:val="-3"/>
          <w:szCs w:val="24"/>
        </w:rPr>
        <w:t xml:space="preserve">general </w:t>
      </w:r>
      <w:r w:rsidRPr="00A85A80">
        <w:rPr>
          <w:rFonts w:ascii="Times New Roman" w:hAnsi="Times New Roman"/>
          <w:spacing w:val="-3"/>
          <w:szCs w:val="24"/>
        </w:rPr>
        <w:t xml:space="preserve">public since the </w:t>
      </w:r>
      <w:r>
        <w:rPr>
          <w:rFonts w:ascii="Times New Roman" w:hAnsi="Times New Roman"/>
          <w:spacing w:val="-3"/>
          <w:szCs w:val="24"/>
        </w:rPr>
        <w:t xml:space="preserve">Notice of </w:t>
      </w:r>
      <w:r w:rsidRPr="00A85A80">
        <w:rPr>
          <w:rFonts w:ascii="Times New Roman" w:hAnsi="Times New Roman"/>
          <w:spacing w:val="-3"/>
          <w:szCs w:val="24"/>
        </w:rPr>
        <w:t xml:space="preserve">Intent </w:t>
      </w:r>
      <w:r w:rsidR="00C87A17">
        <w:rPr>
          <w:rFonts w:ascii="Times New Roman" w:hAnsi="Times New Roman"/>
          <w:spacing w:val="-3"/>
          <w:szCs w:val="24"/>
        </w:rPr>
        <w:tab/>
      </w:r>
      <w:r w:rsidRPr="00A85A80">
        <w:rPr>
          <w:rFonts w:ascii="Times New Roman" w:hAnsi="Times New Roman"/>
          <w:spacing w:val="-3"/>
          <w:szCs w:val="24"/>
        </w:rPr>
        <w:t>was published.</w:t>
      </w:r>
    </w:p>
    <w:bookmarkEnd w:id="0"/>
    <w:p w:rsidR="00F75667" w:rsidRDefault="00F75667" w:rsidP="00F75667">
      <w:pPr>
        <w:widowControl/>
        <w:ind w:firstLine="720"/>
        <w:jc w:val="both"/>
        <w:rPr>
          <w:rFonts w:ascii="Times New Roman" w:hAnsi="Times New Roman"/>
          <w:spacing w:val="-3"/>
          <w:szCs w:val="24"/>
        </w:rPr>
      </w:pPr>
    </w:p>
    <w:p w:rsidR="00F75667" w:rsidRDefault="00F75667" w:rsidP="00F75667">
      <w:pPr>
        <w:widowControl/>
        <w:jc w:val="both"/>
        <w:rPr>
          <w:rFonts w:ascii="Times New Roman" w:hAnsi="Times New Roman"/>
          <w:spacing w:val="-3"/>
          <w:szCs w:val="24"/>
        </w:rPr>
      </w:pPr>
      <w:r>
        <w:rPr>
          <w:rFonts w:ascii="Times New Roman" w:hAnsi="Times New Roman"/>
          <w:spacing w:val="-3"/>
          <w:szCs w:val="24"/>
        </w:rPr>
        <w:t xml:space="preserve">III. </w:t>
      </w:r>
      <w:r w:rsidRPr="00504803">
        <w:rPr>
          <w:rFonts w:ascii="Times New Roman" w:hAnsi="Times New Roman"/>
          <w:spacing w:val="-3"/>
          <w:szCs w:val="24"/>
          <w:u w:val="single"/>
        </w:rPr>
        <w:t>Conclusion</w:t>
      </w:r>
    </w:p>
    <w:p w:rsidR="00F75667" w:rsidRPr="00A85A80" w:rsidRDefault="00F75667" w:rsidP="00F75667">
      <w:pPr>
        <w:widowControl/>
        <w:ind w:firstLine="720"/>
        <w:jc w:val="both"/>
        <w:rPr>
          <w:rFonts w:ascii="Times New Roman" w:hAnsi="Times New Roman"/>
          <w:spacing w:val="-3"/>
          <w:szCs w:val="24"/>
        </w:rPr>
      </w:pPr>
    </w:p>
    <w:p w:rsidR="00F75667" w:rsidRPr="00A85A80" w:rsidRDefault="00F75667" w:rsidP="00F75667">
      <w:pPr>
        <w:widowControl/>
        <w:ind w:left="720"/>
        <w:jc w:val="both"/>
        <w:rPr>
          <w:rFonts w:ascii="Times New Roman" w:hAnsi="Times New Roman"/>
          <w:spacing w:val="-3"/>
          <w:szCs w:val="24"/>
        </w:rPr>
      </w:pPr>
      <w:r w:rsidRPr="00A85A80">
        <w:rPr>
          <w:rFonts w:ascii="Times New Roman" w:hAnsi="Times New Roman"/>
          <w:spacing w:val="-3"/>
          <w:szCs w:val="24"/>
        </w:rPr>
        <w:t>The final action of the Environmental Protection Commission of Hillsborough County is to issue the FINAL AC permit.</w:t>
      </w:r>
    </w:p>
    <w:p w:rsidR="00392CFE" w:rsidRDefault="00392CFE"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75667" w:rsidRPr="00AD76F0" w:rsidRDefault="00F75667"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56FAD" w:rsidRPr="00AD76F0" w:rsidRDefault="00156F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06BB1" w:rsidRPr="00AD76F0" w:rsidRDefault="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ENVIRONMENTAL PROTECTION COMMISSION OF</w:t>
      </w: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 as Delegated by</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STATE OF FLORIDA</w:t>
      </w: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DEPARTMENT OF ENVIRONMENTAL PROTECTION</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2CFE" w:rsidRPr="00AD76F0" w:rsidRDefault="00392CFE">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NOTICE OF PERMIT</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8004E" w:rsidRPr="00470804" w:rsidRDefault="000D4157" w:rsidP="0008004E">
      <w:pPr>
        <w:suppressAutoHyphens/>
        <w:jc w:val="both"/>
        <w:rPr>
          <w:rFonts w:ascii="Times New Roman" w:hAnsi="Times New Roman"/>
          <w:spacing w:val="-3"/>
          <w:szCs w:val="24"/>
        </w:rPr>
      </w:pPr>
      <w:r>
        <w:rPr>
          <w:rFonts w:ascii="Times New Roman" w:hAnsi="Times New Roman"/>
          <w:spacing w:val="-3"/>
          <w:szCs w:val="24"/>
        </w:rPr>
        <w:t>Anthony Kasper</w:t>
      </w:r>
      <w:r w:rsidR="0008004E">
        <w:rPr>
          <w:rFonts w:ascii="Times New Roman" w:hAnsi="Times New Roman"/>
          <w:spacing w:val="-3"/>
          <w:szCs w:val="24"/>
        </w:rPr>
        <w:t>, P.E.</w:t>
      </w:r>
    </w:p>
    <w:p w:rsidR="0008004E" w:rsidRDefault="0008004E" w:rsidP="0008004E">
      <w:pPr>
        <w:suppressAutoHyphens/>
        <w:jc w:val="both"/>
        <w:rPr>
          <w:rFonts w:ascii="Times New Roman" w:hAnsi="Times New Roman"/>
          <w:spacing w:val="-3"/>
          <w:szCs w:val="24"/>
        </w:rPr>
      </w:pPr>
      <w:r>
        <w:rPr>
          <w:rFonts w:ascii="Times New Roman" w:hAnsi="Times New Roman"/>
          <w:spacing w:val="-3"/>
          <w:szCs w:val="24"/>
        </w:rPr>
        <w:t>Director</w:t>
      </w:r>
    </w:p>
    <w:p w:rsidR="0008004E" w:rsidRPr="00470804" w:rsidRDefault="0008004E" w:rsidP="0008004E">
      <w:pPr>
        <w:suppressAutoHyphens/>
        <w:jc w:val="both"/>
        <w:rPr>
          <w:rFonts w:ascii="Times New Roman" w:hAnsi="Times New Roman"/>
          <w:spacing w:val="-3"/>
          <w:szCs w:val="24"/>
        </w:rPr>
      </w:pPr>
      <w:r>
        <w:rPr>
          <w:rFonts w:ascii="Times New Roman" w:hAnsi="Times New Roman"/>
          <w:spacing w:val="-3"/>
          <w:szCs w:val="24"/>
        </w:rPr>
        <w:t>City of Tampa – Wastewater Department</w:t>
      </w:r>
    </w:p>
    <w:p w:rsidR="0008004E" w:rsidRPr="00470804" w:rsidRDefault="0008004E" w:rsidP="0008004E">
      <w:pPr>
        <w:suppressAutoHyphens/>
        <w:jc w:val="both"/>
        <w:rPr>
          <w:rFonts w:ascii="Times New Roman" w:hAnsi="Times New Roman"/>
          <w:spacing w:val="-3"/>
          <w:szCs w:val="24"/>
        </w:rPr>
      </w:pPr>
      <w:r w:rsidRPr="00470804">
        <w:rPr>
          <w:rFonts w:ascii="Times New Roman" w:hAnsi="Times New Roman"/>
          <w:spacing w:val="-3"/>
          <w:szCs w:val="24"/>
        </w:rPr>
        <w:t>306 East Jackson Street</w:t>
      </w:r>
      <w:r w:rsidR="000D4157">
        <w:rPr>
          <w:rFonts w:ascii="Times New Roman" w:hAnsi="Times New Roman"/>
          <w:spacing w:val="-3"/>
          <w:szCs w:val="24"/>
        </w:rPr>
        <w:t>, #6E</w:t>
      </w:r>
    </w:p>
    <w:p w:rsidR="00392CFE" w:rsidRPr="00AD76F0" w:rsidRDefault="0008004E" w:rsidP="0008004E">
      <w:pPr>
        <w:tabs>
          <w:tab w:val="left" w:pos="-1080"/>
          <w:tab w:val="left" w:pos="-360"/>
          <w:tab w:val="left" w:pos="720"/>
          <w:tab w:val="left" w:pos="1152"/>
        </w:tabs>
        <w:suppressAutoHyphens/>
        <w:jc w:val="both"/>
        <w:rPr>
          <w:rFonts w:ascii="Times New Roman" w:hAnsi="Times New Roman"/>
          <w:spacing w:val="-3"/>
          <w:szCs w:val="24"/>
        </w:rPr>
      </w:pPr>
      <w:r w:rsidRPr="00470804">
        <w:rPr>
          <w:rFonts w:ascii="Times New Roman" w:hAnsi="Times New Roman"/>
          <w:spacing w:val="-3"/>
          <w:szCs w:val="24"/>
        </w:rPr>
        <w:t>Tampa, FL 33602</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08004E" w:rsidP="00F8300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Dear Mr. </w:t>
      </w:r>
      <w:r w:rsidR="000D4157">
        <w:rPr>
          <w:rFonts w:ascii="Times New Roman" w:hAnsi="Times New Roman"/>
          <w:spacing w:val="-3"/>
          <w:szCs w:val="24"/>
        </w:rPr>
        <w:t>Kasper</w:t>
      </w:r>
      <w:r w:rsidR="00392CFE" w:rsidRPr="00AD76F0">
        <w:rPr>
          <w:rFonts w:ascii="Times New Roman" w:hAnsi="Times New Roman"/>
          <w:spacing w:val="-3"/>
          <w:szCs w:val="24"/>
        </w:rPr>
        <w:t>:</w:t>
      </w:r>
      <w:r w:rsidR="00F83003">
        <w:rPr>
          <w:rFonts w:ascii="Times New Roman" w:hAnsi="Times New Roman"/>
          <w:spacing w:val="-3"/>
          <w:szCs w:val="24"/>
        </w:rPr>
        <w:tab/>
      </w:r>
      <w:r w:rsidR="00F83003">
        <w:rPr>
          <w:rFonts w:ascii="Times New Roman" w:hAnsi="Times New Roman"/>
          <w:spacing w:val="-3"/>
          <w:szCs w:val="24"/>
        </w:rPr>
        <w:tab/>
      </w:r>
      <w:r w:rsidR="00F83003">
        <w:rPr>
          <w:rFonts w:ascii="Times New Roman" w:hAnsi="Times New Roman"/>
          <w:spacing w:val="-3"/>
          <w:szCs w:val="24"/>
        </w:rPr>
        <w:tab/>
      </w:r>
      <w:r w:rsidR="00F83003">
        <w:rPr>
          <w:rFonts w:ascii="Times New Roman" w:hAnsi="Times New Roman"/>
          <w:spacing w:val="-3"/>
          <w:szCs w:val="24"/>
        </w:rPr>
        <w:tab/>
        <w:t>R</w:t>
      </w:r>
      <w:r w:rsidR="00392CFE" w:rsidRPr="00AD76F0">
        <w:rPr>
          <w:rFonts w:ascii="Times New Roman" w:hAnsi="Times New Roman"/>
          <w:spacing w:val="-3"/>
          <w:szCs w:val="24"/>
        </w:rPr>
        <w:t>e:  Hillsborough County - AP</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Default="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00392CFE" w:rsidRPr="00AD76F0">
        <w:rPr>
          <w:rFonts w:ascii="Times New Roman" w:hAnsi="Times New Roman"/>
          <w:spacing w:val="-3"/>
          <w:szCs w:val="24"/>
        </w:rPr>
        <w:t>Encl</w:t>
      </w:r>
      <w:r w:rsidR="00D80BA5" w:rsidRPr="00AD76F0">
        <w:rPr>
          <w:rFonts w:ascii="Times New Roman" w:hAnsi="Times New Roman"/>
          <w:spacing w:val="-3"/>
          <w:szCs w:val="24"/>
        </w:rPr>
        <w:t xml:space="preserve">osed is Permit Number </w:t>
      </w:r>
      <w:r w:rsidR="00C87735" w:rsidRPr="00AD76F0">
        <w:rPr>
          <w:rFonts w:ascii="Times New Roman" w:hAnsi="Times New Roman"/>
          <w:spacing w:val="-3"/>
          <w:szCs w:val="24"/>
        </w:rPr>
        <w:t>No</w:t>
      </w:r>
      <w:r w:rsidR="00205F91" w:rsidRPr="00AD76F0">
        <w:rPr>
          <w:rFonts w:ascii="Times New Roman" w:hAnsi="Times New Roman"/>
          <w:spacing w:val="-3"/>
          <w:szCs w:val="24"/>
        </w:rPr>
        <w:t>. 057</w:t>
      </w:r>
      <w:r w:rsidR="008B52EC">
        <w:rPr>
          <w:rFonts w:ascii="Times New Roman" w:hAnsi="Times New Roman"/>
          <w:spacing w:val="-3"/>
          <w:szCs w:val="24"/>
        </w:rPr>
        <w:t>0373</w:t>
      </w:r>
      <w:r w:rsidR="00205F91" w:rsidRPr="00AD76F0">
        <w:rPr>
          <w:rFonts w:ascii="Times New Roman" w:hAnsi="Times New Roman"/>
          <w:spacing w:val="-3"/>
          <w:szCs w:val="24"/>
        </w:rPr>
        <w:t>-</w:t>
      </w:r>
      <w:r w:rsidR="008B52EC">
        <w:rPr>
          <w:rFonts w:ascii="Times New Roman" w:hAnsi="Times New Roman"/>
          <w:spacing w:val="-3"/>
          <w:szCs w:val="24"/>
        </w:rPr>
        <w:t>0</w:t>
      </w:r>
      <w:r w:rsidR="000D4157">
        <w:rPr>
          <w:rFonts w:ascii="Times New Roman" w:hAnsi="Times New Roman"/>
          <w:spacing w:val="-3"/>
          <w:szCs w:val="24"/>
        </w:rPr>
        <w:t>20</w:t>
      </w:r>
      <w:r w:rsidR="00392CFE" w:rsidRPr="00AD76F0">
        <w:rPr>
          <w:rFonts w:ascii="Times New Roman" w:hAnsi="Times New Roman"/>
          <w:spacing w:val="-3"/>
          <w:szCs w:val="24"/>
        </w:rPr>
        <w:t>-AC</w:t>
      </w:r>
      <w:r w:rsidR="00205F91" w:rsidRPr="00AD76F0">
        <w:rPr>
          <w:rFonts w:ascii="Times New Roman" w:hAnsi="Times New Roman"/>
          <w:spacing w:val="-3"/>
          <w:szCs w:val="24"/>
        </w:rPr>
        <w:t xml:space="preserve"> </w:t>
      </w:r>
      <w:r w:rsidR="000D4157">
        <w:rPr>
          <w:rFonts w:ascii="Times New Roman" w:hAnsi="Times New Roman"/>
          <w:spacing w:val="-3"/>
          <w:szCs w:val="24"/>
        </w:rPr>
        <w:t>to install oxidation catalysts on the four (4) diesel emergency generators</w:t>
      </w:r>
      <w:r w:rsidR="00F83003">
        <w:rPr>
          <w:rFonts w:ascii="Times New Roman" w:hAnsi="Times New Roman"/>
          <w:spacing w:val="-3"/>
          <w:szCs w:val="24"/>
        </w:rPr>
        <w:t xml:space="preserve"> </w:t>
      </w:r>
      <w:r w:rsidR="009834DC" w:rsidRPr="00AD76F0">
        <w:rPr>
          <w:rFonts w:ascii="Times New Roman" w:hAnsi="Times New Roman"/>
          <w:spacing w:val="-3"/>
          <w:szCs w:val="24"/>
        </w:rPr>
        <w:t xml:space="preserve">at the </w:t>
      </w:r>
      <w:r w:rsidR="00F83003">
        <w:rPr>
          <w:rFonts w:ascii="Times New Roman" w:hAnsi="Times New Roman"/>
          <w:spacing w:val="-3"/>
          <w:szCs w:val="24"/>
        </w:rPr>
        <w:t>Howard F. Curren Advanced Wastewater Treatment Plant</w:t>
      </w:r>
      <w:r w:rsidR="00392CFE" w:rsidRPr="00AD76F0">
        <w:rPr>
          <w:rFonts w:ascii="Times New Roman" w:hAnsi="Times New Roman"/>
          <w:spacing w:val="-3"/>
          <w:szCs w:val="24"/>
        </w:rPr>
        <w:t>, issued pursuant to Section 403.087, Florida Statutes.</w:t>
      </w:r>
    </w:p>
    <w:p w:rsidR="00F83003" w:rsidRPr="00AD76F0" w:rsidRDefault="00F8300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00392CFE" w:rsidRPr="00AD76F0">
        <w:rPr>
          <w:rFonts w:ascii="Times New Roman" w:hAnsi="Times New Roman"/>
          <w:spacing w:val="-3"/>
          <w:szCs w:val="24"/>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00205F91" w:rsidRPr="00AD76F0">
        <w:rPr>
          <w:rFonts w:ascii="Times New Roman" w:hAnsi="Times New Roman"/>
          <w:spacing w:val="-3"/>
          <w:szCs w:val="24"/>
        </w:rPr>
        <w:t>3629 Queen Palm Drive</w:t>
      </w:r>
      <w:r w:rsidR="00392CFE" w:rsidRPr="00AD76F0">
        <w:rPr>
          <w:rFonts w:ascii="Times New Roman" w:hAnsi="Times New Roman"/>
          <w:spacing w:val="-3"/>
          <w:szCs w:val="24"/>
        </w:rPr>
        <w:t>, Tampa, FL  336</w:t>
      </w:r>
      <w:r w:rsidR="00205F91" w:rsidRPr="00AD76F0">
        <w:rPr>
          <w:rFonts w:ascii="Times New Roman" w:hAnsi="Times New Roman"/>
          <w:spacing w:val="-3"/>
          <w:szCs w:val="24"/>
        </w:rPr>
        <w:t>19</w:t>
      </w:r>
      <w:r w:rsidR="00392CFE" w:rsidRPr="00AD76F0">
        <w:rPr>
          <w:rFonts w:ascii="Times New Roman" w:hAnsi="Times New Roman"/>
          <w:spacing w:val="-3"/>
          <w:szCs w:val="24"/>
        </w:rPr>
        <w:t>; and by filing a copy of the Notice of Appeal accompanied by the applicable filing fees with the appropriate District Court of Appeal.  The Notice of Appeal must be filed within 30 days from the date this Notice is filed with the clerk of the EPC.</w:t>
      </w:r>
    </w:p>
    <w:p w:rsidR="00F83003" w:rsidRDefault="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p>
    <w:p w:rsidR="00392CFE" w:rsidRPr="00AD76F0" w:rsidRDefault="00F8300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proofErr w:type="gramStart"/>
      <w:r w:rsidR="00392CFE" w:rsidRPr="00AD76F0">
        <w:rPr>
          <w:rFonts w:ascii="Times New Roman" w:hAnsi="Times New Roman"/>
          <w:spacing w:val="-3"/>
          <w:szCs w:val="24"/>
        </w:rPr>
        <w:t>Executed in Tampa, Florida.</w:t>
      </w:r>
      <w:proofErr w:type="gramEnd"/>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Sincerely,</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Richard D. Garrity, Ph.D.</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Executive Director</w:t>
      </w:r>
    </w:p>
    <w:p w:rsidR="00156FAD" w:rsidRPr="00AD76F0" w:rsidRDefault="00156F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 xml:space="preserve">cc:  </w:t>
      </w:r>
      <w:r w:rsidRPr="00AD76F0">
        <w:rPr>
          <w:rFonts w:ascii="Times New Roman" w:hAnsi="Times New Roman"/>
          <w:spacing w:val="-3"/>
          <w:szCs w:val="24"/>
        </w:rPr>
        <w:tab/>
      </w:r>
      <w:r w:rsidR="004E458A" w:rsidRPr="00AD76F0">
        <w:rPr>
          <w:rFonts w:ascii="Times New Roman" w:hAnsi="Times New Roman"/>
          <w:spacing w:val="-3"/>
          <w:szCs w:val="24"/>
        </w:rPr>
        <w:t>F</w:t>
      </w:r>
      <w:r w:rsidR="00F83003">
        <w:rPr>
          <w:rFonts w:ascii="Times New Roman" w:hAnsi="Times New Roman"/>
          <w:spacing w:val="-3"/>
          <w:szCs w:val="24"/>
        </w:rPr>
        <w:t xml:space="preserve">lorida </w:t>
      </w:r>
      <w:r w:rsidR="004E458A" w:rsidRPr="00AD76F0">
        <w:rPr>
          <w:rFonts w:ascii="Times New Roman" w:hAnsi="Times New Roman"/>
          <w:spacing w:val="-3"/>
          <w:szCs w:val="24"/>
        </w:rPr>
        <w:t>D</w:t>
      </w:r>
      <w:r w:rsidR="00F83003">
        <w:rPr>
          <w:rFonts w:ascii="Times New Roman" w:hAnsi="Times New Roman"/>
          <w:spacing w:val="-3"/>
          <w:szCs w:val="24"/>
        </w:rPr>
        <w:t xml:space="preserve">epartment of </w:t>
      </w:r>
      <w:r w:rsidR="004E458A" w:rsidRPr="00AD76F0">
        <w:rPr>
          <w:rFonts w:ascii="Times New Roman" w:hAnsi="Times New Roman"/>
          <w:spacing w:val="-3"/>
          <w:szCs w:val="24"/>
        </w:rPr>
        <w:t>E</w:t>
      </w:r>
      <w:r w:rsidR="00F83003">
        <w:rPr>
          <w:rFonts w:ascii="Times New Roman" w:hAnsi="Times New Roman"/>
          <w:spacing w:val="-3"/>
          <w:szCs w:val="24"/>
        </w:rPr>
        <w:t xml:space="preserve">nvironmental </w:t>
      </w:r>
      <w:r w:rsidR="004E458A" w:rsidRPr="00AD76F0">
        <w:rPr>
          <w:rFonts w:ascii="Times New Roman" w:hAnsi="Times New Roman"/>
          <w:spacing w:val="-3"/>
          <w:szCs w:val="24"/>
        </w:rPr>
        <w:t>P</w:t>
      </w:r>
      <w:r w:rsidR="00F83003">
        <w:rPr>
          <w:rFonts w:ascii="Times New Roman" w:hAnsi="Times New Roman"/>
          <w:spacing w:val="-3"/>
          <w:szCs w:val="24"/>
        </w:rPr>
        <w:t>rotection</w:t>
      </w:r>
      <w:r w:rsidR="004E458A" w:rsidRPr="00AD76F0">
        <w:rPr>
          <w:rFonts w:ascii="Times New Roman" w:hAnsi="Times New Roman"/>
          <w:spacing w:val="-3"/>
          <w:szCs w:val="24"/>
        </w:rPr>
        <w:t>, Southwest District (</w:t>
      </w:r>
      <w:r w:rsidR="00F83003">
        <w:rPr>
          <w:rFonts w:ascii="Times New Roman" w:hAnsi="Times New Roman"/>
          <w:spacing w:val="-3"/>
          <w:szCs w:val="24"/>
        </w:rPr>
        <w:t xml:space="preserve">via </w:t>
      </w:r>
      <w:r w:rsidR="004E458A" w:rsidRPr="00AD76F0">
        <w:rPr>
          <w:rFonts w:ascii="Times New Roman" w:hAnsi="Times New Roman"/>
          <w:spacing w:val="-3"/>
          <w:szCs w:val="24"/>
        </w:rPr>
        <w:t>e-mail)</w:t>
      </w:r>
    </w:p>
    <w:p w:rsidR="000D4157" w:rsidRDefault="004F366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000D4157">
        <w:rPr>
          <w:rFonts w:ascii="Times New Roman" w:hAnsi="Times New Roman"/>
          <w:spacing w:val="-3"/>
          <w:szCs w:val="24"/>
        </w:rPr>
        <w:t xml:space="preserve">Dan </w:t>
      </w:r>
      <w:proofErr w:type="spellStart"/>
      <w:r w:rsidR="000D4157">
        <w:rPr>
          <w:rFonts w:ascii="Times New Roman" w:hAnsi="Times New Roman"/>
          <w:spacing w:val="-3"/>
          <w:szCs w:val="24"/>
        </w:rPr>
        <w:t>VanderSchuur</w:t>
      </w:r>
      <w:proofErr w:type="spellEnd"/>
      <w:r w:rsidR="000D4157">
        <w:rPr>
          <w:rFonts w:ascii="Times New Roman" w:hAnsi="Times New Roman"/>
          <w:spacing w:val="-3"/>
          <w:szCs w:val="24"/>
        </w:rPr>
        <w:t>, City of Tampa – Howard F. Curren AWT Plant</w:t>
      </w:r>
    </w:p>
    <w:p w:rsidR="004F3666" w:rsidRPr="00AD76F0" w:rsidRDefault="000D41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sidR="00F76EB6" w:rsidRPr="00F76EB6">
        <w:rPr>
          <w:rFonts w:ascii="Times New Roman" w:hAnsi="Times New Roman"/>
          <w:spacing w:val="-3"/>
          <w:szCs w:val="24"/>
        </w:rPr>
        <w:t xml:space="preserve">Tom T. John, P.E, </w:t>
      </w:r>
      <w:r>
        <w:rPr>
          <w:rFonts w:ascii="Times New Roman" w:hAnsi="Times New Roman"/>
          <w:spacing w:val="-3"/>
          <w:szCs w:val="24"/>
        </w:rPr>
        <w:t>Thompson Global Partners,</w:t>
      </w:r>
      <w:r w:rsidR="00F76EB6" w:rsidRPr="00F76EB6">
        <w:rPr>
          <w:rFonts w:ascii="Times New Roman" w:hAnsi="Times New Roman"/>
          <w:spacing w:val="-3"/>
          <w:szCs w:val="24"/>
        </w:rPr>
        <w:t xml:space="preserve"> Inc.</w:t>
      </w:r>
    </w:p>
    <w:p w:rsidR="00077DA1" w:rsidRPr="00AD76F0" w:rsidRDefault="004F3666" w:rsidP="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br w:type="page"/>
      </w:r>
      <w:r w:rsidR="003962F9" w:rsidRPr="003962F9">
        <w:rPr>
          <w:rFonts w:ascii="Times New Roman" w:hAnsi="Times New Roman"/>
          <w:spacing w:val="-3"/>
          <w:szCs w:val="24"/>
        </w:rPr>
        <w:lastRenderedPageBreak/>
        <w:t>City of Tampa – W</w:t>
      </w:r>
      <w:r w:rsidR="00A14A15">
        <w:rPr>
          <w:rFonts w:ascii="Times New Roman" w:hAnsi="Times New Roman"/>
          <w:spacing w:val="-3"/>
          <w:szCs w:val="24"/>
        </w:rPr>
        <w:t xml:space="preserve">astewater Department (Howard F. </w:t>
      </w:r>
      <w:r w:rsidR="003962F9" w:rsidRPr="003962F9">
        <w:rPr>
          <w:rFonts w:ascii="Times New Roman" w:hAnsi="Times New Roman"/>
          <w:spacing w:val="-3"/>
          <w:szCs w:val="24"/>
        </w:rPr>
        <w:t>Curren AWT Plant)</w:t>
      </w:r>
      <w:r w:rsidR="00077DA1" w:rsidRPr="00AD76F0">
        <w:rPr>
          <w:rFonts w:ascii="Times New Roman" w:hAnsi="Times New Roman"/>
          <w:spacing w:val="-3"/>
          <w:szCs w:val="24"/>
        </w:rPr>
        <w:tab/>
      </w:r>
      <w:r w:rsidR="00077DA1" w:rsidRPr="00AD76F0">
        <w:rPr>
          <w:rFonts w:ascii="Times New Roman" w:hAnsi="Times New Roman"/>
          <w:spacing w:val="-3"/>
          <w:szCs w:val="24"/>
        </w:rPr>
        <w:tab/>
        <w:t xml:space="preserve">     </w:t>
      </w:r>
      <w:r w:rsidR="00D46356">
        <w:rPr>
          <w:rFonts w:ascii="Times New Roman" w:hAnsi="Times New Roman"/>
          <w:spacing w:val="-3"/>
          <w:szCs w:val="24"/>
        </w:rPr>
        <w:tab/>
        <w:t xml:space="preserve">      </w:t>
      </w:r>
      <w:r w:rsidR="00077DA1" w:rsidRPr="00AD76F0">
        <w:rPr>
          <w:rFonts w:ascii="Times New Roman" w:hAnsi="Times New Roman"/>
          <w:spacing w:val="-3"/>
          <w:szCs w:val="24"/>
        </w:rPr>
        <w:t>Page Two</w:t>
      </w:r>
    </w:p>
    <w:p w:rsidR="00077DA1" w:rsidRPr="00AD76F0" w:rsidRDefault="00077DA1" w:rsidP="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Tampa, FL</w:t>
      </w:r>
      <w:r w:rsidR="004F3666" w:rsidRPr="00AD76F0">
        <w:rPr>
          <w:rFonts w:ascii="Times New Roman" w:hAnsi="Times New Roman"/>
          <w:spacing w:val="-3"/>
          <w:szCs w:val="24"/>
        </w:rPr>
        <w:t xml:space="preserve"> 33605</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center" w:pos="5040"/>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u w:val="single"/>
        </w:rPr>
        <w:t>CERTIFICATE</w:t>
      </w:r>
      <w:r w:rsidRPr="00AD76F0">
        <w:rPr>
          <w:rFonts w:ascii="Times New Roman" w:hAnsi="Times New Roman"/>
          <w:spacing w:val="-3"/>
          <w:szCs w:val="24"/>
        </w:rPr>
        <w:t xml:space="preserve"> </w:t>
      </w:r>
      <w:r w:rsidRPr="00AD76F0">
        <w:rPr>
          <w:rFonts w:ascii="Times New Roman" w:hAnsi="Times New Roman"/>
          <w:spacing w:val="-3"/>
          <w:szCs w:val="24"/>
          <w:u w:val="single"/>
        </w:rPr>
        <w:t>OF</w:t>
      </w:r>
      <w:r w:rsidRPr="00AD76F0">
        <w:rPr>
          <w:rFonts w:ascii="Times New Roman" w:hAnsi="Times New Roman"/>
          <w:spacing w:val="-3"/>
          <w:szCs w:val="24"/>
        </w:rPr>
        <w:t xml:space="preserve"> </w:t>
      </w:r>
      <w:r w:rsidRPr="00AD76F0">
        <w:rPr>
          <w:rFonts w:ascii="Times New Roman" w:hAnsi="Times New Roman"/>
          <w:spacing w:val="-3"/>
          <w:szCs w:val="24"/>
          <w:u w:val="single"/>
        </w:rPr>
        <w:t>SERVICE</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This is to certify that this NOTICE OF PERMIT and all copies were mailed before the close of business on _________________________ to the listed persons.</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Clerk Stamp</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szCs w:val="24"/>
        </w:rPr>
      </w:pPr>
      <w:proofErr w:type="gramStart"/>
      <w:r w:rsidRPr="00AD76F0">
        <w:rPr>
          <w:rFonts w:ascii="Times New Roman" w:hAnsi="Times New Roman"/>
          <w:spacing w:val="-3"/>
          <w:szCs w:val="24"/>
        </w:rPr>
        <w:t>FILED, on this date, pursuant to Section 120.52(7), Florida Statutes, with the designated clerk, receipt of which is hereby acknowledged.</w:t>
      </w:r>
      <w:proofErr w:type="gramEnd"/>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 xml:space="preserve">     </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__________________________   _____________</w:t>
      </w:r>
    </w:p>
    <w:p w:rsidR="00392CFE" w:rsidRPr="00AD76F0" w:rsidRDefault="00392CFE" w:rsidP="000D41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000D4157">
        <w:rPr>
          <w:rFonts w:ascii="Times New Roman" w:hAnsi="Times New Roman"/>
          <w:spacing w:val="-3"/>
          <w:szCs w:val="24"/>
        </w:rPr>
        <w:t>C</w:t>
      </w:r>
      <w:r w:rsidRPr="00AD76F0">
        <w:rPr>
          <w:rFonts w:ascii="Times New Roman" w:hAnsi="Times New Roman"/>
          <w:spacing w:val="-3"/>
          <w:szCs w:val="24"/>
        </w:rPr>
        <w:t xml:space="preserve">lerk                     </w:t>
      </w:r>
      <w:r w:rsidRPr="00AD76F0">
        <w:rPr>
          <w:rFonts w:ascii="Times New Roman" w:hAnsi="Times New Roman"/>
          <w:spacing w:val="-3"/>
          <w:szCs w:val="24"/>
        </w:rPr>
        <w:tab/>
        <w:t xml:space="preserve"> </w:t>
      </w:r>
      <w:r w:rsidRPr="00AD76F0">
        <w:rPr>
          <w:rFonts w:ascii="Times New Roman" w:hAnsi="Times New Roman"/>
          <w:spacing w:val="-3"/>
          <w:szCs w:val="24"/>
        </w:rPr>
        <w:tab/>
        <w:t xml:space="preserve">      </w:t>
      </w:r>
      <w:r w:rsidR="000D4157">
        <w:rPr>
          <w:rFonts w:ascii="Times New Roman" w:hAnsi="Times New Roman"/>
          <w:spacing w:val="-3"/>
          <w:szCs w:val="24"/>
        </w:rPr>
        <w:tab/>
      </w:r>
      <w:r w:rsidRPr="00AD76F0">
        <w:rPr>
          <w:rFonts w:ascii="Times New Roman" w:hAnsi="Times New Roman"/>
          <w:spacing w:val="-3"/>
          <w:szCs w:val="24"/>
        </w:rPr>
        <w:t>Date</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2CFE" w:rsidRPr="00AD76F0">
          <w:headerReference w:type="default" r:id="rId9"/>
          <w:endnotePr>
            <w:numFmt w:val="decimal"/>
          </w:endnotePr>
          <w:pgSz w:w="12240" w:h="15840"/>
          <w:pgMar w:top="1440" w:right="1440" w:bottom="1440" w:left="1440" w:header="1440" w:footer="1440" w:gutter="0"/>
          <w:cols w:space="720"/>
          <w:noEndnote/>
        </w:sect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732CF" w:rsidRPr="00AD76F0" w:rsidRDefault="00173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B3EEE" w:rsidRPr="00AD76F0" w:rsidRDefault="009B3EE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bl>
      <w:tblPr>
        <w:tblW w:w="0" w:type="auto"/>
        <w:tblLook w:val="0000" w:firstRow="0" w:lastRow="0" w:firstColumn="0" w:lastColumn="0" w:noHBand="0" w:noVBand="0"/>
      </w:tblPr>
      <w:tblGrid>
        <w:gridCol w:w="4338"/>
        <w:gridCol w:w="5238"/>
      </w:tblGrid>
      <w:tr w:rsidR="00392CFE" w:rsidRPr="00AD76F0">
        <w:tc>
          <w:tcPr>
            <w:tcW w:w="4338" w:type="dxa"/>
          </w:tcPr>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PERMITTEE:</w:t>
            </w:r>
          </w:p>
        </w:tc>
        <w:tc>
          <w:tcPr>
            <w:tcW w:w="5238" w:type="dxa"/>
          </w:tcPr>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PERMIT/CERTIFICATION</w:t>
            </w:r>
          </w:p>
        </w:tc>
      </w:tr>
      <w:tr w:rsidR="00392CFE" w:rsidRPr="00AD76F0">
        <w:tc>
          <w:tcPr>
            <w:tcW w:w="4338" w:type="dxa"/>
          </w:tcPr>
          <w:p w:rsidR="00446741" w:rsidRPr="00AD76F0" w:rsidRDefault="000D4157">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Pr>
                <w:rFonts w:ascii="Times New Roman" w:hAnsi="Times New Roman"/>
                <w:spacing w:val="-3"/>
                <w:szCs w:val="24"/>
              </w:rPr>
              <w:t>Anthony Kasper</w:t>
            </w:r>
            <w:r w:rsidR="00F76EB6" w:rsidRPr="00F76EB6">
              <w:rPr>
                <w:rFonts w:ascii="Times New Roman" w:hAnsi="Times New Roman"/>
                <w:spacing w:val="-3"/>
                <w:szCs w:val="24"/>
              </w:rPr>
              <w:t>, P.E.</w:t>
            </w:r>
          </w:p>
          <w:p w:rsidR="00392CFE" w:rsidRPr="00AD76F0" w:rsidRDefault="003962F9">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3962F9">
              <w:rPr>
                <w:rFonts w:ascii="Times New Roman" w:hAnsi="Times New Roman"/>
                <w:spacing w:val="-3"/>
                <w:szCs w:val="24"/>
              </w:rPr>
              <w:t>City of Tampa – Wastewater Department</w:t>
            </w:r>
          </w:p>
          <w:p w:rsidR="00446741" w:rsidRPr="00AD76F0" w:rsidRDefault="0008004E" w:rsidP="0044674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8004E">
              <w:rPr>
                <w:rFonts w:ascii="Times New Roman" w:hAnsi="Times New Roman"/>
                <w:bCs/>
                <w:spacing w:val="-3"/>
                <w:szCs w:val="24"/>
              </w:rPr>
              <w:t>306 East Jackson</w:t>
            </w:r>
            <w:r w:rsidR="00F76EB6">
              <w:rPr>
                <w:rFonts w:ascii="Times New Roman" w:hAnsi="Times New Roman"/>
                <w:bCs/>
                <w:spacing w:val="-3"/>
                <w:szCs w:val="24"/>
              </w:rPr>
              <w:t xml:space="preserve"> Street</w:t>
            </w:r>
            <w:r w:rsidR="000D4157">
              <w:rPr>
                <w:rFonts w:ascii="Times New Roman" w:hAnsi="Times New Roman"/>
                <w:bCs/>
                <w:spacing w:val="-3"/>
                <w:szCs w:val="24"/>
              </w:rPr>
              <w:t>, #6E</w:t>
            </w:r>
          </w:p>
          <w:p w:rsidR="00392CFE" w:rsidRPr="00AD76F0" w:rsidRDefault="00446741" w:rsidP="00446741">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AD76F0">
              <w:rPr>
                <w:rFonts w:ascii="Times New Roman" w:hAnsi="Times New Roman"/>
                <w:spacing w:val="-3"/>
                <w:szCs w:val="24"/>
              </w:rPr>
              <w:t>Tampa, FL 3360</w:t>
            </w:r>
            <w:r w:rsidR="00F76EB6">
              <w:rPr>
                <w:rFonts w:ascii="Times New Roman" w:hAnsi="Times New Roman"/>
                <w:spacing w:val="-3"/>
                <w:szCs w:val="24"/>
              </w:rPr>
              <w:t>2</w:t>
            </w:r>
          </w:p>
        </w:tc>
        <w:tc>
          <w:tcPr>
            <w:tcW w:w="5238" w:type="dxa"/>
          </w:tcPr>
          <w:p w:rsidR="00392CFE" w:rsidRPr="00AD76F0" w:rsidRDefault="004C1B4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AD76F0">
              <w:rPr>
                <w:rFonts w:ascii="Times New Roman" w:hAnsi="Times New Roman"/>
                <w:spacing w:val="-3"/>
                <w:szCs w:val="24"/>
              </w:rPr>
              <w:t xml:space="preserve">Permit No.: </w:t>
            </w:r>
            <w:r w:rsidR="000F6D41">
              <w:rPr>
                <w:rFonts w:ascii="Times New Roman" w:hAnsi="Times New Roman"/>
                <w:spacing w:val="-3"/>
                <w:szCs w:val="24"/>
              </w:rPr>
              <w:t xml:space="preserve"> </w:t>
            </w:r>
            <w:r w:rsidRPr="00AD76F0">
              <w:rPr>
                <w:rFonts w:ascii="Times New Roman" w:hAnsi="Times New Roman"/>
                <w:spacing w:val="-3"/>
                <w:szCs w:val="24"/>
              </w:rPr>
              <w:t>057</w:t>
            </w:r>
            <w:r w:rsidR="008B52EC">
              <w:rPr>
                <w:rFonts w:ascii="Times New Roman" w:hAnsi="Times New Roman"/>
                <w:spacing w:val="-3"/>
                <w:szCs w:val="24"/>
              </w:rPr>
              <w:t>0373</w:t>
            </w:r>
            <w:r w:rsidRPr="00AD76F0">
              <w:rPr>
                <w:rFonts w:ascii="Times New Roman" w:hAnsi="Times New Roman"/>
                <w:spacing w:val="-3"/>
                <w:szCs w:val="24"/>
              </w:rPr>
              <w:t>-</w:t>
            </w:r>
            <w:r w:rsidR="008B52EC">
              <w:rPr>
                <w:rFonts w:ascii="Times New Roman" w:hAnsi="Times New Roman"/>
                <w:spacing w:val="-3"/>
                <w:szCs w:val="24"/>
              </w:rPr>
              <w:t>0</w:t>
            </w:r>
            <w:r w:rsidR="000D4157">
              <w:rPr>
                <w:rFonts w:ascii="Times New Roman" w:hAnsi="Times New Roman"/>
                <w:spacing w:val="-3"/>
                <w:szCs w:val="24"/>
              </w:rPr>
              <w:t>20</w:t>
            </w:r>
            <w:r w:rsidR="00392CFE" w:rsidRPr="00AD76F0">
              <w:rPr>
                <w:rFonts w:ascii="Times New Roman" w:hAnsi="Times New Roman"/>
                <w:spacing w:val="-3"/>
                <w:szCs w:val="24"/>
              </w:rPr>
              <w:t xml:space="preserve">-AC </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AD76F0">
              <w:rPr>
                <w:rFonts w:ascii="Times New Roman" w:hAnsi="Times New Roman"/>
                <w:spacing w:val="-3"/>
                <w:szCs w:val="24"/>
              </w:rPr>
              <w:t xml:space="preserve">County: </w:t>
            </w:r>
            <w:r w:rsidR="000F6D41">
              <w:rPr>
                <w:rFonts w:ascii="Times New Roman" w:hAnsi="Times New Roman"/>
                <w:spacing w:val="-3"/>
                <w:szCs w:val="24"/>
              </w:rPr>
              <w:t xml:space="preserve"> </w:t>
            </w:r>
            <w:r w:rsidRPr="00AD76F0">
              <w:rPr>
                <w:rFonts w:ascii="Times New Roman" w:hAnsi="Times New Roman"/>
                <w:spacing w:val="-3"/>
                <w:szCs w:val="24"/>
              </w:rPr>
              <w:t xml:space="preserve">Hillsborough </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AD76F0">
              <w:rPr>
                <w:rFonts w:ascii="Times New Roman" w:hAnsi="Times New Roman"/>
                <w:spacing w:val="-3"/>
                <w:szCs w:val="24"/>
              </w:rPr>
              <w:t xml:space="preserve">Expiration Date: </w:t>
            </w:r>
            <w:r w:rsidR="00FF0744">
              <w:rPr>
                <w:rFonts w:ascii="Times New Roman" w:hAnsi="Times New Roman"/>
                <w:spacing w:val="-3"/>
                <w:szCs w:val="24"/>
              </w:rPr>
              <w:t xml:space="preserve"> </w:t>
            </w:r>
            <w:r w:rsidR="000D4157">
              <w:rPr>
                <w:rFonts w:ascii="Times New Roman" w:hAnsi="Times New Roman"/>
                <w:spacing w:val="-3"/>
                <w:szCs w:val="24"/>
              </w:rPr>
              <w:t>June 30, 2015</w:t>
            </w:r>
          </w:p>
          <w:p w:rsidR="00392CFE" w:rsidRPr="00AD76F0" w:rsidRDefault="00392CFE" w:rsidP="000D4157">
            <w:pPr>
              <w:tabs>
                <w:tab w:val="left" w:pos="-1080"/>
                <w:tab w:val="left" w:pos="-360"/>
                <w:tab w:val="left" w:pos="720"/>
                <w:tab w:val="left" w:pos="88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AD76F0">
              <w:rPr>
                <w:rFonts w:ascii="Times New Roman" w:hAnsi="Times New Roman"/>
                <w:spacing w:val="-3"/>
                <w:szCs w:val="24"/>
              </w:rPr>
              <w:t xml:space="preserve">Project: </w:t>
            </w:r>
            <w:r w:rsidR="000F6D41">
              <w:rPr>
                <w:rFonts w:ascii="Times New Roman" w:hAnsi="Times New Roman"/>
                <w:spacing w:val="-3"/>
                <w:szCs w:val="24"/>
              </w:rPr>
              <w:t xml:space="preserve"> </w:t>
            </w:r>
            <w:r w:rsidR="000D4157">
              <w:rPr>
                <w:rFonts w:ascii="Times New Roman" w:hAnsi="Times New Roman"/>
                <w:spacing w:val="-3"/>
                <w:szCs w:val="24"/>
              </w:rPr>
              <w:tab/>
              <w:t>Install Oxidation Catalysts</w:t>
            </w:r>
            <w:r w:rsidR="00236348">
              <w:rPr>
                <w:rFonts w:ascii="Times New Roman" w:hAnsi="Times New Roman"/>
                <w:spacing w:val="-3"/>
                <w:szCs w:val="24"/>
              </w:rPr>
              <w:t xml:space="preserve"> on</w:t>
            </w:r>
          </w:p>
        </w:tc>
      </w:tr>
    </w:tbl>
    <w:p w:rsidR="00392CFE" w:rsidRPr="00AD76F0" w:rsidRDefault="000D4157" w:rsidP="000D4157">
      <w:pPr>
        <w:tabs>
          <w:tab w:val="left" w:pos="-1080"/>
          <w:tab w:val="left" w:pos="-360"/>
          <w:tab w:val="left" w:pos="720"/>
          <w:tab w:val="left" w:pos="1152"/>
          <w:tab w:val="left" w:pos="1872"/>
          <w:tab w:val="left" w:pos="2592"/>
          <w:tab w:val="left" w:pos="3312"/>
          <w:tab w:val="left" w:pos="4032"/>
          <w:tab w:val="left" w:pos="4752"/>
          <w:tab w:val="left" w:pos="5220"/>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Diesel Generators</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392CFE" w:rsidRPr="00AD76F0" w:rsidRDefault="00392CF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C0679" w:rsidRDefault="000D4157" w:rsidP="004C06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For the installation of oxidation catalysts on the four (4) diesel generators located at</w:t>
      </w:r>
      <w:r w:rsidR="00A3097B">
        <w:rPr>
          <w:rFonts w:ascii="Times New Roman" w:hAnsi="Times New Roman"/>
          <w:spacing w:val="-3"/>
        </w:rPr>
        <w:t xml:space="preserve"> the Howard F. Curren AWT Plant in order to demonstrate compliance with </w:t>
      </w:r>
      <w:r w:rsidR="00A3097B" w:rsidRPr="00E6415D">
        <w:rPr>
          <w:rFonts w:ascii="Times New Roman" w:hAnsi="Times New Roman"/>
          <w:spacing w:val="-3"/>
        </w:rPr>
        <w:t xml:space="preserve">40 CFR 63 Subpart ZZZZ, </w:t>
      </w:r>
      <w:r w:rsidR="00A3097B" w:rsidRPr="00E6415D">
        <w:rPr>
          <w:rFonts w:ascii="Times New Roman" w:hAnsi="Times New Roman"/>
          <w:szCs w:val="24"/>
        </w:rPr>
        <w:t xml:space="preserve">National Emissions Standards for Hazardous Air Pollutants (NESHAP) for Stationary </w:t>
      </w:r>
      <w:r w:rsidR="00A3097B">
        <w:rPr>
          <w:rFonts w:ascii="Times New Roman" w:hAnsi="Times New Roman"/>
          <w:szCs w:val="24"/>
        </w:rPr>
        <w:t>R</w:t>
      </w:r>
      <w:r w:rsidR="005B3A16" w:rsidRPr="00E6415D">
        <w:rPr>
          <w:rFonts w:ascii="Times New Roman" w:hAnsi="Times New Roman"/>
          <w:spacing w:val="-3"/>
        </w:rPr>
        <w:t xml:space="preserve">eciprocating </w:t>
      </w:r>
      <w:r w:rsidR="00A3097B">
        <w:rPr>
          <w:rFonts w:ascii="Times New Roman" w:hAnsi="Times New Roman"/>
          <w:spacing w:val="-3"/>
        </w:rPr>
        <w:t>I</w:t>
      </w:r>
      <w:r w:rsidR="005B3A16" w:rsidRPr="00E6415D">
        <w:rPr>
          <w:rFonts w:ascii="Times New Roman" w:hAnsi="Times New Roman"/>
          <w:spacing w:val="-3"/>
        </w:rPr>
        <w:t xml:space="preserve">nternal </w:t>
      </w:r>
      <w:r w:rsidR="00A3097B">
        <w:rPr>
          <w:rFonts w:ascii="Times New Roman" w:hAnsi="Times New Roman"/>
          <w:spacing w:val="-3"/>
        </w:rPr>
        <w:t>C</w:t>
      </w:r>
      <w:r w:rsidR="005B3A16" w:rsidRPr="00E6415D">
        <w:rPr>
          <w:rFonts w:ascii="Times New Roman" w:hAnsi="Times New Roman"/>
          <w:spacing w:val="-3"/>
        </w:rPr>
        <w:t xml:space="preserve">ombustion </w:t>
      </w:r>
      <w:r w:rsidR="00A3097B">
        <w:rPr>
          <w:rFonts w:ascii="Times New Roman" w:hAnsi="Times New Roman"/>
          <w:spacing w:val="-3"/>
        </w:rPr>
        <w:t>E</w:t>
      </w:r>
      <w:r w:rsidR="005B3A16" w:rsidRPr="00E6415D">
        <w:rPr>
          <w:rFonts w:ascii="Times New Roman" w:hAnsi="Times New Roman"/>
          <w:spacing w:val="-3"/>
        </w:rPr>
        <w:t>ngines (RICE)</w:t>
      </w:r>
      <w:r w:rsidR="00693941" w:rsidRPr="00E6415D">
        <w:rPr>
          <w:rFonts w:ascii="Times New Roman" w:hAnsi="Times New Roman"/>
          <w:szCs w:val="24"/>
        </w:rPr>
        <w:t>.</w:t>
      </w:r>
      <w:r w:rsidR="004C0679" w:rsidRPr="00E6415D">
        <w:rPr>
          <w:rFonts w:ascii="Times New Roman" w:hAnsi="Times New Roman"/>
          <w:spacing w:val="-3"/>
          <w:szCs w:val="24"/>
        </w:rPr>
        <w:t xml:space="preserve">  </w:t>
      </w:r>
      <w:r w:rsidR="00E6415D" w:rsidRPr="00E6415D">
        <w:rPr>
          <w:rFonts w:ascii="Times New Roman" w:hAnsi="Times New Roman"/>
          <w:szCs w:val="22"/>
        </w:rPr>
        <w:t>The regulated emissions units at this wastewater treatment plant consist of</w:t>
      </w:r>
      <w:r w:rsidR="00E6415D" w:rsidRPr="00E6415D">
        <w:rPr>
          <w:rFonts w:ascii="Times New Roman" w:hAnsi="Times New Roman"/>
          <w:b/>
          <w:szCs w:val="22"/>
        </w:rPr>
        <w:t xml:space="preserve"> </w:t>
      </w:r>
      <w:r w:rsidR="00E6415D" w:rsidRPr="00E6415D">
        <w:rPr>
          <w:rFonts w:ascii="Times New Roman" w:hAnsi="Times New Roman"/>
          <w:szCs w:val="22"/>
        </w:rPr>
        <w:t>two sludge dryer trains, building fugitive emissions, five sludge storage silos, two truck loading stations with three truck loading spouts, four diesel generators, two natural gas fired generators, five digester gas fired generators, and a methanol storage tank.</w:t>
      </w:r>
      <w:r w:rsidR="00A3097B">
        <w:rPr>
          <w:rFonts w:ascii="Times New Roman" w:hAnsi="Times New Roman"/>
          <w:szCs w:val="22"/>
        </w:rPr>
        <w:t xml:space="preserve">  </w:t>
      </w:r>
      <w:r w:rsidR="004C0679">
        <w:rPr>
          <w:rFonts w:ascii="Times New Roman" w:hAnsi="Times New Roman"/>
          <w:spacing w:val="-3"/>
          <w:szCs w:val="24"/>
        </w:rPr>
        <w:t xml:space="preserve">The only emission unit affected by </w:t>
      </w:r>
      <w:r w:rsidR="003507B3">
        <w:rPr>
          <w:rFonts w:ascii="Times New Roman" w:hAnsi="Times New Roman"/>
          <w:spacing w:val="-3"/>
          <w:szCs w:val="24"/>
        </w:rPr>
        <w:t>this permit is the</w:t>
      </w:r>
      <w:r w:rsidR="004C0679">
        <w:rPr>
          <w:rFonts w:ascii="Times New Roman" w:hAnsi="Times New Roman"/>
          <w:spacing w:val="-3"/>
          <w:szCs w:val="24"/>
        </w:rPr>
        <w:t xml:space="preserve"> </w:t>
      </w:r>
      <w:r w:rsidR="00A3097B">
        <w:rPr>
          <w:rFonts w:ascii="Times New Roman" w:hAnsi="Times New Roman"/>
          <w:spacing w:val="-3"/>
        </w:rPr>
        <w:t>four</w:t>
      </w:r>
      <w:r w:rsidR="00E6415D" w:rsidRPr="00E6415D">
        <w:rPr>
          <w:rFonts w:ascii="Times New Roman" w:hAnsi="Times New Roman"/>
          <w:spacing w:val="-3"/>
        </w:rPr>
        <w:t xml:space="preserve"> (</w:t>
      </w:r>
      <w:r w:rsidR="00A3097B">
        <w:rPr>
          <w:rFonts w:ascii="Times New Roman" w:hAnsi="Times New Roman"/>
          <w:spacing w:val="-3"/>
        </w:rPr>
        <w:t>4</w:t>
      </w:r>
      <w:r w:rsidR="00E6415D" w:rsidRPr="00E6415D">
        <w:rPr>
          <w:rFonts w:ascii="Times New Roman" w:hAnsi="Times New Roman"/>
          <w:spacing w:val="-3"/>
        </w:rPr>
        <w:t xml:space="preserve">) existing </w:t>
      </w:r>
      <w:r w:rsidR="00A3097B">
        <w:rPr>
          <w:rFonts w:ascii="Times New Roman" w:hAnsi="Times New Roman"/>
          <w:spacing w:val="-3"/>
        </w:rPr>
        <w:t>diesel generators</w:t>
      </w:r>
      <w:r w:rsidR="00E6415D">
        <w:rPr>
          <w:rFonts w:ascii="Times New Roman" w:hAnsi="Times New Roman"/>
          <w:spacing w:val="-3"/>
          <w:szCs w:val="24"/>
        </w:rPr>
        <w:t xml:space="preserve"> </w:t>
      </w:r>
      <w:r w:rsidR="004C0679">
        <w:rPr>
          <w:rFonts w:ascii="Times New Roman" w:hAnsi="Times New Roman"/>
          <w:spacing w:val="-3"/>
          <w:szCs w:val="24"/>
        </w:rPr>
        <w:t>(EU0</w:t>
      </w:r>
      <w:r w:rsidR="00A3097B">
        <w:rPr>
          <w:rFonts w:ascii="Times New Roman" w:hAnsi="Times New Roman"/>
          <w:spacing w:val="-3"/>
          <w:szCs w:val="24"/>
        </w:rPr>
        <w:t>12</w:t>
      </w:r>
      <w:r w:rsidR="004C0679">
        <w:rPr>
          <w:rFonts w:ascii="Times New Roman" w:hAnsi="Times New Roman"/>
          <w:spacing w:val="-3"/>
          <w:szCs w:val="24"/>
        </w:rPr>
        <w:t>).</w:t>
      </w:r>
    </w:p>
    <w:p w:rsidR="00C1608C" w:rsidRDefault="00C1608C" w:rsidP="004C06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3097B" w:rsidRPr="007249D6" w:rsidRDefault="00A3097B" w:rsidP="00A3097B">
      <w:pPr>
        <w:pStyle w:val="Style0"/>
        <w:jc w:val="both"/>
        <w:rPr>
          <w:rFonts w:ascii="Times New Roman" w:hAnsi="Times New Roman"/>
          <w:snapToGrid/>
          <w:szCs w:val="24"/>
        </w:rPr>
      </w:pPr>
      <w:r w:rsidRPr="007249D6">
        <w:rPr>
          <w:rFonts w:ascii="Times New Roman" w:hAnsi="Times New Roman"/>
          <w:snapToGrid/>
          <w:szCs w:val="24"/>
        </w:rPr>
        <w:t xml:space="preserve">Electricity for the facility is normally supplied by Tampa Electric Company and the five digester gas generators.  However, </w:t>
      </w:r>
      <w:r>
        <w:rPr>
          <w:rFonts w:ascii="Times New Roman" w:hAnsi="Times New Roman"/>
          <w:snapToGrid/>
          <w:szCs w:val="24"/>
        </w:rPr>
        <w:t xml:space="preserve">the facility has </w:t>
      </w:r>
      <w:r w:rsidRPr="007249D6">
        <w:rPr>
          <w:rFonts w:ascii="Times New Roman" w:hAnsi="Times New Roman"/>
          <w:snapToGrid/>
          <w:szCs w:val="24"/>
        </w:rPr>
        <w:t>four</w:t>
      </w:r>
      <w:r>
        <w:rPr>
          <w:rFonts w:ascii="Times New Roman" w:hAnsi="Times New Roman"/>
          <w:snapToGrid/>
          <w:szCs w:val="24"/>
        </w:rPr>
        <w:t xml:space="preserve"> (4)</w:t>
      </w:r>
      <w:r w:rsidRPr="007249D6">
        <w:rPr>
          <w:rFonts w:ascii="Times New Roman" w:hAnsi="Times New Roman"/>
          <w:snapToGrid/>
          <w:szCs w:val="24"/>
        </w:rPr>
        <w:t xml:space="preserve"> </w:t>
      </w:r>
      <w:r>
        <w:rPr>
          <w:rFonts w:ascii="Times New Roman" w:hAnsi="Times New Roman"/>
          <w:snapToGrid/>
          <w:szCs w:val="24"/>
        </w:rPr>
        <w:t xml:space="preserve">existing </w:t>
      </w:r>
      <w:r w:rsidRPr="007249D6">
        <w:rPr>
          <w:rFonts w:ascii="Times New Roman" w:hAnsi="Times New Roman"/>
          <w:snapToGrid/>
          <w:szCs w:val="24"/>
        </w:rPr>
        <w:t>diesel</w:t>
      </w:r>
      <w:r>
        <w:rPr>
          <w:rFonts w:ascii="Times New Roman" w:hAnsi="Times New Roman"/>
          <w:snapToGrid/>
          <w:szCs w:val="24"/>
        </w:rPr>
        <w:t>-</w:t>
      </w:r>
      <w:r w:rsidRPr="007249D6">
        <w:rPr>
          <w:rFonts w:ascii="Times New Roman" w:hAnsi="Times New Roman"/>
          <w:snapToGrid/>
          <w:szCs w:val="24"/>
        </w:rPr>
        <w:t xml:space="preserve">fired </w:t>
      </w:r>
      <w:r>
        <w:rPr>
          <w:rFonts w:ascii="Times New Roman" w:hAnsi="Times New Roman"/>
          <w:snapToGrid/>
          <w:szCs w:val="24"/>
        </w:rPr>
        <w:t xml:space="preserve">emergency </w:t>
      </w:r>
      <w:r w:rsidRPr="007249D6">
        <w:rPr>
          <w:rFonts w:ascii="Times New Roman" w:hAnsi="Times New Roman"/>
          <w:snapToGrid/>
          <w:szCs w:val="24"/>
        </w:rPr>
        <w:t>generators on-site</w:t>
      </w:r>
      <w:r>
        <w:rPr>
          <w:rFonts w:ascii="Times New Roman" w:hAnsi="Times New Roman"/>
          <w:snapToGrid/>
          <w:szCs w:val="24"/>
        </w:rPr>
        <w:t xml:space="preserve"> which can produce standby emergency power in the event of a power outage, or provide supplemental power generation to the electric power grid for Tampa Electric Company (non-emergency operation)</w:t>
      </w:r>
      <w:r w:rsidRPr="007249D6">
        <w:rPr>
          <w:rFonts w:ascii="Times New Roman" w:hAnsi="Times New Roman"/>
          <w:snapToGrid/>
          <w:szCs w:val="24"/>
        </w:rPr>
        <w:t>.  The</w:t>
      </w:r>
      <w:r>
        <w:rPr>
          <w:rFonts w:ascii="Times New Roman" w:hAnsi="Times New Roman"/>
          <w:snapToGrid/>
          <w:szCs w:val="24"/>
        </w:rPr>
        <w:t xml:space="preserve"> four (4)</w:t>
      </w:r>
      <w:r w:rsidRPr="007249D6">
        <w:rPr>
          <w:rFonts w:ascii="Times New Roman" w:hAnsi="Times New Roman"/>
          <w:snapToGrid/>
          <w:szCs w:val="24"/>
        </w:rPr>
        <w:t xml:space="preserve"> </w:t>
      </w:r>
      <w:r w:rsidR="008F7534">
        <w:rPr>
          <w:rFonts w:ascii="Times New Roman" w:hAnsi="Times New Roman"/>
          <w:snapToGrid/>
          <w:szCs w:val="24"/>
        </w:rPr>
        <w:t xml:space="preserve">2 MW </w:t>
      </w:r>
      <w:r w:rsidRPr="007249D6">
        <w:rPr>
          <w:rFonts w:ascii="Times New Roman" w:hAnsi="Times New Roman"/>
          <w:snapToGrid/>
          <w:szCs w:val="24"/>
        </w:rPr>
        <w:t xml:space="preserve">generators are </w:t>
      </w:r>
      <w:r>
        <w:rPr>
          <w:rFonts w:ascii="Times New Roman" w:hAnsi="Times New Roman"/>
          <w:snapToGrid/>
          <w:szCs w:val="24"/>
        </w:rPr>
        <w:t>equipped with</w:t>
      </w:r>
      <w:r w:rsidRPr="007249D6">
        <w:rPr>
          <w:rFonts w:ascii="Times New Roman" w:hAnsi="Times New Roman"/>
          <w:snapToGrid/>
          <w:szCs w:val="24"/>
        </w:rPr>
        <w:t xml:space="preserve"> Caterpillar 3516 DITA engines, compression ignition, rated at 2,847 </w:t>
      </w:r>
      <w:proofErr w:type="spellStart"/>
      <w:r w:rsidRPr="007249D6">
        <w:rPr>
          <w:rFonts w:ascii="Times New Roman" w:hAnsi="Times New Roman"/>
          <w:snapToGrid/>
          <w:szCs w:val="24"/>
        </w:rPr>
        <w:t>bhp</w:t>
      </w:r>
      <w:proofErr w:type="spellEnd"/>
      <w:r w:rsidRPr="007249D6">
        <w:rPr>
          <w:rFonts w:ascii="Times New Roman" w:hAnsi="Times New Roman"/>
          <w:snapToGrid/>
          <w:szCs w:val="24"/>
        </w:rPr>
        <w:t>, and are fired on No. 2 dies</w:t>
      </w:r>
      <w:r>
        <w:rPr>
          <w:rFonts w:ascii="Times New Roman" w:hAnsi="Times New Roman"/>
          <w:snapToGrid/>
          <w:szCs w:val="24"/>
        </w:rPr>
        <w:t>el fuel at a maximum rate of 137</w:t>
      </w:r>
      <w:r w:rsidRPr="007249D6">
        <w:rPr>
          <w:rFonts w:ascii="Times New Roman" w:hAnsi="Times New Roman"/>
          <w:snapToGrid/>
          <w:szCs w:val="24"/>
        </w:rPr>
        <w:t>.</w:t>
      </w:r>
      <w:r>
        <w:rPr>
          <w:rFonts w:ascii="Times New Roman" w:hAnsi="Times New Roman"/>
          <w:snapToGrid/>
          <w:szCs w:val="24"/>
        </w:rPr>
        <w:t xml:space="preserve">5 </w:t>
      </w:r>
      <w:r w:rsidRPr="007249D6">
        <w:rPr>
          <w:rFonts w:ascii="Times New Roman" w:hAnsi="Times New Roman"/>
          <w:snapToGrid/>
          <w:szCs w:val="24"/>
        </w:rPr>
        <w:t>gallons/hr.</w:t>
      </w:r>
      <w:r>
        <w:rPr>
          <w:rFonts w:ascii="Times New Roman" w:hAnsi="Times New Roman"/>
          <w:snapToGrid/>
          <w:szCs w:val="24"/>
        </w:rPr>
        <w:t xml:space="preserve">  These generators were installed between 1993 and 1994 and the facility is required to retrofit oxidation catalysts on the stationary engine exhausts in order to comply with the NESHAP regulations for non-emergency operation.</w:t>
      </w:r>
    </w:p>
    <w:p w:rsidR="00A3097B" w:rsidRDefault="00A3097B" w:rsidP="00A3097B">
      <w:pPr>
        <w:ind w:left="720"/>
        <w:jc w:val="both"/>
        <w:rPr>
          <w:rFonts w:ascii="Times New Roman" w:hAnsi="Times New Roman"/>
          <w:szCs w:val="24"/>
        </w:rPr>
      </w:pPr>
    </w:p>
    <w:p w:rsidR="00C1608C" w:rsidRPr="004C0679" w:rsidRDefault="00F05379" w:rsidP="00A309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36717">
        <w:rPr>
          <w:rFonts w:ascii="Times New Roman" w:hAnsi="Times New Roman"/>
          <w:spacing w:val="-3"/>
          <w:szCs w:val="24"/>
        </w:rPr>
        <w:t>The City of Tampa plans to</w:t>
      </w:r>
      <w:r>
        <w:rPr>
          <w:rFonts w:ascii="Times New Roman" w:hAnsi="Times New Roman"/>
          <w:spacing w:val="-3"/>
          <w:szCs w:val="24"/>
        </w:rPr>
        <w:t xml:space="preserve"> increase the hours of operation of the diesel generators, as part of TECO’s demand response program, which will render them non-emergency RICE.  Therefore, as a result of this operational change, the City of Tampa will be required to</w:t>
      </w:r>
      <w:r w:rsidRPr="00F36717">
        <w:rPr>
          <w:rFonts w:ascii="Times New Roman" w:hAnsi="Times New Roman"/>
          <w:spacing w:val="-3"/>
          <w:szCs w:val="24"/>
        </w:rPr>
        <w:t xml:space="preserve"> install </w:t>
      </w:r>
      <w:r>
        <w:rPr>
          <w:rFonts w:ascii="Times New Roman" w:hAnsi="Times New Roman"/>
          <w:spacing w:val="-3"/>
          <w:szCs w:val="24"/>
        </w:rPr>
        <w:t>an oxidation catalyst on these generators.  The catalyst,</w:t>
      </w:r>
      <w:r w:rsidRPr="00F36717">
        <w:rPr>
          <w:rFonts w:ascii="Times New Roman" w:hAnsi="Times New Roman"/>
          <w:spacing w:val="-3"/>
          <w:szCs w:val="24"/>
        </w:rPr>
        <w:t xml:space="preserve"> manufactured by Johnson Matthey</w:t>
      </w:r>
      <w:r>
        <w:rPr>
          <w:rFonts w:ascii="Times New Roman" w:hAnsi="Times New Roman"/>
          <w:spacing w:val="-3"/>
          <w:szCs w:val="24"/>
        </w:rPr>
        <w:t>, will be installed</w:t>
      </w:r>
      <w:r w:rsidRPr="00F36717">
        <w:rPr>
          <w:rFonts w:ascii="Times New Roman" w:hAnsi="Times New Roman"/>
          <w:spacing w:val="-3"/>
          <w:szCs w:val="24"/>
        </w:rPr>
        <w:t xml:space="preserve"> on each of the four (4) diesel-fire</w:t>
      </w:r>
      <w:r>
        <w:rPr>
          <w:rFonts w:ascii="Times New Roman" w:hAnsi="Times New Roman"/>
          <w:spacing w:val="-3"/>
          <w:szCs w:val="24"/>
        </w:rPr>
        <w:t xml:space="preserve">d standby generators (EU 012), </w:t>
      </w:r>
      <w:r w:rsidRPr="00F36717">
        <w:rPr>
          <w:rFonts w:ascii="Times New Roman" w:hAnsi="Times New Roman"/>
          <w:spacing w:val="-3"/>
          <w:szCs w:val="24"/>
        </w:rPr>
        <w:t xml:space="preserve">in order to demonstrate compliance with the 70% CO reduction requirement under 40 CFR 63 Subpart ZZZZ.  By reducing CO emissions, the oxidation catalysts will also reduce HAP emissions from the engines.  Initial compliance testing for </w:t>
      </w:r>
      <w:r w:rsidRPr="00F36717">
        <w:rPr>
          <w:rFonts w:ascii="Times New Roman" w:hAnsi="Times New Roman"/>
          <w:spacing w:val="-3"/>
          <w:szCs w:val="24"/>
        </w:rPr>
        <w:lastRenderedPageBreak/>
        <w:t>CO emissions will be required to demonstrate compliance with the 70% reduction requirement</w:t>
      </w:r>
      <w:r>
        <w:rPr>
          <w:rFonts w:ascii="Times New Roman" w:hAnsi="Times New Roman"/>
          <w:spacing w:val="-3"/>
          <w:szCs w:val="24"/>
        </w:rPr>
        <w:t>, and every 3 years thereafter</w:t>
      </w:r>
      <w:r w:rsidRPr="00F36717">
        <w:rPr>
          <w:rFonts w:ascii="Times New Roman" w:hAnsi="Times New Roman"/>
          <w:spacing w:val="-3"/>
          <w:szCs w:val="24"/>
        </w:rPr>
        <w:t>.  Once the oxidation catalysts are installed, these engines will no longer be considered “emergency stationary RICE” under the NESHAP definition.  In addition to the catalyst installation, the facility will also install crankcase ventilation kits to capture any non-exhaust emissions from the engines.</w:t>
      </w:r>
      <w:r>
        <w:rPr>
          <w:rFonts w:ascii="Times New Roman" w:hAnsi="Times New Roman"/>
          <w:spacing w:val="-3"/>
          <w:szCs w:val="24"/>
        </w:rPr>
        <w:t xml:space="preserve">  The facility will also be required to monitor and record the catalyst inlet temperature and pressure drop, in order to demonstrate compliance with the regulations.</w:t>
      </w:r>
    </w:p>
    <w:p w:rsidR="004C0679" w:rsidRPr="00AD76F0" w:rsidRDefault="004C0679" w:rsidP="004C0679">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F230BC" w:rsidRPr="00AD76F0" w:rsidRDefault="00953BDE" w:rsidP="00F230BC">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0D56D7">
        <w:rPr>
          <w:rFonts w:ascii="Times New Roman" w:hAnsi="Times New Roman"/>
          <w:spacing w:val="-3"/>
          <w:szCs w:val="24"/>
        </w:rPr>
        <w:t>This emission unit is not subject to</w:t>
      </w:r>
      <w:r w:rsidR="00A3097B">
        <w:rPr>
          <w:rFonts w:ascii="Times New Roman" w:hAnsi="Times New Roman"/>
          <w:spacing w:val="-3"/>
          <w:szCs w:val="24"/>
        </w:rPr>
        <w:t xml:space="preserve"> the RICE NSPS,</w:t>
      </w:r>
      <w:r w:rsidRPr="000D56D7">
        <w:rPr>
          <w:rFonts w:ascii="Times New Roman" w:hAnsi="Times New Roman"/>
          <w:spacing w:val="-3"/>
          <w:szCs w:val="24"/>
        </w:rPr>
        <w:t xml:space="preserve"> 40 CFR 60,</w:t>
      </w:r>
      <w:r w:rsidR="00A3097B">
        <w:rPr>
          <w:rFonts w:ascii="Times New Roman" w:hAnsi="Times New Roman"/>
          <w:spacing w:val="-3"/>
          <w:szCs w:val="24"/>
        </w:rPr>
        <w:t xml:space="preserve"> Subpart IIII </w:t>
      </w:r>
      <w:r>
        <w:rPr>
          <w:rFonts w:ascii="Times New Roman" w:hAnsi="Times New Roman"/>
          <w:spacing w:val="-3"/>
          <w:szCs w:val="24"/>
        </w:rPr>
        <w:t>since</w:t>
      </w:r>
      <w:r w:rsidR="00A64181">
        <w:rPr>
          <w:rFonts w:ascii="Times New Roman" w:hAnsi="Times New Roman"/>
          <w:spacing w:val="-3"/>
          <w:szCs w:val="24"/>
        </w:rPr>
        <w:t xml:space="preserve"> the engines were </w:t>
      </w:r>
      <w:r w:rsidR="00A3097B">
        <w:rPr>
          <w:rFonts w:ascii="Times New Roman" w:hAnsi="Times New Roman"/>
          <w:spacing w:val="-3"/>
          <w:szCs w:val="24"/>
        </w:rPr>
        <w:t>installed</w:t>
      </w:r>
      <w:r w:rsidR="00B71F32">
        <w:rPr>
          <w:rFonts w:ascii="Times New Roman" w:hAnsi="Times New Roman"/>
          <w:spacing w:val="-3"/>
          <w:szCs w:val="24"/>
        </w:rPr>
        <w:t xml:space="preserve"> </w:t>
      </w:r>
      <w:r w:rsidR="00A3097B">
        <w:rPr>
          <w:rFonts w:ascii="Times New Roman" w:hAnsi="Times New Roman"/>
          <w:spacing w:val="-3"/>
          <w:szCs w:val="24"/>
        </w:rPr>
        <w:t>prior to April 2006</w:t>
      </w:r>
      <w:r w:rsidR="00B71F32">
        <w:rPr>
          <w:rFonts w:ascii="Times New Roman" w:hAnsi="Times New Roman"/>
          <w:spacing w:val="-3"/>
          <w:szCs w:val="24"/>
        </w:rPr>
        <w:t xml:space="preserve">.  </w:t>
      </w:r>
    </w:p>
    <w:p w:rsidR="007235B2"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7235B2" w:rsidRPr="00AD76F0"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D76F0">
        <w:rPr>
          <w:rFonts w:ascii="Times New Roman" w:hAnsi="Times New Roman"/>
          <w:spacing w:val="-3"/>
        </w:rPr>
        <w:t xml:space="preserve">Location:  </w:t>
      </w:r>
      <w:r w:rsidR="004C0679" w:rsidRPr="00CB4BD8">
        <w:rPr>
          <w:rFonts w:ascii="Times New Roman" w:hAnsi="Times New Roman"/>
          <w:spacing w:val="-3"/>
          <w:szCs w:val="24"/>
        </w:rPr>
        <w:t>2700 Maritime Boulevard</w:t>
      </w:r>
      <w:r w:rsidRPr="00AD76F0">
        <w:rPr>
          <w:rFonts w:ascii="Times New Roman" w:hAnsi="Times New Roman"/>
          <w:spacing w:val="-3"/>
        </w:rPr>
        <w:t>, Tampa</w:t>
      </w:r>
    </w:p>
    <w:p w:rsidR="007235B2" w:rsidRPr="00AD76F0"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235B2" w:rsidRPr="00AD76F0" w:rsidRDefault="00713A2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D76F0">
        <w:rPr>
          <w:rFonts w:ascii="Times New Roman" w:hAnsi="Times New Roman"/>
          <w:spacing w:val="-3"/>
        </w:rPr>
        <w:t xml:space="preserve">UTM:  </w:t>
      </w:r>
      <w:r w:rsidR="004C0679">
        <w:rPr>
          <w:rFonts w:ascii="Times New Roman" w:hAnsi="Times New Roman"/>
          <w:szCs w:val="24"/>
        </w:rPr>
        <w:t>17-</w:t>
      </w:r>
      <w:proofErr w:type="gramStart"/>
      <w:r w:rsidR="004C0679">
        <w:rPr>
          <w:rFonts w:ascii="Times New Roman" w:hAnsi="Times New Roman"/>
          <w:szCs w:val="24"/>
        </w:rPr>
        <w:t>364.00E  3089.50</w:t>
      </w:r>
      <w:r w:rsidR="004C0679" w:rsidRPr="00AD76F0">
        <w:rPr>
          <w:rFonts w:ascii="Times New Roman" w:hAnsi="Times New Roman"/>
          <w:szCs w:val="24"/>
        </w:rPr>
        <w:t>N</w:t>
      </w:r>
      <w:proofErr w:type="gramEnd"/>
      <w:r w:rsidR="004C0679" w:rsidRPr="00AD76F0">
        <w:rPr>
          <w:rFonts w:ascii="Times New Roman" w:hAnsi="Times New Roman"/>
          <w:szCs w:val="24"/>
        </w:rPr>
        <w:t>.</w:t>
      </w:r>
      <w:r w:rsidRPr="00AD76F0">
        <w:rPr>
          <w:rFonts w:ascii="Times New Roman" w:hAnsi="Times New Roman"/>
          <w:spacing w:val="-3"/>
        </w:rPr>
        <w:t xml:space="preserve">    NEDS NO: </w:t>
      </w:r>
      <w:r w:rsidR="008B52EC">
        <w:rPr>
          <w:rFonts w:ascii="Times New Roman" w:hAnsi="Times New Roman"/>
          <w:spacing w:val="-3"/>
        </w:rPr>
        <w:t>0373</w:t>
      </w:r>
    </w:p>
    <w:p w:rsidR="007235B2" w:rsidRPr="00AD76F0"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235B2" w:rsidRPr="00AD76F0" w:rsidRDefault="00C1608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EU ID No.:</w:t>
      </w:r>
      <w:r>
        <w:rPr>
          <w:rFonts w:ascii="Times New Roman" w:hAnsi="Times New Roman"/>
          <w:spacing w:val="-3"/>
        </w:rPr>
        <w:tab/>
        <w:t xml:space="preserve">  </w:t>
      </w:r>
      <w:r w:rsidR="00A24835" w:rsidRPr="00C1608C">
        <w:rPr>
          <w:rFonts w:ascii="Times New Roman" w:hAnsi="Times New Roman"/>
          <w:spacing w:val="-3"/>
        </w:rPr>
        <w:t>0</w:t>
      </w:r>
      <w:r w:rsidR="00A3097B">
        <w:rPr>
          <w:rFonts w:ascii="Times New Roman" w:hAnsi="Times New Roman"/>
          <w:spacing w:val="-3"/>
        </w:rPr>
        <w:t>12</w:t>
      </w:r>
      <w:r w:rsidR="00870821" w:rsidRPr="00C1608C">
        <w:rPr>
          <w:rFonts w:ascii="Times New Roman" w:hAnsi="Times New Roman"/>
          <w:spacing w:val="-3"/>
        </w:rPr>
        <w:t xml:space="preserve"> </w:t>
      </w:r>
      <w:proofErr w:type="gramStart"/>
      <w:r w:rsidR="00870821" w:rsidRPr="00C1608C">
        <w:rPr>
          <w:rFonts w:ascii="Times New Roman" w:hAnsi="Times New Roman"/>
          <w:spacing w:val="-3"/>
        </w:rPr>
        <w:t xml:space="preserve">-  </w:t>
      </w:r>
      <w:r w:rsidR="00A3097B">
        <w:rPr>
          <w:rFonts w:ascii="Times New Roman" w:hAnsi="Times New Roman"/>
        </w:rPr>
        <w:t>Four</w:t>
      </w:r>
      <w:proofErr w:type="gramEnd"/>
      <w:r w:rsidR="00A3097B">
        <w:rPr>
          <w:rFonts w:ascii="Times New Roman" w:hAnsi="Times New Roman"/>
        </w:rPr>
        <w:t xml:space="preserve"> Diesel Non-Emergency Generators controlled by Oxidation Catalysts</w:t>
      </w:r>
    </w:p>
    <w:p w:rsidR="00C1608C" w:rsidRPr="00AD76F0" w:rsidRDefault="00C1608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235B2" w:rsidRPr="00AD76F0"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D76F0">
        <w:rPr>
          <w:rFonts w:ascii="Times New Roman" w:hAnsi="Times New Roman"/>
          <w:spacing w:val="-3"/>
        </w:rPr>
        <w:t>Replaces Permit No.:  N/A</w:t>
      </w:r>
    </w:p>
    <w:p w:rsidR="00C1608C" w:rsidRDefault="00C1608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31727" w:rsidRPr="00AD76F0" w:rsidRDefault="00B7349B"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rPr>
        <w:t>References Permit No</w:t>
      </w:r>
      <w:r w:rsidR="00236348">
        <w:rPr>
          <w:rFonts w:ascii="Times New Roman" w:hAnsi="Times New Roman"/>
          <w:spacing w:val="-3"/>
        </w:rPr>
        <w:t>.</w:t>
      </w:r>
      <w:r w:rsidRPr="00AD76F0">
        <w:rPr>
          <w:rFonts w:ascii="Times New Roman" w:hAnsi="Times New Roman"/>
          <w:spacing w:val="-3"/>
        </w:rPr>
        <w:t xml:space="preserve">:  </w:t>
      </w:r>
      <w:r w:rsidR="00236348">
        <w:rPr>
          <w:rFonts w:ascii="Times New Roman" w:hAnsi="Times New Roman"/>
          <w:spacing w:val="-3"/>
        </w:rPr>
        <w:t>0570373-006-AC</w:t>
      </w:r>
    </w:p>
    <w:p w:rsidR="007652AA" w:rsidRPr="00AD76F0" w:rsidRDefault="007652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652AA" w:rsidRPr="00AD76F0" w:rsidRDefault="007652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7652AA" w:rsidRPr="00AD76F0" w:rsidSect="00360825">
          <w:footerReference w:type="default" r:id="rId10"/>
          <w:endnotePr>
            <w:numFmt w:val="decimal"/>
          </w:endnotePr>
          <w:pgSz w:w="12240" w:h="15840"/>
          <w:pgMar w:top="1440" w:right="1440" w:bottom="1440" w:left="1440" w:header="1440" w:footer="1440" w:gutter="0"/>
          <w:pgNumType w:start="1"/>
          <w:cols w:space="720"/>
          <w:noEndnote/>
        </w:sectPr>
      </w:pPr>
    </w:p>
    <w:p w:rsidR="00392CFE" w:rsidRPr="002C5779" w:rsidRDefault="00392CF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779">
        <w:rPr>
          <w:rFonts w:ascii="Times New Roman" w:hAnsi="Times New Roman"/>
          <w:spacing w:val="-3"/>
          <w:szCs w:val="24"/>
        </w:rPr>
        <w:lastRenderedPageBreak/>
        <w:t>A part of this permit is the attached General Conditions. [Rule 62-4.160, F.A.C.]</w:t>
      </w:r>
    </w:p>
    <w:p w:rsidR="00392CFE" w:rsidRPr="002C5779"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2C5779" w:rsidRDefault="00392CFE">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C5779">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392CFE" w:rsidRPr="002C5779" w:rsidRDefault="00392CF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B0E59" w:rsidRPr="002C5779" w:rsidRDefault="00392CFE" w:rsidP="000B0E59">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C5779">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0B0E59" w:rsidRPr="002C5779" w:rsidRDefault="000B0E59" w:rsidP="000B0E5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B0E59" w:rsidRPr="002C5779" w:rsidRDefault="000B0E59" w:rsidP="000B0E59">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C5779">
        <w:rPr>
          <w:rFonts w:ascii="Times New Roman" w:hAnsi="Times New Roman"/>
          <w:spacing w:val="-3"/>
          <w:szCs w:val="24"/>
        </w:rPr>
        <w:t>The permittee shall not cause, suffer, allow or permit the discharge of air pollutants which cause or contribute to an objectionable odor. [Rule 62-296.320(2), F.A.C.]</w:t>
      </w:r>
    </w:p>
    <w:p w:rsidR="00044C5C" w:rsidRPr="002C5779" w:rsidRDefault="00044C5C" w:rsidP="00044C5C">
      <w:pPr>
        <w:pStyle w:val="ListParagraph"/>
        <w:rPr>
          <w:rFonts w:ascii="Times New Roman" w:hAnsi="Times New Roman"/>
          <w:spacing w:val="-3"/>
          <w:szCs w:val="24"/>
        </w:rPr>
      </w:pPr>
    </w:p>
    <w:p w:rsidR="008F7534" w:rsidRPr="00C5710B" w:rsidRDefault="008F7534" w:rsidP="008F7534">
      <w:pPr>
        <w:widowControl/>
        <w:numPr>
          <w:ilvl w:val="0"/>
          <w:numId w:val="5"/>
        </w:numPr>
        <w:spacing w:before="120" w:after="120"/>
        <w:rPr>
          <w:rFonts w:ascii="Times New Roman" w:hAnsi="Times New Roman"/>
          <w:u w:val="single"/>
        </w:rPr>
      </w:pPr>
      <w:r w:rsidRPr="008F7534">
        <w:rPr>
          <w:rFonts w:ascii="Times New Roman" w:hAnsi="Times New Roman"/>
          <w:u w:val="single"/>
        </w:rPr>
        <w:t>Permitted Capacity</w:t>
      </w:r>
      <w:r w:rsidRPr="008F7534">
        <w:rPr>
          <w:rFonts w:ascii="Times New Roman" w:hAnsi="Times New Roman"/>
        </w:rPr>
        <w:t xml:space="preserve">.  The maximum allowable </w:t>
      </w:r>
      <w:r>
        <w:rPr>
          <w:rFonts w:ascii="Times New Roman" w:hAnsi="Times New Roman"/>
        </w:rPr>
        <w:t>fuel usage</w:t>
      </w:r>
      <w:r w:rsidRPr="008F7534">
        <w:rPr>
          <w:rFonts w:ascii="Times New Roman" w:hAnsi="Times New Roman"/>
        </w:rPr>
        <w:t xml:space="preserve"> rate is as follows:</w:t>
      </w:r>
    </w:p>
    <w:tbl>
      <w:tblPr>
        <w:tblpPr w:leftFromText="180" w:rightFromText="180" w:vertAnchor="text" w:horzAnchor="margin" w:tblpXSpec="center" w:tblpY="2"/>
        <w:tblW w:w="7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4482"/>
        <w:gridCol w:w="2160"/>
      </w:tblGrid>
      <w:tr w:rsidR="00AC0E3B" w:rsidRPr="008F7534" w:rsidTr="00AC0E3B">
        <w:tc>
          <w:tcPr>
            <w:tcW w:w="1098" w:type="dxa"/>
          </w:tcPr>
          <w:p w:rsidR="00AC0E3B" w:rsidRPr="00AC0E3B" w:rsidRDefault="00AC0E3B" w:rsidP="00AC0E3B">
            <w:pPr>
              <w:jc w:val="center"/>
              <w:rPr>
                <w:rFonts w:ascii="Times New Roman" w:hAnsi="Times New Roman"/>
              </w:rPr>
            </w:pPr>
            <w:r w:rsidRPr="00AC0E3B">
              <w:rPr>
                <w:rFonts w:ascii="Times New Roman" w:hAnsi="Times New Roman"/>
              </w:rPr>
              <w:t>EU No.</w:t>
            </w:r>
          </w:p>
        </w:tc>
        <w:tc>
          <w:tcPr>
            <w:tcW w:w="4482" w:type="dxa"/>
          </w:tcPr>
          <w:p w:rsidR="00AC0E3B" w:rsidRPr="00AC0E3B" w:rsidRDefault="00AC0E3B" w:rsidP="00AC0E3B">
            <w:pPr>
              <w:jc w:val="center"/>
              <w:rPr>
                <w:rFonts w:ascii="Times New Roman" w:hAnsi="Times New Roman"/>
              </w:rPr>
            </w:pPr>
            <w:r w:rsidRPr="00AC0E3B">
              <w:rPr>
                <w:rFonts w:ascii="Times New Roman" w:hAnsi="Times New Roman"/>
              </w:rPr>
              <w:t>Gallons/12-Consecutive Month Period</w:t>
            </w:r>
          </w:p>
        </w:tc>
        <w:tc>
          <w:tcPr>
            <w:tcW w:w="2160" w:type="dxa"/>
          </w:tcPr>
          <w:p w:rsidR="00AC0E3B" w:rsidRPr="00AC0E3B" w:rsidRDefault="00AC0E3B" w:rsidP="00AC0E3B">
            <w:pPr>
              <w:jc w:val="center"/>
              <w:rPr>
                <w:rFonts w:ascii="Times New Roman" w:hAnsi="Times New Roman"/>
              </w:rPr>
            </w:pPr>
            <w:r w:rsidRPr="00AC0E3B">
              <w:rPr>
                <w:rFonts w:ascii="Times New Roman" w:hAnsi="Times New Roman"/>
              </w:rPr>
              <w:t>Fuel Type</w:t>
            </w:r>
          </w:p>
        </w:tc>
      </w:tr>
      <w:tr w:rsidR="00AC0E3B" w:rsidRPr="008F7534" w:rsidTr="00AC0E3B">
        <w:tc>
          <w:tcPr>
            <w:tcW w:w="1098" w:type="dxa"/>
          </w:tcPr>
          <w:p w:rsidR="00AC0E3B" w:rsidRPr="008F7534" w:rsidRDefault="00AC0E3B" w:rsidP="00AC0E3B">
            <w:pPr>
              <w:jc w:val="center"/>
              <w:rPr>
                <w:rFonts w:ascii="Times New Roman" w:hAnsi="Times New Roman"/>
                <w:szCs w:val="22"/>
              </w:rPr>
            </w:pPr>
            <w:r w:rsidRPr="008F7534">
              <w:rPr>
                <w:rFonts w:ascii="Times New Roman" w:hAnsi="Times New Roman"/>
                <w:szCs w:val="22"/>
              </w:rPr>
              <w:t>-012</w:t>
            </w:r>
          </w:p>
        </w:tc>
        <w:tc>
          <w:tcPr>
            <w:tcW w:w="4482" w:type="dxa"/>
          </w:tcPr>
          <w:p w:rsidR="00AC0E3B" w:rsidRPr="008F7534" w:rsidRDefault="00AC0E3B" w:rsidP="00AC0E3B">
            <w:pPr>
              <w:jc w:val="center"/>
              <w:rPr>
                <w:rFonts w:ascii="Times New Roman" w:hAnsi="Times New Roman"/>
                <w:szCs w:val="22"/>
              </w:rPr>
            </w:pPr>
            <w:r w:rsidRPr="008F7534">
              <w:rPr>
                <w:rFonts w:ascii="Times New Roman" w:hAnsi="Times New Roman"/>
                <w:spacing w:val="-3"/>
                <w:szCs w:val="22"/>
              </w:rPr>
              <w:t>115,000</w:t>
            </w:r>
          </w:p>
        </w:tc>
        <w:tc>
          <w:tcPr>
            <w:tcW w:w="2160" w:type="dxa"/>
          </w:tcPr>
          <w:p w:rsidR="00AC0E3B" w:rsidRPr="008F7534" w:rsidRDefault="00AC0E3B" w:rsidP="00AC0E3B">
            <w:pPr>
              <w:jc w:val="center"/>
              <w:rPr>
                <w:rFonts w:ascii="Times New Roman" w:hAnsi="Times New Roman"/>
                <w:szCs w:val="22"/>
              </w:rPr>
            </w:pPr>
            <w:r w:rsidRPr="008F7534">
              <w:rPr>
                <w:rFonts w:ascii="Times New Roman" w:hAnsi="Times New Roman"/>
                <w:szCs w:val="22"/>
              </w:rPr>
              <w:t>No. 2 Diesel Fuel</w:t>
            </w:r>
          </w:p>
        </w:tc>
      </w:tr>
    </w:tbl>
    <w:p w:rsidR="00C5710B" w:rsidRPr="00C5710B" w:rsidRDefault="00C5710B" w:rsidP="00C5710B">
      <w:pPr>
        <w:widowControl/>
        <w:tabs>
          <w:tab w:val="left" w:pos="360"/>
        </w:tabs>
        <w:spacing w:before="120" w:after="120"/>
        <w:rPr>
          <w:rFonts w:ascii="Times New Roman" w:hAnsi="Times New Roman"/>
        </w:rPr>
      </w:pPr>
      <w:r>
        <w:rPr>
          <w:rFonts w:ascii="Times New Roman" w:hAnsi="Times New Roman"/>
        </w:rPr>
        <w:tab/>
      </w:r>
      <w:r w:rsidRPr="00C5710B">
        <w:rPr>
          <w:rFonts w:ascii="Times New Roman" w:hAnsi="Times New Roman"/>
        </w:rPr>
        <w:t>A)</w:t>
      </w:r>
    </w:p>
    <w:p w:rsidR="00C5710B" w:rsidRDefault="00C5710B" w:rsidP="008F7534">
      <w:pPr>
        <w:tabs>
          <w:tab w:val="left" w:pos="-720"/>
          <w:tab w:val="left" w:pos="0"/>
          <w:tab w:val="left" w:pos="36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rPr>
      </w:pPr>
    </w:p>
    <w:p w:rsidR="00C5710B" w:rsidRDefault="00C5710B" w:rsidP="008F7534">
      <w:pPr>
        <w:tabs>
          <w:tab w:val="left" w:pos="-720"/>
          <w:tab w:val="left" w:pos="0"/>
          <w:tab w:val="left" w:pos="36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rPr>
      </w:pPr>
      <w:r>
        <w:rPr>
          <w:rFonts w:ascii="Times New Roman" w:hAnsi="Times New Roman"/>
        </w:rPr>
        <w:t>B) Fuel Requirements:</w:t>
      </w:r>
    </w:p>
    <w:p w:rsidR="00C5710B" w:rsidRDefault="00C5710B" w:rsidP="00C5710B">
      <w:pPr>
        <w:tabs>
          <w:tab w:val="left" w:pos="-720"/>
          <w:tab w:val="left" w:pos="0"/>
          <w:tab w:val="left" w:pos="360"/>
          <w:tab w:val="left" w:pos="72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rPr>
      </w:pPr>
      <w:proofErr w:type="spellStart"/>
      <w:r>
        <w:rPr>
          <w:rFonts w:ascii="Times New Roman" w:hAnsi="Times New Roman"/>
        </w:rPr>
        <w:t>i</w:t>
      </w:r>
      <w:proofErr w:type="spellEnd"/>
      <w:r>
        <w:rPr>
          <w:rFonts w:ascii="Times New Roman" w:hAnsi="Times New Roman"/>
        </w:rPr>
        <w:t>) Sulfur Content:  The sulfur content of the No. 2 diesel fuel shall not exceed 0.05% by   weight.</w:t>
      </w:r>
    </w:p>
    <w:p w:rsidR="00C5710B" w:rsidRDefault="00C5710B" w:rsidP="00C5710B">
      <w:pPr>
        <w:tabs>
          <w:tab w:val="left" w:pos="-720"/>
          <w:tab w:val="left" w:pos="0"/>
          <w:tab w:val="left" w:pos="36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rPr>
      </w:pPr>
      <w:r>
        <w:rPr>
          <w:rFonts w:ascii="Times New Roman" w:hAnsi="Times New Roman"/>
        </w:rPr>
        <w:t xml:space="preserve">ii) </w:t>
      </w:r>
      <w:r w:rsidR="00617034">
        <w:rPr>
          <w:rFonts w:ascii="Times New Roman" w:hAnsi="Times New Roman"/>
        </w:rPr>
        <w:t>Beginning</w:t>
      </w:r>
      <w:r>
        <w:rPr>
          <w:rFonts w:ascii="Times New Roman" w:hAnsi="Times New Roman"/>
        </w:rPr>
        <w:t xml:space="preserve"> January 1, 2015, the sulfur content of the No. 2 diesel fuel </w:t>
      </w:r>
      <w:r w:rsidR="008255B7">
        <w:rPr>
          <w:rFonts w:ascii="Times New Roman" w:hAnsi="Times New Roman"/>
        </w:rPr>
        <w:t xml:space="preserve">burned </w:t>
      </w:r>
      <w:r>
        <w:rPr>
          <w:rFonts w:ascii="Times New Roman" w:hAnsi="Times New Roman"/>
        </w:rPr>
        <w:t>shall not exceed 15 ppm by weight (Ultra Low Sulfur Diesel), except that higher sulfur content fuel that has already been purchased</w:t>
      </w:r>
      <w:r w:rsidR="008255B7">
        <w:rPr>
          <w:rFonts w:ascii="Times New Roman" w:hAnsi="Times New Roman"/>
        </w:rPr>
        <w:t xml:space="preserve"> prior to January 1, 2015</w:t>
      </w:r>
      <w:r>
        <w:rPr>
          <w:rFonts w:ascii="Times New Roman" w:hAnsi="Times New Roman"/>
        </w:rPr>
        <w:t xml:space="preserve"> may be used until depleted.</w:t>
      </w:r>
    </w:p>
    <w:p w:rsidR="00C5710B" w:rsidRDefault="00C5710B" w:rsidP="00C5710B">
      <w:pPr>
        <w:tabs>
          <w:tab w:val="left" w:pos="-720"/>
          <w:tab w:val="left" w:pos="0"/>
          <w:tab w:val="left" w:pos="36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zCs w:val="24"/>
        </w:rPr>
      </w:pPr>
      <w:r w:rsidRPr="00AC0E3B">
        <w:rPr>
          <w:rFonts w:ascii="Times New Roman" w:hAnsi="Times New Roman"/>
          <w:szCs w:val="24"/>
        </w:rPr>
        <w:t xml:space="preserve">iii) </w:t>
      </w:r>
      <w:proofErr w:type="spellStart"/>
      <w:r w:rsidRPr="00AC0E3B">
        <w:rPr>
          <w:rFonts w:ascii="Times New Roman" w:hAnsi="Times New Roman"/>
          <w:szCs w:val="24"/>
        </w:rPr>
        <w:t>Cetane</w:t>
      </w:r>
      <w:proofErr w:type="spellEnd"/>
      <w:r w:rsidRPr="00AC0E3B">
        <w:rPr>
          <w:rFonts w:ascii="Times New Roman" w:hAnsi="Times New Roman"/>
          <w:szCs w:val="24"/>
        </w:rPr>
        <w:t xml:space="preserve"> </w:t>
      </w:r>
      <w:r w:rsidR="00AC0E3B" w:rsidRPr="00AC0E3B">
        <w:rPr>
          <w:rFonts w:ascii="Times New Roman" w:hAnsi="Times New Roman"/>
          <w:szCs w:val="24"/>
        </w:rPr>
        <w:t xml:space="preserve">or Aromatic </w:t>
      </w:r>
      <w:r w:rsidRPr="00AC0E3B">
        <w:rPr>
          <w:rFonts w:ascii="Times New Roman" w:hAnsi="Times New Roman"/>
          <w:szCs w:val="24"/>
        </w:rPr>
        <w:t xml:space="preserve">Content:  </w:t>
      </w:r>
      <w:r w:rsidR="00AC0E3B" w:rsidRPr="00AC0E3B">
        <w:rPr>
          <w:rFonts w:ascii="Times New Roman" w:hAnsi="Times New Roman"/>
          <w:szCs w:val="24"/>
        </w:rPr>
        <w:t xml:space="preserve">A minimum </w:t>
      </w:r>
      <w:proofErr w:type="spellStart"/>
      <w:r w:rsidR="00AC0E3B" w:rsidRPr="00AC0E3B">
        <w:rPr>
          <w:rFonts w:ascii="Times New Roman" w:hAnsi="Times New Roman"/>
          <w:szCs w:val="24"/>
        </w:rPr>
        <w:t>cetane</w:t>
      </w:r>
      <w:proofErr w:type="spellEnd"/>
      <w:r w:rsidR="00AC0E3B" w:rsidRPr="00AC0E3B">
        <w:rPr>
          <w:rFonts w:ascii="Times New Roman" w:hAnsi="Times New Roman"/>
          <w:szCs w:val="24"/>
        </w:rPr>
        <w:t xml:space="preserve"> index of 40, or a maximum aromatic content of 35 volume percent.</w:t>
      </w:r>
    </w:p>
    <w:p w:rsidR="007A760E" w:rsidRPr="00AC0E3B" w:rsidRDefault="007A760E" w:rsidP="00C5710B">
      <w:pPr>
        <w:tabs>
          <w:tab w:val="left" w:pos="-720"/>
          <w:tab w:val="left" w:pos="0"/>
          <w:tab w:val="left" w:pos="36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zCs w:val="24"/>
        </w:rPr>
      </w:pPr>
      <w:proofErr w:type="gramStart"/>
      <w:r>
        <w:rPr>
          <w:rFonts w:ascii="Times New Roman" w:hAnsi="Times New Roman"/>
          <w:szCs w:val="24"/>
        </w:rPr>
        <w:t>iv) Compliance</w:t>
      </w:r>
      <w:proofErr w:type="gramEnd"/>
      <w:r>
        <w:rPr>
          <w:rFonts w:ascii="Times New Roman" w:hAnsi="Times New Roman"/>
          <w:szCs w:val="24"/>
        </w:rPr>
        <w:t xml:space="preserve"> with the fuel requirements shall be demonstrated by the Certificate of Fuel Analysis from the fuel supplier.</w:t>
      </w:r>
    </w:p>
    <w:p w:rsidR="00C5710B" w:rsidRDefault="00C5710B" w:rsidP="008F7534">
      <w:pPr>
        <w:tabs>
          <w:tab w:val="left" w:pos="-720"/>
          <w:tab w:val="left" w:pos="0"/>
          <w:tab w:val="left" w:pos="36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rPr>
      </w:pPr>
    </w:p>
    <w:p w:rsidR="008F7534" w:rsidRPr="008F7534" w:rsidRDefault="008F7534" w:rsidP="008F7534">
      <w:pPr>
        <w:tabs>
          <w:tab w:val="left" w:pos="-720"/>
          <w:tab w:val="left" w:pos="0"/>
          <w:tab w:val="left" w:pos="36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szCs w:val="24"/>
        </w:rPr>
      </w:pPr>
      <w:r w:rsidRPr="007A760E">
        <w:rPr>
          <w:rFonts w:ascii="Times New Roman" w:hAnsi="Times New Roman"/>
        </w:rPr>
        <w:t>[</w:t>
      </w:r>
      <w:r w:rsidR="00773093" w:rsidRPr="007A760E">
        <w:rPr>
          <w:rFonts w:ascii="Times New Roman" w:hAnsi="Times New Roman"/>
        </w:rPr>
        <w:t>40 CFR 63.</w:t>
      </w:r>
      <w:r w:rsidR="008255B7" w:rsidRPr="007A760E">
        <w:rPr>
          <w:rFonts w:ascii="Times New Roman" w:hAnsi="Times New Roman"/>
        </w:rPr>
        <w:t>6604</w:t>
      </w:r>
      <w:r w:rsidR="00773093" w:rsidRPr="007A760E">
        <w:rPr>
          <w:rFonts w:ascii="Times New Roman" w:hAnsi="Times New Roman"/>
        </w:rPr>
        <w:t xml:space="preserve">, </w:t>
      </w:r>
      <w:r w:rsidRPr="007A760E">
        <w:rPr>
          <w:rFonts w:ascii="Times New Roman" w:hAnsi="Times New Roman"/>
        </w:rPr>
        <w:t>Rules 62-4.160(2), 62-204.800, 62-210.200(PTE), Permit No(s). 0570373-006-AC, and Construction Permit Application received November 14, 2013]</w:t>
      </w:r>
    </w:p>
    <w:p w:rsidR="008F7534" w:rsidRDefault="008F7534" w:rsidP="008F7534">
      <w:pPr>
        <w:pStyle w:val="ListParagraph"/>
        <w:rPr>
          <w:rFonts w:ascii="Times New Roman" w:hAnsi="Times New Roman"/>
          <w:szCs w:val="24"/>
        </w:rPr>
      </w:pPr>
    </w:p>
    <w:p w:rsidR="008F7534" w:rsidRDefault="008F7534" w:rsidP="00144A68">
      <w:pPr>
        <w:pStyle w:val="ListParagraph"/>
        <w:numPr>
          <w:ilvl w:val="0"/>
          <w:numId w:val="5"/>
        </w:numPr>
        <w:jc w:val="both"/>
        <w:rPr>
          <w:rFonts w:ascii="Times New Roman" w:hAnsi="Times New Roman"/>
          <w:spacing w:val="-3"/>
          <w:szCs w:val="24"/>
        </w:rPr>
      </w:pPr>
      <w:r w:rsidRPr="00144A68">
        <w:rPr>
          <w:rFonts w:ascii="Times New Roman" w:hAnsi="Times New Roman"/>
          <w:spacing w:val="-3"/>
          <w:szCs w:val="24"/>
          <w:u w:val="single"/>
        </w:rPr>
        <w:t>Hours of Operation</w:t>
      </w:r>
      <w:r w:rsidRPr="008F7534">
        <w:rPr>
          <w:rFonts w:ascii="Times New Roman" w:hAnsi="Times New Roman"/>
          <w:spacing w:val="-3"/>
          <w:szCs w:val="24"/>
        </w:rPr>
        <w:t xml:space="preserve">.  This emission unit may operate as needed to off-set power shortages </w:t>
      </w:r>
      <w:r w:rsidR="00144A68">
        <w:rPr>
          <w:rFonts w:ascii="Times New Roman" w:hAnsi="Times New Roman"/>
          <w:spacing w:val="-3"/>
          <w:szCs w:val="24"/>
        </w:rPr>
        <w:t>d</w:t>
      </w:r>
      <w:r w:rsidRPr="008F7534">
        <w:rPr>
          <w:rFonts w:ascii="Times New Roman" w:hAnsi="Times New Roman"/>
          <w:spacing w:val="-3"/>
          <w:szCs w:val="24"/>
        </w:rPr>
        <w:t>uring the year</w:t>
      </w:r>
      <w:r w:rsidR="00144A68">
        <w:rPr>
          <w:rFonts w:ascii="Times New Roman" w:hAnsi="Times New Roman"/>
          <w:spacing w:val="-3"/>
          <w:szCs w:val="24"/>
        </w:rPr>
        <w:t xml:space="preserve"> and provide supplemental power to the external power grid</w:t>
      </w:r>
      <w:r w:rsidRPr="008F7534">
        <w:rPr>
          <w:rFonts w:ascii="Times New Roman" w:hAnsi="Times New Roman"/>
          <w:spacing w:val="-3"/>
          <w:szCs w:val="24"/>
        </w:rPr>
        <w:t xml:space="preserve"> without restrictions on hours, but must abide by the maximum fuel usage</w:t>
      </w:r>
      <w:r w:rsidR="00144A68">
        <w:rPr>
          <w:rFonts w:ascii="Times New Roman" w:hAnsi="Times New Roman"/>
          <w:spacing w:val="-3"/>
          <w:szCs w:val="24"/>
        </w:rPr>
        <w:t xml:space="preserve"> limit</w:t>
      </w:r>
      <w:r w:rsidRPr="008F7534">
        <w:rPr>
          <w:rFonts w:ascii="Times New Roman" w:hAnsi="Times New Roman"/>
          <w:spacing w:val="-3"/>
          <w:szCs w:val="24"/>
        </w:rPr>
        <w:t xml:space="preserve"> from </w:t>
      </w:r>
      <w:r w:rsidR="00144A68">
        <w:rPr>
          <w:rFonts w:ascii="Times New Roman" w:hAnsi="Times New Roman"/>
          <w:spacing w:val="-3"/>
          <w:szCs w:val="24"/>
        </w:rPr>
        <w:t>Specific Condition No. 5.</w:t>
      </w:r>
      <w:r w:rsidRPr="008F7534">
        <w:rPr>
          <w:rFonts w:ascii="Times New Roman" w:hAnsi="Times New Roman"/>
          <w:spacing w:val="-3"/>
          <w:szCs w:val="24"/>
        </w:rPr>
        <w:t xml:space="preserve">    [Rule 62-210.200(PTE), F.A.C., Permit No. 0570373-006-AC</w:t>
      </w:r>
      <w:r w:rsidR="00144A68">
        <w:rPr>
          <w:rFonts w:ascii="Times New Roman" w:hAnsi="Times New Roman"/>
          <w:spacing w:val="-3"/>
          <w:szCs w:val="24"/>
        </w:rPr>
        <w:t xml:space="preserve">, </w:t>
      </w:r>
      <w:r w:rsidR="00144A68">
        <w:rPr>
          <w:rFonts w:ascii="Times New Roman" w:hAnsi="Times New Roman"/>
        </w:rPr>
        <w:t>and Construction Permit Application received November 14, 2013</w:t>
      </w:r>
      <w:r w:rsidRPr="008F7534">
        <w:rPr>
          <w:rFonts w:ascii="Times New Roman" w:hAnsi="Times New Roman"/>
          <w:spacing w:val="-3"/>
          <w:szCs w:val="24"/>
        </w:rPr>
        <w:t>]</w:t>
      </w:r>
    </w:p>
    <w:p w:rsidR="00144A68" w:rsidRDefault="00144A68" w:rsidP="00144A68">
      <w:pPr>
        <w:pStyle w:val="ListParagraph"/>
        <w:ind w:left="0"/>
        <w:rPr>
          <w:rFonts w:ascii="Times New Roman" w:hAnsi="Times New Roman"/>
          <w:spacing w:val="-3"/>
          <w:szCs w:val="24"/>
        </w:rPr>
      </w:pPr>
    </w:p>
    <w:p w:rsidR="007A760E" w:rsidRDefault="007A760E" w:rsidP="00144A68">
      <w:pPr>
        <w:pStyle w:val="ListParagraph"/>
        <w:ind w:left="0"/>
        <w:rPr>
          <w:rFonts w:ascii="Times New Roman" w:hAnsi="Times New Roman"/>
          <w:spacing w:val="-3"/>
          <w:szCs w:val="24"/>
        </w:rPr>
      </w:pPr>
    </w:p>
    <w:p w:rsidR="00144A68" w:rsidRPr="00144A68" w:rsidRDefault="00144A68" w:rsidP="00144A68">
      <w:pPr>
        <w:pStyle w:val="ListParagraph"/>
        <w:ind w:left="0"/>
        <w:rPr>
          <w:rFonts w:ascii="Times New Roman" w:hAnsi="Times New Roman"/>
          <w:b/>
          <w:u w:val="single"/>
        </w:rPr>
      </w:pPr>
      <w:r w:rsidRPr="00144A68">
        <w:rPr>
          <w:rFonts w:ascii="Times New Roman" w:hAnsi="Times New Roman"/>
          <w:b/>
          <w:u w:val="single"/>
        </w:rPr>
        <w:lastRenderedPageBreak/>
        <w:t>Emission Limitations and Standards</w:t>
      </w:r>
    </w:p>
    <w:p w:rsidR="00144A68" w:rsidRPr="008F7534" w:rsidRDefault="00144A68" w:rsidP="00144A68">
      <w:pPr>
        <w:pStyle w:val="ListParagraph"/>
        <w:ind w:left="0"/>
        <w:rPr>
          <w:rFonts w:ascii="Times New Roman" w:hAnsi="Times New Roman"/>
          <w:spacing w:val="-3"/>
          <w:szCs w:val="24"/>
        </w:rPr>
      </w:pPr>
    </w:p>
    <w:p w:rsidR="00144A68" w:rsidRPr="00697847" w:rsidRDefault="00144A68" w:rsidP="00144A68">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97847">
        <w:rPr>
          <w:rFonts w:ascii="Times New Roman" w:hAnsi="Times New Roman"/>
          <w:spacing w:val="-3"/>
          <w:szCs w:val="24"/>
          <w:u w:val="single"/>
        </w:rPr>
        <w:t>CO Emissions</w:t>
      </w:r>
      <w:r w:rsidRPr="00697847">
        <w:rPr>
          <w:rFonts w:ascii="Times New Roman" w:hAnsi="Times New Roman"/>
          <w:spacing w:val="-3"/>
          <w:szCs w:val="24"/>
        </w:rPr>
        <w:t>.  The facility shall install, operate, and maintain oxidation catalysts on the four (4) diesel generators in order to achieve a</w:t>
      </w:r>
      <w:r w:rsidR="00AC0E3B" w:rsidRPr="00697847">
        <w:rPr>
          <w:rFonts w:ascii="Times New Roman" w:hAnsi="Times New Roman"/>
          <w:spacing w:val="-3"/>
          <w:szCs w:val="24"/>
        </w:rPr>
        <w:t xml:space="preserve"> minimum of</w:t>
      </w:r>
      <w:r w:rsidRPr="00697847">
        <w:rPr>
          <w:rFonts w:ascii="Times New Roman" w:hAnsi="Times New Roman"/>
          <w:spacing w:val="-3"/>
          <w:szCs w:val="24"/>
        </w:rPr>
        <w:t xml:space="preserve"> 70% reduction in CO emissions.</w:t>
      </w:r>
      <w:r w:rsidR="00697847" w:rsidRPr="00697847">
        <w:rPr>
          <w:rFonts w:ascii="Times New Roman" w:hAnsi="Times New Roman"/>
          <w:spacing w:val="-3"/>
          <w:szCs w:val="24"/>
        </w:rPr>
        <w:t xml:space="preserve">  Alternatively, the facility may </w:t>
      </w:r>
      <w:r w:rsidR="00697847" w:rsidRPr="00697847">
        <w:rPr>
          <w:rFonts w:ascii="Times New Roman" w:hAnsi="Times New Roman"/>
          <w:szCs w:val="24"/>
        </w:rPr>
        <w:t xml:space="preserve">limit the concentration of CO in the </w:t>
      </w:r>
      <w:r w:rsidR="00697847">
        <w:rPr>
          <w:rFonts w:ascii="Times New Roman" w:hAnsi="Times New Roman"/>
          <w:szCs w:val="24"/>
        </w:rPr>
        <w:t>diesel generator exhausts</w:t>
      </w:r>
      <w:r w:rsidR="00697847" w:rsidRPr="00697847">
        <w:rPr>
          <w:rFonts w:ascii="Times New Roman" w:hAnsi="Times New Roman"/>
          <w:szCs w:val="24"/>
        </w:rPr>
        <w:t xml:space="preserve"> to 23 </w:t>
      </w:r>
      <w:proofErr w:type="spellStart"/>
      <w:r w:rsidR="00697847" w:rsidRPr="00697847">
        <w:rPr>
          <w:rFonts w:ascii="Times New Roman" w:hAnsi="Times New Roman"/>
          <w:szCs w:val="24"/>
        </w:rPr>
        <w:t>ppmvd</w:t>
      </w:r>
      <w:proofErr w:type="spellEnd"/>
      <w:r w:rsidR="00697847" w:rsidRPr="00697847">
        <w:rPr>
          <w:rFonts w:ascii="Times New Roman" w:hAnsi="Times New Roman"/>
          <w:szCs w:val="24"/>
        </w:rPr>
        <w:t xml:space="preserve"> at 15 percent oxygen.</w:t>
      </w:r>
      <w:r w:rsidR="00697847">
        <w:rPr>
          <w:rFonts w:ascii="Times New Roman" w:hAnsi="Times New Roman"/>
          <w:szCs w:val="24"/>
        </w:rPr>
        <w:t xml:space="preserve">  </w:t>
      </w:r>
      <w:r w:rsidRPr="00697847">
        <w:rPr>
          <w:rFonts w:ascii="Times New Roman" w:hAnsi="Times New Roman"/>
          <w:spacing w:val="-3"/>
          <w:szCs w:val="24"/>
        </w:rPr>
        <w:t>[40 CFR 63.</w:t>
      </w:r>
      <w:r w:rsidR="007A760E" w:rsidRPr="00697847">
        <w:rPr>
          <w:rFonts w:ascii="Times New Roman" w:hAnsi="Times New Roman"/>
          <w:spacing w:val="-3"/>
          <w:szCs w:val="24"/>
        </w:rPr>
        <w:t>6603</w:t>
      </w:r>
      <w:r w:rsidR="00697847" w:rsidRPr="00697847">
        <w:rPr>
          <w:rFonts w:ascii="Times New Roman" w:hAnsi="Times New Roman"/>
          <w:spacing w:val="-3"/>
          <w:szCs w:val="24"/>
        </w:rPr>
        <w:t>(a)</w:t>
      </w:r>
      <w:r w:rsidR="007A760E" w:rsidRPr="00697847">
        <w:rPr>
          <w:rFonts w:ascii="Times New Roman" w:hAnsi="Times New Roman"/>
          <w:spacing w:val="-3"/>
          <w:szCs w:val="24"/>
        </w:rPr>
        <w:t xml:space="preserve">, and </w:t>
      </w:r>
      <w:r w:rsidR="007A760E" w:rsidRPr="00697847">
        <w:rPr>
          <w:rFonts w:ascii="Times New Roman" w:hAnsi="Times New Roman"/>
        </w:rPr>
        <w:t>Construction Permit Application received November 14, 2013</w:t>
      </w:r>
      <w:r w:rsidRPr="00697847">
        <w:rPr>
          <w:rFonts w:ascii="Times New Roman" w:hAnsi="Times New Roman"/>
          <w:spacing w:val="-3"/>
          <w:szCs w:val="24"/>
        </w:rPr>
        <w:t>]</w:t>
      </w:r>
    </w:p>
    <w:p w:rsidR="00144A68" w:rsidRPr="008F7534" w:rsidRDefault="00144A68" w:rsidP="00144A6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66074" w:rsidRDefault="00D66074" w:rsidP="00144A68">
      <w:pPr>
        <w:pStyle w:val="ListParagraph"/>
        <w:numPr>
          <w:ilvl w:val="0"/>
          <w:numId w:val="5"/>
        </w:numPr>
        <w:jc w:val="both"/>
        <w:rPr>
          <w:rFonts w:ascii="Times New Roman" w:hAnsi="Times New Roman"/>
          <w:spacing w:val="-3"/>
          <w:szCs w:val="24"/>
        </w:rPr>
      </w:pPr>
      <w:r w:rsidRPr="00D66074">
        <w:rPr>
          <w:rFonts w:ascii="Times New Roman" w:hAnsi="Times New Roman"/>
          <w:bCs/>
          <w:spacing w:val="-3"/>
          <w:szCs w:val="24"/>
          <w:u w:val="single"/>
        </w:rPr>
        <w:t>HAP Emissions</w:t>
      </w:r>
      <w:r>
        <w:rPr>
          <w:rFonts w:ascii="Times New Roman" w:hAnsi="Times New Roman"/>
          <w:bCs/>
          <w:spacing w:val="-3"/>
          <w:szCs w:val="24"/>
        </w:rPr>
        <w:t xml:space="preserve">.  </w:t>
      </w:r>
      <w:r w:rsidRPr="002C5779">
        <w:rPr>
          <w:rFonts w:ascii="Times New Roman" w:hAnsi="Times New Roman"/>
          <w:bCs/>
          <w:spacing w:val="-3"/>
          <w:szCs w:val="24"/>
        </w:rPr>
        <w:t>In order to establish the facility as a</w:t>
      </w:r>
      <w:r>
        <w:rPr>
          <w:rFonts w:ascii="Times New Roman" w:hAnsi="Times New Roman"/>
          <w:bCs/>
          <w:spacing w:val="-3"/>
          <w:szCs w:val="24"/>
        </w:rPr>
        <w:t>n area</w:t>
      </w:r>
      <w:r w:rsidRPr="002C5779">
        <w:rPr>
          <w:rFonts w:ascii="Times New Roman" w:hAnsi="Times New Roman"/>
          <w:bCs/>
          <w:spacing w:val="-3"/>
          <w:szCs w:val="24"/>
        </w:rPr>
        <w:t xml:space="preserve"> source </w:t>
      </w:r>
      <w:r>
        <w:rPr>
          <w:rFonts w:ascii="Times New Roman" w:hAnsi="Times New Roman"/>
          <w:bCs/>
          <w:spacing w:val="-3"/>
          <w:szCs w:val="24"/>
        </w:rPr>
        <w:t>of</w:t>
      </w:r>
      <w:r w:rsidRPr="002C5779">
        <w:rPr>
          <w:rFonts w:ascii="Times New Roman" w:hAnsi="Times New Roman"/>
          <w:bCs/>
          <w:spacing w:val="-3"/>
          <w:szCs w:val="24"/>
        </w:rPr>
        <w:t xml:space="preserve"> Hazardous Air Pollutants (HAP),</w:t>
      </w:r>
      <w:r w:rsidRPr="002C5779">
        <w:rPr>
          <w:rFonts w:ascii="Times New Roman" w:hAnsi="Times New Roman"/>
          <w:spacing w:val="-3"/>
          <w:szCs w:val="24"/>
        </w:rPr>
        <w:t xml:space="preserve"> </w:t>
      </w:r>
      <w:r w:rsidRPr="002C5779">
        <w:rPr>
          <w:rFonts w:ascii="Times New Roman" w:hAnsi="Times New Roman"/>
          <w:bCs/>
          <w:spacing w:val="-3"/>
          <w:szCs w:val="24"/>
        </w:rPr>
        <w:t>the HAP, as defined in Rule 62-210.200, F.A.C., emissions shall be less than 10 tons in any 12 consecutive month period for any individual HAP, and less than 25 tons in any 12 consecutive month period for any combination of HAPs.</w:t>
      </w:r>
      <w:r>
        <w:rPr>
          <w:rFonts w:ascii="Times New Roman" w:hAnsi="Times New Roman"/>
          <w:bCs/>
          <w:spacing w:val="-3"/>
          <w:szCs w:val="24"/>
        </w:rPr>
        <w:t xml:space="preserve">  </w:t>
      </w:r>
      <w:r w:rsidRPr="002C5779">
        <w:rPr>
          <w:rFonts w:ascii="Times New Roman" w:hAnsi="Times New Roman"/>
          <w:spacing w:val="-3"/>
          <w:szCs w:val="24"/>
        </w:rPr>
        <w:t>[Rule 62-210.200, F.A.C., Definitions-Potential to Emit (PTE), Major Source of Air Pollution]</w:t>
      </w:r>
    </w:p>
    <w:p w:rsidR="00D66074" w:rsidRPr="00D66074" w:rsidRDefault="00D66074" w:rsidP="00D66074">
      <w:pPr>
        <w:pStyle w:val="ListParagraph"/>
        <w:ind w:left="0"/>
        <w:jc w:val="both"/>
        <w:rPr>
          <w:rFonts w:ascii="Times New Roman" w:hAnsi="Times New Roman"/>
          <w:spacing w:val="-3"/>
          <w:szCs w:val="24"/>
        </w:rPr>
      </w:pPr>
    </w:p>
    <w:p w:rsidR="00144A68" w:rsidRDefault="00144A68" w:rsidP="00144A68">
      <w:pPr>
        <w:pStyle w:val="ListParagraph"/>
        <w:numPr>
          <w:ilvl w:val="0"/>
          <w:numId w:val="5"/>
        </w:numPr>
        <w:jc w:val="both"/>
        <w:rPr>
          <w:rFonts w:ascii="Times New Roman" w:hAnsi="Times New Roman"/>
          <w:spacing w:val="-3"/>
          <w:szCs w:val="24"/>
        </w:rPr>
      </w:pPr>
      <w:r w:rsidRPr="00144A68">
        <w:rPr>
          <w:rFonts w:ascii="Times New Roman" w:hAnsi="Times New Roman"/>
          <w:spacing w:val="-3"/>
          <w:szCs w:val="24"/>
          <w:u w:val="single"/>
        </w:rPr>
        <w:t>Visible Emissions</w:t>
      </w:r>
      <w:r w:rsidRPr="00144A68">
        <w:rPr>
          <w:rFonts w:ascii="Times New Roman" w:hAnsi="Times New Roman"/>
          <w:spacing w:val="-3"/>
          <w:szCs w:val="24"/>
        </w:rPr>
        <w:t xml:space="preserve">.  Visible emissions from the </w:t>
      </w:r>
      <w:r w:rsidR="00D66074">
        <w:rPr>
          <w:rFonts w:ascii="Times New Roman" w:hAnsi="Times New Roman"/>
          <w:spacing w:val="-3"/>
          <w:szCs w:val="24"/>
        </w:rPr>
        <w:t xml:space="preserve">four (4) diesel </w:t>
      </w:r>
      <w:r w:rsidRPr="00144A68">
        <w:rPr>
          <w:rFonts w:ascii="Times New Roman" w:hAnsi="Times New Roman"/>
          <w:spacing w:val="-3"/>
          <w:szCs w:val="24"/>
        </w:rPr>
        <w:t>generators shall not exceed 20% opacity.  [Rule 62-296.320(4)(b)1., F.A.C.</w:t>
      </w:r>
      <w:r>
        <w:rPr>
          <w:rFonts w:ascii="Times New Roman" w:hAnsi="Times New Roman"/>
          <w:spacing w:val="-3"/>
          <w:szCs w:val="24"/>
        </w:rPr>
        <w:t xml:space="preserve">, </w:t>
      </w:r>
      <w:r w:rsidRPr="00144A68">
        <w:rPr>
          <w:rFonts w:ascii="Times New Roman" w:hAnsi="Times New Roman"/>
          <w:spacing w:val="-3"/>
          <w:szCs w:val="24"/>
        </w:rPr>
        <w:t>Construction Permit 0570373-006-AC</w:t>
      </w:r>
      <w:r>
        <w:rPr>
          <w:rFonts w:ascii="Times New Roman" w:hAnsi="Times New Roman"/>
          <w:spacing w:val="-3"/>
          <w:szCs w:val="24"/>
        </w:rPr>
        <w:t>,</w:t>
      </w:r>
      <w:r w:rsidRPr="00144A68">
        <w:rPr>
          <w:rFonts w:ascii="Times New Roman" w:hAnsi="Times New Roman"/>
          <w:spacing w:val="-3"/>
          <w:szCs w:val="24"/>
        </w:rPr>
        <w:t xml:space="preserve"> and</w:t>
      </w:r>
      <w:r>
        <w:rPr>
          <w:rFonts w:ascii="Times New Roman" w:hAnsi="Times New Roman"/>
          <w:spacing w:val="-3"/>
          <w:szCs w:val="24"/>
        </w:rPr>
        <w:t xml:space="preserve"> </w:t>
      </w:r>
      <w:r>
        <w:rPr>
          <w:rFonts w:ascii="Times New Roman" w:hAnsi="Times New Roman"/>
        </w:rPr>
        <w:t>Construction Permit Application received November 14, 2013</w:t>
      </w:r>
      <w:r w:rsidRPr="00144A68">
        <w:rPr>
          <w:rFonts w:ascii="Times New Roman" w:hAnsi="Times New Roman"/>
          <w:spacing w:val="-3"/>
          <w:szCs w:val="24"/>
        </w:rPr>
        <w:t>]</w:t>
      </w:r>
    </w:p>
    <w:p w:rsidR="00144A68" w:rsidRPr="00144A68" w:rsidRDefault="00144A68" w:rsidP="00144A68">
      <w:pPr>
        <w:pStyle w:val="ListParagraph"/>
        <w:ind w:left="0"/>
        <w:jc w:val="both"/>
        <w:rPr>
          <w:rFonts w:ascii="Times New Roman" w:hAnsi="Times New Roman"/>
          <w:spacing w:val="-3"/>
          <w:szCs w:val="24"/>
        </w:rPr>
      </w:pPr>
    </w:p>
    <w:p w:rsidR="00144A68" w:rsidRPr="00972297" w:rsidRDefault="004A200B" w:rsidP="00144A68">
      <w:pPr>
        <w:pStyle w:val="ListParagraph"/>
        <w:numPr>
          <w:ilvl w:val="0"/>
          <w:numId w:val="5"/>
        </w:numPr>
        <w:jc w:val="both"/>
        <w:rPr>
          <w:rFonts w:ascii="Times New Roman" w:hAnsi="Times New Roman"/>
          <w:spacing w:val="-3"/>
          <w:szCs w:val="24"/>
        </w:rPr>
      </w:pPr>
      <w:r>
        <w:rPr>
          <w:rFonts w:ascii="Times New Roman" w:hAnsi="Times New Roman"/>
          <w:spacing w:val="-3"/>
          <w:szCs w:val="24"/>
        </w:rPr>
        <w:t xml:space="preserve">  </w:t>
      </w:r>
      <w:r w:rsidR="00972297" w:rsidRPr="00972297">
        <w:rPr>
          <w:rFonts w:ascii="Times New Roman" w:hAnsi="Times New Roman"/>
          <w:spacing w:val="-3"/>
          <w:szCs w:val="24"/>
        </w:rPr>
        <w:t>[RESERVED]</w:t>
      </w:r>
    </w:p>
    <w:p w:rsidR="00D66074" w:rsidRDefault="00D66074" w:rsidP="00144A68">
      <w:pPr>
        <w:pStyle w:val="ListParagraph"/>
        <w:rPr>
          <w:rFonts w:ascii="Times New Roman" w:hAnsi="Times New Roman"/>
          <w:spacing w:val="-3"/>
          <w:szCs w:val="24"/>
        </w:rPr>
      </w:pPr>
    </w:p>
    <w:p w:rsidR="00D66074" w:rsidRPr="00D66074" w:rsidRDefault="00D66074" w:rsidP="00D66074">
      <w:pPr>
        <w:tabs>
          <w:tab w:val="left" w:pos="1080"/>
          <w:tab w:val="left" w:pos="1440"/>
        </w:tabs>
        <w:spacing w:after="120"/>
        <w:rPr>
          <w:rFonts w:ascii="Times New Roman" w:hAnsi="Times New Roman"/>
          <w:b/>
          <w:szCs w:val="24"/>
          <w:u w:val="single"/>
        </w:rPr>
      </w:pPr>
      <w:r w:rsidRPr="00D66074">
        <w:rPr>
          <w:rFonts w:ascii="Times New Roman" w:hAnsi="Times New Roman"/>
          <w:b/>
          <w:szCs w:val="24"/>
          <w:u w:val="single"/>
        </w:rPr>
        <w:t>Excess Emissions</w:t>
      </w:r>
    </w:p>
    <w:p w:rsidR="00D66074" w:rsidRPr="00D66074" w:rsidRDefault="00D66074" w:rsidP="00D66074">
      <w:pPr>
        <w:tabs>
          <w:tab w:val="left" w:pos="1080"/>
          <w:tab w:val="left" w:pos="1440"/>
        </w:tabs>
        <w:spacing w:after="120"/>
        <w:jc w:val="both"/>
        <w:rPr>
          <w:rFonts w:ascii="Times New Roman" w:hAnsi="Times New Roman"/>
          <w:szCs w:val="24"/>
        </w:rPr>
      </w:pPr>
      <w:r w:rsidRPr="00D66074">
        <w:rPr>
          <w:rFonts w:ascii="Times New Roman" w:hAnsi="Times New Roman"/>
          <w:szCs w:val="24"/>
        </w:rPr>
        <w:t>Rule 62-210.700 (Excess Emissions), F.A.C. cannot vary any requirement of an NSPS, NESHAP or Acid Rain program provision.</w:t>
      </w:r>
    </w:p>
    <w:p w:rsidR="00D66074" w:rsidRPr="00D66074" w:rsidRDefault="001C1D86" w:rsidP="00D66074">
      <w:pPr>
        <w:pStyle w:val="ListParagraph"/>
        <w:widowControl/>
        <w:numPr>
          <w:ilvl w:val="0"/>
          <w:numId w:val="5"/>
        </w:numPr>
        <w:tabs>
          <w:tab w:val="left" w:pos="360"/>
          <w:tab w:val="left" w:pos="1080"/>
          <w:tab w:val="left" w:pos="1440"/>
        </w:tabs>
        <w:spacing w:after="120"/>
        <w:jc w:val="both"/>
        <w:rPr>
          <w:rFonts w:ascii="Times New Roman" w:hAnsi="Times New Roman"/>
          <w:szCs w:val="24"/>
        </w:rPr>
      </w:pPr>
      <w:r w:rsidRPr="001C1D86">
        <w:rPr>
          <w:rFonts w:ascii="Times New Roman" w:hAnsi="Times New Roman"/>
          <w:szCs w:val="24"/>
        </w:rPr>
        <w:t xml:space="preserve">  </w:t>
      </w:r>
      <w:r w:rsidR="00D66074" w:rsidRPr="00D66074">
        <w:rPr>
          <w:rFonts w:ascii="Times New Roman" w:hAnsi="Times New Roman"/>
          <w:szCs w:val="24"/>
          <w:u w:val="single"/>
        </w:rPr>
        <w:t>Excess Emissions Allowed</w:t>
      </w:r>
      <w:r w:rsidR="00D66074" w:rsidRPr="00D66074">
        <w:rPr>
          <w:rFonts w:ascii="Times New Roman" w:hAnsi="Times New Roman"/>
          <w:szCs w:val="24"/>
        </w:rPr>
        <w:t>.  Excess emissions resulting from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rsidR="00D66074" w:rsidRPr="00D66074" w:rsidRDefault="001C1D86" w:rsidP="00D66074">
      <w:pPr>
        <w:widowControl/>
        <w:numPr>
          <w:ilvl w:val="0"/>
          <w:numId w:val="5"/>
        </w:numPr>
        <w:tabs>
          <w:tab w:val="left" w:pos="360"/>
          <w:tab w:val="num" w:pos="720"/>
          <w:tab w:val="left" w:pos="1080"/>
          <w:tab w:val="left" w:pos="1440"/>
        </w:tabs>
        <w:spacing w:after="120"/>
        <w:jc w:val="both"/>
        <w:rPr>
          <w:rFonts w:ascii="Times New Roman" w:hAnsi="Times New Roman"/>
          <w:szCs w:val="24"/>
        </w:rPr>
      </w:pPr>
      <w:r w:rsidRPr="001C1D86">
        <w:rPr>
          <w:rFonts w:ascii="Times New Roman" w:hAnsi="Times New Roman"/>
          <w:szCs w:val="24"/>
        </w:rPr>
        <w:t xml:space="preserve">  </w:t>
      </w:r>
      <w:r w:rsidR="00D66074" w:rsidRPr="00D66074">
        <w:rPr>
          <w:rFonts w:ascii="Times New Roman" w:hAnsi="Times New Roman"/>
          <w:szCs w:val="24"/>
          <w:u w:val="single"/>
        </w:rPr>
        <w:t>Excess Emissions Allowed</w:t>
      </w:r>
      <w:r w:rsidR="00D66074" w:rsidRPr="00D66074">
        <w:rPr>
          <w:rFonts w:ascii="Times New Roman" w:hAnsi="Times New Roman"/>
          <w:szCs w:val="24"/>
        </w:rPr>
        <w:t>.  Excess emissions resulting from startup or shutdown shall be permitted provided that best operational practices to minimize emissions are adhered to and the duration of excess emissions shall be minimized.  [Rule 62-210.700(2), F.A.C.]</w:t>
      </w:r>
    </w:p>
    <w:p w:rsidR="00D66074" w:rsidRDefault="001C1D86" w:rsidP="00D66074">
      <w:pPr>
        <w:widowControl/>
        <w:numPr>
          <w:ilvl w:val="0"/>
          <w:numId w:val="5"/>
        </w:numPr>
        <w:tabs>
          <w:tab w:val="left" w:pos="360"/>
          <w:tab w:val="num" w:pos="720"/>
          <w:tab w:val="left" w:pos="1080"/>
          <w:tab w:val="left" w:pos="1440"/>
        </w:tabs>
        <w:spacing w:after="120"/>
        <w:jc w:val="both"/>
        <w:rPr>
          <w:rFonts w:ascii="Times New Roman" w:hAnsi="Times New Roman"/>
          <w:szCs w:val="24"/>
        </w:rPr>
      </w:pPr>
      <w:r w:rsidRPr="001C1D86">
        <w:rPr>
          <w:rFonts w:ascii="Times New Roman" w:hAnsi="Times New Roman"/>
          <w:szCs w:val="24"/>
        </w:rPr>
        <w:t xml:space="preserve">  </w:t>
      </w:r>
      <w:r w:rsidR="00D66074" w:rsidRPr="00D66074">
        <w:rPr>
          <w:rFonts w:ascii="Times New Roman" w:hAnsi="Times New Roman"/>
          <w:szCs w:val="24"/>
          <w:u w:val="single"/>
        </w:rPr>
        <w:t>Excess Emissions Prohibited</w:t>
      </w:r>
      <w:r w:rsidR="00D66074" w:rsidRPr="00D66074">
        <w:rPr>
          <w:rFonts w:ascii="Times New Roman" w:hAnsi="Times New Roman"/>
          <w:szCs w:val="24"/>
        </w:rPr>
        <w:t>.  Excess emissions which are caused entirely or in part by poor maintenance, poor operation, or any other equipment or process failure which may reasonably be prevented during startup, shutdown or malfunction shall be prohibited.  [Rule 62-210.700(4), F.A.C.]</w:t>
      </w:r>
    </w:p>
    <w:p w:rsidR="001431E8" w:rsidRDefault="001C1D86" w:rsidP="00D66074">
      <w:pPr>
        <w:widowControl/>
        <w:numPr>
          <w:ilvl w:val="0"/>
          <w:numId w:val="5"/>
        </w:numPr>
        <w:tabs>
          <w:tab w:val="left" w:pos="360"/>
          <w:tab w:val="num" w:pos="720"/>
          <w:tab w:val="left" w:pos="1080"/>
          <w:tab w:val="left" w:pos="1440"/>
        </w:tabs>
        <w:spacing w:after="120"/>
        <w:jc w:val="both"/>
        <w:rPr>
          <w:rFonts w:ascii="Times New Roman" w:hAnsi="Times New Roman"/>
          <w:szCs w:val="24"/>
        </w:rPr>
      </w:pPr>
      <w:r>
        <w:rPr>
          <w:rFonts w:ascii="Times New Roman" w:hAnsi="Times New Roman"/>
          <w:szCs w:val="24"/>
        </w:rPr>
        <w:t xml:space="preserve">  </w:t>
      </w:r>
      <w:r w:rsidR="001431E8" w:rsidRPr="001431E8">
        <w:rPr>
          <w:rFonts w:ascii="Times New Roman" w:hAnsi="Times New Roman"/>
          <w:szCs w:val="24"/>
        </w:rPr>
        <w:t xml:space="preserve">You must be in compliance with the emission limitations, operating limitations, and other requirements </w:t>
      </w:r>
      <w:r>
        <w:rPr>
          <w:rFonts w:ascii="Times New Roman" w:hAnsi="Times New Roman"/>
          <w:szCs w:val="24"/>
        </w:rPr>
        <w:t>under 40 CFR 63, Subpart ZZZZ</w:t>
      </w:r>
      <w:r w:rsidR="001431E8" w:rsidRPr="001431E8">
        <w:rPr>
          <w:rFonts w:ascii="Times New Roman" w:hAnsi="Times New Roman"/>
          <w:szCs w:val="24"/>
        </w:rPr>
        <w:t xml:space="preserve"> that apply to you at all times.</w:t>
      </w:r>
      <w:r>
        <w:rPr>
          <w:rFonts w:ascii="Times New Roman" w:hAnsi="Times New Roman"/>
          <w:szCs w:val="24"/>
        </w:rPr>
        <w:t xml:space="preserve">  </w:t>
      </w:r>
      <w:r w:rsidR="001431E8" w:rsidRPr="001431E8">
        <w:rPr>
          <w:rFonts w:ascii="Times New Roman" w:hAnsi="Times New Roman"/>
          <w:szCs w:val="24"/>
        </w:rPr>
        <w:t xml:space="preserve">At all times you </w:t>
      </w:r>
      <w:r w:rsidR="001431E8" w:rsidRPr="001431E8">
        <w:rPr>
          <w:rFonts w:ascii="Times New Roman" w:hAnsi="Times New Roman"/>
          <w:szCs w:val="24"/>
        </w:rPr>
        <w:lastRenderedPageBreak/>
        <w:t>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1431E8" w:rsidRPr="001431E8" w:rsidRDefault="001431E8" w:rsidP="001431E8">
      <w:pPr>
        <w:widowControl/>
        <w:tabs>
          <w:tab w:val="left" w:pos="360"/>
          <w:tab w:val="left" w:pos="1080"/>
          <w:tab w:val="left" w:pos="1440"/>
        </w:tabs>
        <w:spacing w:after="120"/>
        <w:jc w:val="both"/>
        <w:rPr>
          <w:rFonts w:ascii="Times New Roman" w:hAnsi="Times New Roman"/>
          <w:szCs w:val="24"/>
        </w:rPr>
      </w:pPr>
      <w:r>
        <w:rPr>
          <w:rFonts w:ascii="Times New Roman" w:hAnsi="Times New Roman"/>
          <w:szCs w:val="24"/>
        </w:rPr>
        <w:t>[40 CFR 63.6605]</w:t>
      </w:r>
    </w:p>
    <w:p w:rsidR="00D66074" w:rsidRDefault="00D66074" w:rsidP="00D66074">
      <w:pPr>
        <w:rPr>
          <w:rFonts w:ascii="Times New Roman" w:hAnsi="Times New Roman"/>
          <w:spacing w:val="-3"/>
          <w:szCs w:val="24"/>
        </w:rPr>
      </w:pPr>
    </w:p>
    <w:p w:rsidR="00D66074" w:rsidRPr="002C5779" w:rsidRDefault="00D66074" w:rsidP="00D66074">
      <w:pPr>
        <w:tabs>
          <w:tab w:val="left" w:pos="0"/>
        </w:tabs>
        <w:suppressAutoHyphens/>
        <w:jc w:val="both"/>
        <w:rPr>
          <w:rFonts w:ascii="Times New Roman" w:hAnsi="Times New Roman"/>
          <w:color w:val="000000"/>
          <w:szCs w:val="24"/>
        </w:rPr>
      </w:pPr>
      <w:r w:rsidRPr="002C5779">
        <w:rPr>
          <w:rFonts w:ascii="Times New Roman" w:hAnsi="Times New Roman"/>
          <w:b/>
          <w:color w:val="000000"/>
          <w:szCs w:val="24"/>
          <w:u w:val="single"/>
        </w:rPr>
        <w:t>Test Methods and Procedures</w:t>
      </w:r>
    </w:p>
    <w:p w:rsidR="00D66074" w:rsidRPr="002C5779" w:rsidRDefault="00D66074" w:rsidP="00D66074">
      <w:pPr>
        <w:tabs>
          <w:tab w:val="left" w:pos="0"/>
        </w:tabs>
        <w:suppressAutoHyphens/>
        <w:jc w:val="both"/>
        <w:rPr>
          <w:rFonts w:ascii="Times New Roman" w:hAnsi="Times New Roman"/>
          <w:szCs w:val="24"/>
        </w:rPr>
      </w:pPr>
    </w:p>
    <w:p w:rsidR="002874F1" w:rsidRPr="00AD4332" w:rsidRDefault="00D66074" w:rsidP="006D0FC0">
      <w:pPr>
        <w:pStyle w:val="ListParagraph"/>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r w:rsidRPr="00AD4332">
        <w:rPr>
          <w:rFonts w:ascii="Times New Roman" w:hAnsi="Times New Roman"/>
          <w:b/>
          <w:spacing w:val="-3"/>
          <w:szCs w:val="24"/>
        </w:rPr>
        <w:t xml:space="preserve">  </w:t>
      </w:r>
      <w:r w:rsidR="002874F1" w:rsidRPr="00AD4332">
        <w:rPr>
          <w:rFonts w:ascii="Times New Roman" w:hAnsi="Times New Roman"/>
          <w:spacing w:val="-3"/>
          <w:szCs w:val="24"/>
          <w:u w:val="single"/>
        </w:rPr>
        <w:t>Initial CO Compliance Testing</w:t>
      </w:r>
      <w:r w:rsidR="002874F1" w:rsidRPr="00AD4332">
        <w:rPr>
          <w:rFonts w:ascii="Times New Roman" w:hAnsi="Times New Roman"/>
          <w:spacing w:val="-3"/>
          <w:szCs w:val="24"/>
        </w:rPr>
        <w:t xml:space="preserve">.  </w:t>
      </w:r>
      <w:r w:rsidR="006753F9" w:rsidRPr="00AD4332">
        <w:rPr>
          <w:rFonts w:ascii="Times New Roman" w:hAnsi="Times New Roman"/>
          <w:spacing w:val="-3"/>
          <w:szCs w:val="24"/>
        </w:rPr>
        <w:t xml:space="preserve">Within 90 days of completion of installation of the oxidation catalysts </w:t>
      </w:r>
      <w:r w:rsidR="000A463D">
        <w:rPr>
          <w:rFonts w:ascii="Times New Roman" w:hAnsi="Times New Roman"/>
          <w:spacing w:val="-3"/>
          <w:szCs w:val="24"/>
        </w:rPr>
        <w:t xml:space="preserve">and continuous parameter monitoring system (catalyst inlet temperature and pressure drop) </w:t>
      </w:r>
      <w:r w:rsidR="006753F9" w:rsidRPr="00AD4332">
        <w:rPr>
          <w:rFonts w:ascii="Times New Roman" w:hAnsi="Times New Roman"/>
          <w:spacing w:val="-3"/>
          <w:szCs w:val="24"/>
        </w:rPr>
        <w:t xml:space="preserve">on the diesel generators, conduct an initial compliance test for CO emissions on at least </w:t>
      </w:r>
      <w:r w:rsidR="006753F9" w:rsidRPr="00AD4332">
        <w:rPr>
          <w:rFonts w:ascii="Times New Roman" w:hAnsi="Times New Roman"/>
          <w:spacing w:val="-3"/>
          <w:szCs w:val="24"/>
          <w:u w:val="single"/>
        </w:rPr>
        <w:t>one</w:t>
      </w:r>
      <w:r w:rsidR="006753F9" w:rsidRPr="00AD4332">
        <w:rPr>
          <w:rFonts w:ascii="Times New Roman" w:hAnsi="Times New Roman"/>
          <w:spacing w:val="-3"/>
          <w:szCs w:val="24"/>
        </w:rPr>
        <w:t xml:space="preserve"> of the </w:t>
      </w:r>
      <w:r w:rsidR="00051EED">
        <w:rPr>
          <w:rFonts w:ascii="Times New Roman" w:hAnsi="Times New Roman"/>
          <w:spacing w:val="-3"/>
          <w:szCs w:val="24"/>
        </w:rPr>
        <w:t xml:space="preserve">diesel </w:t>
      </w:r>
      <w:r w:rsidR="006753F9" w:rsidRPr="00AD4332">
        <w:rPr>
          <w:rFonts w:ascii="Times New Roman" w:hAnsi="Times New Roman"/>
          <w:spacing w:val="-3"/>
          <w:szCs w:val="24"/>
        </w:rPr>
        <w:t>generators, using the following procedures:</w:t>
      </w:r>
    </w:p>
    <w:p w:rsidR="006753F9" w:rsidRPr="00AD4332" w:rsidRDefault="006753F9" w:rsidP="006753F9">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jc w:val="both"/>
        <w:rPr>
          <w:rFonts w:ascii="Times New Roman" w:hAnsi="Times New Roman"/>
          <w:b/>
          <w:spacing w:val="-3"/>
          <w:szCs w:val="24"/>
        </w:rPr>
      </w:pPr>
    </w:p>
    <w:p w:rsidR="006753F9" w:rsidRPr="00AD4332" w:rsidRDefault="006753F9" w:rsidP="00D53569">
      <w:pPr>
        <w:pStyle w:val="ListParagraph"/>
        <w:numPr>
          <w:ilvl w:val="1"/>
          <w:numId w:val="5"/>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hanging="324"/>
        <w:jc w:val="both"/>
        <w:rPr>
          <w:rFonts w:ascii="Times New Roman" w:hAnsi="Times New Roman"/>
          <w:spacing w:val="-3"/>
          <w:szCs w:val="24"/>
          <w:u w:val="single"/>
        </w:rPr>
      </w:pPr>
      <w:r w:rsidRPr="00AD4332">
        <w:rPr>
          <w:rFonts w:ascii="Times New Roman" w:hAnsi="Times New Roman"/>
          <w:spacing w:val="-3"/>
          <w:szCs w:val="24"/>
        </w:rPr>
        <w:t>Provide to the EPCHC a minimum of 60 calendar days prior written notice of the permittee’s intent to conduct initial CO performance testing;</w:t>
      </w:r>
    </w:p>
    <w:p w:rsidR="00AD4332" w:rsidRPr="00AD4332" w:rsidRDefault="00AD4332" w:rsidP="006753F9">
      <w:pPr>
        <w:pStyle w:val="ListParagraph"/>
        <w:numPr>
          <w:ilvl w:val="1"/>
          <w:numId w:val="5"/>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r w:rsidRPr="00AD4332">
        <w:rPr>
          <w:rFonts w:ascii="Times New Roman" w:hAnsi="Times New Roman"/>
          <w:spacing w:val="-3"/>
          <w:szCs w:val="24"/>
        </w:rPr>
        <w:t>If you are complying with the requirement to reduce CO emissions by 70% or more, you shall:</w:t>
      </w:r>
    </w:p>
    <w:tbl>
      <w:tblPr>
        <w:tblW w:w="4605" w:type="pct"/>
        <w:tblInd w:w="73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90"/>
        <w:gridCol w:w="3060"/>
        <w:gridCol w:w="3698"/>
      </w:tblGrid>
      <w:tr w:rsidR="00D548AD" w:rsidRPr="00AD4332" w:rsidTr="00D548AD">
        <w:trPr>
          <w:trHeight w:val="360"/>
        </w:trPr>
        <w:tc>
          <w:tcPr>
            <w:tcW w:w="1093" w:type="pct"/>
            <w:tcBorders>
              <w:top w:val="nil"/>
              <w:left w:val="nil"/>
              <w:bottom w:val="single" w:sz="6" w:space="0" w:color="000000"/>
              <w:right w:val="single" w:sz="6" w:space="0" w:color="000000"/>
            </w:tcBorders>
            <w:vAlign w:val="bottom"/>
            <w:hideMark/>
          </w:tcPr>
          <w:p w:rsidR="00AD4332" w:rsidRPr="00AD4332" w:rsidRDefault="00AD4332" w:rsidP="00AD4332">
            <w:pPr>
              <w:widowControl/>
              <w:jc w:val="center"/>
              <w:rPr>
                <w:rFonts w:ascii="Times New Roman" w:hAnsi="Times New Roman"/>
                <w:b/>
                <w:bCs/>
                <w:szCs w:val="24"/>
              </w:rPr>
            </w:pPr>
          </w:p>
        </w:tc>
        <w:tc>
          <w:tcPr>
            <w:tcW w:w="1769" w:type="pct"/>
            <w:tcBorders>
              <w:top w:val="single" w:sz="6" w:space="0" w:color="000000"/>
              <w:left w:val="single" w:sz="6" w:space="0" w:color="000000"/>
              <w:bottom w:val="single" w:sz="6" w:space="0" w:color="000000"/>
              <w:right w:val="single" w:sz="6" w:space="0" w:color="000000"/>
            </w:tcBorders>
            <w:vAlign w:val="bottom"/>
            <w:hideMark/>
          </w:tcPr>
          <w:p w:rsidR="00AD4332" w:rsidRPr="00AD4332" w:rsidRDefault="00AD4332" w:rsidP="00AD4332">
            <w:pPr>
              <w:widowControl/>
              <w:jc w:val="center"/>
              <w:rPr>
                <w:rFonts w:ascii="Times New Roman" w:hAnsi="Times New Roman"/>
                <w:bCs/>
                <w:szCs w:val="24"/>
              </w:rPr>
            </w:pPr>
            <w:r w:rsidRPr="00AD4332">
              <w:rPr>
                <w:rFonts w:ascii="Times New Roman" w:hAnsi="Times New Roman"/>
                <w:bCs/>
                <w:szCs w:val="24"/>
              </w:rPr>
              <w:t>Using . . .</w:t>
            </w:r>
          </w:p>
        </w:tc>
        <w:tc>
          <w:tcPr>
            <w:tcW w:w="2138" w:type="pct"/>
            <w:tcBorders>
              <w:top w:val="single" w:sz="6" w:space="0" w:color="000000"/>
              <w:left w:val="single" w:sz="6" w:space="0" w:color="000000"/>
              <w:bottom w:val="single" w:sz="6" w:space="0" w:color="000000"/>
              <w:right w:val="single" w:sz="6" w:space="0" w:color="000000"/>
            </w:tcBorders>
            <w:vAlign w:val="bottom"/>
            <w:hideMark/>
          </w:tcPr>
          <w:p w:rsidR="00AD4332" w:rsidRPr="00AD4332" w:rsidRDefault="00AD4332" w:rsidP="00AD4332">
            <w:pPr>
              <w:widowControl/>
              <w:jc w:val="center"/>
              <w:rPr>
                <w:rFonts w:ascii="Times New Roman" w:hAnsi="Times New Roman"/>
                <w:bCs/>
                <w:szCs w:val="24"/>
              </w:rPr>
            </w:pPr>
            <w:r w:rsidRPr="00AD4332">
              <w:rPr>
                <w:rFonts w:ascii="Times New Roman" w:hAnsi="Times New Roman"/>
                <w:bCs/>
                <w:szCs w:val="24"/>
              </w:rPr>
              <w:t>According to the following</w:t>
            </w:r>
            <w:r w:rsidRPr="00AD4332">
              <w:rPr>
                <w:rFonts w:ascii="Times New Roman" w:hAnsi="Times New Roman"/>
                <w:bCs/>
                <w:szCs w:val="24"/>
              </w:rPr>
              <w:br/>
              <w:t>requirements . . .</w:t>
            </w:r>
          </w:p>
        </w:tc>
      </w:tr>
      <w:tr w:rsidR="00D548AD" w:rsidRPr="00AD4332" w:rsidTr="00D548AD">
        <w:tc>
          <w:tcPr>
            <w:tcW w:w="1093" w:type="pct"/>
            <w:tcBorders>
              <w:top w:val="single" w:sz="6" w:space="0" w:color="000000"/>
              <w:left w:val="single" w:sz="6" w:space="0" w:color="000000"/>
              <w:bottom w:val="single" w:sz="6" w:space="0" w:color="000000"/>
              <w:right w:val="single" w:sz="6" w:space="0" w:color="000000"/>
            </w:tcBorders>
            <w:hideMark/>
          </w:tcPr>
          <w:p w:rsidR="00AD4332" w:rsidRPr="00AD4332" w:rsidRDefault="00AD4332" w:rsidP="00AD4332">
            <w:pPr>
              <w:widowControl/>
              <w:rPr>
                <w:rFonts w:ascii="Times New Roman" w:hAnsi="Times New Roman"/>
                <w:szCs w:val="24"/>
              </w:rPr>
            </w:pPr>
            <w:proofErr w:type="spellStart"/>
            <w:r w:rsidRPr="00AD4332">
              <w:rPr>
                <w:rFonts w:ascii="Times New Roman" w:hAnsi="Times New Roman"/>
                <w:szCs w:val="24"/>
              </w:rPr>
              <w:t>i</w:t>
            </w:r>
            <w:proofErr w:type="spellEnd"/>
            <w:r w:rsidRPr="00AD4332">
              <w:rPr>
                <w:rFonts w:ascii="Times New Roman" w:hAnsi="Times New Roman"/>
                <w:szCs w:val="24"/>
              </w:rPr>
              <w:t>. Measure the O</w:t>
            </w:r>
            <w:r w:rsidRPr="00AD4332">
              <w:rPr>
                <w:rFonts w:ascii="Times New Roman" w:hAnsi="Times New Roman"/>
                <w:szCs w:val="24"/>
                <w:vertAlign w:val="subscript"/>
              </w:rPr>
              <w:t>2</w:t>
            </w:r>
            <w:r w:rsidRPr="00AD4332">
              <w:rPr>
                <w:rFonts w:ascii="Times New Roman" w:hAnsi="Times New Roman"/>
                <w:szCs w:val="24"/>
              </w:rPr>
              <w:t xml:space="preserve"> at the inlet and outlet of the control device; and</w:t>
            </w:r>
          </w:p>
        </w:tc>
        <w:tc>
          <w:tcPr>
            <w:tcW w:w="1769" w:type="pct"/>
            <w:tcBorders>
              <w:top w:val="single" w:sz="6" w:space="0" w:color="000000"/>
              <w:left w:val="single" w:sz="6" w:space="0" w:color="000000"/>
              <w:bottom w:val="single" w:sz="6" w:space="0" w:color="000000"/>
              <w:right w:val="single" w:sz="6" w:space="0" w:color="000000"/>
            </w:tcBorders>
            <w:hideMark/>
          </w:tcPr>
          <w:p w:rsidR="00AD4332" w:rsidRPr="00AD4332" w:rsidRDefault="00AD4332" w:rsidP="00AD4332">
            <w:pPr>
              <w:widowControl/>
              <w:rPr>
                <w:rFonts w:ascii="Times New Roman" w:hAnsi="Times New Roman"/>
                <w:szCs w:val="24"/>
              </w:rPr>
            </w:pPr>
            <w:r w:rsidRPr="00AD4332">
              <w:rPr>
                <w:rFonts w:ascii="Times New Roman" w:hAnsi="Times New Roman"/>
                <w:szCs w:val="24"/>
              </w:rPr>
              <w:t>(1) Method 3 or 3A or 3B of 40 CFR Part 60, Appendix A</w:t>
            </w:r>
          </w:p>
        </w:tc>
        <w:tc>
          <w:tcPr>
            <w:tcW w:w="2138" w:type="pct"/>
            <w:tcBorders>
              <w:top w:val="single" w:sz="6" w:space="0" w:color="000000"/>
              <w:left w:val="single" w:sz="6" w:space="0" w:color="000000"/>
              <w:bottom w:val="single" w:sz="6" w:space="0" w:color="000000"/>
              <w:right w:val="single" w:sz="6" w:space="0" w:color="000000"/>
            </w:tcBorders>
            <w:hideMark/>
          </w:tcPr>
          <w:p w:rsidR="00AD4332" w:rsidRPr="00AD4332" w:rsidRDefault="00AD4332" w:rsidP="00AD4332">
            <w:pPr>
              <w:widowControl/>
              <w:rPr>
                <w:rFonts w:ascii="Times New Roman" w:hAnsi="Times New Roman"/>
                <w:szCs w:val="24"/>
              </w:rPr>
            </w:pPr>
            <w:r w:rsidRPr="00AD4332">
              <w:rPr>
                <w:rFonts w:ascii="Times New Roman" w:hAnsi="Times New Roman"/>
                <w:szCs w:val="24"/>
              </w:rPr>
              <w:t>(a) Measurements to determine O</w:t>
            </w:r>
            <w:r w:rsidRPr="00AD4332">
              <w:rPr>
                <w:rFonts w:ascii="Times New Roman" w:hAnsi="Times New Roman"/>
                <w:szCs w:val="24"/>
                <w:vertAlign w:val="subscript"/>
              </w:rPr>
              <w:t>2</w:t>
            </w:r>
            <w:r w:rsidRPr="00AD4332">
              <w:rPr>
                <w:rFonts w:ascii="Times New Roman" w:hAnsi="Times New Roman"/>
                <w:szCs w:val="24"/>
              </w:rPr>
              <w:t xml:space="preserve"> must be made at the same time as the measurements for CO concentration.</w:t>
            </w:r>
          </w:p>
        </w:tc>
      </w:tr>
      <w:tr w:rsidR="00D548AD" w:rsidRPr="00AD4332" w:rsidTr="00D548AD">
        <w:tc>
          <w:tcPr>
            <w:tcW w:w="1093" w:type="pct"/>
            <w:tcBorders>
              <w:top w:val="single" w:sz="6" w:space="0" w:color="000000"/>
              <w:left w:val="single" w:sz="6" w:space="0" w:color="000000"/>
              <w:bottom w:val="single" w:sz="6" w:space="0" w:color="000000"/>
              <w:right w:val="single" w:sz="6" w:space="0" w:color="000000"/>
            </w:tcBorders>
            <w:hideMark/>
          </w:tcPr>
          <w:p w:rsidR="00AD4332" w:rsidRPr="00AD4332" w:rsidRDefault="00AD4332" w:rsidP="00D548AD">
            <w:pPr>
              <w:widowControl/>
              <w:rPr>
                <w:rFonts w:ascii="Times New Roman" w:hAnsi="Times New Roman"/>
                <w:szCs w:val="24"/>
              </w:rPr>
            </w:pPr>
            <w:r w:rsidRPr="00AD4332">
              <w:rPr>
                <w:rFonts w:ascii="Times New Roman" w:hAnsi="Times New Roman"/>
                <w:szCs w:val="24"/>
              </w:rPr>
              <w:t>ii. Measure the CO</w:t>
            </w:r>
            <w:r w:rsidR="00D548AD">
              <w:rPr>
                <w:rFonts w:ascii="Times New Roman" w:hAnsi="Times New Roman"/>
                <w:szCs w:val="24"/>
              </w:rPr>
              <w:t xml:space="preserve"> concentration</w:t>
            </w:r>
            <w:r w:rsidRPr="00AD4332">
              <w:rPr>
                <w:rFonts w:ascii="Times New Roman" w:hAnsi="Times New Roman"/>
                <w:szCs w:val="24"/>
              </w:rPr>
              <w:t xml:space="preserve"> at the inlet and the outlet of the control device</w:t>
            </w:r>
          </w:p>
        </w:tc>
        <w:tc>
          <w:tcPr>
            <w:tcW w:w="1769" w:type="pct"/>
            <w:tcBorders>
              <w:top w:val="single" w:sz="6" w:space="0" w:color="000000"/>
              <w:left w:val="single" w:sz="6" w:space="0" w:color="000000"/>
              <w:bottom w:val="single" w:sz="6" w:space="0" w:color="000000"/>
              <w:right w:val="single" w:sz="6" w:space="0" w:color="000000"/>
            </w:tcBorders>
            <w:hideMark/>
          </w:tcPr>
          <w:p w:rsidR="00AD4332" w:rsidRPr="00AD4332" w:rsidRDefault="00AD4332" w:rsidP="00AD4332">
            <w:pPr>
              <w:widowControl/>
              <w:rPr>
                <w:rFonts w:ascii="Times New Roman" w:hAnsi="Times New Roman"/>
                <w:szCs w:val="24"/>
              </w:rPr>
            </w:pPr>
            <w:r w:rsidRPr="00AD4332">
              <w:rPr>
                <w:rFonts w:ascii="Times New Roman" w:hAnsi="Times New Roman"/>
                <w:szCs w:val="24"/>
              </w:rPr>
              <w:t>(1) Method 10 of 40 CFR Part 60, Appendix A</w:t>
            </w:r>
          </w:p>
        </w:tc>
        <w:tc>
          <w:tcPr>
            <w:tcW w:w="2138" w:type="pct"/>
            <w:tcBorders>
              <w:top w:val="single" w:sz="6" w:space="0" w:color="000000"/>
              <w:left w:val="single" w:sz="6" w:space="0" w:color="000000"/>
              <w:bottom w:val="single" w:sz="6" w:space="0" w:color="000000"/>
              <w:right w:val="single" w:sz="6" w:space="0" w:color="000000"/>
            </w:tcBorders>
            <w:hideMark/>
          </w:tcPr>
          <w:p w:rsidR="00AD4332" w:rsidRPr="00AD4332" w:rsidRDefault="00AD4332" w:rsidP="00AD4332">
            <w:pPr>
              <w:widowControl/>
              <w:rPr>
                <w:rFonts w:ascii="Times New Roman" w:hAnsi="Times New Roman"/>
                <w:szCs w:val="24"/>
              </w:rPr>
            </w:pPr>
            <w:r w:rsidRPr="00AD4332">
              <w:rPr>
                <w:rFonts w:ascii="Times New Roman" w:hAnsi="Times New Roman"/>
                <w:szCs w:val="24"/>
              </w:rPr>
              <w:t>(a) The CO concentration must be at 15 percent O</w:t>
            </w:r>
            <w:r w:rsidRPr="00AD4332">
              <w:rPr>
                <w:rFonts w:ascii="Times New Roman" w:hAnsi="Times New Roman"/>
                <w:szCs w:val="24"/>
                <w:vertAlign w:val="subscript"/>
              </w:rPr>
              <w:t>2</w:t>
            </w:r>
            <w:r w:rsidRPr="00AD4332">
              <w:rPr>
                <w:rFonts w:ascii="Times New Roman" w:hAnsi="Times New Roman"/>
                <w:szCs w:val="24"/>
              </w:rPr>
              <w:t>, dry basis.</w:t>
            </w:r>
          </w:p>
        </w:tc>
      </w:tr>
    </w:tbl>
    <w:p w:rsidR="004A200B" w:rsidRDefault="004A200B" w:rsidP="004A200B">
      <w:pPr>
        <w:pStyle w:val="ListParagraph"/>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jc w:val="both"/>
        <w:rPr>
          <w:rFonts w:ascii="Times New Roman" w:hAnsi="Times New Roman"/>
          <w:spacing w:val="-3"/>
          <w:szCs w:val="24"/>
        </w:rPr>
      </w:pPr>
    </w:p>
    <w:p w:rsidR="004A200B" w:rsidRDefault="004A200B" w:rsidP="004A200B">
      <w:pPr>
        <w:pStyle w:val="ListParagraph"/>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jc w:val="both"/>
        <w:rPr>
          <w:rFonts w:ascii="Times New Roman" w:hAnsi="Times New Roman"/>
          <w:spacing w:val="-3"/>
          <w:szCs w:val="24"/>
        </w:rPr>
      </w:pPr>
    </w:p>
    <w:p w:rsidR="004A200B" w:rsidRDefault="004A200B" w:rsidP="004A200B">
      <w:pPr>
        <w:pStyle w:val="ListParagraph"/>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jc w:val="both"/>
        <w:rPr>
          <w:rFonts w:ascii="Times New Roman" w:hAnsi="Times New Roman"/>
          <w:spacing w:val="-3"/>
          <w:szCs w:val="24"/>
        </w:rPr>
      </w:pPr>
    </w:p>
    <w:p w:rsidR="004A200B" w:rsidRDefault="004A200B" w:rsidP="004A200B">
      <w:pPr>
        <w:pStyle w:val="ListParagraph"/>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jc w:val="both"/>
        <w:rPr>
          <w:rFonts w:ascii="Times New Roman" w:hAnsi="Times New Roman"/>
          <w:spacing w:val="-3"/>
          <w:szCs w:val="24"/>
        </w:rPr>
      </w:pPr>
    </w:p>
    <w:p w:rsidR="004A200B" w:rsidRDefault="004A200B" w:rsidP="004A200B">
      <w:pPr>
        <w:pStyle w:val="ListParagraph"/>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jc w:val="both"/>
        <w:rPr>
          <w:rFonts w:ascii="Times New Roman" w:hAnsi="Times New Roman"/>
          <w:spacing w:val="-3"/>
          <w:szCs w:val="24"/>
        </w:rPr>
      </w:pPr>
    </w:p>
    <w:p w:rsidR="004A200B" w:rsidRDefault="004A200B" w:rsidP="004A200B">
      <w:pPr>
        <w:pStyle w:val="ListParagraph"/>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jc w:val="both"/>
        <w:rPr>
          <w:rFonts w:ascii="Times New Roman" w:hAnsi="Times New Roman"/>
          <w:spacing w:val="-3"/>
          <w:szCs w:val="24"/>
        </w:rPr>
      </w:pPr>
    </w:p>
    <w:p w:rsidR="006753F9" w:rsidRPr="004A200B" w:rsidRDefault="00AD4332" w:rsidP="00D53569">
      <w:pPr>
        <w:pStyle w:val="ListParagraph"/>
        <w:numPr>
          <w:ilvl w:val="1"/>
          <w:numId w:val="5"/>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hanging="324"/>
        <w:jc w:val="both"/>
        <w:rPr>
          <w:rFonts w:ascii="Times New Roman" w:hAnsi="Times New Roman"/>
          <w:spacing w:val="-3"/>
          <w:szCs w:val="24"/>
        </w:rPr>
      </w:pPr>
      <w:r w:rsidRPr="00AD4332">
        <w:rPr>
          <w:rFonts w:ascii="Times New Roman" w:hAnsi="Times New Roman"/>
          <w:spacing w:val="-3"/>
          <w:szCs w:val="24"/>
        </w:rPr>
        <w:lastRenderedPageBreak/>
        <w:t xml:space="preserve">If you are complying with the requirement to </w:t>
      </w:r>
      <w:r w:rsidRPr="00AD4332">
        <w:rPr>
          <w:rFonts w:ascii="Times New Roman" w:hAnsi="Times New Roman"/>
          <w:szCs w:val="24"/>
        </w:rPr>
        <w:t>limit the concentration CO in the stationary RICE exhaust</w:t>
      </w:r>
      <w:r>
        <w:rPr>
          <w:rFonts w:ascii="Times New Roman" w:hAnsi="Times New Roman"/>
          <w:szCs w:val="24"/>
        </w:rPr>
        <w:t xml:space="preserve"> to 23 </w:t>
      </w:r>
      <w:proofErr w:type="spellStart"/>
      <w:r>
        <w:rPr>
          <w:rFonts w:ascii="Times New Roman" w:hAnsi="Times New Roman"/>
          <w:szCs w:val="24"/>
        </w:rPr>
        <w:t>ppmvd</w:t>
      </w:r>
      <w:proofErr w:type="spellEnd"/>
      <w:r>
        <w:rPr>
          <w:rFonts w:ascii="Times New Roman" w:hAnsi="Times New Roman"/>
          <w:szCs w:val="24"/>
        </w:rPr>
        <w:t xml:space="preserve"> at 15 percent oxygen, you shall:</w:t>
      </w:r>
    </w:p>
    <w:p w:rsidR="00AD4332" w:rsidRDefault="00AD4332" w:rsidP="00AD4332">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tbl>
      <w:tblPr>
        <w:tblW w:w="4698" w:type="pct"/>
        <w:tblInd w:w="553"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564"/>
        <w:gridCol w:w="2571"/>
        <w:gridCol w:w="3688"/>
      </w:tblGrid>
      <w:tr w:rsidR="00D548AD" w:rsidRPr="00AD4332" w:rsidTr="00614D30">
        <w:tc>
          <w:tcPr>
            <w:tcW w:w="1453" w:type="pct"/>
            <w:tcBorders>
              <w:top w:val="nil"/>
              <w:left w:val="nil"/>
              <w:bottom w:val="single" w:sz="6" w:space="0" w:color="000000"/>
              <w:right w:val="single" w:sz="6" w:space="0" w:color="000000"/>
            </w:tcBorders>
          </w:tcPr>
          <w:p w:rsidR="00D548AD" w:rsidRPr="00D548AD" w:rsidRDefault="00D548AD" w:rsidP="00AD4332">
            <w:pPr>
              <w:widowControl/>
              <w:rPr>
                <w:rFonts w:ascii="Times New Roman" w:hAnsi="Times New Roman"/>
                <w:szCs w:val="24"/>
              </w:rPr>
            </w:pPr>
          </w:p>
        </w:tc>
        <w:tc>
          <w:tcPr>
            <w:tcW w:w="1457" w:type="pct"/>
            <w:tcBorders>
              <w:top w:val="single" w:sz="6" w:space="0" w:color="000000"/>
              <w:left w:val="single" w:sz="6" w:space="0" w:color="000000"/>
              <w:bottom w:val="single" w:sz="6" w:space="0" w:color="000000"/>
              <w:right w:val="single" w:sz="6" w:space="0" w:color="000000"/>
            </w:tcBorders>
            <w:vAlign w:val="bottom"/>
          </w:tcPr>
          <w:p w:rsidR="00D548AD" w:rsidRPr="00AD4332" w:rsidRDefault="00D548AD" w:rsidP="00F37E9F">
            <w:pPr>
              <w:widowControl/>
              <w:jc w:val="center"/>
              <w:rPr>
                <w:rFonts w:ascii="Times New Roman" w:hAnsi="Times New Roman"/>
                <w:bCs/>
                <w:szCs w:val="24"/>
              </w:rPr>
            </w:pPr>
            <w:r w:rsidRPr="00AD4332">
              <w:rPr>
                <w:rFonts w:ascii="Times New Roman" w:hAnsi="Times New Roman"/>
                <w:bCs/>
                <w:szCs w:val="24"/>
              </w:rPr>
              <w:t>Using . . .</w:t>
            </w:r>
          </w:p>
        </w:tc>
        <w:tc>
          <w:tcPr>
            <w:tcW w:w="2090" w:type="pct"/>
            <w:tcBorders>
              <w:top w:val="single" w:sz="6" w:space="0" w:color="000000"/>
              <w:left w:val="single" w:sz="6" w:space="0" w:color="000000"/>
              <w:bottom w:val="single" w:sz="6" w:space="0" w:color="000000"/>
              <w:right w:val="single" w:sz="6" w:space="0" w:color="000000"/>
            </w:tcBorders>
            <w:vAlign w:val="bottom"/>
          </w:tcPr>
          <w:p w:rsidR="00D548AD" w:rsidRPr="00AD4332" w:rsidRDefault="00D548AD" w:rsidP="00F37E9F">
            <w:pPr>
              <w:widowControl/>
              <w:jc w:val="center"/>
              <w:rPr>
                <w:rFonts w:ascii="Times New Roman" w:hAnsi="Times New Roman"/>
                <w:bCs/>
                <w:szCs w:val="24"/>
              </w:rPr>
            </w:pPr>
            <w:r w:rsidRPr="00AD4332">
              <w:rPr>
                <w:rFonts w:ascii="Times New Roman" w:hAnsi="Times New Roman"/>
                <w:bCs/>
                <w:szCs w:val="24"/>
              </w:rPr>
              <w:t>According to the following</w:t>
            </w:r>
            <w:r w:rsidRPr="00AD4332">
              <w:rPr>
                <w:rFonts w:ascii="Times New Roman" w:hAnsi="Times New Roman"/>
                <w:bCs/>
                <w:szCs w:val="24"/>
              </w:rPr>
              <w:br/>
              <w:t>requirements . . .</w:t>
            </w:r>
          </w:p>
        </w:tc>
      </w:tr>
      <w:tr w:rsidR="00D548AD" w:rsidRPr="00AD4332" w:rsidTr="00614D30">
        <w:tc>
          <w:tcPr>
            <w:tcW w:w="1453"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AD4332">
            <w:pPr>
              <w:widowControl/>
              <w:rPr>
                <w:rFonts w:ascii="Times New Roman" w:hAnsi="Times New Roman"/>
                <w:szCs w:val="24"/>
              </w:rPr>
            </w:pPr>
            <w:proofErr w:type="spellStart"/>
            <w:r w:rsidRPr="00AD4332">
              <w:rPr>
                <w:rFonts w:ascii="Times New Roman" w:hAnsi="Times New Roman"/>
                <w:szCs w:val="24"/>
              </w:rPr>
              <w:t>i</w:t>
            </w:r>
            <w:proofErr w:type="spellEnd"/>
            <w:r w:rsidRPr="00AD4332">
              <w:rPr>
                <w:rFonts w:ascii="Times New Roman" w:hAnsi="Times New Roman"/>
                <w:szCs w:val="24"/>
              </w:rPr>
              <w:t>. Select the sampling port location and the number of traverse points; and</w:t>
            </w:r>
          </w:p>
        </w:tc>
        <w:tc>
          <w:tcPr>
            <w:tcW w:w="1457"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D548AD">
            <w:pPr>
              <w:widowControl/>
              <w:rPr>
                <w:rFonts w:ascii="Times New Roman" w:hAnsi="Times New Roman"/>
                <w:szCs w:val="24"/>
              </w:rPr>
            </w:pPr>
            <w:r w:rsidRPr="00AD4332">
              <w:rPr>
                <w:rFonts w:ascii="Times New Roman" w:hAnsi="Times New Roman"/>
                <w:szCs w:val="24"/>
              </w:rPr>
              <w:t xml:space="preserve">(1) Method 1 or 1A of 40 CFR </w:t>
            </w:r>
            <w:r>
              <w:rPr>
                <w:rFonts w:ascii="Times New Roman" w:hAnsi="Times New Roman"/>
                <w:szCs w:val="24"/>
              </w:rPr>
              <w:t>P</w:t>
            </w:r>
            <w:r w:rsidRPr="00AD4332">
              <w:rPr>
                <w:rFonts w:ascii="Times New Roman" w:hAnsi="Times New Roman"/>
                <w:szCs w:val="24"/>
              </w:rPr>
              <w:t xml:space="preserve">art 60, </w:t>
            </w:r>
            <w:r>
              <w:rPr>
                <w:rFonts w:ascii="Times New Roman" w:hAnsi="Times New Roman"/>
                <w:szCs w:val="24"/>
              </w:rPr>
              <w:t>A</w:t>
            </w:r>
            <w:r w:rsidRPr="00AD4332">
              <w:rPr>
                <w:rFonts w:ascii="Times New Roman" w:hAnsi="Times New Roman"/>
                <w:szCs w:val="24"/>
              </w:rPr>
              <w:t xml:space="preserve">ppendix A </w:t>
            </w:r>
          </w:p>
        </w:tc>
        <w:tc>
          <w:tcPr>
            <w:tcW w:w="2090"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AD4332">
            <w:pPr>
              <w:widowControl/>
              <w:rPr>
                <w:rFonts w:ascii="Times New Roman" w:hAnsi="Times New Roman"/>
                <w:szCs w:val="24"/>
              </w:rPr>
            </w:pPr>
            <w:r w:rsidRPr="00D548AD">
              <w:rPr>
                <w:rFonts w:ascii="Times New Roman" w:hAnsi="Times New Roman"/>
                <w:szCs w:val="24"/>
              </w:rPr>
              <w:t>T</w:t>
            </w:r>
            <w:r w:rsidRPr="00AD4332">
              <w:rPr>
                <w:rFonts w:ascii="Times New Roman" w:hAnsi="Times New Roman"/>
                <w:szCs w:val="24"/>
              </w:rPr>
              <w:t>he sampling site must be located at the outlet of the control device.</w:t>
            </w:r>
          </w:p>
        </w:tc>
      </w:tr>
      <w:tr w:rsidR="00D548AD" w:rsidRPr="00AD4332" w:rsidTr="00614D30">
        <w:tc>
          <w:tcPr>
            <w:tcW w:w="1453"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AD4332">
            <w:pPr>
              <w:widowControl/>
              <w:rPr>
                <w:rFonts w:ascii="Times New Roman" w:hAnsi="Times New Roman"/>
                <w:szCs w:val="24"/>
              </w:rPr>
            </w:pPr>
            <w:r w:rsidRPr="00AD4332">
              <w:rPr>
                <w:rFonts w:ascii="Times New Roman" w:hAnsi="Times New Roman"/>
                <w:szCs w:val="24"/>
              </w:rPr>
              <w:t>ii. Determine the O</w:t>
            </w:r>
            <w:r w:rsidRPr="00AD4332">
              <w:rPr>
                <w:rFonts w:ascii="Times New Roman" w:hAnsi="Times New Roman"/>
                <w:szCs w:val="24"/>
                <w:vertAlign w:val="subscript"/>
              </w:rPr>
              <w:t>2</w:t>
            </w:r>
            <w:r w:rsidRPr="00AD4332">
              <w:rPr>
                <w:rFonts w:ascii="Times New Roman" w:hAnsi="Times New Roman"/>
                <w:szCs w:val="24"/>
              </w:rPr>
              <w:t xml:space="preserve"> concentration of the stationary RICE exhaust at the sampling port location; and</w:t>
            </w:r>
          </w:p>
        </w:tc>
        <w:tc>
          <w:tcPr>
            <w:tcW w:w="1457"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D548AD">
            <w:pPr>
              <w:widowControl/>
              <w:rPr>
                <w:rFonts w:ascii="Times New Roman" w:hAnsi="Times New Roman"/>
                <w:szCs w:val="24"/>
              </w:rPr>
            </w:pPr>
            <w:r w:rsidRPr="00AD4332">
              <w:rPr>
                <w:rFonts w:ascii="Times New Roman" w:hAnsi="Times New Roman"/>
                <w:szCs w:val="24"/>
              </w:rPr>
              <w:t xml:space="preserve">(1) Method 3 or 3A or 3B of 40 CFR </w:t>
            </w:r>
            <w:r>
              <w:rPr>
                <w:rFonts w:ascii="Times New Roman" w:hAnsi="Times New Roman"/>
                <w:szCs w:val="24"/>
              </w:rPr>
              <w:t>P</w:t>
            </w:r>
            <w:r w:rsidRPr="00AD4332">
              <w:rPr>
                <w:rFonts w:ascii="Times New Roman" w:hAnsi="Times New Roman"/>
                <w:szCs w:val="24"/>
              </w:rPr>
              <w:t xml:space="preserve">art 60, </w:t>
            </w:r>
            <w:r>
              <w:rPr>
                <w:rFonts w:ascii="Times New Roman" w:hAnsi="Times New Roman"/>
                <w:szCs w:val="24"/>
              </w:rPr>
              <w:t>A</w:t>
            </w:r>
            <w:r w:rsidRPr="00AD4332">
              <w:rPr>
                <w:rFonts w:ascii="Times New Roman" w:hAnsi="Times New Roman"/>
                <w:szCs w:val="24"/>
              </w:rPr>
              <w:t>ppendix A</w:t>
            </w:r>
          </w:p>
        </w:tc>
        <w:tc>
          <w:tcPr>
            <w:tcW w:w="2090"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D548AD">
            <w:pPr>
              <w:widowControl/>
              <w:rPr>
                <w:rFonts w:ascii="Times New Roman" w:hAnsi="Times New Roman"/>
                <w:szCs w:val="24"/>
              </w:rPr>
            </w:pPr>
            <w:r w:rsidRPr="00AD4332">
              <w:rPr>
                <w:rFonts w:ascii="Times New Roman" w:hAnsi="Times New Roman"/>
                <w:szCs w:val="24"/>
              </w:rPr>
              <w:t xml:space="preserve">(a) </w:t>
            </w:r>
            <w:r>
              <w:rPr>
                <w:rFonts w:ascii="Times New Roman" w:hAnsi="Times New Roman"/>
                <w:szCs w:val="24"/>
              </w:rPr>
              <w:t>M</w:t>
            </w:r>
            <w:r w:rsidRPr="00AD4332">
              <w:rPr>
                <w:rFonts w:ascii="Times New Roman" w:hAnsi="Times New Roman"/>
                <w:szCs w:val="24"/>
              </w:rPr>
              <w:t>easurements to determine O</w:t>
            </w:r>
            <w:r w:rsidRPr="00AD4332">
              <w:rPr>
                <w:rFonts w:ascii="Times New Roman" w:hAnsi="Times New Roman"/>
                <w:szCs w:val="24"/>
                <w:vertAlign w:val="subscript"/>
              </w:rPr>
              <w:t>2</w:t>
            </w:r>
            <w:r w:rsidRPr="00AD4332">
              <w:rPr>
                <w:rFonts w:ascii="Times New Roman" w:hAnsi="Times New Roman"/>
                <w:szCs w:val="24"/>
              </w:rPr>
              <w:t xml:space="preserve"> concentration must be made at the same time and l</w:t>
            </w:r>
            <w:r>
              <w:rPr>
                <w:rFonts w:ascii="Times New Roman" w:hAnsi="Times New Roman"/>
                <w:szCs w:val="24"/>
              </w:rPr>
              <w:t xml:space="preserve">ocation as the measurements for </w:t>
            </w:r>
            <w:r w:rsidRPr="00AD4332">
              <w:rPr>
                <w:rFonts w:ascii="Times New Roman" w:hAnsi="Times New Roman"/>
                <w:szCs w:val="24"/>
              </w:rPr>
              <w:t>CO concentration.</w:t>
            </w:r>
          </w:p>
        </w:tc>
      </w:tr>
      <w:tr w:rsidR="00D548AD" w:rsidRPr="00AD4332" w:rsidTr="00614D30">
        <w:tc>
          <w:tcPr>
            <w:tcW w:w="1453"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AD4332">
            <w:pPr>
              <w:widowControl/>
              <w:rPr>
                <w:rFonts w:ascii="Times New Roman" w:hAnsi="Times New Roman"/>
                <w:szCs w:val="24"/>
              </w:rPr>
            </w:pPr>
            <w:r w:rsidRPr="00AD4332">
              <w:rPr>
                <w:rFonts w:ascii="Times New Roman" w:hAnsi="Times New Roman"/>
                <w:szCs w:val="24"/>
              </w:rPr>
              <w:t>iii. Measure moisture content of the stationary RICE exhaust at the sampling port location; and</w:t>
            </w:r>
          </w:p>
        </w:tc>
        <w:tc>
          <w:tcPr>
            <w:tcW w:w="1457"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D548AD">
            <w:pPr>
              <w:widowControl/>
              <w:rPr>
                <w:rFonts w:ascii="Times New Roman" w:hAnsi="Times New Roman"/>
                <w:szCs w:val="24"/>
              </w:rPr>
            </w:pPr>
            <w:r w:rsidRPr="00AD4332">
              <w:rPr>
                <w:rFonts w:ascii="Times New Roman" w:hAnsi="Times New Roman"/>
                <w:szCs w:val="24"/>
              </w:rPr>
              <w:t>(1) Method 4 of 40</w:t>
            </w:r>
            <w:r>
              <w:rPr>
                <w:rFonts w:ascii="Times New Roman" w:hAnsi="Times New Roman"/>
                <w:szCs w:val="24"/>
              </w:rPr>
              <w:t xml:space="preserve"> </w:t>
            </w:r>
            <w:r w:rsidRPr="00AD4332">
              <w:rPr>
                <w:rFonts w:ascii="Times New Roman" w:hAnsi="Times New Roman"/>
                <w:szCs w:val="24"/>
              </w:rPr>
              <w:t xml:space="preserve">CFR part 60, </w:t>
            </w:r>
            <w:r>
              <w:rPr>
                <w:rFonts w:ascii="Times New Roman" w:hAnsi="Times New Roman"/>
                <w:szCs w:val="24"/>
              </w:rPr>
              <w:t>A</w:t>
            </w:r>
            <w:r w:rsidRPr="00AD4332">
              <w:rPr>
                <w:rFonts w:ascii="Times New Roman" w:hAnsi="Times New Roman"/>
                <w:szCs w:val="24"/>
              </w:rPr>
              <w:t>ppendix A</w:t>
            </w:r>
          </w:p>
        </w:tc>
        <w:tc>
          <w:tcPr>
            <w:tcW w:w="2090"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D548AD">
            <w:pPr>
              <w:widowControl/>
              <w:rPr>
                <w:rFonts w:ascii="Times New Roman" w:hAnsi="Times New Roman"/>
                <w:szCs w:val="24"/>
              </w:rPr>
            </w:pPr>
            <w:r w:rsidRPr="00AD4332">
              <w:rPr>
                <w:rFonts w:ascii="Times New Roman" w:hAnsi="Times New Roman"/>
                <w:szCs w:val="24"/>
              </w:rPr>
              <w:t xml:space="preserve">(a) </w:t>
            </w:r>
            <w:r>
              <w:rPr>
                <w:rFonts w:ascii="Times New Roman" w:hAnsi="Times New Roman"/>
                <w:szCs w:val="24"/>
              </w:rPr>
              <w:t>M</w:t>
            </w:r>
            <w:r w:rsidRPr="00AD4332">
              <w:rPr>
                <w:rFonts w:ascii="Times New Roman" w:hAnsi="Times New Roman"/>
                <w:szCs w:val="24"/>
              </w:rPr>
              <w:t>easurements to determine moisture content must be made at the same time and location as the measurements for CO concentration.</w:t>
            </w:r>
          </w:p>
        </w:tc>
      </w:tr>
      <w:tr w:rsidR="00D548AD" w:rsidRPr="00AD4332" w:rsidTr="00614D30">
        <w:tc>
          <w:tcPr>
            <w:tcW w:w="1453"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D548AD">
            <w:pPr>
              <w:widowControl/>
              <w:rPr>
                <w:rFonts w:ascii="Times New Roman" w:hAnsi="Times New Roman"/>
                <w:szCs w:val="24"/>
              </w:rPr>
            </w:pPr>
            <w:proofErr w:type="gramStart"/>
            <w:r w:rsidRPr="00D548AD">
              <w:rPr>
                <w:rFonts w:ascii="Times New Roman" w:hAnsi="Times New Roman"/>
                <w:szCs w:val="24"/>
              </w:rPr>
              <w:t>i</w:t>
            </w:r>
            <w:r w:rsidRPr="00AD4332">
              <w:rPr>
                <w:rFonts w:ascii="Times New Roman" w:hAnsi="Times New Roman"/>
                <w:szCs w:val="24"/>
              </w:rPr>
              <w:t xml:space="preserve">v. </w:t>
            </w:r>
            <w:r>
              <w:rPr>
                <w:rFonts w:ascii="Times New Roman" w:hAnsi="Times New Roman"/>
                <w:szCs w:val="24"/>
              </w:rPr>
              <w:t>M</w:t>
            </w:r>
            <w:r w:rsidRPr="00AD4332">
              <w:rPr>
                <w:rFonts w:ascii="Times New Roman" w:hAnsi="Times New Roman"/>
                <w:szCs w:val="24"/>
              </w:rPr>
              <w:t>easure</w:t>
            </w:r>
            <w:proofErr w:type="gramEnd"/>
            <w:r w:rsidRPr="00AD4332">
              <w:rPr>
                <w:rFonts w:ascii="Times New Roman" w:hAnsi="Times New Roman"/>
                <w:szCs w:val="24"/>
              </w:rPr>
              <w:t xml:space="preserve"> CO </w:t>
            </w:r>
            <w:r>
              <w:rPr>
                <w:rFonts w:ascii="Times New Roman" w:hAnsi="Times New Roman"/>
                <w:szCs w:val="24"/>
              </w:rPr>
              <w:t xml:space="preserve">concentration </w:t>
            </w:r>
            <w:r w:rsidRPr="00AD4332">
              <w:rPr>
                <w:rFonts w:ascii="Times New Roman" w:hAnsi="Times New Roman"/>
                <w:szCs w:val="24"/>
              </w:rPr>
              <w:t>at the exhaust of the stationary RICE.</w:t>
            </w:r>
          </w:p>
        </w:tc>
        <w:tc>
          <w:tcPr>
            <w:tcW w:w="1457"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D548AD">
            <w:pPr>
              <w:widowControl/>
              <w:rPr>
                <w:rFonts w:ascii="Times New Roman" w:hAnsi="Times New Roman"/>
                <w:szCs w:val="24"/>
              </w:rPr>
            </w:pPr>
            <w:r w:rsidRPr="00AD4332">
              <w:rPr>
                <w:rFonts w:ascii="Times New Roman" w:hAnsi="Times New Roman"/>
                <w:szCs w:val="24"/>
              </w:rPr>
              <w:t xml:space="preserve">(1) Method 10 of 40 CFR </w:t>
            </w:r>
            <w:r>
              <w:rPr>
                <w:rFonts w:ascii="Times New Roman" w:hAnsi="Times New Roman"/>
                <w:szCs w:val="24"/>
              </w:rPr>
              <w:t>P</w:t>
            </w:r>
            <w:r w:rsidRPr="00AD4332">
              <w:rPr>
                <w:rFonts w:ascii="Times New Roman" w:hAnsi="Times New Roman"/>
                <w:szCs w:val="24"/>
              </w:rPr>
              <w:t xml:space="preserve">art 60, </w:t>
            </w:r>
            <w:r>
              <w:rPr>
                <w:rFonts w:ascii="Times New Roman" w:hAnsi="Times New Roman"/>
                <w:szCs w:val="24"/>
              </w:rPr>
              <w:t>A</w:t>
            </w:r>
            <w:r w:rsidRPr="00AD4332">
              <w:rPr>
                <w:rFonts w:ascii="Times New Roman" w:hAnsi="Times New Roman"/>
                <w:szCs w:val="24"/>
              </w:rPr>
              <w:t>ppendix A</w:t>
            </w:r>
          </w:p>
        </w:tc>
        <w:tc>
          <w:tcPr>
            <w:tcW w:w="2090" w:type="pct"/>
            <w:tcBorders>
              <w:top w:val="single" w:sz="6" w:space="0" w:color="000000"/>
              <w:left w:val="single" w:sz="6" w:space="0" w:color="000000"/>
              <w:bottom w:val="single" w:sz="6" w:space="0" w:color="000000"/>
              <w:right w:val="single" w:sz="6" w:space="0" w:color="000000"/>
            </w:tcBorders>
            <w:hideMark/>
          </w:tcPr>
          <w:p w:rsidR="00D548AD" w:rsidRPr="00AD4332" w:rsidRDefault="00D548AD" w:rsidP="00D548AD">
            <w:pPr>
              <w:widowControl/>
              <w:rPr>
                <w:rFonts w:ascii="Times New Roman" w:hAnsi="Times New Roman"/>
                <w:szCs w:val="24"/>
              </w:rPr>
            </w:pPr>
            <w:r w:rsidRPr="00AD4332">
              <w:rPr>
                <w:rFonts w:ascii="Times New Roman" w:hAnsi="Times New Roman"/>
                <w:szCs w:val="24"/>
              </w:rPr>
              <w:t>(a) CO concentration must be at 15 percent O</w:t>
            </w:r>
            <w:r w:rsidRPr="00AD4332">
              <w:rPr>
                <w:rFonts w:ascii="Times New Roman" w:hAnsi="Times New Roman"/>
                <w:szCs w:val="24"/>
                <w:vertAlign w:val="subscript"/>
              </w:rPr>
              <w:t>2</w:t>
            </w:r>
            <w:r w:rsidRPr="00AD4332">
              <w:rPr>
                <w:rFonts w:ascii="Times New Roman" w:hAnsi="Times New Roman"/>
                <w:szCs w:val="24"/>
              </w:rPr>
              <w:t>, dry basis. Results of this test consist of the</w:t>
            </w:r>
            <w:r>
              <w:rPr>
                <w:rFonts w:ascii="Times New Roman" w:hAnsi="Times New Roman"/>
                <w:szCs w:val="24"/>
              </w:rPr>
              <w:t xml:space="preserve"> average of the three 1-hour </w:t>
            </w:r>
            <w:r w:rsidRPr="00AD4332">
              <w:rPr>
                <w:rFonts w:ascii="Times New Roman" w:hAnsi="Times New Roman"/>
                <w:szCs w:val="24"/>
              </w:rPr>
              <w:t>runs.</w:t>
            </w:r>
          </w:p>
        </w:tc>
      </w:tr>
    </w:tbl>
    <w:p w:rsidR="002874F1" w:rsidRDefault="002874F1" w:rsidP="000A463D">
      <w:p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216"/>
        <w:jc w:val="both"/>
        <w:rPr>
          <w:rFonts w:ascii="Times New Roman" w:hAnsi="Times New Roman"/>
          <w:spacing w:val="-3"/>
          <w:szCs w:val="24"/>
        </w:rPr>
      </w:pPr>
    </w:p>
    <w:p w:rsidR="000A463D" w:rsidRPr="00D904F6" w:rsidRDefault="00EA5897" w:rsidP="00D53569">
      <w:pPr>
        <w:pStyle w:val="ListParagraph"/>
        <w:numPr>
          <w:ilvl w:val="1"/>
          <w:numId w:val="5"/>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hanging="324"/>
        <w:jc w:val="both"/>
        <w:rPr>
          <w:rFonts w:ascii="Times New Roman" w:hAnsi="Times New Roman"/>
          <w:spacing w:val="-3"/>
          <w:szCs w:val="24"/>
        </w:rPr>
      </w:pPr>
      <w:r w:rsidRPr="00D904F6">
        <w:rPr>
          <w:rFonts w:ascii="Times New Roman" w:hAnsi="Times New Roman"/>
          <w:spacing w:val="-3"/>
          <w:szCs w:val="24"/>
        </w:rPr>
        <w:t>Measure and record the catalyst inlet temperature and pressure drop during the initial performance test</w:t>
      </w:r>
      <w:r w:rsidR="00E400FC" w:rsidRPr="00D904F6">
        <w:rPr>
          <w:rFonts w:ascii="Times New Roman" w:hAnsi="Times New Roman"/>
          <w:spacing w:val="-3"/>
          <w:szCs w:val="24"/>
        </w:rPr>
        <w:t>, in accordance with Specific Condition No.</w:t>
      </w:r>
      <w:r w:rsidR="00D904F6" w:rsidRPr="00D904F6">
        <w:rPr>
          <w:rFonts w:ascii="Times New Roman" w:hAnsi="Times New Roman"/>
          <w:spacing w:val="-3"/>
          <w:szCs w:val="24"/>
        </w:rPr>
        <w:t xml:space="preserve"> 18</w:t>
      </w:r>
      <w:r w:rsidR="00E400FC" w:rsidRPr="00D904F6">
        <w:rPr>
          <w:rFonts w:ascii="Times New Roman" w:hAnsi="Times New Roman"/>
          <w:spacing w:val="-3"/>
          <w:szCs w:val="24"/>
        </w:rPr>
        <w:t>.</w:t>
      </w:r>
    </w:p>
    <w:p w:rsidR="008346FC" w:rsidRDefault="00D53569" w:rsidP="00D53569">
      <w:pPr>
        <w:pStyle w:val="ListParagraph"/>
        <w:numPr>
          <w:ilvl w:val="1"/>
          <w:numId w:val="5"/>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spacing w:after="120"/>
        <w:ind w:left="540" w:hanging="324"/>
        <w:jc w:val="both"/>
        <w:rPr>
          <w:rFonts w:ascii="Times New Roman" w:hAnsi="Times New Roman"/>
          <w:spacing w:val="-3"/>
          <w:szCs w:val="24"/>
        </w:rPr>
      </w:pPr>
      <w:r>
        <w:rPr>
          <w:rFonts w:ascii="Times New Roman" w:hAnsi="Times New Roman"/>
          <w:spacing w:val="-3"/>
          <w:szCs w:val="24"/>
        </w:rPr>
        <w:t xml:space="preserve">Submit the results of the performance test to the EPCHC within 45 days of completion of testing.  </w:t>
      </w:r>
      <w:r w:rsidR="008346FC">
        <w:rPr>
          <w:rFonts w:ascii="Times New Roman" w:hAnsi="Times New Roman"/>
          <w:spacing w:val="-3"/>
          <w:szCs w:val="24"/>
        </w:rPr>
        <w:t xml:space="preserve">If initial compliance with the CO percent reduction or </w:t>
      </w:r>
      <w:r w:rsidR="00281ED2">
        <w:rPr>
          <w:rFonts w:ascii="Times New Roman" w:hAnsi="Times New Roman"/>
          <w:spacing w:val="-3"/>
          <w:szCs w:val="24"/>
        </w:rPr>
        <w:t xml:space="preserve">exhaust </w:t>
      </w:r>
      <w:r w:rsidR="008346FC">
        <w:rPr>
          <w:rFonts w:ascii="Times New Roman" w:hAnsi="Times New Roman"/>
          <w:spacing w:val="-3"/>
          <w:szCs w:val="24"/>
        </w:rPr>
        <w:t xml:space="preserve">concentration is demonstrated for one of the </w:t>
      </w:r>
      <w:r w:rsidR="00051EED">
        <w:rPr>
          <w:rFonts w:ascii="Times New Roman" w:hAnsi="Times New Roman"/>
          <w:spacing w:val="-3"/>
          <w:szCs w:val="24"/>
        </w:rPr>
        <w:t>diesel generators</w:t>
      </w:r>
      <w:r w:rsidR="008346FC">
        <w:rPr>
          <w:rFonts w:ascii="Times New Roman" w:hAnsi="Times New Roman"/>
          <w:spacing w:val="-3"/>
          <w:szCs w:val="24"/>
        </w:rPr>
        <w:t xml:space="preserve">, then the initial compliance test requirement may be waived for the remaining three </w:t>
      </w:r>
      <w:r w:rsidR="00051EED">
        <w:rPr>
          <w:rFonts w:ascii="Times New Roman" w:hAnsi="Times New Roman"/>
          <w:spacing w:val="-3"/>
          <w:szCs w:val="24"/>
        </w:rPr>
        <w:t>generators</w:t>
      </w:r>
      <w:r>
        <w:rPr>
          <w:rFonts w:ascii="Times New Roman" w:hAnsi="Times New Roman"/>
          <w:spacing w:val="-3"/>
          <w:szCs w:val="24"/>
        </w:rPr>
        <w:t xml:space="preserve"> upon request</w:t>
      </w:r>
      <w:r w:rsidR="008346FC">
        <w:rPr>
          <w:rFonts w:ascii="Times New Roman" w:hAnsi="Times New Roman"/>
          <w:spacing w:val="-3"/>
          <w:szCs w:val="24"/>
        </w:rPr>
        <w:t>, subject to the approval of the EPCHC.</w:t>
      </w:r>
    </w:p>
    <w:p w:rsidR="00DC77DB" w:rsidRDefault="00DC77DB" w:rsidP="008346FC">
      <w:pPr>
        <w:pStyle w:val="ListParagraph"/>
        <w:numPr>
          <w:ilvl w:val="1"/>
          <w:numId w:val="5"/>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pacing w:val="-3"/>
          <w:szCs w:val="24"/>
        </w:rPr>
      </w:pPr>
      <w:r>
        <w:rPr>
          <w:rFonts w:ascii="Times New Roman" w:hAnsi="Times New Roman"/>
          <w:spacing w:val="-3"/>
          <w:szCs w:val="24"/>
        </w:rPr>
        <w:t>Conduct subsequent CO performance tests every 3 years.</w:t>
      </w:r>
    </w:p>
    <w:p w:rsidR="0023466C" w:rsidRDefault="0023466C" w:rsidP="0023466C">
      <w:pPr>
        <w:pStyle w:val="ListParagraph"/>
        <w:numPr>
          <w:ilvl w:val="1"/>
          <w:numId w:val="5"/>
        </w:numPr>
        <w:tabs>
          <w:tab w:val="left" w:pos="-1080"/>
          <w:tab w:val="left" w:pos="-360"/>
          <w:tab w:val="left" w:pos="540"/>
          <w:tab w:val="left" w:pos="1152"/>
          <w:tab w:val="left" w:pos="1872"/>
          <w:tab w:val="left" w:pos="2592"/>
          <w:tab w:val="left" w:pos="3312"/>
          <w:tab w:val="left" w:pos="4032"/>
          <w:tab w:val="left" w:pos="4752"/>
          <w:tab w:val="left" w:pos="5472"/>
          <w:tab w:val="left" w:pos="6192"/>
          <w:tab w:val="left" w:pos="6912"/>
          <w:tab w:val="left" w:pos="7632"/>
        </w:tabs>
        <w:suppressAutoHyphens/>
        <w:spacing w:after="120"/>
        <w:ind w:left="540" w:hanging="360"/>
        <w:jc w:val="both"/>
        <w:rPr>
          <w:rFonts w:ascii="Times New Roman" w:hAnsi="Times New Roman"/>
          <w:spacing w:val="-3"/>
          <w:szCs w:val="24"/>
        </w:rPr>
      </w:pPr>
      <w:r>
        <w:rPr>
          <w:rFonts w:ascii="Times New Roman" w:hAnsi="Times New Roman"/>
          <w:spacing w:val="-3"/>
          <w:szCs w:val="24"/>
        </w:rPr>
        <w:tab/>
      </w:r>
      <w:r w:rsidRPr="0023466C">
        <w:rPr>
          <w:rFonts w:ascii="Times New Roman" w:hAnsi="Times New Roman"/>
          <w:spacing w:val="-3"/>
          <w:szCs w:val="24"/>
          <w:u w:val="single"/>
        </w:rPr>
        <w:t>Required Stack Sampling Facilities</w:t>
      </w:r>
      <w:r w:rsidRPr="0023466C">
        <w:rPr>
          <w:rFonts w:ascii="Times New Roman" w:hAnsi="Times New Roman"/>
          <w:spacing w:val="-3"/>
          <w:szCs w:val="24"/>
        </w:rPr>
        <w:t>. Sampling facilities include sampling ports, work platforms, access to work platforms, electrical power, and sampling equipment support. All stack sampling facilities must meet any Occupational Safety and Health Administration (OSHA) Safety and Health Standards described in 29 CFR Part 1910, Subparts D and E.</w:t>
      </w:r>
    </w:p>
    <w:p w:rsidR="008346FC" w:rsidRPr="008346FC" w:rsidRDefault="008346FC" w:rsidP="008346FC">
      <w:p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216"/>
        <w:jc w:val="both"/>
        <w:rPr>
          <w:rFonts w:ascii="Times New Roman" w:hAnsi="Times New Roman"/>
          <w:spacing w:val="-3"/>
          <w:szCs w:val="24"/>
        </w:rPr>
      </w:pPr>
      <w:r w:rsidRPr="008346FC">
        <w:rPr>
          <w:rFonts w:ascii="Times New Roman" w:hAnsi="Times New Roman"/>
          <w:spacing w:val="-3"/>
          <w:szCs w:val="24"/>
        </w:rPr>
        <w:lastRenderedPageBreak/>
        <w:t>[40 CFR 63.6612</w:t>
      </w:r>
      <w:r w:rsidR="00DC77DB">
        <w:rPr>
          <w:rFonts w:ascii="Times New Roman" w:hAnsi="Times New Roman"/>
          <w:spacing w:val="-3"/>
          <w:szCs w:val="24"/>
        </w:rPr>
        <w:t xml:space="preserve"> and 63.6615</w:t>
      </w:r>
      <w:r w:rsidR="00D53569">
        <w:rPr>
          <w:rFonts w:ascii="Times New Roman" w:hAnsi="Times New Roman"/>
          <w:spacing w:val="-3"/>
          <w:szCs w:val="24"/>
        </w:rPr>
        <w:t>; and Rule 62-297.310, F.A.C.</w:t>
      </w:r>
      <w:r w:rsidRPr="008346FC">
        <w:rPr>
          <w:rFonts w:ascii="Times New Roman" w:hAnsi="Times New Roman"/>
          <w:spacing w:val="-3"/>
          <w:szCs w:val="24"/>
        </w:rPr>
        <w:t>]</w:t>
      </w:r>
    </w:p>
    <w:p w:rsidR="0023466C" w:rsidRDefault="0023466C" w:rsidP="000A463D">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jc w:val="both"/>
        <w:rPr>
          <w:rFonts w:ascii="Times New Roman" w:hAnsi="Times New Roman"/>
          <w:spacing w:val="-3"/>
          <w:szCs w:val="24"/>
        </w:rPr>
      </w:pPr>
    </w:p>
    <w:p w:rsidR="00D66074" w:rsidRPr="00F31338" w:rsidRDefault="00051EED" w:rsidP="00457310">
      <w:pPr>
        <w:pStyle w:val="ListParagraph"/>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u w:val="single"/>
        </w:rPr>
      </w:pPr>
      <w:r w:rsidRPr="00F31338">
        <w:rPr>
          <w:rFonts w:ascii="Times New Roman" w:hAnsi="Times New Roman"/>
          <w:spacing w:val="-3"/>
          <w:szCs w:val="24"/>
        </w:rPr>
        <w:t xml:space="preserve"> </w:t>
      </w:r>
      <w:r w:rsidR="00D66074" w:rsidRPr="00F31338">
        <w:rPr>
          <w:rFonts w:ascii="Times New Roman" w:hAnsi="Times New Roman"/>
          <w:spacing w:val="-3"/>
          <w:szCs w:val="24"/>
        </w:rPr>
        <w:t xml:space="preserve">Testing of emissions shall be conducted with the source operating at capacity.  Capacity is defined as 90-100% of the rated capacity </w:t>
      </w:r>
      <w:proofErr w:type="gramStart"/>
      <w:r w:rsidR="00D66074" w:rsidRPr="00F31338">
        <w:rPr>
          <w:rFonts w:ascii="Times New Roman" w:hAnsi="Times New Roman"/>
          <w:spacing w:val="-3"/>
          <w:szCs w:val="24"/>
        </w:rPr>
        <w:t xml:space="preserve">of </w:t>
      </w:r>
      <w:r w:rsidR="00D66074" w:rsidRPr="00F31338">
        <w:rPr>
          <w:rFonts w:ascii="Times New Roman" w:hAnsi="Times New Roman"/>
          <w:szCs w:val="24"/>
        </w:rPr>
        <w:t xml:space="preserve">137.5 </w:t>
      </w:r>
      <w:r w:rsidR="00D66074" w:rsidRPr="00F31338">
        <w:rPr>
          <w:rFonts w:ascii="Times New Roman" w:hAnsi="Times New Roman"/>
          <w:spacing w:val="-3"/>
          <w:szCs w:val="24"/>
        </w:rPr>
        <w:t>gal/hr per generator</w:t>
      </w:r>
      <w:proofErr w:type="gramEnd"/>
      <w:r w:rsidR="00D66074" w:rsidRPr="00F31338">
        <w:rPr>
          <w:rFonts w:ascii="Times New Roman" w:hAnsi="Times New Roman"/>
          <w:spacing w:val="-3"/>
          <w:szCs w:val="24"/>
        </w:rPr>
        <w:t>.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Environmental Protection Commission of Hillsborough County.  Failure to submit the input rates, load levels, monitored parameters</w:t>
      </w:r>
      <w:r w:rsidR="00F31338" w:rsidRPr="00F31338">
        <w:rPr>
          <w:rFonts w:ascii="Times New Roman" w:hAnsi="Times New Roman"/>
          <w:spacing w:val="-3"/>
          <w:szCs w:val="24"/>
        </w:rPr>
        <w:t xml:space="preserve"> (catalyst inlet temperature and pressure drop)</w:t>
      </w:r>
      <w:r w:rsidR="00D66074" w:rsidRPr="00F31338">
        <w:rPr>
          <w:rFonts w:ascii="Times New Roman" w:hAnsi="Times New Roman"/>
          <w:spacing w:val="-3"/>
          <w:szCs w:val="24"/>
        </w:rPr>
        <w:t xml:space="preserve">, and actual operating conditions may invalidate the test. </w:t>
      </w:r>
      <w:r w:rsidR="00F31338">
        <w:rPr>
          <w:rFonts w:ascii="Times New Roman" w:hAnsi="Times New Roman"/>
          <w:spacing w:val="-3"/>
          <w:szCs w:val="24"/>
        </w:rPr>
        <w:t xml:space="preserve"> </w:t>
      </w:r>
      <w:r w:rsidR="00D66074" w:rsidRPr="00F31338">
        <w:rPr>
          <w:rFonts w:ascii="Times New Roman" w:hAnsi="Times New Roman"/>
          <w:szCs w:val="24"/>
        </w:rPr>
        <w:t>[Rule 62-297.310(2), F.A.C.]</w:t>
      </w:r>
    </w:p>
    <w:p w:rsidR="006D0FC0" w:rsidRDefault="006D0FC0" w:rsidP="00D66074">
      <w:pPr>
        <w:suppressAutoHyphens/>
        <w:jc w:val="both"/>
        <w:rPr>
          <w:rFonts w:ascii="Times New Roman" w:hAnsi="Times New Roman"/>
          <w:szCs w:val="24"/>
        </w:rPr>
      </w:pPr>
    </w:p>
    <w:p w:rsidR="006D0FC0" w:rsidRPr="002C5779" w:rsidRDefault="006D0FC0" w:rsidP="006D0FC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pacing w:val="-3"/>
          <w:szCs w:val="24"/>
        </w:rPr>
      </w:pPr>
      <w:r w:rsidRPr="002C5779">
        <w:rPr>
          <w:rFonts w:ascii="Times New Roman" w:hAnsi="Times New Roman"/>
          <w:b/>
          <w:szCs w:val="24"/>
          <w:u w:val="single"/>
        </w:rPr>
        <w:t>Monitoring, Recordkeeping, and Reporting Requirements</w:t>
      </w:r>
    </w:p>
    <w:p w:rsidR="00E040C9" w:rsidRPr="00E040C9" w:rsidRDefault="00D904F6" w:rsidP="00EC25F3">
      <w:pPr>
        <w:pStyle w:val="ListParagraph"/>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pacing w:val="-3"/>
          <w:szCs w:val="24"/>
          <w:u w:val="single"/>
        </w:rPr>
      </w:pPr>
      <w:r w:rsidRPr="00D904F6">
        <w:rPr>
          <w:rFonts w:ascii="Times New Roman" w:hAnsi="Times New Roman"/>
          <w:spacing w:val="-3"/>
          <w:szCs w:val="24"/>
        </w:rPr>
        <w:t xml:space="preserve">  </w:t>
      </w:r>
      <w:r w:rsidR="00E040C9" w:rsidRPr="00E040C9">
        <w:rPr>
          <w:rFonts w:ascii="Times New Roman" w:hAnsi="Times New Roman"/>
          <w:spacing w:val="-3"/>
          <w:szCs w:val="24"/>
          <w:u w:val="single"/>
        </w:rPr>
        <w:t xml:space="preserve">Oxidation Catalyst </w:t>
      </w:r>
      <w:r>
        <w:rPr>
          <w:rFonts w:ascii="Times New Roman" w:hAnsi="Times New Roman"/>
          <w:spacing w:val="-3"/>
          <w:szCs w:val="24"/>
          <w:u w:val="single"/>
        </w:rPr>
        <w:t xml:space="preserve">Parameter </w:t>
      </w:r>
      <w:r w:rsidR="00E040C9" w:rsidRPr="00E040C9">
        <w:rPr>
          <w:rFonts w:ascii="Times New Roman" w:hAnsi="Times New Roman"/>
          <w:spacing w:val="-3"/>
          <w:szCs w:val="24"/>
          <w:u w:val="single"/>
        </w:rPr>
        <w:t>Monitoring</w:t>
      </w:r>
      <w:r w:rsidR="00E040C9" w:rsidRPr="00E040C9">
        <w:rPr>
          <w:rFonts w:ascii="Times New Roman" w:hAnsi="Times New Roman"/>
          <w:spacing w:val="-3"/>
          <w:szCs w:val="24"/>
        </w:rPr>
        <w:t>.  The permittee shall comply will the following catalyst</w:t>
      </w:r>
      <w:r>
        <w:rPr>
          <w:rFonts w:ascii="Times New Roman" w:hAnsi="Times New Roman"/>
          <w:spacing w:val="-3"/>
          <w:szCs w:val="24"/>
        </w:rPr>
        <w:t xml:space="preserve"> parameter</w:t>
      </w:r>
      <w:r w:rsidR="00E040C9" w:rsidRPr="00E040C9">
        <w:rPr>
          <w:rFonts w:ascii="Times New Roman" w:hAnsi="Times New Roman"/>
          <w:spacing w:val="-3"/>
          <w:szCs w:val="24"/>
        </w:rPr>
        <w:t xml:space="preserve"> monitoring requirements:</w:t>
      </w:r>
    </w:p>
    <w:p w:rsidR="00E040C9" w:rsidRPr="00E040C9" w:rsidRDefault="00E040C9" w:rsidP="00C173D6">
      <w:pPr>
        <w:pStyle w:val="ListParagraph"/>
        <w:numPr>
          <w:ilvl w:val="1"/>
          <w:numId w:val="5"/>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ind w:left="540" w:hanging="324"/>
        <w:jc w:val="both"/>
        <w:rPr>
          <w:rFonts w:ascii="Times New Roman" w:hAnsi="Times New Roman"/>
          <w:spacing w:val="-3"/>
          <w:szCs w:val="24"/>
          <w:u w:val="single"/>
        </w:rPr>
      </w:pPr>
      <w:r w:rsidRPr="00E040C9">
        <w:rPr>
          <w:rFonts w:ascii="Times New Roman" w:hAnsi="Times New Roman"/>
          <w:szCs w:val="24"/>
        </w:rPr>
        <w:t>Maintain the catalyst so that the pressure drop across the catalyst does not change by more than 2 inches of water from the pressure drop across the catalyst that was measured during the initial performance test; and</w:t>
      </w:r>
    </w:p>
    <w:p w:rsidR="00E040C9" w:rsidRPr="00E040C9" w:rsidRDefault="00E040C9" w:rsidP="00C173D6">
      <w:pPr>
        <w:pStyle w:val="ListParagraph"/>
        <w:numPr>
          <w:ilvl w:val="1"/>
          <w:numId w:val="5"/>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spacing w:after="120"/>
        <w:ind w:left="540" w:hanging="324"/>
        <w:jc w:val="both"/>
        <w:rPr>
          <w:rFonts w:ascii="Times New Roman" w:hAnsi="Times New Roman"/>
          <w:spacing w:val="-3"/>
          <w:szCs w:val="24"/>
          <w:u w:val="single"/>
        </w:rPr>
      </w:pPr>
      <w:r w:rsidRPr="00E040C9">
        <w:rPr>
          <w:rFonts w:ascii="Times New Roman" w:hAnsi="Times New Roman"/>
          <w:szCs w:val="24"/>
        </w:rPr>
        <w:t>Maintain the temperature of your stationary RICE exhaust so that the catalyst inlet temperature is greater than or equal to 450 °F and less than or equal to 1</w:t>
      </w:r>
      <w:r w:rsidR="00EC25F3">
        <w:rPr>
          <w:rFonts w:ascii="Times New Roman" w:hAnsi="Times New Roman"/>
          <w:szCs w:val="24"/>
        </w:rPr>
        <w:t>,</w:t>
      </w:r>
      <w:r w:rsidRPr="00E040C9">
        <w:rPr>
          <w:rFonts w:ascii="Times New Roman" w:hAnsi="Times New Roman"/>
          <w:szCs w:val="24"/>
        </w:rPr>
        <w:t>350 °F.</w:t>
      </w:r>
    </w:p>
    <w:p w:rsidR="00E040C9" w:rsidRDefault="00E040C9" w:rsidP="00E04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16"/>
        <w:jc w:val="both"/>
        <w:rPr>
          <w:rFonts w:ascii="Times New Roman" w:hAnsi="Times New Roman"/>
          <w:spacing w:val="-3"/>
          <w:szCs w:val="24"/>
        </w:rPr>
      </w:pPr>
      <w:r w:rsidRPr="00E040C9">
        <w:rPr>
          <w:rFonts w:ascii="Times New Roman" w:hAnsi="Times New Roman"/>
          <w:spacing w:val="-3"/>
          <w:szCs w:val="24"/>
        </w:rPr>
        <w:t>[40 CFR 63.6603</w:t>
      </w:r>
      <w:r w:rsidR="00EC25F3">
        <w:rPr>
          <w:rFonts w:ascii="Times New Roman" w:hAnsi="Times New Roman"/>
          <w:spacing w:val="-3"/>
          <w:szCs w:val="24"/>
        </w:rPr>
        <w:t>(a)</w:t>
      </w:r>
      <w:r w:rsidRPr="00E040C9">
        <w:rPr>
          <w:rFonts w:ascii="Times New Roman" w:hAnsi="Times New Roman"/>
          <w:spacing w:val="-3"/>
          <w:szCs w:val="24"/>
        </w:rPr>
        <w:t>]</w:t>
      </w:r>
    </w:p>
    <w:p w:rsidR="00D904F6" w:rsidRDefault="00D904F6" w:rsidP="00D90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904F6" w:rsidRDefault="00D904F6" w:rsidP="00D904F6">
      <w:pPr>
        <w:pStyle w:val="ListParagraph"/>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Pr="00D904F6">
        <w:rPr>
          <w:rFonts w:ascii="Times New Roman" w:hAnsi="Times New Roman"/>
          <w:spacing w:val="-3"/>
          <w:szCs w:val="24"/>
          <w:u w:val="single"/>
        </w:rPr>
        <w:t>Monitoring Procedures</w:t>
      </w:r>
      <w:r>
        <w:rPr>
          <w:rFonts w:ascii="Times New Roman" w:hAnsi="Times New Roman"/>
          <w:spacing w:val="-3"/>
          <w:szCs w:val="24"/>
        </w:rPr>
        <w:t>:  The catalyst parameter monitoring shall be conducted according to the following procedures:</w:t>
      </w:r>
    </w:p>
    <w:p w:rsidR="00D904F6" w:rsidRPr="00D904F6" w:rsidRDefault="00D904F6" w:rsidP="00D904F6">
      <w:pPr>
        <w:pStyle w:val="ListParagraph"/>
        <w:numPr>
          <w:ilvl w:val="1"/>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904F6">
        <w:rPr>
          <w:rFonts w:ascii="Times New Roman" w:hAnsi="Times New Roman"/>
          <w:szCs w:val="24"/>
        </w:rPr>
        <w:t xml:space="preserve">Collect the catalyst inlet temperature data according to </w:t>
      </w:r>
      <w:r w:rsidR="00000D26">
        <w:rPr>
          <w:rFonts w:ascii="Times New Roman" w:hAnsi="Times New Roman"/>
          <w:szCs w:val="24"/>
        </w:rPr>
        <w:t xml:space="preserve">40 CFR </w:t>
      </w:r>
      <w:r w:rsidRPr="00D904F6">
        <w:rPr>
          <w:rFonts w:ascii="Times New Roman" w:hAnsi="Times New Roman"/>
          <w:szCs w:val="24"/>
        </w:rPr>
        <w:t>63.6625(b);</w:t>
      </w:r>
    </w:p>
    <w:p w:rsidR="00D904F6" w:rsidRPr="00D904F6" w:rsidRDefault="00D904F6" w:rsidP="00D904F6">
      <w:pPr>
        <w:pStyle w:val="ListParagraph"/>
        <w:numPr>
          <w:ilvl w:val="1"/>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904F6">
        <w:rPr>
          <w:rFonts w:ascii="Times New Roman" w:hAnsi="Times New Roman"/>
          <w:szCs w:val="24"/>
        </w:rPr>
        <w:t>Reduc</w:t>
      </w:r>
      <w:r>
        <w:rPr>
          <w:rFonts w:ascii="Times New Roman" w:hAnsi="Times New Roman"/>
          <w:szCs w:val="24"/>
        </w:rPr>
        <w:t>e</w:t>
      </w:r>
      <w:r w:rsidRPr="00D904F6">
        <w:rPr>
          <w:rFonts w:ascii="Times New Roman" w:hAnsi="Times New Roman"/>
          <w:szCs w:val="24"/>
        </w:rPr>
        <w:t xml:space="preserve"> the data to 4-hour rolling averages;</w:t>
      </w:r>
    </w:p>
    <w:p w:rsidR="00D904F6" w:rsidRPr="00D904F6" w:rsidRDefault="00D904F6" w:rsidP="00C173D6">
      <w:pPr>
        <w:pStyle w:val="ListParagraph"/>
        <w:numPr>
          <w:ilvl w:val="1"/>
          <w:numId w:val="5"/>
        </w:numPr>
        <w:tabs>
          <w:tab w:val="left" w:pos="-1080"/>
          <w:tab w:val="left" w:pos="-360"/>
          <w:tab w:val="left" w:pos="540"/>
          <w:tab w:val="left" w:pos="1152"/>
          <w:tab w:val="left" w:pos="1872"/>
          <w:tab w:val="left" w:pos="2592"/>
          <w:tab w:val="left" w:pos="3312"/>
          <w:tab w:val="left" w:pos="4032"/>
          <w:tab w:val="left" w:pos="4752"/>
          <w:tab w:val="left" w:pos="5472"/>
          <w:tab w:val="left" w:pos="6192"/>
          <w:tab w:val="left" w:pos="6912"/>
          <w:tab w:val="left" w:pos="7632"/>
        </w:tabs>
        <w:suppressAutoHyphens/>
        <w:ind w:left="540" w:hanging="324"/>
        <w:jc w:val="both"/>
        <w:rPr>
          <w:rFonts w:ascii="Times New Roman" w:hAnsi="Times New Roman"/>
          <w:spacing w:val="-3"/>
          <w:szCs w:val="24"/>
        </w:rPr>
      </w:pPr>
      <w:r w:rsidRPr="00D904F6">
        <w:rPr>
          <w:rFonts w:ascii="Times New Roman" w:hAnsi="Times New Roman"/>
          <w:szCs w:val="24"/>
        </w:rPr>
        <w:t>Maintain the 4-hour rolling averages within the operating limitations for the catalyst inlet temperature; and</w:t>
      </w:r>
    </w:p>
    <w:p w:rsidR="00D904F6" w:rsidRPr="00D904F6" w:rsidRDefault="00D904F6" w:rsidP="00C173D6">
      <w:pPr>
        <w:pStyle w:val="ListParagraph"/>
        <w:numPr>
          <w:ilvl w:val="1"/>
          <w:numId w:val="5"/>
        </w:numPr>
        <w:tabs>
          <w:tab w:val="left" w:pos="-1080"/>
          <w:tab w:val="left" w:pos="-360"/>
          <w:tab w:val="left" w:pos="540"/>
          <w:tab w:val="left" w:pos="1152"/>
          <w:tab w:val="left" w:pos="1872"/>
          <w:tab w:val="left" w:pos="2592"/>
          <w:tab w:val="left" w:pos="3312"/>
          <w:tab w:val="left" w:pos="4032"/>
          <w:tab w:val="left" w:pos="4752"/>
          <w:tab w:val="left" w:pos="5472"/>
          <w:tab w:val="left" w:pos="6192"/>
          <w:tab w:val="left" w:pos="6912"/>
          <w:tab w:val="left" w:pos="7632"/>
        </w:tabs>
        <w:suppressAutoHyphens/>
        <w:spacing w:after="120"/>
        <w:ind w:left="540" w:hanging="324"/>
        <w:jc w:val="both"/>
        <w:rPr>
          <w:rFonts w:ascii="Times New Roman" w:hAnsi="Times New Roman"/>
          <w:spacing w:val="-3"/>
          <w:szCs w:val="24"/>
        </w:rPr>
      </w:pPr>
      <w:r w:rsidRPr="00D904F6">
        <w:rPr>
          <w:rFonts w:ascii="Times New Roman" w:hAnsi="Times New Roman"/>
          <w:szCs w:val="24"/>
        </w:rPr>
        <w:t>Measur</w:t>
      </w:r>
      <w:r>
        <w:rPr>
          <w:rFonts w:ascii="Times New Roman" w:hAnsi="Times New Roman"/>
          <w:szCs w:val="24"/>
        </w:rPr>
        <w:t>e</w:t>
      </w:r>
      <w:r w:rsidRPr="00D904F6">
        <w:rPr>
          <w:rFonts w:ascii="Times New Roman" w:hAnsi="Times New Roman"/>
          <w:szCs w:val="24"/>
        </w:rPr>
        <w:t xml:space="preserve"> the pressure drop across the catalyst once per month and demonstrating that the pressure drop across the catalyst is within the operating limitation established during the performance test.</w:t>
      </w:r>
    </w:p>
    <w:p w:rsidR="00D904F6" w:rsidRPr="00D904F6" w:rsidRDefault="00D904F6" w:rsidP="00D90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16"/>
        <w:jc w:val="both"/>
        <w:rPr>
          <w:rFonts w:ascii="Times New Roman" w:hAnsi="Times New Roman"/>
          <w:spacing w:val="-3"/>
          <w:szCs w:val="24"/>
        </w:rPr>
      </w:pPr>
      <w:r>
        <w:rPr>
          <w:rFonts w:ascii="Times New Roman" w:hAnsi="Times New Roman"/>
          <w:spacing w:val="-3"/>
          <w:szCs w:val="24"/>
        </w:rPr>
        <w:t>[40 CFR 63.6640</w:t>
      </w:r>
      <w:r w:rsidR="00925932">
        <w:rPr>
          <w:rFonts w:ascii="Times New Roman" w:hAnsi="Times New Roman"/>
          <w:spacing w:val="-3"/>
          <w:szCs w:val="24"/>
        </w:rPr>
        <w:t xml:space="preserve"> and 63.6625(b)</w:t>
      </w:r>
      <w:r>
        <w:rPr>
          <w:rFonts w:ascii="Times New Roman" w:hAnsi="Times New Roman"/>
          <w:spacing w:val="-3"/>
          <w:szCs w:val="24"/>
        </w:rPr>
        <w:t>]</w:t>
      </w:r>
    </w:p>
    <w:p w:rsidR="00E040C9" w:rsidRDefault="00E040C9" w:rsidP="00E040C9">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jc w:val="both"/>
        <w:rPr>
          <w:rFonts w:ascii="Times New Roman" w:hAnsi="Times New Roman"/>
          <w:spacing w:val="-3"/>
          <w:szCs w:val="24"/>
        </w:rPr>
      </w:pPr>
    </w:p>
    <w:p w:rsidR="006D0FC0" w:rsidRPr="006D0FC0" w:rsidRDefault="00000D26" w:rsidP="006D0FC0">
      <w:pPr>
        <w:pStyle w:val="ListParagraph"/>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6D0FC0" w:rsidRPr="006D0FC0">
        <w:rPr>
          <w:rFonts w:ascii="Times New Roman" w:hAnsi="Times New Roman"/>
          <w:spacing w:val="-3"/>
          <w:szCs w:val="24"/>
        </w:rPr>
        <w:t>The permittee shall maintain monthly records and 12-month rolling totals of the hours of operation and the fuel usage for the diesel generators.</w:t>
      </w:r>
    </w:p>
    <w:p w:rsidR="006D0FC0" w:rsidRDefault="006D0FC0" w:rsidP="006D0FC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779">
        <w:rPr>
          <w:rFonts w:ascii="Times New Roman" w:hAnsi="Times New Roman"/>
          <w:spacing w:val="-3"/>
          <w:szCs w:val="24"/>
        </w:rPr>
        <w:t>[Rule 62-213.440(1</w:t>
      </w:r>
      <w:proofErr w:type="gramStart"/>
      <w:r w:rsidRPr="002C5779">
        <w:rPr>
          <w:rFonts w:ascii="Times New Roman" w:hAnsi="Times New Roman"/>
          <w:spacing w:val="-3"/>
          <w:szCs w:val="24"/>
        </w:rPr>
        <w:t>)(</w:t>
      </w:r>
      <w:proofErr w:type="gramEnd"/>
      <w:r w:rsidRPr="002C5779">
        <w:rPr>
          <w:rFonts w:ascii="Times New Roman" w:hAnsi="Times New Roman"/>
          <w:spacing w:val="-3"/>
          <w:szCs w:val="24"/>
        </w:rPr>
        <w:t>b)1.b., F.A.C.]</w:t>
      </w:r>
    </w:p>
    <w:p w:rsidR="006D0FC0" w:rsidRDefault="006D0FC0" w:rsidP="006D0FC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F7E3F" w:rsidRDefault="006D0FC0" w:rsidP="003F7E3F">
      <w:pPr>
        <w:pStyle w:val="ListParagraph"/>
        <w:widowControl/>
        <w:numPr>
          <w:ilvl w:val="0"/>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rPr>
      </w:pPr>
      <w:r>
        <w:rPr>
          <w:rFonts w:ascii="Times New Roman" w:hAnsi="Times New Roman"/>
          <w:spacing w:val="-3"/>
        </w:rPr>
        <w:lastRenderedPageBreak/>
        <w:t xml:space="preserve">  </w:t>
      </w:r>
      <w:r w:rsidRPr="006D0FC0">
        <w:rPr>
          <w:rFonts w:ascii="Times New Roman" w:hAnsi="Times New Roman"/>
          <w:spacing w:val="-3"/>
          <w:u w:val="single"/>
        </w:rPr>
        <w:t>Fuel Oil Analysis</w:t>
      </w:r>
      <w:r w:rsidRPr="006D0FC0">
        <w:rPr>
          <w:rFonts w:ascii="Times New Roman" w:hAnsi="Times New Roman"/>
          <w:spacing w:val="-3"/>
        </w:rPr>
        <w:t xml:space="preserve">.  A certificate of fuel oil analysis from the fuel </w:t>
      </w:r>
      <w:r w:rsidR="007A760E">
        <w:rPr>
          <w:rFonts w:ascii="Times New Roman" w:hAnsi="Times New Roman"/>
          <w:spacing w:val="-3"/>
        </w:rPr>
        <w:t>supplier</w:t>
      </w:r>
      <w:r w:rsidR="00E040C9">
        <w:rPr>
          <w:rFonts w:ascii="Times New Roman" w:hAnsi="Times New Roman"/>
          <w:spacing w:val="-3"/>
        </w:rPr>
        <w:t xml:space="preserve"> </w:t>
      </w:r>
      <w:r w:rsidRPr="006D0FC0">
        <w:rPr>
          <w:rFonts w:ascii="Times New Roman" w:hAnsi="Times New Roman"/>
          <w:spacing w:val="-3"/>
        </w:rPr>
        <w:t>shall be maintained</w:t>
      </w:r>
      <w:r w:rsidR="00E040C9">
        <w:rPr>
          <w:rFonts w:ascii="Times New Roman" w:hAnsi="Times New Roman"/>
          <w:spacing w:val="-3"/>
        </w:rPr>
        <w:t xml:space="preserve"> for each shipment of diesel fuel</w:t>
      </w:r>
      <w:r w:rsidRPr="006D0FC0">
        <w:rPr>
          <w:rFonts w:ascii="Times New Roman" w:hAnsi="Times New Roman"/>
          <w:spacing w:val="-3"/>
        </w:rPr>
        <w:t>.</w:t>
      </w:r>
      <w:r w:rsidR="0082213E">
        <w:rPr>
          <w:rFonts w:ascii="Times New Roman" w:hAnsi="Times New Roman"/>
          <w:spacing w:val="-3"/>
        </w:rPr>
        <w:t xml:space="preserve">  </w:t>
      </w:r>
      <w:r w:rsidRPr="006D0FC0">
        <w:rPr>
          <w:rFonts w:ascii="Times New Roman" w:hAnsi="Times New Roman"/>
          <w:spacing w:val="-3"/>
        </w:rPr>
        <w:t>[Construction Permit 0570373-006-AC]</w:t>
      </w:r>
    </w:p>
    <w:p w:rsidR="003F7E3F" w:rsidRDefault="003F7E3F" w:rsidP="003F7E3F">
      <w:pPr>
        <w:pStyle w:val="ListParagraph"/>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0"/>
        <w:jc w:val="both"/>
        <w:rPr>
          <w:rFonts w:ascii="Times New Roman" w:hAnsi="Times New Roman"/>
          <w:spacing w:val="-3"/>
        </w:rPr>
      </w:pPr>
    </w:p>
    <w:p w:rsidR="003F7E3F" w:rsidRPr="003F7E3F" w:rsidRDefault="003B2DB7" w:rsidP="003F7E3F">
      <w:pPr>
        <w:pStyle w:val="ListParagraph"/>
        <w:widowControl/>
        <w:numPr>
          <w:ilvl w:val="0"/>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r w:rsidRPr="003B2DB7">
        <w:rPr>
          <w:rFonts w:ascii="Times New Roman" w:hAnsi="Times New Roman"/>
          <w:spacing w:val="-3"/>
          <w:szCs w:val="24"/>
        </w:rPr>
        <w:t xml:space="preserve">  </w:t>
      </w:r>
      <w:r w:rsidR="0084669A" w:rsidRPr="003F7E3F">
        <w:rPr>
          <w:rFonts w:ascii="Times New Roman" w:hAnsi="Times New Roman"/>
          <w:spacing w:val="-3"/>
          <w:szCs w:val="24"/>
          <w:u w:val="single"/>
        </w:rPr>
        <w:t>Notification of Compliance Status</w:t>
      </w:r>
      <w:r w:rsidR="0084669A" w:rsidRPr="003F7E3F">
        <w:rPr>
          <w:rFonts w:ascii="Times New Roman" w:hAnsi="Times New Roman"/>
          <w:spacing w:val="-3"/>
          <w:szCs w:val="24"/>
        </w:rPr>
        <w:t>.  Within 60 days of completion of the initial CO compliance test specified in Specific Condition No. 15, the permittee shall submit a notification of compliance status to the Air Compliance Section of the EPCHC.</w:t>
      </w:r>
      <w:r w:rsidR="003F7E3F" w:rsidRPr="003F7E3F">
        <w:rPr>
          <w:rFonts w:ascii="Times New Roman" w:hAnsi="Times New Roman"/>
          <w:spacing w:val="-3"/>
          <w:szCs w:val="24"/>
        </w:rPr>
        <w:t xml:space="preserve">  </w:t>
      </w:r>
      <w:r w:rsidR="003F7E3F">
        <w:rPr>
          <w:rFonts w:ascii="Times New Roman" w:hAnsi="Times New Roman"/>
          <w:spacing w:val="-3"/>
          <w:szCs w:val="24"/>
        </w:rPr>
        <w:t xml:space="preserve">The notification shall be </w:t>
      </w:r>
      <w:r w:rsidR="003F7E3F" w:rsidRPr="003F7E3F">
        <w:rPr>
          <w:rFonts w:ascii="Times New Roman" w:hAnsi="Times New Roman"/>
          <w:szCs w:val="24"/>
        </w:rPr>
        <w:t xml:space="preserve">signed by the </w:t>
      </w:r>
      <w:r w:rsidR="003F7E3F">
        <w:rPr>
          <w:rFonts w:ascii="Times New Roman" w:hAnsi="Times New Roman"/>
          <w:szCs w:val="24"/>
        </w:rPr>
        <w:t>r</w:t>
      </w:r>
      <w:r w:rsidR="003F7E3F" w:rsidRPr="003F7E3F">
        <w:rPr>
          <w:rFonts w:ascii="Times New Roman" w:hAnsi="Times New Roman"/>
          <w:szCs w:val="24"/>
        </w:rPr>
        <w:t xml:space="preserve">esponsible official who shall certify its accuracy, attesting to whether the source has complied with the relevant standard. The notification shall </w:t>
      </w:r>
      <w:r w:rsidR="003F7E3F">
        <w:rPr>
          <w:rFonts w:ascii="Times New Roman" w:hAnsi="Times New Roman"/>
          <w:szCs w:val="24"/>
        </w:rPr>
        <w:t>include:</w:t>
      </w:r>
    </w:p>
    <w:p w:rsidR="003F7E3F" w:rsidRPr="003F7E3F" w:rsidRDefault="003F7E3F" w:rsidP="003F7E3F">
      <w:pPr>
        <w:pStyle w:val="ListParagraph"/>
        <w:rPr>
          <w:rFonts w:ascii="Times New Roman" w:hAnsi="Times New Roman"/>
          <w:spacing w:val="-3"/>
          <w:szCs w:val="24"/>
        </w:rPr>
      </w:pPr>
    </w:p>
    <w:p w:rsidR="003F7E3F" w:rsidRPr="003F7E3F" w:rsidRDefault="003F7E3F" w:rsidP="00804458">
      <w:pPr>
        <w:pStyle w:val="NormalWeb"/>
        <w:spacing w:before="0" w:beforeAutospacing="0" w:after="120" w:afterAutospacing="0"/>
        <w:ind w:left="720" w:hanging="240"/>
      </w:pPr>
      <w:r w:rsidRPr="003F7E3F">
        <w:t xml:space="preserve">(A) The methods that were used to determine compliance; </w:t>
      </w:r>
    </w:p>
    <w:p w:rsidR="003F7E3F" w:rsidRPr="003F7E3F" w:rsidRDefault="003F7E3F" w:rsidP="00804458">
      <w:pPr>
        <w:pStyle w:val="NormalWeb"/>
        <w:spacing w:before="0" w:beforeAutospacing="0" w:after="120" w:afterAutospacing="0"/>
        <w:ind w:left="720" w:hanging="240"/>
      </w:pPr>
      <w:r w:rsidRPr="003F7E3F">
        <w:t xml:space="preserve">(B) The results of any performance tests, continuous monitoring system (CMS) performance evaluations, and/or other monitoring procedures or methods that were conducted; </w:t>
      </w:r>
    </w:p>
    <w:p w:rsidR="003F7E3F" w:rsidRPr="003F7E3F" w:rsidRDefault="003F7E3F" w:rsidP="00804458">
      <w:pPr>
        <w:pStyle w:val="NormalWeb"/>
        <w:spacing w:before="0" w:beforeAutospacing="0" w:after="120" w:afterAutospacing="0"/>
        <w:ind w:left="720" w:hanging="240"/>
      </w:pPr>
      <w:r w:rsidRPr="003F7E3F">
        <w:t xml:space="preserve">(C) The methods that will be used for determining continuing compliance, including a description of monitoring and reporting requirements and test methods; </w:t>
      </w:r>
    </w:p>
    <w:p w:rsidR="003F7E3F" w:rsidRPr="003F7E3F" w:rsidRDefault="003F7E3F" w:rsidP="00804458">
      <w:pPr>
        <w:pStyle w:val="NormalWeb"/>
        <w:spacing w:before="0" w:beforeAutospacing="0" w:after="120" w:afterAutospacing="0"/>
        <w:ind w:left="720" w:hanging="240"/>
      </w:pPr>
      <w:r w:rsidRPr="003F7E3F">
        <w:t xml:space="preserve">(D) The quantity of </w:t>
      </w:r>
      <w:r w:rsidR="00804458">
        <w:t xml:space="preserve">CO </w:t>
      </w:r>
      <w:r w:rsidRPr="003F7E3F">
        <w:t xml:space="preserve">emitted by the source, reported in units and averaging times and in accordance with the test methods specified in the relevant standard; </w:t>
      </w:r>
    </w:p>
    <w:p w:rsidR="003F7E3F" w:rsidRPr="003F7E3F" w:rsidRDefault="003F7E3F" w:rsidP="00804458">
      <w:pPr>
        <w:pStyle w:val="NormalWeb"/>
        <w:spacing w:before="0" w:beforeAutospacing="0" w:after="120" w:afterAutospacing="0"/>
        <w:ind w:left="720" w:hanging="240"/>
      </w:pPr>
      <w:r w:rsidRPr="003F7E3F">
        <w:t>(</w:t>
      </w:r>
      <w:r w:rsidR="00804458">
        <w:t>E</w:t>
      </w:r>
      <w:r w:rsidRPr="003F7E3F">
        <w:t>) A description of the air pollution control equipment for each emission point, including each control device</w:t>
      </w:r>
      <w:r w:rsidR="00586AAC">
        <w:t xml:space="preserve"> </w:t>
      </w:r>
      <w:r w:rsidRPr="003F7E3F">
        <w:t>for each pollutant and the control efficiency (percent) for each control devic</w:t>
      </w:r>
      <w:r w:rsidR="00586AAC">
        <w:t>e</w:t>
      </w:r>
      <w:r w:rsidRPr="003F7E3F">
        <w:t xml:space="preserve">; and </w:t>
      </w:r>
    </w:p>
    <w:p w:rsidR="0084669A" w:rsidRPr="00804458" w:rsidRDefault="003F7E3F" w:rsidP="00804458">
      <w:pPr>
        <w:pStyle w:val="NormalWeb"/>
        <w:spacing w:before="0" w:beforeAutospacing="0" w:after="120" w:afterAutospacing="0"/>
        <w:ind w:left="720" w:hanging="240"/>
      </w:pPr>
      <w:r w:rsidRPr="003F7E3F">
        <w:t>(</w:t>
      </w:r>
      <w:r w:rsidR="00804458">
        <w:t>F</w:t>
      </w:r>
      <w:r w:rsidRPr="003F7E3F">
        <w:t>) A statement by the owner or ope</w:t>
      </w:r>
      <w:r w:rsidR="00804458">
        <w:t xml:space="preserve">rator of the affected existing </w:t>
      </w:r>
      <w:r w:rsidRPr="00804458">
        <w:t xml:space="preserve">source as to whether the source has complied with the relevant standard or other requirements. </w:t>
      </w:r>
    </w:p>
    <w:p w:rsidR="00804458" w:rsidRDefault="00804458" w:rsidP="00804458">
      <w:pPr>
        <w:pStyle w:val="NormalWeb"/>
        <w:spacing w:before="0" w:beforeAutospacing="0" w:after="0" w:afterAutospacing="0"/>
        <w:ind w:left="720" w:hanging="240"/>
      </w:pPr>
      <w:r w:rsidRPr="00804458">
        <w:t>[40 CFR 63.6630</w:t>
      </w:r>
      <w:r w:rsidR="0097017B">
        <w:t xml:space="preserve"> and 63.9(h)</w:t>
      </w:r>
      <w:r w:rsidRPr="00804458">
        <w:t>]</w:t>
      </w:r>
    </w:p>
    <w:p w:rsidR="00804458" w:rsidRPr="00804458" w:rsidRDefault="00804458" w:rsidP="00804458">
      <w:pPr>
        <w:pStyle w:val="NormalWeb"/>
        <w:spacing w:before="0" w:beforeAutospacing="0" w:after="0" w:afterAutospacing="0"/>
        <w:ind w:left="720" w:hanging="240"/>
      </w:pPr>
    </w:p>
    <w:p w:rsidR="00CB6E67" w:rsidRPr="00A10D5C" w:rsidRDefault="00CB6E67" w:rsidP="00A10D5C">
      <w:pPr>
        <w:pStyle w:val="ListParagraph"/>
        <w:widowControl/>
        <w:numPr>
          <w:ilvl w:val="0"/>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jc w:val="both"/>
        <w:rPr>
          <w:rFonts w:ascii="Times New Roman" w:hAnsi="Times New Roman"/>
          <w:spacing w:val="-3"/>
          <w:szCs w:val="24"/>
        </w:rPr>
      </w:pPr>
      <w:r w:rsidRPr="0070224B">
        <w:rPr>
          <w:rFonts w:ascii="Times New Roman" w:hAnsi="Times New Roman"/>
          <w:spacing w:val="-3"/>
          <w:szCs w:val="24"/>
          <w:u w:val="single"/>
        </w:rPr>
        <w:t>Semiannual Compliance Report</w:t>
      </w:r>
      <w:r w:rsidR="00A10D5C" w:rsidRPr="0070224B">
        <w:rPr>
          <w:rFonts w:ascii="Times New Roman" w:hAnsi="Times New Roman"/>
          <w:spacing w:val="-3"/>
          <w:szCs w:val="24"/>
          <w:u w:val="single"/>
        </w:rPr>
        <w:t>s</w:t>
      </w:r>
      <w:r w:rsidRPr="0070224B">
        <w:rPr>
          <w:rFonts w:ascii="Times New Roman" w:hAnsi="Times New Roman"/>
          <w:spacing w:val="-3"/>
          <w:szCs w:val="24"/>
        </w:rPr>
        <w:t>.  The permittee shall submit semiannual compliance reports</w:t>
      </w:r>
      <w:r w:rsidR="0070224B" w:rsidRPr="0070224B">
        <w:rPr>
          <w:rFonts w:ascii="Times New Roman" w:hAnsi="Times New Roman"/>
          <w:spacing w:val="-3"/>
          <w:szCs w:val="24"/>
        </w:rPr>
        <w:t xml:space="preserve"> by</w:t>
      </w:r>
      <w:r w:rsidR="0070224B" w:rsidRPr="0070224B">
        <w:rPr>
          <w:rFonts w:ascii="Times New Roman" w:hAnsi="Times New Roman"/>
          <w:szCs w:val="24"/>
        </w:rPr>
        <w:t xml:space="preserve"> January 31 or July 31, whichever date is the date following the end of the semiannual reporting period</w:t>
      </w:r>
      <w:r w:rsidR="006135DF" w:rsidRPr="0070224B">
        <w:rPr>
          <w:rFonts w:ascii="Times New Roman" w:hAnsi="Times New Roman"/>
          <w:spacing w:val="-3"/>
          <w:szCs w:val="24"/>
        </w:rPr>
        <w:t>.</w:t>
      </w:r>
      <w:r w:rsidR="006135DF" w:rsidRPr="006135DF">
        <w:rPr>
          <w:rFonts w:ascii="Times New Roman" w:hAnsi="Times New Roman"/>
          <w:spacing w:val="-3"/>
          <w:szCs w:val="24"/>
        </w:rPr>
        <w:t xml:space="preserve">  The reports shall contain</w:t>
      </w:r>
      <w:r w:rsidR="00A10D5C">
        <w:rPr>
          <w:rFonts w:ascii="Times New Roman" w:hAnsi="Times New Roman"/>
          <w:spacing w:val="-3"/>
          <w:szCs w:val="24"/>
        </w:rPr>
        <w:t>,</w:t>
      </w:r>
      <w:r w:rsidR="006135DF" w:rsidRPr="006135DF">
        <w:rPr>
          <w:rFonts w:ascii="Times New Roman" w:hAnsi="Times New Roman"/>
          <w:spacing w:val="-3"/>
          <w:szCs w:val="24"/>
        </w:rPr>
        <w:t xml:space="preserve"> </w:t>
      </w:r>
      <w:r w:rsidR="00AB1BE4">
        <w:rPr>
          <w:rFonts w:ascii="Times New Roman" w:hAnsi="Times New Roman"/>
          <w:spacing w:val="-3"/>
          <w:szCs w:val="24"/>
        </w:rPr>
        <w:t>i</w:t>
      </w:r>
      <w:r w:rsidR="006135DF" w:rsidRPr="006135DF">
        <w:rPr>
          <w:rFonts w:ascii="Times New Roman" w:hAnsi="Times New Roman"/>
          <w:szCs w:val="24"/>
        </w:rPr>
        <w:t>f there were no deviations from any emission limitations or operating limitations that apply, a statement that there were no deviations from the emission limitations or operating limitations during the reporting period. If there were no periods during which the CPMS was out-of-control, as specified in §63.8(c</w:t>
      </w:r>
      <w:proofErr w:type="gramStart"/>
      <w:r w:rsidR="006135DF" w:rsidRPr="006135DF">
        <w:rPr>
          <w:rFonts w:ascii="Times New Roman" w:hAnsi="Times New Roman"/>
          <w:szCs w:val="24"/>
        </w:rPr>
        <w:t>)(</w:t>
      </w:r>
      <w:proofErr w:type="gramEnd"/>
      <w:r w:rsidR="006135DF" w:rsidRPr="006135DF">
        <w:rPr>
          <w:rFonts w:ascii="Times New Roman" w:hAnsi="Times New Roman"/>
          <w:szCs w:val="24"/>
        </w:rPr>
        <w:t>7), a statement that there were not periods during which the C</w:t>
      </w:r>
      <w:r w:rsidR="00AB1BE4">
        <w:rPr>
          <w:rFonts w:ascii="Times New Roman" w:hAnsi="Times New Roman"/>
          <w:szCs w:val="24"/>
        </w:rPr>
        <w:t>P</w:t>
      </w:r>
      <w:r w:rsidR="006135DF" w:rsidRPr="006135DF">
        <w:rPr>
          <w:rFonts w:ascii="Times New Roman" w:hAnsi="Times New Roman"/>
          <w:szCs w:val="24"/>
        </w:rPr>
        <w:t xml:space="preserve">MS was out-of-control during the reporting period; or </w:t>
      </w:r>
      <w:r w:rsidR="00A10D5C">
        <w:rPr>
          <w:rFonts w:ascii="Times New Roman" w:hAnsi="Times New Roman"/>
          <w:szCs w:val="24"/>
        </w:rPr>
        <w:t>i</w:t>
      </w:r>
      <w:r w:rsidR="006135DF" w:rsidRPr="006135DF">
        <w:rPr>
          <w:rFonts w:ascii="Times New Roman" w:hAnsi="Times New Roman"/>
          <w:szCs w:val="24"/>
        </w:rPr>
        <w:t>f you had a deviation from any emission limitation or operating limitation during the reporting period, the information in §63.6650(d). If there were periods during which the CPMS was out-of-control, as specified in §63.8(c</w:t>
      </w:r>
      <w:proofErr w:type="gramStart"/>
      <w:r w:rsidR="006135DF" w:rsidRPr="006135DF">
        <w:rPr>
          <w:rFonts w:ascii="Times New Roman" w:hAnsi="Times New Roman"/>
          <w:szCs w:val="24"/>
        </w:rPr>
        <w:t>)(</w:t>
      </w:r>
      <w:proofErr w:type="gramEnd"/>
      <w:r w:rsidR="006135DF" w:rsidRPr="006135DF">
        <w:rPr>
          <w:rFonts w:ascii="Times New Roman" w:hAnsi="Times New Roman"/>
          <w:szCs w:val="24"/>
        </w:rPr>
        <w:t xml:space="preserve">7), the information in §63.6650(e); or </w:t>
      </w:r>
      <w:r w:rsidR="00A10D5C">
        <w:rPr>
          <w:rFonts w:ascii="Times New Roman" w:hAnsi="Times New Roman"/>
          <w:szCs w:val="24"/>
        </w:rPr>
        <w:t>i</w:t>
      </w:r>
      <w:r w:rsidR="006135DF" w:rsidRPr="006135DF">
        <w:rPr>
          <w:rFonts w:ascii="Times New Roman" w:hAnsi="Times New Roman"/>
          <w:szCs w:val="24"/>
        </w:rPr>
        <w:t>f you had a malfunction during the reporting period, the information in §63.6650(c)(4).</w:t>
      </w:r>
    </w:p>
    <w:p w:rsidR="00A10D5C" w:rsidRDefault="00A10D5C" w:rsidP="00A10D5C">
      <w:pPr>
        <w:pStyle w:val="ListParagraph"/>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0"/>
        <w:jc w:val="both"/>
        <w:rPr>
          <w:rFonts w:ascii="Times New Roman" w:hAnsi="Times New Roman"/>
          <w:spacing w:val="-3"/>
          <w:szCs w:val="24"/>
        </w:rPr>
      </w:pPr>
      <w:r>
        <w:rPr>
          <w:rFonts w:ascii="Times New Roman" w:hAnsi="Times New Roman"/>
          <w:spacing w:val="-3"/>
          <w:szCs w:val="24"/>
        </w:rPr>
        <w:t>[40 CFR 63.6650]</w:t>
      </w:r>
    </w:p>
    <w:p w:rsidR="003B2DB7" w:rsidRDefault="003B2DB7" w:rsidP="00A10D5C">
      <w:pPr>
        <w:pStyle w:val="ListParagraph"/>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0"/>
        <w:jc w:val="both"/>
        <w:rPr>
          <w:rFonts w:ascii="Times New Roman" w:hAnsi="Times New Roman"/>
          <w:spacing w:val="-3"/>
          <w:szCs w:val="24"/>
        </w:rPr>
      </w:pPr>
    </w:p>
    <w:p w:rsidR="003B2DB7" w:rsidRDefault="003B2DB7" w:rsidP="00EC1421">
      <w:pPr>
        <w:pStyle w:val="ListParagraph"/>
        <w:widowControl/>
        <w:numPr>
          <w:ilvl w:val="0"/>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r w:rsidRPr="003B2DB7">
        <w:rPr>
          <w:rFonts w:ascii="Times New Roman" w:hAnsi="Times New Roman"/>
          <w:spacing w:val="-3"/>
          <w:szCs w:val="24"/>
        </w:rPr>
        <w:t xml:space="preserve">  </w:t>
      </w:r>
      <w:r w:rsidRPr="003B2DB7">
        <w:rPr>
          <w:rFonts w:ascii="Times New Roman" w:hAnsi="Times New Roman"/>
          <w:spacing w:val="-3"/>
          <w:szCs w:val="24"/>
          <w:u w:val="single"/>
        </w:rPr>
        <w:t>Recordkeeping</w:t>
      </w:r>
      <w:r>
        <w:rPr>
          <w:rFonts w:ascii="Times New Roman" w:hAnsi="Times New Roman"/>
          <w:spacing w:val="-3"/>
          <w:szCs w:val="24"/>
        </w:rPr>
        <w:t xml:space="preserve">.  The </w:t>
      </w:r>
      <w:r w:rsidRPr="003B2DB7">
        <w:rPr>
          <w:rFonts w:ascii="Times New Roman" w:hAnsi="Times New Roman"/>
          <w:spacing w:val="-3"/>
          <w:szCs w:val="24"/>
        </w:rPr>
        <w:t>permittee</w:t>
      </w:r>
      <w:r>
        <w:rPr>
          <w:rFonts w:ascii="Times New Roman" w:hAnsi="Times New Roman"/>
          <w:spacing w:val="-3"/>
          <w:szCs w:val="24"/>
        </w:rPr>
        <w:t xml:space="preserve"> shall keep the following records</w:t>
      </w:r>
      <w:r w:rsidR="00EC1421">
        <w:rPr>
          <w:rFonts w:ascii="Times New Roman" w:hAnsi="Times New Roman"/>
          <w:spacing w:val="-3"/>
          <w:szCs w:val="24"/>
        </w:rPr>
        <w:t xml:space="preserve"> in readily accessible hard copy or electronic form </w:t>
      </w:r>
      <w:r w:rsidR="00EC1421" w:rsidRPr="00EC1421">
        <w:rPr>
          <w:rFonts w:ascii="Times New Roman" w:hAnsi="Times New Roman"/>
          <w:spacing w:val="-3"/>
          <w:szCs w:val="24"/>
        </w:rPr>
        <w:t xml:space="preserve">for </w:t>
      </w:r>
      <w:r w:rsidR="00EC1421">
        <w:rPr>
          <w:rFonts w:ascii="Times New Roman" w:hAnsi="Times New Roman"/>
          <w:spacing w:val="-3"/>
          <w:szCs w:val="24"/>
        </w:rPr>
        <w:t xml:space="preserve">at least </w:t>
      </w:r>
      <w:r w:rsidR="00EC1421" w:rsidRPr="00EC1421">
        <w:rPr>
          <w:rFonts w:ascii="Times New Roman" w:hAnsi="Times New Roman"/>
          <w:spacing w:val="-3"/>
          <w:szCs w:val="24"/>
        </w:rPr>
        <w:t>5 years following the date of each occurrence, measurement, maintenance, corrective action, report, or record</w:t>
      </w:r>
      <w:r w:rsidR="00EC1421">
        <w:rPr>
          <w:rFonts w:ascii="Times New Roman" w:hAnsi="Times New Roman"/>
          <w:spacing w:val="-3"/>
          <w:szCs w:val="24"/>
        </w:rPr>
        <w:t>:</w:t>
      </w:r>
    </w:p>
    <w:p w:rsidR="003B2DB7" w:rsidRDefault="003B2DB7" w:rsidP="003B2DB7">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3B2DB7">
        <w:rPr>
          <w:rFonts w:ascii="Times New Roman" w:hAnsi="Times New Roman"/>
          <w:spacing w:val="-3"/>
          <w:szCs w:val="24"/>
        </w:rPr>
        <w:t xml:space="preserve">A copy of each notification and report that you submitted to comply with </w:t>
      </w:r>
      <w:r>
        <w:rPr>
          <w:rFonts w:ascii="Times New Roman" w:hAnsi="Times New Roman"/>
          <w:spacing w:val="-3"/>
          <w:szCs w:val="24"/>
        </w:rPr>
        <w:t>40 CFR 63</w:t>
      </w:r>
      <w:r w:rsidRPr="003B2DB7">
        <w:rPr>
          <w:rFonts w:ascii="Times New Roman" w:hAnsi="Times New Roman"/>
          <w:spacing w:val="-3"/>
          <w:szCs w:val="24"/>
        </w:rPr>
        <w:t>,</w:t>
      </w:r>
      <w:r>
        <w:rPr>
          <w:rFonts w:ascii="Times New Roman" w:hAnsi="Times New Roman"/>
          <w:spacing w:val="-3"/>
          <w:szCs w:val="24"/>
        </w:rPr>
        <w:t xml:space="preserve"> Subpart ZZZZ,</w:t>
      </w:r>
      <w:r w:rsidRPr="003B2DB7">
        <w:rPr>
          <w:rFonts w:ascii="Times New Roman" w:hAnsi="Times New Roman"/>
          <w:spacing w:val="-3"/>
          <w:szCs w:val="24"/>
        </w:rPr>
        <w:t xml:space="preserve"> including all documentation supporting any Initial Notification or Notification of Compliance Status</w:t>
      </w:r>
      <w:r>
        <w:rPr>
          <w:rFonts w:ascii="Times New Roman" w:hAnsi="Times New Roman"/>
          <w:spacing w:val="-3"/>
          <w:szCs w:val="24"/>
        </w:rPr>
        <w:t>;</w:t>
      </w:r>
    </w:p>
    <w:p w:rsidR="003B2DB7" w:rsidRDefault="003B2DB7" w:rsidP="003B2DB7">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3B2DB7">
        <w:rPr>
          <w:rFonts w:ascii="Times New Roman" w:hAnsi="Times New Roman"/>
          <w:spacing w:val="-3"/>
          <w:szCs w:val="24"/>
        </w:rPr>
        <w:t>Records of the occurrence and duration of each malfunction of operation (i.e., process equipment) or the air pollution c</w:t>
      </w:r>
      <w:r>
        <w:rPr>
          <w:rFonts w:ascii="Times New Roman" w:hAnsi="Times New Roman"/>
          <w:spacing w:val="-3"/>
          <w:szCs w:val="24"/>
        </w:rPr>
        <w:t>ontrol and monitoring equipment;</w:t>
      </w:r>
    </w:p>
    <w:p w:rsidR="003B2DB7" w:rsidRDefault="003B2DB7" w:rsidP="003B2DB7">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3B2DB7">
        <w:rPr>
          <w:rFonts w:ascii="Times New Roman" w:hAnsi="Times New Roman"/>
          <w:spacing w:val="-3"/>
          <w:szCs w:val="24"/>
        </w:rPr>
        <w:t xml:space="preserve">Records of performance tests and </w:t>
      </w:r>
      <w:r>
        <w:rPr>
          <w:rFonts w:ascii="Times New Roman" w:hAnsi="Times New Roman"/>
          <w:spacing w:val="-3"/>
          <w:szCs w:val="24"/>
        </w:rPr>
        <w:t xml:space="preserve">CMS </w:t>
      </w:r>
      <w:r w:rsidRPr="003B2DB7">
        <w:rPr>
          <w:rFonts w:ascii="Times New Roman" w:hAnsi="Times New Roman"/>
          <w:spacing w:val="-3"/>
          <w:szCs w:val="24"/>
        </w:rPr>
        <w:t>performance evaluations</w:t>
      </w:r>
      <w:r>
        <w:rPr>
          <w:rFonts w:ascii="Times New Roman" w:hAnsi="Times New Roman"/>
          <w:spacing w:val="-3"/>
          <w:szCs w:val="24"/>
        </w:rPr>
        <w:t>;</w:t>
      </w:r>
    </w:p>
    <w:p w:rsidR="003B2DB7" w:rsidRDefault="003B2DB7" w:rsidP="003B2DB7">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3B2DB7">
        <w:rPr>
          <w:rFonts w:ascii="Times New Roman" w:hAnsi="Times New Roman"/>
          <w:spacing w:val="-3"/>
          <w:szCs w:val="24"/>
        </w:rPr>
        <w:t>Records of all required maintenance performed on the air pollution control and monitoring equipment</w:t>
      </w:r>
      <w:r>
        <w:rPr>
          <w:rFonts w:ascii="Times New Roman" w:hAnsi="Times New Roman"/>
          <w:spacing w:val="-3"/>
          <w:szCs w:val="24"/>
        </w:rPr>
        <w:t>;</w:t>
      </w:r>
    </w:p>
    <w:p w:rsidR="003B2DB7" w:rsidRDefault="003B2DB7" w:rsidP="003B2DB7">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3B2DB7">
        <w:rPr>
          <w:rFonts w:ascii="Times New Roman" w:hAnsi="Times New Roman"/>
          <w:spacing w:val="-3"/>
          <w:szCs w:val="24"/>
        </w:rPr>
        <w:t>Records of actions taken during periods of malfunction to minim</w:t>
      </w:r>
      <w:r>
        <w:rPr>
          <w:rFonts w:ascii="Times New Roman" w:hAnsi="Times New Roman"/>
          <w:spacing w:val="-3"/>
          <w:szCs w:val="24"/>
        </w:rPr>
        <w:t xml:space="preserve">ize emissions, </w:t>
      </w:r>
      <w:r w:rsidRPr="003B2DB7">
        <w:rPr>
          <w:rFonts w:ascii="Times New Roman" w:hAnsi="Times New Roman"/>
          <w:spacing w:val="-3"/>
          <w:szCs w:val="24"/>
        </w:rPr>
        <w:t>including corrective actions to restore malfunctioning process and air pollution control and monitoring equipment to its normal or usual manner of operation.</w:t>
      </w:r>
    </w:p>
    <w:p w:rsidR="003B2DB7" w:rsidRDefault="00A44C8D" w:rsidP="00A44C8D">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A44C8D">
        <w:rPr>
          <w:rFonts w:ascii="Times New Roman" w:hAnsi="Times New Roman"/>
          <w:spacing w:val="-3"/>
          <w:szCs w:val="24"/>
        </w:rPr>
        <w:t>Each period during which a CMS is malfunctioning or inoperative (including out-of-control periods);</w:t>
      </w:r>
    </w:p>
    <w:p w:rsidR="00A44C8D" w:rsidRDefault="00A44C8D" w:rsidP="00A44C8D">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A44C8D">
        <w:rPr>
          <w:rFonts w:ascii="Times New Roman" w:hAnsi="Times New Roman"/>
          <w:spacing w:val="-3"/>
          <w:szCs w:val="24"/>
        </w:rPr>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A44C8D" w:rsidRDefault="00A44C8D" w:rsidP="00A44C8D">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A44C8D">
        <w:rPr>
          <w:rFonts w:ascii="Times New Roman" w:hAnsi="Times New Roman"/>
          <w:spacing w:val="-3"/>
          <w:szCs w:val="24"/>
        </w:rPr>
        <w:t>All results of performance tests</w:t>
      </w:r>
      <w:r>
        <w:rPr>
          <w:rFonts w:ascii="Times New Roman" w:hAnsi="Times New Roman"/>
          <w:spacing w:val="-3"/>
          <w:szCs w:val="24"/>
        </w:rPr>
        <w:t xml:space="preserve"> and</w:t>
      </w:r>
      <w:r w:rsidRPr="00A44C8D">
        <w:rPr>
          <w:rFonts w:ascii="Times New Roman" w:hAnsi="Times New Roman"/>
          <w:spacing w:val="-3"/>
          <w:szCs w:val="24"/>
        </w:rPr>
        <w:t xml:space="preserve"> CMS performance evaluations</w:t>
      </w:r>
      <w:r>
        <w:rPr>
          <w:rFonts w:ascii="Times New Roman" w:hAnsi="Times New Roman"/>
          <w:spacing w:val="-3"/>
          <w:szCs w:val="24"/>
        </w:rPr>
        <w:t>;</w:t>
      </w:r>
    </w:p>
    <w:p w:rsidR="00A44C8D" w:rsidRDefault="00A44C8D" w:rsidP="00A44C8D">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A44C8D">
        <w:rPr>
          <w:rFonts w:ascii="Times New Roman" w:hAnsi="Times New Roman"/>
          <w:spacing w:val="-3"/>
          <w:szCs w:val="24"/>
        </w:rPr>
        <w:t>All measurements as may be necessary to determine the conditions of performance tests and performance evaluations;</w:t>
      </w:r>
    </w:p>
    <w:p w:rsidR="00A44C8D" w:rsidRDefault="00A44C8D" w:rsidP="00A44C8D">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A44C8D">
        <w:rPr>
          <w:rFonts w:ascii="Times New Roman" w:hAnsi="Times New Roman"/>
          <w:spacing w:val="-3"/>
          <w:szCs w:val="24"/>
        </w:rPr>
        <w:t>All CMS calibration checks;</w:t>
      </w:r>
    </w:p>
    <w:p w:rsidR="00A44C8D" w:rsidRDefault="00A44C8D" w:rsidP="00A44C8D">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270"/>
        <w:jc w:val="both"/>
        <w:rPr>
          <w:rFonts w:ascii="Times New Roman" w:hAnsi="Times New Roman"/>
          <w:spacing w:val="-3"/>
          <w:szCs w:val="24"/>
        </w:rPr>
      </w:pPr>
      <w:r w:rsidRPr="00A44C8D">
        <w:rPr>
          <w:rFonts w:ascii="Times New Roman" w:hAnsi="Times New Roman"/>
          <w:spacing w:val="-3"/>
          <w:szCs w:val="24"/>
        </w:rPr>
        <w:t>All adjustments and maintenance performed on CMS;</w:t>
      </w:r>
      <w:r w:rsidR="00F32078">
        <w:rPr>
          <w:rFonts w:ascii="Times New Roman" w:hAnsi="Times New Roman"/>
          <w:spacing w:val="-3"/>
          <w:szCs w:val="24"/>
        </w:rPr>
        <w:t xml:space="preserve"> and,</w:t>
      </w:r>
    </w:p>
    <w:p w:rsidR="00F32078" w:rsidRDefault="00A44C8D" w:rsidP="005B029B">
      <w:pPr>
        <w:pStyle w:val="ListParagraph"/>
        <w:widowControl/>
        <w:numPr>
          <w:ilvl w:val="1"/>
          <w:numId w:val="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270"/>
        <w:jc w:val="both"/>
        <w:rPr>
          <w:rFonts w:ascii="Times New Roman" w:hAnsi="Times New Roman"/>
          <w:spacing w:val="-3"/>
          <w:szCs w:val="24"/>
        </w:rPr>
      </w:pPr>
      <w:r>
        <w:rPr>
          <w:rFonts w:ascii="Times New Roman" w:hAnsi="Times New Roman"/>
          <w:spacing w:val="-3"/>
          <w:szCs w:val="24"/>
        </w:rPr>
        <w:t xml:space="preserve">Records of all monitoring data required to be recorded under Specific Condition No. </w:t>
      </w:r>
      <w:r w:rsidR="00F32078">
        <w:rPr>
          <w:rFonts w:ascii="Times New Roman" w:hAnsi="Times New Roman"/>
          <w:spacing w:val="-3"/>
          <w:szCs w:val="24"/>
        </w:rPr>
        <w:t>18.</w:t>
      </w:r>
    </w:p>
    <w:p w:rsidR="00BF50CA" w:rsidRPr="00BF50CA" w:rsidRDefault="005B029B" w:rsidP="00BF50CA">
      <w:pPr>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r>
        <w:rPr>
          <w:rFonts w:ascii="Times New Roman" w:hAnsi="Times New Roman"/>
          <w:spacing w:val="-3"/>
          <w:szCs w:val="24"/>
        </w:rPr>
        <w:t>[40 CFR 63.6645 and 63.6660]</w:t>
      </w:r>
    </w:p>
    <w:p w:rsidR="008F7534" w:rsidRPr="006D0FC0" w:rsidRDefault="008F7534" w:rsidP="006D0FC0">
      <w:pPr>
        <w:pStyle w:val="ListParagraph"/>
        <w:ind w:left="0"/>
        <w:jc w:val="both"/>
        <w:rPr>
          <w:rFonts w:ascii="Times New Roman" w:hAnsi="Times New Roman"/>
          <w:spacing w:val="-3"/>
          <w:szCs w:val="24"/>
        </w:rPr>
      </w:pPr>
    </w:p>
    <w:p w:rsidR="008F7534" w:rsidRPr="006D0FC0" w:rsidRDefault="006D0FC0" w:rsidP="00044C5C">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D0FC0">
        <w:rPr>
          <w:rFonts w:ascii="Times New Roman" w:hAnsi="Times New Roman"/>
          <w:szCs w:val="24"/>
        </w:rPr>
        <w:t xml:space="preserve">  </w:t>
      </w:r>
      <w:r w:rsidRPr="00260979">
        <w:rPr>
          <w:rFonts w:ascii="Times New Roman" w:hAnsi="Times New Roman"/>
          <w:szCs w:val="24"/>
          <w:u w:val="single"/>
        </w:rPr>
        <w:t>Federal 40 CFR 63 NESHAP Subpart ZZZZ Requirements</w:t>
      </w:r>
      <w:r>
        <w:rPr>
          <w:rFonts w:ascii="Times New Roman" w:hAnsi="Times New Roman"/>
          <w:szCs w:val="24"/>
        </w:rPr>
        <w:t>.  In addition to the specific conditions in this permit, t</w:t>
      </w:r>
      <w:r w:rsidRPr="00260979">
        <w:rPr>
          <w:rFonts w:ascii="Times New Roman" w:hAnsi="Times New Roman"/>
          <w:szCs w:val="24"/>
        </w:rPr>
        <w:t>he existing stationary engines in EU ID No. 0</w:t>
      </w:r>
      <w:r>
        <w:rPr>
          <w:rFonts w:ascii="Times New Roman" w:hAnsi="Times New Roman"/>
          <w:szCs w:val="24"/>
        </w:rPr>
        <w:t>12</w:t>
      </w:r>
      <w:r w:rsidRPr="00260979">
        <w:rPr>
          <w:rFonts w:ascii="Times New Roman" w:hAnsi="Times New Roman"/>
          <w:szCs w:val="24"/>
        </w:rPr>
        <w:t xml:space="preserve"> </w:t>
      </w:r>
      <w:r>
        <w:rPr>
          <w:rFonts w:ascii="Times New Roman" w:hAnsi="Times New Roman"/>
          <w:szCs w:val="24"/>
        </w:rPr>
        <w:t xml:space="preserve">are required to comply with all of </w:t>
      </w:r>
      <w:r w:rsidRPr="00260979">
        <w:rPr>
          <w:rFonts w:ascii="Times New Roman" w:hAnsi="Times New Roman"/>
          <w:szCs w:val="24"/>
        </w:rPr>
        <w:t>the applicable requirements of NESHAP 40 CFR 63 Subpart ZZZZ (National Emissions Standards for Hazardous Air Pollutants (NESHAP) for Stationary Reciprocating Internal Combustion Engines (RICE)), which is attached to this permit.  [40 CFR 63 Subpart ZZZZ, Rule 62-204.800, F.A.C., and Rule 62-4.070(3), F.A.C.]</w:t>
      </w:r>
    </w:p>
    <w:p w:rsidR="006D0FC0" w:rsidRPr="008F7534" w:rsidRDefault="006D0FC0" w:rsidP="006D0FC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B4458" w:rsidRPr="003B4458" w:rsidRDefault="006D0FC0" w:rsidP="003B4458">
      <w:pPr>
        <w:widowControl/>
        <w:numPr>
          <w:ilvl w:val="0"/>
          <w:numId w:val="5"/>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B4458">
        <w:rPr>
          <w:rFonts w:ascii="Times New Roman" w:hAnsi="Times New Roman"/>
          <w:spacing w:val="-3"/>
          <w:szCs w:val="24"/>
        </w:rPr>
        <w:t xml:space="preserve">  </w:t>
      </w:r>
      <w:r w:rsidR="003B4458" w:rsidRPr="003B4458">
        <w:rPr>
          <w:rFonts w:ascii="Times New Roman" w:hAnsi="Times New Roman"/>
          <w:szCs w:val="24"/>
          <w:u w:val="single"/>
        </w:rPr>
        <w:t>Federal 40 CFR 63 NESHAP Subpart A - General Provisions</w:t>
      </w:r>
      <w:r w:rsidR="003B4458" w:rsidRPr="003B4458">
        <w:rPr>
          <w:rFonts w:ascii="Times New Roman" w:hAnsi="Times New Roman"/>
          <w:szCs w:val="24"/>
        </w:rPr>
        <w:t xml:space="preserve">.  The permittee shall comply with all of the applicable requirements of 40 CFR 63 Subpart </w:t>
      </w:r>
      <w:proofErr w:type="gramStart"/>
      <w:r w:rsidR="003B4458" w:rsidRPr="003B4458">
        <w:rPr>
          <w:rFonts w:ascii="Times New Roman" w:hAnsi="Times New Roman"/>
          <w:szCs w:val="24"/>
        </w:rPr>
        <w:t>A</w:t>
      </w:r>
      <w:proofErr w:type="gramEnd"/>
      <w:r w:rsidR="003B4458" w:rsidRPr="003B4458">
        <w:rPr>
          <w:rFonts w:ascii="Times New Roman" w:hAnsi="Times New Roman"/>
          <w:szCs w:val="24"/>
        </w:rPr>
        <w:t>, General Provisions, which is attached to this permit.</w:t>
      </w:r>
      <w:r w:rsidR="003B4458">
        <w:rPr>
          <w:rFonts w:ascii="Times New Roman" w:hAnsi="Times New Roman"/>
          <w:szCs w:val="24"/>
        </w:rPr>
        <w:t xml:space="preserve">  </w:t>
      </w:r>
      <w:r w:rsidR="003B4458" w:rsidRPr="003B4458">
        <w:rPr>
          <w:rFonts w:ascii="Times New Roman" w:hAnsi="Times New Roman"/>
          <w:spacing w:val="-3"/>
          <w:szCs w:val="24"/>
        </w:rPr>
        <w:t>[40 CFR 63</w:t>
      </w:r>
      <w:r w:rsidR="00050D0F">
        <w:rPr>
          <w:rFonts w:ascii="Times New Roman" w:hAnsi="Times New Roman"/>
          <w:spacing w:val="-3"/>
          <w:szCs w:val="24"/>
        </w:rPr>
        <w:t>,</w:t>
      </w:r>
      <w:r w:rsidR="003B4458" w:rsidRPr="003B4458">
        <w:rPr>
          <w:rFonts w:ascii="Times New Roman" w:hAnsi="Times New Roman"/>
          <w:spacing w:val="-3"/>
          <w:szCs w:val="24"/>
        </w:rPr>
        <w:t xml:space="preserve"> Subpart A]</w:t>
      </w:r>
    </w:p>
    <w:p w:rsidR="006D0FC0" w:rsidRDefault="006D0FC0" w:rsidP="006D0FC0">
      <w:pPr>
        <w:widowControl/>
        <w:numPr>
          <w:ilvl w:val="0"/>
          <w:numId w:val="5"/>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D0FC0">
        <w:rPr>
          <w:rFonts w:ascii="Times New Roman" w:hAnsi="Times New Roman"/>
          <w:spacing w:val="-3"/>
          <w:szCs w:val="24"/>
          <w:u w:val="single"/>
        </w:rPr>
        <w:lastRenderedPageBreak/>
        <w:t>Annual Operating Report</w:t>
      </w:r>
      <w:r>
        <w:rPr>
          <w:rFonts w:ascii="Times New Roman" w:hAnsi="Times New Roman"/>
          <w:spacing w:val="-3"/>
          <w:szCs w:val="24"/>
        </w:rPr>
        <w:t xml:space="preserve">.  </w:t>
      </w:r>
      <w:r w:rsidRPr="00260979">
        <w:rPr>
          <w:rFonts w:ascii="Times New Roman" w:hAnsi="Times New Roman"/>
          <w:spacing w:val="-3"/>
          <w:szCs w:val="24"/>
        </w:rPr>
        <w:t>The permittee must submit to the Environmental Protection Commission of Hillsborough County each calendar year, a completed DEP Form 62-210.900(5), "A</w:t>
      </w:r>
      <w:r w:rsidRPr="002C5779">
        <w:rPr>
          <w:rFonts w:ascii="Times New Roman" w:hAnsi="Times New Roman"/>
          <w:spacing w:val="-3"/>
          <w:szCs w:val="24"/>
        </w:rPr>
        <w:t xml:space="preserve">nnual Operating Report (AOR) for Air Pollutant Emitting Facility", for the preceding calendar year.  The AOR shall be submitted </w:t>
      </w:r>
      <w:r w:rsidRPr="002C5779">
        <w:rPr>
          <w:rFonts w:ascii="Times New Roman" w:hAnsi="Times New Roman"/>
          <w:bCs/>
          <w:spacing w:val="-3"/>
          <w:szCs w:val="24"/>
        </w:rPr>
        <w:t xml:space="preserve">by April 1st of the following year.  </w:t>
      </w:r>
      <w:r w:rsidRPr="002C5779">
        <w:rPr>
          <w:rFonts w:ascii="Times New Roman" w:hAnsi="Times New Roman"/>
          <w:spacing w:val="-3"/>
          <w:szCs w:val="24"/>
        </w:rPr>
        <w:t>[Rule 62-210.370(3), F.A.C.]</w:t>
      </w:r>
    </w:p>
    <w:p w:rsidR="006D0FC0" w:rsidRDefault="006D0FC0" w:rsidP="006D0FC0">
      <w:pPr>
        <w:pStyle w:val="ListParagraph"/>
        <w:rPr>
          <w:rFonts w:ascii="Times New Roman" w:hAnsi="Times New Roman"/>
          <w:spacing w:val="-3"/>
          <w:szCs w:val="24"/>
        </w:rPr>
      </w:pPr>
    </w:p>
    <w:p w:rsidR="006D0FC0" w:rsidRPr="008F7534" w:rsidRDefault="007B6A97" w:rsidP="006D0FC0">
      <w:pPr>
        <w:widowControl/>
        <w:numPr>
          <w:ilvl w:val="0"/>
          <w:numId w:val="5"/>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  </w:t>
      </w:r>
      <w:r w:rsidR="006D0FC0" w:rsidRPr="008F7534">
        <w:rPr>
          <w:rFonts w:ascii="Times New Roman" w:hAnsi="Times New Roman"/>
          <w:spacing w:val="-3"/>
          <w:szCs w:val="24"/>
        </w:rPr>
        <w:t>The use of property, facilities, equipment, processes, products, or compounds, or the commission of paint overspraying or any other act, that causes or materially contributes to a public nuisance is prohibited.</w:t>
      </w:r>
      <w:r w:rsidR="006D0FC0">
        <w:rPr>
          <w:rFonts w:ascii="Times New Roman" w:hAnsi="Times New Roman"/>
          <w:spacing w:val="-3"/>
          <w:szCs w:val="24"/>
        </w:rPr>
        <w:t xml:space="preserve">  </w:t>
      </w:r>
      <w:r w:rsidR="006D0FC0" w:rsidRPr="008F7534">
        <w:rPr>
          <w:rFonts w:ascii="Times New Roman" w:hAnsi="Times New Roman"/>
          <w:spacing w:val="-3"/>
          <w:szCs w:val="24"/>
        </w:rPr>
        <w:t>[Hillsborough County Environmental Protection Act, Section 16, Chapter 84-446, Laws of Florida, as Amended.]</w:t>
      </w:r>
    </w:p>
    <w:p w:rsidR="008F7534" w:rsidRPr="008F7534" w:rsidRDefault="008F7534" w:rsidP="006D0FC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44C5C" w:rsidRPr="002C5779" w:rsidRDefault="006D0FC0" w:rsidP="00044C5C">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 xml:space="preserve">  </w:t>
      </w:r>
      <w:r w:rsidR="00044C5C" w:rsidRPr="002C5779">
        <w:rPr>
          <w:rFonts w:ascii="Times New Roman" w:hAnsi="Times New Roman"/>
          <w:szCs w:val="24"/>
        </w:rPr>
        <w:t xml:space="preserve">When </w:t>
      </w:r>
      <w:r w:rsidR="00044C5C" w:rsidRPr="002C5779">
        <w:rPr>
          <w:rFonts w:ascii="Times New Roman" w:hAnsi="Times New Roman"/>
          <w:spacing w:val="-3"/>
          <w:szCs w:val="24"/>
        </w:rPr>
        <w:t xml:space="preserve">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EPC.  For the purpose of confirming compliance with the emission limitations in this permit, the EPC may </w:t>
      </w:r>
      <w:r w:rsidR="00410C90" w:rsidRPr="002C5779">
        <w:rPr>
          <w:rFonts w:ascii="Times New Roman" w:hAnsi="Times New Roman"/>
          <w:spacing w:val="-3"/>
          <w:szCs w:val="24"/>
        </w:rPr>
        <w:t>require the use of EPA Method 9</w:t>
      </w:r>
      <w:r w:rsidR="00044C5C" w:rsidRPr="002C5779">
        <w:rPr>
          <w:rFonts w:ascii="Times New Roman" w:hAnsi="Times New Roman"/>
          <w:spacing w:val="-3"/>
          <w:szCs w:val="24"/>
        </w:rPr>
        <w:t xml:space="preserve"> or other approved methods, as deemed necessary. </w:t>
      </w:r>
    </w:p>
    <w:p w:rsidR="00044C5C" w:rsidRPr="002C5779" w:rsidRDefault="00044C5C" w:rsidP="00044C5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C5779">
        <w:rPr>
          <w:rFonts w:ascii="Times New Roman" w:hAnsi="Times New Roman"/>
          <w:spacing w:val="-3"/>
          <w:szCs w:val="24"/>
        </w:rPr>
        <w:t>[Rules 62-297.310(7</w:t>
      </w:r>
      <w:proofErr w:type="gramStart"/>
      <w:r w:rsidRPr="002C5779">
        <w:rPr>
          <w:rFonts w:ascii="Times New Roman" w:hAnsi="Times New Roman"/>
          <w:spacing w:val="-3"/>
          <w:szCs w:val="24"/>
        </w:rPr>
        <w:t>)(</w:t>
      </w:r>
      <w:proofErr w:type="gramEnd"/>
      <w:r w:rsidRPr="002C5779">
        <w:rPr>
          <w:rFonts w:ascii="Times New Roman" w:hAnsi="Times New Roman"/>
          <w:spacing w:val="-3"/>
          <w:szCs w:val="24"/>
        </w:rPr>
        <w:t>b) and 62-4.070(3), F.A.C.]</w:t>
      </w:r>
    </w:p>
    <w:p w:rsidR="00044C5C" w:rsidRPr="002C5779" w:rsidRDefault="00044C5C"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44C5C" w:rsidRPr="002C5779" w:rsidRDefault="00EF3338" w:rsidP="001F6379">
      <w:pPr>
        <w:widowControl/>
        <w:numPr>
          <w:ilvl w:val="0"/>
          <w:numId w:val="5"/>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C5779">
        <w:rPr>
          <w:rFonts w:ascii="Times New Roman" w:hAnsi="Times New Roman"/>
          <w:spacing w:val="-3"/>
          <w:szCs w:val="24"/>
        </w:rPr>
        <w:t xml:space="preserve">The permittee shall provide timely notification to the Environmental Protection Commission of Hillsborough County prior to implementing any changes that may result in a modification to this permit pursuant to Rule 62-210.200, F.A.C., </w:t>
      </w:r>
      <w:proofErr w:type="gramStart"/>
      <w:r w:rsidRPr="002C5779">
        <w:rPr>
          <w:rFonts w:ascii="Times New Roman" w:hAnsi="Times New Roman"/>
          <w:spacing w:val="-3"/>
          <w:szCs w:val="24"/>
        </w:rPr>
        <w:t>Modification</w:t>
      </w:r>
      <w:proofErr w:type="gramEnd"/>
      <w:r w:rsidRPr="002C5779">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EF3338" w:rsidRPr="002C5779" w:rsidRDefault="00EF3338" w:rsidP="002C5779">
      <w:pPr>
        <w:widowControl/>
        <w:numPr>
          <w:ilvl w:val="0"/>
          <w:numId w:val="20"/>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120"/>
        <w:jc w:val="both"/>
        <w:rPr>
          <w:rFonts w:ascii="Times New Roman" w:hAnsi="Times New Roman"/>
          <w:spacing w:val="-3"/>
          <w:szCs w:val="24"/>
        </w:rPr>
      </w:pPr>
      <w:r w:rsidRPr="002C5779">
        <w:rPr>
          <w:rFonts w:ascii="Times New Roman" w:hAnsi="Times New Roman"/>
          <w:spacing w:val="-3"/>
          <w:szCs w:val="24"/>
        </w:rPr>
        <w:t>Alteration or replacement of any equipment* or major component of such equipment.</w:t>
      </w:r>
    </w:p>
    <w:p w:rsidR="00EF3338" w:rsidRPr="002C5779" w:rsidRDefault="00EF3338" w:rsidP="00EF3338">
      <w:pPr>
        <w:widowControl/>
        <w:numPr>
          <w:ilvl w:val="0"/>
          <w:numId w:val="20"/>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C5779">
        <w:rPr>
          <w:rFonts w:ascii="Times New Roman" w:hAnsi="Times New Roman"/>
          <w:spacing w:val="-3"/>
          <w:szCs w:val="24"/>
        </w:rPr>
        <w:t>Installation or addition of any equipment* which is a source of air pollution.</w:t>
      </w:r>
    </w:p>
    <w:p w:rsidR="00044C5C" w:rsidRPr="002C5779" w:rsidRDefault="00EF3338" w:rsidP="002C5779">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120"/>
        <w:jc w:val="both"/>
        <w:rPr>
          <w:rFonts w:ascii="Times New Roman" w:hAnsi="Times New Roman"/>
          <w:spacing w:val="-3"/>
          <w:szCs w:val="24"/>
        </w:rPr>
      </w:pPr>
      <w:r w:rsidRPr="002C5779">
        <w:rPr>
          <w:rFonts w:ascii="Times New Roman" w:hAnsi="Times New Roman"/>
          <w:spacing w:val="-3"/>
          <w:szCs w:val="24"/>
        </w:rPr>
        <w:t>*Not applicable to routine maintenance, repair, or replacement of component parts of an air emissions unit.</w:t>
      </w:r>
    </w:p>
    <w:p w:rsidR="00EF3338" w:rsidRPr="002C5779" w:rsidRDefault="00EF3338"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F3338" w:rsidRDefault="00432474" w:rsidP="001F6379">
      <w:pPr>
        <w:widowControl/>
        <w:numPr>
          <w:ilvl w:val="0"/>
          <w:numId w:val="5"/>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C5779">
        <w:rPr>
          <w:rFonts w:ascii="Times New Roman" w:hAnsi="Times New Roman"/>
          <w:spacing w:val="-3"/>
          <w:szCs w:val="24"/>
        </w:rPr>
        <w:t xml:space="preserve"> </w:t>
      </w:r>
      <w:r w:rsidR="00B45F13" w:rsidRPr="002C5779">
        <w:rPr>
          <w:rFonts w:ascii="Times New Roman" w:hAnsi="Times New Roman"/>
          <w:spacing w:val="-3"/>
          <w:szCs w:val="24"/>
        </w:rPr>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90554A" w:rsidRDefault="0090554A" w:rsidP="0090554A">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8F45A6" w:rsidRDefault="0090554A" w:rsidP="006C05D2">
      <w:pPr>
        <w:widowControl/>
        <w:numPr>
          <w:ilvl w:val="0"/>
          <w:numId w:val="5"/>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C05D2">
        <w:rPr>
          <w:rFonts w:ascii="Times New Roman" w:hAnsi="Times New Roman"/>
          <w:spacing w:val="-3"/>
          <w:szCs w:val="24"/>
        </w:rPr>
        <w:t xml:space="preserve"> </w:t>
      </w:r>
      <w:r w:rsidRPr="006C05D2">
        <w:rPr>
          <w:rFonts w:ascii="Times New Roman" w:hAnsi="Times New Roman"/>
          <w:spacing w:val="-3"/>
          <w:szCs w:val="24"/>
          <w:u w:val="single"/>
        </w:rPr>
        <w:t xml:space="preserve">Title V </w:t>
      </w:r>
      <w:r w:rsidR="00050D0F" w:rsidRPr="006C05D2">
        <w:rPr>
          <w:rFonts w:ascii="Times New Roman" w:hAnsi="Times New Roman"/>
          <w:spacing w:val="-3"/>
          <w:szCs w:val="24"/>
          <w:u w:val="single"/>
        </w:rPr>
        <w:t xml:space="preserve">Permit </w:t>
      </w:r>
      <w:r w:rsidRPr="006C05D2">
        <w:rPr>
          <w:rFonts w:ascii="Times New Roman" w:hAnsi="Times New Roman"/>
          <w:spacing w:val="-3"/>
          <w:szCs w:val="24"/>
          <w:u w:val="single"/>
        </w:rPr>
        <w:t>Application</w:t>
      </w:r>
      <w:r w:rsidR="00050D0F" w:rsidRPr="006C05D2">
        <w:rPr>
          <w:rFonts w:ascii="Times New Roman" w:hAnsi="Times New Roman"/>
          <w:spacing w:val="-3"/>
          <w:szCs w:val="24"/>
        </w:rPr>
        <w:t xml:space="preserve">.  </w:t>
      </w:r>
      <w:r w:rsidR="006C05D2" w:rsidRPr="006C05D2">
        <w:rPr>
          <w:rFonts w:ascii="Times New Roman" w:hAnsi="Times New Roman"/>
          <w:spacing w:val="-3"/>
          <w:szCs w:val="24"/>
        </w:rPr>
        <w:t xml:space="preserve">A minimum of two copies of an application to revise the current Title V Operation Permit shall be submitted to the Environmental Protection Commission of Hillsborough County within 60 days of completion of the </w:t>
      </w:r>
      <w:r w:rsidR="006C05D2">
        <w:rPr>
          <w:rFonts w:ascii="Times New Roman" w:hAnsi="Times New Roman"/>
          <w:spacing w:val="-3"/>
          <w:szCs w:val="24"/>
        </w:rPr>
        <w:t xml:space="preserve">initial CO </w:t>
      </w:r>
      <w:r w:rsidR="006C05D2" w:rsidRPr="006C05D2">
        <w:rPr>
          <w:rFonts w:ascii="Times New Roman" w:hAnsi="Times New Roman"/>
          <w:spacing w:val="-3"/>
          <w:szCs w:val="24"/>
        </w:rPr>
        <w:t>emissions compliance testing required by</w:t>
      </w:r>
      <w:r w:rsidR="006C05D2">
        <w:rPr>
          <w:rFonts w:ascii="Times New Roman" w:hAnsi="Times New Roman"/>
          <w:spacing w:val="-3"/>
          <w:szCs w:val="24"/>
        </w:rPr>
        <w:t xml:space="preserve"> this permit</w:t>
      </w:r>
      <w:r w:rsidR="006C05D2" w:rsidRPr="006C05D2">
        <w:rPr>
          <w:rFonts w:ascii="Times New Roman" w:hAnsi="Times New Roman"/>
          <w:spacing w:val="-3"/>
          <w:szCs w:val="24"/>
        </w:rPr>
        <w:t>.  The application shall also include a copy of the required compliance test</w:t>
      </w:r>
      <w:r w:rsidR="006C05D2">
        <w:rPr>
          <w:rFonts w:ascii="Times New Roman" w:hAnsi="Times New Roman"/>
          <w:spacing w:val="-3"/>
          <w:szCs w:val="24"/>
        </w:rPr>
        <w:t xml:space="preserve">(s) </w:t>
      </w:r>
      <w:r w:rsidR="006C05D2">
        <w:rPr>
          <w:rFonts w:ascii="Times New Roman" w:hAnsi="Times New Roman"/>
          <w:spacing w:val="-3"/>
          <w:szCs w:val="24"/>
        </w:rPr>
        <w:lastRenderedPageBreak/>
        <w:t>and monitoring records required by this permit.</w:t>
      </w:r>
      <w:r w:rsidR="006C05D2" w:rsidRPr="006C05D2">
        <w:rPr>
          <w:rFonts w:ascii="Times New Roman" w:hAnsi="Times New Roman"/>
          <w:spacing w:val="-3"/>
          <w:szCs w:val="24"/>
        </w:rPr>
        <w:t xml:space="preserve"> [Rules 62-4.050(2), 62-210.300(2), and 62-213.400(2), F.A.C.]</w:t>
      </w:r>
    </w:p>
    <w:p w:rsidR="006C05D2" w:rsidRDefault="006C05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2C5779"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t>ENVIRONMENTAL PROTECTION COMMISSION</w:t>
      </w:r>
    </w:p>
    <w:p w:rsidR="00392CFE" w:rsidRPr="002C5779"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t>OF HILLSBOROUGH COUNTY</w:t>
      </w:r>
    </w:p>
    <w:p w:rsidR="00392CFE"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F45A6" w:rsidRPr="002C5779" w:rsidRDefault="008F45A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2C5779"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t>_________________________________</w:t>
      </w:r>
    </w:p>
    <w:p w:rsidR="00392CFE" w:rsidRPr="002C5779"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t>Richard D. Garrity, Ph.D.</w:t>
      </w:r>
    </w:p>
    <w:p w:rsidR="00392CFE" w:rsidRPr="002C5779"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r>
      <w:r w:rsidRPr="002C5779">
        <w:rPr>
          <w:rFonts w:ascii="Times New Roman" w:hAnsi="Times New Roman"/>
          <w:spacing w:val="-3"/>
          <w:szCs w:val="24"/>
        </w:rPr>
        <w:tab/>
        <w:t>Executive Director</w:t>
      </w:r>
    </w:p>
    <w:p w:rsidR="00393888" w:rsidRPr="00AD76F0" w:rsidRDefault="00393888">
      <w:pPr>
        <w:rPr>
          <w:rFonts w:ascii="Times New Roman" w:hAnsi="Times New Roman"/>
          <w:spacing w:val="-3"/>
          <w:szCs w:val="24"/>
        </w:rPr>
        <w:sectPr w:rsidR="00393888" w:rsidRPr="00AD76F0">
          <w:headerReference w:type="default" r:id="rId11"/>
          <w:endnotePr>
            <w:numFmt w:val="decimal"/>
          </w:endnotePr>
          <w:pgSz w:w="12240" w:h="15840"/>
          <w:pgMar w:top="1440" w:right="1440" w:bottom="1440" w:left="1440" w:header="1440" w:footer="1440" w:gutter="0"/>
          <w:cols w:space="720"/>
          <w:noEndnote/>
        </w:sectPr>
      </w:pPr>
    </w:p>
    <w:p w:rsidR="00393888" w:rsidRPr="00AD76F0" w:rsidRDefault="00393888" w:rsidP="00411CA4">
      <w:pPr>
        <w:jc w:val="center"/>
        <w:rPr>
          <w:rFonts w:ascii="Times New Roman" w:hAnsi="Times New Roman"/>
          <w:b/>
          <w:spacing w:val="-3"/>
          <w:sz w:val="32"/>
          <w:szCs w:val="32"/>
        </w:rPr>
      </w:pPr>
    </w:p>
    <w:sectPr w:rsidR="00393888" w:rsidRPr="00AD76F0" w:rsidSect="00393888">
      <w:headerReference w:type="default" r:id="rId12"/>
      <w:footerReference w:type="default" r:id="rId13"/>
      <w:endnotePr>
        <w:numFmt w:val="decimal"/>
      </w:endnotePr>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083" w:rsidRDefault="00942083">
      <w:pPr>
        <w:spacing w:line="20" w:lineRule="exact"/>
      </w:pPr>
    </w:p>
  </w:endnote>
  <w:endnote w:type="continuationSeparator" w:id="0">
    <w:p w:rsidR="00942083" w:rsidRDefault="00942083">
      <w:r>
        <w:t xml:space="preserve"> </w:t>
      </w:r>
    </w:p>
  </w:endnote>
  <w:endnote w:type="continuationNotice" w:id="1">
    <w:p w:rsidR="00942083" w:rsidRDefault="0094208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083" w:rsidRPr="000137F9" w:rsidRDefault="00942083" w:rsidP="008E61F2">
    <w:pPr>
      <w:pStyle w:val="Footer"/>
      <w:rPr>
        <w:rFonts w:ascii="Times New Roman" w:hAnsi="Times New Roman"/>
      </w:rPr>
    </w:pPr>
    <w:r w:rsidRPr="000137F9">
      <w:rPr>
        <w:rFonts w:ascii="Times New Roman" w:hAnsi="Times New Roman"/>
      </w:rPr>
      <w:t xml:space="preserve">Page </w:t>
    </w:r>
    <w:r w:rsidRPr="000137F9">
      <w:rPr>
        <w:rFonts w:ascii="Times New Roman" w:hAnsi="Times New Roman"/>
      </w:rPr>
      <w:fldChar w:fldCharType="begin"/>
    </w:r>
    <w:r w:rsidRPr="000137F9">
      <w:rPr>
        <w:rFonts w:ascii="Times New Roman" w:hAnsi="Times New Roman"/>
      </w:rPr>
      <w:instrText xml:space="preserve"> PAGE </w:instrText>
    </w:r>
    <w:r w:rsidRPr="000137F9">
      <w:rPr>
        <w:rFonts w:ascii="Times New Roman" w:hAnsi="Times New Roman"/>
      </w:rPr>
      <w:fldChar w:fldCharType="separate"/>
    </w:r>
    <w:r w:rsidR="00ED6AAB">
      <w:rPr>
        <w:rFonts w:ascii="Times New Roman" w:hAnsi="Times New Roman"/>
        <w:noProof/>
      </w:rPr>
      <w:t>11</w:t>
    </w:r>
    <w:r w:rsidRPr="000137F9">
      <w:rPr>
        <w:rFonts w:ascii="Times New Roman" w:hAnsi="Times New Roman"/>
      </w:rPr>
      <w:fldChar w:fldCharType="end"/>
    </w:r>
    <w:r w:rsidRPr="000137F9">
      <w:rPr>
        <w:rFonts w:ascii="Times New Roman" w:hAnsi="Times New Roman"/>
      </w:rPr>
      <w:t xml:space="preserve"> of </w:t>
    </w:r>
    <w:r>
      <w:rPr>
        <w:rFonts w:ascii="Times New Roman" w:hAnsi="Times New Roman"/>
      </w:rPr>
      <w:t>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083" w:rsidRPr="00393888" w:rsidRDefault="00942083" w:rsidP="003938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083" w:rsidRDefault="00942083">
      <w:r>
        <w:separator/>
      </w:r>
    </w:p>
  </w:footnote>
  <w:footnote w:type="continuationSeparator" w:id="0">
    <w:p w:rsidR="00942083" w:rsidRDefault="00942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083" w:rsidRDefault="009420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000" w:firstRow="0" w:lastRow="0" w:firstColumn="0" w:lastColumn="0" w:noHBand="0" w:noVBand="0"/>
    </w:tblPr>
    <w:tblGrid>
      <w:gridCol w:w="4248"/>
      <w:gridCol w:w="5328"/>
    </w:tblGrid>
    <w:tr w:rsidR="00942083" w:rsidTr="00565868">
      <w:tc>
        <w:tcPr>
          <w:tcW w:w="4248" w:type="dxa"/>
        </w:tcPr>
        <w:p w:rsidR="00942083" w:rsidRDefault="00942083">
          <w:pPr>
            <w:pStyle w:val="Header"/>
            <w:tabs>
              <w:tab w:val="left" w:pos="3960"/>
              <w:tab w:val="left" w:pos="4230"/>
            </w:tabs>
            <w:rPr>
              <w:rFonts w:ascii="Times New Roman" w:hAnsi="Times New Roman"/>
            </w:rPr>
          </w:pPr>
          <w:r>
            <w:rPr>
              <w:rFonts w:ascii="Times New Roman" w:hAnsi="Times New Roman"/>
            </w:rPr>
            <w:t>PERMITTEE:</w:t>
          </w:r>
        </w:p>
      </w:tc>
      <w:tc>
        <w:tcPr>
          <w:tcW w:w="5328" w:type="dxa"/>
        </w:tcPr>
        <w:p w:rsidR="00942083" w:rsidRDefault="00942083" w:rsidP="00236348">
          <w:pPr>
            <w:pStyle w:val="Header"/>
            <w:tabs>
              <w:tab w:val="left" w:pos="3960"/>
              <w:tab w:val="left" w:pos="4230"/>
            </w:tabs>
            <w:rPr>
              <w:rFonts w:ascii="Times New Roman" w:hAnsi="Times New Roman"/>
            </w:rPr>
          </w:pPr>
          <w:r>
            <w:rPr>
              <w:rFonts w:ascii="Times New Roman" w:hAnsi="Times New Roman"/>
            </w:rPr>
            <w:t>PERMIT CERTIFICATION NO. 0570373-020-AC</w:t>
          </w:r>
        </w:p>
      </w:tc>
    </w:tr>
    <w:tr w:rsidR="00942083" w:rsidTr="00565868">
      <w:tc>
        <w:tcPr>
          <w:tcW w:w="4248" w:type="dxa"/>
        </w:tcPr>
        <w:p w:rsidR="00942083" w:rsidRDefault="00942083" w:rsidP="0023634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rPr>
          </w:pPr>
          <w:r w:rsidRPr="003962F9">
            <w:rPr>
              <w:rFonts w:ascii="Times New Roman" w:hAnsi="Times New Roman"/>
              <w:spacing w:val="-3"/>
            </w:rPr>
            <w:t>City of Tampa – Wastewater Department Howard F. Curren AWT Plant</w:t>
          </w:r>
        </w:p>
      </w:tc>
      <w:tc>
        <w:tcPr>
          <w:tcW w:w="5328" w:type="dxa"/>
        </w:tcPr>
        <w:p w:rsidR="00942083" w:rsidRDefault="00942083" w:rsidP="00236348">
          <w:pPr>
            <w:pStyle w:val="Header"/>
            <w:tabs>
              <w:tab w:val="left" w:pos="1152"/>
              <w:tab w:val="left" w:pos="3960"/>
              <w:tab w:val="left" w:pos="4230"/>
            </w:tabs>
            <w:rPr>
              <w:rFonts w:ascii="Times New Roman" w:hAnsi="Times New Roman"/>
            </w:rPr>
          </w:pPr>
          <w:r>
            <w:rPr>
              <w:rFonts w:ascii="Times New Roman" w:hAnsi="Times New Roman"/>
            </w:rPr>
            <w:t xml:space="preserve">PROJECT: </w:t>
          </w:r>
          <w:r>
            <w:rPr>
              <w:rFonts w:ascii="Times New Roman" w:hAnsi="Times New Roman"/>
              <w:spacing w:val="-3"/>
              <w:szCs w:val="24"/>
            </w:rPr>
            <w:t xml:space="preserve">Install Oxidation Catalysts on </w:t>
          </w: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rPr>
            <w:tab/>
            <w:t>Diesel Generators</w:t>
          </w:r>
        </w:p>
      </w:tc>
    </w:tr>
    <w:tr w:rsidR="00942083" w:rsidTr="00565868">
      <w:tc>
        <w:tcPr>
          <w:tcW w:w="4248" w:type="dxa"/>
        </w:tcPr>
        <w:p w:rsidR="00942083" w:rsidRDefault="00942083">
          <w:pPr>
            <w:pStyle w:val="Header"/>
            <w:tabs>
              <w:tab w:val="left" w:pos="3960"/>
              <w:tab w:val="left" w:pos="4230"/>
            </w:tabs>
            <w:rPr>
              <w:rFonts w:ascii="Times New Roman" w:hAnsi="Times New Roman"/>
            </w:rPr>
          </w:pPr>
        </w:p>
      </w:tc>
      <w:tc>
        <w:tcPr>
          <w:tcW w:w="5328" w:type="dxa"/>
        </w:tcPr>
        <w:p w:rsidR="00942083" w:rsidRDefault="00942083">
          <w:pPr>
            <w:pStyle w:val="Header"/>
            <w:tabs>
              <w:tab w:val="left" w:pos="3960"/>
              <w:tab w:val="left" w:pos="4230"/>
            </w:tabs>
            <w:rPr>
              <w:rFonts w:ascii="Times New Roman" w:hAnsi="Times New Roman"/>
            </w:rPr>
          </w:pPr>
        </w:p>
      </w:tc>
    </w:tr>
    <w:tr w:rsidR="00942083" w:rsidTr="00565868">
      <w:trPr>
        <w:trHeight w:val="269"/>
      </w:trPr>
      <w:tc>
        <w:tcPr>
          <w:tcW w:w="4248" w:type="dxa"/>
        </w:tcPr>
        <w:p w:rsidR="00942083" w:rsidRDefault="00942083">
          <w:pPr>
            <w:pStyle w:val="Header"/>
            <w:tabs>
              <w:tab w:val="left" w:pos="3960"/>
              <w:tab w:val="left" w:pos="4230"/>
            </w:tabs>
            <w:rPr>
              <w:rFonts w:ascii="Times New Roman" w:hAnsi="Times New Roman"/>
            </w:rPr>
          </w:pPr>
          <w:r>
            <w:rPr>
              <w:rFonts w:ascii="Times New Roman" w:hAnsi="Times New Roman"/>
            </w:rPr>
            <w:t xml:space="preserve">SPECIFIC CONDITIONS: </w:t>
          </w:r>
        </w:p>
      </w:tc>
      <w:tc>
        <w:tcPr>
          <w:tcW w:w="5328" w:type="dxa"/>
        </w:tcPr>
        <w:p w:rsidR="00942083" w:rsidRDefault="00942083">
          <w:pPr>
            <w:pStyle w:val="Header"/>
            <w:tabs>
              <w:tab w:val="left" w:pos="3960"/>
              <w:tab w:val="left" w:pos="4230"/>
            </w:tabs>
            <w:rPr>
              <w:rFonts w:ascii="Times New Roman" w:hAnsi="Times New Roman"/>
            </w:rPr>
          </w:pPr>
        </w:p>
      </w:tc>
    </w:tr>
  </w:tbl>
  <w:p w:rsidR="00942083" w:rsidRDefault="009420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083" w:rsidRDefault="009420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3850"/>
    <w:multiLevelType w:val="hybridMultilevel"/>
    <w:tmpl w:val="036814D4"/>
    <w:lvl w:ilvl="0" w:tplc="7316B262">
      <w:start w:val="1"/>
      <w:numFmt w:val="lowerLetter"/>
      <w:lvlText w:val="%1.  "/>
      <w:lvlJc w:val="left"/>
      <w:pPr>
        <w:tabs>
          <w:tab w:val="num" w:pos="720"/>
        </w:tabs>
        <w:ind w:left="720" w:hanging="504"/>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383311"/>
    <w:multiLevelType w:val="hybridMultilevel"/>
    <w:tmpl w:val="2190F43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806EA7"/>
    <w:multiLevelType w:val="hybridMultilevel"/>
    <w:tmpl w:val="F3BAD0B8"/>
    <w:lvl w:ilvl="0" w:tplc="7ABAA5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683689"/>
    <w:multiLevelType w:val="hybridMultilevel"/>
    <w:tmpl w:val="B0AEB522"/>
    <w:lvl w:ilvl="0" w:tplc="39AAADF6">
      <w:start w:val="1"/>
      <w:numFmt w:val="upperLetter"/>
      <w:lvlText w:val="%1) "/>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A83326"/>
    <w:multiLevelType w:val="hybridMultilevel"/>
    <w:tmpl w:val="DC9CC5FE"/>
    <w:lvl w:ilvl="0" w:tplc="CF2A164E">
      <w:start w:val="5"/>
      <w:numFmt w:val="lowerRoman"/>
      <w:lvlText w:val="%1. "/>
      <w:lvlJc w:val="left"/>
      <w:pPr>
        <w:tabs>
          <w:tab w:val="num" w:pos="1440"/>
        </w:tabs>
        <w:ind w:left="1440" w:hanging="792"/>
      </w:pPr>
      <w:rPr>
        <w:rFonts w:ascii="Courier New" w:hAnsi="Courier New"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CF604B"/>
    <w:multiLevelType w:val="hybridMultilevel"/>
    <w:tmpl w:val="C8BE9E82"/>
    <w:lvl w:ilvl="0" w:tplc="39AAADF6">
      <w:start w:val="1"/>
      <w:numFmt w:val="upperLetter"/>
      <w:lvlText w:val="%1) "/>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566DF"/>
    <w:multiLevelType w:val="hybridMultilevel"/>
    <w:tmpl w:val="4030FE48"/>
    <w:lvl w:ilvl="0" w:tplc="1C8468F6">
      <w:start w:val="1"/>
      <w:numFmt w:val="decimal"/>
      <w:lvlText w:val="%1. "/>
      <w:lvlJc w:val="left"/>
      <w:pPr>
        <w:tabs>
          <w:tab w:val="num" w:pos="360"/>
        </w:tabs>
        <w:ind w:left="0" w:firstLine="0"/>
      </w:pPr>
      <w:rPr>
        <w:rFonts w:ascii="Times New Roman" w:hAnsi="Times New Roman" w:hint="default"/>
        <w:b w:val="0"/>
        <w:i w:val="0"/>
        <w:sz w:val="24"/>
      </w:rPr>
    </w:lvl>
    <w:lvl w:ilvl="1" w:tplc="4AB80104">
      <w:start w:val="1"/>
      <w:numFmt w:val="upperLetter"/>
      <w:suff w:val="nothing"/>
      <w:lvlText w:val="%2) "/>
      <w:lvlJc w:val="left"/>
      <w:pPr>
        <w:ind w:left="720" w:hanging="504"/>
      </w:pPr>
      <w:rPr>
        <w:rFonts w:ascii="Times New Roman" w:hAnsi="Times New Roman" w:hint="default"/>
        <w:b w:val="0"/>
        <w:i w:val="0"/>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5156F1"/>
    <w:multiLevelType w:val="hybridMultilevel"/>
    <w:tmpl w:val="5A40B1E4"/>
    <w:lvl w:ilvl="0" w:tplc="0409000F">
      <w:start w:val="1"/>
      <w:numFmt w:val="decimal"/>
      <w:lvlText w:val="%1."/>
      <w:lvlJc w:val="left"/>
      <w:pPr>
        <w:tabs>
          <w:tab w:val="num" w:pos="1875"/>
        </w:tabs>
        <w:ind w:left="1875" w:hanging="360"/>
      </w:pPr>
    </w:lvl>
    <w:lvl w:ilvl="1" w:tplc="04090019" w:tentative="1">
      <w:start w:val="1"/>
      <w:numFmt w:val="lowerLetter"/>
      <w:lvlText w:val="%2."/>
      <w:lvlJc w:val="left"/>
      <w:pPr>
        <w:tabs>
          <w:tab w:val="num" w:pos="2595"/>
        </w:tabs>
        <w:ind w:left="2595" w:hanging="360"/>
      </w:pPr>
    </w:lvl>
    <w:lvl w:ilvl="2" w:tplc="0409001B" w:tentative="1">
      <w:start w:val="1"/>
      <w:numFmt w:val="lowerRoman"/>
      <w:lvlText w:val="%3."/>
      <w:lvlJc w:val="right"/>
      <w:pPr>
        <w:tabs>
          <w:tab w:val="num" w:pos="3315"/>
        </w:tabs>
        <w:ind w:left="3315" w:hanging="180"/>
      </w:pPr>
    </w:lvl>
    <w:lvl w:ilvl="3" w:tplc="0409000F" w:tentative="1">
      <w:start w:val="1"/>
      <w:numFmt w:val="decimal"/>
      <w:lvlText w:val="%4."/>
      <w:lvlJc w:val="left"/>
      <w:pPr>
        <w:tabs>
          <w:tab w:val="num" w:pos="4035"/>
        </w:tabs>
        <w:ind w:left="4035" w:hanging="360"/>
      </w:pPr>
    </w:lvl>
    <w:lvl w:ilvl="4" w:tplc="04090019" w:tentative="1">
      <w:start w:val="1"/>
      <w:numFmt w:val="lowerLetter"/>
      <w:lvlText w:val="%5."/>
      <w:lvlJc w:val="left"/>
      <w:pPr>
        <w:tabs>
          <w:tab w:val="num" w:pos="4755"/>
        </w:tabs>
        <w:ind w:left="4755" w:hanging="360"/>
      </w:pPr>
    </w:lvl>
    <w:lvl w:ilvl="5" w:tplc="0409001B" w:tentative="1">
      <w:start w:val="1"/>
      <w:numFmt w:val="lowerRoman"/>
      <w:lvlText w:val="%6."/>
      <w:lvlJc w:val="right"/>
      <w:pPr>
        <w:tabs>
          <w:tab w:val="num" w:pos="5475"/>
        </w:tabs>
        <w:ind w:left="5475" w:hanging="180"/>
      </w:pPr>
    </w:lvl>
    <w:lvl w:ilvl="6" w:tplc="0409000F" w:tentative="1">
      <w:start w:val="1"/>
      <w:numFmt w:val="decimal"/>
      <w:lvlText w:val="%7."/>
      <w:lvlJc w:val="left"/>
      <w:pPr>
        <w:tabs>
          <w:tab w:val="num" w:pos="6195"/>
        </w:tabs>
        <w:ind w:left="6195" w:hanging="360"/>
      </w:pPr>
    </w:lvl>
    <w:lvl w:ilvl="7" w:tplc="04090019" w:tentative="1">
      <w:start w:val="1"/>
      <w:numFmt w:val="lowerLetter"/>
      <w:lvlText w:val="%8."/>
      <w:lvlJc w:val="left"/>
      <w:pPr>
        <w:tabs>
          <w:tab w:val="num" w:pos="6915"/>
        </w:tabs>
        <w:ind w:left="6915" w:hanging="360"/>
      </w:pPr>
    </w:lvl>
    <w:lvl w:ilvl="8" w:tplc="0409001B" w:tentative="1">
      <w:start w:val="1"/>
      <w:numFmt w:val="lowerRoman"/>
      <w:lvlText w:val="%9."/>
      <w:lvlJc w:val="right"/>
      <w:pPr>
        <w:tabs>
          <w:tab w:val="num" w:pos="7635"/>
        </w:tabs>
        <w:ind w:left="7635" w:hanging="180"/>
      </w:pPr>
    </w:lvl>
  </w:abstractNum>
  <w:abstractNum w:abstractNumId="9">
    <w:nsid w:val="1AD51320"/>
    <w:multiLevelType w:val="hybridMultilevel"/>
    <w:tmpl w:val="EA905C8E"/>
    <w:lvl w:ilvl="0" w:tplc="119E43E0">
      <w:start w:val="1"/>
      <w:numFmt w:val="upperLetter"/>
      <w:lvlText w:val="%1)"/>
      <w:lvlJc w:val="left"/>
      <w:pPr>
        <w:tabs>
          <w:tab w:val="num" w:pos="720"/>
        </w:tabs>
        <w:ind w:left="720" w:hanging="504"/>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EE3B0B"/>
    <w:multiLevelType w:val="hybridMultilevel"/>
    <w:tmpl w:val="1E7CD81C"/>
    <w:lvl w:ilvl="0" w:tplc="17264ED2">
      <w:start w:val="7"/>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1">
    <w:nsid w:val="1E4B6278"/>
    <w:multiLevelType w:val="hybridMultilevel"/>
    <w:tmpl w:val="263899C4"/>
    <w:lvl w:ilvl="0" w:tplc="DAB862AA">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48730E"/>
    <w:multiLevelType w:val="hybridMultilevel"/>
    <w:tmpl w:val="816683B0"/>
    <w:lvl w:ilvl="0" w:tplc="3ACC19DA">
      <w:start w:val="1"/>
      <w:numFmt w:val="upp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8B1C47"/>
    <w:multiLevelType w:val="hybridMultilevel"/>
    <w:tmpl w:val="125CADB4"/>
    <w:lvl w:ilvl="0" w:tplc="7E9238BA">
      <w:start w:val="1"/>
      <w:numFmt w:val="lowerRoman"/>
      <w:lvlText w:val="%1. "/>
      <w:lvlJc w:val="left"/>
      <w:pPr>
        <w:tabs>
          <w:tab w:val="num" w:pos="1440"/>
        </w:tabs>
        <w:ind w:left="1440" w:hanging="72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F44922"/>
    <w:multiLevelType w:val="singleLevel"/>
    <w:tmpl w:val="5B7CFF88"/>
    <w:lvl w:ilvl="0">
      <w:start w:val="1"/>
      <w:numFmt w:val="lowerLetter"/>
      <w:lvlText w:val="(%1)"/>
      <w:lvlJc w:val="left"/>
      <w:pPr>
        <w:tabs>
          <w:tab w:val="num" w:pos="1080"/>
        </w:tabs>
        <w:ind w:left="1080" w:hanging="360"/>
      </w:pPr>
      <w:rPr>
        <w:rFonts w:hint="default"/>
      </w:rPr>
    </w:lvl>
  </w:abstractNum>
  <w:abstractNum w:abstractNumId="15">
    <w:nsid w:val="308D5506"/>
    <w:multiLevelType w:val="singleLevel"/>
    <w:tmpl w:val="EDBA91AA"/>
    <w:lvl w:ilvl="0">
      <w:start w:val="4"/>
      <w:numFmt w:val="upperLetter"/>
      <w:lvlText w:val="%1. "/>
      <w:lvlJc w:val="left"/>
      <w:pPr>
        <w:tabs>
          <w:tab w:val="num" w:pos="720"/>
        </w:tabs>
        <w:ind w:left="720" w:hanging="504"/>
      </w:pPr>
      <w:rPr>
        <w:rFonts w:ascii="Times New Roman" w:hAnsi="Times New Roman" w:hint="default"/>
        <w:b w:val="0"/>
        <w:i w:val="0"/>
        <w:sz w:val="24"/>
        <w:u w:val="none"/>
      </w:rPr>
    </w:lvl>
  </w:abstractNum>
  <w:abstractNum w:abstractNumId="16">
    <w:nsid w:val="35647C68"/>
    <w:multiLevelType w:val="hybridMultilevel"/>
    <w:tmpl w:val="E9D2A88A"/>
    <w:lvl w:ilvl="0" w:tplc="50A43826">
      <w:start w:val="1"/>
      <w:numFmt w:val="decimal"/>
      <w:lvlText w:val="A.%1. "/>
      <w:lvlJc w:val="left"/>
      <w:pPr>
        <w:tabs>
          <w:tab w:val="num" w:pos="720"/>
        </w:tabs>
        <w:ind w:left="0" w:firstLine="0"/>
      </w:pPr>
      <w:rPr>
        <w:rFonts w:ascii="Times New Roman" w:hAnsi="Times New Roman" w:hint="default"/>
        <w:b/>
        <w:i w:val="0"/>
        <w:sz w:val="24"/>
      </w:rPr>
    </w:lvl>
    <w:lvl w:ilvl="1" w:tplc="83A4B7CE">
      <w:start w:val="1"/>
      <w:numFmt w:val="upperLetter"/>
      <w:lvlText w:val="%2)"/>
      <w:lvlJc w:val="left"/>
      <w:pPr>
        <w:tabs>
          <w:tab w:val="num" w:pos="720"/>
        </w:tabs>
        <w:ind w:left="720" w:hanging="504"/>
      </w:pPr>
      <w:rPr>
        <w:rFonts w:ascii="Times New Roman" w:hAnsi="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324279"/>
    <w:multiLevelType w:val="hybridMultilevel"/>
    <w:tmpl w:val="AB5ECA94"/>
    <w:lvl w:ilvl="0" w:tplc="DA0C9C34">
      <w:start w:val="1"/>
      <w:numFmt w:val="decimal"/>
      <w:lvlText w:val="(%1)"/>
      <w:lvlJc w:val="left"/>
      <w:pPr>
        <w:tabs>
          <w:tab w:val="num" w:pos="648"/>
        </w:tabs>
        <w:ind w:left="648" w:hanging="432"/>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B65321"/>
    <w:multiLevelType w:val="singleLevel"/>
    <w:tmpl w:val="8440FA9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9">
    <w:nsid w:val="416032A0"/>
    <w:multiLevelType w:val="singleLevel"/>
    <w:tmpl w:val="5D0ABDC4"/>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20">
    <w:nsid w:val="46B25461"/>
    <w:multiLevelType w:val="hybridMultilevel"/>
    <w:tmpl w:val="88548E68"/>
    <w:lvl w:ilvl="0" w:tplc="54C80790">
      <w:start w:val="1"/>
      <w:numFmt w:val="lowerLetter"/>
      <w:lvlText w:val="%1.  "/>
      <w:lvlJc w:val="left"/>
      <w:pPr>
        <w:tabs>
          <w:tab w:val="num" w:pos="720"/>
        </w:tabs>
        <w:ind w:left="720" w:hanging="504"/>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194213"/>
    <w:multiLevelType w:val="hybridMultilevel"/>
    <w:tmpl w:val="40B4A4E2"/>
    <w:lvl w:ilvl="0" w:tplc="1AE898EA">
      <w:start w:val="1"/>
      <w:numFmt w:val="decimal"/>
      <w:lvlText w:val="%1)"/>
      <w:lvlJc w:val="left"/>
      <w:pPr>
        <w:tabs>
          <w:tab w:val="num" w:pos="648"/>
        </w:tabs>
        <w:ind w:left="648" w:hanging="432"/>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E4E50"/>
    <w:multiLevelType w:val="multilevel"/>
    <w:tmpl w:val="A26ED93E"/>
    <w:lvl w:ilvl="0">
      <w:start w:val="1"/>
      <w:numFmt w:val="decimal"/>
      <w:lvlText w:val="%1. "/>
      <w:lvlJc w:val="left"/>
      <w:pPr>
        <w:tabs>
          <w:tab w:val="num" w:pos="360"/>
        </w:tabs>
        <w:ind w:left="0" w:firstLine="0"/>
      </w:pPr>
      <w:rPr>
        <w:rFonts w:ascii="Times New Roman" w:hAnsi="Times New Roman" w:hint="default"/>
        <w:b w:val="0"/>
        <w:i w:val="0"/>
        <w:sz w:val="24"/>
      </w:rPr>
    </w:lvl>
    <w:lvl w:ilvl="1">
      <w:start w:val="1"/>
      <w:numFmt w:val="upperLetter"/>
      <w:lvlText w:val="%2) "/>
      <w:lvlJc w:val="left"/>
      <w:pPr>
        <w:tabs>
          <w:tab w:val="num" w:pos="720"/>
        </w:tabs>
        <w:ind w:left="720" w:hanging="504"/>
      </w:pPr>
      <w:rPr>
        <w:rFonts w:ascii="Times New Roman" w:hAnsi="Times New Roman" w:hint="default"/>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8BA5C65"/>
    <w:multiLevelType w:val="hybridMultilevel"/>
    <w:tmpl w:val="D2582614"/>
    <w:lvl w:ilvl="0" w:tplc="EE3064BC">
      <w:start w:val="1"/>
      <w:numFmt w:val="lowerRoman"/>
      <w:lvlText w:val="%1. "/>
      <w:lvlJc w:val="left"/>
      <w:pPr>
        <w:tabs>
          <w:tab w:val="num" w:pos="1440"/>
        </w:tabs>
        <w:ind w:left="1440" w:hanging="792"/>
      </w:pPr>
      <w:rPr>
        <w:rFonts w:ascii="Courier New" w:hAnsi="Courier New" w:hint="default"/>
        <w:b w:val="0"/>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CB6AA7"/>
    <w:multiLevelType w:val="hybridMultilevel"/>
    <w:tmpl w:val="A686F2BA"/>
    <w:lvl w:ilvl="0" w:tplc="0409000F">
      <w:start w:val="1"/>
      <w:numFmt w:val="decimal"/>
      <w:lvlText w:val="%1."/>
      <w:lvlJc w:val="left"/>
      <w:pPr>
        <w:tabs>
          <w:tab w:val="num" w:pos="1875"/>
        </w:tabs>
        <w:ind w:left="1875" w:hanging="360"/>
      </w:pPr>
    </w:lvl>
    <w:lvl w:ilvl="1" w:tplc="04090019" w:tentative="1">
      <w:start w:val="1"/>
      <w:numFmt w:val="lowerLetter"/>
      <w:lvlText w:val="%2."/>
      <w:lvlJc w:val="left"/>
      <w:pPr>
        <w:tabs>
          <w:tab w:val="num" w:pos="2595"/>
        </w:tabs>
        <w:ind w:left="2595" w:hanging="360"/>
      </w:pPr>
    </w:lvl>
    <w:lvl w:ilvl="2" w:tplc="0409001B" w:tentative="1">
      <w:start w:val="1"/>
      <w:numFmt w:val="lowerRoman"/>
      <w:lvlText w:val="%3."/>
      <w:lvlJc w:val="right"/>
      <w:pPr>
        <w:tabs>
          <w:tab w:val="num" w:pos="3315"/>
        </w:tabs>
        <w:ind w:left="3315" w:hanging="180"/>
      </w:pPr>
    </w:lvl>
    <w:lvl w:ilvl="3" w:tplc="0409000F" w:tentative="1">
      <w:start w:val="1"/>
      <w:numFmt w:val="decimal"/>
      <w:lvlText w:val="%4."/>
      <w:lvlJc w:val="left"/>
      <w:pPr>
        <w:tabs>
          <w:tab w:val="num" w:pos="4035"/>
        </w:tabs>
        <w:ind w:left="4035" w:hanging="360"/>
      </w:pPr>
    </w:lvl>
    <w:lvl w:ilvl="4" w:tplc="04090019" w:tentative="1">
      <w:start w:val="1"/>
      <w:numFmt w:val="lowerLetter"/>
      <w:lvlText w:val="%5."/>
      <w:lvlJc w:val="left"/>
      <w:pPr>
        <w:tabs>
          <w:tab w:val="num" w:pos="4755"/>
        </w:tabs>
        <w:ind w:left="4755" w:hanging="360"/>
      </w:pPr>
    </w:lvl>
    <w:lvl w:ilvl="5" w:tplc="0409001B" w:tentative="1">
      <w:start w:val="1"/>
      <w:numFmt w:val="lowerRoman"/>
      <w:lvlText w:val="%6."/>
      <w:lvlJc w:val="right"/>
      <w:pPr>
        <w:tabs>
          <w:tab w:val="num" w:pos="5475"/>
        </w:tabs>
        <w:ind w:left="5475" w:hanging="180"/>
      </w:pPr>
    </w:lvl>
    <w:lvl w:ilvl="6" w:tplc="0409000F" w:tentative="1">
      <w:start w:val="1"/>
      <w:numFmt w:val="decimal"/>
      <w:lvlText w:val="%7."/>
      <w:lvlJc w:val="left"/>
      <w:pPr>
        <w:tabs>
          <w:tab w:val="num" w:pos="6195"/>
        </w:tabs>
        <w:ind w:left="6195" w:hanging="360"/>
      </w:pPr>
    </w:lvl>
    <w:lvl w:ilvl="7" w:tplc="04090019" w:tentative="1">
      <w:start w:val="1"/>
      <w:numFmt w:val="lowerLetter"/>
      <w:lvlText w:val="%8."/>
      <w:lvlJc w:val="left"/>
      <w:pPr>
        <w:tabs>
          <w:tab w:val="num" w:pos="6915"/>
        </w:tabs>
        <w:ind w:left="6915" w:hanging="360"/>
      </w:pPr>
    </w:lvl>
    <w:lvl w:ilvl="8" w:tplc="0409001B" w:tentative="1">
      <w:start w:val="1"/>
      <w:numFmt w:val="lowerRoman"/>
      <w:lvlText w:val="%9."/>
      <w:lvlJc w:val="right"/>
      <w:pPr>
        <w:tabs>
          <w:tab w:val="num" w:pos="7635"/>
        </w:tabs>
        <w:ind w:left="7635" w:hanging="180"/>
      </w:pPr>
    </w:lvl>
  </w:abstractNum>
  <w:abstractNum w:abstractNumId="25">
    <w:nsid w:val="49212B33"/>
    <w:multiLevelType w:val="hybridMultilevel"/>
    <w:tmpl w:val="FEF6D5DE"/>
    <w:lvl w:ilvl="0" w:tplc="D91463CA">
      <w:start w:val="1"/>
      <w:numFmt w:val="decimal"/>
      <w:lvlText w:val="%1)"/>
      <w:lvlJc w:val="left"/>
      <w:pPr>
        <w:tabs>
          <w:tab w:val="num" w:pos="648"/>
        </w:tabs>
        <w:ind w:left="648" w:hanging="432"/>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C20A37"/>
    <w:multiLevelType w:val="hybridMultilevel"/>
    <w:tmpl w:val="3FA63454"/>
    <w:lvl w:ilvl="0" w:tplc="74D80642">
      <w:start w:val="1"/>
      <w:numFmt w:val="upperLetter"/>
      <w:lvlText w:val="%1)"/>
      <w:lvlJc w:val="left"/>
      <w:pPr>
        <w:tabs>
          <w:tab w:val="num" w:pos="720"/>
        </w:tabs>
        <w:ind w:left="720" w:hanging="504"/>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D333BC"/>
    <w:multiLevelType w:val="hybridMultilevel"/>
    <w:tmpl w:val="15C474FC"/>
    <w:lvl w:ilvl="0" w:tplc="48F696FA">
      <w:start w:val="1"/>
      <w:numFmt w:val="decimal"/>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015783"/>
    <w:multiLevelType w:val="hybridMultilevel"/>
    <w:tmpl w:val="E5E660B0"/>
    <w:lvl w:ilvl="0" w:tplc="83C22476">
      <w:start w:val="1"/>
      <w:numFmt w:val="upperLetter"/>
      <w:lvlText w:val="%1)"/>
      <w:lvlJc w:val="left"/>
      <w:pPr>
        <w:tabs>
          <w:tab w:val="num" w:pos="720"/>
        </w:tabs>
        <w:ind w:left="720" w:hanging="504"/>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D296052"/>
    <w:multiLevelType w:val="hybridMultilevel"/>
    <w:tmpl w:val="477AA164"/>
    <w:lvl w:ilvl="0" w:tplc="C3E818EA">
      <w:start w:val="1"/>
      <w:numFmt w:val="upperLetter"/>
      <w:lvlText w:val="%1)"/>
      <w:lvlJc w:val="left"/>
      <w:pPr>
        <w:tabs>
          <w:tab w:val="num" w:pos="720"/>
        </w:tabs>
        <w:ind w:left="720" w:hanging="504"/>
      </w:pPr>
      <w:rPr>
        <w:rFonts w:ascii="Times New Roman" w:hAnsi="Times New Roman" w:hint="default"/>
        <w:b w:val="0"/>
        <w:i w:val="0"/>
        <w:sz w:val="24"/>
        <w:u w:val="none"/>
      </w:rPr>
    </w:lvl>
    <w:lvl w:ilvl="1" w:tplc="0E80BF04">
      <w:start w:val="11"/>
      <w:numFmt w:val="decimal"/>
      <w:lvlText w:val="%2."/>
      <w:lvlJc w:val="left"/>
      <w:pPr>
        <w:tabs>
          <w:tab w:val="num" w:pos="1710"/>
        </w:tabs>
        <w:ind w:left="1710" w:hanging="63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EC63B4B"/>
    <w:multiLevelType w:val="hybridMultilevel"/>
    <w:tmpl w:val="F3BAD0B8"/>
    <w:lvl w:ilvl="0" w:tplc="7ABAA5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09B0394"/>
    <w:multiLevelType w:val="hybridMultilevel"/>
    <w:tmpl w:val="CA1E8666"/>
    <w:lvl w:ilvl="0" w:tplc="2702C21A">
      <w:start w:val="1"/>
      <w:numFmt w:val="decimal"/>
      <w:lvlText w:val="(%1)"/>
      <w:lvlJc w:val="left"/>
      <w:pPr>
        <w:tabs>
          <w:tab w:val="num" w:pos="648"/>
        </w:tabs>
        <w:ind w:left="648" w:hanging="432"/>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0AD4B07"/>
    <w:multiLevelType w:val="hybridMultilevel"/>
    <w:tmpl w:val="D3D6364A"/>
    <w:lvl w:ilvl="0" w:tplc="5F968F38">
      <w:start w:val="1"/>
      <w:numFmt w:val="decimal"/>
      <w:lvlText w:val="D.%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3E65E98"/>
    <w:multiLevelType w:val="singleLevel"/>
    <w:tmpl w:val="67E29FD2"/>
    <w:lvl w:ilvl="0">
      <w:start w:val="1"/>
      <w:numFmt w:val="upperLetter"/>
      <w:lvlText w:val="(%1)"/>
      <w:legacy w:legacy="1" w:legacySpace="120" w:legacyIndent="360"/>
      <w:lvlJc w:val="left"/>
      <w:pPr>
        <w:ind w:left="576" w:hanging="360"/>
      </w:pPr>
      <w:rPr>
        <w:rFonts w:ascii="Times New Roman" w:eastAsia="Times New Roman" w:hAnsi="Times New Roman" w:cs="Times New Roman"/>
      </w:rPr>
    </w:lvl>
  </w:abstractNum>
  <w:abstractNum w:abstractNumId="35">
    <w:nsid w:val="63836AC1"/>
    <w:multiLevelType w:val="hybridMultilevel"/>
    <w:tmpl w:val="9BF8EE60"/>
    <w:lvl w:ilvl="0" w:tplc="1448598C">
      <w:start w:val="1"/>
      <w:numFmt w:val="lowerRoman"/>
      <w:lvlText w:val="%1. "/>
      <w:lvlJc w:val="left"/>
      <w:pPr>
        <w:tabs>
          <w:tab w:val="num" w:pos="1440"/>
        </w:tabs>
        <w:ind w:left="1440" w:hanging="792"/>
      </w:pPr>
      <w:rPr>
        <w:rFonts w:ascii="Courier New" w:hAnsi="Courier New"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5A77EB4"/>
    <w:multiLevelType w:val="hybridMultilevel"/>
    <w:tmpl w:val="2B7ED2AC"/>
    <w:lvl w:ilvl="0" w:tplc="69A2E514">
      <w:start w:val="1"/>
      <w:numFmt w:val="upp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B7D5FD3"/>
    <w:multiLevelType w:val="hybridMultilevel"/>
    <w:tmpl w:val="BE123A80"/>
    <w:lvl w:ilvl="0" w:tplc="A31C0630">
      <w:start w:val="1"/>
      <w:numFmt w:val="lowerLetter"/>
      <w:lvlText w:val="%1.  "/>
      <w:lvlJc w:val="left"/>
      <w:pPr>
        <w:tabs>
          <w:tab w:val="num" w:pos="720"/>
        </w:tabs>
        <w:ind w:left="720" w:hanging="504"/>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7C148D"/>
    <w:multiLevelType w:val="multilevel"/>
    <w:tmpl w:val="A686F2BA"/>
    <w:lvl w:ilvl="0">
      <w:start w:val="1"/>
      <w:numFmt w:val="decimal"/>
      <w:lvlText w:val="%1."/>
      <w:lvlJc w:val="left"/>
      <w:pPr>
        <w:tabs>
          <w:tab w:val="num" w:pos="1875"/>
        </w:tabs>
        <w:ind w:left="1875" w:hanging="360"/>
      </w:pPr>
    </w:lvl>
    <w:lvl w:ilvl="1">
      <w:start w:val="1"/>
      <w:numFmt w:val="lowerLetter"/>
      <w:lvlText w:val="%2."/>
      <w:lvlJc w:val="left"/>
      <w:pPr>
        <w:tabs>
          <w:tab w:val="num" w:pos="2595"/>
        </w:tabs>
        <w:ind w:left="2595" w:hanging="360"/>
      </w:pPr>
    </w:lvl>
    <w:lvl w:ilvl="2">
      <w:start w:val="1"/>
      <w:numFmt w:val="lowerRoman"/>
      <w:lvlText w:val="%3."/>
      <w:lvlJc w:val="right"/>
      <w:pPr>
        <w:tabs>
          <w:tab w:val="num" w:pos="3315"/>
        </w:tabs>
        <w:ind w:left="3315" w:hanging="180"/>
      </w:pPr>
    </w:lvl>
    <w:lvl w:ilvl="3">
      <w:start w:val="1"/>
      <w:numFmt w:val="decimal"/>
      <w:lvlText w:val="%4."/>
      <w:lvlJc w:val="left"/>
      <w:pPr>
        <w:tabs>
          <w:tab w:val="num" w:pos="4035"/>
        </w:tabs>
        <w:ind w:left="4035" w:hanging="360"/>
      </w:pPr>
    </w:lvl>
    <w:lvl w:ilvl="4">
      <w:start w:val="1"/>
      <w:numFmt w:val="lowerLetter"/>
      <w:lvlText w:val="%5."/>
      <w:lvlJc w:val="left"/>
      <w:pPr>
        <w:tabs>
          <w:tab w:val="num" w:pos="4755"/>
        </w:tabs>
        <w:ind w:left="4755" w:hanging="360"/>
      </w:pPr>
    </w:lvl>
    <w:lvl w:ilvl="5">
      <w:start w:val="1"/>
      <w:numFmt w:val="lowerRoman"/>
      <w:lvlText w:val="%6."/>
      <w:lvlJc w:val="right"/>
      <w:pPr>
        <w:tabs>
          <w:tab w:val="num" w:pos="5475"/>
        </w:tabs>
        <w:ind w:left="5475" w:hanging="180"/>
      </w:pPr>
    </w:lvl>
    <w:lvl w:ilvl="6">
      <w:start w:val="1"/>
      <w:numFmt w:val="decimal"/>
      <w:lvlText w:val="%7."/>
      <w:lvlJc w:val="left"/>
      <w:pPr>
        <w:tabs>
          <w:tab w:val="num" w:pos="6195"/>
        </w:tabs>
        <w:ind w:left="6195" w:hanging="360"/>
      </w:pPr>
    </w:lvl>
    <w:lvl w:ilvl="7">
      <w:start w:val="1"/>
      <w:numFmt w:val="lowerLetter"/>
      <w:lvlText w:val="%8."/>
      <w:lvlJc w:val="left"/>
      <w:pPr>
        <w:tabs>
          <w:tab w:val="num" w:pos="6915"/>
        </w:tabs>
        <w:ind w:left="6915" w:hanging="360"/>
      </w:pPr>
    </w:lvl>
    <w:lvl w:ilvl="8">
      <w:start w:val="1"/>
      <w:numFmt w:val="lowerRoman"/>
      <w:lvlText w:val="%9."/>
      <w:lvlJc w:val="right"/>
      <w:pPr>
        <w:tabs>
          <w:tab w:val="num" w:pos="7635"/>
        </w:tabs>
        <w:ind w:left="7635" w:hanging="180"/>
      </w:pPr>
    </w:lvl>
  </w:abstractNum>
  <w:abstractNum w:abstractNumId="39">
    <w:nsid w:val="7088558F"/>
    <w:multiLevelType w:val="multilevel"/>
    <w:tmpl w:val="A26ED93E"/>
    <w:lvl w:ilvl="0">
      <w:start w:val="1"/>
      <w:numFmt w:val="decimal"/>
      <w:lvlText w:val="%1. "/>
      <w:lvlJc w:val="left"/>
      <w:pPr>
        <w:tabs>
          <w:tab w:val="num" w:pos="360"/>
        </w:tabs>
        <w:ind w:left="0" w:firstLine="0"/>
      </w:pPr>
      <w:rPr>
        <w:rFonts w:ascii="Times New Roman" w:hAnsi="Times New Roman" w:hint="default"/>
        <w:b w:val="0"/>
        <w:i w:val="0"/>
        <w:sz w:val="24"/>
      </w:rPr>
    </w:lvl>
    <w:lvl w:ilvl="1">
      <w:start w:val="1"/>
      <w:numFmt w:val="upperLetter"/>
      <w:lvlText w:val="%2) "/>
      <w:lvlJc w:val="left"/>
      <w:pPr>
        <w:tabs>
          <w:tab w:val="num" w:pos="720"/>
        </w:tabs>
        <w:ind w:left="720" w:hanging="504"/>
      </w:pPr>
      <w:rPr>
        <w:rFonts w:ascii="Times New Roman" w:hAnsi="Times New Roman" w:hint="default"/>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4412660"/>
    <w:multiLevelType w:val="hybridMultilevel"/>
    <w:tmpl w:val="D3ACF728"/>
    <w:lvl w:ilvl="0" w:tplc="99E2F488">
      <w:start w:val="1"/>
      <w:numFmt w:val="decimal"/>
      <w:lvlText w:val="A.%1.   "/>
      <w:lvlJc w:val="left"/>
      <w:pPr>
        <w:tabs>
          <w:tab w:val="num" w:pos="720"/>
        </w:tabs>
        <w:ind w:left="0" w:firstLine="0"/>
      </w:pPr>
      <w:rPr>
        <w:rFonts w:hint="default"/>
        <w:b/>
      </w:rPr>
    </w:lvl>
    <w:lvl w:ilvl="1" w:tplc="76AE507E">
      <w:start w:val="1"/>
      <w:numFmt w:val="upperLetter"/>
      <w:lvlText w:val="%2)"/>
      <w:lvlJc w:val="left"/>
      <w:pPr>
        <w:tabs>
          <w:tab w:val="num" w:pos="720"/>
        </w:tabs>
        <w:ind w:left="720" w:hanging="504"/>
      </w:pPr>
      <w:rPr>
        <w:rFonts w:ascii="Times New Roman" w:hAnsi="Times New Roman" w:hint="default"/>
        <w:b w:val="0"/>
        <w:i w:val="0"/>
        <w:sz w:val="24"/>
        <w:u w:val="none"/>
      </w:rPr>
    </w:lvl>
    <w:lvl w:ilvl="2" w:tplc="621AE0DA">
      <w:start w:val="1"/>
      <w:numFmt w:val="lowerRoman"/>
      <w:lvlText w:val="%3. "/>
      <w:lvlJc w:val="left"/>
      <w:pPr>
        <w:tabs>
          <w:tab w:val="num" w:pos="1440"/>
        </w:tabs>
        <w:ind w:left="1440" w:hanging="720"/>
      </w:pPr>
      <w:rPr>
        <w:rFonts w:ascii="Times New Roman" w:hAnsi="Times New Roman" w:hint="default"/>
        <w:b w:val="0"/>
        <w:i w:val="0"/>
        <w:sz w:val="24"/>
      </w:rPr>
    </w:lvl>
    <w:lvl w:ilvl="3" w:tplc="44E454EC">
      <w:start w:val="2"/>
      <w:numFmt w:val="upperLetter"/>
      <w:lvlText w:val="%4)"/>
      <w:lvlJc w:val="left"/>
      <w:pPr>
        <w:tabs>
          <w:tab w:val="num" w:pos="720"/>
        </w:tabs>
        <w:ind w:left="720" w:hanging="504"/>
      </w:pPr>
      <w:rPr>
        <w:rFonts w:ascii="Times New Roman" w:hAnsi="Times New Roman" w:hint="default"/>
        <w:b w:val="0"/>
        <w:i w:val="0"/>
        <w:sz w:val="24"/>
        <w:u w:val="none"/>
      </w:rPr>
    </w:lvl>
    <w:lvl w:ilvl="4" w:tplc="9D846E54">
      <w:start w:val="1"/>
      <w:numFmt w:val="lowerRoman"/>
      <w:lvlText w:val="%5. "/>
      <w:lvlJc w:val="left"/>
      <w:pPr>
        <w:tabs>
          <w:tab w:val="num" w:pos="1440"/>
        </w:tabs>
        <w:ind w:left="1440" w:hanging="720"/>
      </w:pPr>
      <w:rPr>
        <w:rFonts w:ascii="Times New Roman" w:hAnsi="Times New Roman" w:hint="default"/>
        <w:b w:val="0"/>
        <w:i w:val="0"/>
        <w:sz w:val="24"/>
      </w:rPr>
    </w:lvl>
    <w:lvl w:ilvl="5" w:tplc="198A0516">
      <w:start w:val="3"/>
      <w:numFmt w:val="upperLetter"/>
      <w:lvlText w:val="%6)"/>
      <w:lvlJc w:val="left"/>
      <w:pPr>
        <w:tabs>
          <w:tab w:val="num" w:pos="720"/>
        </w:tabs>
        <w:ind w:left="720" w:hanging="504"/>
      </w:pPr>
      <w:rPr>
        <w:rFonts w:ascii="Times New Roman" w:hAnsi="Times New Roman" w:hint="default"/>
        <w:b w:val="0"/>
        <w:i w:val="0"/>
        <w:sz w:val="24"/>
        <w:u w:val="none"/>
      </w:rPr>
    </w:lvl>
    <w:lvl w:ilvl="6" w:tplc="78BA12A6">
      <w:start w:val="1"/>
      <w:numFmt w:val="lowerRoman"/>
      <w:lvlText w:val="%7. "/>
      <w:lvlJc w:val="left"/>
      <w:pPr>
        <w:tabs>
          <w:tab w:val="num" w:pos="1440"/>
        </w:tabs>
        <w:ind w:left="1440" w:hanging="720"/>
      </w:pPr>
      <w:rPr>
        <w:rFonts w:ascii="Times New Roman" w:hAnsi="Times New Roman" w:hint="default"/>
        <w:b w:val="0"/>
        <w:i w:val="0"/>
        <w:sz w:val="24"/>
      </w:rPr>
    </w:lvl>
    <w:lvl w:ilvl="7" w:tplc="60449BB2">
      <w:start w:val="1"/>
      <w:numFmt w:val="upperLetter"/>
      <w:lvlText w:val="%8)"/>
      <w:lvlJc w:val="left"/>
      <w:pPr>
        <w:tabs>
          <w:tab w:val="num" w:pos="720"/>
        </w:tabs>
        <w:ind w:left="720" w:hanging="504"/>
      </w:pPr>
      <w:rPr>
        <w:rFonts w:ascii="Times New Roman" w:hAnsi="Times New Roman" w:hint="default"/>
        <w:b w:val="0"/>
        <w:i w:val="0"/>
        <w:sz w:val="24"/>
        <w:u w:val="none"/>
      </w:rPr>
    </w:lvl>
    <w:lvl w:ilvl="8" w:tplc="DA00E122">
      <w:start w:val="1"/>
      <w:numFmt w:val="lowerRoman"/>
      <w:lvlText w:val="%9. "/>
      <w:lvlJc w:val="left"/>
      <w:pPr>
        <w:tabs>
          <w:tab w:val="num" w:pos="1440"/>
        </w:tabs>
        <w:ind w:left="1440" w:hanging="720"/>
      </w:pPr>
      <w:rPr>
        <w:rFonts w:ascii="Times New Roman" w:hAnsi="Times New Roman" w:hint="default"/>
        <w:b w:val="0"/>
        <w:i w:val="0"/>
        <w:sz w:val="24"/>
      </w:rPr>
    </w:lvl>
  </w:abstractNum>
  <w:abstractNum w:abstractNumId="41">
    <w:nsid w:val="7CB91857"/>
    <w:multiLevelType w:val="hybridMultilevel"/>
    <w:tmpl w:val="5962627C"/>
    <w:lvl w:ilvl="0" w:tplc="2578BBEA">
      <w:start w:val="1"/>
      <w:numFmt w:val="decimal"/>
      <w:lvlText w:val="%1) "/>
      <w:lvlJc w:val="left"/>
      <w:pPr>
        <w:tabs>
          <w:tab w:val="num" w:pos="648"/>
        </w:tabs>
        <w:ind w:left="648" w:hanging="432"/>
      </w:pPr>
      <w:rPr>
        <w:rFonts w:ascii="Courier New" w:hAnsi="Courier New" w:hint="default"/>
        <w:b w:val="0"/>
        <w:i w:val="0"/>
        <w:sz w:val="24"/>
        <w:u w:val="none"/>
      </w:rPr>
    </w:lvl>
    <w:lvl w:ilvl="1" w:tplc="04090019">
      <w:start w:val="1"/>
      <w:numFmt w:val="lowerLetter"/>
      <w:lvlText w:val="%2."/>
      <w:lvlJc w:val="left"/>
      <w:pPr>
        <w:tabs>
          <w:tab w:val="num" w:pos="1440"/>
        </w:tabs>
        <w:ind w:left="1440" w:hanging="360"/>
      </w:pPr>
    </w:lvl>
    <w:lvl w:ilvl="2" w:tplc="BC2C97AA">
      <w:start w:val="2"/>
      <w:numFmt w:val="lowerRoman"/>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0"/>
  </w:num>
  <w:num w:numId="3">
    <w:abstractNumId w:val="0"/>
  </w:num>
  <w:num w:numId="4">
    <w:abstractNumId w:val="37"/>
  </w:num>
  <w:num w:numId="5">
    <w:abstractNumId w:val="7"/>
  </w:num>
  <w:num w:numId="6">
    <w:abstractNumId w:val="16"/>
  </w:num>
  <w:num w:numId="7">
    <w:abstractNumId w:val="12"/>
  </w:num>
  <w:num w:numId="8">
    <w:abstractNumId w:val="42"/>
  </w:num>
  <w:num w:numId="9">
    <w:abstractNumId w:val="1"/>
  </w:num>
  <w:num w:numId="10">
    <w:abstractNumId w:val="29"/>
  </w:num>
  <w:num w:numId="11">
    <w:abstractNumId w:val="22"/>
  </w:num>
  <w:num w:numId="12">
    <w:abstractNumId w:val="4"/>
  </w:num>
  <w:num w:numId="13">
    <w:abstractNumId w:val="39"/>
  </w:num>
  <w:num w:numId="14">
    <w:abstractNumId w:val="6"/>
  </w:num>
  <w:num w:numId="15">
    <w:abstractNumId w:val="2"/>
  </w:num>
  <w:num w:numId="16">
    <w:abstractNumId w:val="24"/>
  </w:num>
  <w:num w:numId="17">
    <w:abstractNumId w:val="38"/>
  </w:num>
  <w:num w:numId="18">
    <w:abstractNumId w:val="8"/>
  </w:num>
  <w:num w:numId="19">
    <w:abstractNumId w:val="18"/>
  </w:num>
  <w:num w:numId="20">
    <w:abstractNumId w:val="11"/>
  </w:num>
  <w:num w:numId="21">
    <w:abstractNumId w:val="10"/>
  </w:num>
  <w:num w:numId="22">
    <w:abstractNumId w:val="40"/>
  </w:num>
  <w:num w:numId="23">
    <w:abstractNumId w:val="26"/>
  </w:num>
  <w:num w:numId="24">
    <w:abstractNumId w:val="27"/>
  </w:num>
  <w:num w:numId="25">
    <w:abstractNumId w:val="41"/>
  </w:num>
  <w:num w:numId="26">
    <w:abstractNumId w:val="23"/>
  </w:num>
  <w:num w:numId="27">
    <w:abstractNumId w:val="35"/>
  </w:num>
  <w:num w:numId="28">
    <w:abstractNumId w:val="5"/>
  </w:num>
  <w:num w:numId="29">
    <w:abstractNumId w:val="13"/>
  </w:num>
  <w:num w:numId="30">
    <w:abstractNumId w:val="17"/>
  </w:num>
  <w:num w:numId="31">
    <w:abstractNumId w:val="28"/>
  </w:num>
  <w:num w:numId="32">
    <w:abstractNumId w:val="9"/>
  </w:num>
  <w:num w:numId="33">
    <w:abstractNumId w:val="34"/>
  </w:num>
  <w:num w:numId="34">
    <w:abstractNumId w:val="36"/>
  </w:num>
  <w:num w:numId="35">
    <w:abstractNumId w:val="30"/>
  </w:num>
  <w:num w:numId="36">
    <w:abstractNumId w:val="32"/>
  </w:num>
  <w:num w:numId="37">
    <w:abstractNumId w:val="21"/>
  </w:num>
  <w:num w:numId="38">
    <w:abstractNumId w:val="25"/>
  </w:num>
  <w:num w:numId="39">
    <w:abstractNumId w:val="14"/>
  </w:num>
  <w:num w:numId="40">
    <w:abstractNumId w:val="3"/>
  </w:num>
  <w:num w:numId="41">
    <w:abstractNumId w:val="31"/>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2"/>
  </w:compat>
  <w:rsids>
    <w:rsidRoot w:val="00151E25"/>
    <w:rsid w:val="00000D26"/>
    <w:rsid w:val="000137F9"/>
    <w:rsid w:val="00013BA3"/>
    <w:rsid w:val="0001723A"/>
    <w:rsid w:val="00021194"/>
    <w:rsid w:val="00021341"/>
    <w:rsid w:val="000248CA"/>
    <w:rsid w:val="00024F71"/>
    <w:rsid w:val="00025A1E"/>
    <w:rsid w:val="0003036D"/>
    <w:rsid w:val="000340F9"/>
    <w:rsid w:val="00034D5F"/>
    <w:rsid w:val="000354A8"/>
    <w:rsid w:val="00037AEE"/>
    <w:rsid w:val="00041BED"/>
    <w:rsid w:val="0004404C"/>
    <w:rsid w:val="00044C5C"/>
    <w:rsid w:val="00044E30"/>
    <w:rsid w:val="00045B9C"/>
    <w:rsid w:val="00050D0F"/>
    <w:rsid w:val="00051EED"/>
    <w:rsid w:val="000549BA"/>
    <w:rsid w:val="00054DBA"/>
    <w:rsid w:val="00061DAB"/>
    <w:rsid w:val="00073255"/>
    <w:rsid w:val="00073964"/>
    <w:rsid w:val="00074052"/>
    <w:rsid w:val="0007469F"/>
    <w:rsid w:val="000752D7"/>
    <w:rsid w:val="000773E3"/>
    <w:rsid w:val="00077DA1"/>
    <w:rsid w:val="0008004E"/>
    <w:rsid w:val="0008151E"/>
    <w:rsid w:val="00093C4D"/>
    <w:rsid w:val="00096E4B"/>
    <w:rsid w:val="000A1174"/>
    <w:rsid w:val="000A128C"/>
    <w:rsid w:val="000A463D"/>
    <w:rsid w:val="000A51F6"/>
    <w:rsid w:val="000A7642"/>
    <w:rsid w:val="000B0E59"/>
    <w:rsid w:val="000B3EEF"/>
    <w:rsid w:val="000B5D9A"/>
    <w:rsid w:val="000C18AF"/>
    <w:rsid w:val="000C4F8F"/>
    <w:rsid w:val="000C78EB"/>
    <w:rsid w:val="000D08C9"/>
    <w:rsid w:val="000D4157"/>
    <w:rsid w:val="000D56D7"/>
    <w:rsid w:val="000D575D"/>
    <w:rsid w:val="000D6E97"/>
    <w:rsid w:val="000E1682"/>
    <w:rsid w:val="000E4B56"/>
    <w:rsid w:val="000E51DE"/>
    <w:rsid w:val="000E756D"/>
    <w:rsid w:val="000F6D41"/>
    <w:rsid w:val="00102306"/>
    <w:rsid w:val="00102A3E"/>
    <w:rsid w:val="001032EB"/>
    <w:rsid w:val="001069AA"/>
    <w:rsid w:val="00111503"/>
    <w:rsid w:val="00117932"/>
    <w:rsid w:val="00121C45"/>
    <w:rsid w:val="00124052"/>
    <w:rsid w:val="00124FFD"/>
    <w:rsid w:val="00127EAE"/>
    <w:rsid w:val="00136858"/>
    <w:rsid w:val="00141C63"/>
    <w:rsid w:val="001431E8"/>
    <w:rsid w:val="00144A68"/>
    <w:rsid w:val="00144F3B"/>
    <w:rsid w:val="00146FC2"/>
    <w:rsid w:val="00151E25"/>
    <w:rsid w:val="0015294D"/>
    <w:rsid w:val="00153F0D"/>
    <w:rsid w:val="00154DD4"/>
    <w:rsid w:val="00156FAD"/>
    <w:rsid w:val="001602FB"/>
    <w:rsid w:val="00170845"/>
    <w:rsid w:val="001732CF"/>
    <w:rsid w:val="00174A92"/>
    <w:rsid w:val="001771BF"/>
    <w:rsid w:val="00177AD9"/>
    <w:rsid w:val="00182496"/>
    <w:rsid w:val="00186834"/>
    <w:rsid w:val="00192FE8"/>
    <w:rsid w:val="001A3761"/>
    <w:rsid w:val="001A39DC"/>
    <w:rsid w:val="001A3C58"/>
    <w:rsid w:val="001A4EBC"/>
    <w:rsid w:val="001B1706"/>
    <w:rsid w:val="001B3236"/>
    <w:rsid w:val="001B3BCC"/>
    <w:rsid w:val="001B7A5E"/>
    <w:rsid w:val="001C141F"/>
    <w:rsid w:val="001C1D86"/>
    <w:rsid w:val="001D03EA"/>
    <w:rsid w:val="001D2773"/>
    <w:rsid w:val="001F0A28"/>
    <w:rsid w:val="001F29A6"/>
    <w:rsid w:val="001F48AA"/>
    <w:rsid w:val="001F6379"/>
    <w:rsid w:val="00203273"/>
    <w:rsid w:val="00205A8B"/>
    <w:rsid w:val="00205F91"/>
    <w:rsid w:val="002074D7"/>
    <w:rsid w:val="002128BA"/>
    <w:rsid w:val="002136B6"/>
    <w:rsid w:val="00215372"/>
    <w:rsid w:val="00215C1E"/>
    <w:rsid w:val="00220FA3"/>
    <w:rsid w:val="00222E4B"/>
    <w:rsid w:val="00223DA5"/>
    <w:rsid w:val="00231727"/>
    <w:rsid w:val="0023466C"/>
    <w:rsid w:val="002356B8"/>
    <w:rsid w:val="00236348"/>
    <w:rsid w:val="00236BBA"/>
    <w:rsid w:val="002379BB"/>
    <w:rsid w:val="00245C76"/>
    <w:rsid w:val="00251005"/>
    <w:rsid w:val="00260979"/>
    <w:rsid w:val="00262E03"/>
    <w:rsid w:val="00266664"/>
    <w:rsid w:val="002718DE"/>
    <w:rsid w:val="0027586F"/>
    <w:rsid w:val="00280101"/>
    <w:rsid w:val="00281ED2"/>
    <w:rsid w:val="00286684"/>
    <w:rsid w:val="002874F1"/>
    <w:rsid w:val="00292787"/>
    <w:rsid w:val="002931FC"/>
    <w:rsid w:val="00293696"/>
    <w:rsid w:val="00294817"/>
    <w:rsid w:val="002A15EA"/>
    <w:rsid w:val="002B0D7E"/>
    <w:rsid w:val="002B3EE0"/>
    <w:rsid w:val="002B7840"/>
    <w:rsid w:val="002C4F65"/>
    <w:rsid w:val="002C5779"/>
    <w:rsid w:val="002C671F"/>
    <w:rsid w:val="002D5642"/>
    <w:rsid w:val="002E0ACB"/>
    <w:rsid w:val="002E5E73"/>
    <w:rsid w:val="002F2B6A"/>
    <w:rsid w:val="002F41FD"/>
    <w:rsid w:val="002F5E92"/>
    <w:rsid w:val="0031082D"/>
    <w:rsid w:val="003111AE"/>
    <w:rsid w:val="00311FAE"/>
    <w:rsid w:val="0031493B"/>
    <w:rsid w:val="003233A5"/>
    <w:rsid w:val="00325633"/>
    <w:rsid w:val="0032626D"/>
    <w:rsid w:val="003312BD"/>
    <w:rsid w:val="003321C2"/>
    <w:rsid w:val="003334E1"/>
    <w:rsid w:val="00340D6E"/>
    <w:rsid w:val="00344513"/>
    <w:rsid w:val="003507B3"/>
    <w:rsid w:val="00352070"/>
    <w:rsid w:val="003558E7"/>
    <w:rsid w:val="00355DC5"/>
    <w:rsid w:val="00360825"/>
    <w:rsid w:val="0036174B"/>
    <w:rsid w:val="0036295F"/>
    <w:rsid w:val="00364C9E"/>
    <w:rsid w:val="003676B6"/>
    <w:rsid w:val="00370BC0"/>
    <w:rsid w:val="00373CF8"/>
    <w:rsid w:val="003776F8"/>
    <w:rsid w:val="0038133D"/>
    <w:rsid w:val="00382157"/>
    <w:rsid w:val="00385445"/>
    <w:rsid w:val="003855F0"/>
    <w:rsid w:val="003864B2"/>
    <w:rsid w:val="00390416"/>
    <w:rsid w:val="00392CFE"/>
    <w:rsid w:val="00393888"/>
    <w:rsid w:val="003962F9"/>
    <w:rsid w:val="003A3D4E"/>
    <w:rsid w:val="003A40F0"/>
    <w:rsid w:val="003B1E11"/>
    <w:rsid w:val="003B2DB7"/>
    <w:rsid w:val="003B4458"/>
    <w:rsid w:val="003B4698"/>
    <w:rsid w:val="003B6BD0"/>
    <w:rsid w:val="003C0A0C"/>
    <w:rsid w:val="003C0E4E"/>
    <w:rsid w:val="003C197F"/>
    <w:rsid w:val="003C27B9"/>
    <w:rsid w:val="003C39EC"/>
    <w:rsid w:val="003C6995"/>
    <w:rsid w:val="003D07F1"/>
    <w:rsid w:val="003D1842"/>
    <w:rsid w:val="003E3765"/>
    <w:rsid w:val="003E451A"/>
    <w:rsid w:val="003F21D4"/>
    <w:rsid w:val="003F2C8A"/>
    <w:rsid w:val="003F612C"/>
    <w:rsid w:val="003F7E3F"/>
    <w:rsid w:val="00402DDC"/>
    <w:rsid w:val="004106E1"/>
    <w:rsid w:val="00410C90"/>
    <w:rsid w:val="00411A27"/>
    <w:rsid w:val="00411CA4"/>
    <w:rsid w:val="00411E1C"/>
    <w:rsid w:val="00413814"/>
    <w:rsid w:val="004230EC"/>
    <w:rsid w:val="004315A5"/>
    <w:rsid w:val="00432474"/>
    <w:rsid w:val="00432CF8"/>
    <w:rsid w:val="00440702"/>
    <w:rsid w:val="00446741"/>
    <w:rsid w:val="00450CB0"/>
    <w:rsid w:val="004512B1"/>
    <w:rsid w:val="00451CAB"/>
    <w:rsid w:val="004561A8"/>
    <w:rsid w:val="00456221"/>
    <w:rsid w:val="00457310"/>
    <w:rsid w:val="00460564"/>
    <w:rsid w:val="00460589"/>
    <w:rsid w:val="00461964"/>
    <w:rsid w:val="00463D6F"/>
    <w:rsid w:val="00465D25"/>
    <w:rsid w:val="004708A1"/>
    <w:rsid w:val="00473646"/>
    <w:rsid w:val="00474404"/>
    <w:rsid w:val="00476611"/>
    <w:rsid w:val="00477624"/>
    <w:rsid w:val="00481591"/>
    <w:rsid w:val="004819F1"/>
    <w:rsid w:val="004859EA"/>
    <w:rsid w:val="00487432"/>
    <w:rsid w:val="004876FC"/>
    <w:rsid w:val="00491E2E"/>
    <w:rsid w:val="00496A38"/>
    <w:rsid w:val="00497E38"/>
    <w:rsid w:val="004A200B"/>
    <w:rsid w:val="004A679C"/>
    <w:rsid w:val="004A783C"/>
    <w:rsid w:val="004B59CB"/>
    <w:rsid w:val="004C0679"/>
    <w:rsid w:val="004C0BA9"/>
    <w:rsid w:val="004C1B4C"/>
    <w:rsid w:val="004C261A"/>
    <w:rsid w:val="004D5B49"/>
    <w:rsid w:val="004E254B"/>
    <w:rsid w:val="004E2FC8"/>
    <w:rsid w:val="004E458A"/>
    <w:rsid w:val="004E78C1"/>
    <w:rsid w:val="004F0678"/>
    <w:rsid w:val="004F120E"/>
    <w:rsid w:val="004F3666"/>
    <w:rsid w:val="00500CC5"/>
    <w:rsid w:val="005029C7"/>
    <w:rsid w:val="00502BBD"/>
    <w:rsid w:val="00504B47"/>
    <w:rsid w:val="0052237D"/>
    <w:rsid w:val="005246C2"/>
    <w:rsid w:val="00524E6D"/>
    <w:rsid w:val="0053283B"/>
    <w:rsid w:val="00534899"/>
    <w:rsid w:val="005547C5"/>
    <w:rsid w:val="00561C55"/>
    <w:rsid w:val="00565868"/>
    <w:rsid w:val="0056595C"/>
    <w:rsid w:val="005665AA"/>
    <w:rsid w:val="005675DF"/>
    <w:rsid w:val="005719B9"/>
    <w:rsid w:val="0057746A"/>
    <w:rsid w:val="0058062A"/>
    <w:rsid w:val="00583A7A"/>
    <w:rsid w:val="0058499D"/>
    <w:rsid w:val="00586AAC"/>
    <w:rsid w:val="005942F2"/>
    <w:rsid w:val="005A0530"/>
    <w:rsid w:val="005A456D"/>
    <w:rsid w:val="005B029B"/>
    <w:rsid w:val="005B0A56"/>
    <w:rsid w:val="005B2033"/>
    <w:rsid w:val="005B3A16"/>
    <w:rsid w:val="005B70C2"/>
    <w:rsid w:val="005B768F"/>
    <w:rsid w:val="005C4D8C"/>
    <w:rsid w:val="005C785A"/>
    <w:rsid w:val="005D08E3"/>
    <w:rsid w:val="005D327C"/>
    <w:rsid w:val="005D3C5A"/>
    <w:rsid w:val="005F23E2"/>
    <w:rsid w:val="005F468E"/>
    <w:rsid w:val="005F7237"/>
    <w:rsid w:val="00601C9E"/>
    <w:rsid w:val="00607EBD"/>
    <w:rsid w:val="006107C3"/>
    <w:rsid w:val="006133DF"/>
    <w:rsid w:val="006135DF"/>
    <w:rsid w:val="00613CBB"/>
    <w:rsid w:val="00614D30"/>
    <w:rsid w:val="00617034"/>
    <w:rsid w:val="00623095"/>
    <w:rsid w:val="0062447B"/>
    <w:rsid w:val="006326BC"/>
    <w:rsid w:val="006348F3"/>
    <w:rsid w:val="006403BE"/>
    <w:rsid w:val="00640BB8"/>
    <w:rsid w:val="0064272E"/>
    <w:rsid w:val="00646EED"/>
    <w:rsid w:val="006476E3"/>
    <w:rsid w:val="00650F38"/>
    <w:rsid w:val="0065101E"/>
    <w:rsid w:val="00657201"/>
    <w:rsid w:val="00660DDA"/>
    <w:rsid w:val="006702EC"/>
    <w:rsid w:val="0067400E"/>
    <w:rsid w:val="006753F9"/>
    <w:rsid w:val="00680FE8"/>
    <w:rsid w:val="006821EC"/>
    <w:rsid w:val="00682821"/>
    <w:rsid w:val="0069077B"/>
    <w:rsid w:val="0069256C"/>
    <w:rsid w:val="00693941"/>
    <w:rsid w:val="00697847"/>
    <w:rsid w:val="00697CAA"/>
    <w:rsid w:val="006A29CB"/>
    <w:rsid w:val="006A536E"/>
    <w:rsid w:val="006A6AFD"/>
    <w:rsid w:val="006B7CAA"/>
    <w:rsid w:val="006C05D2"/>
    <w:rsid w:val="006C19CA"/>
    <w:rsid w:val="006C5B96"/>
    <w:rsid w:val="006C60A5"/>
    <w:rsid w:val="006C7A01"/>
    <w:rsid w:val="006D0FC0"/>
    <w:rsid w:val="006D4910"/>
    <w:rsid w:val="006D531A"/>
    <w:rsid w:val="006E04F4"/>
    <w:rsid w:val="006E0A3C"/>
    <w:rsid w:val="006E55BA"/>
    <w:rsid w:val="006F2F18"/>
    <w:rsid w:val="006F33E0"/>
    <w:rsid w:val="006F3BEE"/>
    <w:rsid w:val="006F536A"/>
    <w:rsid w:val="006F63AE"/>
    <w:rsid w:val="006F6AC9"/>
    <w:rsid w:val="007016B4"/>
    <w:rsid w:val="00701CCE"/>
    <w:rsid w:val="0070224B"/>
    <w:rsid w:val="0070554A"/>
    <w:rsid w:val="00707FC0"/>
    <w:rsid w:val="00710120"/>
    <w:rsid w:val="0071078C"/>
    <w:rsid w:val="00711D47"/>
    <w:rsid w:val="00713A22"/>
    <w:rsid w:val="00715808"/>
    <w:rsid w:val="0071584A"/>
    <w:rsid w:val="007235B2"/>
    <w:rsid w:val="00724816"/>
    <w:rsid w:val="007249D6"/>
    <w:rsid w:val="00730FD9"/>
    <w:rsid w:val="007364BF"/>
    <w:rsid w:val="007443F5"/>
    <w:rsid w:val="00747F04"/>
    <w:rsid w:val="007505C7"/>
    <w:rsid w:val="00752524"/>
    <w:rsid w:val="00752784"/>
    <w:rsid w:val="00752D6C"/>
    <w:rsid w:val="007553B3"/>
    <w:rsid w:val="007574D3"/>
    <w:rsid w:val="007604CC"/>
    <w:rsid w:val="00761EEA"/>
    <w:rsid w:val="007652AA"/>
    <w:rsid w:val="00771DB4"/>
    <w:rsid w:val="00773093"/>
    <w:rsid w:val="0077380A"/>
    <w:rsid w:val="00776B93"/>
    <w:rsid w:val="00780EF7"/>
    <w:rsid w:val="00787066"/>
    <w:rsid w:val="0079544E"/>
    <w:rsid w:val="0079787D"/>
    <w:rsid w:val="007A760E"/>
    <w:rsid w:val="007A775C"/>
    <w:rsid w:val="007B009B"/>
    <w:rsid w:val="007B4033"/>
    <w:rsid w:val="007B4A2A"/>
    <w:rsid w:val="007B6A97"/>
    <w:rsid w:val="007C06D3"/>
    <w:rsid w:val="007C5331"/>
    <w:rsid w:val="007C59E5"/>
    <w:rsid w:val="007D5590"/>
    <w:rsid w:val="007E084E"/>
    <w:rsid w:val="007E0AFB"/>
    <w:rsid w:val="007E62E3"/>
    <w:rsid w:val="007F1C31"/>
    <w:rsid w:val="00802203"/>
    <w:rsid w:val="00804458"/>
    <w:rsid w:val="00805494"/>
    <w:rsid w:val="00806A40"/>
    <w:rsid w:val="00806BB1"/>
    <w:rsid w:val="0081097A"/>
    <w:rsid w:val="00810982"/>
    <w:rsid w:val="00812A06"/>
    <w:rsid w:val="00816A61"/>
    <w:rsid w:val="0082213E"/>
    <w:rsid w:val="00824C0D"/>
    <w:rsid w:val="00824F2F"/>
    <w:rsid w:val="008255B7"/>
    <w:rsid w:val="008257AD"/>
    <w:rsid w:val="008304BF"/>
    <w:rsid w:val="008346FC"/>
    <w:rsid w:val="00836086"/>
    <w:rsid w:val="008378EE"/>
    <w:rsid w:val="0084221C"/>
    <w:rsid w:val="00842EF2"/>
    <w:rsid w:val="00845B6C"/>
    <w:rsid w:val="008461EB"/>
    <w:rsid w:val="0084669A"/>
    <w:rsid w:val="00847BA1"/>
    <w:rsid w:val="0085258E"/>
    <w:rsid w:val="00856CDA"/>
    <w:rsid w:val="00856FF1"/>
    <w:rsid w:val="00863071"/>
    <w:rsid w:val="0086643A"/>
    <w:rsid w:val="00870821"/>
    <w:rsid w:val="00870C2C"/>
    <w:rsid w:val="00874D10"/>
    <w:rsid w:val="008758F0"/>
    <w:rsid w:val="008804B6"/>
    <w:rsid w:val="008804E0"/>
    <w:rsid w:val="008811CC"/>
    <w:rsid w:val="008816A5"/>
    <w:rsid w:val="0088393E"/>
    <w:rsid w:val="00885686"/>
    <w:rsid w:val="00893239"/>
    <w:rsid w:val="00896200"/>
    <w:rsid w:val="0089657E"/>
    <w:rsid w:val="008A2063"/>
    <w:rsid w:val="008A3F10"/>
    <w:rsid w:val="008A5BD2"/>
    <w:rsid w:val="008A5D34"/>
    <w:rsid w:val="008A5D80"/>
    <w:rsid w:val="008A7B6B"/>
    <w:rsid w:val="008B19FA"/>
    <w:rsid w:val="008B264B"/>
    <w:rsid w:val="008B3A1E"/>
    <w:rsid w:val="008B3B1A"/>
    <w:rsid w:val="008B4B78"/>
    <w:rsid w:val="008B52EC"/>
    <w:rsid w:val="008B5B27"/>
    <w:rsid w:val="008C1534"/>
    <w:rsid w:val="008C7B9A"/>
    <w:rsid w:val="008D32B5"/>
    <w:rsid w:val="008D463F"/>
    <w:rsid w:val="008D65D4"/>
    <w:rsid w:val="008E4CA2"/>
    <w:rsid w:val="008E61F2"/>
    <w:rsid w:val="008F45A6"/>
    <w:rsid w:val="008F4FA3"/>
    <w:rsid w:val="008F6402"/>
    <w:rsid w:val="008F7534"/>
    <w:rsid w:val="0090554A"/>
    <w:rsid w:val="00921112"/>
    <w:rsid w:val="0092499A"/>
    <w:rsid w:val="00925932"/>
    <w:rsid w:val="009272BB"/>
    <w:rsid w:val="00930006"/>
    <w:rsid w:val="009412A4"/>
    <w:rsid w:val="00942083"/>
    <w:rsid w:val="009451A5"/>
    <w:rsid w:val="00953BDE"/>
    <w:rsid w:val="00954A6B"/>
    <w:rsid w:val="0095621B"/>
    <w:rsid w:val="0096040E"/>
    <w:rsid w:val="00964993"/>
    <w:rsid w:val="00964FB0"/>
    <w:rsid w:val="00965868"/>
    <w:rsid w:val="0097017B"/>
    <w:rsid w:val="00970C8A"/>
    <w:rsid w:val="00971F7D"/>
    <w:rsid w:val="00972297"/>
    <w:rsid w:val="009834DC"/>
    <w:rsid w:val="009839FE"/>
    <w:rsid w:val="00983F9B"/>
    <w:rsid w:val="00993FA7"/>
    <w:rsid w:val="00996F95"/>
    <w:rsid w:val="009A2AF2"/>
    <w:rsid w:val="009A329A"/>
    <w:rsid w:val="009A7861"/>
    <w:rsid w:val="009A7ED3"/>
    <w:rsid w:val="009B0A7D"/>
    <w:rsid w:val="009B3EEE"/>
    <w:rsid w:val="009B3F5E"/>
    <w:rsid w:val="009B46FD"/>
    <w:rsid w:val="009B5752"/>
    <w:rsid w:val="009B6827"/>
    <w:rsid w:val="009C0D09"/>
    <w:rsid w:val="009C11AA"/>
    <w:rsid w:val="009C246E"/>
    <w:rsid w:val="009C5F91"/>
    <w:rsid w:val="009D39EB"/>
    <w:rsid w:val="009D4468"/>
    <w:rsid w:val="009D47AD"/>
    <w:rsid w:val="009F0AA3"/>
    <w:rsid w:val="009F5007"/>
    <w:rsid w:val="00A02870"/>
    <w:rsid w:val="00A029B0"/>
    <w:rsid w:val="00A033EB"/>
    <w:rsid w:val="00A04427"/>
    <w:rsid w:val="00A07B2C"/>
    <w:rsid w:val="00A10D5C"/>
    <w:rsid w:val="00A14A15"/>
    <w:rsid w:val="00A16C80"/>
    <w:rsid w:val="00A179D3"/>
    <w:rsid w:val="00A24835"/>
    <w:rsid w:val="00A27D49"/>
    <w:rsid w:val="00A3062A"/>
    <w:rsid w:val="00A3097B"/>
    <w:rsid w:val="00A32413"/>
    <w:rsid w:val="00A3381B"/>
    <w:rsid w:val="00A338C7"/>
    <w:rsid w:val="00A33B71"/>
    <w:rsid w:val="00A34B15"/>
    <w:rsid w:val="00A35CA6"/>
    <w:rsid w:val="00A366B3"/>
    <w:rsid w:val="00A37A3E"/>
    <w:rsid w:val="00A41469"/>
    <w:rsid w:val="00A44015"/>
    <w:rsid w:val="00A44C8D"/>
    <w:rsid w:val="00A44DB3"/>
    <w:rsid w:val="00A5025D"/>
    <w:rsid w:val="00A52902"/>
    <w:rsid w:val="00A55EA0"/>
    <w:rsid w:val="00A57274"/>
    <w:rsid w:val="00A632FB"/>
    <w:rsid w:val="00A64181"/>
    <w:rsid w:val="00A64E73"/>
    <w:rsid w:val="00A7023B"/>
    <w:rsid w:val="00A70639"/>
    <w:rsid w:val="00A71168"/>
    <w:rsid w:val="00A763E9"/>
    <w:rsid w:val="00A76670"/>
    <w:rsid w:val="00A86E72"/>
    <w:rsid w:val="00A91E01"/>
    <w:rsid w:val="00A93F69"/>
    <w:rsid w:val="00A94399"/>
    <w:rsid w:val="00A9600E"/>
    <w:rsid w:val="00AA04E9"/>
    <w:rsid w:val="00AA1D4C"/>
    <w:rsid w:val="00AA3735"/>
    <w:rsid w:val="00AA7450"/>
    <w:rsid w:val="00AB117B"/>
    <w:rsid w:val="00AB15FD"/>
    <w:rsid w:val="00AB1BE4"/>
    <w:rsid w:val="00AB226E"/>
    <w:rsid w:val="00AB358F"/>
    <w:rsid w:val="00AB5B39"/>
    <w:rsid w:val="00AB5E88"/>
    <w:rsid w:val="00AB7186"/>
    <w:rsid w:val="00AC0E3B"/>
    <w:rsid w:val="00AC3C60"/>
    <w:rsid w:val="00AC4FA2"/>
    <w:rsid w:val="00AD003F"/>
    <w:rsid w:val="00AD05CC"/>
    <w:rsid w:val="00AD2857"/>
    <w:rsid w:val="00AD3104"/>
    <w:rsid w:val="00AD3DFD"/>
    <w:rsid w:val="00AD4332"/>
    <w:rsid w:val="00AD76F0"/>
    <w:rsid w:val="00AE436A"/>
    <w:rsid w:val="00AE4A3B"/>
    <w:rsid w:val="00AE5F1B"/>
    <w:rsid w:val="00AF13CF"/>
    <w:rsid w:val="00B00CC5"/>
    <w:rsid w:val="00B03FE3"/>
    <w:rsid w:val="00B063C2"/>
    <w:rsid w:val="00B14406"/>
    <w:rsid w:val="00B23682"/>
    <w:rsid w:val="00B2566A"/>
    <w:rsid w:val="00B2612A"/>
    <w:rsid w:val="00B26F88"/>
    <w:rsid w:val="00B37F3F"/>
    <w:rsid w:val="00B42E9E"/>
    <w:rsid w:val="00B45B8C"/>
    <w:rsid w:val="00B45F13"/>
    <w:rsid w:val="00B52659"/>
    <w:rsid w:val="00B53841"/>
    <w:rsid w:val="00B54854"/>
    <w:rsid w:val="00B54A76"/>
    <w:rsid w:val="00B558BC"/>
    <w:rsid w:val="00B55C8F"/>
    <w:rsid w:val="00B60154"/>
    <w:rsid w:val="00B63F0A"/>
    <w:rsid w:val="00B65784"/>
    <w:rsid w:val="00B667C8"/>
    <w:rsid w:val="00B70454"/>
    <w:rsid w:val="00B71F32"/>
    <w:rsid w:val="00B72A8F"/>
    <w:rsid w:val="00B7349B"/>
    <w:rsid w:val="00B775E4"/>
    <w:rsid w:val="00B94620"/>
    <w:rsid w:val="00B9706C"/>
    <w:rsid w:val="00BA0039"/>
    <w:rsid w:val="00BA5953"/>
    <w:rsid w:val="00BB2F6A"/>
    <w:rsid w:val="00BB53B3"/>
    <w:rsid w:val="00BB5DA6"/>
    <w:rsid w:val="00BB7D40"/>
    <w:rsid w:val="00BB7F40"/>
    <w:rsid w:val="00BC532E"/>
    <w:rsid w:val="00BC6081"/>
    <w:rsid w:val="00BC60BF"/>
    <w:rsid w:val="00BD3210"/>
    <w:rsid w:val="00BE3255"/>
    <w:rsid w:val="00BE64B0"/>
    <w:rsid w:val="00BF2FA9"/>
    <w:rsid w:val="00BF50CA"/>
    <w:rsid w:val="00BF7391"/>
    <w:rsid w:val="00C02E0C"/>
    <w:rsid w:val="00C106BB"/>
    <w:rsid w:val="00C1608C"/>
    <w:rsid w:val="00C173D6"/>
    <w:rsid w:val="00C21198"/>
    <w:rsid w:val="00C24433"/>
    <w:rsid w:val="00C30104"/>
    <w:rsid w:val="00C3103B"/>
    <w:rsid w:val="00C3491D"/>
    <w:rsid w:val="00C356A9"/>
    <w:rsid w:val="00C3612B"/>
    <w:rsid w:val="00C40AD3"/>
    <w:rsid w:val="00C43F39"/>
    <w:rsid w:val="00C509A4"/>
    <w:rsid w:val="00C5710B"/>
    <w:rsid w:val="00C57DFF"/>
    <w:rsid w:val="00C60437"/>
    <w:rsid w:val="00C63F91"/>
    <w:rsid w:val="00C654D2"/>
    <w:rsid w:val="00C70899"/>
    <w:rsid w:val="00C77BE9"/>
    <w:rsid w:val="00C81418"/>
    <w:rsid w:val="00C82041"/>
    <w:rsid w:val="00C82645"/>
    <w:rsid w:val="00C85E59"/>
    <w:rsid w:val="00C86089"/>
    <w:rsid w:val="00C86988"/>
    <w:rsid w:val="00C87334"/>
    <w:rsid w:val="00C87735"/>
    <w:rsid w:val="00C87A17"/>
    <w:rsid w:val="00C90137"/>
    <w:rsid w:val="00C9028F"/>
    <w:rsid w:val="00C91E1F"/>
    <w:rsid w:val="00C92BC6"/>
    <w:rsid w:val="00C94C35"/>
    <w:rsid w:val="00C95277"/>
    <w:rsid w:val="00CA13B1"/>
    <w:rsid w:val="00CA2B47"/>
    <w:rsid w:val="00CB21B8"/>
    <w:rsid w:val="00CB4BD8"/>
    <w:rsid w:val="00CB6E67"/>
    <w:rsid w:val="00CB76EA"/>
    <w:rsid w:val="00CB7D4D"/>
    <w:rsid w:val="00CC03C2"/>
    <w:rsid w:val="00CC3043"/>
    <w:rsid w:val="00CD1188"/>
    <w:rsid w:val="00CD11A0"/>
    <w:rsid w:val="00CD35CD"/>
    <w:rsid w:val="00CE187A"/>
    <w:rsid w:val="00CE1E76"/>
    <w:rsid w:val="00CE65D7"/>
    <w:rsid w:val="00CE6C02"/>
    <w:rsid w:val="00CE6DBB"/>
    <w:rsid w:val="00CF0A89"/>
    <w:rsid w:val="00CF240A"/>
    <w:rsid w:val="00CF2EF1"/>
    <w:rsid w:val="00CF4BC6"/>
    <w:rsid w:val="00CF58D3"/>
    <w:rsid w:val="00CF6004"/>
    <w:rsid w:val="00D0503C"/>
    <w:rsid w:val="00D15407"/>
    <w:rsid w:val="00D21F10"/>
    <w:rsid w:val="00D253BF"/>
    <w:rsid w:val="00D25610"/>
    <w:rsid w:val="00D25EED"/>
    <w:rsid w:val="00D266E8"/>
    <w:rsid w:val="00D3094D"/>
    <w:rsid w:val="00D30A65"/>
    <w:rsid w:val="00D35544"/>
    <w:rsid w:val="00D36A87"/>
    <w:rsid w:val="00D4347A"/>
    <w:rsid w:val="00D43E4C"/>
    <w:rsid w:val="00D46356"/>
    <w:rsid w:val="00D50F5D"/>
    <w:rsid w:val="00D51379"/>
    <w:rsid w:val="00D52961"/>
    <w:rsid w:val="00D530FE"/>
    <w:rsid w:val="00D534D2"/>
    <w:rsid w:val="00D53569"/>
    <w:rsid w:val="00D548AD"/>
    <w:rsid w:val="00D5774A"/>
    <w:rsid w:val="00D66074"/>
    <w:rsid w:val="00D723BC"/>
    <w:rsid w:val="00D75BAE"/>
    <w:rsid w:val="00D80BA5"/>
    <w:rsid w:val="00D840C1"/>
    <w:rsid w:val="00D904F6"/>
    <w:rsid w:val="00D94102"/>
    <w:rsid w:val="00D94788"/>
    <w:rsid w:val="00DA0525"/>
    <w:rsid w:val="00DA3282"/>
    <w:rsid w:val="00DA3BC0"/>
    <w:rsid w:val="00DA78E5"/>
    <w:rsid w:val="00DB79A4"/>
    <w:rsid w:val="00DC0BF6"/>
    <w:rsid w:val="00DC1179"/>
    <w:rsid w:val="00DC2188"/>
    <w:rsid w:val="00DC2A0C"/>
    <w:rsid w:val="00DC2FEA"/>
    <w:rsid w:val="00DC342C"/>
    <w:rsid w:val="00DC71D8"/>
    <w:rsid w:val="00DC77DB"/>
    <w:rsid w:val="00DC7AE7"/>
    <w:rsid w:val="00DD15E0"/>
    <w:rsid w:val="00DD2229"/>
    <w:rsid w:val="00DE5FBB"/>
    <w:rsid w:val="00DF7B1B"/>
    <w:rsid w:val="00E00C97"/>
    <w:rsid w:val="00E011E4"/>
    <w:rsid w:val="00E019B8"/>
    <w:rsid w:val="00E040C9"/>
    <w:rsid w:val="00E14B9E"/>
    <w:rsid w:val="00E2058E"/>
    <w:rsid w:val="00E21427"/>
    <w:rsid w:val="00E400FC"/>
    <w:rsid w:val="00E454FF"/>
    <w:rsid w:val="00E555DD"/>
    <w:rsid w:val="00E5674D"/>
    <w:rsid w:val="00E57AC2"/>
    <w:rsid w:val="00E601E8"/>
    <w:rsid w:val="00E60634"/>
    <w:rsid w:val="00E6415D"/>
    <w:rsid w:val="00E648AF"/>
    <w:rsid w:val="00E73279"/>
    <w:rsid w:val="00E75655"/>
    <w:rsid w:val="00E84B5D"/>
    <w:rsid w:val="00E916CC"/>
    <w:rsid w:val="00E920A0"/>
    <w:rsid w:val="00E942AA"/>
    <w:rsid w:val="00E9676B"/>
    <w:rsid w:val="00EA3156"/>
    <w:rsid w:val="00EA3F16"/>
    <w:rsid w:val="00EA5897"/>
    <w:rsid w:val="00EA634B"/>
    <w:rsid w:val="00EA6736"/>
    <w:rsid w:val="00EA73C0"/>
    <w:rsid w:val="00EB2335"/>
    <w:rsid w:val="00EC1181"/>
    <w:rsid w:val="00EC1421"/>
    <w:rsid w:val="00EC25F3"/>
    <w:rsid w:val="00EC4E0C"/>
    <w:rsid w:val="00EC7624"/>
    <w:rsid w:val="00ED11C2"/>
    <w:rsid w:val="00ED313D"/>
    <w:rsid w:val="00ED345E"/>
    <w:rsid w:val="00ED6AAB"/>
    <w:rsid w:val="00ED6C37"/>
    <w:rsid w:val="00ED7421"/>
    <w:rsid w:val="00EE150D"/>
    <w:rsid w:val="00EF0725"/>
    <w:rsid w:val="00EF18F6"/>
    <w:rsid w:val="00EF3338"/>
    <w:rsid w:val="00EF4A21"/>
    <w:rsid w:val="00EF5357"/>
    <w:rsid w:val="00F05116"/>
    <w:rsid w:val="00F05379"/>
    <w:rsid w:val="00F06CC8"/>
    <w:rsid w:val="00F12CF0"/>
    <w:rsid w:val="00F17FBF"/>
    <w:rsid w:val="00F202B8"/>
    <w:rsid w:val="00F21FF3"/>
    <w:rsid w:val="00F230BC"/>
    <w:rsid w:val="00F31338"/>
    <w:rsid w:val="00F32078"/>
    <w:rsid w:val="00F35482"/>
    <w:rsid w:val="00F37331"/>
    <w:rsid w:val="00F37E9F"/>
    <w:rsid w:val="00F40510"/>
    <w:rsid w:val="00F5254C"/>
    <w:rsid w:val="00F54055"/>
    <w:rsid w:val="00F554B4"/>
    <w:rsid w:val="00F62908"/>
    <w:rsid w:val="00F739B2"/>
    <w:rsid w:val="00F74F68"/>
    <w:rsid w:val="00F75667"/>
    <w:rsid w:val="00F75713"/>
    <w:rsid w:val="00F75D13"/>
    <w:rsid w:val="00F76EB6"/>
    <w:rsid w:val="00F7728F"/>
    <w:rsid w:val="00F81B16"/>
    <w:rsid w:val="00F82316"/>
    <w:rsid w:val="00F83003"/>
    <w:rsid w:val="00F8665E"/>
    <w:rsid w:val="00F91290"/>
    <w:rsid w:val="00F92A11"/>
    <w:rsid w:val="00F96093"/>
    <w:rsid w:val="00FA037E"/>
    <w:rsid w:val="00FB5BDF"/>
    <w:rsid w:val="00FB6EE8"/>
    <w:rsid w:val="00FB7403"/>
    <w:rsid w:val="00FC189A"/>
    <w:rsid w:val="00FC3AEC"/>
    <w:rsid w:val="00FC41E5"/>
    <w:rsid w:val="00FC6964"/>
    <w:rsid w:val="00FC7A46"/>
    <w:rsid w:val="00FD16D4"/>
    <w:rsid w:val="00FD19C9"/>
    <w:rsid w:val="00FD44B7"/>
    <w:rsid w:val="00FD7A14"/>
    <w:rsid w:val="00FE0ED9"/>
    <w:rsid w:val="00FE2D4C"/>
    <w:rsid w:val="00FE49B1"/>
    <w:rsid w:val="00FE6800"/>
    <w:rsid w:val="00FF0744"/>
    <w:rsid w:val="00FF19EF"/>
    <w:rsid w:val="00FF1BD2"/>
    <w:rsid w:val="00FF2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3F39"/>
    <w:pPr>
      <w:widowControl w:val="0"/>
    </w:pPr>
    <w:rPr>
      <w:rFonts w:ascii="Courier New" w:hAnsi="Courier New"/>
      <w:sz w:val="24"/>
    </w:rPr>
  </w:style>
  <w:style w:type="paragraph" w:styleId="Heading1">
    <w:name w:val="heading 1"/>
    <w:basedOn w:val="Normal"/>
    <w:next w:val="Normal"/>
    <w:qFormat/>
    <w:rsid w:val="00C43F39"/>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C43F39"/>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C43F39"/>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43F39"/>
  </w:style>
  <w:style w:type="character" w:styleId="EndnoteReference">
    <w:name w:val="endnote reference"/>
    <w:basedOn w:val="DefaultParagraphFont"/>
    <w:semiHidden/>
    <w:rsid w:val="00C43F39"/>
    <w:rPr>
      <w:vertAlign w:val="superscript"/>
    </w:rPr>
  </w:style>
  <w:style w:type="paragraph" w:styleId="FootnoteText">
    <w:name w:val="footnote text"/>
    <w:basedOn w:val="Normal"/>
    <w:semiHidden/>
    <w:rsid w:val="00C43F39"/>
  </w:style>
  <w:style w:type="character" w:styleId="FootnoteReference">
    <w:name w:val="footnote reference"/>
    <w:basedOn w:val="DefaultParagraphFont"/>
    <w:semiHidden/>
    <w:rsid w:val="00C43F39"/>
    <w:rPr>
      <w:vertAlign w:val="superscript"/>
    </w:rPr>
  </w:style>
  <w:style w:type="paragraph" w:styleId="TOC1">
    <w:name w:val="toc 1"/>
    <w:basedOn w:val="Normal"/>
    <w:next w:val="Normal"/>
    <w:semiHidden/>
    <w:rsid w:val="00C43F39"/>
    <w:pPr>
      <w:tabs>
        <w:tab w:val="right" w:leader="dot" w:pos="9360"/>
      </w:tabs>
      <w:suppressAutoHyphens/>
      <w:spacing w:before="480"/>
      <w:ind w:left="720" w:right="720" w:hanging="720"/>
    </w:pPr>
  </w:style>
  <w:style w:type="paragraph" w:styleId="TOC2">
    <w:name w:val="toc 2"/>
    <w:basedOn w:val="Normal"/>
    <w:next w:val="Normal"/>
    <w:semiHidden/>
    <w:rsid w:val="00C43F39"/>
    <w:pPr>
      <w:tabs>
        <w:tab w:val="right" w:leader="dot" w:pos="9360"/>
      </w:tabs>
      <w:suppressAutoHyphens/>
      <w:ind w:left="1440" w:right="720" w:hanging="720"/>
    </w:pPr>
  </w:style>
  <w:style w:type="paragraph" w:styleId="TOC3">
    <w:name w:val="toc 3"/>
    <w:basedOn w:val="Normal"/>
    <w:next w:val="Normal"/>
    <w:semiHidden/>
    <w:rsid w:val="00C43F39"/>
    <w:pPr>
      <w:tabs>
        <w:tab w:val="right" w:leader="dot" w:pos="9360"/>
      </w:tabs>
      <w:suppressAutoHyphens/>
      <w:ind w:left="2160" w:right="720" w:hanging="720"/>
    </w:pPr>
  </w:style>
  <w:style w:type="paragraph" w:styleId="TOC4">
    <w:name w:val="toc 4"/>
    <w:basedOn w:val="Normal"/>
    <w:next w:val="Normal"/>
    <w:semiHidden/>
    <w:rsid w:val="00C43F39"/>
    <w:pPr>
      <w:tabs>
        <w:tab w:val="right" w:leader="dot" w:pos="9360"/>
      </w:tabs>
      <w:suppressAutoHyphens/>
      <w:ind w:left="2880" w:right="720" w:hanging="720"/>
    </w:pPr>
  </w:style>
  <w:style w:type="paragraph" w:styleId="TOC5">
    <w:name w:val="toc 5"/>
    <w:basedOn w:val="Normal"/>
    <w:next w:val="Normal"/>
    <w:semiHidden/>
    <w:rsid w:val="00C43F39"/>
    <w:pPr>
      <w:tabs>
        <w:tab w:val="right" w:leader="dot" w:pos="9360"/>
      </w:tabs>
      <w:suppressAutoHyphens/>
      <w:ind w:left="3600" w:right="720" w:hanging="720"/>
    </w:pPr>
  </w:style>
  <w:style w:type="paragraph" w:styleId="TOC6">
    <w:name w:val="toc 6"/>
    <w:basedOn w:val="Normal"/>
    <w:next w:val="Normal"/>
    <w:semiHidden/>
    <w:rsid w:val="00C43F39"/>
    <w:pPr>
      <w:tabs>
        <w:tab w:val="right" w:pos="9360"/>
      </w:tabs>
      <w:suppressAutoHyphens/>
      <w:ind w:left="720" w:hanging="720"/>
    </w:pPr>
  </w:style>
  <w:style w:type="paragraph" w:styleId="TOC7">
    <w:name w:val="toc 7"/>
    <w:basedOn w:val="Normal"/>
    <w:next w:val="Normal"/>
    <w:semiHidden/>
    <w:rsid w:val="00C43F39"/>
    <w:pPr>
      <w:suppressAutoHyphens/>
      <w:ind w:left="720" w:hanging="720"/>
    </w:pPr>
  </w:style>
  <w:style w:type="paragraph" w:styleId="TOC8">
    <w:name w:val="toc 8"/>
    <w:basedOn w:val="Normal"/>
    <w:next w:val="Normal"/>
    <w:semiHidden/>
    <w:rsid w:val="00C43F39"/>
    <w:pPr>
      <w:tabs>
        <w:tab w:val="right" w:pos="9360"/>
      </w:tabs>
      <w:suppressAutoHyphens/>
      <w:ind w:left="720" w:hanging="720"/>
    </w:pPr>
  </w:style>
  <w:style w:type="paragraph" w:styleId="TOC9">
    <w:name w:val="toc 9"/>
    <w:basedOn w:val="Normal"/>
    <w:next w:val="Normal"/>
    <w:semiHidden/>
    <w:rsid w:val="00C43F39"/>
    <w:pPr>
      <w:tabs>
        <w:tab w:val="right" w:leader="dot" w:pos="9360"/>
      </w:tabs>
      <w:suppressAutoHyphens/>
      <w:ind w:left="720" w:hanging="720"/>
    </w:pPr>
  </w:style>
  <w:style w:type="paragraph" w:styleId="Index1">
    <w:name w:val="index 1"/>
    <w:basedOn w:val="Normal"/>
    <w:next w:val="Normal"/>
    <w:semiHidden/>
    <w:rsid w:val="00C43F39"/>
    <w:pPr>
      <w:tabs>
        <w:tab w:val="right" w:leader="dot" w:pos="9360"/>
      </w:tabs>
      <w:suppressAutoHyphens/>
      <w:ind w:left="1440" w:right="720" w:hanging="1440"/>
    </w:pPr>
  </w:style>
  <w:style w:type="paragraph" w:styleId="Index2">
    <w:name w:val="index 2"/>
    <w:basedOn w:val="Normal"/>
    <w:next w:val="Normal"/>
    <w:semiHidden/>
    <w:rsid w:val="00C43F39"/>
    <w:pPr>
      <w:tabs>
        <w:tab w:val="right" w:leader="dot" w:pos="9360"/>
      </w:tabs>
      <w:suppressAutoHyphens/>
      <w:ind w:left="1440" w:right="720" w:hanging="720"/>
    </w:pPr>
  </w:style>
  <w:style w:type="paragraph" w:styleId="TOAHeading">
    <w:name w:val="toa heading"/>
    <w:basedOn w:val="Normal"/>
    <w:next w:val="Normal"/>
    <w:semiHidden/>
    <w:rsid w:val="00C43F39"/>
    <w:pPr>
      <w:tabs>
        <w:tab w:val="right" w:pos="9360"/>
      </w:tabs>
      <w:suppressAutoHyphens/>
    </w:pPr>
  </w:style>
  <w:style w:type="paragraph" w:styleId="Caption">
    <w:name w:val="caption"/>
    <w:basedOn w:val="Normal"/>
    <w:next w:val="Normal"/>
    <w:qFormat/>
    <w:rsid w:val="00C43F39"/>
  </w:style>
  <w:style w:type="character" w:customStyle="1" w:styleId="EquationCaption">
    <w:name w:val="_Equation Caption"/>
    <w:rsid w:val="00C43F39"/>
  </w:style>
  <w:style w:type="paragraph" w:styleId="Footer">
    <w:name w:val="footer"/>
    <w:basedOn w:val="Normal"/>
    <w:rsid w:val="00C43F39"/>
    <w:pPr>
      <w:tabs>
        <w:tab w:val="center" w:pos="4320"/>
        <w:tab w:val="right" w:pos="8640"/>
      </w:tabs>
    </w:pPr>
  </w:style>
  <w:style w:type="paragraph" w:styleId="Header">
    <w:name w:val="header"/>
    <w:basedOn w:val="Normal"/>
    <w:rsid w:val="00C43F39"/>
    <w:pPr>
      <w:tabs>
        <w:tab w:val="center" w:pos="4320"/>
        <w:tab w:val="right" w:pos="8640"/>
      </w:tabs>
    </w:pPr>
  </w:style>
  <w:style w:type="paragraph" w:styleId="BodyText">
    <w:name w:val="Body Text"/>
    <w:basedOn w:val="Normal"/>
    <w:link w:val="BodyTextChar"/>
    <w:rsid w:val="00C43F3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C43F39"/>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C43F3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C43F39"/>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C43F3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character" w:styleId="PageNumber">
    <w:name w:val="page number"/>
    <w:basedOn w:val="DefaultParagraphFont"/>
    <w:rsid w:val="0008004E"/>
  </w:style>
  <w:style w:type="paragraph" w:customStyle="1" w:styleId="Style0">
    <w:name w:val="Style0"/>
    <w:rsid w:val="007249D6"/>
    <w:rPr>
      <w:rFonts w:ascii="Arial" w:hAnsi="Arial"/>
      <w:snapToGrid w:val="0"/>
      <w:sz w:val="24"/>
    </w:rPr>
  </w:style>
  <w:style w:type="character" w:customStyle="1" w:styleId="BodyTextIndent2Char">
    <w:name w:val="Body Text Indent 2 Char"/>
    <w:basedOn w:val="DefaultParagraphFont"/>
    <w:link w:val="BodyTextIndent2"/>
    <w:uiPriority w:val="99"/>
    <w:locked/>
    <w:rsid w:val="00BB53B3"/>
    <w:rPr>
      <w:rFonts w:ascii="Courier New" w:hAnsi="Courier New" w:cs="Courier New"/>
      <w:spacing w:val="-3"/>
      <w:sz w:val="24"/>
    </w:rPr>
  </w:style>
  <w:style w:type="character" w:customStyle="1" w:styleId="BodyTextChar">
    <w:name w:val="Body Text Char"/>
    <w:basedOn w:val="DefaultParagraphFont"/>
    <w:link w:val="BodyText"/>
    <w:locked/>
    <w:rsid w:val="00BB53B3"/>
    <w:rPr>
      <w:rFonts w:ascii="Courier New" w:hAnsi="Courier New" w:cs="Courier New"/>
      <w:spacing w:val="-3"/>
      <w:sz w:val="24"/>
    </w:rPr>
  </w:style>
  <w:style w:type="paragraph" w:styleId="NormalWeb">
    <w:name w:val="Normal (Web)"/>
    <w:basedOn w:val="Normal"/>
    <w:uiPriority w:val="99"/>
    <w:unhideWhenUsed/>
    <w:rsid w:val="003F7E3F"/>
    <w:pPr>
      <w:widowControl/>
      <w:spacing w:before="100" w:beforeAutospacing="1" w:after="100" w:afterAutospacing="1"/>
      <w:ind w:firstLine="480"/>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043637">
      <w:bodyDiv w:val="1"/>
      <w:marLeft w:val="0"/>
      <w:marRight w:val="0"/>
      <w:marTop w:val="30"/>
      <w:marBottom w:val="750"/>
      <w:divBdr>
        <w:top w:val="none" w:sz="0" w:space="0" w:color="auto"/>
        <w:left w:val="none" w:sz="0" w:space="0" w:color="auto"/>
        <w:bottom w:val="none" w:sz="0" w:space="0" w:color="auto"/>
        <w:right w:val="none" w:sz="0" w:space="0" w:color="auto"/>
      </w:divBdr>
      <w:divsChild>
        <w:div w:id="746463821">
          <w:marLeft w:val="0"/>
          <w:marRight w:val="0"/>
          <w:marTop w:val="0"/>
          <w:marBottom w:val="0"/>
          <w:divBdr>
            <w:top w:val="none" w:sz="0" w:space="0" w:color="auto"/>
            <w:left w:val="none" w:sz="0" w:space="0" w:color="auto"/>
            <w:bottom w:val="none" w:sz="0" w:space="0" w:color="auto"/>
            <w:right w:val="none" w:sz="0" w:space="0" w:color="auto"/>
          </w:divBdr>
        </w:div>
      </w:divsChild>
    </w:div>
    <w:div w:id="661128851">
      <w:bodyDiv w:val="1"/>
      <w:marLeft w:val="0"/>
      <w:marRight w:val="0"/>
      <w:marTop w:val="30"/>
      <w:marBottom w:val="750"/>
      <w:divBdr>
        <w:top w:val="none" w:sz="0" w:space="0" w:color="auto"/>
        <w:left w:val="none" w:sz="0" w:space="0" w:color="auto"/>
        <w:bottom w:val="none" w:sz="0" w:space="0" w:color="auto"/>
        <w:right w:val="none" w:sz="0" w:space="0" w:color="auto"/>
      </w:divBdr>
      <w:divsChild>
        <w:div w:id="741410334">
          <w:marLeft w:val="0"/>
          <w:marRight w:val="0"/>
          <w:marTop w:val="0"/>
          <w:marBottom w:val="0"/>
          <w:divBdr>
            <w:top w:val="none" w:sz="0" w:space="0" w:color="auto"/>
            <w:left w:val="none" w:sz="0" w:space="0" w:color="auto"/>
            <w:bottom w:val="none" w:sz="0" w:space="0" w:color="auto"/>
            <w:right w:val="none" w:sz="0" w:space="0" w:color="auto"/>
          </w:divBdr>
          <w:divsChild>
            <w:div w:id="648248333">
              <w:marLeft w:val="0"/>
              <w:marRight w:val="0"/>
              <w:marTop w:val="0"/>
              <w:marBottom w:val="0"/>
              <w:divBdr>
                <w:top w:val="none" w:sz="0" w:space="0" w:color="auto"/>
                <w:left w:val="none" w:sz="0" w:space="0" w:color="auto"/>
                <w:bottom w:val="none" w:sz="0" w:space="0" w:color="auto"/>
                <w:right w:val="none" w:sz="0" w:space="0" w:color="auto"/>
              </w:divBdr>
              <w:divsChild>
                <w:div w:id="59174441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748036281">
      <w:bodyDiv w:val="1"/>
      <w:marLeft w:val="0"/>
      <w:marRight w:val="0"/>
      <w:marTop w:val="0"/>
      <w:marBottom w:val="0"/>
      <w:divBdr>
        <w:top w:val="none" w:sz="0" w:space="0" w:color="auto"/>
        <w:left w:val="none" w:sz="0" w:space="0" w:color="auto"/>
        <w:bottom w:val="none" w:sz="0" w:space="0" w:color="auto"/>
        <w:right w:val="none" w:sz="0" w:space="0" w:color="auto"/>
      </w:divBdr>
    </w:div>
    <w:div w:id="1531914583">
      <w:bodyDiv w:val="1"/>
      <w:marLeft w:val="0"/>
      <w:marRight w:val="0"/>
      <w:marTop w:val="0"/>
      <w:marBottom w:val="0"/>
      <w:divBdr>
        <w:top w:val="none" w:sz="0" w:space="0" w:color="auto"/>
        <w:left w:val="none" w:sz="0" w:space="0" w:color="auto"/>
        <w:bottom w:val="none" w:sz="0" w:space="0" w:color="auto"/>
        <w:right w:val="none" w:sz="0" w:space="0" w:color="auto"/>
      </w:divBdr>
    </w:div>
    <w:div w:id="2027629655">
      <w:bodyDiv w:val="1"/>
      <w:marLeft w:val="0"/>
      <w:marRight w:val="0"/>
      <w:marTop w:val="30"/>
      <w:marBottom w:val="750"/>
      <w:divBdr>
        <w:top w:val="none" w:sz="0" w:space="0" w:color="auto"/>
        <w:left w:val="none" w:sz="0" w:space="0" w:color="auto"/>
        <w:bottom w:val="none" w:sz="0" w:space="0" w:color="auto"/>
        <w:right w:val="none" w:sz="0" w:space="0" w:color="auto"/>
      </w:divBdr>
      <w:divsChild>
        <w:div w:id="1467116493">
          <w:marLeft w:val="0"/>
          <w:marRight w:val="0"/>
          <w:marTop w:val="0"/>
          <w:marBottom w:val="0"/>
          <w:divBdr>
            <w:top w:val="none" w:sz="0" w:space="0" w:color="auto"/>
            <w:left w:val="none" w:sz="0" w:space="0" w:color="auto"/>
            <w:bottom w:val="none" w:sz="0" w:space="0" w:color="auto"/>
            <w:right w:val="none" w:sz="0" w:space="0" w:color="auto"/>
          </w:divBdr>
          <w:divsChild>
            <w:div w:id="1789738307">
              <w:marLeft w:val="0"/>
              <w:marRight w:val="0"/>
              <w:marTop w:val="0"/>
              <w:marBottom w:val="0"/>
              <w:divBdr>
                <w:top w:val="none" w:sz="0" w:space="0" w:color="auto"/>
                <w:left w:val="none" w:sz="0" w:space="0" w:color="auto"/>
                <w:bottom w:val="none" w:sz="0" w:space="0" w:color="auto"/>
                <w:right w:val="none" w:sz="0" w:space="0" w:color="auto"/>
              </w:divBdr>
              <w:divsChild>
                <w:div w:id="57686846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65A7E-8CFC-4141-B083-707C4E9CB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4001</Words>
  <Characters>22411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26360</CharactersWithSpaces>
  <SharedDoc>false</SharedDoc>
  <HLinks>
    <vt:vector size="12" baseType="variant">
      <vt:variant>
        <vt:i4>3342456</vt:i4>
      </vt:variant>
      <vt:variant>
        <vt:i4>5</vt:i4>
      </vt:variant>
      <vt:variant>
        <vt:i4>0</vt:i4>
      </vt:variant>
      <vt:variant>
        <vt:i4>5</vt:i4>
      </vt:variant>
      <vt:variant>
        <vt:lpwstr>http://tlhora6.dep.state.fl.us/onw</vt:lpwstr>
      </vt:variant>
      <vt:variant>
        <vt:lpwstr/>
      </vt:variant>
      <vt:variant>
        <vt:i4>1835031</vt:i4>
      </vt:variant>
      <vt:variant>
        <vt:i4>2</vt:i4>
      </vt:variant>
      <vt:variant>
        <vt:i4>0</vt:i4>
      </vt:variant>
      <vt:variant>
        <vt:i4>5</vt:i4>
      </vt:variant>
      <vt:variant>
        <vt:lpwstr>http://www.dep.state.fl.us/air/eproducts/ards/default.asp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Hathaway, Stephen</cp:lastModifiedBy>
  <cp:revision>5</cp:revision>
  <cp:lastPrinted>2014-01-16T20:20:00Z</cp:lastPrinted>
  <dcterms:created xsi:type="dcterms:W3CDTF">2014-01-16T19:27:00Z</dcterms:created>
  <dcterms:modified xsi:type="dcterms:W3CDTF">2014-01-16T20:39:00Z</dcterms:modified>
</cp:coreProperties>
</file>