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Default Extension="emf" ContentType="image/x-emf"/>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639"/>
        <w:tblW w:w="10886" w:type="dxa"/>
        <w:tblLayout w:type="fixed"/>
        <w:tblLook w:val="01E0"/>
      </w:tblPr>
      <w:tblGrid>
        <w:gridCol w:w="3489"/>
        <w:gridCol w:w="4989"/>
        <w:gridCol w:w="2408"/>
      </w:tblGrid>
      <w:tr w:rsidR="009D0E1F" w:rsidTr="009D0E1F">
        <w:trPr>
          <w:trHeight w:val="1237"/>
        </w:trPr>
        <w:tc>
          <w:tcPr>
            <w:tcW w:w="3489" w:type="dxa"/>
          </w:tcPr>
          <w:p w:rsidR="009D0E1F" w:rsidRDefault="005665D2" w:rsidP="009D0E1F">
            <w:pPr>
              <w:rPr>
                <w:rFonts w:ascii="Book Antiqua" w:hAnsi="Book Antiqua"/>
                <w:sz w:val="24"/>
                <w:szCs w:val="24"/>
              </w:rPr>
            </w:pPr>
            <w:r>
              <w:rPr>
                <w:noProof/>
              </w:rPr>
              <w:drawing>
                <wp:inline distT="0" distB="0" distL="0" distR="0">
                  <wp:extent cx="1704975" cy="1114425"/>
                  <wp:effectExtent l="0" t="0" r="9525" b="9525"/>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04975" cy="1114425"/>
                          </a:xfrm>
                          <a:prstGeom prst="rect">
                            <a:avLst/>
                          </a:prstGeom>
                          <a:noFill/>
                          <a:ln>
                            <a:noFill/>
                          </a:ln>
                        </pic:spPr>
                      </pic:pic>
                    </a:graphicData>
                  </a:graphic>
                </wp:inline>
              </w:drawing>
            </w:r>
          </w:p>
        </w:tc>
        <w:tc>
          <w:tcPr>
            <w:tcW w:w="4989" w:type="dxa"/>
          </w:tcPr>
          <w:p w:rsidR="00CB1632" w:rsidRPr="00CC55AF" w:rsidRDefault="00CB1632" w:rsidP="00CB163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D0E1F" w:rsidRDefault="00CB1632" w:rsidP="00CB1632">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D0E1F" w:rsidRPr="00CB1632" w:rsidRDefault="009D0E1F" w:rsidP="009D0E1F">
            <w:pPr>
              <w:jc w:val="center"/>
            </w:pPr>
            <w:r w:rsidRPr="00CB1632">
              <w:t>Southwest District Office</w:t>
            </w:r>
          </w:p>
          <w:p w:rsidR="009D0E1F" w:rsidRPr="00CB1632" w:rsidRDefault="009D0E1F" w:rsidP="009D0E1F">
            <w:pPr>
              <w:jc w:val="center"/>
            </w:pPr>
            <w:r w:rsidRPr="00CB1632">
              <w:t>13051 North Telecom Parkway</w:t>
            </w:r>
          </w:p>
          <w:p w:rsidR="009D0E1F" w:rsidRDefault="009D0E1F" w:rsidP="009D0E1F">
            <w:pPr>
              <w:jc w:val="center"/>
              <w:rPr>
                <w:rFonts w:ascii="BakerSignet" w:hAnsi="BakerSignet"/>
              </w:rPr>
            </w:pPr>
            <w:r w:rsidRPr="00CB1632">
              <w:t>Temple Terrace, Florida  33637-0926</w:t>
            </w:r>
          </w:p>
        </w:tc>
        <w:tc>
          <w:tcPr>
            <w:tcW w:w="2408" w:type="dxa"/>
          </w:tcPr>
          <w:p w:rsidR="009D0E1F" w:rsidRDefault="009D0E1F" w:rsidP="009D0E1F">
            <w:pPr>
              <w:jc w:val="right"/>
              <w:rPr>
                <w:color w:val="31849B"/>
                <w:sz w:val="18"/>
                <w:szCs w:val="18"/>
              </w:rPr>
            </w:pPr>
          </w:p>
          <w:p w:rsidR="009D0E1F" w:rsidRDefault="009D0E1F" w:rsidP="009D0E1F">
            <w:pPr>
              <w:rPr>
                <w:color w:val="31849B"/>
                <w:sz w:val="18"/>
                <w:szCs w:val="18"/>
              </w:rPr>
            </w:pPr>
          </w:p>
          <w:p w:rsidR="009D0E1F" w:rsidRDefault="009D0E1F" w:rsidP="009D0E1F">
            <w:pPr>
              <w:jc w:val="right"/>
              <w:rPr>
                <w:color w:val="31849B"/>
                <w:sz w:val="18"/>
                <w:szCs w:val="18"/>
              </w:rPr>
            </w:pPr>
          </w:p>
          <w:p w:rsidR="009D0E1F" w:rsidRPr="00B17F49" w:rsidRDefault="009D0E1F" w:rsidP="009D0E1F">
            <w:pPr>
              <w:jc w:val="right"/>
              <w:rPr>
                <w:color w:val="31849B"/>
                <w:sz w:val="18"/>
                <w:szCs w:val="18"/>
              </w:rPr>
            </w:pPr>
            <w:r w:rsidRPr="00B17F49">
              <w:rPr>
                <w:color w:val="31849B"/>
                <w:sz w:val="18"/>
                <w:szCs w:val="18"/>
              </w:rPr>
              <w:t>RICK SCOTT</w:t>
            </w:r>
          </w:p>
          <w:p w:rsidR="009D0E1F" w:rsidRPr="00B17F49" w:rsidRDefault="009D0E1F" w:rsidP="009D0E1F">
            <w:pPr>
              <w:jc w:val="right"/>
              <w:rPr>
                <w:color w:val="31849B"/>
                <w:sz w:val="18"/>
                <w:szCs w:val="18"/>
              </w:rPr>
            </w:pPr>
            <w:r w:rsidRPr="00B17F49">
              <w:rPr>
                <w:color w:val="31849B"/>
                <w:sz w:val="18"/>
                <w:szCs w:val="18"/>
              </w:rPr>
              <w:t>GOVERNOR</w:t>
            </w:r>
          </w:p>
          <w:p w:rsidR="009D0E1F" w:rsidRDefault="009D0E1F" w:rsidP="009D0E1F">
            <w:pPr>
              <w:rPr>
                <w:color w:val="31849B"/>
                <w:sz w:val="10"/>
                <w:szCs w:val="10"/>
              </w:rPr>
            </w:pPr>
          </w:p>
          <w:p w:rsidR="009D0E1F" w:rsidRPr="00B17F49" w:rsidRDefault="009D0E1F" w:rsidP="009D0E1F">
            <w:pPr>
              <w:ind w:left="-108"/>
              <w:rPr>
                <w:color w:val="31849B"/>
                <w:sz w:val="18"/>
                <w:szCs w:val="18"/>
              </w:rPr>
            </w:pPr>
            <w:r>
              <w:rPr>
                <w:color w:val="31849B"/>
                <w:sz w:val="18"/>
                <w:szCs w:val="18"/>
              </w:rPr>
              <w:t>HERSCHEL T. VINYARD J</w:t>
            </w:r>
            <w:r w:rsidRPr="00B17F49">
              <w:rPr>
                <w:color w:val="31849B"/>
                <w:sz w:val="18"/>
                <w:szCs w:val="18"/>
              </w:rPr>
              <w:t>R.</w:t>
            </w:r>
          </w:p>
          <w:p w:rsidR="009D0E1F" w:rsidRPr="004D0732" w:rsidRDefault="009D0E1F" w:rsidP="009D0E1F">
            <w:pPr>
              <w:jc w:val="right"/>
              <w:rPr>
                <w:rFonts w:ascii="BakerSignet" w:hAnsi="BakerSignet"/>
                <w:color w:val="006666"/>
              </w:rPr>
            </w:pPr>
            <w:r w:rsidRPr="00B17F49">
              <w:rPr>
                <w:color w:val="31849B"/>
                <w:sz w:val="18"/>
                <w:szCs w:val="18"/>
              </w:rPr>
              <w:t>SECRETARY</w:t>
            </w:r>
          </w:p>
        </w:tc>
      </w:tr>
    </w:tbl>
    <w:p w:rsidR="00E700F9" w:rsidRPr="008E0436" w:rsidRDefault="00E700F9" w:rsidP="00E700F9">
      <w:pPr>
        <w:pStyle w:val="Header"/>
        <w:jc w:val="center"/>
        <w:rPr>
          <w:rFonts w:ascii="Book Antiqua" w:hAnsi="Book Antiqua"/>
          <w:b/>
          <w:highlight w:val="yellow"/>
          <w:shd w:val="clear" w:color="auto" w:fill="FFFFFF"/>
        </w:rPr>
      </w:pPr>
    </w:p>
    <w:p w:rsidR="00675C25" w:rsidRPr="007078D3" w:rsidRDefault="00675C25" w:rsidP="00675C25">
      <w:pPr>
        <w:pStyle w:val="Header"/>
        <w:jc w:val="center"/>
        <w:rPr>
          <w:b/>
          <w:sz w:val="28"/>
          <w:szCs w:val="28"/>
        </w:rPr>
      </w:pPr>
      <w:r w:rsidRPr="00B01FB3">
        <w:rPr>
          <w:b/>
          <w:sz w:val="28"/>
          <w:szCs w:val="28"/>
          <w:shd w:val="clear" w:color="auto" w:fill="FFFFFF"/>
        </w:rPr>
        <w:t>FINAL P</w:t>
      </w:r>
      <w:r w:rsidRPr="007078D3">
        <w:rPr>
          <w:b/>
          <w:sz w:val="28"/>
          <w:szCs w:val="28"/>
          <w:shd w:val="clear" w:color="auto" w:fill="FFFFFF"/>
        </w:rPr>
        <w:t>ERMIT</w:t>
      </w:r>
    </w:p>
    <w:p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724"/>
        <w:gridCol w:w="4410"/>
      </w:tblGrid>
      <w:tr w:rsidR="00675C25" w:rsidRPr="007078D3" w:rsidTr="007A0096">
        <w:trPr>
          <w:cantSplit/>
          <w:trHeight w:val="1649"/>
        </w:trPr>
        <w:tc>
          <w:tcPr>
            <w:tcW w:w="5724" w:type="dxa"/>
          </w:tcPr>
          <w:p w:rsidR="00675C25" w:rsidRPr="007078D3" w:rsidRDefault="00B01FB3" w:rsidP="007A0096">
            <w:pPr>
              <w:rPr>
                <w:sz w:val="22"/>
                <w:szCs w:val="22"/>
              </w:rPr>
            </w:pPr>
            <w:r>
              <w:rPr>
                <w:sz w:val="22"/>
                <w:szCs w:val="22"/>
              </w:rPr>
              <w:t>Florida Rock Industries, Inc.</w:t>
            </w:r>
          </w:p>
          <w:p w:rsidR="00675C25" w:rsidRPr="007078D3" w:rsidRDefault="00B01FB3" w:rsidP="007A0096">
            <w:pPr>
              <w:rPr>
                <w:sz w:val="22"/>
                <w:szCs w:val="22"/>
              </w:rPr>
            </w:pPr>
            <w:r>
              <w:rPr>
                <w:sz w:val="22"/>
                <w:szCs w:val="22"/>
              </w:rPr>
              <w:t>P.O. Box 4667</w:t>
            </w:r>
          </w:p>
          <w:p w:rsidR="00675C25" w:rsidRPr="007078D3" w:rsidRDefault="00B01FB3" w:rsidP="007A0096">
            <w:pPr>
              <w:tabs>
                <w:tab w:val="center" w:pos="3168"/>
                <w:tab w:val="left" w:pos="3240"/>
                <w:tab w:val="left" w:pos="3615"/>
              </w:tabs>
              <w:rPr>
                <w:sz w:val="22"/>
                <w:szCs w:val="22"/>
              </w:rPr>
            </w:pPr>
            <w:r>
              <w:rPr>
                <w:sz w:val="22"/>
                <w:szCs w:val="22"/>
              </w:rPr>
              <w:t>Jacksonville, FL 32201</w:t>
            </w:r>
          </w:p>
          <w:p w:rsidR="00675C25" w:rsidRPr="007078D3" w:rsidRDefault="00675C25" w:rsidP="007A0096">
            <w:pPr>
              <w:rPr>
                <w:i/>
                <w:sz w:val="22"/>
                <w:szCs w:val="22"/>
              </w:rPr>
            </w:pPr>
          </w:p>
          <w:p w:rsidR="00675C25" w:rsidRPr="007078D3" w:rsidRDefault="00675C25" w:rsidP="007A0096">
            <w:pPr>
              <w:rPr>
                <w:sz w:val="22"/>
                <w:szCs w:val="22"/>
              </w:rPr>
            </w:pPr>
            <w:r w:rsidRPr="007078D3">
              <w:rPr>
                <w:sz w:val="22"/>
                <w:szCs w:val="22"/>
              </w:rPr>
              <w:t>Authorized Representative:</w:t>
            </w:r>
          </w:p>
          <w:p w:rsidR="00675C25" w:rsidRPr="007078D3" w:rsidRDefault="00B01FB3" w:rsidP="00A338B3">
            <w:pPr>
              <w:ind w:left="360"/>
              <w:rPr>
                <w:sz w:val="22"/>
                <w:szCs w:val="22"/>
              </w:rPr>
            </w:pPr>
            <w:r>
              <w:rPr>
                <w:sz w:val="22"/>
                <w:szCs w:val="22"/>
              </w:rPr>
              <w:t>Mr. J</w:t>
            </w:r>
            <w:r w:rsidR="00A338B3">
              <w:rPr>
                <w:sz w:val="22"/>
                <w:szCs w:val="22"/>
              </w:rPr>
              <w:t>ake Sauer</w:t>
            </w:r>
            <w:r>
              <w:rPr>
                <w:sz w:val="22"/>
                <w:szCs w:val="22"/>
              </w:rPr>
              <w:t>,</w:t>
            </w:r>
            <w:r w:rsidR="00A338B3">
              <w:rPr>
                <w:sz w:val="22"/>
                <w:szCs w:val="22"/>
              </w:rPr>
              <w:t xml:space="preserve"> Plant</w:t>
            </w:r>
            <w:r>
              <w:rPr>
                <w:sz w:val="22"/>
                <w:szCs w:val="22"/>
              </w:rPr>
              <w:t xml:space="preserve"> Manager</w:t>
            </w:r>
          </w:p>
        </w:tc>
        <w:tc>
          <w:tcPr>
            <w:tcW w:w="4410" w:type="dxa"/>
          </w:tcPr>
          <w:p w:rsidR="00675C25" w:rsidRPr="007078D3" w:rsidRDefault="00675C25" w:rsidP="007A0096">
            <w:pPr>
              <w:rPr>
                <w:sz w:val="22"/>
                <w:szCs w:val="22"/>
              </w:rPr>
            </w:pPr>
            <w:r w:rsidRPr="007078D3">
              <w:rPr>
                <w:sz w:val="22"/>
                <w:szCs w:val="22"/>
              </w:rPr>
              <w:t xml:space="preserve">Air Permit No. </w:t>
            </w:r>
            <w:r w:rsidR="00B01FB3">
              <w:rPr>
                <w:sz w:val="22"/>
                <w:szCs w:val="22"/>
              </w:rPr>
              <w:t>0530050-019-AO</w:t>
            </w:r>
          </w:p>
          <w:p w:rsidR="00675C25" w:rsidRPr="007078D3" w:rsidRDefault="00675C25" w:rsidP="007A0096">
            <w:pPr>
              <w:rPr>
                <w:sz w:val="22"/>
                <w:szCs w:val="22"/>
              </w:rPr>
            </w:pPr>
            <w:r w:rsidRPr="007078D3">
              <w:rPr>
                <w:sz w:val="22"/>
                <w:szCs w:val="22"/>
              </w:rPr>
              <w:t xml:space="preserve">Permit Expires:  </w:t>
            </w:r>
            <w:r w:rsidR="00D61D97" w:rsidRPr="00D61D97">
              <w:rPr>
                <w:sz w:val="22"/>
                <w:szCs w:val="22"/>
                <w:highlight w:val="yellow"/>
              </w:rPr>
              <w:t>xx/xx/xxxx</w:t>
            </w:r>
          </w:p>
          <w:p w:rsidR="00675C25" w:rsidRPr="007078D3" w:rsidRDefault="00B01FB3" w:rsidP="007A0096">
            <w:pPr>
              <w:rPr>
                <w:sz w:val="22"/>
                <w:szCs w:val="22"/>
              </w:rPr>
            </w:pPr>
            <w:r>
              <w:rPr>
                <w:sz w:val="22"/>
                <w:szCs w:val="22"/>
              </w:rPr>
              <w:t>Brooksville Grinding Plant</w:t>
            </w:r>
          </w:p>
          <w:p w:rsidR="00675C25" w:rsidRPr="007078D3" w:rsidRDefault="00675C25" w:rsidP="007A0096">
            <w:pPr>
              <w:rPr>
                <w:sz w:val="22"/>
                <w:szCs w:val="22"/>
                <w:highlight w:val="yellow"/>
              </w:rPr>
            </w:pPr>
            <w:r w:rsidRPr="007078D3">
              <w:rPr>
                <w:sz w:val="22"/>
                <w:szCs w:val="22"/>
              </w:rPr>
              <w:t xml:space="preserve">Minor Air </w:t>
            </w:r>
            <w:r w:rsidRPr="00B01FB3">
              <w:rPr>
                <w:sz w:val="22"/>
                <w:szCs w:val="22"/>
              </w:rPr>
              <w:t xml:space="preserve">Operation </w:t>
            </w:r>
            <w:r w:rsidRPr="007078D3">
              <w:rPr>
                <w:sz w:val="22"/>
                <w:szCs w:val="22"/>
              </w:rPr>
              <w:t xml:space="preserve">Permit </w:t>
            </w:r>
          </w:p>
          <w:p w:rsidR="00675C25" w:rsidRPr="007078D3" w:rsidRDefault="00DB62B6" w:rsidP="007A0096">
            <w:pPr>
              <w:rPr>
                <w:b/>
                <w:bCs/>
                <w:sz w:val="22"/>
                <w:szCs w:val="22"/>
              </w:rPr>
            </w:pPr>
            <w:r>
              <w:rPr>
                <w:sz w:val="22"/>
                <w:szCs w:val="22"/>
              </w:rPr>
              <w:t>Air Operation Permit Renewal</w:t>
            </w:r>
            <w:r w:rsidR="00675C25" w:rsidRPr="007078D3">
              <w:rPr>
                <w:sz w:val="22"/>
                <w:szCs w:val="22"/>
              </w:rPr>
              <w:t xml:space="preserve">  </w:t>
            </w:r>
          </w:p>
        </w:tc>
      </w:tr>
    </w:tbl>
    <w:p w:rsidR="00675C25" w:rsidRPr="007078D3" w:rsidRDefault="00675C25" w:rsidP="00675C25">
      <w:pPr>
        <w:pStyle w:val="BodyText3"/>
        <w:spacing w:after="0"/>
        <w:jc w:val="left"/>
        <w:rPr>
          <w:szCs w:val="22"/>
        </w:rPr>
      </w:pPr>
    </w:p>
    <w:p w:rsidR="002B5179" w:rsidRDefault="00675C25" w:rsidP="00B01FB3">
      <w:pPr>
        <w:pStyle w:val="BodyTextIndent"/>
        <w:ind w:left="0"/>
        <w:jc w:val="left"/>
        <w:rPr>
          <w:szCs w:val="22"/>
        </w:rPr>
      </w:pPr>
      <w:r w:rsidRPr="00B01FB3">
        <w:rPr>
          <w:szCs w:val="22"/>
        </w:rPr>
        <w:t xml:space="preserve">This is the final </w:t>
      </w:r>
      <w:r w:rsidR="00B01FB3" w:rsidRPr="00B01FB3">
        <w:rPr>
          <w:szCs w:val="22"/>
        </w:rPr>
        <w:t xml:space="preserve">air operation </w:t>
      </w:r>
      <w:r w:rsidRPr="00B01FB3">
        <w:rPr>
          <w:szCs w:val="22"/>
        </w:rPr>
        <w:t xml:space="preserve">permit to renew Air Operation Permit No. </w:t>
      </w:r>
      <w:r w:rsidR="00B01FB3" w:rsidRPr="00B01FB3">
        <w:rPr>
          <w:szCs w:val="22"/>
        </w:rPr>
        <w:t>0530050-018-AO</w:t>
      </w:r>
      <w:r w:rsidRPr="00B01FB3">
        <w:rPr>
          <w:szCs w:val="22"/>
        </w:rPr>
        <w:t xml:space="preserve"> for</w:t>
      </w:r>
      <w:r w:rsidR="00F510EC">
        <w:rPr>
          <w:szCs w:val="22"/>
        </w:rPr>
        <w:t xml:space="preserve"> a</w:t>
      </w:r>
      <w:r w:rsidRPr="00B01FB3">
        <w:rPr>
          <w:szCs w:val="22"/>
        </w:rPr>
        <w:t xml:space="preserve"> </w:t>
      </w:r>
      <w:r w:rsidR="00B01FB3" w:rsidRPr="00B01FB3">
        <w:rPr>
          <w:szCs w:val="22"/>
        </w:rPr>
        <w:t xml:space="preserve">limestone crushing, drying, and processing facility </w:t>
      </w:r>
      <w:r w:rsidRPr="00B01FB3">
        <w:rPr>
          <w:szCs w:val="22"/>
        </w:rPr>
        <w:t xml:space="preserve">at the </w:t>
      </w:r>
      <w:r w:rsidR="00B01FB3" w:rsidRPr="00B01FB3">
        <w:rPr>
          <w:szCs w:val="22"/>
        </w:rPr>
        <w:t>Brooksville Grinding Plant</w:t>
      </w:r>
      <w:r w:rsidRPr="00B01FB3">
        <w:rPr>
          <w:szCs w:val="22"/>
        </w:rPr>
        <w:t xml:space="preserve"> (Standard Industrial Classification No.</w:t>
      </w:r>
      <w:r w:rsidR="00B01FB3" w:rsidRPr="00B01FB3">
        <w:rPr>
          <w:szCs w:val="22"/>
        </w:rPr>
        <w:t>1479</w:t>
      </w:r>
      <w:r w:rsidRPr="00B01FB3">
        <w:rPr>
          <w:szCs w:val="22"/>
        </w:rPr>
        <w:t xml:space="preserve">).  </w:t>
      </w:r>
      <w:r w:rsidR="00B01FB3" w:rsidRPr="00B01FB3">
        <w:rPr>
          <w:szCs w:val="22"/>
        </w:rPr>
        <w:t>The facility is located in Hernando County at 14556 Ponce DeLeon Boulevard in Brooksville, Florida.  The UTM coordinates are Zone 17, 361.45 km East, and 3169.83 km North.</w:t>
      </w:r>
    </w:p>
    <w:p w:rsidR="00675C25" w:rsidRPr="00B01FB3" w:rsidRDefault="00B01FB3" w:rsidP="0084628C">
      <w:pPr>
        <w:pStyle w:val="BodyTextIndent"/>
        <w:spacing w:after="0"/>
        <w:ind w:left="0"/>
        <w:jc w:val="left"/>
        <w:rPr>
          <w:szCs w:val="22"/>
        </w:rPr>
      </w:pPr>
      <w:r w:rsidRPr="00B01FB3">
        <w:rPr>
          <w:szCs w:val="22"/>
        </w:rPr>
        <w:t xml:space="preserve">  </w:t>
      </w:r>
      <w:r w:rsidR="00675C25" w:rsidRPr="00B01FB3">
        <w:rPr>
          <w:szCs w:val="22"/>
        </w:rPr>
        <w:t>This final permit is organized by the following sections:</w:t>
      </w:r>
    </w:p>
    <w:p w:rsidR="00675C25" w:rsidRPr="00B01FB3" w:rsidRDefault="00675C25" w:rsidP="00675C25">
      <w:pPr>
        <w:pStyle w:val="BodyText2"/>
        <w:spacing w:before="120" w:after="0"/>
        <w:ind w:left="360"/>
        <w:rPr>
          <w:szCs w:val="22"/>
        </w:rPr>
      </w:pPr>
      <w:r w:rsidRPr="00B01FB3">
        <w:rPr>
          <w:szCs w:val="22"/>
        </w:rPr>
        <w:t>Section 1.  General Information</w:t>
      </w:r>
    </w:p>
    <w:p w:rsidR="00675C25" w:rsidRPr="00B01FB3" w:rsidRDefault="00675C25" w:rsidP="00675C25">
      <w:pPr>
        <w:pStyle w:val="BodyText2"/>
        <w:spacing w:before="120" w:after="0"/>
        <w:ind w:left="1440" w:hanging="1080"/>
        <w:rPr>
          <w:szCs w:val="22"/>
        </w:rPr>
      </w:pPr>
      <w:r w:rsidRPr="00B01FB3">
        <w:rPr>
          <w:szCs w:val="22"/>
        </w:rPr>
        <w:t>Section 2.  Administrative Requirements</w:t>
      </w:r>
      <w:r w:rsidR="00BF6145">
        <w:rPr>
          <w:szCs w:val="22"/>
        </w:rPr>
        <w:t xml:space="preserve"> and Facility-wide Specific Conditions</w:t>
      </w:r>
      <w:r w:rsidRPr="00B01FB3">
        <w:rPr>
          <w:szCs w:val="22"/>
        </w:rPr>
        <w:t xml:space="preserve"> </w:t>
      </w:r>
    </w:p>
    <w:p w:rsidR="00675C25" w:rsidRPr="00B01FB3" w:rsidRDefault="00675C25" w:rsidP="00675C25">
      <w:pPr>
        <w:pStyle w:val="BodyText2"/>
        <w:spacing w:before="120" w:after="0"/>
        <w:ind w:left="360"/>
        <w:rPr>
          <w:szCs w:val="22"/>
        </w:rPr>
      </w:pPr>
      <w:r w:rsidRPr="00B01FB3">
        <w:rPr>
          <w:szCs w:val="22"/>
        </w:rPr>
        <w:t>Section 3.  Emissions Unit Specific Conditions</w:t>
      </w:r>
    </w:p>
    <w:p w:rsidR="00675C25" w:rsidRPr="00B01FB3" w:rsidRDefault="00675C25" w:rsidP="00675C25">
      <w:pPr>
        <w:pStyle w:val="BodyText2"/>
        <w:spacing w:before="120"/>
        <w:ind w:left="360"/>
        <w:rPr>
          <w:szCs w:val="22"/>
        </w:rPr>
      </w:pPr>
      <w:r w:rsidRPr="00B01FB3">
        <w:rPr>
          <w:szCs w:val="22"/>
        </w:rPr>
        <w:t xml:space="preserve">Section 4.  Appendices </w:t>
      </w:r>
    </w:p>
    <w:p w:rsidR="00675C25" w:rsidRPr="00B01FB3" w:rsidRDefault="00675C25" w:rsidP="00675C25">
      <w:pPr>
        <w:pStyle w:val="BodyText2"/>
        <w:rPr>
          <w:szCs w:val="22"/>
        </w:rPr>
      </w:pPr>
      <w:r w:rsidRPr="00B01FB3">
        <w:rPr>
          <w:szCs w:val="22"/>
        </w:rPr>
        <w:t>Due to the technical nature of the project, the permit contains numerous acronyms and abbreviations, which are defined in Appendix A of Section 4 of this permit.</w:t>
      </w:r>
    </w:p>
    <w:p w:rsidR="00675C25" w:rsidRPr="00B01FB3" w:rsidRDefault="00675C25" w:rsidP="00B01FB3">
      <w:pPr>
        <w:pStyle w:val="BodyText2"/>
        <w:rPr>
          <w:i/>
          <w:szCs w:val="22"/>
        </w:rPr>
      </w:pPr>
      <w:r w:rsidRPr="00B01FB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p>
    <w:p w:rsidR="00675C25" w:rsidRPr="00B01FB3" w:rsidRDefault="00675C25" w:rsidP="00675C25">
      <w:pPr>
        <w:spacing w:after="120"/>
        <w:rPr>
          <w:sz w:val="22"/>
        </w:rPr>
      </w:pPr>
      <w:r w:rsidRPr="00B01FB3">
        <w:rPr>
          <w:sz w:val="22"/>
        </w:rPr>
        <w:t xml:space="preserve">A person whose substantial interests are affected by the proposed permitting decision may petition for an administrative proceeding (hearing) under sections 120.569 and 120.57 of the Florida Statutes.  The petition must contain the information set forth below and must be filed (received) in the Office of General Counsel of the Department at </w:t>
      </w:r>
      <w:smartTag w:uri="urn:schemas-microsoft-com:office:smarttags" w:element="Street">
        <w:smartTag w:uri="urn:schemas-microsoft-com:office:smarttags" w:element="address">
          <w:r w:rsidRPr="00B01FB3">
            <w:rPr>
              <w:sz w:val="22"/>
            </w:rPr>
            <w:t>3900 Commonwealth Boulevard</w:t>
          </w:r>
        </w:smartTag>
      </w:smartTag>
      <w:r w:rsidRPr="00B01FB3">
        <w:rPr>
          <w:sz w:val="22"/>
        </w:rPr>
        <w:t xml:space="preserve">, Mail Station #35, </w:t>
      </w:r>
      <w:smartTag w:uri="urn:schemas-microsoft-com:office:smarttags" w:element="place">
        <w:r w:rsidRPr="00B01FB3">
          <w:rPr>
            <w:sz w:val="22"/>
          </w:rPr>
          <w:t xml:space="preserve">Tallahassee, </w:t>
        </w:r>
        <w:smartTag w:uri="urn:schemas-microsoft-com:office:smarttags" w:element="State">
          <w:r w:rsidRPr="00B01FB3">
            <w:rPr>
              <w:sz w:val="22"/>
            </w:rPr>
            <w:t>Florida</w:t>
          </w:r>
        </w:smartTag>
        <w:r w:rsidRPr="00B01FB3">
          <w:rPr>
            <w:sz w:val="22"/>
          </w:rPr>
          <w:t xml:space="preserve"> </w:t>
        </w:r>
        <w:smartTag w:uri="urn:schemas-microsoft-com:office:smarttags" w:element="PostalCode">
          <w:r w:rsidRPr="00B01FB3">
            <w:rPr>
              <w:sz w:val="22"/>
            </w:rPr>
            <w:t>32399-3000</w:t>
          </w:r>
        </w:smartTag>
      </w:smartTag>
      <w:r w:rsidRPr="00B01FB3">
        <w:rPr>
          <w:sz w:val="22"/>
        </w:rPr>
        <w:t>.  Petitions filed by the permit applicant or any of the parties listed below must be filed within fourteen days of receipt of this notice of final permit.  Petitions filed by any persons other than those entitled to written notice under section 120.60(3) of the Florida Statutes must be filed within fourteen days of publication of the public notice or within fourteen days of receipt of this notice of final permit, whichever occurs first.  Under section 120.60(3), however, any person who asked the Department for notice of agency action may file a petition within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Florida Administrative Code.</w:t>
      </w:r>
    </w:p>
    <w:p w:rsidR="00675C25" w:rsidRPr="00B01FB3" w:rsidRDefault="00675C25" w:rsidP="00675C25">
      <w:pPr>
        <w:spacing w:after="120"/>
        <w:rPr>
          <w:noProof/>
          <w:color w:val="000000"/>
          <w:sz w:val="22"/>
          <w:szCs w:val="22"/>
        </w:rPr>
      </w:pPr>
      <w:r w:rsidRPr="00B01FB3">
        <w:rPr>
          <w:noProof/>
          <w:color w:val="000000"/>
          <w:sz w:val="22"/>
          <w:szCs w:val="22"/>
        </w:rPr>
        <w:t>All petitions filed under these rules shall contain:</w:t>
      </w:r>
    </w:p>
    <w:p w:rsidR="00675C25" w:rsidRPr="00B01FB3" w:rsidRDefault="00675C25" w:rsidP="00675C25">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B01FB3">
        <w:rPr>
          <w:noProof/>
          <w:color w:val="000000"/>
          <w:sz w:val="22"/>
          <w:szCs w:val="22"/>
        </w:rPr>
        <w:t xml:space="preserve">(a) </w:t>
      </w:r>
      <w:r w:rsidRPr="00B01FB3">
        <w:rPr>
          <w:noProof/>
          <w:color w:val="000000"/>
          <w:sz w:val="22"/>
          <w:szCs w:val="22"/>
        </w:rPr>
        <w:tab/>
        <w:t>The name and address of each agency affected and each agency’s file or identification number, if known;</w:t>
      </w:r>
    </w:p>
    <w:p w:rsidR="00675C25" w:rsidRPr="00B01FB3" w:rsidRDefault="00675C25" w:rsidP="00675C25">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B01FB3">
        <w:rPr>
          <w:noProof/>
          <w:color w:val="000000"/>
          <w:sz w:val="22"/>
          <w:szCs w:val="22"/>
        </w:rPr>
        <w:t xml:space="preserve">(b) </w:t>
      </w:r>
      <w:r w:rsidRPr="00B01FB3">
        <w:rPr>
          <w:noProof/>
          <w:color w:val="000000"/>
          <w:sz w:val="22"/>
          <w:szCs w:val="22"/>
        </w:rPr>
        <w:tab/>
        <w:t xml:space="preserve">The name, address, and telephone number of the petitioner; the name, address, and telephone number of the petitioner’s representative, if any, which shall be the address for service purposes during the course of </w:t>
      </w:r>
      <w:r w:rsidRPr="00B01FB3">
        <w:rPr>
          <w:noProof/>
          <w:color w:val="000000"/>
          <w:sz w:val="22"/>
          <w:szCs w:val="22"/>
        </w:rPr>
        <w:lastRenderedPageBreak/>
        <w:t>the proceeding; and an explanation of how the petitioner’s substantial interests will be affected by the agency determination;</w:t>
      </w:r>
    </w:p>
    <w:p w:rsidR="00675C25" w:rsidRPr="00B01FB3" w:rsidRDefault="00675C25" w:rsidP="00675C25">
      <w:pPr>
        <w:widowControl w:val="0"/>
        <w:tabs>
          <w:tab w:val="left" w:pos="360"/>
          <w:tab w:val="left" w:pos="360"/>
          <w:tab w:val="left" w:pos="360"/>
          <w:tab w:val="left" w:pos="360"/>
          <w:tab w:val="left" w:pos="720"/>
        </w:tabs>
        <w:overflowPunct w:val="0"/>
        <w:autoSpaceDE w:val="0"/>
        <w:autoSpaceDN w:val="0"/>
        <w:adjustRightInd w:val="0"/>
        <w:spacing w:line="260" w:lineRule="atLeast"/>
        <w:ind w:firstLine="360"/>
        <w:textAlignment w:val="baseline"/>
        <w:rPr>
          <w:noProof/>
          <w:color w:val="000000"/>
          <w:sz w:val="22"/>
          <w:szCs w:val="22"/>
        </w:rPr>
      </w:pPr>
      <w:r w:rsidRPr="00B01FB3">
        <w:rPr>
          <w:noProof/>
          <w:color w:val="000000"/>
          <w:sz w:val="22"/>
          <w:szCs w:val="22"/>
        </w:rPr>
        <w:t xml:space="preserve">(c) </w:t>
      </w:r>
      <w:r w:rsidRPr="00B01FB3">
        <w:rPr>
          <w:noProof/>
          <w:color w:val="000000"/>
          <w:sz w:val="22"/>
          <w:szCs w:val="22"/>
        </w:rPr>
        <w:tab/>
        <w:t>A statement of when and how the petitioner received notice of the agency decision;</w:t>
      </w:r>
    </w:p>
    <w:p w:rsidR="00675C25" w:rsidRPr="00B01FB3" w:rsidRDefault="00675C25" w:rsidP="00675C25">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B01FB3">
        <w:rPr>
          <w:noProof/>
          <w:color w:val="000000"/>
          <w:sz w:val="22"/>
          <w:szCs w:val="22"/>
        </w:rPr>
        <w:t xml:space="preserve">(d) </w:t>
      </w:r>
      <w:r w:rsidRPr="00B01FB3">
        <w:rPr>
          <w:noProof/>
          <w:color w:val="000000"/>
          <w:sz w:val="22"/>
          <w:szCs w:val="22"/>
        </w:rPr>
        <w:tab/>
        <w:t>A statement of all disputed issues of material fact. If there are none, the petition must so indicate;</w:t>
      </w:r>
    </w:p>
    <w:p w:rsidR="00675C25" w:rsidRPr="00B01FB3" w:rsidRDefault="00675C25" w:rsidP="00675C25">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B01FB3">
        <w:rPr>
          <w:noProof/>
          <w:color w:val="000000"/>
          <w:sz w:val="22"/>
          <w:szCs w:val="22"/>
        </w:rPr>
        <w:t>(e)</w:t>
      </w:r>
      <w:r w:rsidRPr="00B01FB3">
        <w:rPr>
          <w:noProof/>
          <w:color w:val="000000"/>
          <w:sz w:val="22"/>
          <w:szCs w:val="22"/>
        </w:rPr>
        <w:tab/>
        <w:t>A concise statement of the ultimate facts alleged, including the specific facts the petitioner contends warrant reversal or modification of the agency’s proposed action;</w:t>
      </w:r>
    </w:p>
    <w:p w:rsidR="00675C25" w:rsidRPr="00B01FB3" w:rsidRDefault="00675C25" w:rsidP="00675C25">
      <w:pPr>
        <w:widowControl w:val="0"/>
        <w:tabs>
          <w:tab w:val="left" w:pos="720"/>
        </w:tabs>
        <w:overflowPunct w:val="0"/>
        <w:autoSpaceDE w:val="0"/>
        <w:autoSpaceDN w:val="0"/>
        <w:adjustRightInd w:val="0"/>
        <w:spacing w:line="260" w:lineRule="atLeast"/>
        <w:ind w:left="720" w:hanging="360"/>
        <w:textAlignment w:val="baseline"/>
        <w:rPr>
          <w:noProof/>
          <w:color w:val="000000"/>
          <w:sz w:val="22"/>
          <w:szCs w:val="22"/>
        </w:rPr>
      </w:pPr>
      <w:r w:rsidRPr="00B01FB3">
        <w:rPr>
          <w:noProof/>
          <w:color w:val="000000"/>
          <w:sz w:val="22"/>
          <w:szCs w:val="22"/>
        </w:rPr>
        <w:t xml:space="preserve">(f) </w:t>
      </w:r>
      <w:r w:rsidRPr="00B01FB3">
        <w:rPr>
          <w:noProof/>
          <w:color w:val="000000"/>
          <w:sz w:val="22"/>
          <w:szCs w:val="22"/>
        </w:rPr>
        <w:tab/>
        <w:t>A statement of the specific rules or statutes the petitioner contends require reversal or modification of the agency’s proposed action, including an explanation of how the alleged facts relate to the specific rules or statutes; and</w:t>
      </w:r>
    </w:p>
    <w:p w:rsidR="00675C25" w:rsidRPr="00B01FB3" w:rsidRDefault="00675C25" w:rsidP="00675C25">
      <w:pPr>
        <w:pStyle w:val="BodyTextIndent"/>
        <w:tabs>
          <w:tab w:val="left" w:pos="360"/>
          <w:tab w:val="left" w:pos="720"/>
          <w:tab w:val="left" w:leader="dot" w:pos="7920"/>
        </w:tabs>
        <w:ind w:left="720" w:hanging="360"/>
        <w:jc w:val="left"/>
        <w:rPr>
          <w:i/>
          <w:szCs w:val="22"/>
        </w:rPr>
      </w:pPr>
      <w:r w:rsidRPr="00B01FB3">
        <w:rPr>
          <w:noProof/>
          <w:color w:val="000000"/>
          <w:szCs w:val="22"/>
        </w:rPr>
        <w:t>(g)</w:t>
      </w:r>
      <w:r w:rsidRPr="00B01FB3">
        <w:rPr>
          <w:noProof/>
          <w:color w:val="000000"/>
          <w:szCs w:val="22"/>
        </w:rPr>
        <w:tab/>
        <w:t>A statement of the relief sought by the petitioner, stating precisely the action petitioner wishes the agency to take with respect to the agency’s proposed action.</w:t>
      </w:r>
    </w:p>
    <w:p w:rsidR="00675C25" w:rsidRPr="00B01FB3" w:rsidRDefault="00675C25" w:rsidP="00675C25">
      <w:pPr>
        <w:spacing w:after="120"/>
        <w:rPr>
          <w:sz w:val="22"/>
        </w:rPr>
      </w:pPr>
      <w:r w:rsidRPr="00B01FB3">
        <w:rPr>
          <w:sz w:val="22"/>
        </w:rPr>
        <w:t>A petition that does not dispute the material facts upon which the Department’s action is based shall state that no such facts are in dispute and otherwise shall contain the same information as set forth above, as required by rule 28-106.301 of the Florida Administrative Code.</w:t>
      </w:r>
    </w:p>
    <w:p w:rsidR="00675C25" w:rsidRPr="00B01FB3" w:rsidRDefault="00675C25" w:rsidP="00675C25">
      <w:pPr>
        <w:spacing w:after="120"/>
        <w:rPr>
          <w:sz w:val="22"/>
        </w:rPr>
      </w:pPr>
      <w:r w:rsidRPr="00B01FB3">
        <w:rPr>
          <w:sz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w:t>
      </w:r>
    </w:p>
    <w:p w:rsidR="00675C25" w:rsidRPr="00B01FB3" w:rsidRDefault="00675C25" w:rsidP="00675C25">
      <w:pPr>
        <w:spacing w:after="120"/>
        <w:rPr>
          <w:sz w:val="22"/>
        </w:rPr>
      </w:pPr>
      <w:r w:rsidRPr="00B01FB3">
        <w:rPr>
          <w:sz w:val="22"/>
        </w:rPr>
        <w:t>Mediation is not available in this proceeding.</w:t>
      </w:r>
    </w:p>
    <w:p w:rsidR="00675C25" w:rsidRPr="007078D3" w:rsidRDefault="00675C25" w:rsidP="00675C25">
      <w:r w:rsidRPr="00B01FB3">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B01FB3">
        <w:rPr>
          <w:caps/>
          <w:sz w:val="22"/>
        </w:rPr>
        <w:t>c</w:t>
      </w:r>
      <w:r w:rsidRPr="00B01FB3">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75C25" w:rsidRPr="007078D3" w:rsidRDefault="00675C25" w:rsidP="00675C25">
      <w:pPr>
        <w:ind w:left="3960"/>
        <w:rPr>
          <w:sz w:val="22"/>
          <w:szCs w:val="22"/>
        </w:rPr>
      </w:pPr>
    </w:p>
    <w:p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675C25" w:rsidRPr="007078D3" w:rsidRDefault="00E967F2" w:rsidP="00675C25">
      <w:pPr>
        <w:tabs>
          <w:tab w:val="left" w:pos="900"/>
        </w:tabs>
        <w:ind w:firstLine="4050"/>
        <w:rPr>
          <w:sz w:val="22"/>
          <w:szCs w:val="22"/>
        </w:rPr>
      </w:pPr>
      <w:r>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left:0;text-align:left;margin-left:327.2pt;margin-top:8.15pt;width:2pt;height:2.6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">
            <v:imagedata r:id="rId9" o:title=""/>
            <v:path arrowok="t"/>
            <o:lock v:ext="edit" rotation="t" aspectratio="f"/>
          </v:shape>
        </w:pict>
      </w:r>
    </w:p>
    <w:p w:rsidR="00675C25" w:rsidRPr="007078D3" w:rsidRDefault="00675C25" w:rsidP="00675C25">
      <w:pPr>
        <w:pStyle w:val="Style4"/>
        <w:numPr>
          <w:ilvl w:val="12"/>
          <w:numId w:val="0"/>
        </w:numPr>
        <w:tabs>
          <w:tab w:val="left" w:pos="8280"/>
        </w:tabs>
        <w:ind w:left="3960"/>
        <w:rPr>
          <w:sz w:val="22"/>
          <w:szCs w:val="22"/>
        </w:rPr>
      </w:pPr>
      <w:r w:rsidRPr="007078D3">
        <w:rPr>
          <w:sz w:val="22"/>
          <w:szCs w:val="22"/>
        </w:rPr>
        <w:t>____</w:t>
      </w:r>
      <w:r w:rsidR="006728D9">
        <w:rPr>
          <w:sz w:val="22"/>
          <w:szCs w:val="22"/>
        </w:rPr>
        <w:t xml:space="preserve">_____________________           </w:t>
      </w:r>
      <w:r w:rsidR="00D61D97">
        <w:rPr>
          <w:sz w:val="22"/>
          <w:szCs w:val="22"/>
        </w:rPr>
        <w:t>_____________</w:t>
      </w:r>
      <w:r w:rsidR="006728D9">
        <w:rPr>
          <w:sz w:val="22"/>
          <w:szCs w:val="22"/>
        </w:rPr>
        <w:t xml:space="preserve">   </w:t>
      </w:r>
    </w:p>
    <w:p w:rsidR="00675C25" w:rsidRPr="007078D3" w:rsidRDefault="00E967F2" w:rsidP="00675C25">
      <w:pPr>
        <w:suppressAutoHyphens/>
        <w:rPr>
          <w:sz w:val="22"/>
        </w:rPr>
      </w:pPr>
      <w:r>
        <w:rPr>
          <w:noProof/>
          <w:sz w:val="22"/>
        </w:rPr>
        <w:pict>
          <v:shape id="Ink 4" o:spid="_x0000_s1027" type="#_x0000_t75" style="position:absolute;margin-left:266.2pt;margin-top:-.7pt;width:2.05pt;height:2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">
            <v:imagedata r:id="rId10" o:title=""/>
            <v:path arrowok="t"/>
            <o:lock v:ext="edit" rotation="t" aspectratio="f"/>
          </v:shape>
        </w:pict>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t>Kelley M. Boatwright</w:t>
      </w:r>
      <w:r w:rsidR="00675C25" w:rsidRPr="007078D3">
        <w:rPr>
          <w:sz w:val="22"/>
        </w:rPr>
        <w:tab/>
      </w:r>
      <w:r w:rsidR="00675C25" w:rsidRPr="007078D3">
        <w:rPr>
          <w:sz w:val="22"/>
        </w:rPr>
        <w:tab/>
        <w:t xml:space="preserve"> </w:t>
      </w:r>
      <w:r w:rsidR="00675C25" w:rsidRPr="007078D3">
        <w:rPr>
          <w:sz w:val="22"/>
        </w:rPr>
        <w:tab/>
      </w:r>
      <w:r w:rsidR="00675C25" w:rsidRPr="007078D3">
        <w:rPr>
          <w:sz w:val="22"/>
        </w:rPr>
        <w:tab/>
        <w:t xml:space="preserve">   Effective Date</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District Air Program Administrator</w:t>
      </w:r>
    </w:p>
    <w:p w:rsidR="00675C25" w:rsidRPr="007078D3" w:rsidRDefault="00675C25" w:rsidP="00675C25">
      <w:pPr>
        <w:suppressAutoHyphens/>
        <w:ind w:left="3600" w:firstLine="360"/>
        <w:rPr>
          <w:sz w:val="22"/>
        </w:rPr>
      </w:pPr>
      <w:r w:rsidRPr="007078D3">
        <w:rPr>
          <w:sz w:val="22"/>
        </w:rPr>
        <w:t>Southwest District</w:t>
      </w:r>
    </w:p>
    <w:p w:rsidR="00675C25" w:rsidRPr="00BD7645" w:rsidRDefault="00675C25" w:rsidP="00675C25">
      <w:pPr>
        <w:suppressAutoHyphens/>
        <w:rPr>
          <w:sz w:val="22"/>
          <w:szCs w:val="22"/>
        </w:rPr>
      </w:pPr>
    </w:p>
    <w:p w:rsidR="00675C25" w:rsidRPr="00BD7645" w:rsidRDefault="002B5179" w:rsidP="00675C25">
      <w:pPr>
        <w:suppressAutoHyphens/>
        <w:rPr>
          <w:sz w:val="22"/>
          <w:szCs w:val="22"/>
        </w:rPr>
      </w:pPr>
      <w:r>
        <w:rPr>
          <w:sz w:val="22"/>
          <w:szCs w:val="22"/>
        </w:rPr>
        <w:br w:type="page"/>
      </w:r>
    </w:p>
    <w:p w:rsidR="00675C25" w:rsidRPr="007078D3" w:rsidRDefault="00675C25" w:rsidP="00675C25">
      <w:pPr>
        <w:widowControl w:val="0"/>
        <w:spacing w:after="120"/>
        <w:jc w:val="center"/>
        <w:rPr>
          <w:b/>
          <w:sz w:val="22"/>
          <w:szCs w:val="22"/>
        </w:rPr>
      </w:pPr>
      <w:r w:rsidRPr="007078D3">
        <w:rPr>
          <w:b/>
          <w:sz w:val="22"/>
          <w:szCs w:val="22"/>
        </w:rPr>
        <w:lastRenderedPageBreak/>
        <w:t>CERTIFICATE OF SERVICE</w:t>
      </w:r>
    </w:p>
    <w:p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B01FB3" w:rsidRPr="00AC4231" w:rsidRDefault="00B01FB3" w:rsidP="00B01FB3">
      <w:pPr>
        <w:widowControl w:val="0"/>
        <w:ind w:left="720"/>
        <w:rPr>
          <w:sz w:val="22"/>
          <w:szCs w:val="22"/>
        </w:rPr>
      </w:pPr>
      <w:r w:rsidRPr="00AC4231">
        <w:rPr>
          <w:sz w:val="22"/>
          <w:szCs w:val="22"/>
        </w:rPr>
        <w:t xml:space="preserve">Jake Sauer, Florida Rock Industries, Inc. </w:t>
      </w:r>
    </w:p>
    <w:p w:rsidR="00B01FB3" w:rsidRDefault="00E967F2" w:rsidP="00B01FB3">
      <w:pPr>
        <w:widowControl w:val="0"/>
        <w:spacing w:after="120"/>
        <w:ind w:left="720"/>
        <w:rPr>
          <w:sz w:val="22"/>
          <w:szCs w:val="22"/>
        </w:rPr>
      </w:pPr>
      <w:hyperlink r:id="rId11" w:history="1">
        <w:r w:rsidR="00B01FB3" w:rsidRPr="00AC4231">
          <w:rPr>
            <w:rStyle w:val="Hyperlink"/>
            <w:sz w:val="22"/>
            <w:szCs w:val="22"/>
          </w:rPr>
          <w:t>sauerja@vmcmail.com</w:t>
        </w:r>
      </w:hyperlink>
    </w:p>
    <w:p w:rsidR="00AC4231" w:rsidRDefault="00AC4231" w:rsidP="00AC4231">
      <w:pPr>
        <w:widowControl w:val="0"/>
        <w:ind w:left="720"/>
        <w:rPr>
          <w:sz w:val="22"/>
          <w:szCs w:val="22"/>
        </w:rPr>
      </w:pPr>
      <w:r>
        <w:rPr>
          <w:sz w:val="22"/>
          <w:szCs w:val="22"/>
        </w:rPr>
        <w:t>Michael Sussman</w:t>
      </w:r>
      <w:r w:rsidR="006C0A25">
        <w:rPr>
          <w:sz w:val="22"/>
          <w:szCs w:val="22"/>
        </w:rPr>
        <w:t>, Florida R</w:t>
      </w:r>
      <w:r w:rsidR="002B5179">
        <w:rPr>
          <w:sz w:val="22"/>
          <w:szCs w:val="22"/>
        </w:rPr>
        <w:t>ock Industries, Inc.</w:t>
      </w:r>
    </w:p>
    <w:p w:rsidR="00AC4231" w:rsidRDefault="00E967F2" w:rsidP="00B01FB3">
      <w:pPr>
        <w:widowControl w:val="0"/>
        <w:spacing w:after="120"/>
        <w:ind w:left="720"/>
        <w:rPr>
          <w:sz w:val="22"/>
          <w:szCs w:val="22"/>
        </w:rPr>
      </w:pPr>
      <w:hyperlink r:id="rId12" w:history="1">
        <w:r w:rsidR="00AC4231" w:rsidRPr="00191B07">
          <w:rPr>
            <w:rStyle w:val="Hyperlink"/>
            <w:sz w:val="22"/>
            <w:szCs w:val="22"/>
          </w:rPr>
          <w:t>msussman@klenfelder.com</w:t>
        </w:r>
      </w:hyperlink>
    </w:p>
    <w:p w:rsidR="00540FB2" w:rsidRPr="0084628C" w:rsidRDefault="00AC4231" w:rsidP="00540FB2">
      <w:pPr>
        <w:widowControl w:val="0"/>
        <w:tabs>
          <w:tab w:val="left" w:pos="-720"/>
          <w:tab w:val="left" w:pos="4320"/>
          <w:tab w:val="left" w:pos="7110"/>
        </w:tabs>
        <w:ind w:left="720"/>
        <w:outlineLvl w:val="0"/>
        <w:rPr>
          <w:sz w:val="22"/>
          <w:szCs w:val="22"/>
        </w:rPr>
      </w:pPr>
      <w:r w:rsidRPr="0084628C">
        <w:rPr>
          <w:sz w:val="22"/>
          <w:szCs w:val="22"/>
        </w:rPr>
        <w:t>Erin Di</w:t>
      </w:r>
      <w:r w:rsidR="002B5179">
        <w:rPr>
          <w:sz w:val="22"/>
          <w:szCs w:val="22"/>
        </w:rPr>
        <w:t>B</w:t>
      </w:r>
      <w:r w:rsidRPr="0084628C">
        <w:rPr>
          <w:sz w:val="22"/>
          <w:szCs w:val="22"/>
        </w:rPr>
        <w:t>acc</w:t>
      </w:r>
      <w:r w:rsidR="00B01FB3" w:rsidRPr="0084628C">
        <w:rPr>
          <w:sz w:val="22"/>
          <w:szCs w:val="22"/>
        </w:rPr>
        <w:t>o</w:t>
      </w:r>
      <w:r w:rsidR="00540FB2" w:rsidRPr="0084628C">
        <w:rPr>
          <w:sz w:val="22"/>
          <w:szCs w:val="22"/>
        </w:rPr>
        <w:t>,</w:t>
      </w:r>
      <w:r w:rsidR="0008716E" w:rsidRPr="0084628C">
        <w:rPr>
          <w:sz w:val="22"/>
          <w:szCs w:val="22"/>
        </w:rPr>
        <w:t xml:space="preserve"> </w:t>
      </w:r>
      <w:r w:rsidR="00540FB2" w:rsidRPr="0084628C">
        <w:rPr>
          <w:sz w:val="22"/>
          <w:szCs w:val="22"/>
        </w:rPr>
        <w:t>Southwest District Compliance</w:t>
      </w:r>
    </w:p>
    <w:p w:rsidR="00540FB2" w:rsidRPr="0084628C" w:rsidRDefault="00E967F2" w:rsidP="00540FB2">
      <w:pPr>
        <w:widowControl w:val="0"/>
        <w:tabs>
          <w:tab w:val="left" w:pos="-720"/>
          <w:tab w:val="left" w:pos="4320"/>
          <w:tab w:val="left" w:pos="7110"/>
        </w:tabs>
        <w:ind w:left="720"/>
        <w:outlineLvl w:val="0"/>
        <w:rPr>
          <w:sz w:val="22"/>
          <w:szCs w:val="22"/>
        </w:rPr>
      </w:pPr>
      <w:hyperlink r:id="rId13" w:history="1">
        <w:r w:rsidR="00AC4231" w:rsidRPr="0084628C">
          <w:rPr>
            <w:rStyle w:val="Hyperlink"/>
            <w:sz w:val="22"/>
            <w:szCs w:val="22"/>
          </w:rPr>
          <w:t>erin.dibacco@dep.state.fl.us</w:t>
        </w:r>
      </w:hyperlink>
    </w:p>
    <w:p w:rsidR="00540FB2" w:rsidRPr="00540FB2" w:rsidRDefault="00540FB2" w:rsidP="00540FB2">
      <w:pPr>
        <w:widowControl w:val="0"/>
        <w:tabs>
          <w:tab w:val="left" w:pos="-720"/>
          <w:tab w:val="left" w:pos="4320"/>
          <w:tab w:val="left" w:pos="7110"/>
        </w:tabs>
        <w:ind w:left="720"/>
        <w:outlineLvl w:val="0"/>
        <w:rPr>
          <w:sz w:val="22"/>
          <w:szCs w:val="22"/>
          <w:highlight w:val="yellow"/>
        </w:rPr>
      </w:pPr>
    </w:p>
    <w:p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675C25" w:rsidRPr="007078D3" w:rsidRDefault="00675C25" w:rsidP="00675C25">
      <w:pPr>
        <w:widowControl w:val="0"/>
        <w:tabs>
          <w:tab w:val="left" w:pos="-720"/>
          <w:tab w:val="left" w:pos="4320"/>
        </w:tabs>
        <w:ind w:left="4320"/>
        <w:rPr>
          <w:sz w:val="22"/>
          <w:szCs w:val="22"/>
        </w:rPr>
      </w:pPr>
    </w:p>
    <w:p w:rsidR="00540FB2" w:rsidRDefault="00540FB2" w:rsidP="00675C25">
      <w:pPr>
        <w:widowControl w:val="0"/>
        <w:tabs>
          <w:tab w:val="left" w:pos="-720"/>
          <w:tab w:val="left" w:pos="4320"/>
        </w:tabs>
        <w:ind w:left="4320"/>
      </w:pPr>
    </w:p>
    <w:p w:rsidR="00675C25" w:rsidRPr="0037050D" w:rsidRDefault="0037050D" w:rsidP="00675C25">
      <w:pPr>
        <w:widowControl w:val="0"/>
        <w:tabs>
          <w:tab w:val="left" w:pos="-720"/>
          <w:tab w:val="left" w:pos="4320"/>
        </w:tabs>
        <w:ind w:left="4320"/>
        <w:rPr>
          <w:u w:val="single"/>
        </w:rPr>
      </w:pPr>
      <w:r>
        <w:t xml:space="preserve">_______________________       </w:t>
      </w:r>
      <w:r w:rsidR="00D61D97">
        <w:t>____________</w:t>
      </w:r>
    </w:p>
    <w:p w:rsidR="00675C25" w:rsidRPr="007078D3" w:rsidRDefault="0037050D" w:rsidP="00675C25">
      <w:pPr>
        <w:widowControl w:val="0"/>
        <w:tabs>
          <w:tab w:val="left" w:pos="-720"/>
          <w:tab w:val="left" w:pos="5220"/>
          <w:tab w:val="left" w:pos="9090"/>
        </w:tabs>
        <w:rPr>
          <w:sz w:val="16"/>
          <w:szCs w:val="16"/>
        </w:rPr>
      </w:pPr>
      <w:r>
        <w:rPr>
          <w:sz w:val="16"/>
          <w:szCs w:val="16"/>
        </w:rPr>
        <w:tab/>
      </w:r>
      <w:r w:rsidR="00675C25" w:rsidRPr="007078D3">
        <w:rPr>
          <w:sz w:val="16"/>
          <w:szCs w:val="16"/>
        </w:rPr>
        <w:t xml:space="preserve">(Clerk)                          </w:t>
      </w:r>
      <w:r>
        <w:rPr>
          <w:sz w:val="16"/>
          <w:szCs w:val="16"/>
        </w:rPr>
        <w:t xml:space="preserve">                  </w:t>
      </w:r>
      <w:r w:rsidR="00675C25" w:rsidRPr="007078D3">
        <w:rPr>
          <w:sz w:val="16"/>
          <w:szCs w:val="16"/>
        </w:rPr>
        <w:t>(Date)</w:t>
      </w:r>
    </w:p>
    <w:p w:rsidR="00675C25" w:rsidRPr="007078D3" w:rsidRDefault="00675C25" w:rsidP="00675C25">
      <w:pPr>
        <w:rPr>
          <w:b/>
          <w:caps/>
          <w:color w:val="FF0000"/>
          <w:sz w:val="22"/>
          <w:szCs w:val="22"/>
        </w:rPr>
        <w:sectPr w:rsidR="00675C25" w:rsidRPr="007078D3" w:rsidSect="00353AE8">
          <w:headerReference w:type="even" r:id="rId14"/>
          <w:footerReference w:type="even" r:id="rId15"/>
          <w:footerReference w:type="default" r:id="rId16"/>
          <w:pgSz w:w="12240" w:h="15840" w:code="1"/>
          <w:pgMar w:top="1440" w:right="1080" w:bottom="720" w:left="1080" w:header="720" w:footer="720" w:gutter="0"/>
          <w:cols w:space="720"/>
          <w:titlePg/>
          <w:docGrid w:linePitch="272"/>
        </w:sectPr>
      </w:pPr>
    </w:p>
    <w:p w:rsidR="00E4644C" w:rsidRPr="00036397" w:rsidRDefault="00E4644C" w:rsidP="003D7303">
      <w:pPr>
        <w:rPr>
          <w:b/>
          <w:caps/>
          <w:sz w:val="22"/>
          <w:szCs w:val="22"/>
        </w:rPr>
      </w:pPr>
      <w:r w:rsidRPr="00036397">
        <w:rPr>
          <w:b/>
          <w:caps/>
          <w:sz w:val="22"/>
          <w:szCs w:val="22"/>
        </w:rPr>
        <w:t>Facility Description</w:t>
      </w:r>
    </w:p>
    <w:p w:rsidR="003D7303" w:rsidRPr="00036397" w:rsidRDefault="003D7303" w:rsidP="003D7303">
      <w:pPr>
        <w:rPr>
          <w:caps/>
          <w:sz w:val="22"/>
          <w:szCs w:val="22"/>
          <w:u w:val="single"/>
        </w:rPr>
      </w:pPr>
    </w:p>
    <w:p w:rsidR="00E4644C" w:rsidRPr="00036397" w:rsidRDefault="00E4644C" w:rsidP="003D7303">
      <w:pPr>
        <w:pStyle w:val="BodyText3"/>
        <w:numPr>
          <w:ilvl w:val="12"/>
          <w:numId w:val="0"/>
        </w:numPr>
        <w:spacing w:after="0"/>
        <w:jc w:val="left"/>
        <w:rPr>
          <w:b/>
          <w:szCs w:val="22"/>
        </w:rPr>
      </w:pPr>
      <w:r w:rsidRPr="00036397">
        <w:rPr>
          <w:b/>
          <w:szCs w:val="22"/>
        </w:rPr>
        <w:t>Existing Facility</w:t>
      </w:r>
    </w:p>
    <w:p w:rsidR="003D7303" w:rsidRPr="00036397" w:rsidRDefault="003D7303" w:rsidP="003D7303">
      <w:pPr>
        <w:pStyle w:val="BodyText3"/>
        <w:numPr>
          <w:ilvl w:val="12"/>
          <w:numId w:val="0"/>
        </w:numPr>
        <w:spacing w:after="0"/>
        <w:jc w:val="left"/>
        <w:rPr>
          <w:szCs w:val="22"/>
        </w:rPr>
      </w:pPr>
    </w:p>
    <w:p w:rsidR="00095CA8" w:rsidRPr="00036397" w:rsidRDefault="00724863" w:rsidP="00095CA8">
      <w:pPr>
        <w:pStyle w:val="BodyText3"/>
        <w:numPr>
          <w:ilvl w:val="12"/>
          <w:numId w:val="0"/>
        </w:numPr>
        <w:spacing w:after="0"/>
        <w:jc w:val="left"/>
        <w:rPr>
          <w:szCs w:val="22"/>
        </w:rPr>
      </w:pPr>
      <w:r w:rsidRPr="00036397">
        <w:rPr>
          <w:szCs w:val="22"/>
        </w:rPr>
        <w:t>The existing facility is a synthetic non-Title V limestone crushing, drying, and processing facility for limestone that is mined above and into the water table.  Operations at the facility include screening, crushing, stockpiling, drying, conveying, silo loading, truck loading, and bagging to produce crushed limestone meeting various specifications.  The existing facility consists of the following emissions units.</w:t>
      </w:r>
    </w:p>
    <w:p w:rsidR="00724863" w:rsidRPr="00036397" w:rsidRDefault="00724863"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2306"/>
        <w:gridCol w:w="6390"/>
      </w:tblGrid>
      <w:tr w:rsidR="00E4644C" w:rsidRPr="00036397" w:rsidTr="003D7303">
        <w:trPr>
          <w:gridAfter w:val="1"/>
          <w:wAfter w:w="6390" w:type="dxa"/>
        </w:trPr>
        <w:tc>
          <w:tcPr>
            <w:tcW w:w="3516" w:type="dxa"/>
            <w:gridSpan w:val="2"/>
          </w:tcPr>
          <w:p w:rsidR="00E4644C" w:rsidRPr="00036397" w:rsidRDefault="00724863">
            <w:pPr>
              <w:rPr>
                <w:sz w:val="22"/>
                <w:szCs w:val="22"/>
              </w:rPr>
            </w:pPr>
            <w:r w:rsidRPr="00036397">
              <w:rPr>
                <w:sz w:val="22"/>
                <w:szCs w:val="22"/>
              </w:rPr>
              <w:t>Facility ID No. 0530050</w:t>
            </w:r>
          </w:p>
        </w:tc>
      </w:tr>
      <w:tr w:rsidR="00E4644C" w:rsidRPr="00036397" w:rsidTr="00C66E99">
        <w:tc>
          <w:tcPr>
            <w:tcW w:w="1210" w:type="dxa"/>
            <w:tcBorders>
              <w:bottom w:val="double" w:sz="4" w:space="0" w:color="auto"/>
            </w:tcBorders>
          </w:tcPr>
          <w:p w:rsidR="00E4644C" w:rsidRPr="00036397" w:rsidRDefault="003D7303" w:rsidP="00095CA8">
            <w:pPr>
              <w:spacing w:before="60" w:after="60"/>
              <w:jc w:val="center"/>
              <w:rPr>
                <w:b/>
                <w:sz w:val="22"/>
                <w:szCs w:val="22"/>
              </w:rPr>
            </w:pPr>
            <w:r w:rsidRPr="00036397">
              <w:rPr>
                <w:b/>
                <w:sz w:val="22"/>
                <w:szCs w:val="22"/>
              </w:rPr>
              <w:t xml:space="preserve">EU </w:t>
            </w:r>
            <w:r w:rsidR="00E4644C" w:rsidRPr="00036397">
              <w:rPr>
                <w:b/>
                <w:sz w:val="22"/>
                <w:szCs w:val="22"/>
              </w:rPr>
              <w:t>ID No.</w:t>
            </w:r>
          </w:p>
        </w:tc>
        <w:tc>
          <w:tcPr>
            <w:tcW w:w="8696" w:type="dxa"/>
            <w:gridSpan w:val="2"/>
            <w:tcBorders>
              <w:bottom w:val="double" w:sz="4" w:space="0" w:color="auto"/>
            </w:tcBorders>
          </w:tcPr>
          <w:p w:rsidR="00E4644C" w:rsidRPr="00036397" w:rsidRDefault="00E4644C" w:rsidP="008A68AD">
            <w:pPr>
              <w:spacing w:before="60" w:after="60"/>
              <w:ind w:left="122"/>
              <w:rPr>
                <w:b/>
                <w:sz w:val="22"/>
                <w:szCs w:val="22"/>
              </w:rPr>
            </w:pPr>
            <w:r w:rsidRPr="00036397">
              <w:rPr>
                <w:b/>
                <w:sz w:val="22"/>
                <w:szCs w:val="22"/>
              </w:rPr>
              <w:t>Emission</w:t>
            </w:r>
            <w:r w:rsidR="002E6902" w:rsidRPr="00036397">
              <w:rPr>
                <w:b/>
                <w:sz w:val="22"/>
                <w:szCs w:val="22"/>
              </w:rPr>
              <w:t>s</w:t>
            </w:r>
            <w:r w:rsidRPr="00036397">
              <w:rPr>
                <w:b/>
                <w:sz w:val="22"/>
                <w:szCs w:val="22"/>
              </w:rPr>
              <w:t xml:space="preserve"> Unit Description</w:t>
            </w:r>
          </w:p>
        </w:tc>
      </w:tr>
      <w:tr w:rsidR="005F4589" w:rsidRPr="00036397" w:rsidTr="00DF2C41">
        <w:tc>
          <w:tcPr>
            <w:tcW w:w="1210" w:type="dxa"/>
            <w:tcBorders>
              <w:top w:val="double" w:sz="4" w:space="0" w:color="auto"/>
            </w:tcBorders>
            <w:vAlign w:val="center"/>
          </w:tcPr>
          <w:p w:rsidR="005F4589" w:rsidRPr="00036397" w:rsidRDefault="005F4589" w:rsidP="00C91883">
            <w:pPr>
              <w:jc w:val="center"/>
              <w:rPr>
                <w:sz w:val="22"/>
                <w:szCs w:val="22"/>
              </w:rPr>
            </w:pPr>
            <w:r w:rsidRPr="00036397">
              <w:rPr>
                <w:sz w:val="22"/>
                <w:szCs w:val="22"/>
              </w:rPr>
              <w:t>002</w:t>
            </w:r>
          </w:p>
        </w:tc>
        <w:tc>
          <w:tcPr>
            <w:tcW w:w="8696" w:type="dxa"/>
            <w:gridSpan w:val="2"/>
            <w:tcBorders>
              <w:top w:val="double" w:sz="4" w:space="0" w:color="auto"/>
            </w:tcBorders>
            <w:vAlign w:val="center"/>
          </w:tcPr>
          <w:p w:rsidR="005F4589" w:rsidRPr="00036397" w:rsidRDefault="005F4589" w:rsidP="00C91883">
            <w:pPr>
              <w:rPr>
                <w:sz w:val="22"/>
                <w:szCs w:val="22"/>
              </w:rPr>
            </w:pPr>
            <w:r w:rsidRPr="00036397">
              <w:rPr>
                <w:sz w:val="22"/>
                <w:szCs w:val="22"/>
              </w:rPr>
              <w:t>Grinding Mill</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003</w:t>
            </w:r>
          </w:p>
        </w:tc>
        <w:tc>
          <w:tcPr>
            <w:tcW w:w="8696" w:type="dxa"/>
            <w:gridSpan w:val="2"/>
            <w:vAlign w:val="center"/>
          </w:tcPr>
          <w:p w:rsidR="005F4589" w:rsidRPr="00036397" w:rsidRDefault="005F4589" w:rsidP="00C91883">
            <w:pPr>
              <w:rPr>
                <w:sz w:val="22"/>
                <w:szCs w:val="22"/>
              </w:rPr>
            </w:pPr>
            <w:r w:rsidRPr="00036397">
              <w:rPr>
                <w:sz w:val="22"/>
                <w:szCs w:val="22"/>
              </w:rPr>
              <w:t>Three (3) Product Storage Silos</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004</w:t>
            </w:r>
          </w:p>
        </w:tc>
        <w:tc>
          <w:tcPr>
            <w:tcW w:w="8696" w:type="dxa"/>
            <w:gridSpan w:val="2"/>
            <w:vAlign w:val="center"/>
          </w:tcPr>
          <w:p w:rsidR="005F4589" w:rsidRPr="00036397" w:rsidRDefault="005F4589" w:rsidP="00C91883">
            <w:pPr>
              <w:rPr>
                <w:sz w:val="22"/>
                <w:szCs w:val="22"/>
              </w:rPr>
            </w:pPr>
            <w:r w:rsidRPr="00036397">
              <w:rPr>
                <w:sz w:val="22"/>
                <w:szCs w:val="22"/>
              </w:rPr>
              <w:t>Crushing Operations</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005</w:t>
            </w:r>
          </w:p>
        </w:tc>
        <w:tc>
          <w:tcPr>
            <w:tcW w:w="8696" w:type="dxa"/>
            <w:gridSpan w:val="2"/>
            <w:vAlign w:val="center"/>
          </w:tcPr>
          <w:p w:rsidR="005F4589" w:rsidRPr="00036397" w:rsidRDefault="005F4589" w:rsidP="00C91883">
            <w:pPr>
              <w:rPr>
                <w:sz w:val="22"/>
                <w:szCs w:val="22"/>
              </w:rPr>
            </w:pPr>
            <w:r w:rsidRPr="00036397">
              <w:rPr>
                <w:sz w:val="22"/>
                <w:szCs w:val="22"/>
              </w:rPr>
              <w:t>Classifier System</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008</w:t>
            </w:r>
          </w:p>
        </w:tc>
        <w:tc>
          <w:tcPr>
            <w:tcW w:w="8696" w:type="dxa"/>
            <w:gridSpan w:val="2"/>
            <w:vAlign w:val="center"/>
          </w:tcPr>
          <w:p w:rsidR="005F4589" w:rsidRPr="00036397" w:rsidRDefault="005F4589" w:rsidP="00C91883">
            <w:pPr>
              <w:rPr>
                <w:sz w:val="22"/>
                <w:szCs w:val="22"/>
              </w:rPr>
            </w:pPr>
            <w:r w:rsidRPr="00036397">
              <w:rPr>
                <w:sz w:val="22"/>
                <w:szCs w:val="22"/>
              </w:rPr>
              <w:t>Long-Term Portable Crusher</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010</w:t>
            </w:r>
          </w:p>
        </w:tc>
        <w:tc>
          <w:tcPr>
            <w:tcW w:w="8696" w:type="dxa"/>
            <w:gridSpan w:val="2"/>
            <w:vAlign w:val="center"/>
          </w:tcPr>
          <w:p w:rsidR="005F4589" w:rsidRPr="00036397" w:rsidRDefault="005F4589" w:rsidP="00C91883">
            <w:pPr>
              <w:rPr>
                <w:sz w:val="22"/>
                <w:szCs w:val="22"/>
              </w:rPr>
            </w:pPr>
            <w:r w:rsidRPr="00036397">
              <w:rPr>
                <w:sz w:val="22"/>
                <w:szCs w:val="22"/>
              </w:rPr>
              <w:t>Truck Loading</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011</w:t>
            </w:r>
          </w:p>
        </w:tc>
        <w:tc>
          <w:tcPr>
            <w:tcW w:w="8696" w:type="dxa"/>
            <w:gridSpan w:val="2"/>
            <w:vAlign w:val="center"/>
          </w:tcPr>
          <w:p w:rsidR="005F4589" w:rsidRPr="00036397" w:rsidRDefault="005F4589" w:rsidP="00C91883">
            <w:pPr>
              <w:rPr>
                <w:sz w:val="22"/>
                <w:szCs w:val="22"/>
              </w:rPr>
            </w:pPr>
            <w:r w:rsidRPr="00036397">
              <w:rPr>
                <w:sz w:val="22"/>
                <w:szCs w:val="22"/>
              </w:rPr>
              <w:t>30-Ton Silo</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012</w:t>
            </w:r>
          </w:p>
        </w:tc>
        <w:tc>
          <w:tcPr>
            <w:tcW w:w="8696" w:type="dxa"/>
            <w:gridSpan w:val="2"/>
            <w:vAlign w:val="center"/>
          </w:tcPr>
          <w:p w:rsidR="005F4589" w:rsidRPr="00036397" w:rsidRDefault="005F4589" w:rsidP="00C91883">
            <w:pPr>
              <w:rPr>
                <w:sz w:val="22"/>
                <w:szCs w:val="22"/>
              </w:rPr>
            </w:pPr>
            <w:r w:rsidRPr="00036397">
              <w:rPr>
                <w:sz w:val="22"/>
                <w:szCs w:val="22"/>
              </w:rPr>
              <w:t>50 lb. Bagging Machine</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013</w:t>
            </w:r>
          </w:p>
        </w:tc>
        <w:tc>
          <w:tcPr>
            <w:tcW w:w="8696" w:type="dxa"/>
            <w:gridSpan w:val="2"/>
            <w:vAlign w:val="center"/>
          </w:tcPr>
          <w:p w:rsidR="005F4589" w:rsidRPr="00036397" w:rsidRDefault="005F4589" w:rsidP="00C91883">
            <w:pPr>
              <w:rPr>
                <w:sz w:val="22"/>
                <w:szCs w:val="22"/>
              </w:rPr>
            </w:pPr>
            <w:r w:rsidRPr="00036397">
              <w:rPr>
                <w:sz w:val="22"/>
                <w:szCs w:val="22"/>
              </w:rPr>
              <w:t>3-Ton Silo</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014</w:t>
            </w:r>
          </w:p>
        </w:tc>
        <w:tc>
          <w:tcPr>
            <w:tcW w:w="8696" w:type="dxa"/>
            <w:gridSpan w:val="2"/>
            <w:vAlign w:val="center"/>
          </w:tcPr>
          <w:p w:rsidR="005F4589" w:rsidRPr="00036397" w:rsidRDefault="005F4589" w:rsidP="00C91883">
            <w:pPr>
              <w:rPr>
                <w:sz w:val="22"/>
                <w:szCs w:val="22"/>
              </w:rPr>
            </w:pPr>
            <w:r w:rsidRPr="00036397">
              <w:rPr>
                <w:sz w:val="22"/>
                <w:szCs w:val="22"/>
              </w:rPr>
              <w:t>1-Ton Bagging Fill Spout</w:t>
            </w:r>
          </w:p>
        </w:tc>
      </w:tr>
      <w:tr w:rsidR="005F4589" w:rsidRPr="00036397" w:rsidTr="00DF2C41">
        <w:tc>
          <w:tcPr>
            <w:tcW w:w="1210" w:type="dxa"/>
            <w:vAlign w:val="center"/>
          </w:tcPr>
          <w:p w:rsidR="005F4589" w:rsidRPr="00036397" w:rsidRDefault="005F4589" w:rsidP="00C91883">
            <w:pPr>
              <w:jc w:val="center"/>
              <w:rPr>
                <w:sz w:val="22"/>
                <w:szCs w:val="22"/>
              </w:rPr>
            </w:pPr>
            <w:r w:rsidRPr="00036397">
              <w:rPr>
                <w:sz w:val="22"/>
                <w:szCs w:val="22"/>
              </w:rPr>
              <w:t>015</w:t>
            </w:r>
          </w:p>
        </w:tc>
        <w:tc>
          <w:tcPr>
            <w:tcW w:w="8696" w:type="dxa"/>
            <w:gridSpan w:val="2"/>
            <w:vAlign w:val="center"/>
          </w:tcPr>
          <w:p w:rsidR="005F4589" w:rsidRPr="00036397" w:rsidRDefault="005F4589" w:rsidP="00C91883">
            <w:pPr>
              <w:rPr>
                <w:sz w:val="22"/>
                <w:szCs w:val="22"/>
              </w:rPr>
            </w:pPr>
            <w:r w:rsidRPr="00036397">
              <w:rPr>
                <w:sz w:val="22"/>
                <w:szCs w:val="22"/>
              </w:rPr>
              <w:t>Grinding Mill Building</w:t>
            </w:r>
          </w:p>
        </w:tc>
      </w:tr>
    </w:tbl>
    <w:p w:rsidR="00E4644C" w:rsidRPr="00036397" w:rsidRDefault="00E4644C" w:rsidP="00095CA8">
      <w:pPr>
        <w:suppressAutoHyphens/>
        <w:spacing w:before="120"/>
        <w:ind w:left="360"/>
        <w:rPr>
          <w:sz w:val="22"/>
          <w:szCs w:val="22"/>
        </w:rPr>
      </w:pPr>
      <w:r w:rsidRPr="00036397">
        <w:rPr>
          <w:b/>
          <w:bCs/>
          <w:i/>
          <w:sz w:val="22"/>
          <w:szCs w:val="22"/>
        </w:rPr>
        <w:t>NOTE:</w:t>
      </w:r>
      <w:r w:rsidRPr="00036397">
        <w:rPr>
          <w:i/>
          <w:sz w:val="22"/>
          <w:szCs w:val="22"/>
        </w:rPr>
        <w:t xml:space="preserve"> Please reference the Permit No., Facility ID, and Emission Unit ID in all correspondence, test report submittals, applications, etc</w:t>
      </w:r>
      <w:r w:rsidRPr="00036397">
        <w:rPr>
          <w:sz w:val="22"/>
          <w:szCs w:val="22"/>
        </w:rPr>
        <w:t>.</w:t>
      </w:r>
    </w:p>
    <w:p w:rsidR="00240ED1" w:rsidRPr="00036397" w:rsidRDefault="00240ED1" w:rsidP="005073C8">
      <w:pPr>
        <w:suppressAutoHyphens/>
        <w:ind w:left="720" w:hanging="720"/>
        <w:rPr>
          <w:sz w:val="22"/>
          <w:szCs w:val="22"/>
          <w:highlight w:val="yellow"/>
        </w:rPr>
      </w:pPr>
    </w:p>
    <w:p w:rsidR="00036397" w:rsidRPr="00036397" w:rsidRDefault="00036397" w:rsidP="00036397">
      <w:pPr>
        <w:suppressAutoHyphens/>
        <w:ind w:left="720" w:hanging="720"/>
        <w:rPr>
          <w:b/>
          <w:sz w:val="22"/>
          <w:szCs w:val="22"/>
        </w:rPr>
      </w:pPr>
      <w:r w:rsidRPr="00036397">
        <w:rPr>
          <w:b/>
          <w:sz w:val="22"/>
          <w:szCs w:val="22"/>
        </w:rPr>
        <w:t>Exempt Emission Units/Activities</w:t>
      </w:r>
    </w:p>
    <w:p w:rsidR="00036397" w:rsidRPr="00036397" w:rsidRDefault="00036397" w:rsidP="00036397">
      <w:pPr>
        <w:suppressAutoHyphens/>
        <w:ind w:left="720" w:hanging="720"/>
        <w:rPr>
          <w:sz w:val="22"/>
          <w:szCs w:val="22"/>
        </w:rPr>
      </w:pPr>
    </w:p>
    <w:p w:rsidR="00036397" w:rsidRPr="00036397" w:rsidRDefault="00036397" w:rsidP="00036397">
      <w:pPr>
        <w:tabs>
          <w:tab w:val="left" w:pos="360"/>
          <w:tab w:val="left" w:pos="720"/>
        </w:tabs>
        <w:suppressAutoHyphens/>
        <w:ind w:left="720" w:hanging="720"/>
        <w:rPr>
          <w:sz w:val="22"/>
          <w:szCs w:val="22"/>
        </w:rPr>
      </w:pPr>
      <w:r w:rsidRPr="00036397">
        <w:rPr>
          <w:sz w:val="22"/>
          <w:szCs w:val="22"/>
        </w:rPr>
        <w:tab/>
        <w:t>-</w:t>
      </w:r>
      <w:r w:rsidRPr="00036397">
        <w:rPr>
          <w:sz w:val="22"/>
          <w:szCs w:val="22"/>
        </w:rPr>
        <w:tab/>
        <w:t>A 187 HP Komatsu diesel fired engine associated with Emission Unit No. 008, which is not subject to 40 CFR 60, Subpart IIII or 40 CFR 63, Subpart ZZZZ.  The engine was manufactured in 2006 and is considered a re-locatable, portable, or transportable at the facility.</w:t>
      </w:r>
    </w:p>
    <w:p w:rsidR="00036397" w:rsidRPr="00036397" w:rsidRDefault="00036397" w:rsidP="00036397">
      <w:pPr>
        <w:tabs>
          <w:tab w:val="left" w:pos="360"/>
          <w:tab w:val="left" w:pos="720"/>
        </w:tabs>
        <w:suppressAutoHyphens/>
        <w:spacing w:after="120"/>
        <w:ind w:left="720" w:hanging="720"/>
        <w:rPr>
          <w:sz w:val="22"/>
          <w:szCs w:val="22"/>
        </w:rPr>
      </w:pPr>
      <w:r w:rsidRPr="00036397">
        <w:rPr>
          <w:sz w:val="22"/>
          <w:szCs w:val="22"/>
        </w:rPr>
        <w:tab/>
      </w:r>
      <w:r w:rsidRPr="00036397">
        <w:rPr>
          <w:sz w:val="22"/>
          <w:szCs w:val="22"/>
        </w:rPr>
        <w:tab/>
        <w:t>[Rule 62-210.300(3)(a)35., F.A.C.]</w:t>
      </w:r>
    </w:p>
    <w:p w:rsidR="00036397" w:rsidRPr="00036397" w:rsidRDefault="00036397" w:rsidP="00036397">
      <w:pPr>
        <w:tabs>
          <w:tab w:val="left" w:pos="360"/>
          <w:tab w:val="left" w:pos="720"/>
        </w:tabs>
        <w:suppressAutoHyphens/>
        <w:ind w:left="720" w:hanging="720"/>
        <w:rPr>
          <w:sz w:val="22"/>
          <w:szCs w:val="22"/>
        </w:rPr>
      </w:pPr>
      <w:r w:rsidRPr="00036397">
        <w:rPr>
          <w:sz w:val="22"/>
          <w:szCs w:val="22"/>
        </w:rPr>
        <w:tab/>
        <w:t>-</w:t>
      </w:r>
      <w:r w:rsidRPr="00036397">
        <w:rPr>
          <w:sz w:val="22"/>
          <w:szCs w:val="22"/>
        </w:rPr>
        <w:tab/>
        <w:t>A 200 HP Cummins diesel fired engine for the new Double Impact Crusher, Conveyor Belt “B”, and Conveyor Belt “C” associated with Emission Unit No. 004.  The engine was manufactured in 1977 and is not considered re-locatable, portable, or transportable at the facility.</w:t>
      </w:r>
      <w:r w:rsidR="00C21B85">
        <w:rPr>
          <w:sz w:val="22"/>
          <w:szCs w:val="22"/>
        </w:rPr>
        <w:t xml:space="preserve">  This engine is subject to</w:t>
      </w:r>
      <w:r w:rsidRPr="00036397">
        <w:rPr>
          <w:sz w:val="22"/>
          <w:szCs w:val="22"/>
        </w:rPr>
        <w:t xml:space="preserve"> 40</w:t>
      </w:r>
      <w:r w:rsidR="00C21B85">
        <w:rPr>
          <w:sz w:val="22"/>
          <w:szCs w:val="22"/>
        </w:rPr>
        <w:t xml:space="preserve"> </w:t>
      </w:r>
      <w:r w:rsidRPr="00036397">
        <w:rPr>
          <w:sz w:val="22"/>
          <w:szCs w:val="22"/>
        </w:rPr>
        <w:t xml:space="preserve">CFR 63, Subpart ZZZZ – National Emissions Standards for Hazardous Air Pollutants for Stationary Reciprocating Internal Combustion Engines, which has been adopted by reference in Rule 62-204.800(8), F.A.C.  </w:t>
      </w:r>
    </w:p>
    <w:p w:rsidR="00036397" w:rsidRPr="00036397" w:rsidRDefault="00036397" w:rsidP="00036397">
      <w:pPr>
        <w:tabs>
          <w:tab w:val="left" w:pos="360"/>
          <w:tab w:val="left" w:pos="720"/>
        </w:tabs>
        <w:suppressAutoHyphens/>
        <w:spacing w:after="120"/>
        <w:ind w:left="720" w:hanging="720"/>
        <w:rPr>
          <w:sz w:val="22"/>
          <w:szCs w:val="22"/>
        </w:rPr>
      </w:pPr>
      <w:r w:rsidRPr="00036397">
        <w:rPr>
          <w:sz w:val="22"/>
          <w:szCs w:val="22"/>
        </w:rPr>
        <w:tab/>
      </w:r>
      <w:r w:rsidRPr="00036397">
        <w:rPr>
          <w:sz w:val="22"/>
          <w:szCs w:val="22"/>
        </w:rPr>
        <w:tab/>
        <w:t>[Rule 62-210.300(3)(a)35., F.A.C.]</w:t>
      </w:r>
    </w:p>
    <w:p w:rsidR="00036397" w:rsidRPr="00036397" w:rsidRDefault="00036397" w:rsidP="00036397">
      <w:pPr>
        <w:tabs>
          <w:tab w:val="left" w:pos="360"/>
          <w:tab w:val="left" w:pos="720"/>
        </w:tabs>
        <w:suppressAutoHyphens/>
        <w:ind w:left="720" w:hanging="720"/>
        <w:rPr>
          <w:sz w:val="22"/>
          <w:szCs w:val="22"/>
        </w:rPr>
      </w:pPr>
      <w:r w:rsidRPr="00036397">
        <w:rPr>
          <w:sz w:val="22"/>
          <w:szCs w:val="22"/>
        </w:rPr>
        <w:tab/>
        <w:t>-</w:t>
      </w:r>
      <w:r w:rsidRPr="00036397">
        <w:rPr>
          <w:sz w:val="22"/>
          <w:szCs w:val="22"/>
        </w:rPr>
        <w:tab/>
        <w:t>When the 3-Ton Silo (E.U. No. 013) and 1-Ton Bagging Fill Spout (E.U. No. 014) are not being operated the 3-Ton Silo may serve as a dust hopper for the common bin vent filter (260) rated at 550 acfm that vents outside.  The dust hopper (silo) is expected to be emptied approximately 3-4 times a year.  The emptying of the dust hopper (silo) is accomplished by fastening a product bag to the discharge chute of the dust hopper to receive the dust hopper’s contents.  The common bin vent filter controls emissions from Emission Unit Nos. 012, 013, and 014.</w:t>
      </w:r>
    </w:p>
    <w:p w:rsidR="00036397" w:rsidRPr="00036397" w:rsidRDefault="00036397" w:rsidP="00036397">
      <w:pPr>
        <w:tabs>
          <w:tab w:val="left" w:pos="360"/>
          <w:tab w:val="left" w:pos="720"/>
        </w:tabs>
        <w:suppressAutoHyphens/>
        <w:ind w:left="720" w:hanging="720"/>
        <w:rPr>
          <w:sz w:val="22"/>
          <w:szCs w:val="22"/>
        </w:rPr>
      </w:pPr>
      <w:r w:rsidRPr="00036397">
        <w:rPr>
          <w:sz w:val="22"/>
          <w:szCs w:val="22"/>
        </w:rPr>
        <w:tab/>
      </w:r>
      <w:r w:rsidRPr="00036397">
        <w:rPr>
          <w:sz w:val="22"/>
          <w:szCs w:val="22"/>
        </w:rPr>
        <w:tab/>
        <w:t>[Rule 62-210.300(3)(b)1., F.A.C.]</w:t>
      </w:r>
    </w:p>
    <w:p w:rsidR="00036397" w:rsidRPr="00036397" w:rsidRDefault="00036397" w:rsidP="00036397">
      <w:pPr>
        <w:pStyle w:val="Caption"/>
        <w:spacing w:before="240"/>
        <w:rPr>
          <w:szCs w:val="22"/>
        </w:rPr>
      </w:pPr>
      <w:r w:rsidRPr="00036397">
        <w:rPr>
          <w:szCs w:val="22"/>
        </w:rPr>
        <w:t>Facility Regulatory Classification</w:t>
      </w:r>
    </w:p>
    <w:p w:rsidR="00036397" w:rsidRPr="00036397" w:rsidRDefault="00036397" w:rsidP="00036397">
      <w:pPr>
        <w:tabs>
          <w:tab w:val="left" w:pos="360"/>
        </w:tabs>
        <w:spacing w:after="120"/>
        <w:ind w:left="360" w:hanging="360"/>
        <w:rPr>
          <w:sz w:val="22"/>
          <w:szCs w:val="22"/>
        </w:rPr>
      </w:pPr>
      <w:r w:rsidRPr="00036397">
        <w:rPr>
          <w:sz w:val="22"/>
          <w:szCs w:val="22"/>
        </w:rPr>
        <w:t>-</w:t>
      </w:r>
      <w:r w:rsidRPr="00036397">
        <w:rPr>
          <w:sz w:val="22"/>
          <w:szCs w:val="22"/>
        </w:rPr>
        <w:tab/>
        <w:t>The facility is not a major source of hazardous air pollutants (HAP).</w:t>
      </w:r>
    </w:p>
    <w:p w:rsidR="00036397" w:rsidRPr="00036397" w:rsidRDefault="00036397" w:rsidP="00036397">
      <w:pPr>
        <w:tabs>
          <w:tab w:val="left" w:pos="360"/>
        </w:tabs>
        <w:spacing w:after="120"/>
        <w:ind w:left="360" w:hanging="360"/>
        <w:rPr>
          <w:sz w:val="22"/>
          <w:szCs w:val="22"/>
        </w:rPr>
      </w:pPr>
      <w:r w:rsidRPr="00036397">
        <w:rPr>
          <w:sz w:val="22"/>
          <w:szCs w:val="22"/>
        </w:rPr>
        <w:t>-</w:t>
      </w:r>
      <w:r w:rsidRPr="00036397">
        <w:rPr>
          <w:sz w:val="22"/>
          <w:szCs w:val="22"/>
        </w:rPr>
        <w:tab/>
        <w:t>The facility has no units subject to the acid rain provisions of the Clean Air Act (CAA).</w:t>
      </w:r>
    </w:p>
    <w:p w:rsidR="00036397" w:rsidRPr="00036397" w:rsidRDefault="00036397" w:rsidP="00036397">
      <w:pPr>
        <w:tabs>
          <w:tab w:val="left" w:pos="360"/>
        </w:tabs>
        <w:spacing w:after="120"/>
        <w:ind w:left="360" w:hanging="360"/>
        <w:rPr>
          <w:sz w:val="22"/>
          <w:szCs w:val="22"/>
        </w:rPr>
      </w:pPr>
      <w:r w:rsidRPr="00036397">
        <w:rPr>
          <w:sz w:val="22"/>
          <w:szCs w:val="22"/>
        </w:rPr>
        <w:t>-</w:t>
      </w:r>
      <w:r w:rsidRPr="00036397">
        <w:rPr>
          <w:sz w:val="22"/>
          <w:szCs w:val="22"/>
        </w:rPr>
        <w:tab/>
        <w:t>The facility is not a Title V major source of air pollution in accordance with Chapter 62-213, F.A.C.</w:t>
      </w:r>
    </w:p>
    <w:p w:rsidR="00036397" w:rsidRPr="00036397" w:rsidRDefault="00036397" w:rsidP="00036397">
      <w:pPr>
        <w:tabs>
          <w:tab w:val="left" w:pos="360"/>
        </w:tabs>
        <w:spacing w:after="120"/>
        <w:ind w:left="360" w:hanging="360"/>
        <w:rPr>
          <w:sz w:val="22"/>
          <w:szCs w:val="22"/>
        </w:rPr>
      </w:pPr>
      <w:r w:rsidRPr="00036397">
        <w:rPr>
          <w:sz w:val="22"/>
          <w:szCs w:val="22"/>
        </w:rPr>
        <w:t>-</w:t>
      </w:r>
      <w:r w:rsidRPr="00036397">
        <w:rPr>
          <w:sz w:val="22"/>
          <w:szCs w:val="22"/>
        </w:rPr>
        <w:tab/>
        <w:t>The facility is not a major stationary source in accordance with Rule 62-212.400(PSD), F.A.C.</w:t>
      </w:r>
    </w:p>
    <w:p w:rsidR="00036397" w:rsidRPr="00036397" w:rsidRDefault="00036397" w:rsidP="00036397">
      <w:pPr>
        <w:tabs>
          <w:tab w:val="left" w:pos="360"/>
        </w:tabs>
        <w:spacing w:after="120"/>
        <w:ind w:left="360" w:hanging="360"/>
        <w:rPr>
          <w:sz w:val="22"/>
          <w:szCs w:val="22"/>
        </w:rPr>
      </w:pPr>
      <w:r w:rsidRPr="00036397">
        <w:rPr>
          <w:sz w:val="22"/>
          <w:szCs w:val="22"/>
        </w:rPr>
        <w:t>-</w:t>
      </w:r>
      <w:r w:rsidRPr="00036397">
        <w:rPr>
          <w:sz w:val="22"/>
          <w:szCs w:val="22"/>
        </w:rPr>
        <w:tab/>
        <w:t xml:space="preserve">This facility is a synthetic non-Title V source for the pollutants sulfur dioxide </w:t>
      </w:r>
      <w:r w:rsidR="00C21B85">
        <w:rPr>
          <w:sz w:val="22"/>
          <w:szCs w:val="22"/>
        </w:rPr>
        <w:t>(SO</w:t>
      </w:r>
      <w:r w:rsidR="00C21B85" w:rsidRPr="0084628C">
        <w:rPr>
          <w:sz w:val="22"/>
          <w:szCs w:val="22"/>
          <w:vertAlign w:val="subscript"/>
        </w:rPr>
        <w:t>2</w:t>
      </w:r>
      <w:r w:rsidR="00C21B85">
        <w:rPr>
          <w:sz w:val="22"/>
          <w:szCs w:val="22"/>
        </w:rPr>
        <w:t xml:space="preserve">) </w:t>
      </w:r>
      <w:r w:rsidRPr="00036397">
        <w:rPr>
          <w:sz w:val="22"/>
          <w:szCs w:val="22"/>
        </w:rPr>
        <w:t>and particulate matter with an aerodynamic diameter of 10 micrometers or less (PM</w:t>
      </w:r>
      <w:r w:rsidRPr="00036397">
        <w:rPr>
          <w:sz w:val="22"/>
          <w:szCs w:val="22"/>
          <w:vertAlign w:val="subscript"/>
        </w:rPr>
        <w:t>10</w:t>
      </w:r>
      <w:r w:rsidRPr="00036397">
        <w:rPr>
          <w:sz w:val="22"/>
          <w:szCs w:val="22"/>
        </w:rPr>
        <w:t>).</w:t>
      </w:r>
      <w:r w:rsidR="00C21B85">
        <w:rPr>
          <w:sz w:val="22"/>
          <w:szCs w:val="22"/>
        </w:rPr>
        <w:t xml:space="preserve">  </w:t>
      </w:r>
      <w:r w:rsidR="00C21B85" w:rsidRPr="0084628C">
        <w:rPr>
          <w:color w:val="000000"/>
          <w:sz w:val="22"/>
          <w:szCs w:val="22"/>
        </w:rPr>
        <w:t xml:space="preserve">The emission limitations, </w:t>
      </w:r>
      <w:bookmarkStart w:id="0" w:name="_GoBack"/>
      <w:bookmarkEnd w:id="0"/>
      <w:r w:rsidR="00C21B85" w:rsidRPr="0084628C">
        <w:rPr>
          <w:color w:val="000000"/>
          <w:sz w:val="22"/>
          <w:szCs w:val="22"/>
        </w:rPr>
        <w:t xml:space="preserve">restriction on the type or amount of material combusted, stored or processed in this permit will ensure that the facility’s </w:t>
      </w:r>
      <w:r w:rsidR="00C21B85">
        <w:rPr>
          <w:color w:val="000000"/>
          <w:sz w:val="22"/>
          <w:szCs w:val="22"/>
        </w:rPr>
        <w:t>SO</w:t>
      </w:r>
      <w:r w:rsidR="00C21B85" w:rsidRPr="0084628C">
        <w:rPr>
          <w:color w:val="000000"/>
          <w:sz w:val="22"/>
          <w:szCs w:val="22"/>
          <w:vertAlign w:val="subscript"/>
        </w:rPr>
        <w:t>2</w:t>
      </w:r>
      <w:r w:rsidR="00C21B85" w:rsidRPr="0084628C">
        <w:rPr>
          <w:color w:val="000000"/>
          <w:sz w:val="22"/>
          <w:szCs w:val="22"/>
        </w:rPr>
        <w:t xml:space="preserve"> </w:t>
      </w:r>
      <w:r w:rsidR="00C21B85">
        <w:rPr>
          <w:color w:val="000000"/>
          <w:sz w:val="22"/>
          <w:szCs w:val="22"/>
        </w:rPr>
        <w:t>and PM</w:t>
      </w:r>
      <w:r w:rsidR="00C21B85" w:rsidRPr="0084628C">
        <w:rPr>
          <w:color w:val="000000"/>
          <w:sz w:val="22"/>
          <w:szCs w:val="22"/>
          <w:vertAlign w:val="subscript"/>
        </w:rPr>
        <w:t>10</w:t>
      </w:r>
      <w:r w:rsidR="00C21B85">
        <w:rPr>
          <w:color w:val="000000"/>
          <w:sz w:val="22"/>
          <w:szCs w:val="22"/>
        </w:rPr>
        <w:t xml:space="preserve"> </w:t>
      </w:r>
      <w:r w:rsidR="00C21B85" w:rsidRPr="0084628C">
        <w:rPr>
          <w:color w:val="000000"/>
          <w:sz w:val="22"/>
          <w:szCs w:val="22"/>
        </w:rPr>
        <w:t>emissions will be below the threshold for a Title V source.</w:t>
      </w:r>
    </w:p>
    <w:p w:rsidR="00095CA8" w:rsidRPr="007078D3" w:rsidRDefault="00095CA8" w:rsidP="00095CA8">
      <w:pPr>
        <w:rPr>
          <w:color w:val="000000"/>
          <w:sz w:val="16"/>
          <w:szCs w:val="16"/>
          <w:highlight w:val="yellow"/>
        </w:rPr>
      </w:pPr>
    </w:p>
    <w:p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E4644C" w:rsidRPr="007078D3" w:rsidRDefault="00095CA8" w:rsidP="00511908">
      <w:pPr>
        <w:suppressAutoHyphens/>
        <w:rPr>
          <w:sz w:val="22"/>
        </w:rPr>
        <w:sectPr w:rsidR="00E4644C" w:rsidRPr="007078D3" w:rsidSect="00D73640">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cols w:space="720"/>
        </w:sectPr>
      </w:pPr>
      <w:r w:rsidRPr="007078D3">
        <w:rPr>
          <w:sz w:val="22"/>
        </w:rPr>
        <w:t xml:space="preserve">This permit </w:t>
      </w:r>
      <w:r w:rsidR="00FA708E" w:rsidRPr="00240ED1">
        <w:rPr>
          <w:sz w:val="22"/>
        </w:rPr>
        <w:t>r</w:t>
      </w:r>
      <w:r w:rsidR="00E4644C" w:rsidRPr="00240ED1">
        <w:rPr>
          <w:sz w:val="22"/>
        </w:rPr>
        <w:t xml:space="preserve">eplaces </w:t>
      </w:r>
      <w:r w:rsidR="00F14437" w:rsidRPr="00240ED1">
        <w:rPr>
          <w:sz w:val="22"/>
        </w:rPr>
        <w:t xml:space="preserve">Operation </w:t>
      </w:r>
      <w:r w:rsidR="00E4644C" w:rsidRPr="00240ED1">
        <w:rPr>
          <w:sz w:val="22"/>
        </w:rPr>
        <w:t>Permit No.</w:t>
      </w:r>
      <w:r w:rsidR="00240ED1">
        <w:rPr>
          <w:sz w:val="22"/>
        </w:rPr>
        <w:t>0530050-018-AO</w:t>
      </w:r>
      <w:r w:rsidR="00734CC5" w:rsidRPr="007078D3">
        <w:rPr>
          <w:sz w:val="22"/>
          <w:szCs w:val="22"/>
        </w:rPr>
        <w:t>.</w:t>
      </w:r>
    </w:p>
    <w:p w:rsidR="00BF6145" w:rsidRDefault="00BF6145" w:rsidP="0084628C">
      <w:pPr>
        <w:ind w:left="360" w:hanging="360"/>
        <w:rPr>
          <w:b/>
          <w:bCs/>
          <w:sz w:val="22"/>
          <w:szCs w:val="22"/>
        </w:rPr>
      </w:pPr>
      <w:r>
        <w:rPr>
          <w:b/>
          <w:bCs/>
          <w:sz w:val="22"/>
          <w:szCs w:val="22"/>
        </w:rPr>
        <w:t>ADMINISTRATIVE REQUIREMENTS</w:t>
      </w:r>
    </w:p>
    <w:p w:rsidR="00BF6145" w:rsidRDefault="00BF6145" w:rsidP="0084628C">
      <w:pPr>
        <w:ind w:left="360" w:hanging="360"/>
        <w:rPr>
          <w:b/>
          <w:bCs/>
          <w:sz w:val="22"/>
          <w:szCs w:val="22"/>
        </w:rPr>
      </w:pPr>
    </w:p>
    <w:p w:rsidR="007125DA" w:rsidRPr="007078D3" w:rsidRDefault="007125DA" w:rsidP="0084628C">
      <w:pPr>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E03304" w:rsidP="0084628C">
      <w:pPr>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365F21" w:rsidRPr="007078D3" w:rsidRDefault="00365F21" w:rsidP="001F6D28">
      <w:pPr>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rsidR="00E4644C" w:rsidRPr="007078D3" w:rsidRDefault="003729F9" w:rsidP="00240ED1">
      <w:pPr>
        <w:tabs>
          <w:tab w:val="left" w:pos="1080"/>
          <w:tab w:val="left" w:pos="126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rsidR="00E4644C" w:rsidRPr="007078D3" w:rsidRDefault="003729F9" w:rsidP="00240ED1">
      <w:pPr>
        <w:tabs>
          <w:tab w:val="left" w:pos="1080"/>
          <w:tab w:val="left" w:pos="126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rsidR="00E4644C" w:rsidRPr="007078D3" w:rsidRDefault="00A572D8" w:rsidP="00240ED1">
      <w:pPr>
        <w:tabs>
          <w:tab w:val="left" w:pos="1080"/>
          <w:tab w:val="left" w:pos="126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w:t>
      </w:r>
      <w:r w:rsidR="00DC3965">
        <w:rPr>
          <w:color w:val="000000"/>
          <w:sz w:val="22"/>
          <w:szCs w:val="22"/>
        </w:rPr>
        <w:t xml:space="preserve">endix C.  Common Conditions; </w:t>
      </w:r>
    </w:p>
    <w:p w:rsidR="00E4644C" w:rsidRPr="00DC3965" w:rsidRDefault="00A572D8" w:rsidP="00DC3965">
      <w:pPr>
        <w:tabs>
          <w:tab w:val="left" w:pos="1080"/>
          <w:tab w:val="left" w:pos="1260"/>
        </w:tabs>
        <w:spacing w:after="120"/>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Common Testing </w:t>
      </w:r>
      <w:r w:rsidR="00DC3965">
        <w:rPr>
          <w:color w:val="000000"/>
          <w:sz w:val="22"/>
          <w:szCs w:val="22"/>
        </w:rPr>
        <w:t>Requirements;</w:t>
      </w:r>
      <w:r w:rsidR="00E4644C" w:rsidRPr="00DC3965">
        <w:rPr>
          <w:color w:val="000000"/>
          <w:sz w:val="22"/>
          <w:szCs w:val="22"/>
        </w:rPr>
        <w:t xml:space="preserve"> </w:t>
      </w:r>
    </w:p>
    <w:p w:rsidR="00434017" w:rsidRDefault="00DC3965" w:rsidP="00DF2C41">
      <w:pPr>
        <w:tabs>
          <w:tab w:val="left" w:pos="630"/>
          <w:tab w:val="left" w:pos="720"/>
          <w:tab w:val="left" w:pos="1080"/>
          <w:tab w:val="left" w:pos="1260"/>
          <w:tab w:val="left" w:pos="2340"/>
        </w:tabs>
        <w:ind w:left="1080" w:hanging="360"/>
        <w:rPr>
          <w:color w:val="000000"/>
          <w:sz w:val="22"/>
          <w:szCs w:val="22"/>
        </w:rPr>
      </w:pPr>
      <w:r>
        <w:rPr>
          <w:color w:val="000000"/>
          <w:sz w:val="22"/>
          <w:szCs w:val="22"/>
        </w:rPr>
        <w:t>e.</w:t>
      </w:r>
      <w:r>
        <w:rPr>
          <w:color w:val="000000"/>
          <w:sz w:val="22"/>
          <w:szCs w:val="22"/>
        </w:rPr>
        <w:tab/>
        <w:t>Appendix E.</w:t>
      </w:r>
      <w:r>
        <w:rPr>
          <w:color w:val="000000"/>
          <w:sz w:val="22"/>
          <w:szCs w:val="22"/>
        </w:rPr>
        <w:tab/>
      </w:r>
      <w:r w:rsidR="00240ED1" w:rsidRPr="00DC3965">
        <w:rPr>
          <w:color w:val="000000"/>
          <w:sz w:val="22"/>
          <w:szCs w:val="22"/>
        </w:rPr>
        <w:t>40 CFR 60, Subpart OOO - Standards of Performance for Nonmetallic</w:t>
      </w:r>
    </w:p>
    <w:p w:rsidR="00240ED1" w:rsidRPr="00DC3965" w:rsidRDefault="00240ED1" w:rsidP="00DC3965">
      <w:pPr>
        <w:tabs>
          <w:tab w:val="left" w:pos="630"/>
          <w:tab w:val="left" w:pos="1080"/>
          <w:tab w:val="left" w:pos="1260"/>
          <w:tab w:val="left" w:pos="2340"/>
        </w:tabs>
        <w:spacing w:after="120"/>
        <w:ind w:left="1080" w:hanging="360"/>
        <w:rPr>
          <w:color w:val="000000"/>
          <w:sz w:val="22"/>
          <w:szCs w:val="22"/>
        </w:rPr>
      </w:pPr>
      <w:r w:rsidRPr="00DC3965">
        <w:rPr>
          <w:color w:val="000000"/>
          <w:sz w:val="22"/>
          <w:szCs w:val="22"/>
        </w:rPr>
        <w:tab/>
      </w:r>
      <w:r w:rsidRPr="00DC3965">
        <w:rPr>
          <w:color w:val="000000"/>
          <w:sz w:val="22"/>
          <w:szCs w:val="22"/>
        </w:rPr>
        <w:tab/>
      </w:r>
      <w:r w:rsidRPr="00DC3965">
        <w:rPr>
          <w:color w:val="000000"/>
          <w:sz w:val="22"/>
          <w:szCs w:val="22"/>
        </w:rPr>
        <w:tab/>
        <w:t xml:space="preserve">Mineral Processing Plants; </w:t>
      </w:r>
    </w:p>
    <w:p w:rsidR="00434017" w:rsidRDefault="00DC3965" w:rsidP="00DF2C41">
      <w:pPr>
        <w:tabs>
          <w:tab w:val="left" w:pos="630"/>
          <w:tab w:val="left" w:pos="1080"/>
          <w:tab w:val="left" w:pos="1260"/>
          <w:tab w:val="left" w:pos="2340"/>
        </w:tabs>
        <w:spacing w:after="120"/>
        <w:ind w:left="1080" w:hanging="360"/>
        <w:rPr>
          <w:color w:val="000000"/>
          <w:sz w:val="22"/>
          <w:szCs w:val="22"/>
        </w:rPr>
      </w:pPr>
      <w:r>
        <w:rPr>
          <w:color w:val="000000"/>
          <w:sz w:val="22"/>
          <w:szCs w:val="22"/>
        </w:rPr>
        <w:t>f.</w:t>
      </w:r>
      <w:r>
        <w:rPr>
          <w:color w:val="000000"/>
          <w:sz w:val="22"/>
          <w:szCs w:val="22"/>
        </w:rPr>
        <w:tab/>
        <w:t>Appendix F.</w:t>
      </w:r>
      <w:r>
        <w:rPr>
          <w:color w:val="000000"/>
          <w:sz w:val="22"/>
          <w:szCs w:val="22"/>
        </w:rPr>
        <w:tab/>
      </w:r>
      <w:r w:rsidR="00240ED1" w:rsidRPr="00DC3965">
        <w:rPr>
          <w:color w:val="000000"/>
          <w:sz w:val="22"/>
          <w:szCs w:val="22"/>
        </w:rPr>
        <w:t>40 CFR 60, Subpart A - General Provisions</w:t>
      </w:r>
      <w:r w:rsidR="00C54EF9">
        <w:rPr>
          <w:color w:val="000000"/>
          <w:sz w:val="22"/>
          <w:szCs w:val="22"/>
        </w:rPr>
        <w:t>;</w:t>
      </w:r>
      <w:r w:rsidR="00C54EF9" w:rsidRPr="00C54EF9">
        <w:rPr>
          <w:color w:val="000000"/>
          <w:sz w:val="22"/>
          <w:szCs w:val="22"/>
        </w:rPr>
        <w:t xml:space="preserve"> </w:t>
      </w:r>
      <w:r w:rsidR="00C54EF9" w:rsidRPr="00DC3965">
        <w:rPr>
          <w:color w:val="000000"/>
          <w:sz w:val="22"/>
          <w:szCs w:val="22"/>
        </w:rPr>
        <w:t>and</w:t>
      </w:r>
    </w:p>
    <w:p w:rsidR="00C54EF9" w:rsidRPr="00DC3965" w:rsidRDefault="00C54EF9" w:rsidP="0084628C">
      <w:pPr>
        <w:tabs>
          <w:tab w:val="left" w:pos="630"/>
          <w:tab w:val="left" w:pos="1080"/>
          <w:tab w:val="left" w:pos="1260"/>
          <w:tab w:val="left" w:pos="2340"/>
        </w:tabs>
        <w:ind w:left="1080" w:hanging="360"/>
        <w:rPr>
          <w:color w:val="000000"/>
          <w:sz w:val="22"/>
          <w:szCs w:val="22"/>
        </w:rPr>
      </w:pPr>
      <w:r>
        <w:rPr>
          <w:color w:val="000000"/>
          <w:sz w:val="22"/>
          <w:szCs w:val="22"/>
        </w:rPr>
        <w:t>g.</w:t>
      </w:r>
      <w:r>
        <w:rPr>
          <w:color w:val="000000"/>
          <w:sz w:val="22"/>
          <w:szCs w:val="22"/>
        </w:rPr>
        <w:tab/>
        <w:t>Appendix G.  Process Flow Diagram</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C21B85" w:rsidRPr="007078D3" w:rsidRDefault="00A572D8" w:rsidP="00C21B85">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rsidR="00E4644C" w:rsidRPr="00C21B85" w:rsidRDefault="00E4644C" w:rsidP="0084628C">
      <w:pPr>
        <w:ind w:left="360"/>
      </w:pPr>
      <w:r w:rsidRPr="00C21B85">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rsidR="00095CA8" w:rsidRPr="007078D3" w:rsidRDefault="00095CA8" w:rsidP="00095CA8">
      <w:pPr>
        <w:rPr>
          <w:sz w:val="22"/>
          <w:szCs w:val="22"/>
          <w:highlight w:val="yellow"/>
        </w:rPr>
      </w:pPr>
    </w:p>
    <w:p w:rsidR="003203B2" w:rsidRPr="0012087E" w:rsidRDefault="0012087E" w:rsidP="00E668EB">
      <w:pPr>
        <w:pStyle w:val="Default"/>
        <w:ind w:left="360" w:hanging="360"/>
        <w:rPr>
          <w:sz w:val="22"/>
          <w:szCs w:val="22"/>
        </w:rPr>
      </w:pPr>
      <w:r w:rsidRPr="0012087E">
        <w:rPr>
          <w:b/>
          <w:sz w:val="22"/>
          <w:szCs w:val="22"/>
        </w:rPr>
        <w:t>7</w:t>
      </w:r>
      <w:r w:rsidR="00E668EB" w:rsidRPr="0012087E">
        <w:rPr>
          <w:b/>
          <w:sz w:val="22"/>
          <w:szCs w:val="22"/>
        </w:rPr>
        <w:t>.</w:t>
      </w:r>
      <w:r w:rsidR="00E668EB" w:rsidRPr="0012087E">
        <w:rPr>
          <w:sz w:val="22"/>
          <w:szCs w:val="22"/>
        </w:rPr>
        <w:tab/>
      </w:r>
      <w:r w:rsidR="007D4372" w:rsidRPr="0012087E">
        <w:rPr>
          <w:bCs/>
          <w:color w:val="auto"/>
          <w:sz w:val="22"/>
          <w:szCs w:val="22"/>
          <w:u w:val="single"/>
        </w:rPr>
        <w:t>Annual Operating Report</w:t>
      </w:r>
      <w:r w:rsidR="00A26F05" w:rsidRPr="0012087E">
        <w:rPr>
          <w:bCs/>
          <w:color w:val="auto"/>
          <w:sz w:val="22"/>
          <w:szCs w:val="22"/>
        </w:rPr>
        <w:t xml:space="preserve"> </w:t>
      </w:r>
      <w:r w:rsidR="00095CA8" w:rsidRPr="0012087E">
        <w:rPr>
          <w:bCs/>
          <w:color w:val="auto"/>
          <w:sz w:val="22"/>
          <w:szCs w:val="22"/>
        </w:rPr>
        <w:t>-</w:t>
      </w:r>
      <w:r w:rsidR="007D4372" w:rsidRPr="0012087E">
        <w:rPr>
          <w:sz w:val="22"/>
          <w:szCs w:val="22"/>
        </w:rPr>
        <w:t xml:space="preserve"> On or before </w:t>
      </w:r>
      <w:r w:rsidR="007D4372" w:rsidRPr="0012087E">
        <w:rPr>
          <w:b/>
          <w:sz w:val="22"/>
          <w:szCs w:val="22"/>
        </w:rPr>
        <w:t>April 1</w:t>
      </w:r>
      <w:r w:rsidR="007D4372" w:rsidRPr="0012087E">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12087E">
        <w:rPr>
          <w:sz w:val="22"/>
          <w:szCs w:val="22"/>
        </w:rPr>
        <w:t>nce Authority.</w:t>
      </w:r>
    </w:p>
    <w:p w:rsidR="007D4372" w:rsidRPr="007078D3" w:rsidRDefault="00D46D26" w:rsidP="003203B2">
      <w:pPr>
        <w:pStyle w:val="Default"/>
        <w:ind w:firstLine="360"/>
        <w:rPr>
          <w:sz w:val="22"/>
          <w:szCs w:val="22"/>
        </w:rPr>
      </w:pPr>
      <w:r w:rsidRPr="0012087E">
        <w:rPr>
          <w:sz w:val="22"/>
          <w:szCs w:val="22"/>
        </w:rPr>
        <w:t>[Rule 62-210.370(3), F.A.C.]</w:t>
      </w:r>
    </w:p>
    <w:p w:rsidR="00E4644C" w:rsidRPr="007078D3" w:rsidRDefault="00E4644C" w:rsidP="00AE6D08">
      <w:pPr>
        <w:ind w:left="360"/>
        <w:rPr>
          <w:sz w:val="22"/>
          <w:szCs w:val="22"/>
        </w:rPr>
      </w:pPr>
    </w:p>
    <w:p w:rsidR="00E4644C" w:rsidRPr="007078D3" w:rsidRDefault="00BF6145" w:rsidP="00095CA8">
      <w:pPr>
        <w:spacing w:after="120"/>
        <w:ind w:left="360" w:hanging="360"/>
        <w:rPr>
          <w:sz w:val="22"/>
          <w:szCs w:val="22"/>
        </w:rPr>
      </w:pPr>
      <w:r>
        <w:rPr>
          <w:b/>
          <w:sz w:val="22"/>
          <w:szCs w:val="22"/>
        </w:rPr>
        <w:t>8</w:t>
      </w:r>
      <w:r w:rsidR="00095CA8" w:rsidRPr="0012087E">
        <w:rPr>
          <w:b/>
          <w:sz w:val="22"/>
          <w:szCs w:val="22"/>
        </w:rPr>
        <w:t>.</w:t>
      </w:r>
      <w:r w:rsidR="00095CA8" w:rsidRPr="0012087E">
        <w:rPr>
          <w:i/>
          <w:sz w:val="22"/>
          <w:szCs w:val="22"/>
        </w:rPr>
        <w:tab/>
      </w:r>
      <w:r w:rsidR="00E4644C" w:rsidRPr="007078D3">
        <w:rPr>
          <w:bCs/>
          <w:sz w:val="22"/>
          <w:szCs w:val="22"/>
          <w:u w:val="single"/>
        </w:rPr>
        <w:t>Operation Permit Renewal Application</w:t>
      </w:r>
      <w:r w:rsidR="002820A1" w:rsidRPr="007078D3">
        <w:rPr>
          <w:bCs/>
          <w:sz w:val="22"/>
          <w:szCs w:val="22"/>
        </w:rPr>
        <w:t xml:space="preserve"> </w:t>
      </w:r>
      <w:r w:rsidR="00095CA8" w:rsidRPr="007078D3">
        <w:rPr>
          <w:bCs/>
          <w:sz w:val="22"/>
          <w:szCs w:val="22"/>
        </w:rPr>
        <w:t>-</w:t>
      </w:r>
      <w:r w:rsidR="00E4644C" w:rsidRPr="007078D3">
        <w:rPr>
          <w:sz w:val="22"/>
          <w:szCs w:val="22"/>
        </w:rPr>
        <w:t xml:space="preserve"> A completed application for renewal of the operation permit shall be submitted to </w:t>
      </w:r>
      <w:r w:rsidR="00274EF2" w:rsidRPr="007078D3">
        <w:rPr>
          <w:sz w:val="22"/>
          <w:szCs w:val="22"/>
        </w:rPr>
        <w:t>the Permitting Authority</w:t>
      </w:r>
      <w:r w:rsidR="00E4644C" w:rsidRPr="007078D3">
        <w:rPr>
          <w:sz w:val="22"/>
          <w:szCs w:val="22"/>
        </w:rPr>
        <w:t xml:space="preserve"> </w:t>
      </w:r>
      <w:r w:rsidR="00E4644C" w:rsidRPr="007078D3">
        <w:rPr>
          <w:sz w:val="22"/>
          <w:szCs w:val="22"/>
          <w:u w:val="single"/>
        </w:rPr>
        <w:t>no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E4644C" w:rsidRPr="007078D3">
        <w:rPr>
          <w:sz w:val="22"/>
          <w:szCs w:val="22"/>
        </w:rPr>
        <w:t xml:space="preserve">. </w:t>
      </w:r>
      <w:r w:rsidR="00413B73" w:rsidRPr="007078D3">
        <w:rPr>
          <w:sz w:val="22"/>
          <w:szCs w:val="22"/>
        </w:rPr>
        <w:t xml:space="preserve"> </w:t>
      </w:r>
      <w:r w:rsidR="00E4644C" w:rsidRPr="007078D3">
        <w:rPr>
          <w:sz w:val="22"/>
          <w:szCs w:val="22"/>
        </w:rPr>
        <w:t xml:space="preserve">To properly apply for an operation permit, the applicant shall submit the following: </w:t>
      </w:r>
    </w:p>
    <w:p w:rsidR="00E4644C" w:rsidRPr="0012087E" w:rsidRDefault="001E7859" w:rsidP="00EB40C2">
      <w:pPr>
        <w:pStyle w:val="Default"/>
        <w:spacing w:after="120"/>
        <w:ind w:left="1080" w:hanging="540"/>
        <w:rPr>
          <w:sz w:val="22"/>
          <w:szCs w:val="22"/>
        </w:rPr>
      </w:pPr>
      <w:r w:rsidRPr="0012087E">
        <w:rPr>
          <w:sz w:val="22"/>
          <w:szCs w:val="22"/>
        </w:rPr>
        <w:t>a.</w:t>
      </w:r>
      <w:r w:rsidRPr="0012087E">
        <w:rPr>
          <w:sz w:val="22"/>
          <w:szCs w:val="22"/>
        </w:rPr>
        <w:tab/>
      </w:r>
      <w:r w:rsidR="00E4644C" w:rsidRPr="0012087E">
        <w:rPr>
          <w:sz w:val="22"/>
          <w:szCs w:val="22"/>
        </w:rPr>
        <w:t xml:space="preserve">the appropriate permit application form </w:t>
      </w:r>
      <w:r w:rsidR="00E4644C" w:rsidRPr="0012087E">
        <w:rPr>
          <w:i/>
          <w:iCs/>
          <w:sz w:val="22"/>
          <w:szCs w:val="22"/>
        </w:rPr>
        <w:t xml:space="preserve">(see current version of Rule 62-210.900, F.A.C. (Forms and Instructions), and/or FDEP Division of Air Resource Management website at: </w:t>
      </w:r>
      <w:r w:rsidR="00E4644C" w:rsidRPr="0012087E">
        <w:rPr>
          <w:i/>
          <w:iCs/>
          <w:sz w:val="22"/>
          <w:szCs w:val="22"/>
          <w:u w:val="single"/>
        </w:rPr>
        <w:t>http://www.dep.state.fl.us/air/</w:t>
      </w:r>
      <w:r w:rsidR="00E4644C" w:rsidRPr="0012087E">
        <w:rPr>
          <w:i/>
          <w:iCs/>
          <w:sz w:val="22"/>
          <w:szCs w:val="22"/>
        </w:rPr>
        <w:t>)</w:t>
      </w:r>
      <w:r w:rsidR="00E4644C" w:rsidRPr="0012087E">
        <w:rPr>
          <w:sz w:val="22"/>
          <w:szCs w:val="22"/>
        </w:rPr>
        <w:t xml:space="preserve">; </w:t>
      </w:r>
    </w:p>
    <w:p w:rsidR="00E4644C" w:rsidRPr="0012087E" w:rsidRDefault="001E7859" w:rsidP="00EB40C2">
      <w:pPr>
        <w:pStyle w:val="Default"/>
        <w:spacing w:after="120"/>
        <w:ind w:left="1080" w:hanging="540"/>
        <w:rPr>
          <w:sz w:val="22"/>
          <w:szCs w:val="22"/>
        </w:rPr>
      </w:pPr>
      <w:r w:rsidRPr="0012087E">
        <w:rPr>
          <w:sz w:val="22"/>
          <w:szCs w:val="22"/>
        </w:rPr>
        <w:t>b.</w:t>
      </w:r>
      <w:r w:rsidRPr="0012087E">
        <w:rPr>
          <w:sz w:val="22"/>
          <w:szCs w:val="22"/>
        </w:rPr>
        <w:tab/>
      </w:r>
      <w:r w:rsidR="00E4644C" w:rsidRPr="0012087E">
        <w:rPr>
          <w:sz w:val="22"/>
          <w:szCs w:val="22"/>
        </w:rPr>
        <w:t xml:space="preserve">the appropriate operation permit application fee from Rule 62-4.050(4)(a), F.A.C.; </w:t>
      </w:r>
    </w:p>
    <w:p w:rsidR="00E4644C" w:rsidRPr="0012087E" w:rsidRDefault="001E7859" w:rsidP="00EB40C2">
      <w:pPr>
        <w:spacing w:after="120"/>
        <w:ind w:left="1080" w:hanging="540"/>
        <w:rPr>
          <w:sz w:val="22"/>
          <w:szCs w:val="22"/>
        </w:rPr>
      </w:pPr>
      <w:r w:rsidRPr="0012087E">
        <w:rPr>
          <w:sz w:val="22"/>
          <w:szCs w:val="22"/>
        </w:rPr>
        <w:t>c.</w:t>
      </w:r>
      <w:r w:rsidRPr="0012087E">
        <w:rPr>
          <w:sz w:val="22"/>
          <w:szCs w:val="22"/>
        </w:rPr>
        <w:tab/>
      </w:r>
      <w:r w:rsidR="00E4644C" w:rsidRPr="0012087E">
        <w:rPr>
          <w:sz w:val="22"/>
          <w:szCs w:val="22"/>
        </w:rPr>
        <w:t>copies of the most recent compliance test reports required by Specific Condition No</w:t>
      </w:r>
      <w:r w:rsidR="0012087E" w:rsidRPr="0012087E">
        <w:rPr>
          <w:sz w:val="22"/>
          <w:szCs w:val="22"/>
        </w:rPr>
        <w:t>s</w:t>
      </w:r>
      <w:r w:rsidR="00E4644C" w:rsidRPr="0012087E">
        <w:rPr>
          <w:sz w:val="22"/>
          <w:szCs w:val="22"/>
        </w:rPr>
        <w:t xml:space="preserve">. </w:t>
      </w:r>
      <w:r w:rsidR="0012087E" w:rsidRPr="0012087E">
        <w:rPr>
          <w:sz w:val="22"/>
          <w:szCs w:val="22"/>
        </w:rPr>
        <w:t>A.11, B.12., C.11., D.10., E.10., F.10., G.9., and H.9.</w:t>
      </w:r>
      <w:r w:rsidR="00BE33BB" w:rsidRPr="0012087E">
        <w:rPr>
          <w:sz w:val="22"/>
          <w:szCs w:val="22"/>
        </w:rPr>
        <w:t>, if not previously submitted;</w:t>
      </w:r>
      <w:r w:rsidR="0012087E" w:rsidRPr="0012087E">
        <w:rPr>
          <w:sz w:val="22"/>
          <w:szCs w:val="22"/>
        </w:rPr>
        <w:t xml:space="preserve"> and</w:t>
      </w:r>
    </w:p>
    <w:p w:rsidR="00E4644C" w:rsidRPr="0012087E" w:rsidRDefault="001E7859" w:rsidP="0012087E">
      <w:pPr>
        <w:spacing w:after="120"/>
        <w:ind w:left="994" w:hanging="360"/>
        <w:rPr>
          <w:sz w:val="22"/>
          <w:szCs w:val="22"/>
        </w:rPr>
      </w:pPr>
      <w:r w:rsidRPr="0012087E">
        <w:rPr>
          <w:sz w:val="22"/>
          <w:szCs w:val="22"/>
        </w:rPr>
        <w:t>d.</w:t>
      </w:r>
      <w:r w:rsidRPr="0012087E">
        <w:rPr>
          <w:sz w:val="22"/>
          <w:szCs w:val="22"/>
        </w:rPr>
        <w:tab/>
      </w:r>
      <w:r w:rsidR="00E4644C" w:rsidRPr="0012087E">
        <w:rPr>
          <w:sz w:val="22"/>
          <w:szCs w:val="22"/>
        </w:rPr>
        <w:t xml:space="preserve">copies of the most recent month of records/logs specified in Specific Condition Nos. </w:t>
      </w:r>
      <w:r w:rsidR="001B7410" w:rsidRPr="0012087E">
        <w:rPr>
          <w:sz w:val="22"/>
          <w:szCs w:val="22"/>
        </w:rPr>
        <w:t>A.12., B.13., C.12., D.11., E.11.,</w:t>
      </w:r>
      <w:r w:rsidR="001B7410">
        <w:rPr>
          <w:sz w:val="22"/>
          <w:szCs w:val="22"/>
        </w:rPr>
        <w:t xml:space="preserve"> </w:t>
      </w:r>
      <w:r w:rsidR="001B7410" w:rsidRPr="0012087E">
        <w:rPr>
          <w:sz w:val="22"/>
          <w:szCs w:val="22"/>
        </w:rPr>
        <w:t>F.11., G.10., and H.10., if not previously submitted with the test reports required by Specific Condition No. 11.c.</w:t>
      </w:r>
    </w:p>
    <w:p w:rsidR="00E4644C" w:rsidRDefault="00E4644C" w:rsidP="00912CE5">
      <w:pPr>
        <w:pStyle w:val="Default"/>
        <w:ind w:firstLine="360"/>
        <w:rPr>
          <w:sz w:val="22"/>
          <w:szCs w:val="22"/>
        </w:rPr>
      </w:pPr>
      <w:r w:rsidRPr="0012087E">
        <w:rPr>
          <w:sz w:val="22"/>
          <w:szCs w:val="22"/>
        </w:rPr>
        <w:t xml:space="preserve">[Rules 62-4.030, 62-4.050, 62-4.070(3), 62-4.090, 62-210.300(2), and 62-210.900, F.A.C.] </w:t>
      </w:r>
    </w:p>
    <w:p w:rsidR="00BF6145" w:rsidRDefault="00BF6145" w:rsidP="00912CE5">
      <w:pPr>
        <w:pStyle w:val="Default"/>
        <w:ind w:firstLine="360"/>
        <w:rPr>
          <w:sz w:val="22"/>
          <w:szCs w:val="22"/>
        </w:rPr>
      </w:pPr>
    </w:p>
    <w:p w:rsidR="00BF6145" w:rsidRDefault="00BF6145" w:rsidP="00912CE5">
      <w:pPr>
        <w:pStyle w:val="Default"/>
        <w:ind w:firstLine="360"/>
        <w:rPr>
          <w:sz w:val="22"/>
          <w:szCs w:val="22"/>
        </w:rPr>
      </w:pPr>
    </w:p>
    <w:p w:rsidR="00BF6145" w:rsidRPr="00A22F37" w:rsidRDefault="00BF6145" w:rsidP="00A22F37">
      <w:pPr>
        <w:pStyle w:val="Default"/>
        <w:rPr>
          <w:b/>
          <w:sz w:val="22"/>
          <w:szCs w:val="22"/>
        </w:rPr>
      </w:pPr>
      <w:r w:rsidRPr="00A22F37">
        <w:rPr>
          <w:b/>
          <w:sz w:val="22"/>
          <w:szCs w:val="22"/>
        </w:rPr>
        <w:t>FACILITY-WIDE SPECIFIC CONDITIONS</w:t>
      </w:r>
    </w:p>
    <w:p w:rsidR="0012087E" w:rsidRPr="00BF6145" w:rsidRDefault="0012087E" w:rsidP="002A1614">
      <w:pPr>
        <w:rPr>
          <w:b/>
          <w:bCs/>
          <w:caps/>
          <w:sz w:val="22"/>
          <w:szCs w:val="22"/>
        </w:rPr>
      </w:pPr>
    </w:p>
    <w:p w:rsidR="00BF6145" w:rsidRPr="007078D3" w:rsidRDefault="00BF6145" w:rsidP="00BF6145">
      <w:pPr>
        <w:suppressAutoHyphens/>
        <w:ind w:left="360" w:hanging="360"/>
        <w:rPr>
          <w:sz w:val="22"/>
          <w:szCs w:val="22"/>
        </w:rPr>
      </w:pPr>
      <w:r w:rsidRPr="0084628C">
        <w:rPr>
          <w:b/>
          <w:sz w:val="22"/>
          <w:szCs w:val="22"/>
        </w:rPr>
        <w:t>9.</w:t>
      </w:r>
      <w:r w:rsidRPr="00A22F37">
        <w:rPr>
          <w:sz w:val="22"/>
          <w:szCs w:val="22"/>
        </w:rPr>
        <w:tab/>
      </w:r>
      <w:r w:rsidRPr="007078D3">
        <w:rPr>
          <w:sz w:val="22"/>
          <w:szCs w:val="22"/>
          <w:u w:val="single"/>
        </w:rPr>
        <w:t>Restricted Operation</w:t>
      </w:r>
      <w:r w:rsidRPr="007078D3">
        <w:rPr>
          <w:sz w:val="22"/>
          <w:szCs w:val="22"/>
        </w:rPr>
        <w:t xml:space="preserve"> - The hours of operation are not </w:t>
      </w:r>
      <w:r>
        <w:rPr>
          <w:sz w:val="22"/>
          <w:szCs w:val="22"/>
        </w:rPr>
        <w:t>limited (8760 hours per year)</w:t>
      </w:r>
    </w:p>
    <w:p w:rsidR="00BF6145" w:rsidRPr="007078D3" w:rsidRDefault="00BF6145" w:rsidP="0084628C">
      <w:pPr>
        <w:suppressAutoHyphens/>
        <w:ind w:left="360"/>
        <w:rPr>
          <w:sz w:val="22"/>
          <w:szCs w:val="22"/>
        </w:rPr>
      </w:pPr>
      <w:r w:rsidRPr="007078D3">
        <w:rPr>
          <w:sz w:val="22"/>
          <w:szCs w:val="22"/>
        </w:rPr>
        <w:t>[Rule 62-210.200 (definition of Potential to Emit), F.A.C.</w:t>
      </w:r>
      <w:r>
        <w:rPr>
          <w:sz w:val="22"/>
          <w:szCs w:val="22"/>
        </w:rPr>
        <w:t>; Construction Permit No. 0530050-016-AC</w:t>
      </w:r>
      <w:r w:rsidRPr="007078D3">
        <w:rPr>
          <w:sz w:val="22"/>
          <w:szCs w:val="22"/>
        </w:rPr>
        <w:t>]</w:t>
      </w:r>
    </w:p>
    <w:p w:rsidR="0012087E" w:rsidRPr="007078D3" w:rsidRDefault="0012087E" w:rsidP="002A1614">
      <w:pPr>
        <w:rPr>
          <w:caps/>
          <w:sz w:val="22"/>
          <w:szCs w:val="22"/>
          <w:u w:val="single"/>
        </w:rPr>
        <w:sectPr w:rsidR="0012087E" w:rsidRPr="007078D3" w:rsidSect="00D73640">
          <w:headerReference w:type="even" r:id="rId21"/>
          <w:headerReference w:type="default" r:id="rId22"/>
          <w:headerReference w:type="first" r:id="rId23"/>
          <w:pgSz w:w="12240" w:h="15840" w:code="1"/>
          <w:pgMar w:top="720" w:right="1080" w:bottom="720" w:left="1080" w:header="720" w:footer="720" w:gutter="0"/>
          <w:paperSrc w:first="15" w:other="15"/>
          <w:cols w:space="720"/>
        </w:sectPr>
      </w:pPr>
    </w:p>
    <w:p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following </w:t>
      </w:r>
      <w:r w:rsidRPr="0012087E">
        <w:rPr>
          <w:szCs w:val="22"/>
        </w:rPr>
        <w:t>emissions unit</w:t>
      </w:r>
      <w:r w:rsidR="0012087E" w:rsidRPr="0012087E">
        <w:rPr>
          <w:szCs w:val="22"/>
        </w:rPr>
        <w:t xml:space="preserve"> (EU</w:t>
      </w:r>
      <w:r w:rsidR="00856483" w:rsidRPr="0012087E">
        <w:rPr>
          <w:szCs w:val="22"/>
        </w:rPr>
        <w:t>)</w:t>
      </w:r>
      <w:r w:rsidRPr="0012087E">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12087E" w:rsidRPr="007078D3" w:rsidTr="00856483">
        <w:tc>
          <w:tcPr>
            <w:tcW w:w="1210" w:type="dxa"/>
            <w:tcBorders>
              <w:top w:val="double" w:sz="4" w:space="0" w:color="auto"/>
            </w:tcBorders>
          </w:tcPr>
          <w:p w:rsidR="00434017" w:rsidRDefault="0012087E" w:rsidP="00DF2C41">
            <w:pPr>
              <w:pStyle w:val="BodyText3"/>
              <w:numPr>
                <w:ilvl w:val="12"/>
                <w:numId w:val="0"/>
              </w:numPr>
              <w:spacing w:before="60"/>
              <w:jc w:val="center"/>
              <w:rPr>
                <w:szCs w:val="22"/>
              </w:rPr>
            </w:pPr>
            <w:r w:rsidRPr="0084628C">
              <w:rPr>
                <w:szCs w:val="22"/>
              </w:rPr>
              <w:t>008</w:t>
            </w:r>
          </w:p>
        </w:tc>
        <w:tc>
          <w:tcPr>
            <w:tcW w:w="8820" w:type="dxa"/>
            <w:tcBorders>
              <w:top w:val="double" w:sz="4" w:space="0" w:color="auto"/>
            </w:tcBorders>
          </w:tcPr>
          <w:p w:rsidR="00434017" w:rsidRDefault="00375038" w:rsidP="00DF2C41">
            <w:pPr>
              <w:pStyle w:val="BodyText3"/>
              <w:numPr>
                <w:ilvl w:val="12"/>
                <w:numId w:val="0"/>
              </w:numPr>
              <w:spacing w:before="60" w:after="60"/>
              <w:ind w:left="122" w:right="122"/>
              <w:jc w:val="left"/>
              <w:rPr>
                <w:szCs w:val="22"/>
              </w:rPr>
            </w:pPr>
            <w:r w:rsidRPr="00DF2C41">
              <w:rPr>
                <w:rStyle w:val="PageNumber"/>
                <w:u w:val="single"/>
              </w:rPr>
              <w:t>Long-Term Portable Crusher</w:t>
            </w:r>
            <w:r w:rsidR="0025507D" w:rsidRPr="0084628C">
              <w:rPr>
                <w:szCs w:val="22"/>
              </w:rPr>
              <w:t xml:space="preserve"> </w:t>
            </w:r>
            <w:r w:rsidR="0025507D">
              <w:rPr>
                <w:szCs w:val="22"/>
              </w:rPr>
              <w:t xml:space="preserve">- </w:t>
            </w:r>
            <w:r w:rsidR="0012087E" w:rsidRPr="0084628C">
              <w:rPr>
                <w:szCs w:val="22"/>
              </w:rPr>
              <w:t>This long-term portable crushing system</w:t>
            </w:r>
            <w:r w:rsidR="004D2A3F">
              <w:rPr>
                <w:szCs w:val="22"/>
              </w:rPr>
              <w:t xml:space="preserve"> is </w:t>
            </w:r>
            <w:r w:rsidR="00523AF9">
              <w:rPr>
                <w:szCs w:val="22"/>
              </w:rPr>
              <w:t xml:space="preserve">also </w:t>
            </w:r>
            <w:r w:rsidR="004D2A3F">
              <w:rPr>
                <w:szCs w:val="22"/>
              </w:rPr>
              <w:t>registered under a relocatable air permit with facility ID# 7775580</w:t>
            </w:r>
            <w:r w:rsidR="00523AF9">
              <w:rPr>
                <w:szCs w:val="22"/>
              </w:rPr>
              <w:t>.  It</w:t>
            </w:r>
            <w:r w:rsidR="0012087E" w:rsidRPr="0084628C">
              <w:rPr>
                <w:szCs w:val="22"/>
              </w:rPr>
              <w:t xml:space="preserve"> has a rated crushing capacity of 265 tons/hr. and is allowed to process a maximum of 613,200 tons of material (wet limestone) per any consecutive 12-month period.  An exempt diesel fired engine is used to power the crushing system.</w:t>
            </w:r>
          </w:p>
        </w:tc>
      </w:tr>
    </w:tbl>
    <w:p w:rsidR="00856483" w:rsidRPr="007078D3" w:rsidRDefault="00856483" w:rsidP="00856483">
      <w:pPr>
        <w:rPr>
          <w:b/>
          <w:caps/>
          <w:sz w:val="16"/>
          <w:szCs w:val="16"/>
        </w:rPr>
      </w:pPr>
    </w:p>
    <w:p w:rsidR="00856483" w:rsidRPr="007078D3" w:rsidRDefault="00856483" w:rsidP="00D623F1">
      <w:pPr>
        <w:rPr>
          <w:b/>
          <w:caps/>
          <w:sz w:val="16"/>
          <w:szCs w:val="16"/>
        </w:rPr>
      </w:pPr>
    </w:p>
    <w:p w:rsidR="00C25A06" w:rsidRDefault="00C25A06" w:rsidP="00D623F1">
      <w:pPr>
        <w:suppressAutoHyphens/>
        <w:ind w:left="720" w:hanging="720"/>
        <w:rPr>
          <w:b/>
          <w:sz w:val="22"/>
          <w:szCs w:val="22"/>
        </w:rPr>
      </w:pPr>
      <w:r w:rsidRPr="007078D3">
        <w:rPr>
          <w:b/>
          <w:caps/>
          <w:sz w:val="22"/>
          <w:szCs w:val="22"/>
        </w:rPr>
        <w:t>Performance Restrictions</w:t>
      </w:r>
      <w:r w:rsidRPr="00D623F1">
        <w:rPr>
          <w:b/>
          <w:sz w:val="22"/>
          <w:szCs w:val="22"/>
        </w:rPr>
        <w:t xml:space="preserve"> </w:t>
      </w:r>
    </w:p>
    <w:p w:rsidR="00C25A06" w:rsidRDefault="00C25A06" w:rsidP="00D623F1">
      <w:pPr>
        <w:suppressAutoHyphens/>
        <w:ind w:left="720" w:hanging="720"/>
        <w:rPr>
          <w:b/>
          <w:sz w:val="22"/>
          <w:szCs w:val="22"/>
        </w:rPr>
      </w:pPr>
    </w:p>
    <w:p w:rsidR="0012087E" w:rsidRPr="005B2B93" w:rsidRDefault="0012087E" w:rsidP="00D623F1">
      <w:pPr>
        <w:suppressAutoHyphens/>
        <w:ind w:left="720" w:hanging="720"/>
        <w:rPr>
          <w:sz w:val="22"/>
          <w:szCs w:val="22"/>
        </w:rPr>
      </w:pPr>
      <w:r w:rsidRPr="00D623F1">
        <w:rPr>
          <w:b/>
          <w:sz w:val="22"/>
          <w:szCs w:val="22"/>
        </w:rPr>
        <w:t>A.1.</w:t>
      </w:r>
      <w:r w:rsidRPr="005B2B93">
        <w:rPr>
          <w:sz w:val="22"/>
          <w:szCs w:val="22"/>
        </w:rPr>
        <w:tab/>
        <w:t>F</w:t>
      </w:r>
      <w:r w:rsidRPr="005B2B93">
        <w:rPr>
          <w:sz w:val="22"/>
          <w:szCs w:val="22"/>
          <w:u w:val="single"/>
        </w:rPr>
        <w:t>ederal Regulatory Requirements</w:t>
      </w:r>
      <w:r w:rsidR="00B21D8D">
        <w:rPr>
          <w:sz w:val="22"/>
          <w:szCs w:val="22"/>
        </w:rPr>
        <w:t xml:space="preserve"> -</w:t>
      </w:r>
      <w:r w:rsidRPr="005B2B93">
        <w:rPr>
          <w:sz w:val="22"/>
          <w:szCs w:val="22"/>
        </w:rPr>
        <w:t xml:space="preserve"> This emission unit is subject to 40 CFR 60, Subpart OOO – Standards of Performance for Nonmetallic Mineral Processing Plants which is adopted by reference in Rule 62-204.800, F.A.C.  See Appendix E and Appendix F attached to this permit.</w:t>
      </w:r>
    </w:p>
    <w:p w:rsidR="0012087E" w:rsidRPr="005B2B93" w:rsidRDefault="0012087E" w:rsidP="00D623F1">
      <w:pPr>
        <w:suppressAutoHyphens/>
        <w:ind w:left="720"/>
        <w:rPr>
          <w:sz w:val="22"/>
          <w:szCs w:val="22"/>
        </w:rPr>
      </w:pPr>
      <w:r w:rsidRPr="005B2B93">
        <w:rPr>
          <w:sz w:val="22"/>
          <w:szCs w:val="22"/>
        </w:rPr>
        <w:t xml:space="preserve">[Rule 62-204.800(8), F.A.C.] </w:t>
      </w:r>
    </w:p>
    <w:p w:rsidR="0012087E" w:rsidRPr="005B2B93" w:rsidRDefault="0012087E" w:rsidP="00D623F1">
      <w:pPr>
        <w:suppressAutoHyphens/>
        <w:ind w:left="720"/>
        <w:rPr>
          <w:sz w:val="22"/>
          <w:szCs w:val="22"/>
          <w:highlight w:val="yellow"/>
        </w:rPr>
      </w:pPr>
    </w:p>
    <w:p w:rsidR="0012087E" w:rsidRPr="005B2B93" w:rsidRDefault="0012087E" w:rsidP="00D623F1">
      <w:pPr>
        <w:tabs>
          <w:tab w:val="left" w:pos="720"/>
        </w:tabs>
        <w:suppressAutoHyphens/>
        <w:ind w:left="720" w:hanging="720"/>
        <w:rPr>
          <w:sz w:val="22"/>
          <w:szCs w:val="22"/>
        </w:rPr>
      </w:pPr>
      <w:r w:rsidRPr="00D623F1">
        <w:rPr>
          <w:b/>
          <w:sz w:val="22"/>
          <w:szCs w:val="22"/>
        </w:rPr>
        <w:t>A.2.</w:t>
      </w:r>
      <w:r w:rsidRPr="005B2B93">
        <w:rPr>
          <w:sz w:val="22"/>
          <w:szCs w:val="22"/>
        </w:rPr>
        <w:tab/>
      </w:r>
      <w:r w:rsidRPr="005B2B93">
        <w:rPr>
          <w:sz w:val="22"/>
          <w:szCs w:val="22"/>
          <w:u w:val="single"/>
        </w:rPr>
        <w:t>Permitted Capacity</w:t>
      </w:r>
      <w:r w:rsidR="00B21D8D">
        <w:rPr>
          <w:sz w:val="22"/>
          <w:szCs w:val="22"/>
          <w:u w:val="single"/>
        </w:rPr>
        <w:t xml:space="preserve"> </w:t>
      </w:r>
      <w:r w:rsidR="00B21D8D">
        <w:rPr>
          <w:sz w:val="22"/>
          <w:szCs w:val="22"/>
        </w:rPr>
        <w:t>-</w:t>
      </w:r>
      <w:r w:rsidRPr="005B2B93">
        <w:rPr>
          <w:sz w:val="22"/>
          <w:szCs w:val="22"/>
        </w:rPr>
        <w:t xml:space="preserve"> The crushing system is allowed to crush a maximum of 613,200 tons of material (wet limestone) per any consecutive 12-month period.</w:t>
      </w:r>
    </w:p>
    <w:p w:rsidR="0012087E" w:rsidRPr="005B2B93" w:rsidRDefault="0012087E" w:rsidP="00D623F1">
      <w:pPr>
        <w:suppressAutoHyphens/>
        <w:ind w:left="360" w:firstLine="360"/>
        <w:rPr>
          <w:sz w:val="22"/>
          <w:szCs w:val="22"/>
        </w:rPr>
      </w:pPr>
      <w:r w:rsidRPr="005B2B93">
        <w:rPr>
          <w:sz w:val="22"/>
          <w:szCs w:val="22"/>
        </w:rPr>
        <w:t>[Construction Permit No. 0530050-016-AC]</w:t>
      </w:r>
    </w:p>
    <w:p w:rsidR="0012087E" w:rsidRPr="005B2B93" w:rsidRDefault="0012087E" w:rsidP="00D623F1">
      <w:pPr>
        <w:suppressAutoHyphens/>
        <w:ind w:left="360" w:firstLine="360"/>
        <w:rPr>
          <w:sz w:val="22"/>
          <w:szCs w:val="22"/>
        </w:rPr>
      </w:pPr>
    </w:p>
    <w:p w:rsidR="0012087E" w:rsidRPr="005B2B93" w:rsidRDefault="0012087E" w:rsidP="00D623F1">
      <w:pPr>
        <w:pStyle w:val="Heading5"/>
        <w:numPr>
          <w:ilvl w:val="0"/>
          <w:numId w:val="0"/>
        </w:numPr>
        <w:spacing w:before="0" w:after="0"/>
        <w:rPr>
          <w:rFonts w:ascii="Times New Roman" w:hAnsi="Times New Roman"/>
          <w:b/>
          <w:caps/>
          <w:szCs w:val="22"/>
        </w:rPr>
      </w:pPr>
      <w:r w:rsidRPr="005B2B93">
        <w:rPr>
          <w:rFonts w:ascii="Times New Roman" w:hAnsi="Times New Roman"/>
          <w:b/>
          <w:caps/>
          <w:szCs w:val="22"/>
        </w:rPr>
        <w:t>Emissions Standards</w:t>
      </w:r>
    </w:p>
    <w:p w:rsidR="0012087E" w:rsidRPr="005B2B93" w:rsidRDefault="0012087E" w:rsidP="00D623F1">
      <w:pPr>
        <w:rPr>
          <w:sz w:val="22"/>
          <w:szCs w:val="22"/>
        </w:rPr>
      </w:pPr>
    </w:p>
    <w:p w:rsidR="0012087E" w:rsidRPr="005B2B93" w:rsidRDefault="0012087E" w:rsidP="00D623F1">
      <w:pPr>
        <w:tabs>
          <w:tab w:val="left" w:pos="720"/>
        </w:tabs>
        <w:spacing w:after="120"/>
        <w:ind w:left="720" w:hanging="720"/>
        <w:rPr>
          <w:sz w:val="22"/>
          <w:szCs w:val="22"/>
        </w:rPr>
      </w:pPr>
      <w:r w:rsidRPr="00D623F1">
        <w:rPr>
          <w:b/>
          <w:sz w:val="22"/>
          <w:szCs w:val="22"/>
        </w:rPr>
        <w:t>A.3.</w:t>
      </w:r>
      <w:r w:rsidRPr="005B2B93">
        <w:rPr>
          <w:sz w:val="22"/>
          <w:szCs w:val="22"/>
        </w:rPr>
        <w:tab/>
      </w:r>
      <w:r w:rsidRPr="005B2B93">
        <w:rPr>
          <w:sz w:val="22"/>
          <w:szCs w:val="22"/>
          <w:u w:val="single"/>
        </w:rPr>
        <w:t>Reasonable Precautions</w:t>
      </w:r>
      <w:r w:rsidRPr="005B2B93">
        <w:rPr>
          <w:sz w:val="22"/>
          <w:szCs w:val="22"/>
        </w:rPr>
        <w:t xml:space="preserve"> </w:t>
      </w:r>
      <w:r w:rsidR="00B21D8D">
        <w:rPr>
          <w:sz w:val="22"/>
          <w:szCs w:val="22"/>
        </w:rPr>
        <w:t>-</w:t>
      </w:r>
      <w:r w:rsidRPr="005B2B93">
        <w:rPr>
          <w:sz w:val="22"/>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include:</w:t>
      </w:r>
    </w:p>
    <w:p w:rsidR="0012087E" w:rsidRPr="005B2B93" w:rsidRDefault="0012087E" w:rsidP="00D623F1">
      <w:pPr>
        <w:tabs>
          <w:tab w:val="left" w:pos="720"/>
          <w:tab w:val="left" w:pos="1080"/>
        </w:tabs>
        <w:spacing w:after="120"/>
        <w:ind w:left="1080" w:hanging="1080"/>
        <w:rPr>
          <w:sz w:val="22"/>
          <w:szCs w:val="22"/>
        </w:rPr>
      </w:pPr>
      <w:r w:rsidRPr="005B2B93">
        <w:rPr>
          <w:sz w:val="22"/>
          <w:szCs w:val="22"/>
        </w:rPr>
        <w:tab/>
        <w:t>a.</w:t>
      </w:r>
      <w:r w:rsidRPr="005B2B93">
        <w:rPr>
          <w:sz w:val="22"/>
          <w:szCs w:val="22"/>
        </w:rPr>
        <w:tab/>
        <w:t>Prevent emissions from the material handling by a loader shall be achieved by reducing the material freefall as the bucket dumps the material.  Drop heights shall be minimized where applicable.</w:t>
      </w:r>
    </w:p>
    <w:p w:rsidR="0012087E" w:rsidRPr="005B2B93" w:rsidRDefault="0012087E" w:rsidP="00D623F1">
      <w:pPr>
        <w:tabs>
          <w:tab w:val="left" w:pos="720"/>
          <w:tab w:val="left" w:pos="1080"/>
        </w:tabs>
        <w:spacing w:after="120"/>
        <w:ind w:left="1080" w:hanging="1080"/>
        <w:rPr>
          <w:sz w:val="22"/>
          <w:szCs w:val="22"/>
        </w:rPr>
      </w:pPr>
      <w:r w:rsidRPr="005B2B93">
        <w:rPr>
          <w:sz w:val="22"/>
          <w:szCs w:val="22"/>
        </w:rPr>
        <w:tab/>
        <w:t>b.</w:t>
      </w:r>
      <w:r w:rsidRPr="005B2B93">
        <w:rPr>
          <w:sz w:val="22"/>
          <w:szCs w:val="22"/>
        </w:rPr>
        <w:tab/>
        <w:t>Drop heights shall be minimized from conveyors and hoppers.</w:t>
      </w:r>
    </w:p>
    <w:p w:rsidR="0012087E" w:rsidRPr="005B2B93" w:rsidRDefault="0012087E" w:rsidP="00D623F1">
      <w:pPr>
        <w:tabs>
          <w:tab w:val="left" w:pos="720"/>
          <w:tab w:val="left" w:pos="1080"/>
        </w:tabs>
        <w:spacing w:after="120"/>
        <w:ind w:left="1080" w:hanging="1080"/>
        <w:rPr>
          <w:sz w:val="22"/>
          <w:szCs w:val="22"/>
        </w:rPr>
      </w:pPr>
      <w:r w:rsidRPr="005B2B93">
        <w:rPr>
          <w:sz w:val="22"/>
          <w:szCs w:val="22"/>
        </w:rPr>
        <w:tab/>
        <w:t>c.</w:t>
      </w:r>
      <w:r w:rsidRPr="005B2B93">
        <w:rPr>
          <w:sz w:val="22"/>
          <w:szCs w:val="22"/>
        </w:rPr>
        <w:tab/>
        <w:t>Water shall be applied to the crusher and transfer points, if necessary.</w:t>
      </w:r>
    </w:p>
    <w:p w:rsidR="0012087E" w:rsidRPr="005B2B93" w:rsidRDefault="0012087E" w:rsidP="00D623F1">
      <w:pPr>
        <w:tabs>
          <w:tab w:val="left" w:pos="720"/>
        </w:tabs>
        <w:rPr>
          <w:sz w:val="22"/>
          <w:szCs w:val="22"/>
        </w:rPr>
      </w:pPr>
      <w:r w:rsidRPr="005B2B93">
        <w:rPr>
          <w:sz w:val="22"/>
          <w:szCs w:val="22"/>
        </w:rPr>
        <w:tab/>
        <w:t>[Rule 62-296.320(4)(c), F.A.C.</w:t>
      </w:r>
      <w:r w:rsidR="00C25A06">
        <w:rPr>
          <w:sz w:val="22"/>
          <w:szCs w:val="22"/>
        </w:rPr>
        <w:t xml:space="preserve">; </w:t>
      </w:r>
      <w:r w:rsidRPr="005B2B93">
        <w:rPr>
          <w:sz w:val="22"/>
          <w:szCs w:val="22"/>
        </w:rPr>
        <w:t>Construction Permit No. 0530050-016-AC]</w:t>
      </w:r>
    </w:p>
    <w:p w:rsidR="0012087E" w:rsidRPr="005B2B93" w:rsidRDefault="0012087E" w:rsidP="00D623F1">
      <w:pPr>
        <w:rPr>
          <w:sz w:val="22"/>
          <w:szCs w:val="22"/>
        </w:rPr>
      </w:pPr>
    </w:p>
    <w:p w:rsidR="0012087E" w:rsidRPr="005B2B93" w:rsidRDefault="0012087E" w:rsidP="00D623F1">
      <w:pPr>
        <w:tabs>
          <w:tab w:val="left" w:pos="720"/>
        </w:tabs>
        <w:ind w:left="720" w:hanging="720"/>
        <w:rPr>
          <w:sz w:val="22"/>
          <w:szCs w:val="22"/>
        </w:rPr>
      </w:pPr>
      <w:r w:rsidRPr="00D623F1">
        <w:rPr>
          <w:b/>
          <w:sz w:val="22"/>
          <w:szCs w:val="22"/>
        </w:rPr>
        <w:t>A.4.</w:t>
      </w:r>
      <w:r w:rsidRPr="005B2B93">
        <w:rPr>
          <w:sz w:val="22"/>
          <w:szCs w:val="22"/>
        </w:rPr>
        <w:tab/>
      </w:r>
      <w:r w:rsidR="00B21D8D">
        <w:rPr>
          <w:sz w:val="22"/>
          <w:szCs w:val="22"/>
          <w:u w:val="single"/>
        </w:rPr>
        <w:t xml:space="preserve">Reasonable Assurance </w:t>
      </w:r>
      <w:r w:rsidR="00B21D8D" w:rsidRPr="00B21D8D">
        <w:rPr>
          <w:sz w:val="22"/>
          <w:szCs w:val="22"/>
        </w:rPr>
        <w:t>-</w:t>
      </w:r>
      <w:r w:rsidRPr="00B21D8D">
        <w:rPr>
          <w:sz w:val="22"/>
          <w:szCs w:val="22"/>
        </w:rPr>
        <w:t xml:space="preserve"> </w:t>
      </w:r>
      <w:r w:rsidRPr="005B2B93">
        <w:rPr>
          <w:sz w:val="22"/>
          <w:szCs w:val="22"/>
        </w:rPr>
        <w:t>In order to provide reasonable assurance that the precautions and practices required in Specific Condition No. A.3. are adequate, emissions of unconfined particulate matter should not exceed 10 percent opacity, unless a stricter limitation is applicable.  Exceedance of this limit shall not be considered a violation in and of itself, but an indication that additional control precautions and/or practices may be necessary.</w:t>
      </w:r>
    </w:p>
    <w:p w:rsidR="00C25A06" w:rsidRDefault="0012087E" w:rsidP="00D623F1">
      <w:pPr>
        <w:tabs>
          <w:tab w:val="left" w:pos="720"/>
        </w:tabs>
        <w:ind w:left="720" w:hanging="720"/>
        <w:rPr>
          <w:sz w:val="22"/>
          <w:szCs w:val="22"/>
        </w:rPr>
      </w:pPr>
      <w:r w:rsidRPr="005B2B93">
        <w:rPr>
          <w:sz w:val="22"/>
          <w:szCs w:val="22"/>
        </w:rPr>
        <w:tab/>
        <w:t>[Rule 62-4.070(3), F.A.C.</w:t>
      </w:r>
      <w:r w:rsidR="003B178A">
        <w:rPr>
          <w:sz w:val="22"/>
          <w:szCs w:val="22"/>
        </w:rPr>
        <w:t xml:space="preserve">; </w:t>
      </w:r>
      <w:r w:rsidRPr="005B2B93">
        <w:rPr>
          <w:sz w:val="22"/>
          <w:szCs w:val="22"/>
        </w:rPr>
        <w:t>Construction Permit No. 0530050-016-AC]</w:t>
      </w:r>
    </w:p>
    <w:p w:rsidR="0012087E" w:rsidRPr="005B2B93" w:rsidRDefault="00C25A06" w:rsidP="00D623F1">
      <w:pPr>
        <w:tabs>
          <w:tab w:val="left" w:pos="720"/>
        </w:tabs>
        <w:ind w:left="720" w:hanging="720"/>
        <w:rPr>
          <w:sz w:val="22"/>
          <w:szCs w:val="22"/>
        </w:rPr>
      </w:pPr>
      <w:r>
        <w:rPr>
          <w:sz w:val="22"/>
          <w:szCs w:val="22"/>
        </w:rPr>
        <w:br w:type="page"/>
      </w:r>
      <w:r w:rsidR="0012087E" w:rsidRPr="00D623F1">
        <w:rPr>
          <w:b/>
          <w:sz w:val="22"/>
          <w:szCs w:val="22"/>
        </w:rPr>
        <w:t>A.5.</w:t>
      </w:r>
      <w:r w:rsidR="0012087E" w:rsidRPr="005B2B93">
        <w:rPr>
          <w:sz w:val="22"/>
          <w:szCs w:val="22"/>
        </w:rPr>
        <w:tab/>
      </w:r>
      <w:r w:rsidR="00B21D8D">
        <w:rPr>
          <w:sz w:val="22"/>
          <w:szCs w:val="22"/>
          <w:u w:val="single"/>
        </w:rPr>
        <w:t xml:space="preserve">Visible Emissions </w:t>
      </w:r>
      <w:r w:rsidR="00B21D8D" w:rsidRPr="007E6DAA">
        <w:rPr>
          <w:sz w:val="22"/>
          <w:szCs w:val="22"/>
          <w:u w:val="single"/>
        </w:rPr>
        <w:t>Limitations</w:t>
      </w:r>
      <w:r w:rsidR="00B21D8D">
        <w:rPr>
          <w:sz w:val="22"/>
          <w:szCs w:val="22"/>
        </w:rPr>
        <w:t xml:space="preserve"> - </w:t>
      </w:r>
      <w:r w:rsidR="0012087E" w:rsidRPr="00B21D8D">
        <w:rPr>
          <w:sz w:val="22"/>
          <w:szCs w:val="22"/>
        </w:rPr>
        <w:t>Each</w:t>
      </w:r>
      <w:r w:rsidR="0012087E" w:rsidRPr="005B2B93">
        <w:rPr>
          <w:sz w:val="22"/>
          <w:szCs w:val="22"/>
        </w:rPr>
        <w:t xml:space="preserve"> emission point shown below shall comply with the following maximum visible emission limitations.</w:t>
      </w:r>
    </w:p>
    <w:p w:rsidR="00D623F1" w:rsidRPr="005B2B93" w:rsidRDefault="00D623F1" w:rsidP="00D623F1">
      <w:pPr>
        <w:tabs>
          <w:tab w:val="left" w:pos="720"/>
        </w:tabs>
        <w:ind w:left="720" w:hanging="720"/>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3330"/>
        <w:gridCol w:w="1530"/>
        <w:gridCol w:w="1530"/>
        <w:gridCol w:w="1530"/>
      </w:tblGrid>
      <w:tr w:rsidR="0012087E" w:rsidRPr="005B2B93" w:rsidTr="00281C45">
        <w:tc>
          <w:tcPr>
            <w:tcW w:w="1368" w:type="dxa"/>
            <w:vAlign w:val="center"/>
          </w:tcPr>
          <w:p w:rsidR="0012087E" w:rsidRPr="005B2B93" w:rsidRDefault="0012087E" w:rsidP="00281C45">
            <w:pPr>
              <w:tabs>
                <w:tab w:val="left" w:pos="720"/>
              </w:tabs>
              <w:jc w:val="center"/>
              <w:rPr>
                <w:b/>
                <w:sz w:val="22"/>
                <w:szCs w:val="22"/>
              </w:rPr>
            </w:pPr>
            <w:r w:rsidRPr="005B2B93">
              <w:rPr>
                <w:b/>
                <w:sz w:val="22"/>
                <w:szCs w:val="22"/>
              </w:rPr>
              <w:t>Emission Point No.</w:t>
            </w:r>
          </w:p>
        </w:tc>
        <w:tc>
          <w:tcPr>
            <w:tcW w:w="3330" w:type="dxa"/>
          </w:tcPr>
          <w:p w:rsidR="0012087E" w:rsidRPr="005B2B93" w:rsidRDefault="0012087E" w:rsidP="00A876AF">
            <w:pPr>
              <w:tabs>
                <w:tab w:val="left" w:pos="720"/>
              </w:tabs>
              <w:rPr>
                <w:b/>
                <w:sz w:val="22"/>
                <w:szCs w:val="22"/>
              </w:rPr>
            </w:pPr>
          </w:p>
          <w:p w:rsidR="0012087E" w:rsidRPr="005B2B93" w:rsidRDefault="0012087E" w:rsidP="00A876AF">
            <w:pPr>
              <w:tabs>
                <w:tab w:val="left" w:pos="720"/>
              </w:tabs>
              <w:rPr>
                <w:b/>
                <w:sz w:val="22"/>
                <w:szCs w:val="22"/>
              </w:rPr>
            </w:pPr>
            <w:r w:rsidRPr="005B2B93">
              <w:rPr>
                <w:b/>
                <w:sz w:val="22"/>
                <w:szCs w:val="22"/>
              </w:rPr>
              <w:t>Brief Description</w:t>
            </w:r>
          </w:p>
        </w:tc>
        <w:tc>
          <w:tcPr>
            <w:tcW w:w="1530" w:type="dxa"/>
            <w:vAlign w:val="center"/>
          </w:tcPr>
          <w:p w:rsidR="0012087E" w:rsidRPr="005B2B93" w:rsidRDefault="0012087E" w:rsidP="0084628C">
            <w:pPr>
              <w:tabs>
                <w:tab w:val="left" w:pos="720"/>
              </w:tabs>
              <w:jc w:val="center"/>
              <w:rPr>
                <w:b/>
                <w:sz w:val="22"/>
                <w:szCs w:val="22"/>
              </w:rPr>
            </w:pPr>
            <w:r w:rsidRPr="005B2B93">
              <w:rPr>
                <w:b/>
                <w:sz w:val="22"/>
                <w:szCs w:val="22"/>
              </w:rPr>
              <w:t>Max. VE</w:t>
            </w:r>
          </w:p>
          <w:p w:rsidR="0012087E" w:rsidRPr="005B2B93" w:rsidRDefault="0012087E" w:rsidP="0084628C">
            <w:pPr>
              <w:tabs>
                <w:tab w:val="left" w:pos="720"/>
              </w:tabs>
              <w:jc w:val="center"/>
              <w:rPr>
                <w:b/>
                <w:sz w:val="22"/>
                <w:szCs w:val="22"/>
              </w:rPr>
            </w:pPr>
            <w:r w:rsidRPr="005B2B93">
              <w:rPr>
                <w:b/>
                <w:sz w:val="22"/>
                <w:szCs w:val="22"/>
              </w:rPr>
              <w:t>Limit</w:t>
            </w:r>
          </w:p>
          <w:p w:rsidR="0012087E" w:rsidRPr="005B2B93" w:rsidRDefault="0012087E" w:rsidP="0084628C">
            <w:pPr>
              <w:tabs>
                <w:tab w:val="left" w:pos="720"/>
              </w:tabs>
              <w:jc w:val="center"/>
              <w:rPr>
                <w:b/>
                <w:sz w:val="22"/>
                <w:szCs w:val="22"/>
                <w:vertAlign w:val="superscript"/>
              </w:rPr>
            </w:pPr>
            <w:r w:rsidRPr="005B2B93">
              <w:rPr>
                <w:b/>
                <w:sz w:val="22"/>
                <w:szCs w:val="22"/>
              </w:rPr>
              <w:t>(% Opacity)</w:t>
            </w:r>
            <w:r w:rsidRPr="005B2B93">
              <w:rPr>
                <w:b/>
                <w:sz w:val="22"/>
                <w:szCs w:val="22"/>
                <w:vertAlign w:val="superscript"/>
              </w:rPr>
              <w:t>1</w:t>
            </w:r>
          </w:p>
        </w:tc>
        <w:tc>
          <w:tcPr>
            <w:tcW w:w="1530" w:type="dxa"/>
            <w:vAlign w:val="center"/>
          </w:tcPr>
          <w:p w:rsidR="0012087E" w:rsidRPr="005B2B93" w:rsidRDefault="0012087E" w:rsidP="0084628C">
            <w:pPr>
              <w:tabs>
                <w:tab w:val="left" w:pos="720"/>
              </w:tabs>
              <w:jc w:val="center"/>
              <w:rPr>
                <w:b/>
                <w:sz w:val="22"/>
                <w:szCs w:val="22"/>
              </w:rPr>
            </w:pPr>
            <w:r w:rsidRPr="005B2B93">
              <w:rPr>
                <w:b/>
                <w:sz w:val="22"/>
                <w:szCs w:val="22"/>
              </w:rPr>
              <w:t>Max. VE</w:t>
            </w:r>
          </w:p>
          <w:p w:rsidR="0012087E" w:rsidRPr="005B2B93" w:rsidRDefault="0012087E" w:rsidP="0084628C">
            <w:pPr>
              <w:tabs>
                <w:tab w:val="left" w:pos="720"/>
              </w:tabs>
              <w:jc w:val="center"/>
              <w:rPr>
                <w:b/>
                <w:sz w:val="22"/>
                <w:szCs w:val="22"/>
              </w:rPr>
            </w:pPr>
            <w:r w:rsidRPr="005B2B93">
              <w:rPr>
                <w:b/>
                <w:sz w:val="22"/>
                <w:szCs w:val="22"/>
              </w:rPr>
              <w:t>Limit</w:t>
            </w:r>
          </w:p>
          <w:p w:rsidR="0012087E" w:rsidRPr="005B2B93" w:rsidRDefault="0012087E" w:rsidP="0084628C">
            <w:pPr>
              <w:tabs>
                <w:tab w:val="left" w:pos="720"/>
              </w:tabs>
              <w:jc w:val="center"/>
              <w:rPr>
                <w:b/>
                <w:sz w:val="22"/>
                <w:szCs w:val="22"/>
                <w:vertAlign w:val="superscript"/>
              </w:rPr>
            </w:pPr>
            <w:r w:rsidRPr="005B2B93">
              <w:rPr>
                <w:b/>
                <w:sz w:val="22"/>
                <w:szCs w:val="22"/>
              </w:rPr>
              <w:t>(% Opacity)</w:t>
            </w:r>
            <w:r w:rsidRPr="005B2B93">
              <w:rPr>
                <w:b/>
                <w:sz w:val="22"/>
                <w:szCs w:val="22"/>
                <w:vertAlign w:val="superscript"/>
              </w:rPr>
              <w:t>2</w:t>
            </w:r>
          </w:p>
        </w:tc>
        <w:tc>
          <w:tcPr>
            <w:tcW w:w="1530" w:type="dxa"/>
            <w:vAlign w:val="center"/>
          </w:tcPr>
          <w:p w:rsidR="0012087E" w:rsidRPr="005B2B93" w:rsidRDefault="0012087E" w:rsidP="0084628C">
            <w:pPr>
              <w:tabs>
                <w:tab w:val="left" w:pos="720"/>
              </w:tabs>
              <w:jc w:val="center"/>
              <w:rPr>
                <w:b/>
                <w:sz w:val="22"/>
                <w:szCs w:val="22"/>
              </w:rPr>
            </w:pPr>
            <w:r w:rsidRPr="005B2B93">
              <w:rPr>
                <w:b/>
                <w:sz w:val="22"/>
                <w:szCs w:val="22"/>
              </w:rPr>
              <w:t>Max. VE</w:t>
            </w:r>
          </w:p>
          <w:p w:rsidR="0012087E" w:rsidRPr="005B2B93" w:rsidRDefault="0012087E" w:rsidP="0084628C">
            <w:pPr>
              <w:tabs>
                <w:tab w:val="left" w:pos="720"/>
              </w:tabs>
              <w:jc w:val="center"/>
              <w:rPr>
                <w:b/>
                <w:sz w:val="22"/>
                <w:szCs w:val="22"/>
              </w:rPr>
            </w:pPr>
            <w:r w:rsidRPr="005B2B93">
              <w:rPr>
                <w:b/>
                <w:sz w:val="22"/>
                <w:szCs w:val="22"/>
              </w:rPr>
              <w:t>Limit</w:t>
            </w:r>
          </w:p>
          <w:p w:rsidR="0012087E" w:rsidRPr="005B2B93" w:rsidRDefault="0012087E" w:rsidP="0084628C">
            <w:pPr>
              <w:tabs>
                <w:tab w:val="left" w:pos="720"/>
              </w:tabs>
              <w:jc w:val="center"/>
              <w:rPr>
                <w:b/>
                <w:sz w:val="22"/>
                <w:szCs w:val="22"/>
                <w:vertAlign w:val="superscript"/>
              </w:rPr>
            </w:pPr>
            <w:r w:rsidRPr="005B2B93">
              <w:rPr>
                <w:b/>
                <w:sz w:val="22"/>
                <w:szCs w:val="22"/>
              </w:rPr>
              <w:t>(% Opacity)</w:t>
            </w:r>
            <w:r w:rsidRPr="005B2B93">
              <w:rPr>
                <w:b/>
                <w:sz w:val="22"/>
                <w:szCs w:val="22"/>
                <w:vertAlign w:val="superscript"/>
              </w:rPr>
              <w:t>3</w:t>
            </w:r>
          </w:p>
        </w:tc>
      </w:tr>
      <w:tr w:rsidR="0012087E" w:rsidRPr="005B2B93" w:rsidTr="0084628C">
        <w:tc>
          <w:tcPr>
            <w:tcW w:w="1368" w:type="dxa"/>
            <w:vAlign w:val="center"/>
          </w:tcPr>
          <w:p w:rsidR="0012087E" w:rsidRPr="005B2B93" w:rsidRDefault="0012087E" w:rsidP="00C25A06">
            <w:pPr>
              <w:tabs>
                <w:tab w:val="left" w:pos="720"/>
              </w:tabs>
              <w:jc w:val="center"/>
              <w:rPr>
                <w:sz w:val="22"/>
                <w:szCs w:val="22"/>
              </w:rPr>
            </w:pPr>
            <w:r w:rsidRPr="005B2B93">
              <w:rPr>
                <w:sz w:val="22"/>
                <w:szCs w:val="22"/>
              </w:rPr>
              <w:t>1</w:t>
            </w:r>
          </w:p>
        </w:tc>
        <w:tc>
          <w:tcPr>
            <w:tcW w:w="3330" w:type="dxa"/>
          </w:tcPr>
          <w:p w:rsidR="0012087E" w:rsidRPr="005B2B93" w:rsidRDefault="0012087E" w:rsidP="00A876AF">
            <w:pPr>
              <w:tabs>
                <w:tab w:val="left" w:pos="720"/>
              </w:tabs>
              <w:rPr>
                <w:sz w:val="22"/>
                <w:szCs w:val="22"/>
              </w:rPr>
            </w:pPr>
            <w:r w:rsidRPr="005B2B93">
              <w:rPr>
                <w:sz w:val="22"/>
                <w:szCs w:val="22"/>
              </w:rPr>
              <w:t>Material from outdoor stockpiles transferred by front-end loader(s) to Grizzly Feeder (Hopper)</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r>
      <w:tr w:rsidR="0012087E" w:rsidRPr="005B2B93" w:rsidTr="0084628C">
        <w:tc>
          <w:tcPr>
            <w:tcW w:w="1368" w:type="dxa"/>
            <w:vAlign w:val="center"/>
          </w:tcPr>
          <w:p w:rsidR="0012087E" w:rsidRPr="005B2B93" w:rsidRDefault="0012087E" w:rsidP="00C25A06">
            <w:pPr>
              <w:tabs>
                <w:tab w:val="left" w:pos="720"/>
              </w:tabs>
              <w:jc w:val="center"/>
              <w:rPr>
                <w:sz w:val="22"/>
                <w:szCs w:val="22"/>
              </w:rPr>
            </w:pPr>
            <w:r w:rsidRPr="005B2B93">
              <w:rPr>
                <w:sz w:val="22"/>
                <w:szCs w:val="22"/>
              </w:rPr>
              <w:t>2</w:t>
            </w:r>
          </w:p>
        </w:tc>
        <w:tc>
          <w:tcPr>
            <w:tcW w:w="3330" w:type="dxa"/>
          </w:tcPr>
          <w:p w:rsidR="0012087E" w:rsidRPr="005B2B93" w:rsidRDefault="0012087E" w:rsidP="00A876AF">
            <w:pPr>
              <w:tabs>
                <w:tab w:val="left" w:pos="720"/>
              </w:tabs>
              <w:rPr>
                <w:sz w:val="22"/>
                <w:szCs w:val="22"/>
              </w:rPr>
            </w:pPr>
            <w:r w:rsidRPr="005B2B93">
              <w:rPr>
                <w:sz w:val="22"/>
                <w:szCs w:val="22"/>
              </w:rPr>
              <w:t>Grizzly Feeder to Crusher</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15</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12</w:t>
            </w:r>
          </w:p>
        </w:tc>
      </w:tr>
      <w:tr w:rsidR="0012087E" w:rsidRPr="005B2B93" w:rsidTr="0084628C">
        <w:tc>
          <w:tcPr>
            <w:tcW w:w="1368" w:type="dxa"/>
            <w:vAlign w:val="center"/>
          </w:tcPr>
          <w:p w:rsidR="0012087E" w:rsidRPr="005B2B93" w:rsidRDefault="0012087E" w:rsidP="00C25A06">
            <w:pPr>
              <w:tabs>
                <w:tab w:val="left" w:pos="720"/>
              </w:tabs>
              <w:jc w:val="center"/>
              <w:rPr>
                <w:sz w:val="22"/>
                <w:szCs w:val="22"/>
              </w:rPr>
            </w:pPr>
            <w:r w:rsidRPr="005B2B93">
              <w:rPr>
                <w:sz w:val="22"/>
                <w:szCs w:val="22"/>
              </w:rPr>
              <w:t>3</w:t>
            </w:r>
          </w:p>
        </w:tc>
        <w:tc>
          <w:tcPr>
            <w:tcW w:w="3330" w:type="dxa"/>
          </w:tcPr>
          <w:p w:rsidR="0012087E" w:rsidRPr="005B2B93" w:rsidRDefault="0012087E" w:rsidP="00A876AF">
            <w:pPr>
              <w:tabs>
                <w:tab w:val="left" w:pos="720"/>
              </w:tabs>
              <w:rPr>
                <w:sz w:val="22"/>
                <w:szCs w:val="22"/>
              </w:rPr>
            </w:pPr>
            <w:r w:rsidRPr="005B2B93">
              <w:rPr>
                <w:sz w:val="22"/>
                <w:szCs w:val="22"/>
              </w:rPr>
              <w:t>Crusher</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15</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12</w:t>
            </w:r>
          </w:p>
        </w:tc>
      </w:tr>
      <w:tr w:rsidR="0012087E" w:rsidRPr="005B2B93" w:rsidTr="0084628C">
        <w:tc>
          <w:tcPr>
            <w:tcW w:w="1368" w:type="dxa"/>
            <w:vAlign w:val="center"/>
          </w:tcPr>
          <w:p w:rsidR="0012087E" w:rsidRPr="005B2B93" w:rsidRDefault="0012087E" w:rsidP="00C25A06">
            <w:pPr>
              <w:tabs>
                <w:tab w:val="left" w:pos="720"/>
              </w:tabs>
              <w:jc w:val="center"/>
              <w:rPr>
                <w:sz w:val="22"/>
                <w:szCs w:val="22"/>
              </w:rPr>
            </w:pPr>
            <w:r w:rsidRPr="005B2B93">
              <w:rPr>
                <w:sz w:val="22"/>
                <w:szCs w:val="22"/>
              </w:rPr>
              <w:t>4</w:t>
            </w:r>
          </w:p>
        </w:tc>
        <w:tc>
          <w:tcPr>
            <w:tcW w:w="3330" w:type="dxa"/>
          </w:tcPr>
          <w:p w:rsidR="0012087E" w:rsidRPr="005B2B93" w:rsidRDefault="0012087E" w:rsidP="00A876AF">
            <w:pPr>
              <w:tabs>
                <w:tab w:val="left" w:pos="720"/>
              </w:tabs>
              <w:rPr>
                <w:sz w:val="22"/>
                <w:szCs w:val="22"/>
              </w:rPr>
            </w:pPr>
            <w:r w:rsidRPr="005B2B93">
              <w:rPr>
                <w:sz w:val="22"/>
                <w:szCs w:val="22"/>
              </w:rPr>
              <w:t>Crusher to Discharge Conveyor Belt</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15</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12</w:t>
            </w:r>
          </w:p>
        </w:tc>
      </w:tr>
      <w:tr w:rsidR="0012087E" w:rsidRPr="005B2B93" w:rsidTr="0084628C">
        <w:tc>
          <w:tcPr>
            <w:tcW w:w="1368" w:type="dxa"/>
            <w:vAlign w:val="center"/>
          </w:tcPr>
          <w:p w:rsidR="0012087E" w:rsidRPr="005B2B93" w:rsidRDefault="0012087E" w:rsidP="00C25A06">
            <w:pPr>
              <w:tabs>
                <w:tab w:val="left" w:pos="720"/>
              </w:tabs>
              <w:jc w:val="center"/>
              <w:rPr>
                <w:sz w:val="22"/>
                <w:szCs w:val="22"/>
              </w:rPr>
            </w:pPr>
            <w:r w:rsidRPr="005B2B93">
              <w:rPr>
                <w:sz w:val="22"/>
                <w:szCs w:val="22"/>
              </w:rPr>
              <w:t>5</w:t>
            </w:r>
          </w:p>
        </w:tc>
        <w:tc>
          <w:tcPr>
            <w:tcW w:w="3330" w:type="dxa"/>
          </w:tcPr>
          <w:p w:rsidR="0012087E" w:rsidRPr="005B2B93" w:rsidRDefault="0012087E" w:rsidP="00A876AF">
            <w:pPr>
              <w:tabs>
                <w:tab w:val="left" w:pos="720"/>
              </w:tabs>
              <w:rPr>
                <w:sz w:val="22"/>
                <w:szCs w:val="22"/>
              </w:rPr>
            </w:pPr>
            <w:r w:rsidRPr="005B2B93">
              <w:rPr>
                <w:sz w:val="22"/>
                <w:szCs w:val="22"/>
              </w:rPr>
              <w:t>Discharge Conveyor Belt to Stockpile</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r>
      <w:tr w:rsidR="0012087E" w:rsidRPr="005B2B93" w:rsidTr="0084628C">
        <w:tc>
          <w:tcPr>
            <w:tcW w:w="1368" w:type="dxa"/>
            <w:vAlign w:val="center"/>
          </w:tcPr>
          <w:p w:rsidR="0012087E" w:rsidRPr="005B2B93" w:rsidRDefault="0012087E" w:rsidP="00C25A06">
            <w:pPr>
              <w:tabs>
                <w:tab w:val="left" w:pos="720"/>
              </w:tabs>
              <w:jc w:val="center"/>
              <w:rPr>
                <w:sz w:val="22"/>
                <w:szCs w:val="22"/>
              </w:rPr>
            </w:pPr>
            <w:r w:rsidRPr="005B2B93">
              <w:rPr>
                <w:sz w:val="22"/>
                <w:szCs w:val="22"/>
              </w:rPr>
              <w:t>6</w:t>
            </w:r>
          </w:p>
        </w:tc>
        <w:tc>
          <w:tcPr>
            <w:tcW w:w="3330" w:type="dxa"/>
          </w:tcPr>
          <w:p w:rsidR="0012087E" w:rsidRPr="005B2B93" w:rsidRDefault="0012087E" w:rsidP="00A876AF">
            <w:pPr>
              <w:tabs>
                <w:tab w:val="left" w:pos="720"/>
              </w:tabs>
              <w:rPr>
                <w:sz w:val="22"/>
                <w:szCs w:val="22"/>
              </w:rPr>
            </w:pPr>
            <w:r w:rsidRPr="005B2B93">
              <w:rPr>
                <w:sz w:val="22"/>
                <w:szCs w:val="22"/>
              </w:rPr>
              <w:t>Grizzly Feeder to Muck Conveyor Belt</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10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7</w:t>
            </w:r>
          </w:p>
        </w:tc>
      </w:tr>
      <w:tr w:rsidR="0012087E" w:rsidRPr="005B2B93" w:rsidTr="0084628C">
        <w:tc>
          <w:tcPr>
            <w:tcW w:w="1368" w:type="dxa"/>
            <w:vAlign w:val="center"/>
          </w:tcPr>
          <w:p w:rsidR="0012087E" w:rsidRPr="005B2B93" w:rsidRDefault="0012087E" w:rsidP="00C25A06">
            <w:pPr>
              <w:tabs>
                <w:tab w:val="left" w:pos="720"/>
              </w:tabs>
              <w:jc w:val="center"/>
              <w:rPr>
                <w:sz w:val="22"/>
                <w:szCs w:val="22"/>
              </w:rPr>
            </w:pPr>
            <w:r w:rsidRPr="005B2B93">
              <w:rPr>
                <w:sz w:val="22"/>
                <w:szCs w:val="22"/>
              </w:rPr>
              <w:t>7</w:t>
            </w:r>
          </w:p>
        </w:tc>
        <w:tc>
          <w:tcPr>
            <w:tcW w:w="3330" w:type="dxa"/>
          </w:tcPr>
          <w:p w:rsidR="0012087E" w:rsidRPr="005B2B93" w:rsidRDefault="0012087E" w:rsidP="00A876AF">
            <w:pPr>
              <w:tabs>
                <w:tab w:val="left" w:pos="720"/>
              </w:tabs>
              <w:rPr>
                <w:sz w:val="22"/>
                <w:szCs w:val="22"/>
              </w:rPr>
            </w:pPr>
            <w:r w:rsidRPr="005B2B93">
              <w:rPr>
                <w:sz w:val="22"/>
                <w:szCs w:val="22"/>
              </w:rPr>
              <w:t>Muck Conveyor Belt to Stockpile</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c>
          <w:tcPr>
            <w:tcW w:w="1530" w:type="dxa"/>
            <w:vAlign w:val="center"/>
          </w:tcPr>
          <w:p w:rsidR="0012087E" w:rsidRPr="005B2B93" w:rsidRDefault="0012087E" w:rsidP="00C25A06">
            <w:pPr>
              <w:tabs>
                <w:tab w:val="left" w:pos="720"/>
              </w:tabs>
              <w:jc w:val="center"/>
              <w:rPr>
                <w:sz w:val="22"/>
                <w:szCs w:val="22"/>
              </w:rPr>
            </w:pPr>
            <w:r w:rsidRPr="005B2B93">
              <w:rPr>
                <w:sz w:val="22"/>
                <w:szCs w:val="22"/>
              </w:rPr>
              <w:t>&lt;20</w:t>
            </w:r>
          </w:p>
        </w:tc>
      </w:tr>
    </w:tbl>
    <w:p w:rsidR="0012087E" w:rsidRPr="005B2B93" w:rsidRDefault="0012087E" w:rsidP="0012087E">
      <w:pPr>
        <w:tabs>
          <w:tab w:val="left" w:pos="720"/>
        </w:tabs>
        <w:ind w:left="720" w:hanging="720"/>
        <w:rPr>
          <w:sz w:val="22"/>
          <w:szCs w:val="22"/>
        </w:rPr>
      </w:pPr>
    </w:p>
    <w:p w:rsidR="0012087E" w:rsidRPr="005B2B93" w:rsidRDefault="0012087E" w:rsidP="00D623F1">
      <w:pPr>
        <w:tabs>
          <w:tab w:val="left" w:pos="720"/>
          <w:tab w:val="left" w:pos="990"/>
        </w:tabs>
        <w:spacing w:after="120"/>
        <w:ind w:left="990" w:hanging="990"/>
        <w:rPr>
          <w:sz w:val="22"/>
          <w:szCs w:val="22"/>
        </w:rPr>
      </w:pPr>
      <w:r w:rsidRPr="005B2B93">
        <w:rPr>
          <w:sz w:val="22"/>
          <w:szCs w:val="22"/>
        </w:rPr>
        <w:tab/>
      </w:r>
      <w:r w:rsidRPr="005B2B93">
        <w:rPr>
          <w:sz w:val="22"/>
          <w:szCs w:val="22"/>
          <w:vertAlign w:val="superscript"/>
        </w:rPr>
        <w:t>1</w:t>
      </w:r>
      <w:r w:rsidRPr="005B2B93">
        <w:rPr>
          <w:sz w:val="22"/>
          <w:szCs w:val="22"/>
        </w:rPr>
        <w:tab/>
        <w:t xml:space="preserve">For crushers and affected pieces of equipment that are only subject to Rule 62-296.320(4)(b), F.A.C. and not subject to 40 CFR 60, Subpart OOO.  Crushers and other affected pieces of equipment (i.e., screen, conveyor belt, etc.) are not subject to 40 CFR 60, Subpart OOO, if that crusher or piece of equipment was constructed, modified, or reconstructed prior to or on August 31, 1983. </w:t>
      </w:r>
    </w:p>
    <w:p w:rsidR="0012087E" w:rsidRPr="005B2B93" w:rsidRDefault="0012087E" w:rsidP="00D623F1">
      <w:pPr>
        <w:tabs>
          <w:tab w:val="left" w:pos="720"/>
          <w:tab w:val="left" w:pos="990"/>
        </w:tabs>
        <w:spacing w:after="120"/>
        <w:ind w:left="990" w:hanging="990"/>
        <w:rPr>
          <w:sz w:val="22"/>
          <w:szCs w:val="22"/>
        </w:rPr>
      </w:pPr>
      <w:r w:rsidRPr="005B2B93">
        <w:rPr>
          <w:sz w:val="22"/>
          <w:szCs w:val="22"/>
          <w:vertAlign w:val="superscript"/>
        </w:rPr>
        <w:tab/>
        <w:t xml:space="preserve">2  </w:t>
      </w:r>
      <w:r w:rsidRPr="005B2B93">
        <w:rPr>
          <w:sz w:val="22"/>
          <w:szCs w:val="22"/>
          <w:vertAlign w:val="superscript"/>
        </w:rPr>
        <w:tab/>
      </w:r>
      <w:r w:rsidRPr="005B2B93">
        <w:rPr>
          <w:sz w:val="22"/>
          <w:szCs w:val="22"/>
        </w:rPr>
        <w:t>For crushers and affected pieces of equipment that commenced construction, modification or reconstruction after 8/31/1983, but before 4/22/2008.</w:t>
      </w:r>
    </w:p>
    <w:p w:rsidR="0012087E" w:rsidRPr="005B2B93" w:rsidRDefault="0012087E" w:rsidP="00D623F1">
      <w:pPr>
        <w:tabs>
          <w:tab w:val="left" w:pos="720"/>
          <w:tab w:val="left" w:pos="990"/>
        </w:tabs>
        <w:spacing w:after="120"/>
        <w:ind w:left="990" w:hanging="990"/>
        <w:rPr>
          <w:sz w:val="22"/>
          <w:szCs w:val="22"/>
        </w:rPr>
      </w:pPr>
      <w:r w:rsidRPr="005B2B93">
        <w:rPr>
          <w:sz w:val="22"/>
          <w:szCs w:val="22"/>
          <w:vertAlign w:val="superscript"/>
        </w:rPr>
        <w:tab/>
        <w:t>3</w:t>
      </w:r>
      <w:r w:rsidRPr="005B2B93">
        <w:rPr>
          <w:sz w:val="22"/>
          <w:szCs w:val="22"/>
          <w:vertAlign w:val="superscript"/>
        </w:rPr>
        <w:tab/>
      </w:r>
      <w:r w:rsidRPr="005B2B93">
        <w:rPr>
          <w:sz w:val="22"/>
          <w:szCs w:val="22"/>
        </w:rPr>
        <w:t>For crushers and affected pieces of equipment that commenced construction, modification or reconstruction on or after 4/22/2008.</w:t>
      </w:r>
    </w:p>
    <w:p w:rsidR="0012087E" w:rsidRPr="005B2B93" w:rsidRDefault="0012087E" w:rsidP="00D623F1">
      <w:pPr>
        <w:tabs>
          <w:tab w:val="left" w:pos="720"/>
        </w:tabs>
        <w:spacing w:after="120"/>
        <w:ind w:left="720" w:hanging="720"/>
        <w:rPr>
          <w:sz w:val="22"/>
          <w:szCs w:val="22"/>
        </w:rPr>
      </w:pPr>
      <w:r w:rsidRPr="005B2B93">
        <w:rPr>
          <w:i/>
          <w:sz w:val="22"/>
          <w:szCs w:val="22"/>
        </w:rPr>
        <w:tab/>
      </w:r>
      <w:r w:rsidRPr="005B2B93">
        <w:rPr>
          <w:sz w:val="22"/>
          <w:szCs w:val="22"/>
        </w:rPr>
        <w:t>Emission Point Nos. with a maximum opacity limit of &lt;20% do</w:t>
      </w:r>
      <w:r w:rsidRPr="005B2B93">
        <w:rPr>
          <w:iCs/>
          <w:sz w:val="22"/>
          <w:szCs w:val="22"/>
        </w:rPr>
        <w:t xml:space="preserve"> not require regular scheduled VE compliance testing,</w:t>
      </w:r>
      <w:r w:rsidRPr="005B2B93">
        <w:rPr>
          <w:sz w:val="22"/>
          <w:szCs w:val="22"/>
        </w:rPr>
        <w:t xml:space="preserve"> since the applicable visible emission limitation is a facility-wide limitation and there is no applicable allowable mass emission limitation.  </w:t>
      </w:r>
      <w:smartTag w:uri="urn:schemas-microsoft-com:office:smarttags" w:element="place">
        <w:smartTag w:uri="urn:schemas-microsoft-com:office:smarttags" w:element="PlaceName">
          <w:r w:rsidRPr="005B2B93">
            <w:rPr>
              <w:sz w:val="22"/>
              <w:szCs w:val="22"/>
            </w:rPr>
            <w:t>Emission</w:t>
          </w:r>
        </w:smartTag>
        <w:r w:rsidRPr="005B2B93">
          <w:rPr>
            <w:sz w:val="22"/>
            <w:szCs w:val="22"/>
          </w:rPr>
          <w:t xml:space="preserve"> </w:t>
        </w:r>
        <w:smartTag w:uri="urn:schemas-microsoft-com:office:smarttags" w:element="PlaceType">
          <w:r w:rsidRPr="005B2B93">
            <w:rPr>
              <w:sz w:val="22"/>
              <w:szCs w:val="22"/>
            </w:rPr>
            <w:t>Point</w:t>
          </w:r>
        </w:smartTag>
        <w:r w:rsidRPr="005B2B93">
          <w:rPr>
            <w:sz w:val="22"/>
            <w:szCs w:val="22"/>
          </w:rPr>
          <w:t xml:space="preserve"> </w:t>
        </w:r>
        <w:smartTag w:uri="urn:schemas-microsoft-com:office:smarttags" w:element="PlaceName">
          <w:r w:rsidRPr="005B2B93">
            <w:rPr>
              <w:sz w:val="22"/>
              <w:szCs w:val="22"/>
            </w:rPr>
            <w:t>Nos.</w:t>
          </w:r>
        </w:smartTag>
      </w:smartTag>
      <w:r w:rsidRPr="005B2B93">
        <w:rPr>
          <w:sz w:val="22"/>
          <w:szCs w:val="22"/>
        </w:rPr>
        <w:t xml:space="preserve"> 2 and 3 are at the same location and require only one VE test when both activities are occurring.  </w:t>
      </w:r>
    </w:p>
    <w:p w:rsidR="0012087E" w:rsidRPr="005B2B93" w:rsidRDefault="0012087E" w:rsidP="0012087E">
      <w:pPr>
        <w:tabs>
          <w:tab w:val="left" w:pos="720"/>
        </w:tabs>
        <w:ind w:left="720" w:hanging="720"/>
        <w:rPr>
          <w:sz w:val="22"/>
          <w:szCs w:val="22"/>
        </w:rPr>
      </w:pPr>
      <w:r w:rsidRPr="005B2B93">
        <w:rPr>
          <w:sz w:val="22"/>
          <w:szCs w:val="22"/>
        </w:rPr>
        <w:tab/>
        <w:t>[Rule 62-296.320(4)(b), F.A.C. and 40 CFR 60.672(b) and (d); Construction Permit No. 0530050-016-AC]</w:t>
      </w:r>
    </w:p>
    <w:p w:rsidR="0012087E" w:rsidRPr="005B2B93" w:rsidRDefault="0012087E" w:rsidP="0012087E">
      <w:pPr>
        <w:pStyle w:val="Heading5"/>
        <w:numPr>
          <w:ilvl w:val="0"/>
          <w:numId w:val="0"/>
        </w:numPr>
        <w:spacing w:before="0" w:after="0"/>
        <w:rPr>
          <w:rFonts w:ascii="Times New Roman" w:hAnsi="Times New Roman"/>
          <w:b/>
          <w:caps/>
          <w:szCs w:val="22"/>
        </w:rPr>
      </w:pPr>
    </w:p>
    <w:p w:rsidR="00D623F1" w:rsidRDefault="00D623F1" w:rsidP="00D623F1">
      <w:pPr>
        <w:pStyle w:val="Heading5"/>
        <w:numPr>
          <w:ilvl w:val="0"/>
          <w:numId w:val="0"/>
        </w:numPr>
        <w:spacing w:before="0" w:after="0"/>
        <w:rPr>
          <w:rFonts w:ascii="Times New Roman" w:hAnsi="Times New Roman"/>
          <w:b/>
          <w:caps/>
          <w:szCs w:val="22"/>
        </w:rPr>
      </w:pPr>
    </w:p>
    <w:p w:rsidR="0012087E" w:rsidRPr="005B2B93" w:rsidRDefault="00C25A06" w:rsidP="00D623F1">
      <w:pPr>
        <w:pStyle w:val="Heading5"/>
        <w:numPr>
          <w:ilvl w:val="0"/>
          <w:numId w:val="0"/>
        </w:numPr>
        <w:spacing w:before="0" w:after="0"/>
        <w:rPr>
          <w:rFonts w:ascii="Times New Roman" w:hAnsi="Times New Roman"/>
          <w:i/>
          <w:caps/>
          <w:szCs w:val="22"/>
        </w:rPr>
      </w:pPr>
      <w:r>
        <w:rPr>
          <w:rFonts w:ascii="Times New Roman" w:hAnsi="Times New Roman"/>
          <w:b/>
          <w:caps/>
          <w:szCs w:val="22"/>
        </w:rPr>
        <w:t xml:space="preserve">COMPLIANCE </w:t>
      </w:r>
      <w:r w:rsidR="0012087E" w:rsidRPr="005B2B93">
        <w:rPr>
          <w:rFonts w:ascii="Times New Roman" w:hAnsi="Times New Roman"/>
          <w:b/>
          <w:caps/>
          <w:szCs w:val="22"/>
        </w:rPr>
        <w:t>Testing Requirements</w:t>
      </w:r>
    </w:p>
    <w:p w:rsidR="0012087E" w:rsidRPr="0084628C" w:rsidRDefault="0012087E" w:rsidP="00D623F1">
      <w:pPr>
        <w:rPr>
          <w:sz w:val="22"/>
          <w:szCs w:val="22"/>
        </w:rPr>
      </w:pPr>
    </w:p>
    <w:p w:rsidR="0012087E" w:rsidRPr="005B2B93" w:rsidRDefault="0012087E" w:rsidP="00D623F1">
      <w:pPr>
        <w:spacing w:after="120"/>
        <w:ind w:left="720" w:hanging="720"/>
        <w:rPr>
          <w:sz w:val="22"/>
          <w:szCs w:val="22"/>
        </w:rPr>
      </w:pPr>
      <w:r w:rsidRPr="00D623F1">
        <w:rPr>
          <w:b/>
          <w:sz w:val="22"/>
          <w:szCs w:val="22"/>
        </w:rPr>
        <w:t>A.6.</w:t>
      </w:r>
      <w:r w:rsidRPr="005B2B93">
        <w:rPr>
          <w:sz w:val="22"/>
          <w:szCs w:val="22"/>
        </w:rPr>
        <w:tab/>
      </w:r>
      <w:r w:rsidRPr="005B2B93">
        <w:rPr>
          <w:sz w:val="22"/>
          <w:szCs w:val="22"/>
          <w:u w:val="single"/>
        </w:rPr>
        <w:t>Required Visible Em</w:t>
      </w:r>
      <w:r w:rsidR="00B21D8D">
        <w:rPr>
          <w:sz w:val="22"/>
          <w:szCs w:val="22"/>
          <w:u w:val="single"/>
        </w:rPr>
        <w:t>issions (VE) Compliance Testing</w:t>
      </w:r>
      <w:r w:rsidR="00B21D8D">
        <w:rPr>
          <w:sz w:val="22"/>
          <w:szCs w:val="22"/>
        </w:rPr>
        <w:t xml:space="preserve"> - </w:t>
      </w:r>
      <w:r w:rsidRPr="005B2B93">
        <w:rPr>
          <w:sz w:val="22"/>
          <w:szCs w:val="22"/>
        </w:rPr>
        <w:t>The permittee shall comply with the following:</w:t>
      </w:r>
    </w:p>
    <w:p w:rsidR="0012087E" w:rsidRPr="005B2B93" w:rsidRDefault="0012087E" w:rsidP="00D623F1">
      <w:pPr>
        <w:tabs>
          <w:tab w:val="left" w:pos="720"/>
          <w:tab w:val="left" w:pos="1080"/>
        </w:tabs>
        <w:spacing w:after="120"/>
        <w:ind w:left="1080" w:hanging="1080"/>
        <w:rPr>
          <w:sz w:val="22"/>
          <w:szCs w:val="22"/>
        </w:rPr>
      </w:pPr>
      <w:r w:rsidRPr="005B2B93">
        <w:rPr>
          <w:sz w:val="22"/>
          <w:szCs w:val="22"/>
        </w:rPr>
        <w:tab/>
        <w:t>a.</w:t>
      </w:r>
      <w:r w:rsidRPr="005B2B93">
        <w:rPr>
          <w:sz w:val="22"/>
          <w:szCs w:val="22"/>
        </w:rPr>
        <w:tab/>
        <w:t>Test each emission point subject to 40 CFR 60, Subpart OOO for visible emissions within 180 – 105 days before the expiration date of this permit.  Also see Specific Condition No. A.5.</w:t>
      </w:r>
    </w:p>
    <w:p w:rsidR="0012087E" w:rsidRPr="005B2B93" w:rsidRDefault="0012087E" w:rsidP="00D623F1">
      <w:pPr>
        <w:tabs>
          <w:tab w:val="left" w:pos="720"/>
          <w:tab w:val="left" w:pos="1080"/>
        </w:tabs>
        <w:spacing w:after="120"/>
        <w:ind w:left="1080" w:hanging="1080"/>
        <w:rPr>
          <w:sz w:val="22"/>
          <w:szCs w:val="22"/>
        </w:rPr>
      </w:pPr>
      <w:r w:rsidRPr="005B2B93">
        <w:rPr>
          <w:sz w:val="22"/>
          <w:szCs w:val="22"/>
        </w:rPr>
        <w:tab/>
        <w:t>b.</w:t>
      </w:r>
      <w:r w:rsidRPr="005B2B93">
        <w:rPr>
          <w:sz w:val="22"/>
          <w:szCs w:val="22"/>
        </w:rPr>
        <w:tab/>
        <w:t>The daily average material crushing rate</w:t>
      </w:r>
      <w:r w:rsidRPr="005B2B93">
        <w:rPr>
          <w:sz w:val="22"/>
          <w:szCs w:val="22"/>
        </w:rPr>
        <w:tab/>
        <w:t xml:space="preserve"> of the crusher is limited to 110% of the tested rate until a new test is conducted.  Once the unit is so limited, operation at higher capacities is allowed for no more than 15 consecutive days for the purpose of additional compliance testing.</w:t>
      </w:r>
      <w:r w:rsidRPr="005B2B93">
        <w:rPr>
          <w:sz w:val="22"/>
          <w:szCs w:val="22"/>
        </w:rPr>
        <w:tab/>
      </w:r>
    </w:p>
    <w:p w:rsidR="0012087E" w:rsidRPr="005B2B93" w:rsidRDefault="0012087E" w:rsidP="00D623F1">
      <w:pPr>
        <w:tabs>
          <w:tab w:val="left" w:pos="720"/>
          <w:tab w:val="left" w:pos="1080"/>
        </w:tabs>
        <w:spacing w:after="120"/>
        <w:ind w:left="1080" w:hanging="1080"/>
        <w:rPr>
          <w:sz w:val="22"/>
          <w:szCs w:val="22"/>
        </w:rPr>
      </w:pPr>
      <w:r w:rsidRPr="005B2B93">
        <w:rPr>
          <w:sz w:val="22"/>
          <w:szCs w:val="22"/>
        </w:rPr>
        <w:tab/>
        <w:t>c.</w:t>
      </w:r>
      <w:r w:rsidRPr="005B2B93">
        <w:rPr>
          <w:sz w:val="22"/>
          <w:szCs w:val="22"/>
        </w:rPr>
        <w:tab/>
        <w:t>If an emission point was not operating during the most recent compliance test, the emission point shall be tested within 15 days after resuming operation.</w:t>
      </w:r>
    </w:p>
    <w:p w:rsidR="0012087E" w:rsidRPr="005B2B93" w:rsidRDefault="0012087E" w:rsidP="00D623F1">
      <w:pPr>
        <w:spacing w:after="120"/>
        <w:ind w:left="720" w:hanging="720"/>
        <w:rPr>
          <w:sz w:val="22"/>
          <w:szCs w:val="22"/>
        </w:rPr>
      </w:pPr>
      <w:r w:rsidRPr="005B2B93">
        <w:rPr>
          <w:sz w:val="22"/>
          <w:szCs w:val="22"/>
        </w:rPr>
        <w:tab/>
        <w:t>Tests shall be conducted in accordance with the applicable requirements specified in Appendix D (Common Testing Requirements) of this permit.  Also see Specific Condition No. A.12.d.</w:t>
      </w:r>
    </w:p>
    <w:p w:rsidR="0012087E" w:rsidRPr="005B2B93" w:rsidRDefault="0012087E" w:rsidP="00D623F1">
      <w:pPr>
        <w:ind w:left="720" w:hanging="720"/>
        <w:rPr>
          <w:sz w:val="22"/>
          <w:szCs w:val="22"/>
        </w:rPr>
      </w:pPr>
      <w:r w:rsidRPr="005B2B93">
        <w:rPr>
          <w:sz w:val="22"/>
          <w:szCs w:val="22"/>
        </w:rPr>
        <w:tab/>
        <w:t>[Rule 62-297.310, F.A.C.</w:t>
      </w:r>
      <w:r w:rsidR="003B178A">
        <w:rPr>
          <w:sz w:val="22"/>
          <w:szCs w:val="22"/>
        </w:rPr>
        <w:t xml:space="preserve">; </w:t>
      </w:r>
      <w:r w:rsidRPr="005B2B93">
        <w:rPr>
          <w:sz w:val="22"/>
          <w:szCs w:val="22"/>
        </w:rPr>
        <w:t>Construction Permit No. 0530050-016-AC]</w:t>
      </w:r>
    </w:p>
    <w:p w:rsidR="0012087E" w:rsidRPr="005B2B93" w:rsidRDefault="0012087E" w:rsidP="0012087E">
      <w:pPr>
        <w:ind w:left="720" w:hanging="720"/>
        <w:rPr>
          <w:sz w:val="22"/>
          <w:szCs w:val="22"/>
        </w:rPr>
      </w:pPr>
    </w:p>
    <w:p w:rsidR="0012087E" w:rsidRPr="005B2B93" w:rsidRDefault="0012087E" w:rsidP="0012087E">
      <w:pPr>
        <w:ind w:left="720" w:hanging="720"/>
        <w:rPr>
          <w:sz w:val="22"/>
          <w:szCs w:val="22"/>
        </w:rPr>
      </w:pPr>
      <w:r w:rsidRPr="00D623F1">
        <w:rPr>
          <w:b/>
          <w:sz w:val="22"/>
          <w:szCs w:val="22"/>
        </w:rPr>
        <w:t>A.7.</w:t>
      </w:r>
      <w:r w:rsidRPr="005B2B93">
        <w:rPr>
          <w:sz w:val="22"/>
          <w:szCs w:val="22"/>
        </w:rPr>
        <w:tab/>
      </w:r>
      <w:r w:rsidR="00C25A06">
        <w:rPr>
          <w:sz w:val="22"/>
          <w:szCs w:val="22"/>
        </w:rPr>
        <w:t xml:space="preserve">Compliance </w:t>
      </w:r>
      <w:r w:rsidRPr="005B2B93">
        <w:rPr>
          <w:sz w:val="22"/>
          <w:szCs w:val="22"/>
          <w:u w:val="single"/>
        </w:rPr>
        <w:t>Test Method</w:t>
      </w:r>
      <w:r w:rsidRPr="005B2B93">
        <w:rPr>
          <w:sz w:val="22"/>
          <w:szCs w:val="22"/>
        </w:rPr>
        <w:t xml:space="preserve"> </w:t>
      </w:r>
      <w:r w:rsidR="00B21D8D">
        <w:rPr>
          <w:sz w:val="22"/>
          <w:szCs w:val="22"/>
        </w:rPr>
        <w:t>-</w:t>
      </w:r>
      <w:r w:rsidRPr="005B2B93">
        <w:rPr>
          <w:sz w:val="22"/>
          <w:szCs w:val="22"/>
        </w:rPr>
        <w:t xml:space="preserve"> Required tests shall be performed in accordance with the following reference </w:t>
      </w:r>
      <w:r w:rsidR="007E3F89" w:rsidRPr="005B2B93">
        <w:rPr>
          <w:sz w:val="22"/>
          <w:szCs w:val="22"/>
        </w:rPr>
        <w:t>method</w:t>
      </w:r>
      <w:r w:rsidRPr="005B2B93">
        <w:rPr>
          <w:sz w:val="22"/>
          <w:szCs w:val="22"/>
        </w:rPr>
        <w:t>.</w:t>
      </w:r>
    </w:p>
    <w:p w:rsidR="0012087E" w:rsidRPr="005B2B93" w:rsidRDefault="0012087E" w:rsidP="0012087E">
      <w:pPr>
        <w:ind w:left="720" w:hanging="720"/>
        <w:rPr>
          <w:sz w:val="22"/>
          <w:szCs w:val="22"/>
        </w:rPr>
      </w:pPr>
    </w:p>
    <w:tbl>
      <w:tblPr>
        <w:tblW w:w="873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350"/>
        <w:gridCol w:w="7380"/>
      </w:tblGrid>
      <w:tr w:rsidR="0012087E" w:rsidRPr="005B2B93" w:rsidTr="00A876AF">
        <w:trPr>
          <w:tblHeader/>
        </w:trPr>
        <w:tc>
          <w:tcPr>
            <w:tcW w:w="1350" w:type="dxa"/>
          </w:tcPr>
          <w:p w:rsidR="0012087E" w:rsidRPr="005B2B93" w:rsidRDefault="0012087E" w:rsidP="00A876AF">
            <w:pPr>
              <w:ind w:left="720" w:hanging="720"/>
              <w:rPr>
                <w:b/>
                <w:sz w:val="22"/>
                <w:szCs w:val="22"/>
              </w:rPr>
            </w:pPr>
            <w:r w:rsidRPr="005B2B93">
              <w:rPr>
                <w:b/>
                <w:sz w:val="22"/>
                <w:szCs w:val="22"/>
              </w:rPr>
              <w:t>Method</w:t>
            </w:r>
          </w:p>
        </w:tc>
        <w:tc>
          <w:tcPr>
            <w:tcW w:w="7380" w:type="dxa"/>
          </w:tcPr>
          <w:p w:rsidR="0012087E" w:rsidRPr="005B2B93" w:rsidRDefault="0012087E" w:rsidP="00A876AF">
            <w:pPr>
              <w:ind w:left="720" w:hanging="720"/>
              <w:rPr>
                <w:b/>
                <w:sz w:val="22"/>
                <w:szCs w:val="22"/>
              </w:rPr>
            </w:pPr>
            <w:r w:rsidRPr="005B2B93">
              <w:rPr>
                <w:b/>
                <w:sz w:val="22"/>
                <w:szCs w:val="22"/>
              </w:rPr>
              <w:t>Description of Method and Comments</w:t>
            </w:r>
          </w:p>
        </w:tc>
      </w:tr>
      <w:tr w:rsidR="0012087E" w:rsidRPr="005B2B93" w:rsidTr="00A876AF">
        <w:tc>
          <w:tcPr>
            <w:tcW w:w="1350" w:type="dxa"/>
          </w:tcPr>
          <w:p w:rsidR="0012087E" w:rsidRPr="005B2B93" w:rsidRDefault="0012087E" w:rsidP="00A876AF">
            <w:pPr>
              <w:ind w:left="720" w:hanging="720"/>
              <w:jc w:val="center"/>
              <w:rPr>
                <w:sz w:val="22"/>
                <w:szCs w:val="22"/>
              </w:rPr>
            </w:pPr>
            <w:r w:rsidRPr="005B2B93">
              <w:rPr>
                <w:sz w:val="22"/>
                <w:szCs w:val="22"/>
              </w:rPr>
              <w:t>9</w:t>
            </w:r>
          </w:p>
        </w:tc>
        <w:tc>
          <w:tcPr>
            <w:tcW w:w="7380" w:type="dxa"/>
          </w:tcPr>
          <w:p w:rsidR="0012087E" w:rsidRPr="005B2B93" w:rsidRDefault="0012087E" w:rsidP="00A876AF">
            <w:pPr>
              <w:ind w:left="720" w:hanging="720"/>
              <w:rPr>
                <w:sz w:val="22"/>
                <w:szCs w:val="22"/>
              </w:rPr>
            </w:pPr>
            <w:r w:rsidRPr="005B2B93">
              <w:rPr>
                <w:sz w:val="22"/>
                <w:szCs w:val="22"/>
              </w:rPr>
              <w:t>Visual Determination of the Opacity of Emissions from Stationary Sources</w:t>
            </w:r>
          </w:p>
        </w:tc>
      </w:tr>
    </w:tbl>
    <w:p w:rsidR="00D623F1" w:rsidRDefault="00D623F1" w:rsidP="00D623F1">
      <w:pPr>
        <w:spacing w:after="120"/>
        <w:ind w:left="720" w:hanging="720"/>
        <w:rPr>
          <w:sz w:val="22"/>
          <w:szCs w:val="22"/>
        </w:rPr>
      </w:pPr>
    </w:p>
    <w:p w:rsidR="0012087E" w:rsidRPr="005B2B93" w:rsidRDefault="0012087E" w:rsidP="00D623F1">
      <w:pPr>
        <w:spacing w:after="120"/>
        <w:ind w:left="720" w:hanging="720"/>
        <w:rPr>
          <w:sz w:val="22"/>
          <w:szCs w:val="22"/>
        </w:rPr>
      </w:pPr>
      <w:r w:rsidRPr="005B2B93">
        <w:rPr>
          <w:sz w:val="22"/>
          <w:szCs w:val="22"/>
        </w:rPr>
        <w:tab/>
        <w:t xml:space="preserve">The above method </w:t>
      </w:r>
      <w:r w:rsidR="006C0A25">
        <w:rPr>
          <w:sz w:val="22"/>
          <w:szCs w:val="22"/>
        </w:rPr>
        <w:t>is</w:t>
      </w:r>
      <w:r w:rsidRPr="005B2B93">
        <w:rPr>
          <w:sz w:val="22"/>
          <w:szCs w:val="22"/>
        </w:rPr>
        <w:t xml:space="preserve"> described in Appendix A of 40 CFR 60 and </w:t>
      </w:r>
      <w:r w:rsidR="006C0A25">
        <w:rPr>
          <w:sz w:val="22"/>
          <w:szCs w:val="22"/>
        </w:rPr>
        <w:t>is</w:t>
      </w:r>
      <w:r w:rsidRPr="005B2B93">
        <w:rPr>
          <w:sz w:val="22"/>
          <w:szCs w:val="22"/>
        </w:rPr>
        <w:t xml:space="preserve"> adopted by reference in Rule 62-204.800, F.A.C.  No other method(s) may be used unless prior written approval is received from the Department.</w:t>
      </w:r>
    </w:p>
    <w:p w:rsidR="0012087E" w:rsidRPr="005B2B93" w:rsidRDefault="0012087E" w:rsidP="0012087E">
      <w:pPr>
        <w:ind w:left="720" w:hanging="720"/>
        <w:rPr>
          <w:sz w:val="22"/>
          <w:szCs w:val="22"/>
        </w:rPr>
      </w:pPr>
      <w:r w:rsidRPr="005B2B93">
        <w:rPr>
          <w:sz w:val="22"/>
          <w:szCs w:val="22"/>
        </w:rPr>
        <w:tab/>
        <w:t>[Rules 62-204.800 and 62-297.401, F.A.C.; 40 CFR 60, Appendix A-4]</w:t>
      </w:r>
    </w:p>
    <w:p w:rsidR="0012087E" w:rsidRPr="0084628C" w:rsidRDefault="0012087E" w:rsidP="0012087E">
      <w:pPr>
        <w:ind w:left="720" w:hanging="720"/>
      </w:pPr>
    </w:p>
    <w:p w:rsidR="0012087E" w:rsidRPr="005B2B93" w:rsidRDefault="0012087E" w:rsidP="00D623F1">
      <w:pPr>
        <w:spacing w:after="120"/>
        <w:ind w:left="720" w:hanging="720"/>
        <w:rPr>
          <w:sz w:val="22"/>
          <w:szCs w:val="22"/>
        </w:rPr>
      </w:pPr>
      <w:r w:rsidRPr="00D623F1">
        <w:rPr>
          <w:b/>
          <w:sz w:val="22"/>
          <w:szCs w:val="22"/>
        </w:rPr>
        <w:t>A.8.</w:t>
      </w:r>
      <w:r w:rsidRPr="005B2B93">
        <w:rPr>
          <w:sz w:val="22"/>
          <w:szCs w:val="22"/>
        </w:rPr>
        <w:tab/>
      </w:r>
      <w:r w:rsidRPr="005B2B93">
        <w:rPr>
          <w:sz w:val="22"/>
          <w:szCs w:val="22"/>
          <w:u w:val="single"/>
        </w:rPr>
        <w:t>Visible Emission Testing Requirements</w:t>
      </w:r>
      <w:r w:rsidRPr="005B2B93">
        <w:rPr>
          <w:sz w:val="22"/>
          <w:szCs w:val="22"/>
        </w:rPr>
        <w:t xml:space="preserve"> </w:t>
      </w:r>
      <w:r w:rsidR="00B21D8D">
        <w:rPr>
          <w:sz w:val="22"/>
          <w:szCs w:val="22"/>
        </w:rPr>
        <w:t>-</w:t>
      </w:r>
      <w:r w:rsidRPr="005B2B93">
        <w:rPr>
          <w:sz w:val="22"/>
          <w:szCs w:val="22"/>
        </w:rPr>
        <w:t xml:space="preserve"> Visible emission testing shall also comply with the following:</w:t>
      </w:r>
    </w:p>
    <w:p w:rsidR="0012087E" w:rsidRPr="005B2B93" w:rsidRDefault="0012087E" w:rsidP="00D623F1">
      <w:pPr>
        <w:spacing w:after="120"/>
        <w:ind w:left="720" w:hanging="720"/>
        <w:rPr>
          <w:sz w:val="22"/>
          <w:szCs w:val="22"/>
        </w:rPr>
      </w:pPr>
      <w:r w:rsidRPr="005B2B93">
        <w:rPr>
          <w:sz w:val="22"/>
          <w:szCs w:val="22"/>
        </w:rPr>
        <w:tab/>
        <w:t>a.</w:t>
      </w:r>
      <w:r w:rsidRPr="005B2B93">
        <w:rPr>
          <w:sz w:val="22"/>
          <w:szCs w:val="22"/>
        </w:rPr>
        <w:tab/>
        <w:t>The minimum distance between the observer and the emission source shall be 15 feet.</w:t>
      </w:r>
    </w:p>
    <w:p w:rsidR="0012087E" w:rsidRPr="005B2B93" w:rsidRDefault="0012087E" w:rsidP="007E6DAA">
      <w:pPr>
        <w:tabs>
          <w:tab w:val="left" w:pos="720"/>
        </w:tabs>
        <w:spacing w:after="120"/>
        <w:ind w:left="1080" w:hanging="1080"/>
        <w:rPr>
          <w:sz w:val="22"/>
          <w:szCs w:val="22"/>
        </w:rPr>
      </w:pPr>
      <w:r w:rsidRPr="005B2B93">
        <w:rPr>
          <w:sz w:val="22"/>
          <w:szCs w:val="22"/>
        </w:rPr>
        <w:tab/>
        <w:t>b.</w:t>
      </w:r>
      <w:r w:rsidRPr="005B2B93">
        <w:rPr>
          <w:sz w:val="22"/>
          <w:szCs w:val="22"/>
        </w:rPr>
        <w:tab/>
        <w:t>The observer shall, when possible, select a position that minimizes interference from other fugitive emission sources (e.g., road dust).  The required observer position relative to the sun (Method 9, Section 2.1) must be followed.</w:t>
      </w:r>
    </w:p>
    <w:p w:rsidR="0012087E" w:rsidRPr="005B2B93" w:rsidRDefault="0012087E" w:rsidP="00D623F1">
      <w:pPr>
        <w:tabs>
          <w:tab w:val="left" w:pos="720"/>
          <w:tab w:val="left" w:pos="1080"/>
        </w:tabs>
        <w:spacing w:after="120"/>
        <w:ind w:left="1080" w:hanging="1080"/>
        <w:rPr>
          <w:sz w:val="22"/>
          <w:szCs w:val="22"/>
        </w:rPr>
      </w:pPr>
      <w:r w:rsidRPr="005B2B93">
        <w:rPr>
          <w:sz w:val="22"/>
          <w:szCs w:val="22"/>
        </w:rPr>
        <w:tab/>
        <w:t>c.</w:t>
      </w:r>
      <w:r w:rsidRPr="005B2B93">
        <w:rPr>
          <w:sz w:val="22"/>
          <w:szCs w:val="22"/>
        </w:rPr>
        <w:tab/>
        <w:t>The duration of the Method 9 observations must be 30 minutes (five 6-minute averages). Compliance must be based on the average of the five 6-minute averages.</w:t>
      </w:r>
    </w:p>
    <w:p w:rsidR="0012087E" w:rsidRPr="005B2B93" w:rsidRDefault="0012087E" w:rsidP="00D623F1">
      <w:pPr>
        <w:tabs>
          <w:tab w:val="left" w:pos="720"/>
          <w:tab w:val="left" w:pos="1080"/>
        </w:tabs>
        <w:spacing w:after="120"/>
        <w:ind w:left="1080" w:hanging="1080"/>
        <w:rPr>
          <w:sz w:val="22"/>
          <w:szCs w:val="22"/>
        </w:rPr>
      </w:pPr>
      <w:r w:rsidRPr="005B2B93">
        <w:rPr>
          <w:sz w:val="22"/>
          <w:szCs w:val="22"/>
        </w:rPr>
        <w:tab/>
        <w:t>d.</w:t>
      </w:r>
      <w:r w:rsidRPr="005B2B93">
        <w:rPr>
          <w:sz w:val="22"/>
          <w:szCs w:val="22"/>
        </w:rPr>
        <w:tab/>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rsidR="0012087E" w:rsidRPr="005B2B93" w:rsidRDefault="0012087E" w:rsidP="00D623F1">
      <w:pPr>
        <w:tabs>
          <w:tab w:val="left" w:pos="1080"/>
          <w:tab w:val="left" w:pos="1440"/>
        </w:tabs>
        <w:spacing w:after="120"/>
        <w:ind w:left="1440" w:hanging="1440"/>
        <w:rPr>
          <w:sz w:val="22"/>
          <w:szCs w:val="22"/>
        </w:rPr>
      </w:pPr>
      <w:r w:rsidRPr="005B2B93">
        <w:rPr>
          <w:sz w:val="22"/>
          <w:szCs w:val="22"/>
        </w:rPr>
        <w:tab/>
        <w:t>1.</w:t>
      </w:r>
      <w:r w:rsidRPr="005B2B93">
        <w:rPr>
          <w:sz w:val="22"/>
          <w:szCs w:val="22"/>
        </w:rPr>
        <w:tab/>
        <w:t>No more than three emission points may be read concurrently.</w:t>
      </w:r>
    </w:p>
    <w:p w:rsidR="0012087E" w:rsidRPr="005B2B93" w:rsidRDefault="0012087E" w:rsidP="00D623F1">
      <w:pPr>
        <w:tabs>
          <w:tab w:val="left" w:pos="1080"/>
          <w:tab w:val="left" w:pos="1440"/>
        </w:tabs>
        <w:spacing w:after="120"/>
        <w:ind w:left="1440" w:hanging="1440"/>
        <w:rPr>
          <w:sz w:val="22"/>
          <w:szCs w:val="22"/>
        </w:rPr>
      </w:pPr>
      <w:r w:rsidRPr="005B2B93">
        <w:rPr>
          <w:sz w:val="22"/>
          <w:szCs w:val="22"/>
        </w:rPr>
        <w:tab/>
        <w:t>2.</w:t>
      </w:r>
      <w:r w:rsidRPr="005B2B93">
        <w:rPr>
          <w:sz w:val="22"/>
          <w:szCs w:val="22"/>
        </w:rPr>
        <w:tab/>
        <w:t>All three emission points must be within a 70 degree viewing sector or angle in front of the observer such that the proper sun position can be maintained for all three points.</w:t>
      </w:r>
    </w:p>
    <w:p w:rsidR="0012087E" w:rsidRPr="005B2B93" w:rsidRDefault="0012087E" w:rsidP="00D623F1">
      <w:pPr>
        <w:tabs>
          <w:tab w:val="left" w:pos="1080"/>
          <w:tab w:val="left" w:pos="1440"/>
        </w:tabs>
        <w:spacing w:after="120"/>
        <w:ind w:left="1440" w:hanging="1440"/>
        <w:rPr>
          <w:sz w:val="22"/>
          <w:szCs w:val="22"/>
        </w:rPr>
      </w:pPr>
      <w:r w:rsidRPr="005B2B93">
        <w:rPr>
          <w:sz w:val="22"/>
          <w:szCs w:val="22"/>
        </w:rPr>
        <w:tab/>
        <w:t>3.</w:t>
      </w:r>
      <w:r w:rsidRPr="005B2B93">
        <w:rPr>
          <w:sz w:val="22"/>
          <w:szCs w:val="22"/>
        </w:rPr>
        <w:tab/>
        <w:t>If an opacity reading for any one of the three emission points equals or exceeds the applicable standard, then the observer must stop taking readings for the other two points and continue reading just that single point.</w:t>
      </w:r>
    </w:p>
    <w:p w:rsidR="0012087E" w:rsidRPr="005B2B93" w:rsidRDefault="0012087E" w:rsidP="0084628C">
      <w:pPr>
        <w:ind w:left="720"/>
        <w:rPr>
          <w:sz w:val="22"/>
          <w:szCs w:val="22"/>
        </w:rPr>
      </w:pPr>
      <w:r w:rsidRPr="005B2B93">
        <w:rPr>
          <w:sz w:val="22"/>
          <w:szCs w:val="22"/>
        </w:rPr>
        <w:t>[Rules 62-297.310(4) and 62-297.401, F.A.C.; 40 CFR 60.675 (c) and (e)(2)]</w:t>
      </w:r>
    </w:p>
    <w:p w:rsidR="0012087E" w:rsidRPr="0084628C" w:rsidRDefault="0012087E" w:rsidP="0012087E">
      <w:pPr>
        <w:rPr>
          <w:sz w:val="18"/>
          <w:szCs w:val="18"/>
          <w:highlight w:val="yellow"/>
        </w:rPr>
      </w:pPr>
    </w:p>
    <w:p w:rsidR="00C25A06" w:rsidRPr="0084628C" w:rsidRDefault="00C25A06" w:rsidP="0012087E">
      <w:pPr>
        <w:rPr>
          <w:sz w:val="18"/>
          <w:szCs w:val="18"/>
          <w:highlight w:val="yellow"/>
        </w:rPr>
      </w:pPr>
    </w:p>
    <w:p w:rsidR="0012087E" w:rsidRPr="005B2B93" w:rsidRDefault="0012087E" w:rsidP="0012087E">
      <w:pPr>
        <w:rPr>
          <w:b/>
          <w:bCs/>
          <w:caps/>
          <w:sz w:val="22"/>
          <w:szCs w:val="22"/>
        </w:rPr>
      </w:pPr>
      <w:r w:rsidRPr="005B2B93">
        <w:rPr>
          <w:b/>
          <w:bCs/>
          <w:caps/>
          <w:sz w:val="22"/>
          <w:szCs w:val="22"/>
        </w:rPr>
        <w:t>Monitoring Requirements</w:t>
      </w:r>
    </w:p>
    <w:p w:rsidR="0012087E" w:rsidRPr="005B2B93" w:rsidRDefault="0012087E" w:rsidP="0012087E">
      <w:pPr>
        <w:rPr>
          <w:bCs/>
          <w:sz w:val="22"/>
          <w:szCs w:val="22"/>
        </w:rPr>
      </w:pPr>
    </w:p>
    <w:p w:rsidR="0012087E" w:rsidRPr="005B2B93" w:rsidRDefault="0012087E" w:rsidP="0012087E">
      <w:pPr>
        <w:tabs>
          <w:tab w:val="left" w:pos="720"/>
        </w:tabs>
        <w:ind w:left="720" w:hanging="720"/>
        <w:rPr>
          <w:bCs/>
          <w:caps/>
          <w:sz w:val="22"/>
          <w:szCs w:val="22"/>
        </w:rPr>
      </w:pPr>
      <w:r w:rsidRPr="00D623F1">
        <w:rPr>
          <w:b/>
          <w:bCs/>
          <w:caps/>
          <w:sz w:val="22"/>
          <w:szCs w:val="22"/>
        </w:rPr>
        <w:t>A.9.</w:t>
      </w:r>
      <w:r w:rsidRPr="005B2B93">
        <w:rPr>
          <w:bCs/>
          <w:caps/>
          <w:sz w:val="22"/>
          <w:szCs w:val="22"/>
        </w:rPr>
        <w:tab/>
      </w:r>
      <w:r w:rsidRPr="005B2B93">
        <w:rPr>
          <w:bCs/>
          <w:sz w:val="22"/>
          <w:szCs w:val="22"/>
          <w:u w:val="single"/>
        </w:rPr>
        <w:t>Monitoring Requirements</w:t>
      </w:r>
      <w:r w:rsidRPr="005B2B93">
        <w:rPr>
          <w:bCs/>
          <w:sz w:val="22"/>
          <w:szCs w:val="22"/>
        </w:rPr>
        <w:t xml:space="preserve"> </w:t>
      </w:r>
      <w:r w:rsidR="00B21D8D">
        <w:rPr>
          <w:bCs/>
          <w:sz w:val="22"/>
          <w:szCs w:val="22"/>
        </w:rPr>
        <w:t>-</w:t>
      </w:r>
      <w:r w:rsidRPr="005B2B93">
        <w:rPr>
          <w:bCs/>
          <w:sz w:val="22"/>
          <w:szCs w:val="22"/>
        </w:rPr>
        <w:t xml:space="preserve"> If any affected piece(s) of equipment of the processing plant (i.e., crusher, screen or conveyor belt) was constructed, modified, or began reconstruction on or after April 22, 2008, that uses wet suppression to control emissions from the affected facility, a monthly inspection must be performed to check that water is flowing to discharge spray nozzles of the wet suppression system. The owner or operator must initiate corrective action within 24 hours and complete corrective action as expediently as practical if water is not flowing properly during the inspection.</w:t>
      </w:r>
    </w:p>
    <w:p w:rsidR="0012087E" w:rsidRPr="005B2B93" w:rsidRDefault="0012087E" w:rsidP="0012087E">
      <w:pPr>
        <w:rPr>
          <w:bCs/>
          <w:sz w:val="22"/>
          <w:szCs w:val="22"/>
        </w:rPr>
      </w:pPr>
      <w:r w:rsidRPr="005B2B93">
        <w:rPr>
          <w:bCs/>
          <w:caps/>
          <w:sz w:val="22"/>
          <w:szCs w:val="22"/>
        </w:rPr>
        <w:tab/>
      </w:r>
      <w:r w:rsidRPr="005B2B93">
        <w:rPr>
          <w:bCs/>
          <w:caps/>
          <w:sz w:val="22"/>
          <w:szCs w:val="22"/>
        </w:rPr>
        <w:tab/>
      </w:r>
      <w:r w:rsidRPr="005B2B93">
        <w:rPr>
          <w:bCs/>
          <w:sz w:val="22"/>
          <w:szCs w:val="22"/>
        </w:rPr>
        <w:t>[40 CFR 60.674(b)]</w:t>
      </w:r>
    </w:p>
    <w:p w:rsidR="0012087E" w:rsidRPr="005B2B93" w:rsidRDefault="0012087E" w:rsidP="0012087E">
      <w:pPr>
        <w:rPr>
          <w:b/>
          <w:bCs/>
          <w:caps/>
          <w:sz w:val="22"/>
          <w:szCs w:val="22"/>
        </w:rPr>
      </w:pPr>
      <w:r w:rsidRPr="005B2B93">
        <w:rPr>
          <w:b/>
          <w:bCs/>
          <w:caps/>
          <w:sz w:val="22"/>
          <w:szCs w:val="22"/>
        </w:rPr>
        <w:t>NOTIFICATION Requirements</w:t>
      </w:r>
    </w:p>
    <w:p w:rsidR="0012087E" w:rsidRPr="005B2B93" w:rsidRDefault="0012087E" w:rsidP="0012087E">
      <w:pPr>
        <w:rPr>
          <w:b/>
          <w:bCs/>
          <w:sz w:val="22"/>
          <w:szCs w:val="22"/>
        </w:rPr>
      </w:pPr>
    </w:p>
    <w:p w:rsidR="0012087E" w:rsidRPr="005B2B93" w:rsidRDefault="0012087E" w:rsidP="00B94998">
      <w:pPr>
        <w:tabs>
          <w:tab w:val="left" w:pos="720"/>
        </w:tabs>
        <w:spacing w:after="120"/>
        <w:ind w:left="720" w:hanging="720"/>
        <w:rPr>
          <w:bCs/>
          <w:sz w:val="22"/>
          <w:szCs w:val="22"/>
        </w:rPr>
      </w:pPr>
      <w:r w:rsidRPr="00B94998">
        <w:rPr>
          <w:b/>
          <w:bCs/>
          <w:sz w:val="22"/>
          <w:szCs w:val="22"/>
        </w:rPr>
        <w:t>A.10.</w:t>
      </w:r>
      <w:r w:rsidRPr="005B2B93">
        <w:rPr>
          <w:bCs/>
          <w:sz w:val="22"/>
          <w:szCs w:val="22"/>
        </w:rPr>
        <w:tab/>
      </w:r>
      <w:r w:rsidRPr="005B2B93">
        <w:rPr>
          <w:bCs/>
          <w:sz w:val="22"/>
          <w:szCs w:val="22"/>
          <w:u w:val="single"/>
        </w:rPr>
        <w:t>Test Notification</w:t>
      </w:r>
      <w:r w:rsidRPr="005B2B93">
        <w:rPr>
          <w:bCs/>
          <w:sz w:val="22"/>
          <w:szCs w:val="22"/>
        </w:rPr>
        <w:t xml:space="preserve"> </w:t>
      </w:r>
      <w:r w:rsidR="00B21D8D">
        <w:rPr>
          <w:bCs/>
          <w:sz w:val="22"/>
          <w:szCs w:val="22"/>
        </w:rPr>
        <w:t>-</w:t>
      </w:r>
      <w:r w:rsidRPr="005B2B93">
        <w:rPr>
          <w:bCs/>
          <w:sz w:val="22"/>
          <w:szCs w:val="22"/>
        </w:rPr>
        <w:t xml:space="preserve">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12087E" w:rsidRPr="005B2B93" w:rsidRDefault="0012087E" w:rsidP="00B94998">
      <w:pPr>
        <w:tabs>
          <w:tab w:val="left" w:pos="720"/>
        </w:tabs>
        <w:spacing w:after="120"/>
        <w:ind w:left="720" w:hanging="720"/>
        <w:rPr>
          <w:bCs/>
          <w:sz w:val="22"/>
          <w:szCs w:val="22"/>
        </w:rPr>
      </w:pPr>
      <w:r w:rsidRPr="005B2B93">
        <w:rPr>
          <w:bCs/>
          <w:sz w:val="22"/>
          <w:szCs w:val="22"/>
        </w:rPr>
        <w:tab/>
      </w:r>
      <w:r w:rsidR="00D623F1">
        <w:rPr>
          <w:bCs/>
          <w:sz w:val="22"/>
          <w:szCs w:val="22"/>
        </w:rPr>
        <w:t>(</w:t>
      </w:r>
      <w:r w:rsidRPr="005B2B93">
        <w:rPr>
          <w:bCs/>
          <w:i/>
          <w:sz w:val="22"/>
          <w:szCs w:val="22"/>
          <w:u w:val="single"/>
        </w:rPr>
        <w:t>Permitting Note</w:t>
      </w:r>
      <w:r w:rsidRPr="005B2B93">
        <w:rPr>
          <w:bCs/>
          <w:i/>
          <w:sz w:val="22"/>
          <w:szCs w:val="22"/>
        </w:rPr>
        <w:t>: This notification requirement should also include the relevant emission unit ID No(s)., test method(s) to be used, and pollutants to be tested.</w:t>
      </w:r>
      <w:r w:rsidR="00D623F1">
        <w:rPr>
          <w:bCs/>
          <w:i/>
          <w:sz w:val="22"/>
          <w:szCs w:val="22"/>
        </w:rPr>
        <w:t>)</w:t>
      </w:r>
    </w:p>
    <w:p w:rsidR="0012087E" w:rsidRPr="005B2B93" w:rsidRDefault="0012087E" w:rsidP="0012087E">
      <w:pPr>
        <w:rPr>
          <w:bCs/>
          <w:sz w:val="22"/>
          <w:szCs w:val="22"/>
        </w:rPr>
      </w:pPr>
      <w:r w:rsidRPr="005B2B93">
        <w:rPr>
          <w:bCs/>
          <w:sz w:val="22"/>
          <w:szCs w:val="22"/>
        </w:rPr>
        <w:tab/>
      </w:r>
      <w:r w:rsidRPr="005B2B93">
        <w:rPr>
          <w:bCs/>
          <w:sz w:val="22"/>
          <w:szCs w:val="22"/>
        </w:rPr>
        <w:tab/>
        <w:t>[Rules 62-4.070(3) and 62-297.310(7)(a)9., F.A.C.]</w:t>
      </w:r>
    </w:p>
    <w:p w:rsidR="0012087E" w:rsidRPr="0084628C" w:rsidRDefault="0012087E" w:rsidP="0012087E">
      <w:pPr>
        <w:rPr>
          <w:b/>
          <w:bCs/>
          <w:color w:val="03971F"/>
        </w:rPr>
      </w:pPr>
    </w:p>
    <w:p w:rsidR="00C25A06" w:rsidRPr="0084628C" w:rsidRDefault="00C25A06" w:rsidP="0012087E">
      <w:pPr>
        <w:rPr>
          <w:b/>
          <w:bCs/>
          <w:color w:val="03971F"/>
        </w:rPr>
      </w:pPr>
    </w:p>
    <w:p w:rsidR="0012087E" w:rsidRPr="005B2B93" w:rsidRDefault="0012087E" w:rsidP="0012087E">
      <w:pPr>
        <w:rPr>
          <w:b/>
          <w:bCs/>
          <w:caps/>
          <w:sz w:val="22"/>
          <w:szCs w:val="22"/>
        </w:rPr>
      </w:pPr>
      <w:r w:rsidRPr="005B2B93">
        <w:rPr>
          <w:b/>
          <w:bCs/>
          <w:caps/>
          <w:sz w:val="22"/>
          <w:szCs w:val="22"/>
        </w:rPr>
        <w:t>Record</w:t>
      </w:r>
      <w:r w:rsidR="00C25A06">
        <w:rPr>
          <w:b/>
          <w:bCs/>
          <w:caps/>
          <w:sz w:val="22"/>
          <w:szCs w:val="22"/>
        </w:rPr>
        <w:t>KEEPING</w:t>
      </w:r>
      <w:r w:rsidRPr="005B2B93">
        <w:rPr>
          <w:b/>
          <w:bCs/>
          <w:caps/>
          <w:sz w:val="22"/>
          <w:szCs w:val="22"/>
        </w:rPr>
        <w:t xml:space="preserve"> and Report</w:t>
      </w:r>
      <w:r w:rsidR="00C25A06">
        <w:rPr>
          <w:b/>
          <w:bCs/>
          <w:caps/>
          <w:sz w:val="22"/>
          <w:szCs w:val="22"/>
        </w:rPr>
        <w:t>ING REQUIREMENTS</w:t>
      </w:r>
    </w:p>
    <w:p w:rsidR="0012087E" w:rsidRPr="005B2B93" w:rsidRDefault="0012087E" w:rsidP="0012087E">
      <w:pPr>
        <w:rPr>
          <w:b/>
          <w:bCs/>
          <w:sz w:val="22"/>
          <w:szCs w:val="22"/>
        </w:rPr>
      </w:pPr>
    </w:p>
    <w:p w:rsidR="0012087E" w:rsidRPr="005B2B93" w:rsidRDefault="0012087E" w:rsidP="00B94998">
      <w:pPr>
        <w:tabs>
          <w:tab w:val="left" w:pos="-720"/>
          <w:tab w:val="left" w:pos="720"/>
        </w:tabs>
        <w:suppressAutoHyphens/>
        <w:spacing w:after="120"/>
        <w:ind w:left="720" w:hanging="720"/>
        <w:rPr>
          <w:sz w:val="22"/>
        </w:rPr>
      </w:pPr>
      <w:r w:rsidRPr="00B94998">
        <w:rPr>
          <w:b/>
          <w:sz w:val="22"/>
        </w:rPr>
        <w:t>A.11.</w:t>
      </w:r>
      <w:r w:rsidRPr="005B2B93">
        <w:rPr>
          <w:sz w:val="22"/>
        </w:rPr>
        <w:tab/>
      </w:r>
      <w:r w:rsidRPr="005B2B93">
        <w:rPr>
          <w:sz w:val="22"/>
          <w:u w:val="single"/>
        </w:rPr>
        <w:t>Visible Emission Test Report Requirements</w:t>
      </w:r>
      <w:r w:rsidRPr="005B2B93">
        <w:rPr>
          <w:sz w:val="22"/>
        </w:rPr>
        <w:t xml:space="preserve"> </w:t>
      </w:r>
      <w:r w:rsidR="00B21D8D">
        <w:rPr>
          <w:sz w:val="22"/>
        </w:rPr>
        <w:t>-</w:t>
      </w:r>
      <w:r w:rsidRPr="005B2B93">
        <w:rPr>
          <w:sz w:val="22"/>
        </w:rPr>
        <w:t xml:space="preserve"> The permittee shall prepare and submit to the Compliance Authority reports for all required tests in accordance with the requirements specified in Appendix D (Common Testing Requirements) of this permit.  The test reports shall include the following:</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t>a.</w:t>
      </w:r>
      <w:r w:rsidRPr="005B2B93">
        <w:rPr>
          <w:sz w:val="22"/>
        </w:rPr>
        <w:tab/>
      </w:r>
      <w:r w:rsidR="00B21D8D">
        <w:rPr>
          <w:sz w:val="22"/>
        </w:rPr>
        <w:t>c</w:t>
      </w:r>
      <w:r w:rsidRPr="005B2B93">
        <w:rPr>
          <w:sz w:val="22"/>
        </w:rPr>
        <w:t>ompany name;</w:t>
      </w:r>
    </w:p>
    <w:p w:rsidR="0012087E" w:rsidRPr="005B2B93" w:rsidRDefault="00B21D8D" w:rsidP="00B94998">
      <w:pPr>
        <w:tabs>
          <w:tab w:val="left" w:pos="-720"/>
          <w:tab w:val="left" w:pos="720"/>
        </w:tabs>
        <w:suppressAutoHyphens/>
        <w:spacing w:after="120"/>
        <w:ind w:left="720" w:hanging="720"/>
        <w:rPr>
          <w:sz w:val="22"/>
        </w:rPr>
      </w:pPr>
      <w:r>
        <w:rPr>
          <w:sz w:val="22"/>
        </w:rPr>
        <w:tab/>
        <w:t>b.</w:t>
      </w:r>
      <w:r>
        <w:rPr>
          <w:sz w:val="22"/>
        </w:rPr>
        <w:tab/>
        <w:t>f</w:t>
      </w:r>
      <w:r w:rsidR="0012087E" w:rsidRPr="005B2B93">
        <w:rPr>
          <w:sz w:val="22"/>
        </w:rPr>
        <w:t>acility ID No. and Emission Unit No. (e.g., 0530050 and E.U. No. 008);</w:t>
      </w:r>
    </w:p>
    <w:p w:rsidR="0012087E" w:rsidRPr="005B2B93" w:rsidRDefault="0012087E" w:rsidP="00B94998">
      <w:pPr>
        <w:tabs>
          <w:tab w:val="left" w:pos="-720"/>
          <w:tab w:val="left" w:pos="720"/>
          <w:tab w:val="left" w:pos="1080"/>
        </w:tabs>
        <w:suppressAutoHyphens/>
        <w:spacing w:after="120"/>
        <w:ind w:left="1080" w:hanging="1080"/>
        <w:rPr>
          <w:sz w:val="22"/>
        </w:rPr>
      </w:pPr>
      <w:r w:rsidRPr="005B2B93">
        <w:rPr>
          <w:sz w:val="22"/>
        </w:rPr>
        <w:tab/>
        <w:t>c.</w:t>
      </w:r>
      <w:r w:rsidRPr="005B2B93">
        <w:rPr>
          <w:sz w:val="22"/>
        </w:rPr>
        <w:tab/>
        <w:t xml:space="preserve">date </w:t>
      </w:r>
      <w:r w:rsidRPr="005B2B93">
        <w:rPr>
          <w:sz w:val="22"/>
          <w:u w:val="single"/>
        </w:rPr>
        <w:t>each</w:t>
      </w:r>
      <w:r w:rsidRPr="005B2B93">
        <w:rPr>
          <w:sz w:val="22"/>
        </w:rPr>
        <w:t xml:space="preserve"> affected piece of equipment of the crushing system (processing plant) commenced construction, modification or reconstruction;</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t>d.</w:t>
      </w:r>
      <w:r w:rsidRPr="005B2B93">
        <w:rPr>
          <w:sz w:val="22"/>
        </w:rPr>
        <w:tab/>
      </w:r>
      <w:r w:rsidRPr="005B2B93">
        <w:rPr>
          <w:sz w:val="22"/>
          <w:u w:val="single"/>
        </w:rPr>
        <w:t>actual</w:t>
      </w:r>
      <w:r w:rsidRPr="005B2B93">
        <w:rPr>
          <w:sz w:val="22"/>
        </w:rPr>
        <w:t xml:space="preserve"> material crushing rate during the test period (tons/hour); and</w:t>
      </w:r>
    </w:p>
    <w:p w:rsidR="0012087E" w:rsidRPr="005B2B93" w:rsidRDefault="0012087E" w:rsidP="00B94998">
      <w:pPr>
        <w:tabs>
          <w:tab w:val="left" w:pos="-720"/>
          <w:tab w:val="left" w:pos="720"/>
          <w:tab w:val="left" w:pos="1080"/>
        </w:tabs>
        <w:suppressAutoHyphens/>
        <w:spacing w:after="120"/>
        <w:ind w:left="1080" w:hanging="1080"/>
        <w:rPr>
          <w:sz w:val="22"/>
        </w:rPr>
      </w:pPr>
      <w:r w:rsidRPr="005B2B93">
        <w:rPr>
          <w:sz w:val="22"/>
        </w:rPr>
        <w:tab/>
        <w:t>e.</w:t>
      </w:r>
      <w:r w:rsidRPr="005B2B93">
        <w:rPr>
          <w:sz w:val="22"/>
        </w:rPr>
        <w:tab/>
        <w:t>a copy of the logs as required by Specific Condition No. A.12. for the month the test was conducted.</w:t>
      </w:r>
    </w:p>
    <w:p w:rsidR="0012087E" w:rsidRDefault="0012087E" w:rsidP="0012087E">
      <w:pPr>
        <w:tabs>
          <w:tab w:val="left" w:pos="-720"/>
          <w:tab w:val="left" w:pos="720"/>
        </w:tabs>
        <w:suppressAutoHyphens/>
        <w:ind w:left="720" w:hanging="720"/>
        <w:rPr>
          <w:sz w:val="22"/>
        </w:rPr>
      </w:pPr>
      <w:r w:rsidRPr="005B2B93">
        <w:rPr>
          <w:sz w:val="22"/>
        </w:rPr>
        <w:tab/>
        <w:t>[Rule 62-297.310(8), F.A.C.</w:t>
      </w:r>
      <w:r w:rsidR="00C25A06">
        <w:rPr>
          <w:sz w:val="22"/>
          <w:szCs w:val="22"/>
        </w:rPr>
        <w:t xml:space="preserve">; </w:t>
      </w:r>
      <w:r w:rsidRPr="005B2B93">
        <w:rPr>
          <w:sz w:val="22"/>
          <w:szCs w:val="22"/>
        </w:rPr>
        <w:t>Construction Permit No. 0530050-016-AC</w:t>
      </w:r>
      <w:r w:rsidRPr="005B2B93">
        <w:rPr>
          <w:sz w:val="22"/>
        </w:rPr>
        <w:t>]</w:t>
      </w:r>
    </w:p>
    <w:p w:rsidR="00B94998" w:rsidRPr="005B2B93" w:rsidRDefault="00B94998" w:rsidP="0012087E">
      <w:pPr>
        <w:tabs>
          <w:tab w:val="left" w:pos="-720"/>
          <w:tab w:val="left" w:pos="720"/>
        </w:tabs>
        <w:suppressAutoHyphens/>
        <w:ind w:left="720" w:hanging="720"/>
        <w:rPr>
          <w:sz w:val="22"/>
        </w:rPr>
      </w:pPr>
    </w:p>
    <w:p w:rsidR="0012087E" w:rsidRPr="005B2B93" w:rsidRDefault="0012087E" w:rsidP="00B94998">
      <w:pPr>
        <w:tabs>
          <w:tab w:val="left" w:pos="-720"/>
          <w:tab w:val="left" w:pos="720"/>
        </w:tabs>
        <w:suppressAutoHyphens/>
        <w:spacing w:after="120"/>
        <w:ind w:left="720" w:hanging="720"/>
        <w:rPr>
          <w:sz w:val="22"/>
        </w:rPr>
      </w:pPr>
      <w:r w:rsidRPr="00B94998">
        <w:rPr>
          <w:b/>
          <w:sz w:val="22"/>
        </w:rPr>
        <w:t>A.12.</w:t>
      </w:r>
      <w:r w:rsidRPr="005B2B93">
        <w:rPr>
          <w:sz w:val="22"/>
        </w:rPr>
        <w:tab/>
      </w:r>
      <w:r w:rsidRPr="005B2B93">
        <w:rPr>
          <w:sz w:val="22"/>
          <w:u w:val="single"/>
        </w:rPr>
        <w:t>Operation Records</w:t>
      </w:r>
      <w:r w:rsidRPr="005B2B93">
        <w:rPr>
          <w:sz w:val="22"/>
        </w:rPr>
        <w:t xml:space="preserve"> </w:t>
      </w:r>
      <w:r w:rsidR="00B21D8D">
        <w:rPr>
          <w:sz w:val="22"/>
        </w:rPr>
        <w:t>-</w:t>
      </w:r>
      <w:r w:rsidRPr="005B2B93">
        <w:rPr>
          <w:sz w:val="22"/>
        </w:rPr>
        <w:t xml:space="preserve"> In order to document compliance with Specific Condition No. A.2., the permittee shall record the following:</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r>
      <w:r w:rsidRPr="005B2B93">
        <w:rPr>
          <w:sz w:val="22"/>
          <w:u w:val="single"/>
        </w:rPr>
        <w:t>Daily</w:t>
      </w:r>
      <w:r w:rsidRPr="005B2B93">
        <w:rPr>
          <w:sz w:val="22"/>
        </w:rPr>
        <w:t>:</w:t>
      </w:r>
    </w:p>
    <w:p w:rsidR="0012087E" w:rsidRPr="005B2B93" w:rsidRDefault="00871726" w:rsidP="00B94998">
      <w:pPr>
        <w:tabs>
          <w:tab w:val="left" w:pos="-720"/>
          <w:tab w:val="left" w:pos="720"/>
        </w:tabs>
        <w:suppressAutoHyphens/>
        <w:spacing w:after="120"/>
        <w:ind w:left="720" w:hanging="720"/>
        <w:rPr>
          <w:sz w:val="22"/>
        </w:rPr>
      </w:pPr>
      <w:r>
        <w:rPr>
          <w:sz w:val="22"/>
        </w:rPr>
        <w:tab/>
      </w:r>
      <w:r w:rsidR="0012087E" w:rsidRPr="005B2B93">
        <w:rPr>
          <w:sz w:val="22"/>
        </w:rPr>
        <w:t>a.</w:t>
      </w:r>
      <w:r w:rsidR="0012087E" w:rsidRPr="005B2B93">
        <w:rPr>
          <w:sz w:val="22"/>
        </w:rPr>
        <w:tab/>
        <w:t>facility name, facility ID No., emission unit ID No., and date (month/day/year)</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t>b.</w:t>
      </w:r>
      <w:r w:rsidRPr="005B2B93">
        <w:rPr>
          <w:sz w:val="22"/>
        </w:rPr>
        <w:tab/>
        <w:t>hours of crushing material;</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t>c.</w:t>
      </w:r>
      <w:r w:rsidRPr="005B2B93">
        <w:rPr>
          <w:sz w:val="22"/>
        </w:rPr>
        <w:tab/>
        <w:t>amount of material crushed in tons;</w:t>
      </w:r>
    </w:p>
    <w:p w:rsidR="0012087E" w:rsidRPr="005B2B93" w:rsidRDefault="0012087E" w:rsidP="00B94998">
      <w:pPr>
        <w:tabs>
          <w:tab w:val="left" w:pos="-720"/>
          <w:tab w:val="left" w:pos="720"/>
          <w:tab w:val="left" w:pos="1080"/>
        </w:tabs>
        <w:suppressAutoHyphens/>
        <w:spacing w:after="120"/>
        <w:ind w:left="1080" w:hanging="1080"/>
        <w:rPr>
          <w:sz w:val="22"/>
        </w:rPr>
      </w:pPr>
      <w:r w:rsidRPr="005B2B93">
        <w:rPr>
          <w:sz w:val="22"/>
        </w:rPr>
        <w:tab/>
        <w:t>d.</w:t>
      </w:r>
      <w:r w:rsidRPr="005B2B93">
        <w:rPr>
          <w:sz w:val="22"/>
        </w:rPr>
        <w:tab/>
        <w:t>daily average crushing rate based on b. and c. above in tons/hr.;</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r>
      <w:r w:rsidRPr="005B2B93">
        <w:rPr>
          <w:sz w:val="22"/>
          <w:u w:val="single"/>
        </w:rPr>
        <w:t>Monthly</w:t>
      </w:r>
      <w:r w:rsidRPr="005B2B93">
        <w:rPr>
          <w:sz w:val="22"/>
        </w:rPr>
        <w:t>:</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t>e.</w:t>
      </w:r>
      <w:r w:rsidRPr="005B2B93">
        <w:rPr>
          <w:sz w:val="22"/>
        </w:rPr>
        <w:tab/>
        <w:t>facility name, facility ID No., and emission unit ID No. and date (month/day/year);</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t>f.</w:t>
      </w:r>
      <w:r w:rsidRPr="005B2B93">
        <w:rPr>
          <w:sz w:val="22"/>
        </w:rPr>
        <w:tab/>
        <w:t>total material crushed in tons;</w:t>
      </w:r>
    </w:p>
    <w:p w:rsidR="0012087E" w:rsidRPr="005B2B93" w:rsidRDefault="0012087E" w:rsidP="00B94998">
      <w:pPr>
        <w:tabs>
          <w:tab w:val="left" w:pos="-720"/>
          <w:tab w:val="left" w:pos="720"/>
          <w:tab w:val="left" w:pos="1080"/>
        </w:tabs>
        <w:suppressAutoHyphens/>
        <w:spacing w:after="120"/>
        <w:ind w:left="1080" w:hanging="1080"/>
        <w:rPr>
          <w:sz w:val="22"/>
        </w:rPr>
      </w:pPr>
      <w:r w:rsidRPr="005B2B93">
        <w:rPr>
          <w:sz w:val="22"/>
        </w:rPr>
        <w:tab/>
        <w:t>g.</w:t>
      </w:r>
      <w:r w:rsidRPr="005B2B93">
        <w:rPr>
          <w:sz w:val="22"/>
        </w:rPr>
        <w:tab/>
        <w:t>most recent consecutive 12-month period total amount of material crushed in tons; and</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t>h.</w:t>
      </w:r>
      <w:r w:rsidRPr="005B2B93">
        <w:rPr>
          <w:sz w:val="22"/>
        </w:rPr>
        <w:tab/>
        <w:t>most recent consecutive 12-month period total hours of operation.</w:t>
      </w:r>
    </w:p>
    <w:p w:rsidR="0012087E" w:rsidRPr="005B2B93" w:rsidRDefault="0012087E" w:rsidP="00B94998">
      <w:pPr>
        <w:tabs>
          <w:tab w:val="left" w:pos="-720"/>
          <w:tab w:val="left" w:pos="720"/>
        </w:tabs>
        <w:suppressAutoHyphens/>
        <w:spacing w:after="120"/>
        <w:ind w:left="720" w:hanging="720"/>
        <w:rPr>
          <w:sz w:val="22"/>
        </w:rPr>
      </w:pPr>
      <w:r w:rsidRPr="005B2B93">
        <w:rPr>
          <w:sz w:val="22"/>
        </w:rPr>
        <w:tab/>
        <w:t>Daily records shall be completed within seven (7) calendar days and monthly records shall be completed by the end of the following month.</w:t>
      </w:r>
    </w:p>
    <w:p w:rsidR="0012087E" w:rsidRPr="005B2B93" w:rsidRDefault="0012087E" w:rsidP="0012087E">
      <w:pPr>
        <w:tabs>
          <w:tab w:val="left" w:pos="-720"/>
          <w:tab w:val="left" w:pos="720"/>
        </w:tabs>
        <w:suppressAutoHyphens/>
        <w:ind w:left="720" w:hanging="720"/>
        <w:rPr>
          <w:sz w:val="22"/>
        </w:rPr>
      </w:pPr>
      <w:r w:rsidRPr="005B2B93">
        <w:rPr>
          <w:sz w:val="22"/>
        </w:rPr>
        <w:tab/>
        <w:t>[</w:t>
      </w:r>
      <w:r w:rsidRPr="005B2B93">
        <w:rPr>
          <w:sz w:val="22"/>
          <w:szCs w:val="22"/>
        </w:rPr>
        <w:t>Construction Permit No. 0530050-016-AC</w:t>
      </w:r>
      <w:r w:rsidRPr="005B2B93">
        <w:rPr>
          <w:sz w:val="22"/>
        </w:rPr>
        <w:t>]</w:t>
      </w:r>
    </w:p>
    <w:p w:rsidR="0012087E" w:rsidRPr="005B2B93" w:rsidRDefault="0012087E" w:rsidP="0012087E">
      <w:pPr>
        <w:tabs>
          <w:tab w:val="left" w:pos="-720"/>
          <w:tab w:val="left" w:pos="720"/>
        </w:tabs>
        <w:suppressAutoHyphens/>
        <w:ind w:left="720" w:hanging="720"/>
        <w:rPr>
          <w:sz w:val="22"/>
        </w:rPr>
      </w:pPr>
      <w:r w:rsidRPr="00B94998">
        <w:rPr>
          <w:b/>
          <w:sz w:val="22"/>
        </w:rPr>
        <w:t>A.13.</w:t>
      </w:r>
      <w:r w:rsidRPr="005B2B93">
        <w:rPr>
          <w:sz w:val="22"/>
        </w:rPr>
        <w:tab/>
      </w:r>
      <w:r w:rsidRPr="005B2B93">
        <w:rPr>
          <w:sz w:val="22"/>
          <w:u w:val="single"/>
        </w:rPr>
        <w:t>Monitoring Records</w:t>
      </w:r>
      <w:r w:rsidRPr="005B2B93">
        <w:rPr>
          <w:sz w:val="22"/>
        </w:rPr>
        <w:t xml:space="preserve"> </w:t>
      </w:r>
      <w:r w:rsidR="00B21D8D">
        <w:rPr>
          <w:sz w:val="22"/>
        </w:rPr>
        <w:t>-</w:t>
      </w:r>
      <w:r w:rsidRPr="005B2B93">
        <w:rPr>
          <w:sz w:val="22"/>
        </w:rPr>
        <w:t xml:space="preserve"> </w:t>
      </w:r>
      <w:r w:rsidRPr="005B2B93">
        <w:rPr>
          <w:bCs/>
          <w:sz w:val="22"/>
        </w:rPr>
        <w:t>If any affected piece(s) of equipment of the processing plant was constructed, modified, or began reconstruction on or after April 22, 2008,</w:t>
      </w:r>
      <w:r w:rsidRPr="005B2B93">
        <w:rPr>
          <w:sz w:val="22"/>
        </w:rPr>
        <w:t xml:space="preserve"> the owner or operator must record each inspection of the water spray nozzles, including the date of each inspection and any corrective actions taken.  Also see Specific Condition No. A.9.</w:t>
      </w:r>
    </w:p>
    <w:p w:rsidR="0012087E" w:rsidRPr="005B2B93" w:rsidRDefault="0012087E" w:rsidP="0012087E">
      <w:pPr>
        <w:tabs>
          <w:tab w:val="left" w:pos="-720"/>
          <w:tab w:val="left" w:pos="720"/>
        </w:tabs>
        <w:suppressAutoHyphens/>
        <w:ind w:left="720" w:hanging="720"/>
        <w:rPr>
          <w:szCs w:val="22"/>
        </w:rPr>
      </w:pPr>
      <w:r w:rsidRPr="005B2B93">
        <w:rPr>
          <w:bCs/>
          <w:sz w:val="22"/>
        </w:rPr>
        <w:tab/>
        <w:t>[40 CFR 60.674(b)]</w:t>
      </w:r>
    </w:p>
    <w:p w:rsidR="00C065C0" w:rsidRPr="007078D3" w:rsidRDefault="00C065C0" w:rsidP="005B39BC">
      <w:pPr>
        <w:pStyle w:val="BodyText3"/>
        <w:spacing w:after="0"/>
        <w:ind w:left="360" w:firstLine="360"/>
        <w:jc w:val="left"/>
        <w:rPr>
          <w:szCs w:val="22"/>
        </w:rPr>
      </w:pPr>
    </w:p>
    <w:p w:rsidR="00C065C0" w:rsidRPr="007078D3" w:rsidRDefault="00C065C0" w:rsidP="005B39BC">
      <w:pPr>
        <w:pStyle w:val="BodyText3"/>
        <w:spacing w:after="0"/>
        <w:ind w:left="360" w:firstLine="360"/>
        <w:jc w:val="left"/>
        <w:rPr>
          <w:szCs w:val="22"/>
        </w:rPr>
        <w:sectPr w:rsidR="00C065C0" w:rsidRPr="007078D3" w:rsidSect="00D73640">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rsidR="008B075D" w:rsidRPr="007078D3" w:rsidRDefault="008B075D" w:rsidP="00855997">
      <w:pPr>
        <w:pStyle w:val="BodyText3"/>
        <w:numPr>
          <w:ilvl w:val="12"/>
          <w:numId w:val="0"/>
        </w:numPr>
        <w:spacing w:after="0"/>
        <w:jc w:val="left"/>
        <w:rPr>
          <w:szCs w:val="22"/>
        </w:rPr>
      </w:pPr>
      <w:r w:rsidRPr="007078D3">
        <w:rPr>
          <w:szCs w:val="22"/>
        </w:rPr>
        <w:t xml:space="preserve">This section of the permit addresses the following </w:t>
      </w:r>
      <w:r w:rsidRPr="00B94998">
        <w:rPr>
          <w:szCs w:val="22"/>
        </w:rPr>
        <w:t>emissions unit (EU).</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8B075D" w:rsidRPr="007078D3" w:rsidTr="000C4F3B">
        <w:tc>
          <w:tcPr>
            <w:tcW w:w="1210" w:type="dxa"/>
            <w:tcBorders>
              <w:top w:val="single" w:sz="8" w:space="0" w:color="auto"/>
              <w:bottom w:val="double" w:sz="4" w:space="0" w:color="auto"/>
            </w:tcBorders>
          </w:tcPr>
          <w:p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B94998" w:rsidRPr="007078D3" w:rsidTr="000C4F3B">
        <w:tc>
          <w:tcPr>
            <w:tcW w:w="1210" w:type="dxa"/>
            <w:tcBorders>
              <w:top w:val="double" w:sz="4" w:space="0" w:color="auto"/>
            </w:tcBorders>
          </w:tcPr>
          <w:p w:rsidR="00434017" w:rsidRDefault="00B94998" w:rsidP="00DF2C41">
            <w:pPr>
              <w:pStyle w:val="BodyText3"/>
              <w:numPr>
                <w:ilvl w:val="12"/>
                <w:numId w:val="0"/>
              </w:numPr>
              <w:spacing w:before="60"/>
              <w:jc w:val="center"/>
              <w:rPr>
                <w:szCs w:val="22"/>
              </w:rPr>
            </w:pPr>
            <w:r w:rsidRPr="00615793">
              <w:rPr>
                <w:szCs w:val="22"/>
              </w:rPr>
              <w:t>004</w:t>
            </w:r>
          </w:p>
        </w:tc>
        <w:tc>
          <w:tcPr>
            <w:tcW w:w="8820" w:type="dxa"/>
            <w:tcBorders>
              <w:top w:val="double" w:sz="4" w:space="0" w:color="auto"/>
            </w:tcBorders>
          </w:tcPr>
          <w:p w:rsidR="00434017" w:rsidRDefault="00375038" w:rsidP="00DF2C41">
            <w:pPr>
              <w:pStyle w:val="BodyText3"/>
              <w:numPr>
                <w:ilvl w:val="12"/>
                <w:numId w:val="0"/>
              </w:numPr>
              <w:spacing w:before="60"/>
              <w:ind w:left="122" w:right="122"/>
              <w:jc w:val="left"/>
              <w:rPr>
                <w:szCs w:val="22"/>
              </w:rPr>
            </w:pPr>
            <w:r w:rsidRPr="00DF2C41">
              <w:rPr>
                <w:rStyle w:val="PageNumber"/>
                <w:u w:val="single"/>
              </w:rPr>
              <w:t>Crushing Operations</w:t>
            </w:r>
            <w:r w:rsidR="0025507D" w:rsidRPr="00615793">
              <w:rPr>
                <w:szCs w:val="22"/>
              </w:rPr>
              <w:t xml:space="preserve"> </w:t>
            </w:r>
            <w:r w:rsidR="0025507D">
              <w:rPr>
                <w:szCs w:val="22"/>
              </w:rPr>
              <w:t xml:space="preserve">- </w:t>
            </w:r>
            <w:r w:rsidR="00B94998" w:rsidRPr="00615793">
              <w:rPr>
                <w:szCs w:val="22"/>
              </w:rPr>
              <w:t>This emission unit transfers material (wet limestone) from stockpile(s) by front-end loaders to hoppers, crushing systems, and conveyor belts by utilizing three (3) separate operating scenarios to a covered raw material storage area.  The three (3) operating scenarios do not operate simultaneously and are described in Specific Condition No. B.6. below.</w:t>
            </w:r>
          </w:p>
          <w:p w:rsidR="00434017" w:rsidRDefault="00B94998" w:rsidP="00DF2C41">
            <w:pPr>
              <w:pStyle w:val="BodyText3"/>
              <w:numPr>
                <w:ilvl w:val="12"/>
                <w:numId w:val="0"/>
              </w:numPr>
              <w:spacing w:after="60"/>
              <w:ind w:left="122" w:right="122"/>
              <w:jc w:val="left"/>
              <w:rPr>
                <w:szCs w:val="22"/>
              </w:rPr>
            </w:pPr>
            <w:r w:rsidRPr="00615793">
              <w:rPr>
                <w:szCs w:val="22"/>
              </w:rPr>
              <w:t>The crushing systems used with three (3) operating scenarios are expected to have a maximum rated crushing capacity of 375 tons/hr. and are allowed to process a maximum combined total of 613,200 tons of material (wet limestone) per any consecutive 12-month period.  An exempt diesel fired engine is used to power the crushing system associated with Operating Scenario No. 2 (see below).</w:t>
            </w:r>
          </w:p>
        </w:tc>
      </w:tr>
    </w:tbl>
    <w:p w:rsidR="00E4644C" w:rsidRPr="0084628C" w:rsidRDefault="00E4644C" w:rsidP="0017043A">
      <w:pPr>
        <w:pStyle w:val="BodyText3"/>
        <w:numPr>
          <w:ilvl w:val="12"/>
          <w:numId w:val="0"/>
        </w:numPr>
        <w:spacing w:after="0"/>
        <w:jc w:val="left"/>
        <w:rPr>
          <w:szCs w:val="22"/>
        </w:rPr>
      </w:pPr>
    </w:p>
    <w:p w:rsidR="008B075D" w:rsidRPr="00880F3F" w:rsidRDefault="008B075D" w:rsidP="0017043A">
      <w:pPr>
        <w:pStyle w:val="BodyText3"/>
        <w:numPr>
          <w:ilvl w:val="12"/>
          <w:numId w:val="0"/>
        </w:numPr>
        <w:spacing w:after="0"/>
        <w:jc w:val="left"/>
        <w:rPr>
          <w:szCs w:val="22"/>
        </w:rPr>
      </w:pPr>
    </w:p>
    <w:p w:rsidR="00880F3F" w:rsidRDefault="00880F3F" w:rsidP="00880F3F">
      <w:pPr>
        <w:suppressAutoHyphens/>
        <w:ind w:left="720" w:hanging="720"/>
        <w:rPr>
          <w:b/>
          <w:sz w:val="22"/>
          <w:szCs w:val="22"/>
        </w:rPr>
      </w:pPr>
      <w:r w:rsidRPr="007078D3">
        <w:rPr>
          <w:b/>
          <w:caps/>
          <w:sz w:val="22"/>
          <w:szCs w:val="22"/>
        </w:rPr>
        <w:t>Performance Restrictions</w:t>
      </w:r>
      <w:r w:rsidRPr="00D623F1">
        <w:rPr>
          <w:b/>
          <w:sz w:val="22"/>
          <w:szCs w:val="22"/>
        </w:rPr>
        <w:t xml:space="preserve"> </w:t>
      </w:r>
    </w:p>
    <w:p w:rsidR="00880F3F" w:rsidRDefault="00880F3F" w:rsidP="00B94998">
      <w:pPr>
        <w:suppressAutoHyphens/>
        <w:ind w:left="720" w:hanging="720"/>
        <w:rPr>
          <w:b/>
          <w:sz w:val="22"/>
          <w:szCs w:val="22"/>
        </w:rPr>
      </w:pPr>
    </w:p>
    <w:p w:rsidR="00B94998" w:rsidRPr="00B94998" w:rsidRDefault="00B94998" w:rsidP="00B94998">
      <w:pPr>
        <w:suppressAutoHyphens/>
        <w:ind w:left="720" w:hanging="720"/>
        <w:rPr>
          <w:sz w:val="22"/>
          <w:szCs w:val="22"/>
        </w:rPr>
      </w:pPr>
      <w:r w:rsidRPr="00B94998">
        <w:rPr>
          <w:b/>
          <w:sz w:val="22"/>
          <w:szCs w:val="22"/>
        </w:rPr>
        <w:t>B.1.</w:t>
      </w:r>
      <w:r w:rsidRPr="00B94998">
        <w:rPr>
          <w:sz w:val="22"/>
          <w:szCs w:val="22"/>
        </w:rPr>
        <w:tab/>
      </w:r>
      <w:r w:rsidRPr="00871726">
        <w:rPr>
          <w:sz w:val="22"/>
          <w:szCs w:val="22"/>
          <w:u w:val="single"/>
        </w:rPr>
        <w:t>F</w:t>
      </w:r>
      <w:r w:rsidRPr="00B94998">
        <w:rPr>
          <w:sz w:val="22"/>
          <w:szCs w:val="22"/>
          <w:u w:val="single"/>
        </w:rPr>
        <w:t>ederal Regulatory Requirements</w:t>
      </w:r>
      <w:r w:rsidRPr="00B94998">
        <w:rPr>
          <w:sz w:val="22"/>
          <w:szCs w:val="22"/>
        </w:rPr>
        <w:t xml:space="preserve"> </w:t>
      </w:r>
      <w:r w:rsidR="00B21D8D">
        <w:rPr>
          <w:sz w:val="22"/>
          <w:szCs w:val="22"/>
        </w:rPr>
        <w:t>-</w:t>
      </w:r>
      <w:r w:rsidRPr="00B94998">
        <w:rPr>
          <w:sz w:val="22"/>
          <w:szCs w:val="22"/>
        </w:rPr>
        <w:t xml:space="preserve"> This emission unit is subject to 40 CFR 60, Subpart OOO – Standards of Performance for Nonmetallic Mineral Processing Plants which is adopted by reference in Rule 62-204.800, F.A.C.  See Appendix E and Appendix F attached to this permit.</w:t>
      </w:r>
    </w:p>
    <w:p w:rsidR="00B94998" w:rsidRPr="00B94998" w:rsidRDefault="00B94998" w:rsidP="00B94998">
      <w:pPr>
        <w:suppressAutoHyphens/>
        <w:ind w:left="720"/>
        <w:rPr>
          <w:sz w:val="22"/>
          <w:szCs w:val="22"/>
        </w:rPr>
      </w:pPr>
      <w:r w:rsidRPr="00B94998">
        <w:rPr>
          <w:sz w:val="22"/>
          <w:szCs w:val="22"/>
        </w:rPr>
        <w:t xml:space="preserve">[Rule 62-204.800(8), F.A.C.] </w:t>
      </w:r>
    </w:p>
    <w:p w:rsidR="00B94998" w:rsidRPr="00B94998" w:rsidRDefault="00B94998" w:rsidP="00B94998">
      <w:pPr>
        <w:suppressAutoHyphens/>
        <w:ind w:left="720"/>
        <w:rPr>
          <w:sz w:val="22"/>
          <w:szCs w:val="22"/>
          <w:highlight w:val="yellow"/>
        </w:rPr>
      </w:pPr>
    </w:p>
    <w:p w:rsidR="00B94998" w:rsidRPr="00B94998" w:rsidRDefault="00B94998" w:rsidP="00B94998">
      <w:pPr>
        <w:tabs>
          <w:tab w:val="left" w:pos="720"/>
        </w:tabs>
        <w:suppressAutoHyphens/>
        <w:ind w:left="720" w:hanging="720"/>
        <w:rPr>
          <w:sz w:val="22"/>
          <w:szCs w:val="22"/>
        </w:rPr>
      </w:pPr>
      <w:r w:rsidRPr="00B94998">
        <w:rPr>
          <w:b/>
          <w:sz w:val="22"/>
          <w:szCs w:val="22"/>
        </w:rPr>
        <w:t>B.2.</w:t>
      </w:r>
      <w:r w:rsidRPr="00B94998">
        <w:rPr>
          <w:sz w:val="22"/>
          <w:szCs w:val="22"/>
        </w:rPr>
        <w:tab/>
      </w:r>
      <w:r w:rsidRPr="00B94998">
        <w:rPr>
          <w:sz w:val="22"/>
          <w:szCs w:val="22"/>
          <w:u w:val="single"/>
        </w:rPr>
        <w:t>Permitted Capacity</w:t>
      </w:r>
      <w:r w:rsidRPr="00B94998">
        <w:rPr>
          <w:sz w:val="22"/>
          <w:szCs w:val="22"/>
        </w:rPr>
        <w:t xml:space="preserve"> </w:t>
      </w:r>
      <w:r w:rsidR="00B21D8D">
        <w:rPr>
          <w:sz w:val="22"/>
          <w:szCs w:val="22"/>
        </w:rPr>
        <w:t>-</w:t>
      </w:r>
      <w:r w:rsidRPr="00B94998">
        <w:rPr>
          <w:sz w:val="22"/>
          <w:szCs w:val="22"/>
        </w:rPr>
        <w:t>The three (3) operating scenarios are allowed to crush a maximum combined total of 613,200 tons of material (wet limestone) per any consecutive 12-month period.</w:t>
      </w:r>
    </w:p>
    <w:p w:rsidR="00B94998" w:rsidRPr="00B94998" w:rsidRDefault="00B94998" w:rsidP="00B94998">
      <w:pPr>
        <w:suppressAutoHyphens/>
        <w:ind w:left="360" w:firstLine="360"/>
        <w:rPr>
          <w:sz w:val="22"/>
          <w:szCs w:val="22"/>
        </w:rPr>
      </w:pPr>
      <w:r w:rsidRPr="00B94998">
        <w:rPr>
          <w:sz w:val="22"/>
          <w:szCs w:val="22"/>
        </w:rPr>
        <w:t>[Construction Permit No. 0530050-016-AC]</w:t>
      </w:r>
    </w:p>
    <w:p w:rsidR="00B94998" w:rsidRPr="00B94998" w:rsidRDefault="00B94998" w:rsidP="00B94998">
      <w:pPr>
        <w:suppressAutoHyphens/>
        <w:rPr>
          <w:sz w:val="22"/>
          <w:szCs w:val="22"/>
        </w:rPr>
      </w:pPr>
    </w:p>
    <w:p w:rsidR="00B94998" w:rsidRPr="00B94998" w:rsidRDefault="00B94998" w:rsidP="00B94998">
      <w:pPr>
        <w:tabs>
          <w:tab w:val="left" w:pos="720"/>
        </w:tabs>
        <w:suppressAutoHyphens/>
        <w:ind w:left="720" w:hanging="720"/>
        <w:rPr>
          <w:sz w:val="22"/>
          <w:szCs w:val="22"/>
        </w:rPr>
      </w:pPr>
      <w:r w:rsidRPr="00B94998">
        <w:rPr>
          <w:b/>
          <w:sz w:val="22"/>
          <w:szCs w:val="22"/>
        </w:rPr>
        <w:t>B.3.</w:t>
      </w:r>
      <w:r w:rsidRPr="00B94998">
        <w:rPr>
          <w:sz w:val="22"/>
          <w:szCs w:val="22"/>
        </w:rPr>
        <w:tab/>
      </w:r>
      <w:r w:rsidRPr="00B94998">
        <w:rPr>
          <w:sz w:val="22"/>
          <w:szCs w:val="22"/>
          <w:u w:val="single"/>
        </w:rPr>
        <w:t>Operating Limitation</w:t>
      </w:r>
      <w:r w:rsidR="00B21D8D">
        <w:rPr>
          <w:sz w:val="22"/>
          <w:szCs w:val="22"/>
        </w:rPr>
        <w:t xml:space="preserve"> -</w:t>
      </w:r>
      <w:r w:rsidRPr="00B94998">
        <w:rPr>
          <w:sz w:val="22"/>
          <w:szCs w:val="22"/>
        </w:rPr>
        <w:t xml:space="preserve"> Only one of three (3) operating scenarios may operate at any one time.  The operating scenarios are further described below.</w:t>
      </w:r>
    </w:p>
    <w:p w:rsidR="00B94998" w:rsidRPr="00B94998" w:rsidRDefault="00B94998" w:rsidP="00B94998">
      <w:pPr>
        <w:tabs>
          <w:tab w:val="left" w:pos="720"/>
        </w:tabs>
        <w:suppressAutoHyphens/>
        <w:ind w:left="720" w:hanging="720"/>
        <w:rPr>
          <w:sz w:val="22"/>
          <w:szCs w:val="22"/>
        </w:rPr>
      </w:pPr>
      <w:r w:rsidRPr="00B94998">
        <w:rPr>
          <w:sz w:val="22"/>
          <w:szCs w:val="22"/>
        </w:rPr>
        <w:tab/>
        <w:t>[Construction Permit No. 0530050-016-AC]</w:t>
      </w:r>
    </w:p>
    <w:p w:rsidR="00B94998" w:rsidRPr="00B94998" w:rsidRDefault="00B94998" w:rsidP="00B94998">
      <w:pPr>
        <w:suppressAutoHyphens/>
        <w:rPr>
          <w:sz w:val="22"/>
          <w:szCs w:val="22"/>
        </w:rPr>
      </w:pPr>
    </w:p>
    <w:p w:rsidR="00B94998" w:rsidRPr="00B94998" w:rsidRDefault="00B94998" w:rsidP="00B94998">
      <w:pPr>
        <w:pStyle w:val="Heading5"/>
        <w:numPr>
          <w:ilvl w:val="0"/>
          <w:numId w:val="0"/>
        </w:numPr>
        <w:spacing w:before="0" w:after="0"/>
        <w:rPr>
          <w:rFonts w:ascii="Times New Roman" w:hAnsi="Times New Roman"/>
          <w:b/>
          <w:caps/>
          <w:szCs w:val="22"/>
        </w:rPr>
      </w:pPr>
      <w:r w:rsidRPr="00B94998">
        <w:rPr>
          <w:rFonts w:ascii="Times New Roman" w:hAnsi="Times New Roman"/>
          <w:b/>
          <w:caps/>
          <w:szCs w:val="22"/>
        </w:rPr>
        <w:t>Emissions Standards</w:t>
      </w:r>
    </w:p>
    <w:p w:rsidR="00B94998" w:rsidRPr="00B94998" w:rsidRDefault="00B94998" w:rsidP="00B94998">
      <w:pPr>
        <w:rPr>
          <w:sz w:val="22"/>
          <w:szCs w:val="22"/>
        </w:rPr>
      </w:pPr>
    </w:p>
    <w:p w:rsidR="00B94998" w:rsidRPr="00B94998" w:rsidRDefault="00B94998" w:rsidP="00B94998">
      <w:pPr>
        <w:tabs>
          <w:tab w:val="left" w:pos="720"/>
        </w:tabs>
        <w:spacing w:after="120"/>
        <w:ind w:left="720" w:hanging="720"/>
        <w:rPr>
          <w:sz w:val="22"/>
          <w:szCs w:val="22"/>
        </w:rPr>
      </w:pPr>
      <w:r w:rsidRPr="00B94998">
        <w:rPr>
          <w:b/>
          <w:sz w:val="22"/>
          <w:szCs w:val="22"/>
        </w:rPr>
        <w:t>B.4.</w:t>
      </w:r>
      <w:r w:rsidRPr="00B94998">
        <w:rPr>
          <w:sz w:val="22"/>
          <w:szCs w:val="22"/>
        </w:rPr>
        <w:tab/>
      </w:r>
      <w:r w:rsidRPr="00B94998">
        <w:rPr>
          <w:sz w:val="22"/>
          <w:szCs w:val="22"/>
          <w:u w:val="single"/>
        </w:rPr>
        <w:t>Reasonable Precautions</w:t>
      </w:r>
      <w:r w:rsidRPr="00B94998">
        <w:rPr>
          <w:sz w:val="22"/>
          <w:szCs w:val="22"/>
        </w:rPr>
        <w:t xml:space="preserve"> </w:t>
      </w:r>
      <w:r w:rsidR="00B21D8D">
        <w:rPr>
          <w:sz w:val="22"/>
          <w:szCs w:val="22"/>
        </w:rPr>
        <w:t>-</w:t>
      </w:r>
      <w:r w:rsidRPr="00B94998">
        <w:rPr>
          <w:sz w:val="22"/>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include:</w:t>
      </w:r>
    </w:p>
    <w:p w:rsidR="00B94998" w:rsidRPr="00B94998" w:rsidRDefault="00B94998" w:rsidP="00B94998">
      <w:pPr>
        <w:tabs>
          <w:tab w:val="left" w:pos="720"/>
          <w:tab w:val="left" w:pos="1080"/>
        </w:tabs>
        <w:spacing w:after="120"/>
        <w:ind w:left="1080" w:hanging="1080"/>
        <w:rPr>
          <w:sz w:val="22"/>
          <w:szCs w:val="22"/>
        </w:rPr>
      </w:pPr>
      <w:r w:rsidRPr="00B94998">
        <w:rPr>
          <w:sz w:val="22"/>
          <w:szCs w:val="22"/>
        </w:rPr>
        <w:tab/>
        <w:t>a.</w:t>
      </w:r>
      <w:r w:rsidRPr="00B94998">
        <w:rPr>
          <w:sz w:val="22"/>
          <w:szCs w:val="22"/>
        </w:rPr>
        <w:tab/>
        <w:t>Prevent emissions from the material handling by a loader shall be achieved by reducing the material freefall as the bucket dumps the material.  Drop heights shall be minimized where applicable.</w:t>
      </w:r>
    </w:p>
    <w:p w:rsidR="00B94998" w:rsidRPr="00B94998" w:rsidRDefault="00B94998" w:rsidP="00B94998">
      <w:pPr>
        <w:tabs>
          <w:tab w:val="left" w:pos="720"/>
          <w:tab w:val="left" w:pos="1080"/>
        </w:tabs>
        <w:spacing w:after="120"/>
        <w:ind w:left="1080" w:hanging="1080"/>
        <w:rPr>
          <w:sz w:val="22"/>
          <w:szCs w:val="22"/>
        </w:rPr>
      </w:pPr>
      <w:r w:rsidRPr="00B94998">
        <w:rPr>
          <w:sz w:val="22"/>
          <w:szCs w:val="22"/>
        </w:rPr>
        <w:tab/>
        <w:t>b.</w:t>
      </w:r>
      <w:r w:rsidRPr="00B94998">
        <w:rPr>
          <w:sz w:val="22"/>
          <w:szCs w:val="22"/>
        </w:rPr>
        <w:tab/>
        <w:t>Drop heights shall be minimized from conveyors and hoppers.</w:t>
      </w:r>
    </w:p>
    <w:p w:rsidR="00B94998" w:rsidRPr="00B94998" w:rsidRDefault="00B94998" w:rsidP="00B94998">
      <w:pPr>
        <w:tabs>
          <w:tab w:val="left" w:pos="720"/>
          <w:tab w:val="left" w:pos="1080"/>
        </w:tabs>
        <w:spacing w:after="120"/>
        <w:ind w:left="1080" w:hanging="1080"/>
        <w:rPr>
          <w:sz w:val="22"/>
          <w:szCs w:val="22"/>
        </w:rPr>
      </w:pPr>
      <w:r w:rsidRPr="00B94998">
        <w:rPr>
          <w:sz w:val="22"/>
          <w:szCs w:val="22"/>
        </w:rPr>
        <w:tab/>
        <w:t>c.</w:t>
      </w:r>
      <w:r w:rsidRPr="00B94998">
        <w:rPr>
          <w:sz w:val="22"/>
          <w:szCs w:val="22"/>
        </w:rPr>
        <w:tab/>
        <w:t>Water shall be applied to the crusher and transfer points, if necessary.</w:t>
      </w:r>
    </w:p>
    <w:p w:rsidR="00B94998" w:rsidRDefault="00B94998" w:rsidP="00B94998">
      <w:pPr>
        <w:tabs>
          <w:tab w:val="left" w:pos="720"/>
        </w:tabs>
        <w:rPr>
          <w:sz w:val="22"/>
          <w:szCs w:val="22"/>
        </w:rPr>
      </w:pPr>
      <w:r w:rsidRPr="00B94998">
        <w:rPr>
          <w:sz w:val="22"/>
          <w:szCs w:val="22"/>
        </w:rPr>
        <w:tab/>
        <w:t>[Rule 62-296.320(4)(c), F.A.C.</w:t>
      </w:r>
      <w:r w:rsidR="00880F3F">
        <w:rPr>
          <w:sz w:val="22"/>
          <w:szCs w:val="22"/>
        </w:rPr>
        <w:t xml:space="preserve">; </w:t>
      </w:r>
      <w:r w:rsidRPr="00B94998">
        <w:rPr>
          <w:sz w:val="22"/>
          <w:szCs w:val="22"/>
        </w:rPr>
        <w:t>Construction Permit No. 0530050-016-AC]</w:t>
      </w:r>
    </w:p>
    <w:p w:rsidR="00B94998" w:rsidRPr="00B94998" w:rsidRDefault="00B94998" w:rsidP="00B94998">
      <w:pPr>
        <w:tabs>
          <w:tab w:val="left" w:pos="720"/>
        </w:tabs>
        <w:rPr>
          <w:sz w:val="22"/>
          <w:szCs w:val="22"/>
        </w:rPr>
      </w:pPr>
    </w:p>
    <w:p w:rsidR="00B94998" w:rsidRPr="00B94998" w:rsidRDefault="00B94998" w:rsidP="00B94998">
      <w:pPr>
        <w:tabs>
          <w:tab w:val="left" w:pos="720"/>
        </w:tabs>
        <w:ind w:left="720" w:hanging="720"/>
        <w:rPr>
          <w:sz w:val="22"/>
          <w:szCs w:val="22"/>
        </w:rPr>
      </w:pPr>
      <w:r w:rsidRPr="00B94998">
        <w:rPr>
          <w:b/>
          <w:sz w:val="22"/>
          <w:szCs w:val="22"/>
        </w:rPr>
        <w:t>B.5.</w:t>
      </w:r>
      <w:r w:rsidRPr="00B94998">
        <w:rPr>
          <w:sz w:val="22"/>
          <w:szCs w:val="22"/>
        </w:rPr>
        <w:tab/>
      </w:r>
      <w:r w:rsidR="00B21D8D">
        <w:rPr>
          <w:sz w:val="22"/>
          <w:szCs w:val="22"/>
          <w:u w:val="single"/>
        </w:rPr>
        <w:t>Reasonable Assurance</w:t>
      </w:r>
      <w:r w:rsidRPr="00B94998">
        <w:rPr>
          <w:sz w:val="22"/>
          <w:szCs w:val="22"/>
        </w:rPr>
        <w:t xml:space="preserve"> </w:t>
      </w:r>
      <w:r w:rsidR="00B21D8D">
        <w:rPr>
          <w:sz w:val="22"/>
          <w:szCs w:val="22"/>
        </w:rPr>
        <w:t xml:space="preserve">- </w:t>
      </w:r>
      <w:r w:rsidRPr="00B94998">
        <w:rPr>
          <w:sz w:val="22"/>
          <w:szCs w:val="22"/>
        </w:rPr>
        <w:t>In order to provide reasonable assurance that the precautions and practices required in Specific Condition No. B.4. are adequate, emissions of unconfined particulate matter should not exceed 10 percent opacity, unless a stricter limitation is applicable.  Exceedance of this limit shall not be considered a violation in and of itself, but an indication that additional control precautions and/or practices may be necessary.</w:t>
      </w:r>
    </w:p>
    <w:p w:rsidR="00B94998" w:rsidRPr="00B94998" w:rsidRDefault="00B94998" w:rsidP="00B94998">
      <w:pPr>
        <w:tabs>
          <w:tab w:val="left" w:pos="720"/>
        </w:tabs>
        <w:ind w:left="720" w:hanging="720"/>
        <w:rPr>
          <w:sz w:val="22"/>
          <w:szCs w:val="22"/>
        </w:rPr>
      </w:pPr>
      <w:r w:rsidRPr="00B94998">
        <w:rPr>
          <w:sz w:val="22"/>
          <w:szCs w:val="22"/>
        </w:rPr>
        <w:tab/>
        <w:t>[Construction Permit No. 0530050-016-AC]</w:t>
      </w:r>
    </w:p>
    <w:p w:rsidR="00B94998" w:rsidRPr="00B94998" w:rsidRDefault="00B94998" w:rsidP="00B94998">
      <w:pPr>
        <w:tabs>
          <w:tab w:val="left" w:pos="720"/>
        </w:tabs>
        <w:ind w:left="720" w:hanging="720"/>
        <w:rPr>
          <w:sz w:val="22"/>
          <w:szCs w:val="22"/>
        </w:rPr>
      </w:pPr>
    </w:p>
    <w:p w:rsidR="00B94998" w:rsidRPr="00B94998" w:rsidRDefault="00B94998" w:rsidP="00B94998">
      <w:pPr>
        <w:tabs>
          <w:tab w:val="left" w:pos="720"/>
        </w:tabs>
        <w:spacing w:after="120"/>
        <w:ind w:left="720" w:hanging="720"/>
        <w:rPr>
          <w:sz w:val="22"/>
          <w:szCs w:val="22"/>
        </w:rPr>
      </w:pPr>
      <w:r w:rsidRPr="00B21D8D">
        <w:rPr>
          <w:b/>
          <w:sz w:val="22"/>
          <w:szCs w:val="22"/>
        </w:rPr>
        <w:t>B.6.</w:t>
      </w:r>
      <w:r w:rsidRPr="00B94998">
        <w:rPr>
          <w:sz w:val="22"/>
          <w:szCs w:val="22"/>
        </w:rPr>
        <w:tab/>
      </w:r>
      <w:r w:rsidRPr="00B94998">
        <w:rPr>
          <w:sz w:val="22"/>
          <w:szCs w:val="22"/>
          <w:u w:val="single"/>
        </w:rPr>
        <w:t>Visible Emissio</w:t>
      </w:r>
      <w:r w:rsidR="00B21D8D">
        <w:rPr>
          <w:sz w:val="22"/>
          <w:szCs w:val="22"/>
          <w:u w:val="single"/>
        </w:rPr>
        <w:t>ns Limitations</w:t>
      </w:r>
      <w:r w:rsidRPr="00B94998">
        <w:rPr>
          <w:sz w:val="22"/>
          <w:szCs w:val="22"/>
        </w:rPr>
        <w:t xml:space="preserve"> </w:t>
      </w:r>
      <w:r w:rsidR="00B21D8D">
        <w:rPr>
          <w:sz w:val="22"/>
          <w:szCs w:val="22"/>
        </w:rPr>
        <w:t xml:space="preserve">- </w:t>
      </w:r>
      <w:r w:rsidRPr="00B94998">
        <w:rPr>
          <w:sz w:val="22"/>
          <w:szCs w:val="22"/>
        </w:rPr>
        <w:t>Each emission point shown below shall comply with the following maximum visible emission limitations.</w:t>
      </w:r>
    </w:p>
    <w:p w:rsidR="00B94998" w:rsidRPr="00B94998" w:rsidRDefault="00B94998" w:rsidP="00B94998">
      <w:pPr>
        <w:pStyle w:val="BodyText3"/>
        <w:numPr>
          <w:ilvl w:val="12"/>
          <w:numId w:val="0"/>
        </w:numPr>
        <w:tabs>
          <w:tab w:val="left" w:pos="1080"/>
        </w:tabs>
        <w:ind w:left="1080" w:hanging="1080"/>
        <w:jc w:val="left"/>
        <w:rPr>
          <w:szCs w:val="22"/>
        </w:rPr>
      </w:pPr>
      <w:r w:rsidRPr="00B94998">
        <w:rPr>
          <w:i/>
          <w:szCs w:val="22"/>
        </w:rPr>
        <w:tab/>
        <w:t>Equipment number shown in ( ) after a piece of equipment is the Equipment ID No. assigned by the facility.</w:t>
      </w:r>
    </w:p>
    <w:p w:rsidR="00B94998" w:rsidRPr="00B94998" w:rsidRDefault="00B94998" w:rsidP="00B94998">
      <w:pPr>
        <w:tabs>
          <w:tab w:val="left" w:pos="720"/>
        </w:tabs>
        <w:ind w:left="720" w:hanging="720"/>
        <w:rPr>
          <w:b/>
          <w:sz w:val="22"/>
          <w:szCs w:val="22"/>
          <w:u w:val="single"/>
        </w:rPr>
      </w:pPr>
      <w:r w:rsidRPr="00B94998">
        <w:rPr>
          <w:sz w:val="22"/>
          <w:szCs w:val="22"/>
        </w:rPr>
        <w:tab/>
      </w:r>
      <w:r w:rsidRPr="00B94998">
        <w:rPr>
          <w:b/>
          <w:sz w:val="22"/>
          <w:szCs w:val="22"/>
          <w:u w:val="single"/>
        </w:rPr>
        <w:t>Operating Scenario No. 1 (existing, electric wo/diesel fired generator):</w:t>
      </w:r>
    </w:p>
    <w:p w:rsidR="00B94998" w:rsidRPr="00B94998" w:rsidRDefault="00B94998" w:rsidP="00B94998">
      <w:pPr>
        <w:tabs>
          <w:tab w:val="left" w:pos="720"/>
        </w:tabs>
        <w:ind w:left="720" w:hanging="720"/>
        <w:rPr>
          <w:sz w:val="22"/>
          <w:szCs w:val="22"/>
        </w:rPr>
      </w:pPr>
      <w:r w:rsidRPr="00B94998">
        <w:rPr>
          <w:sz w:val="22"/>
          <w:szCs w:val="22"/>
        </w:rPr>
        <w:tab/>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3330"/>
        <w:gridCol w:w="1530"/>
        <w:gridCol w:w="1530"/>
        <w:gridCol w:w="1530"/>
      </w:tblGrid>
      <w:tr w:rsidR="00B94998" w:rsidRPr="00B94998" w:rsidTr="009849FA">
        <w:tc>
          <w:tcPr>
            <w:tcW w:w="1368" w:type="dxa"/>
            <w:vAlign w:val="center"/>
          </w:tcPr>
          <w:p w:rsidR="00B94998" w:rsidRPr="00B94998" w:rsidRDefault="00B94998" w:rsidP="009849FA">
            <w:pPr>
              <w:tabs>
                <w:tab w:val="left" w:pos="720"/>
              </w:tabs>
              <w:jc w:val="center"/>
              <w:rPr>
                <w:b/>
                <w:sz w:val="22"/>
                <w:szCs w:val="22"/>
              </w:rPr>
            </w:pPr>
            <w:r w:rsidRPr="00B94998">
              <w:rPr>
                <w:b/>
                <w:sz w:val="22"/>
                <w:szCs w:val="22"/>
              </w:rPr>
              <w:t>Emission Point No.</w:t>
            </w:r>
          </w:p>
        </w:tc>
        <w:tc>
          <w:tcPr>
            <w:tcW w:w="3330" w:type="dxa"/>
          </w:tcPr>
          <w:p w:rsidR="00B94998" w:rsidRPr="00B94998" w:rsidRDefault="00B94998" w:rsidP="00A876AF">
            <w:pPr>
              <w:tabs>
                <w:tab w:val="left" w:pos="720"/>
              </w:tabs>
              <w:rPr>
                <w:b/>
                <w:sz w:val="22"/>
                <w:szCs w:val="22"/>
              </w:rPr>
            </w:pPr>
          </w:p>
          <w:p w:rsidR="00B94998" w:rsidRPr="00B94998" w:rsidRDefault="00B94998" w:rsidP="00A876AF">
            <w:pPr>
              <w:tabs>
                <w:tab w:val="left" w:pos="720"/>
              </w:tabs>
              <w:rPr>
                <w:b/>
                <w:sz w:val="22"/>
                <w:szCs w:val="22"/>
              </w:rPr>
            </w:pPr>
            <w:r w:rsidRPr="00B94998">
              <w:rPr>
                <w:b/>
                <w:sz w:val="22"/>
                <w:szCs w:val="22"/>
              </w:rPr>
              <w:t>Brief Description</w:t>
            </w:r>
          </w:p>
        </w:tc>
        <w:tc>
          <w:tcPr>
            <w:tcW w:w="1530" w:type="dxa"/>
            <w:vAlign w:val="center"/>
          </w:tcPr>
          <w:p w:rsidR="00B94998" w:rsidRPr="00B94998" w:rsidRDefault="00B94998" w:rsidP="0084628C">
            <w:pPr>
              <w:tabs>
                <w:tab w:val="left" w:pos="720"/>
              </w:tabs>
              <w:jc w:val="center"/>
              <w:rPr>
                <w:b/>
                <w:sz w:val="22"/>
                <w:szCs w:val="22"/>
              </w:rPr>
            </w:pPr>
            <w:r w:rsidRPr="00B94998">
              <w:rPr>
                <w:b/>
                <w:sz w:val="22"/>
                <w:szCs w:val="22"/>
              </w:rPr>
              <w:t>Max. VE</w:t>
            </w:r>
          </w:p>
          <w:p w:rsidR="00B94998" w:rsidRPr="00B94998" w:rsidRDefault="00B94998" w:rsidP="0084628C">
            <w:pPr>
              <w:tabs>
                <w:tab w:val="left" w:pos="720"/>
              </w:tabs>
              <w:jc w:val="center"/>
              <w:rPr>
                <w:b/>
                <w:sz w:val="22"/>
                <w:szCs w:val="22"/>
              </w:rPr>
            </w:pPr>
            <w:r w:rsidRPr="00B94998">
              <w:rPr>
                <w:b/>
                <w:sz w:val="22"/>
                <w:szCs w:val="22"/>
              </w:rPr>
              <w:t>Limit</w:t>
            </w:r>
          </w:p>
          <w:p w:rsidR="00B94998" w:rsidRPr="00B94998" w:rsidRDefault="00B94998" w:rsidP="0084628C">
            <w:pPr>
              <w:tabs>
                <w:tab w:val="left" w:pos="720"/>
              </w:tabs>
              <w:jc w:val="center"/>
              <w:rPr>
                <w:b/>
                <w:sz w:val="22"/>
                <w:szCs w:val="22"/>
                <w:vertAlign w:val="superscript"/>
              </w:rPr>
            </w:pPr>
            <w:r w:rsidRPr="00B94998">
              <w:rPr>
                <w:b/>
                <w:sz w:val="22"/>
                <w:szCs w:val="22"/>
              </w:rPr>
              <w:t>(% Opacity)</w:t>
            </w:r>
            <w:r w:rsidRPr="00B94998">
              <w:rPr>
                <w:b/>
                <w:sz w:val="22"/>
                <w:szCs w:val="22"/>
                <w:vertAlign w:val="superscript"/>
              </w:rPr>
              <w:t>1</w:t>
            </w:r>
          </w:p>
        </w:tc>
        <w:tc>
          <w:tcPr>
            <w:tcW w:w="1530" w:type="dxa"/>
            <w:vAlign w:val="center"/>
          </w:tcPr>
          <w:p w:rsidR="00B94998" w:rsidRPr="00B94998" w:rsidRDefault="00B94998" w:rsidP="0084628C">
            <w:pPr>
              <w:tabs>
                <w:tab w:val="left" w:pos="720"/>
              </w:tabs>
              <w:jc w:val="center"/>
              <w:rPr>
                <w:b/>
                <w:sz w:val="22"/>
                <w:szCs w:val="22"/>
              </w:rPr>
            </w:pPr>
            <w:r w:rsidRPr="00B94998">
              <w:rPr>
                <w:b/>
                <w:sz w:val="22"/>
                <w:szCs w:val="22"/>
              </w:rPr>
              <w:t>Max. VE</w:t>
            </w:r>
          </w:p>
          <w:p w:rsidR="00B94998" w:rsidRPr="00B94998" w:rsidRDefault="00B94998" w:rsidP="0084628C">
            <w:pPr>
              <w:tabs>
                <w:tab w:val="left" w:pos="720"/>
              </w:tabs>
              <w:jc w:val="center"/>
              <w:rPr>
                <w:b/>
                <w:sz w:val="22"/>
                <w:szCs w:val="22"/>
              </w:rPr>
            </w:pPr>
            <w:r w:rsidRPr="00B94998">
              <w:rPr>
                <w:b/>
                <w:sz w:val="22"/>
                <w:szCs w:val="22"/>
              </w:rPr>
              <w:t>Limit</w:t>
            </w:r>
          </w:p>
          <w:p w:rsidR="00B94998" w:rsidRPr="00B94998" w:rsidRDefault="00B94998" w:rsidP="0084628C">
            <w:pPr>
              <w:tabs>
                <w:tab w:val="left" w:pos="720"/>
              </w:tabs>
              <w:jc w:val="center"/>
              <w:rPr>
                <w:b/>
                <w:sz w:val="22"/>
                <w:szCs w:val="22"/>
                <w:vertAlign w:val="superscript"/>
              </w:rPr>
            </w:pPr>
            <w:r w:rsidRPr="00B94998">
              <w:rPr>
                <w:b/>
                <w:sz w:val="22"/>
                <w:szCs w:val="22"/>
              </w:rPr>
              <w:t>(% Opacity)</w:t>
            </w:r>
            <w:r w:rsidRPr="00B94998">
              <w:rPr>
                <w:b/>
                <w:sz w:val="22"/>
                <w:szCs w:val="22"/>
                <w:vertAlign w:val="superscript"/>
              </w:rPr>
              <w:t>2</w:t>
            </w:r>
          </w:p>
        </w:tc>
        <w:tc>
          <w:tcPr>
            <w:tcW w:w="1530" w:type="dxa"/>
            <w:vAlign w:val="center"/>
          </w:tcPr>
          <w:p w:rsidR="00B94998" w:rsidRPr="00B94998" w:rsidRDefault="00B94998" w:rsidP="0084628C">
            <w:pPr>
              <w:tabs>
                <w:tab w:val="left" w:pos="720"/>
              </w:tabs>
              <w:jc w:val="center"/>
              <w:rPr>
                <w:b/>
                <w:sz w:val="22"/>
                <w:szCs w:val="22"/>
              </w:rPr>
            </w:pPr>
            <w:r w:rsidRPr="00B94998">
              <w:rPr>
                <w:b/>
                <w:sz w:val="22"/>
                <w:szCs w:val="22"/>
              </w:rPr>
              <w:t>Max. VE</w:t>
            </w:r>
          </w:p>
          <w:p w:rsidR="00B94998" w:rsidRPr="00B94998" w:rsidRDefault="00B94998" w:rsidP="0084628C">
            <w:pPr>
              <w:tabs>
                <w:tab w:val="left" w:pos="720"/>
              </w:tabs>
              <w:jc w:val="center"/>
              <w:rPr>
                <w:b/>
                <w:sz w:val="22"/>
                <w:szCs w:val="22"/>
              </w:rPr>
            </w:pPr>
            <w:r w:rsidRPr="00B94998">
              <w:rPr>
                <w:b/>
                <w:sz w:val="22"/>
                <w:szCs w:val="22"/>
              </w:rPr>
              <w:t>Limit</w:t>
            </w:r>
          </w:p>
          <w:p w:rsidR="00B94998" w:rsidRPr="00B94998" w:rsidRDefault="00B94998" w:rsidP="0084628C">
            <w:pPr>
              <w:tabs>
                <w:tab w:val="left" w:pos="720"/>
              </w:tabs>
              <w:jc w:val="center"/>
              <w:rPr>
                <w:b/>
                <w:sz w:val="22"/>
                <w:szCs w:val="22"/>
                <w:vertAlign w:val="superscript"/>
              </w:rPr>
            </w:pPr>
            <w:r w:rsidRPr="00B94998">
              <w:rPr>
                <w:b/>
                <w:sz w:val="22"/>
                <w:szCs w:val="22"/>
              </w:rPr>
              <w:t>(% Opacity)</w:t>
            </w:r>
            <w:r w:rsidRPr="00B94998">
              <w:rPr>
                <w:b/>
                <w:sz w:val="22"/>
                <w:szCs w:val="22"/>
                <w:vertAlign w:val="superscript"/>
              </w:rPr>
              <w:t>3</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5</w:t>
            </w:r>
          </w:p>
        </w:tc>
        <w:tc>
          <w:tcPr>
            <w:tcW w:w="3330" w:type="dxa"/>
          </w:tcPr>
          <w:p w:rsidR="00B94998" w:rsidRPr="00B94998" w:rsidRDefault="00B94998" w:rsidP="00A876AF">
            <w:pPr>
              <w:tabs>
                <w:tab w:val="left" w:pos="720"/>
              </w:tabs>
              <w:rPr>
                <w:sz w:val="22"/>
                <w:szCs w:val="22"/>
              </w:rPr>
            </w:pPr>
            <w:r w:rsidRPr="00B94998">
              <w:rPr>
                <w:sz w:val="22"/>
                <w:szCs w:val="22"/>
              </w:rPr>
              <w:t>Material from outdoor stockpiles transferred by front-end loader(s) to Hopper (101)/Crusher (103)</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12</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6</w:t>
            </w:r>
          </w:p>
        </w:tc>
        <w:tc>
          <w:tcPr>
            <w:tcW w:w="3330" w:type="dxa"/>
          </w:tcPr>
          <w:p w:rsidR="00B94998" w:rsidRPr="00B94998" w:rsidRDefault="00B94998" w:rsidP="00A876AF">
            <w:pPr>
              <w:tabs>
                <w:tab w:val="left" w:pos="720"/>
              </w:tabs>
              <w:rPr>
                <w:sz w:val="22"/>
                <w:szCs w:val="22"/>
              </w:rPr>
            </w:pPr>
            <w:r w:rsidRPr="00B94998">
              <w:rPr>
                <w:sz w:val="22"/>
                <w:szCs w:val="22"/>
              </w:rPr>
              <w:t>Hopper (101)/Crusher (103)</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12</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7</w:t>
            </w:r>
          </w:p>
        </w:tc>
        <w:tc>
          <w:tcPr>
            <w:tcW w:w="3330" w:type="dxa"/>
          </w:tcPr>
          <w:p w:rsidR="00B94998" w:rsidRPr="00B94998" w:rsidRDefault="00B94998" w:rsidP="00A876AF">
            <w:pPr>
              <w:tabs>
                <w:tab w:val="left" w:pos="720"/>
              </w:tabs>
              <w:rPr>
                <w:sz w:val="22"/>
                <w:szCs w:val="22"/>
              </w:rPr>
            </w:pPr>
            <w:r w:rsidRPr="00B94998">
              <w:rPr>
                <w:sz w:val="22"/>
                <w:szCs w:val="22"/>
              </w:rPr>
              <w:t>Hopper (101)/Crusher (103) to Conveyor Belt  (104)</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12</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8</w:t>
            </w:r>
          </w:p>
        </w:tc>
        <w:tc>
          <w:tcPr>
            <w:tcW w:w="3330" w:type="dxa"/>
          </w:tcPr>
          <w:p w:rsidR="00B94998" w:rsidRPr="00B94998" w:rsidRDefault="00B94998" w:rsidP="00A876AF">
            <w:pPr>
              <w:tabs>
                <w:tab w:val="left" w:pos="720"/>
              </w:tabs>
              <w:rPr>
                <w:sz w:val="22"/>
                <w:szCs w:val="22"/>
              </w:rPr>
            </w:pPr>
            <w:r w:rsidRPr="00B94998">
              <w:rPr>
                <w:sz w:val="22"/>
                <w:szCs w:val="22"/>
              </w:rPr>
              <w:t>Conveyor Belt (104) to Covered Material Storage Area</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r>
    </w:tbl>
    <w:p w:rsidR="00B94998" w:rsidRPr="00B94998" w:rsidRDefault="00B94998" w:rsidP="00B94998">
      <w:pPr>
        <w:tabs>
          <w:tab w:val="left" w:pos="720"/>
        </w:tabs>
        <w:ind w:left="720" w:hanging="720"/>
        <w:rPr>
          <w:sz w:val="22"/>
          <w:szCs w:val="22"/>
        </w:rPr>
      </w:pPr>
    </w:p>
    <w:p w:rsidR="00B94998" w:rsidRPr="00B94998" w:rsidRDefault="00B94998" w:rsidP="00B94998">
      <w:pPr>
        <w:tabs>
          <w:tab w:val="left" w:pos="720"/>
        </w:tabs>
        <w:ind w:left="720" w:hanging="720"/>
        <w:rPr>
          <w:sz w:val="22"/>
          <w:szCs w:val="22"/>
        </w:rPr>
      </w:pPr>
      <w:r w:rsidRPr="00B94998">
        <w:rPr>
          <w:sz w:val="22"/>
          <w:szCs w:val="22"/>
        </w:rPr>
        <w:tab/>
      </w:r>
      <w:r w:rsidRPr="00B94998">
        <w:rPr>
          <w:b/>
          <w:sz w:val="22"/>
          <w:szCs w:val="22"/>
          <w:u w:val="single"/>
        </w:rPr>
        <w:t>Operating Scenario No. 2 (w/exempt diesel fired engine or electric wo/exempt diesel fired engine):</w:t>
      </w:r>
      <w:r w:rsidRPr="00B94998">
        <w:rPr>
          <w:sz w:val="22"/>
          <w:szCs w:val="22"/>
        </w:rPr>
        <w:tab/>
      </w:r>
    </w:p>
    <w:p w:rsidR="00B94998" w:rsidRPr="00B94998" w:rsidRDefault="00B94998" w:rsidP="00B94998">
      <w:pPr>
        <w:tabs>
          <w:tab w:val="left" w:pos="720"/>
        </w:tabs>
        <w:ind w:left="720" w:hanging="720"/>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3330"/>
        <w:gridCol w:w="1530"/>
        <w:gridCol w:w="1530"/>
        <w:gridCol w:w="1530"/>
      </w:tblGrid>
      <w:tr w:rsidR="00B94998" w:rsidRPr="00B94998" w:rsidTr="000457AB">
        <w:trPr>
          <w:tblHeader/>
        </w:trPr>
        <w:tc>
          <w:tcPr>
            <w:tcW w:w="1368" w:type="dxa"/>
            <w:vAlign w:val="center"/>
          </w:tcPr>
          <w:p w:rsidR="00B94998" w:rsidRPr="00B94998" w:rsidRDefault="00B94998" w:rsidP="000457AB">
            <w:pPr>
              <w:tabs>
                <w:tab w:val="left" w:pos="720"/>
              </w:tabs>
              <w:jc w:val="center"/>
              <w:rPr>
                <w:b/>
                <w:sz w:val="22"/>
                <w:szCs w:val="22"/>
              </w:rPr>
            </w:pPr>
            <w:r w:rsidRPr="00B94998">
              <w:rPr>
                <w:b/>
                <w:sz w:val="22"/>
                <w:szCs w:val="22"/>
              </w:rPr>
              <w:t>Emission Point No.</w:t>
            </w:r>
          </w:p>
        </w:tc>
        <w:tc>
          <w:tcPr>
            <w:tcW w:w="3330" w:type="dxa"/>
          </w:tcPr>
          <w:p w:rsidR="00B94998" w:rsidRPr="00B94998" w:rsidRDefault="00B94998" w:rsidP="00A876AF">
            <w:pPr>
              <w:tabs>
                <w:tab w:val="left" w:pos="720"/>
              </w:tabs>
              <w:rPr>
                <w:b/>
                <w:sz w:val="22"/>
                <w:szCs w:val="22"/>
              </w:rPr>
            </w:pPr>
          </w:p>
          <w:p w:rsidR="00B94998" w:rsidRPr="00B94998" w:rsidRDefault="00B94998" w:rsidP="00A876AF">
            <w:pPr>
              <w:tabs>
                <w:tab w:val="left" w:pos="720"/>
              </w:tabs>
              <w:rPr>
                <w:b/>
                <w:sz w:val="22"/>
                <w:szCs w:val="22"/>
              </w:rPr>
            </w:pPr>
            <w:r w:rsidRPr="00B94998">
              <w:rPr>
                <w:b/>
                <w:sz w:val="22"/>
                <w:szCs w:val="22"/>
              </w:rPr>
              <w:t>Brief Description</w:t>
            </w:r>
          </w:p>
        </w:tc>
        <w:tc>
          <w:tcPr>
            <w:tcW w:w="1530" w:type="dxa"/>
            <w:vAlign w:val="center"/>
          </w:tcPr>
          <w:p w:rsidR="00B94998" w:rsidRPr="00B94998" w:rsidRDefault="00B94998" w:rsidP="0084628C">
            <w:pPr>
              <w:tabs>
                <w:tab w:val="left" w:pos="720"/>
              </w:tabs>
              <w:jc w:val="center"/>
              <w:rPr>
                <w:b/>
                <w:sz w:val="22"/>
                <w:szCs w:val="22"/>
              </w:rPr>
            </w:pPr>
            <w:r w:rsidRPr="00B94998">
              <w:rPr>
                <w:b/>
                <w:sz w:val="22"/>
                <w:szCs w:val="22"/>
              </w:rPr>
              <w:t>Max. VE</w:t>
            </w:r>
          </w:p>
          <w:p w:rsidR="00B94998" w:rsidRPr="00B94998" w:rsidRDefault="00B94998" w:rsidP="0084628C">
            <w:pPr>
              <w:tabs>
                <w:tab w:val="left" w:pos="720"/>
              </w:tabs>
              <w:jc w:val="center"/>
              <w:rPr>
                <w:b/>
                <w:sz w:val="22"/>
                <w:szCs w:val="22"/>
              </w:rPr>
            </w:pPr>
            <w:r w:rsidRPr="00B94998">
              <w:rPr>
                <w:b/>
                <w:sz w:val="22"/>
                <w:szCs w:val="22"/>
              </w:rPr>
              <w:t>Limit</w:t>
            </w:r>
          </w:p>
          <w:p w:rsidR="00B94998" w:rsidRPr="00B94998" w:rsidRDefault="00B94998" w:rsidP="0084628C">
            <w:pPr>
              <w:tabs>
                <w:tab w:val="left" w:pos="720"/>
              </w:tabs>
              <w:jc w:val="center"/>
              <w:rPr>
                <w:b/>
                <w:sz w:val="22"/>
                <w:szCs w:val="22"/>
                <w:vertAlign w:val="superscript"/>
              </w:rPr>
            </w:pPr>
            <w:r w:rsidRPr="00B94998">
              <w:rPr>
                <w:b/>
                <w:sz w:val="22"/>
                <w:szCs w:val="22"/>
              </w:rPr>
              <w:t>(% Opacity)</w:t>
            </w:r>
            <w:r w:rsidRPr="00B94998">
              <w:rPr>
                <w:b/>
                <w:sz w:val="22"/>
                <w:szCs w:val="22"/>
                <w:vertAlign w:val="superscript"/>
              </w:rPr>
              <w:t>1</w:t>
            </w:r>
          </w:p>
        </w:tc>
        <w:tc>
          <w:tcPr>
            <w:tcW w:w="1530" w:type="dxa"/>
            <w:vAlign w:val="center"/>
          </w:tcPr>
          <w:p w:rsidR="00B94998" w:rsidRPr="00B94998" w:rsidRDefault="00B94998" w:rsidP="0084628C">
            <w:pPr>
              <w:tabs>
                <w:tab w:val="left" w:pos="720"/>
              </w:tabs>
              <w:jc w:val="center"/>
              <w:rPr>
                <w:b/>
                <w:sz w:val="22"/>
                <w:szCs w:val="22"/>
              </w:rPr>
            </w:pPr>
            <w:r w:rsidRPr="00B94998">
              <w:rPr>
                <w:b/>
                <w:sz w:val="22"/>
                <w:szCs w:val="22"/>
              </w:rPr>
              <w:t>Max. VE</w:t>
            </w:r>
          </w:p>
          <w:p w:rsidR="00B94998" w:rsidRPr="00B94998" w:rsidRDefault="00B94998" w:rsidP="0084628C">
            <w:pPr>
              <w:tabs>
                <w:tab w:val="left" w:pos="720"/>
              </w:tabs>
              <w:jc w:val="center"/>
              <w:rPr>
                <w:b/>
                <w:sz w:val="22"/>
                <w:szCs w:val="22"/>
              </w:rPr>
            </w:pPr>
            <w:r w:rsidRPr="00B94998">
              <w:rPr>
                <w:b/>
                <w:sz w:val="22"/>
                <w:szCs w:val="22"/>
              </w:rPr>
              <w:t>Limit</w:t>
            </w:r>
          </w:p>
          <w:p w:rsidR="00B94998" w:rsidRPr="00B94998" w:rsidRDefault="00B94998" w:rsidP="0084628C">
            <w:pPr>
              <w:tabs>
                <w:tab w:val="left" w:pos="720"/>
              </w:tabs>
              <w:jc w:val="center"/>
              <w:rPr>
                <w:b/>
                <w:sz w:val="22"/>
                <w:szCs w:val="22"/>
                <w:vertAlign w:val="superscript"/>
              </w:rPr>
            </w:pPr>
            <w:r w:rsidRPr="00B94998">
              <w:rPr>
                <w:b/>
                <w:sz w:val="22"/>
                <w:szCs w:val="22"/>
              </w:rPr>
              <w:t>(% Opacity)</w:t>
            </w:r>
            <w:r w:rsidRPr="00B94998">
              <w:rPr>
                <w:b/>
                <w:sz w:val="22"/>
                <w:szCs w:val="22"/>
                <w:vertAlign w:val="superscript"/>
              </w:rPr>
              <w:t>2</w:t>
            </w:r>
          </w:p>
        </w:tc>
        <w:tc>
          <w:tcPr>
            <w:tcW w:w="1530" w:type="dxa"/>
            <w:vAlign w:val="center"/>
          </w:tcPr>
          <w:p w:rsidR="00B94998" w:rsidRPr="00B94998" w:rsidRDefault="00B94998" w:rsidP="0084628C">
            <w:pPr>
              <w:tabs>
                <w:tab w:val="left" w:pos="720"/>
              </w:tabs>
              <w:jc w:val="center"/>
              <w:rPr>
                <w:b/>
                <w:sz w:val="22"/>
                <w:szCs w:val="22"/>
              </w:rPr>
            </w:pPr>
            <w:r w:rsidRPr="00B94998">
              <w:rPr>
                <w:b/>
                <w:sz w:val="22"/>
                <w:szCs w:val="22"/>
              </w:rPr>
              <w:t>Max. VE</w:t>
            </w:r>
          </w:p>
          <w:p w:rsidR="00B94998" w:rsidRPr="00B94998" w:rsidRDefault="00B94998" w:rsidP="0084628C">
            <w:pPr>
              <w:tabs>
                <w:tab w:val="left" w:pos="720"/>
              </w:tabs>
              <w:jc w:val="center"/>
              <w:rPr>
                <w:b/>
                <w:sz w:val="22"/>
                <w:szCs w:val="22"/>
              </w:rPr>
            </w:pPr>
            <w:r w:rsidRPr="00B94998">
              <w:rPr>
                <w:b/>
                <w:sz w:val="22"/>
                <w:szCs w:val="22"/>
              </w:rPr>
              <w:t>Limit</w:t>
            </w:r>
          </w:p>
          <w:p w:rsidR="00B94998" w:rsidRPr="00B94998" w:rsidRDefault="00B94998" w:rsidP="0084628C">
            <w:pPr>
              <w:tabs>
                <w:tab w:val="left" w:pos="720"/>
              </w:tabs>
              <w:jc w:val="center"/>
              <w:rPr>
                <w:b/>
                <w:sz w:val="22"/>
                <w:szCs w:val="22"/>
                <w:vertAlign w:val="superscript"/>
              </w:rPr>
            </w:pPr>
            <w:r w:rsidRPr="00B94998">
              <w:rPr>
                <w:b/>
                <w:sz w:val="22"/>
                <w:szCs w:val="22"/>
              </w:rPr>
              <w:t>(% Opacity)</w:t>
            </w:r>
            <w:r w:rsidRPr="00B94998">
              <w:rPr>
                <w:b/>
                <w:sz w:val="22"/>
                <w:szCs w:val="22"/>
                <w:vertAlign w:val="superscript"/>
              </w:rPr>
              <w:t>3</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9</w:t>
            </w:r>
          </w:p>
        </w:tc>
        <w:tc>
          <w:tcPr>
            <w:tcW w:w="3330" w:type="dxa"/>
          </w:tcPr>
          <w:p w:rsidR="00B94998" w:rsidRPr="00B94998" w:rsidRDefault="00B94998" w:rsidP="00A876AF">
            <w:pPr>
              <w:tabs>
                <w:tab w:val="left" w:pos="720"/>
              </w:tabs>
              <w:rPr>
                <w:sz w:val="22"/>
                <w:szCs w:val="22"/>
              </w:rPr>
            </w:pPr>
            <w:r w:rsidRPr="00B94998">
              <w:rPr>
                <w:sz w:val="22"/>
                <w:szCs w:val="22"/>
              </w:rPr>
              <w:t>Material from outdoor stockpiles transferred by front-end loader(s) to Pan Feeder “A”</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10</w:t>
            </w:r>
          </w:p>
        </w:tc>
        <w:tc>
          <w:tcPr>
            <w:tcW w:w="3330" w:type="dxa"/>
          </w:tcPr>
          <w:p w:rsidR="00B94998" w:rsidRPr="00B94998" w:rsidRDefault="00B94998" w:rsidP="00A876AF">
            <w:pPr>
              <w:tabs>
                <w:tab w:val="left" w:pos="720"/>
              </w:tabs>
              <w:rPr>
                <w:sz w:val="22"/>
                <w:szCs w:val="22"/>
              </w:rPr>
            </w:pPr>
            <w:r w:rsidRPr="00B94998">
              <w:rPr>
                <w:sz w:val="22"/>
                <w:szCs w:val="22"/>
              </w:rPr>
              <w:t>Pan Feeder “A” to Double Impact Crusher</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12</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11</w:t>
            </w:r>
          </w:p>
        </w:tc>
        <w:tc>
          <w:tcPr>
            <w:tcW w:w="3330" w:type="dxa"/>
          </w:tcPr>
          <w:p w:rsidR="00B94998" w:rsidRPr="00B94998" w:rsidRDefault="00B94998" w:rsidP="00A876AF">
            <w:pPr>
              <w:tabs>
                <w:tab w:val="left" w:pos="720"/>
              </w:tabs>
              <w:rPr>
                <w:sz w:val="22"/>
                <w:szCs w:val="22"/>
              </w:rPr>
            </w:pPr>
            <w:r w:rsidRPr="00B94998">
              <w:rPr>
                <w:sz w:val="22"/>
                <w:szCs w:val="22"/>
              </w:rPr>
              <w:t>Double Impact Crusher</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12</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12</w:t>
            </w:r>
          </w:p>
        </w:tc>
        <w:tc>
          <w:tcPr>
            <w:tcW w:w="3330" w:type="dxa"/>
          </w:tcPr>
          <w:p w:rsidR="00B94998" w:rsidRPr="00B94998" w:rsidRDefault="00B94998" w:rsidP="00A876AF">
            <w:pPr>
              <w:tabs>
                <w:tab w:val="left" w:pos="720"/>
              </w:tabs>
              <w:rPr>
                <w:sz w:val="22"/>
                <w:szCs w:val="22"/>
              </w:rPr>
            </w:pPr>
            <w:r w:rsidRPr="00B94998">
              <w:rPr>
                <w:sz w:val="22"/>
                <w:szCs w:val="22"/>
              </w:rPr>
              <w:t>Double Impact Crusher to Conveyor Belt “B”</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12</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13</w:t>
            </w:r>
          </w:p>
        </w:tc>
        <w:tc>
          <w:tcPr>
            <w:tcW w:w="3330" w:type="dxa"/>
          </w:tcPr>
          <w:p w:rsidR="00B94998" w:rsidRPr="00B94998" w:rsidRDefault="00B94998" w:rsidP="00A876AF">
            <w:pPr>
              <w:tabs>
                <w:tab w:val="left" w:pos="720"/>
              </w:tabs>
              <w:rPr>
                <w:sz w:val="22"/>
                <w:szCs w:val="22"/>
              </w:rPr>
            </w:pPr>
            <w:r w:rsidRPr="00B94998">
              <w:rPr>
                <w:sz w:val="22"/>
                <w:szCs w:val="22"/>
              </w:rPr>
              <w:t>Conveyor Belt “B” to Conveyor Belt “C”</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7</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14</w:t>
            </w:r>
          </w:p>
        </w:tc>
        <w:tc>
          <w:tcPr>
            <w:tcW w:w="3330" w:type="dxa"/>
          </w:tcPr>
          <w:p w:rsidR="00B94998" w:rsidRPr="00B94998" w:rsidRDefault="00B94998" w:rsidP="00A876AF">
            <w:pPr>
              <w:tabs>
                <w:tab w:val="left" w:pos="720"/>
              </w:tabs>
              <w:rPr>
                <w:sz w:val="22"/>
                <w:szCs w:val="22"/>
              </w:rPr>
            </w:pPr>
            <w:r w:rsidRPr="00B94998">
              <w:rPr>
                <w:sz w:val="22"/>
                <w:szCs w:val="22"/>
              </w:rPr>
              <w:t>Conveyor Belt “C” to Hopper (101)/Crusher (103) with its internal crushing rollers removed</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7</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3330" w:type="dxa"/>
          </w:tcPr>
          <w:p w:rsidR="00B94998" w:rsidRPr="00B94998" w:rsidRDefault="00B94998" w:rsidP="00A876AF">
            <w:pPr>
              <w:tabs>
                <w:tab w:val="left" w:pos="720"/>
              </w:tabs>
              <w:rPr>
                <w:sz w:val="22"/>
                <w:szCs w:val="22"/>
              </w:rPr>
            </w:pPr>
            <w:r w:rsidRPr="00B94998">
              <w:rPr>
                <w:sz w:val="22"/>
                <w:szCs w:val="22"/>
              </w:rPr>
              <w:t>Hopper (101)/Crusher (103) with its internal crushing rollers removed to Conveyor Belt (104)</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7</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16</w:t>
            </w:r>
          </w:p>
        </w:tc>
        <w:tc>
          <w:tcPr>
            <w:tcW w:w="3330" w:type="dxa"/>
          </w:tcPr>
          <w:p w:rsidR="00B94998" w:rsidRPr="00B94998" w:rsidRDefault="00B94998" w:rsidP="00A876AF">
            <w:pPr>
              <w:tabs>
                <w:tab w:val="left" w:pos="720"/>
              </w:tabs>
              <w:rPr>
                <w:sz w:val="22"/>
                <w:szCs w:val="22"/>
              </w:rPr>
            </w:pPr>
            <w:r w:rsidRPr="00B94998">
              <w:rPr>
                <w:sz w:val="22"/>
                <w:szCs w:val="22"/>
              </w:rPr>
              <w:t>Conveyor Belt (104) to Covered Material Storage Area</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r>
    </w:tbl>
    <w:p w:rsidR="00B94998" w:rsidRPr="00B94998" w:rsidRDefault="00B94998" w:rsidP="00B94998">
      <w:pPr>
        <w:tabs>
          <w:tab w:val="left" w:pos="720"/>
        </w:tabs>
        <w:ind w:left="720" w:hanging="720"/>
        <w:rPr>
          <w:sz w:val="22"/>
          <w:szCs w:val="22"/>
        </w:rPr>
      </w:pPr>
    </w:p>
    <w:p w:rsidR="00B94998" w:rsidRPr="00B94998" w:rsidRDefault="00B94998" w:rsidP="00B94998">
      <w:pPr>
        <w:tabs>
          <w:tab w:val="left" w:pos="720"/>
        </w:tabs>
        <w:ind w:left="720" w:hanging="720"/>
        <w:rPr>
          <w:sz w:val="22"/>
          <w:szCs w:val="22"/>
        </w:rPr>
      </w:pPr>
      <w:r w:rsidRPr="00B94998">
        <w:rPr>
          <w:sz w:val="22"/>
          <w:szCs w:val="22"/>
        </w:rPr>
        <w:tab/>
      </w:r>
      <w:r w:rsidRPr="00B94998">
        <w:rPr>
          <w:b/>
          <w:sz w:val="22"/>
          <w:szCs w:val="22"/>
          <w:u w:val="single"/>
        </w:rPr>
        <w:t>Operating Scenario No. 3 (electric wo/exempt diesel fired engine):</w:t>
      </w:r>
      <w:r w:rsidRPr="00B94998">
        <w:rPr>
          <w:sz w:val="22"/>
          <w:szCs w:val="22"/>
        </w:rPr>
        <w:tab/>
      </w:r>
    </w:p>
    <w:p w:rsidR="00B94998" w:rsidRPr="00B94998" w:rsidRDefault="00B94998" w:rsidP="00B94998">
      <w:pPr>
        <w:tabs>
          <w:tab w:val="left" w:pos="720"/>
        </w:tabs>
        <w:ind w:left="720" w:hanging="720"/>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3330"/>
        <w:gridCol w:w="1530"/>
        <w:gridCol w:w="1530"/>
        <w:gridCol w:w="1530"/>
      </w:tblGrid>
      <w:tr w:rsidR="00B94998" w:rsidRPr="00B94998" w:rsidTr="000457AB">
        <w:tc>
          <w:tcPr>
            <w:tcW w:w="1368" w:type="dxa"/>
            <w:vAlign w:val="center"/>
          </w:tcPr>
          <w:p w:rsidR="00B94998" w:rsidRPr="00B94998" w:rsidRDefault="00B94998" w:rsidP="000457AB">
            <w:pPr>
              <w:tabs>
                <w:tab w:val="left" w:pos="720"/>
              </w:tabs>
              <w:jc w:val="center"/>
              <w:rPr>
                <w:b/>
                <w:sz w:val="22"/>
                <w:szCs w:val="22"/>
              </w:rPr>
            </w:pPr>
            <w:r w:rsidRPr="00B94998">
              <w:rPr>
                <w:b/>
                <w:sz w:val="22"/>
                <w:szCs w:val="22"/>
              </w:rPr>
              <w:t>Emission Point No.</w:t>
            </w:r>
          </w:p>
        </w:tc>
        <w:tc>
          <w:tcPr>
            <w:tcW w:w="3330" w:type="dxa"/>
          </w:tcPr>
          <w:p w:rsidR="00B94998" w:rsidRPr="00B94998" w:rsidRDefault="00B94998" w:rsidP="00A876AF">
            <w:pPr>
              <w:tabs>
                <w:tab w:val="left" w:pos="720"/>
              </w:tabs>
              <w:rPr>
                <w:b/>
                <w:sz w:val="22"/>
                <w:szCs w:val="22"/>
              </w:rPr>
            </w:pPr>
          </w:p>
          <w:p w:rsidR="00B94998" w:rsidRPr="00B94998" w:rsidRDefault="00B94998" w:rsidP="00A876AF">
            <w:pPr>
              <w:tabs>
                <w:tab w:val="left" w:pos="720"/>
              </w:tabs>
              <w:rPr>
                <w:b/>
                <w:sz w:val="22"/>
                <w:szCs w:val="22"/>
              </w:rPr>
            </w:pPr>
            <w:r w:rsidRPr="00B94998">
              <w:rPr>
                <w:b/>
                <w:sz w:val="22"/>
                <w:szCs w:val="22"/>
              </w:rPr>
              <w:t>Brief Description</w:t>
            </w:r>
          </w:p>
        </w:tc>
        <w:tc>
          <w:tcPr>
            <w:tcW w:w="1530" w:type="dxa"/>
            <w:vAlign w:val="center"/>
          </w:tcPr>
          <w:p w:rsidR="00B94998" w:rsidRPr="00B94998" w:rsidRDefault="00B94998" w:rsidP="0084628C">
            <w:pPr>
              <w:tabs>
                <w:tab w:val="left" w:pos="720"/>
              </w:tabs>
              <w:jc w:val="center"/>
              <w:rPr>
                <w:b/>
                <w:sz w:val="22"/>
                <w:szCs w:val="22"/>
              </w:rPr>
            </w:pPr>
            <w:r w:rsidRPr="00B94998">
              <w:rPr>
                <w:b/>
                <w:sz w:val="22"/>
                <w:szCs w:val="22"/>
              </w:rPr>
              <w:t>Max. VE</w:t>
            </w:r>
          </w:p>
          <w:p w:rsidR="00B94998" w:rsidRPr="00B94998" w:rsidRDefault="00B94998" w:rsidP="0084628C">
            <w:pPr>
              <w:tabs>
                <w:tab w:val="left" w:pos="720"/>
              </w:tabs>
              <w:jc w:val="center"/>
              <w:rPr>
                <w:b/>
                <w:sz w:val="22"/>
                <w:szCs w:val="22"/>
              </w:rPr>
            </w:pPr>
            <w:r w:rsidRPr="00B94998">
              <w:rPr>
                <w:b/>
                <w:sz w:val="22"/>
                <w:szCs w:val="22"/>
              </w:rPr>
              <w:t>Limit</w:t>
            </w:r>
          </w:p>
          <w:p w:rsidR="00B94998" w:rsidRPr="00B94998" w:rsidRDefault="00B94998" w:rsidP="0084628C">
            <w:pPr>
              <w:tabs>
                <w:tab w:val="left" w:pos="720"/>
              </w:tabs>
              <w:jc w:val="center"/>
              <w:rPr>
                <w:b/>
                <w:sz w:val="22"/>
                <w:szCs w:val="22"/>
                <w:vertAlign w:val="superscript"/>
              </w:rPr>
            </w:pPr>
            <w:r w:rsidRPr="00B94998">
              <w:rPr>
                <w:b/>
                <w:sz w:val="22"/>
                <w:szCs w:val="22"/>
              </w:rPr>
              <w:t>(% Opacity)</w:t>
            </w:r>
            <w:r w:rsidRPr="00B94998">
              <w:rPr>
                <w:b/>
                <w:sz w:val="22"/>
                <w:szCs w:val="22"/>
                <w:vertAlign w:val="superscript"/>
              </w:rPr>
              <w:t>1</w:t>
            </w:r>
          </w:p>
        </w:tc>
        <w:tc>
          <w:tcPr>
            <w:tcW w:w="1530" w:type="dxa"/>
            <w:vAlign w:val="center"/>
          </w:tcPr>
          <w:p w:rsidR="00B94998" w:rsidRPr="00B94998" w:rsidRDefault="00B94998" w:rsidP="0084628C">
            <w:pPr>
              <w:tabs>
                <w:tab w:val="left" w:pos="720"/>
              </w:tabs>
              <w:jc w:val="center"/>
              <w:rPr>
                <w:b/>
                <w:sz w:val="22"/>
                <w:szCs w:val="22"/>
              </w:rPr>
            </w:pPr>
            <w:r w:rsidRPr="00B94998">
              <w:rPr>
                <w:b/>
                <w:sz w:val="22"/>
                <w:szCs w:val="22"/>
              </w:rPr>
              <w:t>Max. VE</w:t>
            </w:r>
          </w:p>
          <w:p w:rsidR="00B94998" w:rsidRPr="00B94998" w:rsidRDefault="00B94998" w:rsidP="0084628C">
            <w:pPr>
              <w:tabs>
                <w:tab w:val="left" w:pos="720"/>
              </w:tabs>
              <w:jc w:val="center"/>
              <w:rPr>
                <w:b/>
                <w:sz w:val="22"/>
                <w:szCs w:val="22"/>
              </w:rPr>
            </w:pPr>
            <w:r w:rsidRPr="00B94998">
              <w:rPr>
                <w:b/>
                <w:sz w:val="22"/>
                <w:szCs w:val="22"/>
              </w:rPr>
              <w:t>Limit</w:t>
            </w:r>
          </w:p>
          <w:p w:rsidR="00B94998" w:rsidRPr="00B94998" w:rsidRDefault="00B94998" w:rsidP="0084628C">
            <w:pPr>
              <w:tabs>
                <w:tab w:val="left" w:pos="720"/>
              </w:tabs>
              <w:jc w:val="center"/>
              <w:rPr>
                <w:b/>
                <w:sz w:val="22"/>
                <w:szCs w:val="22"/>
                <w:vertAlign w:val="superscript"/>
              </w:rPr>
            </w:pPr>
            <w:r w:rsidRPr="00B94998">
              <w:rPr>
                <w:b/>
                <w:sz w:val="22"/>
                <w:szCs w:val="22"/>
              </w:rPr>
              <w:t>(% Opacity)</w:t>
            </w:r>
            <w:r w:rsidRPr="00B94998">
              <w:rPr>
                <w:b/>
                <w:sz w:val="22"/>
                <w:szCs w:val="22"/>
                <w:vertAlign w:val="superscript"/>
              </w:rPr>
              <w:t>2</w:t>
            </w:r>
          </w:p>
        </w:tc>
        <w:tc>
          <w:tcPr>
            <w:tcW w:w="1530" w:type="dxa"/>
            <w:vAlign w:val="center"/>
          </w:tcPr>
          <w:p w:rsidR="00B94998" w:rsidRPr="00B94998" w:rsidRDefault="00B94998" w:rsidP="0084628C">
            <w:pPr>
              <w:tabs>
                <w:tab w:val="left" w:pos="720"/>
              </w:tabs>
              <w:jc w:val="center"/>
              <w:rPr>
                <w:b/>
                <w:sz w:val="22"/>
                <w:szCs w:val="22"/>
              </w:rPr>
            </w:pPr>
            <w:r w:rsidRPr="00B94998">
              <w:rPr>
                <w:b/>
                <w:sz w:val="22"/>
                <w:szCs w:val="22"/>
              </w:rPr>
              <w:t>Max. VE</w:t>
            </w:r>
          </w:p>
          <w:p w:rsidR="00B94998" w:rsidRPr="00B94998" w:rsidRDefault="00B94998" w:rsidP="0084628C">
            <w:pPr>
              <w:tabs>
                <w:tab w:val="left" w:pos="720"/>
              </w:tabs>
              <w:jc w:val="center"/>
              <w:rPr>
                <w:b/>
                <w:sz w:val="22"/>
                <w:szCs w:val="22"/>
              </w:rPr>
            </w:pPr>
            <w:r w:rsidRPr="00B94998">
              <w:rPr>
                <w:b/>
                <w:sz w:val="22"/>
                <w:szCs w:val="22"/>
              </w:rPr>
              <w:t>Limit</w:t>
            </w:r>
          </w:p>
          <w:p w:rsidR="00B94998" w:rsidRPr="00B94998" w:rsidRDefault="00B94998" w:rsidP="0084628C">
            <w:pPr>
              <w:tabs>
                <w:tab w:val="left" w:pos="720"/>
              </w:tabs>
              <w:jc w:val="center"/>
              <w:rPr>
                <w:b/>
                <w:sz w:val="22"/>
                <w:szCs w:val="22"/>
                <w:vertAlign w:val="superscript"/>
              </w:rPr>
            </w:pPr>
            <w:r w:rsidRPr="00B94998">
              <w:rPr>
                <w:b/>
                <w:sz w:val="22"/>
                <w:szCs w:val="22"/>
              </w:rPr>
              <w:t>(% Opacity)</w:t>
            </w:r>
            <w:r w:rsidRPr="00B94998">
              <w:rPr>
                <w:b/>
                <w:sz w:val="22"/>
                <w:szCs w:val="22"/>
                <w:vertAlign w:val="superscript"/>
              </w:rPr>
              <w:t>3</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17</w:t>
            </w:r>
          </w:p>
        </w:tc>
        <w:tc>
          <w:tcPr>
            <w:tcW w:w="3330" w:type="dxa"/>
          </w:tcPr>
          <w:p w:rsidR="00B94998" w:rsidRPr="00B94998" w:rsidRDefault="00B94998" w:rsidP="00A876AF">
            <w:pPr>
              <w:tabs>
                <w:tab w:val="left" w:pos="720"/>
              </w:tabs>
              <w:rPr>
                <w:sz w:val="22"/>
                <w:szCs w:val="22"/>
              </w:rPr>
            </w:pPr>
            <w:r w:rsidRPr="00B94998">
              <w:rPr>
                <w:sz w:val="22"/>
                <w:szCs w:val="22"/>
              </w:rPr>
              <w:t>Material from outdoor stockpiles transferred by front-end loader(s) to Pan Feeder “A”</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18</w:t>
            </w:r>
          </w:p>
        </w:tc>
        <w:tc>
          <w:tcPr>
            <w:tcW w:w="3330" w:type="dxa"/>
          </w:tcPr>
          <w:p w:rsidR="00B94998" w:rsidRPr="00B94998" w:rsidRDefault="00B94998" w:rsidP="00A876AF">
            <w:pPr>
              <w:tabs>
                <w:tab w:val="left" w:pos="720"/>
              </w:tabs>
              <w:rPr>
                <w:sz w:val="22"/>
                <w:szCs w:val="22"/>
              </w:rPr>
            </w:pPr>
            <w:r w:rsidRPr="00B94998">
              <w:rPr>
                <w:sz w:val="22"/>
                <w:szCs w:val="22"/>
              </w:rPr>
              <w:t>Pan Feeder “A” to Double Impact Crusher</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12</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19</w:t>
            </w:r>
          </w:p>
        </w:tc>
        <w:tc>
          <w:tcPr>
            <w:tcW w:w="3330" w:type="dxa"/>
          </w:tcPr>
          <w:p w:rsidR="00B94998" w:rsidRPr="00B94998" w:rsidRDefault="00B94998" w:rsidP="00A876AF">
            <w:pPr>
              <w:tabs>
                <w:tab w:val="left" w:pos="720"/>
              </w:tabs>
              <w:rPr>
                <w:sz w:val="22"/>
                <w:szCs w:val="22"/>
              </w:rPr>
            </w:pPr>
            <w:r w:rsidRPr="00B94998">
              <w:rPr>
                <w:sz w:val="22"/>
                <w:szCs w:val="22"/>
              </w:rPr>
              <w:t>Double Impact Crusher</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12</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20</w:t>
            </w:r>
          </w:p>
        </w:tc>
        <w:tc>
          <w:tcPr>
            <w:tcW w:w="3330" w:type="dxa"/>
          </w:tcPr>
          <w:p w:rsidR="00B94998" w:rsidRPr="00B94998" w:rsidRDefault="00B94998" w:rsidP="00A876AF">
            <w:pPr>
              <w:tabs>
                <w:tab w:val="left" w:pos="720"/>
              </w:tabs>
              <w:rPr>
                <w:sz w:val="22"/>
                <w:szCs w:val="22"/>
              </w:rPr>
            </w:pPr>
            <w:r w:rsidRPr="00B94998">
              <w:rPr>
                <w:sz w:val="22"/>
                <w:szCs w:val="22"/>
              </w:rPr>
              <w:t>Double Impact Crusher to Conveyor Belt “B”</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15</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12</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21</w:t>
            </w:r>
          </w:p>
        </w:tc>
        <w:tc>
          <w:tcPr>
            <w:tcW w:w="3330" w:type="dxa"/>
          </w:tcPr>
          <w:p w:rsidR="00B94998" w:rsidRPr="00B94998" w:rsidRDefault="00B94998" w:rsidP="00A876AF">
            <w:pPr>
              <w:tabs>
                <w:tab w:val="left" w:pos="720"/>
              </w:tabs>
              <w:rPr>
                <w:sz w:val="22"/>
                <w:szCs w:val="22"/>
              </w:rPr>
            </w:pPr>
            <w:r w:rsidRPr="00B94998">
              <w:rPr>
                <w:sz w:val="22"/>
                <w:szCs w:val="22"/>
              </w:rPr>
              <w:t>Conveyor Belt “B” to Conveyor Belt “C”</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7</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22</w:t>
            </w:r>
          </w:p>
        </w:tc>
        <w:tc>
          <w:tcPr>
            <w:tcW w:w="3330" w:type="dxa"/>
          </w:tcPr>
          <w:p w:rsidR="00B94998" w:rsidRPr="00B94998" w:rsidRDefault="00B94998" w:rsidP="00A876AF">
            <w:pPr>
              <w:tabs>
                <w:tab w:val="left" w:pos="720"/>
              </w:tabs>
              <w:rPr>
                <w:sz w:val="22"/>
                <w:szCs w:val="22"/>
              </w:rPr>
            </w:pPr>
            <w:r w:rsidRPr="00B94998">
              <w:rPr>
                <w:sz w:val="22"/>
                <w:szCs w:val="22"/>
              </w:rPr>
              <w:t>Conveyor Belt “C” to New Hopper</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7</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23</w:t>
            </w:r>
          </w:p>
        </w:tc>
        <w:tc>
          <w:tcPr>
            <w:tcW w:w="3330" w:type="dxa"/>
          </w:tcPr>
          <w:p w:rsidR="00B94998" w:rsidRPr="00B94998" w:rsidRDefault="00B94998" w:rsidP="00A876AF">
            <w:pPr>
              <w:tabs>
                <w:tab w:val="left" w:pos="720"/>
              </w:tabs>
              <w:rPr>
                <w:sz w:val="22"/>
                <w:szCs w:val="22"/>
              </w:rPr>
            </w:pPr>
            <w:r w:rsidRPr="00B94998">
              <w:rPr>
                <w:sz w:val="22"/>
                <w:szCs w:val="22"/>
              </w:rPr>
              <w:t>New Hopper to Conveyor Belt (104)</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10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7</w:t>
            </w:r>
          </w:p>
        </w:tc>
      </w:tr>
      <w:tr w:rsidR="00B94998" w:rsidRPr="00B94998" w:rsidTr="0084628C">
        <w:tc>
          <w:tcPr>
            <w:tcW w:w="1368" w:type="dxa"/>
            <w:vAlign w:val="center"/>
          </w:tcPr>
          <w:p w:rsidR="00B94998" w:rsidRPr="00B94998" w:rsidRDefault="00B94998" w:rsidP="00880F3F">
            <w:pPr>
              <w:tabs>
                <w:tab w:val="left" w:pos="720"/>
              </w:tabs>
              <w:jc w:val="center"/>
              <w:rPr>
                <w:sz w:val="22"/>
                <w:szCs w:val="22"/>
              </w:rPr>
            </w:pPr>
            <w:r w:rsidRPr="00B94998">
              <w:rPr>
                <w:sz w:val="22"/>
                <w:szCs w:val="22"/>
              </w:rPr>
              <w:t>24</w:t>
            </w:r>
          </w:p>
        </w:tc>
        <w:tc>
          <w:tcPr>
            <w:tcW w:w="3330" w:type="dxa"/>
          </w:tcPr>
          <w:p w:rsidR="00B94998" w:rsidRPr="00B94998" w:rsidRDefault="00B94998" w:rsidP="00A876AF">
            <w:pPr>
              <w:tabs>
                <w:tab w:val="left" w:pos="720"/>
              </w:tabs>
              <w:rPr>
                <w:sz w:val="22"/>
                <w:szCs w:val="22"/>
              </w:rPr>
            </w:pPr>
            <w:r w:rsidRPr="00B94998">
              <w:rPr>
                <w:sz w:val="22"/>
                <w:szCs w:val="22"/>
              </w:rPr>
              <w:t>Conveyor Belt (104) to Covered Material Storage Area</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c>
          <w:tcPr>
            <w:tcW w:w="1530" w:type="dxa"/>
            <w:vAlign w:val="center"/>
          </w:tcPr>
          <w:p w:rsidR="00B94998" w:rsidRPr="00B94998" w:rsidRDefault="00B94998" w:rsidP="00880F3F">
            <w:pPr>
              <w:tabs>
                <w:tab w:val="left" w:pos="720"/>
              </w:tabs>
              <w:jc w:val="center"/>
              <w:rPr>
                <w:sz w:val="22"/>
                <w:szCs w:val="22"/>
              </w:rPr>
            </w:pPr>
            <w:r w:rsidRPr="00B94998">
              <w:rPr>
                <w:sz w:val="22"/>
                <w:szCs w:val="22"/>
              </w:rPr>
              <w:t>&lt;20</w:t>
            </w:r>
          </w:p>
        </w:tc>
      </w:tr>
    </w:tbl>
    <w:p w:rsidR="00B94998" w:rsidRPr="00B94998" w:rsidRDefault="00B94998" w:rsidP="00B94998">
      <w:pPr>
        <w:tabs>
          <w:tab w:val="left" w:pos="720"/>
        </w:tabs>
        <w:ind w:left="720" w:hanging="720"/>
        <w:rPr>
          <w:sz w:val="22"/>
          <w:szCs w:val="22"/>
        </w:rPr>
      </w:pPr>
    </w:p>
    <w:p w:rsidR="00B94998" w:rsidRPr="00B94998" w:rsidRDefault="00B94998" w:rsidP="00B94998">
      <w:pPr>
        <w:tabs>
          <w:tab w:val="left" w:pos="720"/>
          <w:tab w:val="left" w:pos="990"/>
        </w:tabs>
        <w:spacing w:after="120"/>
        <w:ind w:left="990" w:hanging="990"/>
        <w:rPr>
          <w:sz w:val="22"/>
          <w:szCs w:val="22"/>
        </w:rPr>
      </w:pPr>
      <w:r w:rsidRPr="00B94998">
        <w:rPr>
          <w:sz w:val="22"/>
          <w:szCs w:val="22"/>
        </w:rPr>
        <w:tab/>
      </w:r>
      <w:r w:rsidRPr="00B94998">
        <w:rPr>
          <w:sz w:val="22"/>
          <w:szCs w:val="22"/>
          <w:vertAlign w:val="superscript"/>
        </w:rPr>
        <w:t>1</w:t>
      </w:r>
      <w:r w:rsidRPr="00B94998">
        <w:rPr>
          <w:sz w:val="22"/>
          <w:szCs w:val="22"/>
        </w:rPr>
        <w:tab/>
        <w:t xml:space="preserve">For crushers and affected pieces of equipment that are only subject to Rule 62-296.320(4)(b), F.A.C. and not subject to 40 CFR 60, Subpart OOO.  Crushers and other affected pieces of equipment (i.e., screen, conveyor belt, etc.) are not subject to 40 CFR 60, Subpart OOO, if that crusher or piece of equipment was constructed, modified, or reconstructed prior to or on August 31, 1983. </w:t>
      </w:r>
    </w:p>
    <w:p w:rsidR="00B94998" w:rsidRPr="00B94998" w:rsidRDefault="00B94998" w:rsidP="00B94998">
      <w:pPr>
        <w:tabs>
          <w:tab w:val="left" w:pos="720"/>
          <w:tab w:val="left" w:pos="990"/>
        </w:tabs>
        <w:spacing w:after="120"/>
        <w:ind w:left="990" w:hanging="990"/>
        <w:rPr>
          <w:sz w:val="22"/>
          <w:szCs w:val="22"/>
        </w:rPr>
      </w:pPr>
      <w:r w:rsidRPr="00B94998">
        <w:rPr>
          <w:sz w:val="22"/>
          <w:szCs w:val="22"/>
          <w:vertAlign w:val="superscript"/>
        </w:rPr>
        <w:tab/>
        <w:t xml:space="preserve">2  </w:t>
      </w:r>
      <w:r w:rsidRPr="00B94998">
        <w:rPr>
          <w:sz w:val="22"/>
          <w:szCs w:val="22"/>
          <w:vertAlign w:val="superscript"/>
        </w:rPr>
        <w:tab/>
      </w:r>
      <w:r w:rsidRPr="00B94998">
        <w:rPr>
          <w:sz w:val="22"/>
          <w:szCs w:val="22"/>
        </w:rPr>
        <w:t>For crushers and affected pieces of equipment that commenced construction, modification or reconstruction after 8/31/1983, but before 4/22/2008.</w:t>
      </w:r>
    </w:p>
    <w:p w:rsidR="00B94998" w:rsidRPr="00B94998" w:rsidRDefault="00B94998" w:rsidP="00B94998">
      <w:pPr>
        <w:tabs>
          <w:tab w:val="left" w:pos="720"/>
          <w:tab w:val="left" w:pos="990"/>
        </w:tabs>
        <w:spacing w:after="120"/>
        <w:ind w:left="990" w:hanging="990"/>
        <w:rPr>
          <w:sz w:val="22"/>
          <w:szCs w:val="22"/>
        </w:rPr>
      </w:pPr>
      <w:r w:rsidRPr="00B94998">
        <w:rPr>
          <w:sz w:val="22"/>
          <w:szCs w:val="22"/>
          <w:vertAlign w:val="superscript"/>
        </w:rPr>
        <w:tab/>
        <w:t>3</w:t>
      </w:r>
      <w:r w:rsidRPr="00B94998">
        <w:rPr>
          <w:sz w:val="22"/>
          <w:szCs w:val="22"/>
          <w:vertAlign w:val="superscript"/>
        </w:rPr>
        <w:tab/>
      </w:r>
      <w:r w:rsidRPr="00B94998">
        <w:rPr>
          <w:sz w:val="22"/>
          <w:szCs w:val="22"/>
        </w:rPr>
        <w:t>For crushers and affected pieces of equipment that commenced construction, modification or reconstruction on or after 4/22/2008.</w:t>
      </w:r>
    </w:p>
    <w:p w:rsidR="00B94998" w:rsidRPr="00B94998" w:rsidRDefault="00B94998" w:rsidP="00B94998">
      <w:pPr>
        <w:tabs>
          <w:tab w:val="left" w:pos="720"/>
        </w:tabs>
        <w:spacing w:after="120"/>
        <w:ind w:left="720" w:hanging="720"/>
        <w:rPr>
          <w:sz w:val="22"/>
          <w:szCs w:val="22"/>
        </w:rPr>
      </w:pPr>
      <w:r w:rsidRPr="00B94998">
        <w:rPr>
          <w:i/>
          <w:sz w:val="22"/>
          <w:szCs w:val="22"/>
        </w:rPr>
        <w:tab/>
      </w:r>
      <w:r w:rsidRPr="00B94998">
        <w:rPr>
          <w:sz w:val="22"/>
          <w:szCs w:val="22"/>
        </w:rPr>
        <w:t>Emission Point Nos. with a maximum opacity limit of &lt;20% do</w:t>
      </w:r>
      <w:r w:rsidRPr="00B94998">
        <w:rPr>
          <w:iCs/>
          <w:sz w:val="22"/>
          <w:szCs w:val="22"/>
        </w:rPr>
        <w:t xml:space="preserve"> not require regular scheduled VE compliance testing,</w:t>
      </w:r>
      <w:r w:rsidRPr="00B94998">
        <w:rPr>
          <w:sz w:val="22"/>
          <w:szCs w:val="22"/>
        </w:rPr>
        <w:t xml:space="preserve"> since the applicable visible emission limitation is a facility-wide limitation and there is no applicable allowable mass emission limitation.  Emission Point Nos. “5 and 6”, “10 and 11”, and “18 and 19” are at the same location and require only one VE test when both activities are occurring.</w:t>
      </w:r>
    </w:p>
    <w:p w:rsidR="00B94998" w:rsidRPr="00B94998" w:rsidRDefault="00B94998" w:rsidP="00B94998">
      <w:pPr>
        <w:tabs>
          <w:tab w:val="left" w:pos="720"/>
        </w:tabs>
        <w:ind w:left="720" w:hanging="720"/>
        <w:rPr>
          <w:sz w:val="22"/>
          <w:szCs w:val="22"/>
        </w:rPr>
      </w:pPr>
      <w:r w:rsidRPr="00B94998">
        <w:rPr>
          <w:sz w:val="22"/>
          <w:szCs w:val="22"/>
        </w:rPr>
        <w:tab/>
        <w:t>[Rule 62-296.320(4)(b), F.A.C. and 40 CFR 60.672(b) and (d); Construction Permit No. 0530050-016-AC]</w:t>
      </w:r>
    </w:p>
    <w:p w:rsidR="00B94998" w:rsidRPr="00B94998" w:rsidRDefault="00B94998" w:rsidP="00B94998">
      <w:pPr>
        <w:suppressAutoHyphens/>
        <w:rPr>
          <w:sz w:val="22"/>
          <w:szCs w:val="22"/>
        </w:rPr>
      </w:pPr>
    </w:p>
    <w:p w:rsidR="00B94998" w:rsidRPr="00B94998" w:rsidRDefault="00880F3F" w:rsidP="00B94998">
      <w:pPr>
        <w:pStyle w:val="Heading5"/>
        <w:numPr>
          <w:ilvl w:val="0"/>
          <w:numId w:val="0"/>
        </w:numPr>
        <w:spacing w:before="0" w:after="0"/>
        <w:rPr>
          <w:rFonts w:ascii="Times New Roman" w:hAnsi="Times New Roman"/>
          <w:i/>
          <w:caps/>
          <w:szCs w:val="22"/>
        </w:rPr>
      </w:pPr>
      <w:r>
        <w:rPr>
          <w:rFonts w:ascii="Times New Roman" w:hAnsi="Times New Roman"/>
          <w:b/>
          <w:caps/>
          <w:szCs w:val="22"/>
        </w:rPr>
        <w:t xml:space="preserve">COMPLIANCE </w:t>
      </w:r>
      <w:r w:rsidR="00B94998" w:rsidRPr="00B94998">
        <w:rPr>
          <w:rFonts w:ascii="Times New Roman" w:hAnsi="Times New Roman"/>
          <w:b/>
          <w:caps/>
          <w:szCs w:val="22"/>
        </w:rPr>
        <w:t>Testing Requirements</w:t>
      </w:r>
    </w:p>
    <w:p w:rsidR="00B94998" w:rsidRPr="00B94998" w:rsidRDefault="00B94998" w:rsidP="00B94998">
      <w:pPr>
        <w:rPr>
          <w:sz w:val="22"/>
          <w:szCs w:val="22"/>
        </w:rPr>
      </w:pPr>
    </w:p>
    <w:p w:rsidR="00B94998" w:rsidRPr="00B94998" w:rsidRDefault="00B94998" w:rsidP="00B94998">
      <w:pPr>
        <w:spacing w:after="120"/>
        <w:ind w:left="720" w:hanging="720"/>
        <w:rPr>
          <w:sz w:val="22"/>
          <w:szCs w:val="22"/>
        </w:rPr>
      </w:pPr>
      <w:r w:rsidRPr="00B94998">
        <w:rPr>
          <w:b/>
          <w:sz w:val="22"/>
          <w:szCs w:val="22"/>
        </w:rPr>
        <w:t>B.7.</w:t>
      </w:r>
      <w:r w:rsidRPr="00B94998">
        <w:rPr>
          <w:sz w:val="22"/>
          <w:szCs w:val="22"/>
        </w:rPr>
        <w:tab/>
      </w:r>
      <w:r w:rsidRPr="00B94998">
        <w:rPr>
          <w:sz w:val="22"/>
          <w:szCs w:val="22"/>
          <w:u w:val="single"/>
        </w:rPr>
        <w:t>Required Visible Em</w:t>
      </w:r>
      <w:r w:rsidR="00B21D8D">
        <w:rPr>
          <w:sz w:val="22"/>
          <w:szCs w:val="22"/>
          <w:u w:val="single"/>
        </w:rPr>
        <w:t>issions (VE) Compliance Testing</w:t>
      </w:r>
      <w:r w:rsidRPr="00B94998">
        <w:rPr>
          <w:sz w:val="22"/>
          <w:szCs w:val="22"/>
        </w:rPr>
        <w:t xml:space="preserve"> </w:t>
      </w:r>
      <w:r w:rsidR="00B21D8D">
        <w:rPr>
          <w:sz w:val="22"/>
          <w:szCs w:val="22"/>
        </w:rPr>
        <w:t xml:space="preserve">- </w:t>
      </w:r>
      <w:r w:rsidRPr="00B94998">
        <w:rPr>
          <w:sz w:val="22"/>
          <w:szCs w:val="22"/>
        </w:rPr>
        <w:t>The permittee shall comply with the following:</w:t>
      </w:r>
    </w:p>
    <w:p w:rsidR="00B94998" w:rsidRPr="00B94998" w:rsidRDefault="00B94998" w:rsidP="00B94998">
      <w:pPr>
        <w:tabs>
          <w:tab w:val="left" w:pos="720"/>
          <w:tab w:val="left" w:pos="1080"/>
        </w:tabs>
        <w:spacing w:after="120"/>
        <w:ind w:left="1080" w:hanging="1080"/>
        <w:rPr>
          <w:sz w:val="22"/>
          <w:szCs w:val="22"/>
        </w:rPr>
      </w:pPr>
      <w:r w:rsidRPr="00B94998">
        <w:rPr>
          <w:sz w:val="22"/>
          <w:szCs w:val="22"/>
        </w:rPr>
        <w:tab/>
        <w:t>a.</w:t>
      </w:r>
      <w:r w:rsidRPr="00B94998">
        <w:rPr>
          <w:sz w:val="22"/>
          <w:szCs w:val="22"/>
        </w:rPr>
        <w:tab/>
        <w:t>Test each* emission point subject to 40 CFR 60, Subpart OOO for visible emissions within 180 – 105 days before the expiration date of this permit.  Also see Specific Condition No. B.6.</w:t>
      </w:r>
    </w:p>
    <w:p w:rsidR="00B94998" w:rsidRPr="00B94998" w:rsidRDefault="00B94998" w:rsidP="00B94998">
      <w:pPr>
        <w:tabs>
          <w:tab w:val="left" w:pos="1100"/>
          <w:tab w:val="left" w:pos="1400"/>
        </w:tabs>
        <w:spacing w:after="120"/>
        <w:ind w:left="1400" w:hanging="1400"/>
        <w:rPr>
          <w:sz w:val="22"/>
          <w:szCs w:val="22"/>
        </w:rPr>
      </w:pPr>
      <w:r w:rsidRPr="00B94998">
        <w:rPr>
          <w:sz w:val="22"/>
          <w:szCs w:val="22"/>
        </w:rPr>
        <w:tab/>
        <w:t>*</w:t>
      </w:r>
      <w:r w:rsidRPr="00B94998">
        <w:rPr>
          <w:sz w:val="22"/>
          <w:szCs w:val="22"/>
        </w:rPr>
        <w:tab/>
        <w:t>An emission point does not need to be tested if the activity for that emission point was tested in a different operating scenario and tested at no less than 90% of the material crushing rate at which that emission point is operating.</w:t>
      </w:r>
    </w:p>
    <w:p w:rsidR="00B94998" w:rsidRPr="00B94998" w:rsidRDefault="00B94998" w:rsidP="00B94998">
      <w:pPr>
        <w:tabs>
          <w:tab w:val="left" w:pos="720"/>
          <w:tab w:val="left" w:pos="1080"/>
        </w:tabs>
        <w:spacing w:after="120"/>
        <w:ind w:left="1080" w:hanging="1080"/>
        <w:rPr>
          <w:sz w:val="22"/>
          <w:szCs w:val="22"/>
        </w:rPr>
      </w:pPr>
      <w:r w:rsidRPr="00B94998">
        <w:rPr>
          <w:sz w:val="22"/>
          <w:szCs w:val="22"/>
        </w:rPr>
        <w:tab/>
        <w:t>b.</w:t>
      </w:r>
      <w:r w:rsidRPr="00B94998">
        <w:rPr>
          <w:sz w:val="22"/>
          <w:szCs w:val="22"/>
        </w:rPr>
        <w:tab/>
        <w:t>The daily average material crushing rate of the crusher is limited to 110% of the tested rate until a new test is conducted. Once the unit is so limited, operation at higher capacities is allowed for no more than 15 consecutive days for the purpose of additional compliance testing.</w:t>
      </w:r>
    </w:p>
    <w:p w:rsidR="00B94998" w:rsidRPr="00B94998" w:rsidRDefault="00B94998" w:rsidP="00B94998">
      <w:pPr>
        <w:tabs>
          <w:tab w:val="left" w:pos="720"/>
          <w:tab w:val="left" w:pos="1080"/>
        </w:tabs>
        <w:spacing w:after="120"/>
        <w:ind w:left="1080" w:hanging="1080"/>
        <w:rPr>
          <w:sz w:val="22"/>
          <w:szCs w:val="22"/>
        </w:rPr>
      </w:pPr>
      <w:r w:rsidRPr="00B94998">
        <w:rPr>
          <w:sz w:val="22"/>
          <w:szCs w:val="22"/>
        </w:rPr>
        <w:tab/>
        <w:t>c.</w:t>
      </w:r>
      <w:r w:rsidRPr="00B94998">
        <w:rPr>
          <w:sz w:val="22"/>
          <w:szCs w:val="22"/>
        </w:rPr>
        <w:tab/>
        <w:t>If an emission point was not operating during the most recent compliance test, the emission point shall be tested within 15 days after resuming operation.  Also, see Specific Condition No. B.7.a.</w:t>
      </w:r>
    </w:p>
    <w:p w:rsidR="00B94998" w:rsidRPr="00B94998" w:rsidRDefault="00B94998" w:rsidP="00B94998">
      <w:pPr>
        <w:spacing w:after="120"/>
        <w:ind w:left="720" w:hanging="720"/>
        <w:rPr>
          <w:sz w:val="22"/>
          <w:szCs w:val="22"/>
        </w:rPr>
      </w:pPr>
      <w:r w:rsidRPr="00B94998">
        <w:rPr>
          <w:sz w:val="22"/>
          <w:szCs w:val="22"/>
        </w:rPr>
        <w:tab/>
        <w:t>Tests shall be conducted in accordance with the applicable requirements specified in Appendix D (Common Testing Requirements) of this permit.  Also see Specific Condition No. B.13.e.</w:t>
      </w:r>
    </w:p>
    <w:p w:rsidR="00B94998" w:rsidRPr="00B94998" w:rsidRDefault="00B94998" w:rsidP="00B94998">
      <w:pPr>
        <w:ind w:left="720" w:hanging="720"/>
        <w:rPr>
          <w:sz w:val="22"/>
          <w:szCs w:val="22"/>
        </w:rPr>
      </w:pPr>
      <w:r w:rsidRPr="00B94998">
        <w:rPr>
          <w:sz w:val="22"/>
          <w:szCs w:val="22"/>
        </w:rPr>
        <w:tab/>
        <w:t>[Rule 62-297.310, F.A.C.</w:t>
      </w:r>
      <w:r w:rsidR="003B178A">
        <w:rPr>
          <w:sz w:val="22"/>
          <w:szCs w:val="22"/>
        </w:rPr>
        <w:t xml:space="preserve">; </w:t>
      </w:r>
      <w:r w:rsidRPr="00B94998">
        <w:rPr>
          <w:sz w:val="22"/>
          <w:szCs w:val="22"/>
        </w:rPr>
        <w:t>Construction Permit No. 0530050-016-AC]</w:t>
      </w:r>
    </w:p>
    <w:p w:rsidR="00B94998" w:rsidRPr="00B94998" w:rsidRDefault="00B94998" w:rsidP="00B94998">
      <w:pPr>
        <w:ind w:left="720" w:hanging="720"/>
        <w:rPr>
          <w:sz w:val="22"/>
          <w:szCs w:val="22"/>
        </w:rPr>
      </w:pPr>
    </w:p>
    <w:p w:rsidR="00B94998" w:rsidRPr="00B94998" w:rsidRDefault="00B94998" w:rsidP="00B94998">
      <w:pPr>
        <w:ind w:left="720" w:hanging="720"/>
        <w:rPr>
          <w:sz w:val="22"/>
          <w:szCs w:val="22"/>
        </w:rPr>
      </w:pPr>
      <w:r w:rsidRPr="00B94998">
        <w:rPr>
          <w:b/>
          <w:sz w:val="22"/>
          <w:szCs w:val="22"/>
        </w:rPr>
        <w:t>B.8.</w:t>
      </w:r>
      <w:r w:rsidRPr="00B94998">
        <w:rPr>
          <w:sz w:val="22"/>
          <w:szCs w:val="22"/>
        </w:rPr>
        <w:tab/>
      </w:r>
      <w:r>
        <w:rPr>
          <w:sz w:val="22"/>
          <w:szCs w:val="22"/>
          <w:u w:val="single"/>
        </w:rPr>
        <w:t>Test Method</w:t>
      </w:r>
      <w:r w:rsidR="00B21D8D">
        <w:rPr>
          <w:sz w:val="22"/>
          <w:szCs w:val="22"/>
        </w:rPr>
        <w:t xml:space="preserve"> - </w:t>
      </w:r>
      <w:r w:rsidRPr="00B94998">
        <w:rPr>
          <w:sz w:val="22"/>
          <w:szCs w:val="22"/>
        </w:rPr>
        <w:t>Required tests shall be performed in accordance with the following reference method.</w:t>
      </w:r>
    </w:p>
    <w:p w:rsidR="00B94998" w:rsidRPr="00B94998" w:rsidRDefault="00B94998" w:rsidP="00B94998">
      <w:pPr>
        <w:ind w:left="720" w:hanging="720"/>
        <w:rPr>
          <w:sz w:val="22"/>
          <w:szCs w:val="22"/>
        </w:rPr>
      </w:pPr>
    </w:p>
    <w:tbl>
      <w:tblPr>
        <w:tblW w:w="873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350"/>
        <w:gridCol w:w="7380"/>
      </w:tblGrid>
      <w:tr w:rsidR="00B94998" w:rsidRPr="00B94998" w:rsidTr="00A876AF">
        <w:trPr>
          <w:tblHeader/>
        </w:trPr>
        <w:tc>
          <w:tcPr>
            <w:tcW w:w="1350" w:type="dxa"/>
          </w:tcPr>
          <w:p w:rsidR="00B94998" w:rsidRPr="00B94998" w:rsidRDefault="00B94998" w:rsidP="0084628C">
            <w:pPr>
              <w:ind w:left="720" w:hanging="720"/>
              <w:jc w:val="center"/>
              <w:rPr>
                <w:b/>
                <w:sz w:val="22"/>
                <w:szCs w:val="22"/>
              </w:rPr>
            </w:pPr>
            <w:r w:rsidRPr="00B94998">
              <w:rPr>
                <w:b/>
                <w:sz w:val="22"/>
                <w:szCs w:val="22"/>
              </w:rPr>
              <w:t>Method</w:t>
            </w:r>
          </w:p>
        </w:tc>
        <w:tc>
          <w:tcPr>
            <w:tcW w:w="7380" w:type="dxa"/>
          </w:tcPr>
          <w:p w:rsidR="00B94998" w:rsidRPr="00B94998" w:rsidRDefault="00B94998" w:rsidP="00A876AF">
            <w:pPr>
              <w:ind w:left="720" w:hanging="720"/>
              <w:rPr>
                <w:b/>
                <w:sz w:val="22"/>
                <w:szCs w:val="22"/>
              </w:rPr>
            </w:pPr>
            <w:r w:rsidRPr="00B94998">
              <w:rPr>
                <w:b/>
                <w:sz w:val="22"/>
                <w:szCs w:val="22"/>
              </w:rPr>
              <w:t>Description of Method and Comments</w:t>
            </w:r>
          </w:p>
        </w:tc>
      </w:tr>
      <w:tr w:rsidR="00B94998" w:rsidRPr="00B94998" w:rsidTr="00A876AF">
        <w:tc>
          <w:tcPr>
            <w:tcW w:w="1350" w:type="dxa"/>
          </w:tcPr>
          <w:p w:rsidR="00B94998" w:rsidRPr="00B94998" w:rsidRDefault="00B94998" w:rsidP="00A876AF">
            <w:pPr>
              <w:ind w:left="720" w:hanging="720"/>
              <w:jc w:val="center"/>
              <w:rPr>
                <w:sz w:val="22"/>
                <w:szCs w:val="22"/>
              </w:rPr>
            </w:pPr>
            <w:r w:rsidRPr="00B94998">
              <w:rPr>
                <w:sz w:val="22"/>
                <w:szCs w:val="22"/>
              </w:rPr>
              <w:t>9</w:t>
            </w:r>
          </w:p>
        </w:tc>
        <w:tc>
          <w:tcPr>
            <w:tcW w:w="7380" w:type="dxa"/>
          </w:tcPr>
          <w:p w:rsidR="00B94998" w:rsidRPr="00B94998" w:rsidRDefault="00B94998" w:rsidP="00A876AF">
            <w:pPr>
              <w:ind w:left="720" w:hanging="720"/>
              <w:rPr>
                <w:sz w:val="22"/>
                <w:szCs w:val="22"/>
              </w:rPr>
            </w:pPr>
            <w:r w:rsidRPr="00B94998">
              <w:rPr>
                <w:sz w:val="22"/>
                <w:szCs w:val="22"/>
              </w:rPr>
              <w:t>Visual Determination of the Opacity of Emissions from Stationary Sources</w:t>
            </w:r>
          </w:p>
        </w:tc>
      </w:tr>
    </w:tbl>
    <w:p w:rsidR="00B94998" w:rsidRPr="00B94998" w:rsidRDefault="00B94998" w:rsidP="00B94998">
      <w:pPr>
        <w:ind w:left="720" w:hanging="720"/>
        <w:rPr>
          <w:sz w:val="22"/>
          <w:szCs w:val="22"/>
        </w:rPr>
      </w:pPr>
    </w:p>
    <w:p w:rsidR="00B94998" w:rsidRPr="00B94998" w:rsidRDefault="00B94998" w:rsidP="00B94998">
      <w:pPr>
        <w:spacing w:after="120"/>
        <w:ind w:left="720" w:hanging="720"/>
        <w:rPr>
          <w:sz w:val="22"/>
          <w:szCs w:val="22"/>
        </w:rPr>
      </w:pPr>
      <w:r w:rsidRPr="00B94998">
        <w:rPr>
          <w:sz w:val="22"/>
          <w:szCs w:val="22"/>
        </w:rPr>
        <w:tab/>
        <w:t xml:space="preserve">The above method </w:t>
      </w:r>
      <w:r w:rsidR="006C0A25">
        <w:rPr>
          <w:sz w:val="22"/>
          <w:szCs w:val="22"/>
        </w:rPr>
        <w:t>is</w:t>
      </w:r>
      <w:r w:rsidRPr="00B94998">
        <w:rPr>
          <w:sz w:val="22"/>
          <w:szCs w:val="22"/>
        </w:rPr>
        <w:t xml:space="preserve"> described in Appendix A of 40 CFR 60 and </w:t>
      </w:r>
      <w:r w:rsidR="006C0A25">
        <w:rPr>
          <w:sz w:val="22"/>
          <w:szCs w:val="22"/>
        </w:rPr>
        <w:t>is</w:t>
      </w:r>
      <w:r w:rsidRPr="00B94998">
        <w:rPr>
          <w:sz w:val="22"/>
          <w:szCs w:val="22"/>
        </w:rPr>
        <w:t xml:space="preserve"> adopted by reference in Rule 62-204.800, F.A.C.  No other method(s) may be used unless prior written approval is received from the Department.</w:t>
      </w:r>
    </w:p>
    <w:p w:rsidR="00B94998" w:rsidRPr="00B94998" w:rsidRDefault="00B94998" w:rsidP="00B94998">
      <w:pPr>
        <w:ind w:left="720" w:hanging="720"/>
        <w:rPr>
          <w:sz w:val="22"/>
          <w:szCs w:val="22"/>
        </w:rPr>
      </w:pPr>
      <w:r w:rsidRPr="00B94998">
        <w:rPr>
          <w:sz w:val="22"/>
          <w:szCs w:val="22"/>
        </w:rPr>
        <w:tab/>
        <w:t>[Rules 62-204.800 and 62-297.401, F.A.C.; 40 CFR 60, Appendix A-4]</w:t>
      </w:r>
    </w:p>
    <w:p w:rsidR="00B94998" w:rsidRPr="00B94998" w:rsidRDefault="00B94998" w:rsidP="00B94998">
      <w:pPr>
        <w:ind w:left="720" w:hanging="720"/>
        <w:rPr>
          <w:sz w:val="22"/>
          <w:szCs w:val="22"/>
        </w:rPr>
      </w:pPr>
    </w:p>
    <w:p w:rsidR="00B94998" w:rsidRPr="00B94998" w:rsidRDefault="00B94998" w:rsidP="00B94998">
      <w:pPr>
        <w:spacing w:after="120"/>
        <w:ind w:left="720" w:hanging="720"/>
        <w:rPr>
          <w:sz w:val="22"/>
          <w:szCs w:val="22"/>
        </w:rPr>
      </w:pPr>
      <w:r w:rsidRPr="00B94998">
        <w:rPr>
          <w:b/>
          <w:sz w:val="22"/>
          <w:szCs w:val="22"/>
        </w:rPr>
        <w:t>B.9.</w:t>
      </w:r>
      <w:r w:rsidRPr="00B94998">
        <w:rPr>
          <w:sz w:val="22"/>
          <w:szCs w:val="22"/>
        </w:rPr>
        <w:tab/>
      </w:r>
      <w:r w:rsidRPr="00B94998">
        <w:rPr>
          <w:sz w:val="22"/>
          <w:szCs w:val="22"/>
          <w:u w:val="single"/>
        </w:rPr>
        <w:t>Visible Emission Testing Requirements</w:t>
      </w:r>
      <w:r w:rsidRPr="00B94998">
        <w:rPr>
          <w:sz w:val="22"/>
          <w:szCs w:val="22"/>
        </w:rPr>
        <w:t xml:space="preserve"> </w:t>
      </w:r>
      <w:r w:rsidR="00B21D8D">
        <w:rPr>
          <w:sz w:val="22"/>
          <w:szCs w:val="22"/>
        </w:rPr>
        <w:t>-</w:t>
      </w:r>
      <w:r w:rsidRPr="00B94998">
        <w:rPr>
          <w:sz w:val="22"/>
          <w:szCs w:val="22"/>
        </w:rPr>
        <w:t xml:space="preserve"> Visible emission testing shall also comply with the following:</w:t>
      </w:r>
    </w:p>
    <w:p w:rsidR="00B94998" w:rsidRPr="00B94998" w:rsidRDefault="00B94998" w:rsidP="00B94998">
      <w:pPr>
        <w:spacing w:after="120"/>
        <w:ind w:left="720" w:hanging="720"/>
        <w:rPr>
          <w:sz w:val="22"/>
          <w:szCs w:val="22"/>
        </w:rPr>
      </w:pPr>
      <w:r w:rsidRPr="00B94998">
        <w:rPr>
          <w:sz w:val="22"/>
          <w:szCs w:val="22"/>
        </w:rPr>
        <w:tab/>
        <w:t>a.</w:t>
      </w:r>
      <w:r w:rsidRPr="00B94998">
        <w:rPr>
          <w:sz w:val="22"/>
          <w:szCs w:val="22"/>
        </w:rPr>
        <w:tab/>
        <w:t>The minimum distance between the observer and the emission source shall be 15 feet.</w:t>
      </w:r>
    </w:p>
    <w:p w:rsidR="00B94998" w:rsidRPr="00B94998" w:rsidRDefault="00B94998" w:rsidP="00871726">
      <w:pPr>
        <w:tabs>
          <w:tab w:val="left" w:pos="720"/>
        </w:tabs>
        <w:spacing w:after="120"/>
        <w:ind w:left="1170" w:hanging="1170"/>
        <w:rPr>
          <w:sz w:val="22"/>
          <w:szCs w:val="22"/>
        </w:rPr>
      </w:pPr>
      <w:r w:rsidRPr="00B94998">
        <w:rPr>
          <w:sz w:val="22"/>
          <w:szCs w:val="22"/>
        </w:rPr>
        <w:tab/>
        <w:t>b.</w:t>
      </w:r>
      <w:r w:rsidRPr="00B94998">
        <w:rPr>
          <w:sz w:val="22"/>
          <w:szCs w:val="22"/>
        </w:rPr>
        <w:tab/>
        <w:t>The observer shall, when possible, select a position that minimizes interference from other fugitive emission sources (e.g., road dust).  The required observer position relative to the sun (Method 9, Section 2.1) must be followed.</w:t>
      </w:r>
    </w:p>
    <w:p w:rsidR="00B94998" w:rsidRPr="00B94998" w:rsidRDefault="00B94998" w:rsidP="00B94998">
      <w:pPr>
        <w:tabs>
          <w:tab w:val="left" w:pos="720"/>
          <w:tab w:val="left" w:pos="1080"/>
        </w:tabs>
        <w:spacing w:after="120"/>
        <w:ind w:left="1080" w:hanging="1080"/>
        <w:rPr>
          <w:sz w:val="22"/>
          <w:szCs w:val="22"/>
        </w:rPr>
      </w:pPr>
      <w:r w:rsidRPr="00B94998">
        <w:rPr>
          <w:sz w:val="22"/>
          <w:szCs w:val="22"/>
        </w:rPr>
        <w:tab/>
        <w:t>c.</w:t>
      </w:r>
      <w:r w:rsidRPr="00B94998">
        <w:rPr>
          <w:sz w:val="22"/>
          <w:szCs w:val="22"/>
        </w:rPr>
        <w:tab/>
        <w:t>The duration of the Method 9 observations must be 30 minutes (five 6-minute averages). Compliance must be based on the average of the five 6-minute averages.</w:t>
      </w:r>
    </w:p>
    <w:p w:rsidR="00B94998" w:rsidRPr="00B94998" w:rsidRDefault="00B94998" w:rsidP="00B94998">
      <w:pPr>
        <w:tabs>
          <w:tab w:val="left" w:pos="720"/>
          <w:tab w:val="left" w:pos="1080"/>
        </w:tabs>
        <w:spacing w:after="120"/>
        <w:ind w:left="1080" w:hanging="1080"/>
        <w:rPr>
          <w:sz w:val="22"/>
          <w:szCs w:val="22"/>
        </w:rPr>
      </w:pPr>
      <w:r w:rsidRPr="00B94998">
        <w:rPr>
          <w:sz w:val="22"/>
          <w:szCs w:val="22"/>
        </w:rPr>
        <w:tab/>
        <w:t>d.</w:t>
      </w:r>
      <w:r w:rsidRPr="00B94998">
        <w:rPr>
          <w:sz w:val="22"/>
          <w:szCs w:val="22"/>
        </w:rPr>
        <w:tab/>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rsidR="00B94998" w:rsidRPr="00B94998" w:rsidRDefault="00B94998" w:rsidP="00B94998">
      <w:pPr>
        <w:tabs>
          <w:tab w:val="left" w:pos="1080"/>
          <w:tab w:val="left" w:pos="1440"/>
        </w:tabs>
        <w:spacing w:after="120"/>
        <w:ind w:left="1440" w:hanging="1440"/>
        <w:rPr>
          <w:sz w:val="22"/>
          <w:szCs w:val="22"/>
        </w:rPr>
      </w:pPr>
      <w:r w:rsidRPr="00B94998">
        <w:rPr>
          <w:sz w:val="22"/>
          <w:szCs w:val="22"/>
        </w:rPr>
        <w:tab/>
        <w:t>1.</w:t>
      </w:r>
      <w:r w:rsidRPr="00B94998">
        <w:rPr>
          <w:sz w:val="22"/>
          <w:szCs w:val="22"/>
        </w:rPr>
        <w:tab/>
        <w:t>No more than three emission points may be read concurrently.</w:t>
      </w:r>
    </w:p>
    <w:p w:rsidR="00B94998" w:rsidRPr="00B94998" w:rsidRDefault="00B94998" w:rsidP="00B94998">
      <w:pPr>
        <w:tabs>
          <w:tab w:val="left" w:pos="1080"/>
          <w:tab w:val="left" w:pos="1440"/>
        </w:tabs>
        <w:spacing w:after="120"/>
        <w:ind w:left="1440" w:hanging="1440"/>
        <w:rPr>
          <w:sz w:val="22"/>
          <w:szCs w:val="22"/>
        </w:rPr>
      </w:pPr>
      <w:r w:rsidRPr="00B94998">
        <w:rPr>
          <w:sz w:val="22"/>
          <w:szCs w:val="22"/>
        </w:rPr>
        <w:tab/>
        <w:t>2.</w:t>
      </w:r>
      <w:r w:rsidRPr="00B94998">
        <w:rPr>
          <w:sz w:val="22"/>
          <w:szCs w:val="22"/>
        </w:rPr>
        <w:tab/>
        <w:t>All three emission points must be within a 70 degree viewing sector or angle in front of the observer such that the proper sun position can be maintained for all three points.</w:t>
      </w:r>
    </w:p>
    <w:p w:rsidR="00B94998" w:rsidRPr="00B94998" w:rsidRDefault="00B94998" w:rsidP="00B94998">
      <w:pPr>
        <w:tabs>
          <w:tab w:val="left" w:pos="1080"/>
          <w:tab w:val="left" w:pos="1440"/>
        </w:tabs>
        <w:spacing w:after="120"/>
        <w:ind w:left="1440" w:hanging="1440"/>
        <w:rPr>
          <w:sz w:val="22"/>
          <w:szCs w:val="22"/>
        </w:rPr>
      </w:pPr>
      <w:r w:rsidRPr="00B94998">
        <w:rPr>
          <w:sz w:val="22"/>
          <w:szCs w:val="22"/>
        </w:rPr>
        <w:tab/>
        <w:t>3.</w:t>
      </w:r>
      <w:r w:rsidRPr="00B94998">
        <w:rPr>
          <w:sz w:val="22"/>
          <w:szCs w:val="22"/>
        </w:rPr>
        <w:tab/>
        <w:t>If an opacity reading for any one of the three emission points equals or exceeds the applicable standard, then the observer must stop taking readings for the other two points and continue reading just that single point.</w:t>
      </w:r>
    </w:p>
    <w:p w:rsidR="00B94998" w:rsidRPr="00B94998" w:rsidRDefault="00B94998" w:rsidP="00B94998">
      <w:pPr>
        <w:ind w:left="720" w:hanging="720"/>
        <w:rPr>
          <w:sz w:val="22"/>
          <w:szCs w:val="22"/>
        </w:rPr>
      </w:pPr>
      <w:r w:rsidRPr="00B94998">
        <w:rPr>
          <w:sz w:val="22"/>
          <w:szCs w:val="22"/>
        </w:rPr>
        <w:tab/>
      </w:r>
      <w:r w:rsidRPr="00B94998">
        <w:rPr>
          <w:sz w:val="22"/>
          <w:szCs w:val="22"/>
        </w:rPr>
        <w:tab/>
        <w:t>[Rules 62-297.310(4) and 62-297.401, F.A.C.; 40 CFR 60.675 (c) and (e)(2)]</w:t>
      </w:r>
    </w:p>
    <w:p w:rsidR="00B94998" w:rsidRPr="00B94998" w:rsidRDefault="00B94998" w:rsidP="00B94998">
      <w:pPr>
        <w:rPr>
          <w:sz w:val="22"/>
          <w:szCs w:val="22"/>
          <w:highlight w:val="yellow"/>
        </w:rPr>
      </w:pPr>
    </w:p>
    <w:p w:rsidR="00B94998" w:rsidRPr="00B94998" w:rsidRDefault="00B94998" w:rsidP="00B94998">
      <w:pPr>
        <w:rPr>
          <w:b/>
          <w:bCs/>
          <w:caps/>
          <w:sz w:val="22"/>
          <w:szCs w:val="22"/>
        </w:rPr>
      </w:pPr>
      <w:r w:rsidRPr="00B94998">
        <w:rPr>
          <w:b/>
          <w:bCs/>
          <w:caps/>
          <w:sz w:val="22"/>
          <w:szCs w:val="22"/>
        </w:rPr>
        <w:t>Monitoring Requirements</w:t>
      </w:r>
    </w:p>
    <w:p w:rsidR="00B94998" w:rsidRPr="00B94998" w:rsidRDefault="00B94998" w:rsidP="00B94998">
      <w:pPr>
        <w:rPr>
          <w:bCs/>
          <w:sz w:val="22"/>
          <w:szCs w:val="22"/>
        </w:rPr>
      </w:pPr>
    </w:p>
    <w:p w:rsidR="00B94998" w:rsidRPr="00B94998" w:rsidRDefault="00B94998" w:rsidP="00B94998">
      <w:pPr>
        <w:tabs>
          <w:tab w:val="left" w:pos="720"/>
        </w:tabs>
        <w:ind w:left="720" w:hanging="720"/>
        <w:rPr>
          <w:bCs/>
          <w:caps/>
          <w:sz w:val="22"/>
          <w:szCs w:val="22"/>
        </w:rPr>
      </w:pPr>
      <w:r w:rsidRPr="00B94998">
        <w:rPr>
          <w:b/>
          <w:bCs/>
          <w:caps/>
          <w:sz w:val="22"/>
          <w:szCs w:val="22"/>
        </w:rPr>
        <w:t>B.10.</w:t>
      </w:r>
      <w:r w:rsidRPr="00B94998">
        <w:rPr>
          <w:bCs/>
          <w:caps/>
          <w:sz w:val="22"/>
          <w:szCs w:val="22"/>
        </w:rPr>
        <w:tab/>
      </w:r>
      <w:r w:rsidRPr="00B94998">
        <w:rPr>
          <w:bCs/>
          <w:sz w:val="22"/>
          <w:szCs w:val="22"/>
          <w:u w:val="single"/>
        </w:rPr>
        <w:t>Monitoring Requirements</w:t>
      </w:r>
      <w:r w:rsidRPr="00B94998">
        <w:rPr>
          <w:bCs/>
          <w:sz w:val="22"/>
          <w:szCs w:val="22"/>
        </w:rPr>
        <w:t xml:space="preserve"> </w:t>
      </w:r>
      <w:r w:rsidR="00B21D8D">
        <w:rPr>
          <w:bCs/>
          <w:sz w:val="22"/>
          <w:szCs w:val="22"/>
        </w:rPr>
        <w:t>-</w:t>
      </w:r>
      <w:r w:rsidRPr="00B94998">
        <w:rPr>
          <w:bCs/>
          <w:sz w:val="22"/>
          <w:szCs w:val="22"/>
        </w:rPr>
        <w:t xml:space="preserve"> If any affected piece(s) of equipment of the processing plant (i.e., crusher, screen or conveyor belt) was constructed, modified, or began reconstruction on or after April 22, 2008, that uses wet suppression to control emissions from the affected facility, a monthly inspection must be performed to check that water is flowing to discharge spray nozzles of the wet suppression system. The owner or operator must initiate corrective action within 24 hours and complete corrective action as expediently as practical if water is not flowing properly during the inspection.</w:t>
      </w:r>
    </w:p>
    <w:p w:rsidR="00B94998" w:rsidRPr="00B94998" w:rsidRDefault="00B94998" w:rsidP="00B94998">
      <w:pPr>
        <w:rPr>
          <w:bCs/>
          <w:sz w:val="22"/>
          <w:szCs w:val="22"/>
        </w:rPr>
      </w:pPr>
      <w:r w:rsidRPr="00B94998">
        <w:rPr>
          <w:bCs/>
          <w:caps/>
          <w:sz w:val="22"/>
          <w:szCs w:val="22"/>
        </w:rPr>
        <w:tab/>
      </w:r>
      <w:r w:rsidRPr="00B94998">
        <w:rPr>
          <w:bCs/>
          <w:caps/>
          <w:sz w:val="22"/>
          <w:szCs w:val="22"/>
        </w:rPr>
        <w:tab/>
      </w:r>
      <w:r w:rsidRPr="00B94998">
        <w:rPr>
          <w:bCs/>
          <w:sz w:val="22"/>
          <w:szCs w:val="22"/>
        </w:rPr>
        <w:t>[40 CFR 60.674(b)]</w:t>
      </w:r>
    </w:p>
    <w:p w:rsidR="00B94998" w:rsidRPr="00B94998" w:rsidRDefault="00B94998" w:rsidP="00B94998">
      <w:pPr>
        <w:suppressAutoHyphens/>
        <w:rPr>
          <w:sz w:val="22"/>
          <w:szCs w:val="22"/>
        </w:rPr>
      </w:pPr>
    </w:p>
    <w:p w:rsidR="00B94998" w:rsidRPr="00B94998" w:rsidRDefault="00B94998" w:rsidP="00B94998">
      <w:pPr>
        <w:rPr>
          <w:b/>
          <w:bCs/>
          <w:caps/>
          <w:sz w:val="22"/>
          <w:szCs w:val="22"/>
        </w:rPr>
      </w:pPr>
      <w:r w:rsidRPr="00B94998">
        <w:rPr>
          <w:b/>
          <w:bCs/>
          <w:caps/>
          <w:sz w:val="22"/>
          <w:szCs w:val="22"/>
        </w:rPr>
        <w:t>NOTIFICATION Requirements</w:t>
      </w:r>
    </w:p>
    <w:p w:rsidR="00B94998" w:rsidRPr="00B94998" w:rsidRDefault="00B94998" w:rsidP="00B94998">
      <w:pPr>
        <w:rPr>
          <w:b/>
          <w:bCs/>
          <w:sz w:val="22"/>
          <w:szCs w:val="22"/>
        </w:rPr>
      </w:pPr>
    </w:p>
    <w:p w:rsidR="00B94998" w:rsidRPr="00B94998" w:rsidRDefault="00B94998" w:rsidP="00B94998">
      <w:pPr>
        <w:tabs>
          <w:tab w:val="left" w:pos="720"/>
        </w:tabs>
        <w:spacing w:after="120"/>
        <w:ind w:left="720" w:hanging="720"/>
        <w:rPr>
          <w:bCs/>
          <w:sz w:val="22"/>
          <w:szCs w:val="22"/>
        </w:rPr>
      </w:pPr>
      <w:r w:rsidRPr="00B94998">
        <w:rPr>
          <w:b/>
          <w:bCs/>
          <w:sz w:val="22"/>
          <w:szCs w:val="22"/>
        </w:rPr>
        <w:t>B.11.</w:t>
      </w:r>
      <w:r w:rsidRPr="00B94998">
        <w:rPr>
          <w:bCs/>
          <w:sz w:val="22"/>
          <w:szCs w:val="22"/>
        </w:rPr>
        <w:tab/>
      </w:r>
      <w:r w:rsidRPr="00B94998">
        <w:rPr>
          <w:bCs/>
          <w:sz w:val="22"/>
          <w:szCs w:val="22"/>
          <w:u w:val="single"/>
        </w:rPr>
        <w:t>Test Notification</w:t>
      </w:r>
      <w:r w:rsidRPr="00B94998">
        <w:rPr>
          <w:bCs/>
          <w:sz w:val="22"/>
          <w:szCs w:val="22"/>
        </w:rPr>
        <w:t xml:space="preserve"> </w:t>
      </w:r>
      <w:r w:rsidR="00B21D8D">
        <w:rPr>
          <w:bCs/>
          <w:sz w:val="22"/>
          <w:szCs w:val="22"/>
        </w:rPr>
        <w:t>-</w:t>
      </w:r>
      <w:r w:rsidRPr="00B94998">
        <w:rPr>
          <w:bCs/>
          <w:sz w:val="22"/>
          <w:szCs w:val="22"/>
        </w:rPr>
        <w:t xml:space="preserve">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B94998" w:rsidRPr="00B94998" w:rsidRDefault="00B94998" w:rsidP="00B94998">
      <w:pPr>
        <w:tabs>
          <w:tab w:val="left" w:pos="720"/>
        </w:tabs>
        <w:spacing w:after="120"/>
        <w:ind w:left="720" w:hanging="720"/>
        <w:rPr>
          <w:bCs/>
          <w:sz w:val="22"/>
          <w:szCs w:val="22"/>
        </w:rPr>
      </w:pPr>
      <w:r w:rsidRPr="00B94998">
        <w:rPr>
          <w:bCs/>
          <w:sz w:val="22"/>
          <w:szCs w:val="22"/>
        </w:rPr>
        <w:tab/>
      </w:r>
      <w:r>
        <w:rPr>
          <w:bCs/>
          <w:sz w:val="22"/>
          <w:szCs w:val="22"/>
        </w:rPr>
        <w:t>(</w:t>
      </w:r>
      <w:r w:rsidRPr="00B94998">
        <w:rPr>
          <w:bCs/>
          <w:i/>
          <w:sz w:val="22"/>
          <w:szCs w:val="22"/>
          <w:u w:val="single"/>
        </w:rPr>
        <w:t>Permitting Note</w:t>
      </w:r>
      <w:r w:rsidRPr="00B94998">
        <w:rPr>
          <w:bCs/>
          <w:i/>
          <w:sz w:val="22"/>
          <w:szCs w:val="22"/>
        </w:rPr>
        <w:t>: This notification requirement should also include the relevant emission unit ID No(s)., test method(s) to be used, and pollutants to be tested.</w:t>
      </w:r>
      <w:r>
        <w:rPr>
          <w:bCs/>
          <w:i/>
          <w:sz w:val="22"/>
          <w:szCs w:val="22"/>
        </w:rPr>
        <w:t>)</w:t>
      </w:r>
    </w:p>
    <w:p w:rsidR="00B94998" w:rsidRPr="00B94998" w:rsidRDefault="00B94998" w:rsidP="00B94998">
      <w:pPr>
        <w:rPr>
          <w:bCs/>
          <w:sz w:val="22"/>
          <w:szCs w:val="22"/>
        </w:rPr>
      </w:pPr>
      <w:r w:rsidRPr="00B94998">
        <w:rPr>
          <w:bCs/>
          <w:sz w:val="22"/>
          <w:szCs w:val="22"/>
        </w:rPr>
        <w:tab/>
      </w:r>
      <w:r w:rsidRPr="00B94998">
        <w:rPr>
          <w:bCs/>
          <w:sz w:val="22"/>
          <w:szCs w:val="22"/>
        </w:rPr>
        <w:tab/>
        <w:t>[Rules 62-4.070(3) and 62-297.310(7)(a)9., F.A.C.]</w:t>
      </w:r>
    </w:p>
    <w:p w:rsidR="00B94998" w:rsidRPr="00B94998" w:rsidRDefault="00B94998" w:rsidP="00B94998">
      <w:pPr>
        <w:suppressAutoHyphens/>
        <w:rPr>
          <w:sz w:val="22"/>
          <w:szCs w:val="22"/>
        </w:rPr>
      </w:pPr>
    </w:p>
    <w:p w:rsidR="00B94998" w:rsidRPr="00B94998" w:rsidRDefault="00B94998" w:rsidP="00B94998">
      <w:pPr>
        <w:rPr>
          <w:b/>
          <w:bCs/>
          <w:caps/>
          <w:sz w:val="22"/>
          <w:szCs w:val="22"/>
        </w:rPr>
      </w:pPr>
      <w:r w:rsidRPr="00B94998">
        <w:rPr>
          <w:b/>
          <w:bCs/>
          <w:caps/>
          <w:sz w:val="22"/>
          <w:szCs w:val="22"/>
        </w:rPr>
        <w:t>Record</w:t>
      </w:r>
      <w:r w:rsidR="003B178A">
        <w:rPr>
          <w:b/>
          <w:bCs/>
          <w:caps/>
          <w:sz w:val="22"/>
          <w:szCs w:val="22"/>
        </w:rPr>
        <w:t>KEEPING</w:t>
      </w:r>
      <w:r w:rsidRPr="00B94998">
        <w:rPr>
          <w:b/>
          <w:bCs/>
          <w:caps/>
          <w:sz w:val="22"/>
          <w:szCs w:val="22"/>
        </w:rPr>
        <w:t xml:space="preserve"> and Report</w:t>
      </w:r>
      <w:r w:rsidR="003B178A">
        <w:rPr>
          <w:b/>
          <w:bCs/>
          <w:caps/>
          <w:sz w:val="22"/>
          <w:szCs w:val="22"/>
        </w:rPr>
        <w:t>ING REQUIREMENTS</w:t>
      </w:r>
    </w:p>
    <w:p w:rsidR="00B94998" w:rsidRPr="00B94998" w:rsidRDefault="00B94998" w:rsidP="00B94998">
      <w:pPr>
        <w:rPr>
          <w:b/>
          <w:bCs/>
          <w:sz w:val="22"/>
          <w:szCs w:val="22"/>
        </w:rPr>
      </w:pPr>
    </w:p>
    <w:p w:rsidR="00B94998" w:rsidRPr="00B94998" w:rsidRDefault="00B94998" w:rsidP="00B94998">
      <w:pPr>
        <w:tabs>
          <w:tab w:val="left" w:pos="-720"/>
          <w:tab w:val="left" w:pos="720"/>
        </w:tabs>
        <w:suppressAutoHyphens/>
        <w:spacing w:after="120"/>
        <w:ind w:left="720" w:hanging="720"/>
        <w:rPr>
          <w:sz w:val="22"/>
          <w:szCs w:val="22"/>
        </w:rPr>
      </w:pPr>
      <w:r w:rsidRPr="00B94998">
        <w:rPr>
          <w:b/>
          <w:sz w:val="22"/>
          <w:szCs w:val="22"/>
        </w:rPr>
        <w:t>B.12.</w:t>
      </w:r>
      <w:r w:rsidRPr="00B94998">
        <w:rPr>
          <w:sz w:val="22"/>
          <w:szCs w:val="22"/>
        </w:rPr>
        <w:tab/>
      </w:r>
      <w:r w:rsidRPr="00B94998">
        <w:rPr>
          <w:sz w:val="22"/>
          <w:szCs w:val="22"/>
          <w:u w:val="single"/>
        </w:rPr>
        <w:t>Visible Emission Test Report Requirements</w:t>
      </w:r>
      <w:r w:rsidRPr="00B94998">
        <w:rPr>
          <w:sz w:val="22"/>
          <w:szCs w:val="22"/>
        </w:rPr>
        <w:t xml:space="preserve"> </w:t>
      </w:r>
      <w:r w:rsidR="00B21D8D">
        <w:rPr>
          <w:sz w:val="22"/>
          <w:szCs w:val="22"/>
        </w:rPr>
        <w:t>-</w:t>
      </w:r>
      <w:r w:rsidRPr="00B94998">
        <w:rPr>
          <w:sz w:val="22"/>
          <w:szCs w:val="22"/>
        </w:rPr>
        <w:t xml:space="preserve"> The permittee shall prepare and submit to the Compliance Authority reports for all required tests in accordance with the requirements specified in Appendix D (Common Testing Requirements) of this permit.  The test reports shall include the following:</w:t>
      </w:r>
    </w:p>
    <w:p w:rsidR="00B94998" w:rsidRPr="00B94998" w:rsidRDefault="00B21D8D" w:rsidP="00B94998">
      <w:pPr>
        <w:tabs>
          <w:tab w:val="left" w:pos="-720"/>
          <w:tab w:val="left" w:pos="720"/>
        </w:tabs>
        <w:suppressAutoHyphens/>
        <w:spacing w:after="120"/>
        <w:ind w:left="720" w:hanging="720"/>
        <w:rPr>
          <w:sz w:val="22"/>
          <w:szCs w:val="22"/>
        </w:rPr>
      </w:pPr>
      <w:r>
        <w:rPr>
          <w:sz w:val="22"/>
          <w:szCs w:val="22"/>
        </w:rPr>
        <w:tab/>
        <w:t>a.</w:t>
      </w:r>
      <w:r>
        <w:rPr>
          <w:sz w:val="22"/>
          <w:szCs w:val="22"/>
        </w:rPr>
        <w:tab/>
        <w:t>c</w:t>
      </w:r>
      <w:r w:rsidR="00B94998" w:rsidRPr="00B94998">
        <w:rPr>
          <w:sz w:val="22"/>
          <w:szCs w:val="22"/>
        </w:rPr>
        <w:t>ompany name;</w:t>
      </w:r>
    </w:p>
    <w:p w:rsidR="00B94998" w:rsidRPr="00B94998" w:rsidRDefault="00B94998" w:rsidP="00B94998">
      <w:pPr>
        <w:tabs>
          <w:tab w:val="left" w:pos="-720"/>
          <w:tab w:val="left" w:pos="700"/>
          <w:tab w:val="left" w:pos="1100"/>
        </w:tabs>
        <w:suppressAutoHyphens/>
        <w:spacing w:after="120"/>
        <w:ind w:left="1100" w:hanging="1100"/>
        <w:rPr>
          <w:sz w:val="22"/>
          <w:szCs w:val="22"/>
        </w:rPr>
      </w:pPr>
      <w:r w:rsidRPr="00B94998">
        <w:rPr>
          <w:sz w:val="22"/>
          <w:szCs w:val="22"/>
        </w:rPr>
        <w:tab/>
        <w:t>b.</w:t>
      </w:r>
      <w:r w:rsidRPr="00B94998">
        <w:rPr>
          <w:sz w:val="22"/>
          <w:szCs w:val="22"/>
        </w:rPr>
        <w:tab/>
      </w:r>
      <w:r w:rsidR="00B21D8D">
        <w:rPr>
          <w:sz w:val="22"/>
          <w:szCs w:val="22"/>
        </w:rPr>
        <w:t>f</w:t>
      </w:r>
      <w:r w:rsidRPr="00B94998">
        <w:rPr>
          <w:sz w:val="22"/>
          <w:szCs w:val="22"/>
        </w:rPr>
        <w:t>acility ID No. and Emission Unit No. (e.g., 0530050 and E.U. No. 004) along with identifying which Operating Scenario No. was operating during the test;</w:t>
      </w:r>
    </w:p>
    <w:p w:rsidR="00B94998" w:rsidRPr="00B94998" w:rsidRDefault="00B94998" w:rsidP="00B94998">
      <w:pPr>
        <w:tabs>
          <w:tab w:val="left" w:pos="-720"/>
          <w:tab w:val="left" w:pos="720"/>
          <w:tab w:val="left" w:pos="1080"/>
        </w:tabs>
        <w:suppressAutoHyphens/>
        <w:spacing w:after="120"/>
        <w:ind w:left="1080" w:hanging="1080"/>
        <w:rPr>
          <w:sz w:val="22"/>
          <w:szCs w:val="22"/>
        </w:rPr>
      </w:pPr>
      <w:r w:rsidRPr="00B94998">
        <w:rPr>
          <w:sz w:val="22"/>
          <w:szCs w:val="22"/>
        </w:rPr>
        <w:tab/>
        <w:t>c.</w:t>
      </w:r>
      <w:r w:rsidRPr="00B94998">
        <w:rPr>
          <w:sz w:val="22"/>
          <w:szCs w:val="22"/>
        </w:rPr>
        <w:tab/>
        <w:t xml:space="preserve">date </w:t>
      </w:r>
      <w:r w:rsidRPr="00B94998">
        <w:rPr>
          <w:sz w:val="22"/>
          <w:szCs w:val="22"/>
          <w:u w:val="single"/>
        </w:rPr>
        <w:t>each</w:t>
      </w:r>
      <w:r w:rsidRPr="00B94998">
        <w:rPr>
          <w:sz w:val="22"/>
          <w:szCs w:val="22"/>
        </w:rPr>
        <w:t xml:space="preserve"> affected piece of equipment of the crushing system (processing plant) commenced construction, modification or reconstruction;</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t>d.</w:t>
      </w:r>
      <w:r w:rsidRPr="00B94998">
        <w:rPr>
          <w:sz w:val="22"/>
          <w:szCs w:val="22"/>
        </w:rPr>
        <w:tab/>
      </w:r>
      <w:r w:rsidRPr="00B94998">
        <w:rPr>
          <w:sz w:val="22"/>
          <w:szCs w:val="22"/>
          <w:u w:val="single"/>
        </w:rPr>
        <w:t>actual</w:t>
      </w:r>
      <w:r w:rsidRPr="00B94998">
        <w:rPr>
          <w:sz w:val="22"/>
          <w:szCs w:val="22"/>
        </w:rPr>
        <w:t xml:space="preserve"> material crushing rate during the test period (tons/hour); and</w:t>
      </w:r>
    </w:p>
    <w:p w:rsidR="00B94998" w:rsidRPr="00B94998" w:rsidRDefault="00B94998" w:rsidP="00B94998">
      <w:pPr>
        <w:tabs>
          <w:tab w:val="left" w:pos="-720"/>
          <w:tab w:val="left" w:pos="720"/>
          <w:tab w:val="left" w:pos="1080"/>
        </w:tabs>
        <w:suppressAutoHyphens/>
        <w:spacing w:after="120"/>
        <w:ind w:left="1080" w:hanging="1080"/>
        <w:rPr>
          <w:sz w:val="22"/>
          <w:szCs w:val="22"/>
        </w:rPr>
      </w:pPr>
      <w:r w:rsidRPr="00B94998">
        <w:rPr>
          <w:sz w:val="22"/>
          <w:szCs w:val="22"/>
        </w:rPr>
        <w:tab/>
        <w:t>e.</w:t>
      </w:r>
      <w:r w:rsidRPr="00B94998">
        <w:rPr>
          <w:sz w:val="22"/>
          <w:szCs w:val="22"/>
        </w:rPr>
        <w:tab/>
        <w:t>a copy of the logs as required by Specific Condition No. B.13. for the month the test was conducted.</w:t>
      </w:r>
    </w:p>
    <w:p w:rsidR="00B94998" w:rsidRPr="00B94998" w:rsidRDefault="00B94998" w:rsidP="00B94998">
      <w:pPr>
        <w:tabs>
          <w:tab w:val="left" w:pos="-720"/>
          <w:tab w:val="left" w:pos="720"/>
        </w:tabs>
        <w:suppressAutoHyphens/>
        <w:ind w:left="720" w:hanging="720"/>
        <w:rPr>
          <w:sz w:val="22"/>
          <w:szCs w:val="22"/>
        </w:rPr>
      </w:pPr>
      <w:r w:rsidRPr="00B94998">
        <w:rPr>
          <w:sz w:val="22"/>
          <w:szCs w:val="22"/>
        </w:rPr>
        <w:tab/>
        <w:t>[Rule 62-297.310(8), F.A.C.</w:t>
      </w:r>
      <w:r w:rsidR="003B178A">
        <w:rPr>
          <w:sz w:val="22"/>
          <w:szCs w:val="22"/>
        </w:rPr>
        <w:t xml:space="preserve">; </w:t>
      </w:r>
      <w:r w:rsidRPr="00B94998">
        <w:rPr>
          <w:sz w:val="22"/>
          <w:szCs w:val="22"/>
        </w:rPr>
        <w:t>Construction Permit No. 0530050-016-AC]</w:t>
      </w:r>
    </w:p>
    <w:p w:rsidR="00B94998" w:rsidRPr="00B94998" w:rsidRDefault="00B94998" w:rsidP="00B94998">
      <w:pPr>
        <w:tabs>
          <w:tab w:val="left" w:pos="-720"/>
          <w:tab w:val="left" w:pos="720"/>
        </w:tabs>
        <w:suppressAutoHyphens/>
        <w:ind w:left="720" w:hanging="720"/>
        <w:rPr>
          <w:sz w:val="22"/>
          <w:szCs w:val="22"/>
        </w:rPr>
      </w:pPr>
    </w:p>
    <w:p w:rsidR="00B94998" w:rsidRPr="00B94998" w:rsidRDefault="00B94998" w:rsidP="00B94998">
      <w:pPr>
        <w:tabs>
          <w:tab w:val="left" w:pos="-720"/>
          <w:tab w:val="left" w:pos="720"/>
        </w:tabs>
        <w:suppressAutoHyphens/>
        <w:spacing w:after="120"/>
        <w:ind w:left="720" w:hanging="720"/>
        <w:rPr>
          <w:sz w:val="22"/>
          <w:szCs w:val="22"/>
        </w:rPr>
      </w:pPr>
      <w:r w:rsidRPr="00B94998">
        <w:rPr>
          <w:b/>
          <w:sz w:val="22"/>
          <w:szCs w:val="22"/>
        </w:rPr>
        <w:t>B.13.</w:t>
      </w:r>
      <w:r w:rsidRPr="00B94998">
        <w:rPr>
          <w:sz w:val="22"/>
          <w:szCs w:val="22"/>
        </w:rPr>
        <w:tab/>
      </w:r>
      <w:r w:rsidRPr="00B94998">
        <w:rPr>
          <w:sz w:val="22"/>
          <w:szCs w:val="22"/>
          <w:u w:val="single"/>
        </w:rPr>
        <w:t>Operation Records</w:t>
      </w:r>
      <w:r w:rsidRPr="00B94998">
        <w:rPr>
          <w:sz w:val="22"/>
          <w:szCs w:val="22"/>
        </w:rPr>
        <w:t xml:space="preserve"> </w:t>
      </w:r>
      <w:r w:rsidR="00B21D8D">
        <w:rPr>
          <w:sz w:val="22"/>
          <w:szCs w:val="22"/>
        </w:rPr>
        <w:t>-</w:t>
      </w:r>
      <w:r w:rsidRPr="00B94998">
        <w:rPr>
          <w:sz w:val="22"/>
          <w:szCs w:val="22"/>
        </w:rPr>
        <w:t xml:space="preserve"> In order to document compliance with Specific Condition Nos. B.2. and B.7., the permittee shall record the following:</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r>
      <w:r w:rsidRPr="00B94998">
        <w:rPr>
          <w:sz w:val="22"/>
          <w:szCs w:val="22"/>
          <w:u w:val="single"/>
        </w:rPr>
        <w:t>Daily for each Operating Scenario</w:t>
      </w:r>
      <w:r w:rsidRPr="00B94998">
        <w:rPr>
          <w:sz w:val="22"/>
          <w:szCs w:val="22"/>
        </w:rPr>
        <w:t>:</w:t>
      </w:r>
    </w:p>
    <w:p w:rsidR="00B94998" w:rsidRPr="00B94998" w:rsidRDefault="00147EFF" w:rsidP="00B94998">
      <w:pPr>
        <w:tabs>
          <w:tab w:val="left" w:pos="-720"/>
          <w:tab w:val="left" w:pos="720"/>
        </w:tabs>
        <w:suppressAutoHyphens/>
        <w:spacing w:after="120"/>
        <w:ind w:left="720" w:hanging="720"/>
        <w:rPr>
          <w:sz w:val="22"/>
          <w:szCs w:val="22"/>
        </w:rPr>
      </w:pPr>
      <w:r>
        <w:rPr>
          <w:sz w:val="22"/>
          <w:szCs w:val="22"/>
        </w:rPr>
        <w:tab/>
      </w:r>
      <w:r w:rsidR="00B94998" w:rsidRPr="00B94998">
        <w:rPr>
          <w:sz w:val="22"/>
          <w:szCs w:val="22"/>
        </w:rPr>
        <w:t>a.</w:t>
      </w:r>
      <w:r w:rsidR="00B94998" w:rsidRPr="00B94998">
        <w:rPr>
          <w:sz w:val="22"/>
          <w:szCs w:val="22"/>
        </w:rPr>
        <w:tab/>
        <w:t>facility name, facility ID No., emission unit ID No., and date (month/day/year)</w:t>
      </w:r>
      <w:r w:rsidR="003B178A">
        <w:rPr>
          <w:sz w:val="22"/>
          <w:szCs w:val="22"/>
        </w:rPr>
        <w:t>;</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t>b.</w:t>
      </w:r>
      <w:r w:rsidRPr="00B94998">
        <w:rPr>
          <w:sz w:val="22"/>
          <w:szCs w:val="22"/>
        </w:rPr>
        <w:tab/>
        <w:t>The Operating Scenario No.</w:t>
      </w:r>
      <w:r w:rsidR="003B178A">
        <w:rPr>
          <w:sz w:val="22"/>
          <w:szCs w:val="22"/>
        </w:rPr>
        <w:t>;</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t>c.</w:t>
      </w:r>
      <w:r w:rsidRPr="00B94998">
        <w:rPr>
          <w:sz w:val="22"/>
          <w:szCs w:val="22"/>
        </w:rPr>
        <w:tab/>
        <w:t>hours of crushing material;</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t>d.</w:t>
      </w:r>
      <w:r w:rsidRPr="00B94998">
        <w:rPr>
          <w:sz w:val="22"/>
          <w:szCs w:val="22"/>
        </w:rPr>
        <w:tab/>
        <w:t>amount of material crushed in tons;</w:t>
      </w:r>
    </w:p>
    <w:p w:rsidR="00B94998" w:rsidRPr="00B94998" w:rsidRDefault="00B94998" w:rsidP="00B94998">
      <w:pPr>
        <w:tabs>
          <w:tab w:val="left" w:pos="-720"/>
          <w:tab w:val="left" w:pos="720"/>
          <w:tab w:val="left" w:pos="1080"/>
        </w:tabs>
        <w:suppressAutoHyphens/>
        <w:spacing w:after="120"/>
        <w:ind w:left="1080" w:hanging="1080"/>
        <w:rPr>
          <w:sz w:val="22"/>
          <w:szCs w:val="22"/>
        </w:rPr>
      </w:pPr>
      <w:r w:rsidRPr="00B94998">
        <w:rPr>
          <w:sz w:val="22"/>
          <w:szCs w:val="22"/>
        </w:rPr>
        <w:tab/>
        <w:t>e.</w:t>
      </w:r>
      <w:r w:rsidRPr="00B94998">
        <w:rPr>
          <w:sz w:val="22"/>
          <w:szCs w:val="22"/>
        </w:rPr>
        <w:tab/>
        <w:t>daily average crushing rate based on b. and c. above in tons/hr.;</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r>
      <w:r w:rsidRPr="00B94998">
        <w:rPr>
          <w:sz w:val="22"/>
          <w:szCs w:val="22"/>
          <w:u w:val="single"/>
        </w:rPr>
        <w:t>Monthly</w:t>
      </w:r>
      <w:r w:rsidRPr="00B94998">
        <w:rPr>
          <w:sz w:val="22"/>
          <w:szCs w:val="22"/>
        </w:rPr>
        <w:t>:</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t>f.</w:t>
      </w:r>
      <w:r w:rsidRPr="00B94998">
        <w:rPr>
          <w:sz w:val="22"/>
          <w:szCs w:val="22"/>
        </w:rPr>
        <w:tab/>
        <w:t>facility name, facility ID No., and emission unit ID No. and date (month/day/year);</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t>g.</w:t>
      </w:r>
      <w:r w:rsidRPr="00B94998">
        <w:rPr>
          <w:sz w:val="22"/>
          <w:szCs w:val="22"/>
        </w:rPr>
        <w:tab/>
        <w:t>total material crushed in tons;</w:t>
      </w:r>
    </w:p>
    <w:p w:rsidR="00B94998" w:rsidRPr="00B94998" w:rsidRDefault="00B94998" w:rsidP="00B94998">
      <w:pPr>
        <w:tabs>
          <w:tab w:val="left" w:pos="-720"/>
          <w:tab w:val="left" w:pos="720"/>
          <w:tab w:val="left" w:pos="1080"/>
        </w:tabs>
        <w:suppressAutoHyphens/>
        <w:spacing w:after="120"/>
        <w:ind w:left="1080" w:hanging="1080"/>
        <w:rPr>
          <w:sz w:val="22"/>
          <w:szCs w:val="22"/>
        </w:rPr>
      </w:pPr>
      <w:r w:rsidRPr="00B94998">
        <w:rPr>
          <w:sz w:val="22"/>
          <w:szCs w:val="22"/>
        </w:rPr>
        <w:tab/>
        <w:t>h.</w:t>
      </w:r>
      <w:r w:rsidRPr="00B94998">
        <w:rPr>
          <w:sz w:val="22"/>
          <w:szCs w:val="22"/>
        </w:rPr>
        <w:tab/>
        <w:t>most recent consecutive 12-month period total amount of material crushed in tons; and</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t>i.</w:t>
      </w:r>
      <w:r w:rsidRPr="00B94998">
        <w:rPr>
          <w:sz w:val="22"/>
          <w:szCs w:val="22"/>
        </w:rPr>
        <w:tab/>
        <w:t>most recent consecutive 12-month period total hours of operation.</w:t>
      </w:r>
    </w:p>
    <w:p w:rsidR="00B94998" w:rsidRPr="00B94998" w:rsidRDefault="00B94998" w:rsidP="00B94998">
      <w:pPr>
        <w:tabs>
          <w:tab w:val="left" w:pos="-720"/>
          <w:tab w:val="left" w:pos="720"/>
        </w:tabs>
        <w:suppressAutoHyphens/>
        <w:spacing w:after="120"/>
        <w:ind w:left="720" w:hanging="720"/>
        <w:rPr>
          <w:sz w:val="22"/>
          <w:szCs w:val="22"/>
        </w:rPr>
      </w:pPr>
      <w:r w:rsidRPr="00B94998">
        <w:rPr>
          <w:sz w:val="22"/>
          <w:szCs w:val="22"/>
        </w:rPr>
        <w:tab/>
        <w:t>Daily records shall be completed within seven (7) calendar days and monthly records shall be completed by the end of the following month.</w:t>
      </w:r>
    </w:p>
    <w:p w:rsidR="00B94998" w:rsidRPr="00B94998" w:rsidRDefault="00B94998" w:rsidP="00B94998">
      <w:pPr>
        <w:tabs>
          <w:tab w:val="left" w:pos="-720"/>
          <w:tab w:val="left" w:pos="720"/>
        </w:tabs>
        <w:suppressAutoHyphens/>
        <w:ind w:left="720" w:hanging="720"/>
        <w:rPr>
          <w:sz w:val="22"/>
          <w:szCs w:val="22"/>
        </w:rPr>
      </w:pPr>
      <w:r w:rsidRPr="00B94998">
        <w:rPr>
          <w:sz w:val="22"/>
          <w:szCs w:val="22"/>
        </w:rPr>
        <w:tab/>
        <w:t>[Construction Permit No. 0530050-016-AC]</w:t>
      </w:r>
    </w:p>
    <w:p w:rsidR="00B94998" w:rsidRPr="00B94998" w:rsidRDefault="00B94998" w:rsidP="00B94998">
      <w:pPr>
        <w:tabs>
          <w:tab w:val="left" w:pos="-720"/>
          <w:tab w:val="left" w:pos="720"/>
        </w:tabs>
        <w:suppressAutoHyphens/>
        <w:ind w:left="720" w:hanging="720"/>
        <w:rPr>
          <w:sz w:val="22"/>
          <w:szCs w:val="22"/>
        </w:rPr>
      </w:pPr>
    </w:p>
    <w:p w:rsidR="00B94998" w:rsidRPr="00B94998" w:rsidRDefault="00B94998" w:rsidP="00B94998">
      <w:pPr>
        <w:tabs>
          <w:tab w:val="left" w:pos="-720"/>
          <w:tab w:val="left" w:pos="720"/>
        </w:tabs>
        <w:suppressAutoHyphens/>
        <w:ind w:left="720" w:hanging="720"/>
        <w:rPr>
          <w:sz w:val="22"/>
          <w:szCs w:val="22"/>
        </w:rPr>
      </w:pPr>
      <w:r w:rsidRPr="00B94998">
        <w:rPr>
          <w:b/>
          <w:sz w:val="22"/>
          <w:szCs w:val="22"/>
        </w:rPr>
        <w:t>B.14.</w:t>
      </w:r>
      <w:r w:rsidRPr="00B94998">
        <w:rPr>
          <w:sz w:val="22"/>
          <w:szCs w:val="22"/>
        </w:rPr>
        <w:tab/>
      </w:r>
      <w:r w:rsidRPr="00B94998">
        <w:rPr>
          <w:sz w:val="22"/>
          <w:szCs w:val="22"/>
          <w:u w:val="single"/>
        </w:rPr>
        <w:t>Monitoring Records</w:t>
      </w:r>
      <w:r w:rsidRPr="00B94998">
        <w:rPr>
          <w:sz w:val="22"/>
          <w:szCs w:val="22"/>
        </w:rPr>
        <w:t xml:space="preserve"> </w:t>
      </w:r>
      <w:r w:rsidR="00B21D8D">
        <w:rPr>
          <w:sz w:val="22"/>
          <w:szCs w:val="22"/>
        </w:rPr>
        <w:t>-</w:t>
      </w:r>
      <w:r w:rsidRPr="00B94998">
        <w:rPr>
          <w:sz w:val="22"/>
          <w:szCs w:val="22"/>
        </w:rPr>
        <w:t xml:space="preserve"> </w:t>
      </w:r>
      <w:r w:rsidRPr="00B94998">
        <w:rPr>
          <w:bCs/>
          <w:sz w:val="22"/>
          <w:szCs w:val="22"/>
        </w:rPr>
        <w:t>If any affected piece(s) of equipment of the processing plant was constructed, modified, or began reconstruction on or after April 22, 2008,</w:t>
      </w:r>
      <w:r w:rsidRPr="00B94998">
        <w:rPr>
          <w:sz w:val="22"/>
          <w:szCs w:val="22"/>
        </w:rPr>
        <w:t xml:space="preserve"> the owner or operator must record each inspection of the water spray nozzles, including the date of each inspection and any corrective actions taken.  Also see Specific Condition No. B.10.</w:t>
      </w:r>
    </w:p>
    <w:p w:rsidR="00B94998" w:rsidRPr="00B94998" w:rsidRDefault="00B94998" w:rsidP="00B94998">
      <w:pPr>
        <w:tabs>
          <w:tab w:val="left" w:pos="-720"/>
          <w:tab w:val="left" w:pos="720"/>
        </w:tabs>
        <w:suppressAutoHyphens/>
        <w:ind w:left="720" w:hanging="720"/>
        <w:rPr>
          <w:sz w:val="22"/>
          <w:szCs w:val="22"/>
        </w:rPr>
        <w:sectPr w:rsidR="00B94998" w:rsidRPr="00B94998">
          <w:headerReference w:type="even" r:id="rId27"/>
          <w:headerReference w:type="default" r:id="rId28"/>
          <w:headerReference w:type="first" r:id="rId29"/>
          <w:pgSz w:w="12240" w:h="15840" w:code="1"/>
          <w:pgMar w:top="720" w:right="1152" w:bottom="720" w:left="1152" w:header="720" w:footer="720" w:gutter="0"/>
          <w:paperSrc w:first="16640" w:other="16640"/>
          <w:cols w:space="720"/>
        </w:sectPr>
      </w:pPr>
      <w:r w:rsidRPr="00B94998">
        <w:rPr>
          <w:bCs/>
          <w:sz w:val="22"/>
          <w:szCs w:val="22"/>
        </w:rPr>
        <w:tab/>
        <w:t>[40 CFR 60.674(b)]</w:t>
      </w:r>
    </w:p>
    <w:p w:rsidR="00774600" w:rsidRPr="004F13C9" w:rsidRDefault="00774600" w:rsidP="00774600">
      <w:pPr>
        <w:pStyle w:val="BodyText3"/>
        <w:numPr>
          <w:ilvl w:val="12"/>
          <w:numId w:val="0"/>
        </w:numPr>
        <w:spacing w:after="0"/>
        <w:jc w:val="left"/>
        <w:rPr>
          <w:szCs w:val="22"/>
        </w:rPr>
      </w:pPr>
      <w:r w:rsidRPr="004F13C9">
        <w:rPr>
          <w:szCs w:val="22"/>
        </w:rPr>
        <w:t>This section of the permit addresses the following emissions unit.</w:t>
      </w:r>
    </w:p>
    <w:p w:rsidR="00774600" w:rsidRPr="004F13C9" w:rsidRDefault="00774600" w:rsidP="00774600">
      <w:pPr>
        <w:pStyle w:val="BodyText3"/>
        <w:numPr>
          <w:ilvl w:val="12"/>
          <w:numId w:val="0"/>
        </w:numPr>
        <w:spacing w:after="0"/>
        <w:jc w:val="left"/>
        <w:rPr>
          <w:szCs w:val="22"/>
        </w:rPr>
      </w:pPr>
    </w:p>
    <w:p w:rsidR="00774600" w:rsidRPr="004F13C9" w:rsidRDefault="00774600" w:rsidP="00774600">
      <w:pPr>
        <w:pStyle w:val="BodyText3"/>
        <w:numPr>
          <w:ilvl w:val="12"/>
          <w:numId w:val="0"/>
        </w:numPr>
        <w:tabs>
          <w:tab w:val="left" w:pos="400"/>
        </w:tabs>
        <w:spacing w:after="0"/>
        <w:ind w:left="400" w:hanging="400"/>
        <w:jc w:val="left"/>
        <w:rPr>
          <w:i/>
          <w:szCs w:val="22"/>
        </w:rPr>
      </w:pPr>
      <w:r w:rsidRPr="004F13C9">
        <w:rPr>
          <w:i/>
          <w:szCs w:val="22"/>
        </w:rPr>
        <w:tab/>
        <w:t>Equipment number shown in ( ) after a piece of equipment is the Equipment ID No. assigned by the facility.</w:t>
      </w:r>
      <w:r w:rsidR="00C54EF9">
        <w:rPr>
          <w:i/>
          <w:szCs w:val="22"/>
        </w:rPr>
        <w:t xml:space="preserve">  See Appendix G</w:t>
      </w:r>
      <w:r w:rsidR="001B7410">
        <w:rPr>
          <w:i/>
          <w:szCs w:val="22"/>
        </w:rPr>
        <w:t>. -</w:t>
      </w:r>
      <w:r w:rsidR="00C54EF9">
        <w:rPr>
          <w:i/>
          <w:szCs w:val="22"/>
        </w:rPr>
        <w:t xml:space="preserve"> Process Flow Diagram for equipment location.</w:t>
      </w:r>
    </w:p>
    <w:p w:rsidR="00774600" w:rsidRPr="004F13C9" w:rsidRDefault="00774600" w:rsidP="00774600">
      <w:pPr>
        <w:pStyle w:val="BodyText3"/>
        <w:numPr>
          <w:ilvl w:val="12"/>
          <w:numId w:val="0"/>
        </w:numPr>
        <w:spacing w:after="0"/>
        <w:jc w:val="left"/>
        <w:rPr>
          <w:szCs w:val="22"/>
        </w:rPr>
      </w:pP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850"/>
        <w:gridCol w:w="8820"/>
      </w:tblGrid>
      <w:tr w:rsidR="00774600" w:rsidRPr="004F13C9" w:rsidTr="00A876AF">
        <w:tc>
          <w:tcPr>
            <w:tcW w:w="850" w:type="dxa"/>
          </w:tcPr>
          <w:p w:rsidR="00774600" w:rsidRPr="004F13C9" w:rsidRDefault="00774600" w:rsidP="00A876AF">
            <w:pPr>
              <w:jc w:val="center"/>
              <w:rPr>
                <w:b/>
                <w:sz w:val="22"/>
                <w:szCs w:val="22"/>
              </w:rPr>
            </w:pPr>
            <w:r w:rsidRPr="004F13C9">
              <w:rPr>
                <w:b/>
                <w:sz w:val="22"/>
                <w:szCs w:val="22"/>
              </w:rPr>
              <w:t>ID No.</w:t>
            </w:r>
          </w:p>
        </w:tc>
        <w:tc>
          <w:tcPr>
            <w:tcW w:w="8820" w:type="dxa"/>
          </w:tcPr>
          <w:p w:rsidR="00774600" w:rsidRPr="004F13C9" w:rsidRDefault="00774600" w:rsidP="00A876AF">
            <w:pPr>
              <w:rPr>
                <w:sz w:val="22"/>
                <w:szCs w:val="22"/>
              </w:rPr>
            </w:pPr>
            <w:r w:rsidRPr="004F13C9">
              <w:rPr>
                <w:b/>
                <w:sz w:val="22"/>
                <w:szCs w:val="22"/>
              </w:rPr>
              <w:t>Emission Unit Description</w:t>
            </w:r>
          </w:p>
        </w:tc>
      </w:tr>
      <w:tr w:rsidR="00774600" w:rsidRPr="004F13C9" w:rsidTr="00A876AF">
        <w:tc>
          <w:tcPr>
            <w:tcW w:w="850" w:type="dxa"/>
          </w:tcPr>
          <w:p w:rsidR="00434017" w:rsidRDefault="00774600" w:rsidP="00DF2C41">
            <w:pPr>
              <w:spacing w:before="60"/>
              <w:jc w:val="center"/>
              <w:rPr>
                <w:sz w:val="22"/>
                <w:szCs w:val="22"/>
              </w:rPr>
            </w:pPr>
            <w:r w:rsidRPr="004F13C9">
              <w:rPr>
                <w:sz w:val="22"/>
                <w:szCs w:val="22"/>
              </w:rPr>
              <w:t>002</w:t>
            </w:r>
          </w:p>
        </w:tc>
        <w:tc>
          <w:tcPr>
            <w:tcW w:w="8820" w:type="dxa"/>
          </w:tcPr>
          <w:p w:rsidR="00434017" w:rsidRDefault="00375038" w:rsidP="00DF2C41">
            <w:pPr>
              <w:spacing w:before="60"/>
              <w:ind w:left="122" w:right="122"/>
              <w:rPr>
                <w:sz w:val="22"/>
                <w:szCs w:val="22"/>
              </w:rPr>
            </w:pPr>
            <w:r w:rsidRPr="00DF2C41">
              <w:rPr>
                <w:rStyle w:val="PageNumber"/>
                <w:sz w:val="22"/>
                <w:u w:val="single"/>
              </w:rPr>
              <w:t>Grinding Mill</w:t>
            </w:r>
            <w:r w:rsidR="0025507D" w:rsidRPr="004F13C9">
              <w:rPr>
                <w:sz w:val="22"/>
                <w:szCs w:val="22"/>
              </w:rPr>
              <w:t xml:space="preserve"> </w:t>
            </w:r>
            <w:r w:rsidR="0025507D">
              <w:rPr>
                <w:sz w:val="22"/>
                <w:szCs w:val="22"/>
              </w:rPr>
              <w:t xml:space="preserve">- </w:t>
            </w:r>
            <w:r w:rsidR="00774600" w:rsidRPr="004F13C9">
              <w:rPr>
                <w:sz w:val="22"/>
                <w:szCs w:val="22"/>
              </w:rPr>
              <w:t>The grinding mill is located inside the grinding mill building (Emission Unit No. 015).  Crushed wet limestone from the covered raw material stockpile associated with Emission Unit No. 004 or other stockpiles is transferred by front-end loader into a feed hopper (105) at a maximum rate of 85 tons of wet limestone/hr. based on a daily average.  The feed hopper transfers the wet limestone to a feeder belt (106), which then transfers the wet limestone to a secondary conveyor belt (107).  The second feeder belt passes through the wall of the Grinding Mill Building and transfers the wet limestone into the grinding mill’s rotary vane feeder (110), which then deposits the wet limestone into the grinding mill (111).  The limestone in the grinding mill is dried and grinded.  Hot air for the grinding mill is provided by an air heater (115).  The air heater is fired at a maximum design rate of approximately 30 MMBTU/hr. with natural gas or new No. 2 fuel oil with a maximum sulfur content of 0.5% by weight.  The dried limestone from the grinding mill is then sent to the main air cyclone/separator (112) to be separated.  The dried limestone from the main air cyclone/separator is deposited onto a main screw conveyor (120).  Air from the main air cyclone/separator is vented to the Mill Baghouse.  Recovered dried limestone particulate matter from the air sent to the Mill Baghouse is sent through a series of small screw conveyors (116 and 119) to the main screw conveyor (120) and the filtered air is vented outside the Grinding Mill Building.  The dried limestone on the main screw conveyor (120) is then distributed to Emission Unit No. 005 – Classifier System (202.1) and/or into a bucket elevator (121) associated with Emission Unit No. 003 – Three (3) Product Silos.  The main screw conveyor (120) also accepts the reject dried limestone from the Classifier System (202.1) and sends the reject dried limestone to bucket elevator (121).  Emissions from the air heater, grinding mill, main air cyclone/separator, and screw conveyor (116) are controlled by the Mill Baghouse dust collector, which has a total cloth filtration area of approximately 11,600 square feet and rated at approximately 46,000 acfm.</w:t>
            </w:r>
          </w:p>
          <w:p w:rsidR="00774600" w:rsidRPr="004F13C9" w:rsidRDefault="00774600" w:rsidP="00A876AF">
            <w:pPr>
              <w:rPr>
                <w:sz w:val="22"/>
                <w:szCs w:val="22"/>
              </w:rPr>
            </w:pPr>
          </w:p>
          <w:p w:rsidR="00434017" w:rsidRDefault="00774600" w:rsidP="00DF2C41">
            <w:pPr>
              <w:spacing w:after="60"/>
              <w:rPr>
                <w:b/>
                <w:sz w:val="22"/>
                <w:szCs w:val="22"/>
              </w:rPr>
            </w:pPr>
            <w:r w:rsidRPr="004F13C9">
              <w:rPr>
                <w:sz w:val="22"/>
                <w:szCs w:val="22"/>
              </w:rPr>
              <w:t xml:space="preserve">{See Emission Unit No. 015 – Grinding Mill Building: Fugitive emissions inside the Grinding Mill Building from the grinding mill occur from the secondary conveyor belt (107) transferring wet limestone to the grinding mill’s rotary vane feeder (110) and from the grinding mill’s reject material pile located below the grinding mill.  The fugitive emissions from the grinding mill’s reject material pile are expected to be insignificant and not quantifiable.} </w:t>
            </w:r>
          </w:p>
        </w:tc>
      </w:tr>
    </w:tbl>
    <w:p w:rsidR="00774600" w:rsidRPr="000457AB" w:rsidRDefault="00774600" w:rsidP="00774600">
      <w:pPr>
        <w:rPr>
          <w:b/>
          <w:caps/>
          <w:sz w:val="18"/>
          <w:szCs w:val="18"/>
        </w:rPr>
      </w:pPr>
    </w:p>
    <w:p w:rsidR="003B178A" w:rsidRPr="000457AB" w:rsidRDefault="003B178A" w:rsidP="00774600">
      <w:pPr>
        <w:rPr>
          <w:b/>
          <w:caps/>
          <w:sz w:val="18"/>
          <w:szCs w:val="18"/>
        </w:rPr>
      </w:pPr>
    </w:p>
    <w:p w:rsidR="00774600" w:rsidRPr="004F13C9" w:rsidRDefault="00774600" w:rsidP="00774600">
      <w:pPr>
        <w:rPr>
          <w:b/>
          <w:caps/>
          <w:sz w:val="22"/>
          <w:szCs w:val="22"/>
        </w:rPr>
      </w:pPr>
      <w:r w:rsidRPr="004F13C9">
        <w:rPr>
          <w:b/>
          <w:caps/>
          <w:sz w:val="22"/>
          <w:szCs w:val="22"/>
        </w:rPr>
        <w:t>Performance Restrictions</w:t>
      </w:r>
    </w:p>
    <w:p w:rsidR="00774600" w:rsidRPr="004F13C9" w:rsidRDefault="00774600" w:rsidP="00774600">
      <w:pPr>
        <w:suppressAutoHyphens/>
        <w:ind w:left="720" w:hanging="720"/>
        <w:rPr>
          <w:sz w:val="22"/>
          <w:szCs w:val="22"/>
        </w:rPr>
      </w:pPr>
    </w:p>
    <w:p w:rsidR="00774600" w:rsidRPr="004F13C9" w:rsidRDefault="00774600" w:rsidP="00774600">
      <w:pPr>
        <w:suppressAutoHyphens/>
        <w:ind w:left="720" w:hanging="720"/>
        <w:rPr>
          <w:sz w:val="22"/>
          <w:szCs w:val="22"/>
        </w:rPr>
      </w:pPr>
      <w:r w:rsidRPr="004F13C9">
        <w:rPr>
          <w:b/>
          <w:sz w:val="22"/>
          <w:szCs w:val="22"/>
        </w:rPr>
        <w:t>C.1.</w:t>
      </w:r>
      <w:r w:rsidRPr="004F13C9">
        <w:rPr>
          <w:sz w:val="22"/>
          <w:szCs w:val="22"/>
        </w:rPr>
        <w:tab/>
      </w:r>
      <w:r w:rsidRPr="00147EFF">
        <w:rPr>
          <w:sz w:val="22"/>
          <w:szCs w:val="22"/>
          <w:u w:val="single"/>
        </w:rPr>
        <w:t>F</w:t>
      </w:r>
      <w:r w:rsidRPr="004F13C9">
        <w:rPr>
          <w:sz w:val="22"/>
          <w:szCs w:val="22"/>
          <w:u w:val="single"/>
        </w:rPr>
        <w:t>ederal Regulatory Requirements</w:t>
      </w:r>
      <w:r w:rsidRPr="004F13C9">
        <w:rPr>
          <w:sz w:val="22"/>
          <w:szCs w:val="22"/>
        </w:rPr>
        <w:t xml:space="preserve"> </w:t>
      </w:r>
      <w:r w:rsidR="00BF6A07">
        <w:rPr>
          <w:sz w:val="22"/>
          <w:szCs w:val="22"/>
        </w:rPr>
        <w:t>-</w:t>
      </w:r>
      <w:r w:rsidRPr="004F13C9">
        <w:rPr>
          <w:sz w:val="22"/>
          <w:szCs w:val="22"/>
        </w:rPr>
        <w:t xml:space="preserve"> This emission unit is subject to 40 CFR 60, Subpart OOO – Standards of Performance for Nonmetallic Mineral Processing Plants which is adopted by reference in Rule 62-204.800, F.A.C.  See Appendix E and Appendix F attached to this permit.</w:t>
      </w:r>
    </w:p>
    <w:p w:rsidR="00774600" w:rsidRDefault="00774600" w:rsidP="00774600">
      <w:pPr>
        <w:tabs>
          <w:tab w:val="left" w:pos="720"/>
        </w:tabs>
        <w:suppressAutoHyphens/>
        <w:rPr>
          <w:sz w:val="22"/>
          <w:szCs w:val="22"/>
        </w:rPr>
      </w:pPr>
      <w:r w:rsidRPr="004F13C9">
        <w:rPr>
          <w:sz w:val="22"/>
          <w:szCs w:val="22"/>
        </w:rPr>
        <w:tab/>
        <w:t xml:space="preserve">[Rule 62-204.800(8), F.A.C.] </w:t>
      </w:r>
    </w:p>
    <w:p w:rsidR="004F13C9" w:rsidRPr="004F13C9" w:rsidRDefault="004F13C9" w:rsidP="00774600">
      <w:pPr>
        <w:tabs>
          <w:tab w:val="left" w:pos="720"/>
        </w:tabs>
        <w:suppressAutoHyphens/>
        <w:rPr>
          <w:sz w:val="22"/>
          <w:szCs w:val="22"/>
        </w:rPr>
      </w:pPr>
    </w:p>
    <w:p w:rsidR="00774600" w:rsidRPr="004F13C9" w:rsidRDefault="00774600" w:rsidP="00774600">
      <w:pPr>
        <w:tabs>
          <w:tab w:val="left" w:pos="720"/>
        </w:tabs>
        <w:suppressAutoHyphens/>
        <w:ind w:left="720" w:hanging="720"/>
        <w:rPr>
          <w:sz w:val="22"/>
          <w:szCs w:val="22"/>
          <w:u w:val="single"/>
        </w:rPr>
      </w:pPr>
      <w:r w:rsidRPr="004F13C9">
        <w:rPr>
          <w:b/>
          <w:sz w:val="22"/>
          <w:szCs w:val="22"/>
        </w:rPr>
        <w:t>C.2.</w:t>
      </w:r>
      <w:r w:rsidRPr="004F13C9">
        <w:rPr>
          <w:sz w:val="22"/>
          <w:szCs w:val="22"/>
        </w:rPr>
        <w:tab/>
      </w:r>
      <w:r w:rsidRPr="004F13C9">
        <w:rPr>
          <w:sz w:val="22"/>
          <w:szCs w:val="22"/>
          <w:u w:val="single"/>
        </w:rPr>
        <w:t>Permitted Capacity</w:t>
      </w:r>
      <w:r w:rsidRPr="004F13C9">
        <w:rPr>
          <w:sz w:val="22"/>
          <w:szCs w:val="22"/>
        </w:rPr>
        <w:t xml:space="preserve"> </w:t>
      </w:r>
      <w:r w:rsidR="00BF6A07">
        <w:rPr>
          <w:sz w:val="22"/>
          <w:szCs w:val="22"/>
        </w:rPr>
        <w:t>-</w:t>
      </w:r>
      <w:r w:rsidRPr="004F13C9">
        <w:rPr>
          <w:sz w:val="22"/>
          <w:szCs w:val="22"/>
        </w:rPr>
        <w:t xml:space="preserve"> The maximum input rate of wet limestone is 85 tons/hr., based on a daily average, and 613,200 tons per any consecutive 12-month period.</w:t>
      </w:r>
    </w:p>
    <w:p w:rsidR="00774600" w:rsidRPr="004F13C9" w:rsidRDefault="00774600" w:rsidP="00774600">
      <w:pPr>
        <w:suppressAutoHyphens/>
        <w:ind w:left="360" w:firstLine="360"/>
        <w:rPr>
          <w:sz w:val="22"/>
          <w:szCs w:val="22"/>
        </w:rPr>
      </w:pPr>
      <w:r w:rsidRPr="004F13C9">
        <w:rPr>
          <w:sz w:val="22"/>
          <w:szCs w:val="22"/>
        </w:rPr>
        <w:t>[Construction Permit No. 0530050-016-AC]</w:t>
      </w:r>
    </w:p>
    <w:p w:rsidR="00774600" w:rsidRPr="004F13C9" w:rsidRDefault="00774600" w:rsidP="004F13C9">
      <w:pPr>
        <w:tabs>
          <w:tab w:val="left" w:pos="720"/>
        </w:tabs>
        <w:suppressAutoHyphens/>
        <w:spacing w:after="120"/>
        <w:ind w:left="720" w:hanging="720"/>
        <w:rPr>
          <w:sz w:val="22"/>
          <w:szCs w:val="22"/>
        </w:rPr>
      </w:pPr>
      <w:r w:rsidRPr="004F13C9">
        <w:rPr>
          <w:b/>
          <w:sz w:val="22"/>
          <w:szCs w:val="22"/>
        </w:rPr>
        <w:t>C.3.</w:t>
      </w:r>
      <w:r w:rsidRPr="004F13C9">
        <w:rPr>
          <w:sz w:val="22"/>
          <w:szCs w:val="22"/>
        </w:rPr>
        <w:tab/>
      </w:r>
      <w:r w:rsidRPr="004F13C9">
        <w:rPr>
          <w:sz w:val="22"/>
          <w:szCs w:val="22"/>
          <w:u w:val="single"/>
        </w:rPr>
        <w:t>Fuel Limitations</w:t>
      </w:r>
      <w:r w:rsidRPr="004F13C9">
        <w:rPr>
          <w:sz w:val="22"/>
          <w:szCs w:val="22"/>
        </w:rPr>
        <w:t xml:space="preserve"> </w:t>
      </w:r>
      <w:r w:rsidR="00BF6A07">
        <w:rPr>
          <w:sz w:val="22"/>
          <w:szCs w:val="22"/>
        </w:rPr>
        <w:t>-</w:t>
      </w:r>
      <w:r w:rsidRPr="004F13C9">
        <w:rPr>
          <w:sz w:val="22"/>
          <w:szCs w:val="22"/>
        </w:rPr>
        <w:t xml:space="preserve"> The air heater for the grinding mill is allowed:</w:t>
      </w:r>
    </w:p>
    <w:p w:rsidR="00BF6A07" w:rsidRDefault="00774600" w:rsidP="004F13C9">
      <w:pPr>
        <w:tabs>
          <w:tab w:val="left" w:pos="720"/>
          <w:tab w:val="left" w:pos="1080"/>
        </w:tabs>
        <w:suppressAutoHyphens/>
        <w:spacing w:after="120"/>
        <w:ind w:left="1080" w:hanging="1080"/>
        <w:rPr>
          <w:sz w:val="22"/>
          <w:szCs w:val="22"/>
        </w:rPr>
      </w:pPr>
      <w:r w:rsidRPr="004F13C9">
        <w:rPr>
          <w:sz w:val="22"/>
          <w:szCs w:val="22"/>
        </w:rPr>
        <w:tab/>
        <w:t>a.</w:t>
      </w:r>
      <w:r w:rsidRPr="004F13C9">
        <w:rPr>
          <w:sz w:val="22"/>
          <w:szCs w:val="22"/>
        </w:rPr>
        <w:tab/>
      </w:r>
      <w:r w:rsidR="00BF6A07">
        <w:rPr>
          <w:sz w:val="22"/>
          <w:szCs w:val="22"/>
        </w:rPr>
        <w:t>t</w:t>
      </w:r>
      <w:r w:rsidRPr="004F13C9">
        <w:rPr>
          <w:sz w:val="22"/>
          <w:szCs w:val="22"/>
        </w:rPr>
        <w:t>o be fired with natural gas or new No. 2 fuel with a maximum sulfur c</w:t>
      </w:r>
      <w:r w:rsidR="00BF6A07">
        <w:rPr>
          <w:sz w:val="22"/>
          <w:szCs w:val="22"/>
        </w:rPr>
        <w:t>ontent of 0.5% sulfur by weight</w:t>
      </w:r>
    </w:p>
    <w:p w:rsidR="00774600" w:rsidRPr="004F13C9" w:rsidRDefault="00BF6A07" w:rsidP="004F13C9">
      <w:pPr>
        <w:tabs>
          <w:tab w:val="left" w:pos="720"/>
          <w:tab w:val="left" w:pos="1080"/>
        </w:tabs>
        <w:suppressAutoHyphens/>
        <w:spacing w:after="120"/>
        <w:ind w:left="1080" w:hanging="1080"/>
        <w:rPr>
          <w:sz w:val="22"/>
          <w:szCs w:val="22"/>
        </w:rPr>
      </w:pPr>
      <w:r>
        <w:rPr>
          <w:sz w:val="22"/>
          <w:szCs w:val="22"/>
        </w:rPr>
        <w:tab/>
        <w:t>b.</w:t>
      </w:r>
      <w:r>
        <w:rPr>
          <w:sz w:val="22"/>
          <w:szCs w:val="22"/>
        </w:rPr>
        <w:tab/>
        <w:t>a</w:t>
      </w:r>
      <w:r w:rsidR="00774600" w:rsidRPr="004F13C9">
        <w:rPr>
          <w:sz w:val="22"/>
          <w:szCs w:val="22"/>
        </w:rPr>
        <w:t xml:space="preserve"> maximum of 208,600,000 cubic feet of natural gas per </w:t>
      </w:r>
      <w:r>
        <w:rPr>
          <w:sz w:val="22"/>
          <w:szCs w:val="22"/>
        </w:rPr>
        <w:t>any consecutive 12-month period</w:t>
      </w:r>
    </w:p>
    <w:p w:rsidR="00774600" w:rsidRPr="004F13C9" w:rsidRDefault="00BF6A07" w:rsidP="004F13C9">
      <w:pPr>
        <w:tabs>
          <w:tab w:val="left" w:pos="720"/>
          <w:tab w:val="left" w:pos="1080"/>
        </w:tabs>
        <w:suppressAutoHyphens/>
        <w:spacing w:after="120"/>
        <w:ind w:left="1080" w:hanging="1080"/>
        <w:rPr>
          <w:sz w:val="22"/>
          <w:szCs w:val="22"/>
        </w:rPr>
      </w:pPr>
      <w:r>
        <w:rPr>
          <w:sz w:val="22"/>
          <w:szCs w:val="22"/>
        </w:rPr>
        <w:tab/>
        <w:t>c.</w:t>
      </w:r>
      <w:r>
        <w:rPr>
          <w:sz w:val="22"/>
          <w:szCs w:val="22"/>
        </w:rPr>
        <w:tab/>
        <w:t>a</w:t>
      </w:r>
      <w:r w:rsidR="00774600" w:rsidRPr="004F13C9">
        <w:rPr>
          <w:sz w:val="22"/>
          <w:szCs w:val="22"/>
        </w:rPr>
        <w:t xml:space="preserve"> maximum of 1,553,200 gallons of new No. </w:t>
      </w:r>
      <w:r w:rsidR="002B5179">
        <w:rPr>
          <w:sz w:val="22"/>
          <w:szCs w:val="22"/>
        </w:rPr>
        <w:t xml:space="preserve">2 </w:t>
      </w:r>
      <w:r w:rsidR="00774600" w:rsidRPr="004F13C9">
        <w:rPr>
          <w:sz w:val="22"/>
          <w:szCs w:val="22"/>
        </w:rPr>
        <w:t xml:space="preserve">fuel oil per </w:t>
      </w:r>
      <w:r>
        <w:rPr>
          <w:sz w:val="22"/>
          <w:szCs w:val="22"/>
        </w:rPr>
        <w:t>any consecutive 12-month period</w:t>
      </w:r>
    </w:p>
    <w:p w:rsidR="00774600" w:rsidRPr="004F13C9" w:rsidRDefault="00774600" w:rsidP="004F13C9">
      <w:pPr>
        <w:tabs>
          <w:tab w:val="left" w:pos="720"/>
        </w:tabs>
        <w:suppressAutoHyphens/>
        <w:spacing w:after="120"/>
        <w:ind w:left="720" w:hanging="720"/>
        <w:rPr>
          <w:i/>
          <w:sz w:val="22"/>
          <w:szCs w:val="22"/>
        </w:rPr>
      </w:pPr>
      <w:r w:rsidRPr="004F13C9">
        <w:rPr>
          <w:sz w:val="22"/>
          <w:szCs w:val="22"/>
        </w:rPr>
        <w:tab/>
      </w:r>
      <w:r w:rsidR="004F13C9">
        <w:rPr>
          <w:sz w:val="22"/>
          <w:szCs w:val="22"/>
        </w:rPr>
        <w:t>(</w:t>
      </w:r>
      <w:r w:rsidRPr="004F13C9">
        <w:rPr>
          <w:i/>
          <w:sz w:val="22"/>
          <w:szCs w:val="22"/>
          <w:u w:val="single"/>
        </w:rPr>
        <w:t>Permitting Note</w:t>
      </w:r>
      <w:r w:rsidRPr="004F13C9">
        <w:rPr>
          <w:i/>
          <w:sz w:val="22"/>
          <w:szCs w:val="22"/>
        </w:rPr>
        <w:t>: Since only one type of fuel may be used at any one time, the maximum fuel usage values shown in Specific Condition Nos. C.3.b. and C.3.c. can only occur if only that fuel was used.</w:t>
      </w:r>
      <w:r w:rsidR="004F13C9">
        <w:rPr>
          <w:i/>
          <w:sz w:val="22"/>
          <w:szCs w:val="22"/>
        </w:rPr>
        <w:t>)</w:t>
      </w:r>
    </w:p>
    <w:p w:rsidR="00774600" w:rsidRPr="004F13C9" w:rsidRDefault="00774600" w:rsidP="00774600">
      <w:pPr>
        <w:tabs>
          <w:tab w:val="left" w:pos="720"/>
        </w:tabs>
        <w:suppressAutoHyphens/>
        <w:ind w:left="720" w:hanging="720"/>
        <w:rPr>
          <w:sz w:val="22"/>
          <w:szCs w:val="22"/>
        </w:rPr>
      </w:pPr>
      <w:r w:rsidRPr="004F13C9">
        <w:rPr>
          <w:sz w:val="22"/>
          <w:szCs w:val="22"/>
        </w:rPr>
        <w:tab/>
        <w:t>[Construction Permit No. 0530050-016-AC]</w:t>
      </w:r>
    </w:p>
    <w:p w:rsidR="003B178A" w:rsidRPr="00281C45" w:rsidRDefault="003B178A" w:rsidP="00774600">
      <w:pPr>
        <w:tabs>
          <w:tab w:val="left" w:pos="720"/>
        </w:tabs>
        <w:suppressAutoHyphens/>
        <w:ind w:left="720" w:hanging="720"/>
      </w:pPr>
    </w:p>
    <w:p w:rsidR="00774600" w:rsidRPr="004F13C9" w:rsidRDefault="00774600" w:rsidP="00774600">
      <w:pPr>
        <w:tabs>
          <w:tab w:val="left" w:pos="720"/>
        </w:tabs>
        <w:suppressAutoHyphens/>
        <w:ind w:left="720" w:hanging="720"/>
        <w:rPr>
          <w:sz w:val="22"/>
          <w:szCs w:val="22"/>
        </w:rPr>
      </w:pPr>
      <w:r w:rsidRPr="004F13C9">
        <w:rPr>
          <w:b/>
          <w:sz w:val="22"/>
          <w:szCs w:val="22"/>
        </w:rPr>
        <w:t>EMISSIONS STANDARDS</w:t>
      </w:r>
    </w:p>
    <w:p w:rsidR="00774600" w:rsidRPr="00281C45" w:rsidRDefault="00774600" w:rsidP="00774600">
      <w:pPr>
        <w:pStyle w:val="BodyText3"/>
        <w:numPr>
          <w:ilvl w:val="12"/>
          <w:numId w:val="0"/>
        </w:numPr>
        <w:spacing w:after="0"/>
        <w:rPr>
          <w:sz w:val="20"/>
        </w:rPr>
      </w:pPr>
    </w:p>
    <w:p w:rsidR="00774600" w:rsidRPr="004F13C9" w:rsidRDefault="00774600" w:rsidP="004F13C9">
      <w:pPr>
        <w:pStyle w:val="BodyText3"/>
        <w:numPr>
          <w:ilvl w:val="12"/>
          <w:numId w:val="0"/>
        </w:numPr>
        <w:tabs>
          <w:tab w:val="left" w:pos="720"/>
        </w:tabs>
        <w:ind w:left="720" w:hanging="720"/>
        <w:jc w:val="left"/>
        <w:rPr>
          <w:szCs w:val="22"/>
        </w:rPr>
      </w:pPr>
      <w:r w:rsidRPr="004F13C9">
        <w:rPr>
          <w:b/>
          <w:szCs w:val="22"/>
        </w:rPr>
        <w:t>C.4.</w:t>
      </w:r>
      <w:r w:rsidRPr="004F13C9">
        <w:rPr>
          <w:szCs w:val="22"/>
        </w:rPr>
        <w:tab/>
      </w:r>
      <w:r w:rsidRPr="004F13C9">
        <w:rPr>
          <w:szCs w:val="22"/>
          <w:u w:val="single"/>
        </w:rPr>
        <w:t>Mill’s Baghouse’s Particulate Matter &amp; Visible Emission Limitations</w:t>
      </w:r>
      <w:r w:rsidRPr="004F13C9">
        <w:rPr>
          <w:szCs w:val="22"/>
        </w:rPr>
        <w:t xml:space="preserve"> </w:t>
      </w:r>
      <w:r w:rsidR="00BF6A07">
        <w:rPr>
          <w:szCs w:val="22"/>
        </w:rPr>
        <w:t xml:space="preserve">- </w:t>
      </w:r>
      <w:r w:rsidRPr="004F13C9">
        <w:rPr>
          <w:szCs w:val="22"/>
        </w:rPr>
        <w:t>Particulate matter and visible emissions from the Mill’s Baghouse shall not exceed the following:</w:t>
      </w:r>
    </w:p>
    <w:p w:rsidR="00774600" w:rsidRPr="004F13C9" w:rsidRDefault="00774600" w:rsidP="004F13C9">
      <w:pPr>
        <w:pStyle w:val="BodyText3"/>
        <w:numPr>
          <w:ilvl w:val="12"/>
          <w:numId w:val="0"/>
        </w:numPr>
        <w:tabs>
          <w:tab w:val="left" w:pos="720"/>
          <w:tab w:val="left" w:pos="1080"/>
        </w:tabs>
        <w:ind w:left="1080" w:hanging="1080"/>
        <w:jc w:val="left"/>
        <w:rPr>
          <w:szCs w:val="22"/>
        </w:rPr>
      </w:pPr>
      <w:r w:rsidRPr="004F13C9">
        <w:rPr>
          <w:szCs w:val="22"/>
        </w:rPr>
        <w:tab/>
        <w:t>a.</w:t>
      </w:r>
      <w:r w:rsidRPr="004F13C9">
        <w:rPr>
          <w:szCs w:val="22"/>
        </w:rPr>
        <w:tab/>
        <w:t>If any of the pieces of equipment controlled by the Mill’s Baghouse were constructed, re-constructed, or modified before April 22, 2008:</w:t>
      </w:r>
    </w:p>
    <w:p w:rsidR="00774600" w:rsidRPr="004F13C9" w:rsidRDefault="00774600" w:rsidP="004F13C9">
      <w:pPr>
        <w:tabs>
          <w:tab w:val="left" w:pos="1080"/>
          <w:tab w:val="left" w:pos="1440"/>
        </w:tabs>
        <w:suppressAutoHyphens/>
        <w:spacing w:after="120"/>
        <w:ind w:left="1440" w:hanging="1440"/>
        <w:rPr>
          <w:sz w:val="22"/>
          <w:szCs w:val="22"/>
        </w:rPr>
      </w:pPr>
      <w:r w:rsidRPr="004F13C9">
        <w:rPr>
          <w:sz w:val="22"/>
          <w:szCs w:val="22"/>
        </w:rPr>
        <w:tab/>
        <w:t>1.</w:t>
      </w:r>
      <w:r w:rsidRPr="004F13C9">
        <w:rPr>
          <w:sz w:val="22"/>
          <w:szCs w:val="22"/>
        </w:rPr>
        <w:tab/>
        <w:t>0.022 gr/dscf*</w:t>
      </w:r>
    </w:p>
    <w:p w:rsidR="00774600" w:rsidRPr="004F13C9" w:rsidRDefault="00774600" w:rsidP="004F13C9">
      <w:pPr>
        <w:tabs>
          <w:tab w:val="left" w:pos="1080"/>
          <w:tab w:val="left" w:pos="1440"/>
        </w:tabs>
        <w:suppressAutoHyphens/>
        <w:spacing w:after="120"/>
        <w:ind w:left="1440" w:hanging="1440"/>
        <w:rPr>
          <w:sz w:val="22"/>
          <w:szCs w:val="22"/>
        </w:rPr>
      </w:pPr>
      <w:r w:rsidRPr="004F13C9">
        <w:rPr>
          <w:sz w:val="22"/>
          <w:szCs w:val="22"/>
        </w:rPr>
        <w:tab/>
      </w:r>
      <w:r w:rsidRPr="004F13C9">
        <w:rPr>
          <w:sz w:val="22"/>
          <w:szCs w:val="22"/>
        </w:rPr>
        <w:tab/>
        <w:t>{Based on an airflow of 30,000 dscfm, this is equivalent to potential emissions of 5.7 lbs./hr. and 24.8 tons/yr.}</w:t>
      </w:r>
    </w:p>
    <w:p w:rsidR="00774600" w:rsidRPr="004F13C9" w:rsidRDefault="00774600" w:rsidP="004F13C9">
      <w:pPr>
        <w:tabs>
          <w:tab w:val="left" w:pos="1080"/>
          <w:tab w:val="left" w:pos="1440"/>
        </w:tabs>
        <w:suppressAutoHyphens/>
        <w:spacing w:after="120"/>
        <w:ind w:left="1440" w:hanging="1440"/>
        <w:rPr>
          <w:sz w:val="22"/>
          <w:szCs w:val="22"/>
        </w:rPr>
      </w:pPr>
      <w:r w:rsidRPr="004F13C9">
        <w:rPr>
          <w:sz w:val="22"/>
          <w:szCs w:val="22"/>
        </w:rPr>
        <w:tab/>
        <w:t>2.</w:t>
      </w:r>
      <w:r w:rsidRPr="004F13C9">
        <w:rPr>
          <w:sz w:val="22"/>
          <w:szCs w:val="22"/>
        </w:rPr>
        <w:tab/>
        <w:t>7% opacity*</w:t>
      </w:r>
    </w:p>
    <w:p w:rsidR="00774600" w:rsidRPr="004F13C9" w:rsidRDefault="00774600" w:rsidP="004F13C9">
      <w:pPr>
        <w:tabs>
          <w:tab w:val="left" w:pos="720"/>
          <w:tab w:val="left" w:pos="1080"/>
        </w:tabs>
        <w:suppressAutoHyphens/>
        <w:spacing w:after="120"/>
        <w:ind w:left="1080" w:hanging="1080"/>
        <w:rPr>
          <w:sz w:val="22"/>
          <w:szCs w:val="22"/>
        </w:rPr>
      </w:pPr>
      <w:r w:rsidRPr="004F13C9">
        <w:rPr>
          <w:sz w:val="22"/>
          <w:szCs w:val="22"/>
        </w:rPr>
        <w:tab/>
        <w:t>b.</w:t>
      </w:r>
      <w:r w:rsidRPr="004F13C9">
        <w:rPr>
          <w:sz w:val="22"/>
          <w:szCs w:val="22"/>
        </w:rPr>
        <w:tab/>
        <w:t>If any of the pieces of equipment controlled by the Mill’s Baghouse were constructed, re-constructed, or modified on or after April 22, 2008:</w:t>
      </w:r>
    </w:p>
    <w:p w:rsidR="00774600" w:rsidRPr="004F13C9" w:rsidRDefault="00774600" w:rsidP="004F13C9">
      <w:pPr>
        <w:tabs>
          <w:tab w:val="left" w:pos="1080"/>
          <w:tab w:val="left" w:pos="1440"/>
        </w:tabs>
        <w:suppressAutoHyphens/>
        <w:spacing w:after="120"/>
        <w:ind w:left="1440" w:hanging="1440"/>
        <w:rPr>
          <w:sz w:val="22"/>
          <w:szCs w:val="22"/>
        </w:rPr>
      </w:pPr>
      <w:r w:rsidRPr="004F13C9">
        <w:rPr>
          <w:sz w:val="22"/>
          <w:szCs w:val="22"/>
        </w:rPr>
        <w:tab/>
        <w:t>1.</w:t>
      </w:r>
      <w:r w:rsidRPr="004F13C9">
        <w:rPr>
          <w:sz w:val="22"/>
          <w:szCs w:val="22"/>
        </w:rPr>
        <w:tab/>
        <w:t>0.014 gr/dscf*</w:t>
      </w:r>
    </w:p>
    <w:p w:rsidR="00774600" w:rsidRPr="004F13C9" w:rsidRDefault="00774600" w:rsidP="004F13C9">
      <w:pPr>
        <w:tabs>
          <w:tab w:val="left" w:pos="1080"/>
          <w:tab w:val="left" w:pos="1440"/>
        </w:tabs>
        <w:suppressAutoHyphens/>
        <w:spacing w:after="120"/>
        <w:ind w:left="1440" w:hanging="1440"/>
        <w:rPr>
          <w:sz w:val="22"/>
          <w:szCs w:val="22"/>
        </w:rPr>
      </w:pPr>
      <w:r w:rsidRPr="004F13C9">
        <w:rPr>
          <w:sz w:val="22"/>
          <w:szCs w:val="22"/>
        </w:rPr>
        <w:tab/>
      </w:r>
      <w:r w:rsidRPr="004F13C9">
        <w:rPr>
          <w:sz w:val="22"/>
          <w:szCs w:val="22"/>
        </w:rPr>
        <w:tab/>
      </w:r>
      <w:r w:rsidR="007E3F89" w:rsidRPr="004F13C9">
        <w:rPr>
          <w:sz w:val="22"/>
          <w:szCs w:val="22"/>
        </w:rPr>
        <w:t>{Based</w:t>
      </w:r>
      <w:r w:rsidRPr="004F13C9">
        <w:rPr>
          <w:sz w:val="22"/>
          <w:szCs w:val="22"/>
        </w:rPr>
        <w:t xml:space="preserve"> on an airflow of 30,000 dscfm, this is equivalent to potential emissions of 3.6 lbs./hr. and 15.8 tons/yr.}</w:t>
      </w:r>
    </w:p>
    <w:p w:rsidR="00774600" w:rsidRPr="004F13C9" w:rsidRDefault="00774600" w:rsidP="004F13C9">
      <w:pPr>
        <w:tabs>
          <w:tab w:val="left" w:pos="1080"/>
          <w:tab w:val="left" w:pos="1440"/>
        </w:tabs>
        <w:suppressAutoHyphens/>
        <w:spacing w:after="120"/>
        <w:ind w:left="1440" w:hanging="1440"/>
        <w:rPr>
          <w:sz w:val="22"/>
          <w:szCs w:val="22"/>
        </w:rPr>
      </w:pPr>
      <w:r w:rsidRPr="004F13C9">
        <w:rPr>
          <w:sz w:val="22"/>
          <w:szCs w:val="22"/>
        </w:rPr>
        <w:tab/>
        <w:t>2.</w:t>
      </w:r>
      <w:r w:rsidRPr="004F13C9">
        <w:rPr>
          <w:sz w:val="22"/>
          <w:szCs w:val="22"/>
        </w:rPr>
        <w:tab/>
        <w:t>&lt;20% opacity</w:t>
      </w:r>
    </w:p>
    <w:p w:rsidR="00774600" w:rsidRPr="004F13C9" w:rsidRDefault="00774600" w:rsidP="004F13C9">
      <w:pPr>
        <w:tabs>
          <w:tab w:val="left" w:pos="1080"/>
          <w:tab w:val="left" w:pos="1440"/>
        </w:tabs>
        <w:suppressAutoHyphens/>
        <w:spacing w:after="120"/>
        <w:ind w:left="1440" w:hanging="1440"/>
        <w:rPr>
          <w:sz w:val="22"/>
          <w:szCs w:val="22"/>
        </w:rPr>
      </w:pPr>
      <w:r w:rsidRPr="004F13C9">
        <w:rPr>
          <w:sz w:val="22"/>
          <w:szCs w:val="22"/>
        </w:rPr>
        <w:tab/>
      </w:r>
      <w:r w:rsidRPr="004F13C9">
        <w:rPr>
          <w:sz w:val="22"/>
          <w:szCs w:val="22"/>
        </w:rPr>
        <w:tab/>
        <w:t>*</w:t>
      </w:r>
      <w:r w:rsidRPr="004F13C9">
        <w:rPr>
          <w:sz w:val="22"/>
          <w:szCs w:val="22"/>
        </w:rPr>
        <w:tab/>
        <w:t>These limitations are considered more stringent than the requirements of Rule 62-296.320(4)(a) and (b), F.A.C.</w:t>
      </w:r>
    </w:p>
    <w:p w:rsidR="00774600" w:rsidRPr="004F13C9" w:rsidRDefault="00774600" w:rsidP="00774600">
      <w:pPr>
        <w:pStyle w:val="BodyText3"/>
        <w:numPr>
          <w:ilvl w:val="12"/>
          <w:numId w:val="0"/>
        </w:numPr>
        <w:tabs>
          <w:tab w:val="left" w:pos="720"/>
        </w:tabs>
        <w:spacing w:after="0"/>
        <w:ind w:left="720" w:hanging="720"/>
        <w:jc w:val="left"/>
        <w:rPr>
          <w:szCs w:val="22"/>
        </w:rPr>
      </w:pPr>
      <w:r w:rsidRPr="004F13C9">
        <w:rPr>
          <w:szCs w:val="22"/>
        </w:rPr>
        <w:tab/>
        <w:t>[Rule 62-296.320, F.A.C. and 40 CFR 60.672 (a), (b), and (d); Construction Permit No. 0530050-016-AC]</w:t>
      </w:r>
    </w:p>
    <w:p w:rsidR="00774600" w:rsidRPr="00281C45" w:rsidRDefault="00774600" w:rsidP="00774600">
      <w:pPr>
        <w:pStyle w:val="BodyText3"/>
        <w:numPr>
          <w:ilvl w:val="12"/>
          <w:numId w:val="0"/>
        </w:numPr>
        <w:tabs>
          <w:tab w:val="left" w:pos="720"/>
        </w:tabs>
        <w:spacing w:after="0"/>
        <w:ind w:left="720" w:hanging="720"/>
        <w:rPr>
          <w:sz w:val="20"/>
        </w:rPr>
      </w:pPr>
    </w:p>
    <w:p w:rsidR="00774600" w:rsidRPr="004F13C9" w:rsidRDefault="00774600" w:rsidP="00774600">
      <w:pPr>
        <w:tabs>
          <w:tab w:val="left" w:pos="720"/>
        </w:tabs>
        <w:ind w:left="720" w:hanging="720"/>
        <w:rPr>
          <w:sz w:val="22"/>
          <w:szCs w:val="22"/>
        </w:rPr>
      </w:pPr>
      <w:r w:rsidRPr="004F13C9">
        <w:rPr>
          <w:b/>
          <w:sz w:val="22"/>
          <w:szCs w:val="22"/>
        </w:rPr>
        <w:t>C.5.</w:t>
      </w:r>
      <w:r w:rsidRPr="004F13C9">
        <w:rPr>
          <w:sz w:val="22"/>
          <w:szCs w:val="22"/>
        </w:rPr>
        <w:tab/>
      </w:r>
      <w:r w:rsidR="00BF6A07">
        <w:rPr>
          <w:sz w:val="22"/>
          <w:szCs w:val="22"/>
          <w:u w:val="single"/>
        </w:rPr>
        <w:t>Visible Emissions Limitations</w:t>
      </w:r>
      <w:r w:rsidRPr="004F13C9">
        <w:rPr>
          <w:sz w:val="22"/>
          <w:szCs w:val="22"/>
        </w:rPr>
        <w:t xml:space="preserve"> </w:t>
      </w:r>
      <w:r w:rsidR="00BF6A07">
        <w:rPr>
          <w:sz w:val="22"/>
          <w:szCs w:val="22"/>
        </w:rPr>
        <w:t xml:space="preserve">- </w:t>
      </w:r>
      <w:r w:rsidRPr="004F13C9">
        <w:rPr>
          <w:sz w:val="22"/>
          <w:szCs w:val="22"/>
        </w:rPr>
        <w:t>Each emission point shown below shall comply with the following maximum visible emission limitations.</w:t>
      </w:r>
    </w:p>
    <w:p w:rsidR="00774600" w:rsidRPr="00281C45" w:rsidRDefault="00774600" w:rsidP="00774600">
      <w:pPr>
        <w:tabs>
          <w:tab w:val="left" w:pos="720"/>
        </w:tabs>
        <w:ind w:left="720" w:hanging="720"/>
        <w:rPr>
          <w:sz w:val="18"/>
          <w:szCs w:val="18"/>
        </w:rPr>
      </w:pPr>
      <w:r w:rsidRPr="004F13C9">
        <w:rPr>
          <w:sz w:val="22"/>
          <w:szCs w:val="22"/>
        </w:rPr>
        <w:tab/>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3330"/>
        <w:gridCol w:w="1530"/>
        <w:gridCol w:w="1530"/>
        <w:gridCol w:w="1530"/>
      </w:tblGrid>
      <w:tr w:rsidR="00774600" w:rsidRPr="004F13C9" w:rsidTr="0084628C">
        <w:tc>
          <w:tcPr>
            <w:tcW w:w="1368" w:type="dxa"/>
            <w:vAlign w:val="center"/>
          </w:tcPr>
          <w:p w:rsidR="00774600" w:rsidRPr="004F13C9" w:rsidRDefault="00774600" w:rsidP="0084628C">
            <w:pPr>
              <w:tabs>
                <w:tab w:val="left" w:pos="720"/>
              </w:tabs>
              <w:jc w:val="center"/>
              <w:rPr>
                <w:b/>
                <w:sz w:val="22"/>
                <w:szCs w:val="22"/>
              </w:rPr>
            </w:pPr>
            <w:r w:rsidRPr="004F13C9">
              <w:rPr>
                <w:b/>
                <w:sz w:val="22"/>
                <w:szCs w:val="22"/>
              </w:rPr>
              <w:t>Emission Point No.</w:t>
            </w:r>
          </w:p>
        </w:tc>
        <w:tc>
          <w:tcPr>
            <w:tcW w:w="3330" w:type="dxa"/>
          </w:tcPr>
          <w:p w:rsidR="00774600" w:rsidRPr="004F13C9" w:rsidRDefault="00774600" w:rsidP="00A876AF">
            <w:pPr>
              <w:tabs>
                <w:tab w:val="left" w:pos="720"/>
              </w:tabs>
              <w:rPr>
                <w:b/>
                <w:sz w:val="22"/>
                <w:szCs w:val="22"/>
              </w:rPr>
            </w:pPr>
          </w:p>
          <w:p w:rsidR="00774600" w:rsidRPr="004F13C9" w:rsidRDefault="00774600" w:rsidP="00A876AF">
            <w:pPr>
              <w:tabs>
                <w:tab w:val="left" w:pos="720"/>
              </w:tabs>
              <w:rPr>
                <w:b/>
                <w:sz w:val="22"/>
                <w:szCs w:val="22"/>
              </w:rPr>
            </w:pPr>
            <w:r w:rsidRPr="004F13C9">
              <w:rPr>
                <w:b/>
                <w:sz w:val="22"/>
                <w:szCs w:val="22"/>
              </w:rPr>
              <w:t>Brief Description</w:t>
            </w:r>
          </w:p>
        </w:tc>
        <w:tc>
          <w:tcPr>
            <w:tcW w:w="1530" w:type="dxa"/>
            <w:vAlign w:val="center"/>
          </w:tcPr>
          <w:p w:rsidR="00774600" w:rsidRPr="004F13C9" w:rsidRDefault="00774600" w:rsidP="0084628C">
            <w:pPr>
              <w:tabs>
                <w:tab w:val="left" w:pos="720"/>
              </w:tabs>
              <w:jc w:val="center"/>
              <w:rPr>
                <w:b/>
                <w:sz w:val="22"/>
                <w:szCs w:val="22"/>
              </w:rPr>
            </w:pPr>
            <w:r w:rsidRPr="004F13C9">
              <w:rPr>
                <w:b/>
                <w:sz w:val="22"/>
                <w:szCs w:val="22"/>
              </w:rPr>
              <w:t>Max. VE</w:t>
            </w:r>
          </w:p>
          <w:p w:rsidR="00774600" w:rsidRPr="004F13C9" w:rsidRDefault="00774600" w:rsidP="0084628C">
            <w:pPr>
              <w:tabs>
                <w:tab w:val="left" w:pos="720"/>
              </w:tabs>
              <w:jc w:val="center"/>
              <w:rPr>
                <w:b/>
                <w:sz w:val="22"/>
                <w:szCs w:val="22"/>
              </w:rPr>
            </w:pPr>
            <w:r w:rsidRPr="004F13C9">
              <w:rPr>
                <w:b/>
                <w:sz w:val="22"/>
                <w:szCs w:val="22"/>
              </w:rPr>
              <w:t>Limit</w:t>
            </w:r>
          </w:p>
          <w:p w:rsidR="00774600" w:rsidRPr="004F13C9" w:rsidRDefault="00774600" w:rsidP="0084628C">
            <w:pPr>
              <w:tabs>
                <w:tab w:val="left" w:pos="720"/>
              </w:tabs>
              <w:jc w:val="center"/>
              <w:rPr>
                <w:b/>
                <w:sz w:val="22"/>
                <w:szCs w:val="22"/>
                <w:vertAlign w:val="superscript"/>
              </w:rPr>
            </w:pPr>
            <w:r w:rsidRPr="004F13C9">
              <w:rPr>
                <w:b/>
                <w:sz w:val="22"/>
                <w:szCs w:val="22"/>
              </w:rPr>
              <w:t>(% Opacity)</w:t>
            </w:r>
            <w:r w:rsidRPr="004F13C9">
              <w:rPr>
                <w:b/>
                <w:sz w:val="22"/>
                <w:szCs w:val="22"/>
                <w:vertAlign w:val="superscript"/>
              </w:rPr>
              <w:t>1</w:t>
            </w:r>
          </w:p>
        </w:tc>
        <w:tc>
          <w:tcPr>
            <w:tcW w:w="1530" w:type="dxa"/>
            <w:vAlign w:val="center"/>
          </w:tcPr>
          <w:p w:rsidR="00774600" w:rsidRPr="004F13C9" w:rsidRDefault="00774600" w:rsidP="0084628C">
            <w:pPr>
              <w:tabs>
                <w:tab w:val="left" w:pos="720"/>
              </w:tabs>
              <w:jc w:val="center"/>
              <w:rPr>
                <w:b/>
                <w:sz w:val="22"/>
                <w:szCs w:val="22"/>
              </w:rPr>
            </w:pPr>
            <w:r w:rsidRPr="004F13C9">
              <w:rPr>
                <w:b/>
                <w:sz w:val="22"/>
                <w:szCs w:val="22"/>
              </w:rPr>
              <w:t>Max. VE</w:t>
            </w:r>
          </w:p>
          <w:p w:rsidR="00774600" w:rsidRPr="004F13C9" w:rsidRDefault="00774600" w:rsidP="0084628C">
            <w:pPr>
              <w:tabs>
                <w:tab w:val="left" w:pos="720"/>
              </w:tabs>
              <w:jc w:val="center"/>
              <w:rPr>
                <w:b/>
                <w:sz w:val="22"/>
                <w:szCs w:val="22"/>
              </w:rPr>
            </w:pPr>
            <w:r w:rsidRPr="004F13C9">
              <w:rPr>
                <w:b/>
                <w:sz w:val="22"/>
                <w:szCs w:val="22"/>
              </w:rPr>
              <w:t>Limit</w:t>
            </w:r>
          </w:p>
          <w:p w:rsidR="00774600" w:rsidRPr="004F13C9" w:rsidRDefault="00774600" w:rsidP="0084628C">
            <w:pPr>
              <w:tabs>
                <w:tab w:val="left" w:pos="720"/>
              </w:tabs>
              <w:jc w:val="center"/>
              <w:rPr>
                <w:b/>
                <w:sz w:val="22"/>
                <w:szCs w:val="22"/>
                <w:vertAlign w:val="superscript"/>
              </w:rPr>
            </w:pPr>
            <w:r w:rsidRPr="004F13C9">
              <w:rPr>
                <w:b/>
                <w:sz w:val="22"/>
                <w:szCs w:val="22"/>
              </w:rPr>
              <w:t>(% Opacity)</w:t>
            </w:r>
            <w:r w:rsidRPr="004F13C9">
              <w:rPr>
                <w:b/>
                <w:sz w:val="22"/>
                <w:szCs w:val="22"/>
                <w:vertAlign w:val="superscript"/>
              </w:rPr>
              <w:t>2</w:t>
            </w:r>
          </w:p>
        </w:tc>
        <w:tc>
          <w:tcPr>
            <w:tcW w:w="1530" w:type="dxa"/>
            <w:vAlign w:val="center"/>
          </w:tcPr>
          <w:p w:rsidR="00774600" w:rsidRPr="004F13C9" w:rsidRDefault="00774600" w:rsidP="0084628C">
            <w:pPr>
              <w:tabs>
                <w:tab w:val="left" w:pos="720"/>
              </w:tabs>
              <w:jc w:val="center"/>
              <w:rPr>
                <w:b/>
                <w:sz w:val="22"/>
                <w:szCs w:val="22"/>
              </w:rPr>
            </w:pPr>
            <w:r w:rsidRPr="004F13C9">
              <w:rPr>
                <w:b/>
                <w:sz w:val="22"/>
                <w:szCs w:val="22"/>
              </w:rPr>
              <w:t>Max. VE</w:t>
            </w:r>
          </w:p>
          <w:p w:rsidR="00774600" w:rsidRPr="004F13C9" w:rsidRDefault="00774600" w:rsidP="0084628C">
            <w:pPr>
              <w:tabs>
                <w:tab w:val="left" w:pos="720"/>
              </w:tabs>
              <w:jc w:val="center"/>
              <w:rPr>
                <w:b/>
                <w:sz w:val="22"/>
                <w:szCs w:val="22"/>
              </w:rPr>
            </w:pPr>
            <w:r w:rsidRPr="004F13C9">
              <w:rPr>
                <w:b/>
                <w:sz w:val="22"/>
                <w:szCs w:val="22"/>
              </w:rPr>
              <w:t>Limit</w:t>
            </w:r>
          </w:p>
          <w:p w:rsidR="00774600" w:rsidRPr="004F13C9" w:rsidRDefault="00774600" w:rsidP="0084628C">
            <w:pPr>
              <w:tabs>
                <w:tab w:val="left" w:pos="720"/>
              </w:tabs>
              <w:jc w:val="center"/>
              <w:rPr>
                <w:b/>
                <w:sz w:val="22"/>
                <w:szCs w:val="22"/>
                <w:vertAlign w:val="superscript"/>
              </w:rPr>
            </w:pPr>
            <w:r w:rsidRPr="004F13C9">
              <w:rPr>
                <w:b/>
                <w:sz w:val="22"/>
                <w:szCs w:val="22"/>
              </w:rPr>
              <w:t>(% Opacity)</w:t>
            </w:r>
            <w:r w:rsidRPr="004F13C9">
              <w:rPr>
                <w:b/>
                <w:sz w:val="22"/>
                <w:szCs w:val="22"/>
                <w:vertAlign w:val="superscript"/>
              </w:rPr>
              <w:t>3</w:t>
            </w:r>
          </w:p>
        </w:tc>
      </w:tr>
      <w:tr w:rsidR="00774600" w:rsidRPr="004F13C9" w:rsidTr="0084628C">
        <w:tc>
          <w:tcPr>
            <w:tcW w:w="1368" w:type="dxa"/>
            <w:vAlign w:val="center"/>
          </w:tcPr>
          <w:p w:rsidR="00774600" w:rsidRPr="004F13C9" w:rsidRDefault="00774600" w:rsidP="003B178A">
            <w:pPr>
              <w:tabs>
                <w:tab w:val="left" w:pos="720"/>
              </w:tabs>
              <w:jc w:val="center"/>
              <w:rPr>
                <w:sz w:val="22"/>
                <w:szCs w:val="22"/>
              </w:rPr>
            </w:pPr>
            <w:r w:rsidRPr="004F13C9">
              <w:rPr>
                <w:sz w:val="22"/>
                <w:szCs w:val="22"/>
              </w:rPr>
              <w:t>1</w:t>
            </w:r>
          </w:p>
        </w:tc>
        <w:tc>
          <w:tcPr>
            <w:tcW w:w="3330" w:type="dxa"/>
          </w:tcPr>
          <w:p w:rsidR="00774600" w:rsidRPr="004F13C9" w:rsidRDefault="00774600" w:rsidP="00A876AF">
            <w:pPr>
              <w:tabs>
                <w:tab w:val="left" w:pos="720"/>
              </w:tabs>
              <w:rPr>
                <w:sz w:val="22"/>
                <w:szCs w:val="22"/>
              </w:rPr>
            </w:pPr>
            <w:r w:rsidRPr="004F13C9">
              <w:rPr>
                <w:sz w:val="22"/>
                <w:szCs w:val="22"/>
              </w:rPr>
              <w:t>Material from outdoor stockpiles transferred by front-end loader(s) to Feed Hopper (105)</w:t>
            </w:r>
          </w:p>
        </w:tc>
        <w:tc>
          <w:tcPr>
            <w:tcW w:w="1530" w:type="dxa"/>
            <w:vAlign w:val="center"/>
          </w:tcPr>
          <w:p w:rsidR="00774600" w:rsidRPr="004F13C9" w:rsidRDefault="00774600" w:rsidP="003B178A">
            <w:pPr>
              <w:tabs>
                <w:tab w:val="left" w:pos="720"/>
              </w:tabs>
              <w:jc w:val="center"/>
              <w:rPr>
                <w:sz w:val="22"/>
                <w:szCs w:val="22"/>
              </w:rPr>
            </w:pPr>
            <w:r w:rsidRPr="004F13C9">
              <w:rPr>
                <w:sz w:val="22"/>
                <w:szCs w:val="22"/>
              </w:rPr>
              <w:t>&lt;20</w:t>
            </w:r>
          </w:p>
        </w:tc>
        <w:tc>
          <w:tcPr>
            <w:tcW w:w="1530" w:type="dxa"/>
            <w:vAlign w:val="center"/>
          </w:tcPr>
          <w:p w:rsidR="00774600" w:rsidRPr="004F13C9" w:rsidRDefault="00774600" w:rsidP="003B178A">
            <w:pPr>
              <w:tabs>
                <w:tab w:val="left" w:pos="720"/>
              </w:tabs>
              <w:jc w:val="center"/>
              <w:rPr>
                <w:sz w:val="22"/>
                <w:szCs w:val="22"/>
              </w:rPr>
            </w:pPr>
            <w:r w:rsidRPr="004F13C9">
              <w:rPr>
                <w:sz w:val="22"/>
                <w:szCs w:val="22"/>
              </w:rPr>
              <w:t>&lt;20</w:t>
            </w:r>
          </w:p>
        </w:tc>
        <w:tc>
          <w:tcPr>
            <w:tcW w:w="1530" w:type="dxa"/>
            <w:vAlign w:val="center"/>
          </w:tcPr>
          <w:p w:rsidR="00774600" w:rsidRPr="004F13C9" w:rsidRDefault="00774600" w:rsidP="003B178A">
            <w:pPr>
              <w:tabs>
                <w:tab w:val="left" w:pos="720"/>
              </w:tabs>
              <w:jc w:val="center"/>
              <w:rPr>
                <w:sz w:val="22"/>
                <w:szCs w:val="22"/>
              </w:rPr>
            </w:pPr>
            <w:r w:rsidRPr="004F13C9">
              <w:rPr>
                <w:sz w:val="22"/>
                <w:szCs w:val="22"/>
              </w:rPr>
              <w:t>&lt;20</w:t>
            </w:r>
          </w:p>
        </w:tc>
      </w:tr>
      <w:tr w:rsidR="00774600" w:rsidRPr="004F13C9" w:rsidTr="0084628C">
        <w:tc>
          <w:tcPr>
            <w:tcW w:w="1368" w:type="dxa"/>
            <w:vAlign w:val="center"/>
          </w:tcPr>
          <w:p w:rsidR="00774600" w:rsidRPr="004F13C9" w:rsidRDefault="00774600" w:rsidP="003B178A">
            <w:pPr>
              <w:tabs>
                <w:tab w:val="left" w:pos="720"/>
              </w:tabs>
              <w:jc w:val="center"/>
              <w:rPr>
                <w:sz w:val="22"/>
                <w:szCs w:val="22"/>
              </w:rPr>
            </w:pPr>
            <w:r w:rsidRPr="004F13C9">
              <w:rPr>
                <w:sz w:val="22"/>
                <w:szCs w:val="22"/>
              </w:rPr>
              <w:t>2</w:t>
            </w:r>
          </w:p>
        </w:tc>
        <w:tc>
          <w:tcPr>
            <w:tcW w:w="3330" w:type="dxa"/>
          </w:tcPr>
          <w:p w:rsidR="00774600" w:rsidRPr="004F13C9" w:rsidRDefault="00774600" w:rsidP="00A876AF">
            <w:pPr>
              <w:tabs>
                <w:tab w:val="left" w:pos="720"/>
              </w:tabs>
              <w:rPr>
                <w:sz w:val="22"/>
                <w:szCs w:val="22"/>
              </w:rPr>
            </w:pPr>
            <w:r w:rsidRPr="004F13C9">
              <w:rPr>
                <w:sz w:val="22"/>
                <w:szCs w:val="22"/>
              </w:rPr>
              <w:t>Feed Hopper (105) to Feeder Belt (106)</w:t>
            </w:r>
          </w:p>
        </w:tc>
        <w:tc>
          <w:tcPr>
            <w:tcW w:w="1530" w:type="dxa"/>
            <w:vAlign w:val="center"/>
          </w:tcPr>
          <w:p w:rsidR="00774600" w:rsidRPr="004F13C9" w:rsidRDefault="00774600" w:rsidP="003B178A">
            <w:pPr>
              <w:tabs>
                <w:tab w:val="left" w:pos="720"/>
              </w:tabs>
              <w:jc w:val="center"/>
              <w:rPr>
                <w:sz w:val="22"/>
                <w:szCs w:val="22"/>
              </w:rPr>
            </w:pPr>
            <w:r w:rsidRPr="004F13C9">
              <w:rPr>
                <w:sz w:val="22"/>
                <w:szCs w:val="22"/>
              </w:rPr>
              <w:t>&lt;20</w:t>
            </w:r>
          </w:p>
        </w:tc>
        <w:tc>
          <w:tcPr>
            <w:tcW w:w="1530" w:type="dxa"/>
            <w:vAlign w:val="center"/>
          </w:tcPr>
          <w:p w:rsidR="00774600" w:rsidRPr="004F13C9" w:rsidRDefault="00774600" w:rsidP="003B178A">
            <w:pPr>
              <w:tabs>
                <w:tab w:val="left" w:pos="720"/>
              </w:tabs>
              <w:jc w:val="center"/>
              <w:rPr>
                <w:sz w:val="22"/>
                <w:szCs w:val="22"/>
              </w:rPr>
            </w:pPr>
            <w:r w:rsidRPr="004F13C9">
              <w:rPr>
                <w:sz w:val="22"/>
                <w:szCs w:val="22"/>
              </w:rPr>
              <w:t>10</w:t>
            </w:r>
          </w:p>
        </w:tc>
        <w:tc>
          <w:tcPr>
            <w:tcW w:w="1530" w:type="dxa"/>
            <w:vAlign w:val="center"/>
          </w:tcPr>
          <w:p w:rsidR="00774600" w:rsidRPr="004F13C9" w:rsidRDefault="00774600" w:rsidP="003B178A">
            <w:pPr>
              <w:tabs>
                <w:tab w:val="left" w:pos="720"/>
              </w:tabs>
              <w:jc w:val="center"/>
              <w:rPr>
                <w:sz w:val="22"/>
                <w:szCs w:val="22"/>
              </w:rPr>
            </w:pPr>
            <w:r w:rsidRPr="004F13C9">
              <w:rPr>
                <w:sz w:val="22"/>
                <w:szCs w:val="22"/>
              </w:rPr>
              <w:t>7</w:t>
            </w:r>
          </w:p>
        </w:tc>
      </w:tr>
      <w:tr w:rsidR="00774600" w:rsidRPr="004F13C9" w:rsidTr="0084628C">
        <w:tc>
          <w:tcPr>
            <w:tcW w:w="1368" w:type="dxa"/>
            <w:vAlign w:val="center"/>
          </w:tcPr>
          <w:p w:rsidR="00774600" w:rsidRPr="004F13C9" w:rsidRDefault="00774600" w:rsidP="003B178A">
            <w:pPr>
              <w:tabs>
                <w:tab w:val="left" w:pos="720"/>
              </w:tabs>
              <w:jc w:val="center"/>
              <w:rPr>
                <w:sz w:val="22"/>
                <w:szCs w:val="22"/>
              </w:rPr>
            </w:pPr>
            <w:r w:rsidRPr="004F13C9">
              <w:rPr>
                <w:sz w:val="22"/>
                <w:szCs w:val="22"/>
              </w:rPr>
              <w:t>3</w:t>
            </w:r>
          </w:p>
        </w:tc>
        <w:tc>
          <w:tcPr>
            <w:tcW w:w="3330" w:type="dxa"/>
          </w:tcPr>
          <w:p w:rsidR="00774600" w:rsidRPr="004F13C9" w:rsidRDefault="00774600" w:rsidP="00A876AF">
            <w:pPr>
              <w:tabs>
                <w:tab w:val="left" w:pos="720"/>
              </w:tabs>
              <w:rPr>
                <w:sz w:val="22"/>
                <w:szCs w:val="22"/>
              </w:rPr>
            </w:pPr>
            <w:r w:rsidRPr="004F13C9">
              <w:rPr>
                <w:sz w:val="22"/>
                <w:szCs w:val="22"/>
              </w:rPr>
              <w:t>Feeder Belt (106) to Secondary Conveyor Belt (107)</w:t>
            </w:r>
          </w:p>
        </w:tc>
        <w:tc>
          <w:tcPr>
            <w:tcW w:w="1530" w:type="dxa"/>
            <w:vAlign w:val="center"/>
          </w:tcPr>
          <w:p w:rsidR="00774600" w:rsidRPr="004F13C9" w:rsidRDefault="00774600" w:rsidP="003B178A">
            <w:pPr>
              <w:tabs>
                <w:tab w:val="left" w:pos="720"/>
              </w:tabs>
              <w:jc w:val="center"/>
              <w:rPr>
                <w:sz w:val="22"/>
                <w:szCs w:val="22"/>
              </w:rPr>
            </w:pPr>
            <w:r w:rsidRPr="004F13C9">
              <w:rPr>
                <w:sz w:val="22"/>
                <w:szCs w:val="22"/>
              </w:rPr>
              <w:t>&lt;20</w:t>
            </w:r>
          </w:p>
        </w:tc>
        <w:tc>
          <w:tcPr>
            <w:tcW w:w="1530" w:type="dxa"/>
            <w:vAlign w:val="center"/>
          </w:tcPr>
          <w:p w:rsidR="00774600" w:rsidRPr="004F13C9" w:rsidRDefault="00774600" w:rsidP="003B178A">
            <w:pPr>
              <w:tabs>
                <w:tab w:val="left" w:pos="720"/>
              </w:tabs>
              <w:jc w:val="center"/>
              <w:rPr>
                <w:sz w:val="22"/>
                <w:szCs w:val="22"/>
              </w:rPr>
            </w:pPr>
            <w:r w:rsidRPr="004F13C9">
              <w:rPr>
                <w:sz w:val="22"/>
                <w:szCs w:val="22"/>
              </w:rPr>
              <w:t>10</w:t>
            </w:r>
          </w:p>
        </w:tc>
        <w:tc>
          <w:tcPr>
            <w:tcW w:w="1530" w:type="dxa"/>
            <w:vAlign w:val="center"/>
          </w:tcPr>
          <w:p w:rsidR="00774600" w:rsidRPr="004F13C9" w:rsidRDefault="00774600" w:rsidP="003B178A">
            <w:pPr>
              <w:tabs>
                <w:tab w:val="left" w:pos="720"/>
              </w:tabs>
              <w:jc w:val="center"/>
              <w:rPr>
                <w:sz w:val="22"/>
                <w:szCs w:val="22"/>
              </w:rPr>
            </w:pPr>
            <w:r w:rsidRPr="004F13C9">
              <w:rPr>
                <w:sz w:val="22"/>
                <w:szCs w:val="22"/>
              </w:rPr>
              <w:t>7</w:t>
            </w:r>
          </w:p>
        </w:tc>
      </w:tr>
    </w:tbl>
    <w:p w:rsidR="00774600" w:rsidRPr="004F13C9" w:rsidRDefault="00774600" w:rsidP="00774600">
      <w:pPr>
        <w:tabs>
          <w:tab w:val="left" w:pos="720"/>
        </w:tabs>
        <w:ind w:left="720" w:hanging="720"/>
        <w:rPr>
          <w:sz w:val="22"/>
          <w:szCs w:val="22"/>
        </w:rPr>
      </w:pPr>
    </w:p>
    <w:p w:rsidR="00774600" w:rsidRPr="004F13C9" w:rsidRDefault="00774600" w:rsidP="004F13C9">
      <w:pPr>
        <w:tabs>
          <w:tab w:val="left" w:pos="720"/>
          <w:tab w:val="left" w:pos="990"/>
        </w:tabs>
        <w:spacing w:after="120"/>
        <w:ind w:left="990" w:hanging="990"/>
        <w:rPr>
          <w:sz w:val="22"/>
          <w:szCs w:val="22"/>
        </w:rPr>
      </w:pPr>
      <w:r w:rsidRPr="004F13C9">
        <w:rPr>
          <w:sz w:val="22"/>
          <w:szCs w:val="22"/>
        </w:rPr>
        <w:tab/>
      </w:r>
      <w:r w:rsidRPr="004F13C9">
        <w:rPr>
          <w:sz w:val="22"/>
          <w:szCs w:val="22"/>
          <w:vertAlign w:val="superscript"/>
        </w:rPr>
        <w:t>1</w:t>
      </w:r>
      <w:r w:rsidRPr="004F13C9">
        <w:rPr>
          <w:sz w:val="22"/>
          <w:szCs w:val="22"/>
        </w:rPr>
        <w:tab/>
        <w:t xml:space="preserve">For crushers and affected pieces of equipment that are only subject to Rule 62-296.320(4)(b), F.A.C. and not subject to 40 CFR 60, Subpart OOO.  Crushers and other affected pieces of equipment (i.e., screen, conveyor belt, etc.) are not subject to 40 CFR 60, Subpart OOO, if that crusher or piece of equipment was constructed, modified, or reconstructed prior to or on August 31, 1983. </w:t>
      </w:r>
    </w:p>
    <w:p w:rsidR="00774600" w:rsidRPr="004F13C9" w:rsidRDefault="00774600" w:rsidP="004F13C9">
      <w:pPr>
        <w:tabs>
          <w:tab w:val="left" w:pos="720"/>
          <w:tab w:val="left" w:pos="990"/>
        </w:tabs>
        <w:spacing w:after="120"/>
        <w:ind w:left="990" w:hanging="990"/>
        <w:rPr>
          <w:sz w:val="22"/>
          <w:szCs w:val="22"/>
        </w:rPr>
      </w:pPr>
      <w:r w:rsidRPr="004F13C9">
        <w:rPr>
          <w:sz w:val="22"/>
          <w:szCs w:val="22"/>
          <w:vertAlign w:val="superscript"/>
        </w:rPr>
        <w:tab/>
        <w:t xml:space="preserve">2  </w:t>
      </w:r>
      <w:r w:rsidRPr="004F13C9">
        <w:rPr>
          <w:sz w:val="22"/>
          <w:szCs w:val="22"/>
          <w:vertAlign w:val="superscript"/>
        </w:rPr>
        <w:tab/>
      </w:r>
      <w:r w:rsidRPr="004F13C9">
        <w:rPr>
          <w:sz w:val="22"/>
          <w:szCs w:val="22"/>
        </w:rPr>
        <w:t>For crushers and affected pieces of equipment that commenced construction, modification or reconstruction after 8/31/1983, but before 4/22/2008.</w:t>
      </w:r>
    </w:p>
    <w:p w:rsidR="00774600" w:rsidRPr="004F13C9" w:rsidRDefault="00774600" w:rsidP="004F13C9">
      <w:pPr>
        <w:tabs>
          <w:tab w:val="left" w:pos="720"/>
          <w:tab w:val="left" w:pos="990"/>
        </w:tabs>
        <w:spacing w:after="120"/>
        <w:ind w:left="990" w:hanging="990"/>
        <w:rPr>
          <w:sz w:val="22"/>
          <w:szCs w:val="22"/>
        </w:rPr>
      </w:pPr>
      <w:r w:rsidRPr="004F13C9">
        <w:rPr>
          <w:sz w:val="22"/>
          <w:szCs w:val="22"/>
          <w:vertAlign w:val="superscript"/>
        </w:rPr>
        <w:tab/>
        <w:t>3</w:t>
      </w:r>
      <w:r w:rsidRPr="004F13C9">
        <w:rPr>
          <w:sz w:val="22"/>
          <w:szCs w:val="22"/>
          <w:vertAlign w:val="superscript"/>
        </w:rPr>
        <w:tab/>
      </w:r>
      <w:r w:rsidRPr="004F13C9">
        <w:rPr>
          <w:sz w:val="22"/>
          <w:szCs w:val="22"/>
        </w:rPr>
        <w:t>For crushers and affected pieces of equipment that commenced construction, modification or reconstruction on or after 4/22/2008.</w:t>
      </w:r>
    </w:p>
    <w:p w:rsidR="00774600" w:rsidRPr="004F13C9" w:rsidRDefault="00774600" w:rsidP="004F13C9">
      <w:pPr>
        <w:tabs>
          <w:tab w:val="left" w:pos="720"/>
        </w:tabs>
        <w:spacing w:after="120"/>
        <w:ind w:left="720" w:hanging="720"/>
        <w:rPr>
          <w:sz w:val="22"/>
          <w:szCs w:val="22"/>
        </w:rPr>
      </w:pPr>
      <w:r w:rsidRPr="004F13C9">
        <w:rPr>
          <w:i/>
          <w:sz w:val="22"/>
          <w:szCs w:val="22"/>
        </w:rPr>
        <w:tab/>
      </w:r>
      <w:r w:rsidRPr="004F13C9">
        <w:rPr>
          <w:sz w:val="22"/>
          <w:szCs w:val="22"/>
        </w:rPr>
        <w:t>Emission Point Nos. with a maximum opacity limit of &lt;20% do</w:t>
      </w:r>
      <w:r w:rsidRPr="004F13C9">
        <w:rPr>
          <w:iCs/>
          <w:sz w:val="22"/>
          <w:szCs w:val="22"/>
        </w:rPr>
        <w:t xml:space="preserve"> not require regular scheduled VE compliance testing,</w:t>
      </w:r>
      <w:r w:rsidRPr="004F13C9">
        <w:rPr>
          <w:sz w:val="22"/>
          <w:szCs w:val="22"/>
        </w:rPr>
        <w:t xml:space="preserve"> since the applicable visible emission limitation is a facility-wide limitation and there is no applicable allowable mass emission limitation.  </w:t>
      </w:r>
    </w:p>
    <w:p w:rsidR="00774600" w:rsidRPr="004F13C9" w:rsidRDefault="00774600" w:rsidP="00774600">
      <w:pPr>
        <w:tabs>
          <w:tab w:val="left" w:pos="720"/>
        </w:tabs>
        <w:ind w:left="720" w:hanging="720"/>
        <w:rPr>
          <w:sz w:val="22"/>
          <w:szCs w:val="22"/>
        </w:rPr>
      </w:pPr>
      <w:r w:rsidRPr="004F13C9">
        <w:rPr>
          <w:sz w:val="22"/>
          <w:szCs w:val="22"/>
        </w:rPr>
        <w:tab/>
        <w:t>[Rule 62-296.320(4)(b), F.A.C. and 40 CFR 60.672(b) and (c); Construction Permit No. 0530050-016-AC]</w:t>
      </w:r>
    </w:p>
    <w:p w:rsidR="00774600" w:rsidRDefault="00774600" w:rsidP="00774600">
      <w:pPr>
        <w:pStyle w:val="BodyText3"/>
        <w:numPr>
          <w:ilvl w:val="12"/>
          <w:numId w:val="0"/>
        </w:numPr>
        <w:spacing w:after="0"/>
        <w:rPr>
          <w:b/>
          <w:szCs w:val="22"/>
        </w:rPr>
      </w:pPr>
    </w:p>
    <w:p w:rsidR="00E42577" w:rsidRPr="004F13C9" w:rsidRDefault="00E42577" w:rsidP="00774600">
      <w:pPr>
        <w:pStyle w:val="BodyText3"/>
        <w:numPr>
          <w:ilvl w:val="12"/>
          <w:numId w:val="0"/>
        </w:numPr>
        <w:spacing w:after="0"/>
        <w:rPr>
          <w:b/>
          <w:szCs w:val="22"/>
        </w:rPr>
      </w:pPr>
    </w:p>
    <w:p w:rsidR="00774600" w:rsidRPr="004F13C9" w:rsidRDefault="00E42577" w:rsidP="00774600">
      <w:pPr>
        <w:pStyle w:val="BodyText3"/>
        <w:numPr>
          <w:ilvl w:val="12"/>
          <w:numId w:val="0"/>
        </w:numPr>
        <w:spacing w:after="0"/>
        <w:rPr>
          <w:szCs w:val="22"/>
        </w:rPr>
      </w:pPr>
      <w:r>
        <w:rPr>
          <w:b/>
          <w:szCs w:val="22"/>
        </w:rPr>
        <w:t xml:space="preserve">COMPLIANCE </w:t>
      </w:r>
      <w:r w:rsidR="00774600" w:rsidRPr="004F13C9">
        <w:rPr>
          <w:b/>
          <w:szCs w:val="22"/>
        </w:rPr>
        <w:t>TESTING REQUIREMENTS</w:t>
      </w:r>
    </w:p>
    <w:p w:rsidR="00774600" w:rsidRPr="004F13C9" w:rsidRDefault="00774600" w:rsidP="00774600">
      <w:pPr>
        <w:pStyle w:val="BodyText3"/>
        <w:numPr>
          <w:ilvl w:val="12"/>
          <w:numId w:val="0"/>
        </w:numPr>
        <w:spacing w:after="0"/>
        <w:rPr>
          <w:szCs w:val="22"/>
        </w:rPr>
      </w:pPr>
    </w:p>
    <w:p w:rsidR="00774600" w:rsidRPr="004F13C9" w:rsidRDefault="00774600" w:rsidP="004F13C9">
      <w:pPr>
        <w:spacing w:after="120"/>
        <w:ind w:left="720" w:hanging="720"/>
        <w:rPr>
          <w:sz w:val="22"/>
          <w:szCs w:val="22"/>
        </w:rPr>
      </w:pPr>
      <w:r w:rsidRPr="004F13C9">
        <w:rPr>
          <w:b/>
          <w:sz w:val="22"/>
          <w:szCs w:val="22"/>
        </w:rPr>
        <w:t>C.6.</w:t>
      </w:r>
      <w:r w:rsidRPr="004F13C9">
        <w:rPr>
          <w:sz w:val="22"/>
          <w:szCs w:val="22"/>
        </w:rPr>
        <w:tab/>
      </w:r>
      <w:r w:rsidRPr="004F13C9">
        <w:rPr>
          <w:sz w:val="22"/>
          <w:szCs w:val="22"/>
          <w:u w:val="single"/>
        </w:rPr>
        <w:t>Particulate Matter and Visible Em</w:t>
      </w:r>
      <w:r w:rsidR="00BF6A07">
        <w:rPr>
          <w:sz w:val="22"/>
          <w:szCs w:val="22"/>
          <w:u w:val="single"/>
        </w:rPr>
        <w:t>issions (VE) Compliance Testing</w:t>
      </w:r>
      <w:r w:rsidRPr="004F13C9">
        <w:rPr>
          <w:sz w:val="22"/>
          <w:szCs w:val="22"/>
        </w:rPr>
        <w:t xml:space="preserve"> </w:t>
      </w:r>
      <w:r w:rsidR="00BF6A07">
        <w:rPr>
          <w:sz w:val="22"/>
          <w:szCs w:val="22"/>
        </w:rPr>
        <w:t xml:space="preserve">- </w:t>
      </w:r>
      <w:r w:rsidRPr="004F13C9">
        <w:rPr>
          <w:sz w:val="22"/>
          <w:szCs w:val="22"/>
        </w:rPr>
        <w:t>The permittee shall comply with the following:</w:t>
      </w:r>
    </w:p>
    <w:p w:rsidR="00774600" w:rsidRPr="004F13C9" w:rsidRDefault="00774600" w:rsidP="004F13C9">
      <w:pPr>
        <w:tabs>
          <w:tab w:val="left" w:pos="720"/>
          <w:tab w:val="left" w:pos="1080"/>
        </w:tabs>
        <w:spacing w:after="120"/>
        <w:ind w:left="1080" w:hanging="1080"/>
        <w:rPr>
          <w:sz w:val="22"/>
          <w:szCs w:val="22"/>
        </w:rPr>
      </w:pPr>
      <w:r w:rsidRPr="004F13C9">
        <w:rPr>
          <w:sz w:val="22"/>
          <w:szCs w:val="22"/>
        </w:rPr>
        <w:tab/>
        <w:t>a.</w:t>
      </w:r>
      <w:r w:rsidRPr="004F13C9">
        <w:rPr>
          <w:sz w:val="22"/>
          <w:szCs w:val="22"/>
        </w:rPr>
        <w:tab/>
        <w:t>To demonstrate compliance with Specific Condition No. C.4., the emissions from the Mill’s Baghouse shall be tested for particulate matter and visible emissions annually during each federal fiscal year (October 1 – September 30).</w:t>
      </w:r>
    </w:p>
    <w:p w:rsidR="00774600" w:rsidRPr="004F13C9" w:rsidRDefault="00774600" w:rsidP="004F13C9">
      <w:pPr>
        <w:tabs>
          <w:tab w:val="left" w:pos="1080"/>
          <w:tab w:val="left" w:pos="1440"/>
        </w:tabs>
        <w:spacing w:after="120"/>
        <w:ind w:left="1440" w:hanging="1440"/>
        <w:rPr>
          <w:sz w:val="22"/>
          <w:szCs w:val="22"/>
        </w:rPr>
      </w:pPr>
      <w:r w:rsidRPr="004F13C9">
        <w:rPr>
          <w:sz w:val="22"/>
          <w:szCs w:val="22"/>
        </w:rPr>
        <w:tab/>
        <w:t>1.</w:t>
      </w:r>
      <w:r w:rsidRPr="004F13C9">
        <w:rPr>
          <w:sz w:val="22"/>
          <w:szCs w:val="22"/>
        </w:rPr>
        <w:tab/>
        <w:t>If the most recent test was conducted when the air heater was fired with natural gas, then a new test shall be conducted within 30 days of the air heater exceeding the 400</w:t>
      </w:r>
      <w:r w:rsidRPr="004F13C9">
        <w:rPr>
          <w:sz w:val="22"/>
          <w:szCs w:val="22"/>
          <w:vertAlign w:val="superscript"/>
        </w:rPr>
        <w:t>th</w:t>
      </w:r>
      <w:r w:rsidRPr="004F13C9">
        <w:rPr>
          <w:sz w:val="22"/>
          <w:szCs w:val="22"/>
        </w:rPr>
        <w:t xml:space="preserve"> hour when being fired with new No. 2 fuel oil.</w:t>
      </w:r>
    </w:p>
    <w:p w:rsidR="00774600" w:rsidRPr="004F13C9" w:rsidRDefault="00774600" w:rsidP="004F13C9">
      <w:pPr>
        <w:tabs>
          <w:tab w:val="left" w:pos="720"/>
          <w:tab w:val="left" w:pos="1080"/>
        </w:tabs>
        <w:spacing w:after="120"/>
        <w:ind w:left="1080" w:hanging="1080"/>
        <w:rPr>
          <w:sz w:val="22"/>
          <w:szCs w:val="22"/>
        </w:rPr>
      </w:pPr>
      <w:r w:rsidRPr="004F13C9">
        <w:rPr>
          <w:sz w:val="22"/>
          <w:szCs w:val="22"/>
        </w:rPr>
        <w:tab/>
        <w:t>b.</w:t>
      </w:r>
      <w:r w:rsidRPr="004F13C9">
        <w:rPr>
          <w:sz w:val="22"/>
          <w:szCs w:val="22"/>
        </w:rPr>
        <w:tab/>
        <w:t>Test each emission point subject to 40 CFR 60, Subpart OOO for visible emissions 180 – 105 days before the expiration date of this permit.  Also see Specific Condition No. C.5.</w:t>
      </w:r>
    </w:p>
    <w:p w:rsidR="00774600" w:rsidRPr="004F13C9" w:rsidRDefault="00774600" w:rsidP="004F13C9">
      <w:pPr>
        <w:tabs>
          <w:tab w:val="left" w:pos="720"/>
          <w:tab w:val="left" w:pos="1080"/>
        </w:tabs>
        <w:spacing w:after="120"/>
        <w:ind w:left="1080" w:hanging="1080"/>
        <w:rPr>
          <w:sz w:val="22"/>
          <w:szCs w:val="22"/>
        </w:rPr>
      </w:pPr>
      <w:r w:rsidRPr="004F13C9">
        <w:rPr>
          <w:sz w:val="22"/>
          <w:szCs w:val="22"/>
        </w:rPr>
        <w:tab/>
        <w:t>c.</w:t>
      </w:r>
      <w:r w:rsidRPr="004F13C9">
        <w:rPr>
          <w:sz w:val="22"/>
          <w:szCs w:val="22"/>
        </w:rPr>
        <w:tab/>
        <w:t>The daily average input rate of wet limestone is</w:t>
      </w:r>
      <w:r w:rsidRPr="004F13C9">
        <w:rPr>
          <w:sz w:val="22"/>
          <w:szCs w:val="22"/>
        </w:rPr>
        <w:tab/>
        <w:t>limited to 110% of the tested rate until a new test is conducted.  Once the unit is so limited, operation at higher capacities is allowed for no more than 15 consecutive days for the purpose of additional compliance testing.</w:t>
      </w:r>
    </w:p>
    <w:p w:rsidR="00774600" w:rsidRPr="004F13C9" w:rsidRDefault="00774600" w:rsidP="004F13C9">
      <w:pPr>
        <w:tabs>
          <w:tab w:val="left" w:pos="720"/>
          <w:tab w:val="left" w:pos="1080"/>
        </w:tabs>
        <w:spacing w:after="120"/>
        <w:ind w:left="1080" w:hanging="1080"/>
        <w:rPr>
          <w:sz w:val="22"/>
          <w:szCs w:val="22"/>
        </w:rPr>
      </w:pPr>
      <w:r w:rsidRPr="004F13C9">
        <w:rPr>
          <w:sz w:val="22"/>
          <w:szCs w:val="22"/>
        </w:rPr>
        <w:tab/>
        <w:t>d.</w:t>
      </w:r>
      <w:r w:rsidRPr="004F13C9">
        <w:rPr>
          <w:sz w:val="22"/>
          <w:szCs w:val="22"/>
        </w:rPr>
        <w:tab/>
        <w:t>If an emission point was not operating during the most recent compliance test, the emission point shall be tested within 15 days after resuming operation.</w:t>
      </w:r>
    </w:p>
    <w:p w:rsidR="00774600" w:rsidRPr="004F13C9" w:rsidRDefault="00774600" w:rsidP="004F13C9">
      <w:pPr>
        <w:spacing w:after="120"/>
        <w:ind w:left="720" w:hanging="720"/>
        <w:rPr>
          <w:sz w:val="22"/>
          <w:szCs w:val="22"/>
        </w:rPr>
      </w:pPr>
      <w:r w:rsidRPr="004F13C9">
        <w:rPr>
          <w:sz w:val="22"/>
          <w:szCs w:val="22"/>
        </w:rPr>
        <w:tab/>
        <w:t>Tests shall be conducted in accordance with the applicable requirements specified in Appendix D (Common Testing Requirements) of this permit.  Also see Specific Condition Nos. C.12.d. and f.</w:t>
      </w:r>
    </w:p>
    <w:p w:rsidR="00411FF8" w:rsidRDefault="00774600" w:rsidP="00774600">
      <w:pPr>
        <w:ind w:left="720" w:hanging="720"/>
        <w:rPr>
          <w:sz w:val="22"/>
          <w:szCs w:val="22"/>
        </w:rPr>
      </w:pPr>
      <w:r w:rsidRPr="004F13C9">
        <w:rPr>
          <w:sz w:val="22"/>
          <w:szCs w:val="22"/>
        </w:rPr>
        <w:tab/>
        <w:t>[Rule 62-297.310, F.A.C.</w:t>
      </w:r>
      <w:r w:rsidR="003B178A">
        <w:rPr>
          <w:sz w:val="22"/>
          <w:szCs w:val="22"/>
        </w:rPr>
        <w:t xml:space="preserve">; </w:t>
      </w:r>
      <w:r w:rsidRPr="004F13C9">
        <w:rPr>
          <w:sz w:val="22"/>
          <w:szCs w:val="22"/>
        </w:rPr>
        <w:t>Construction Permit No. 0530050-016-AC]</w:t>
      </w:r>
    </w:p>
    <w:p w:rsidR="00411FF8" w:rsidRDefault="00411FF8">
      <w:pPr>
        <w:rPr>
          <w:sz w:val="22"/>
          <w:szCs w:val="22"/>
        </w:rPr>
      </w:pPr>
      <w:r>
        <w:rPr>
          <w:sz w:val="22"/>
          <w:szCs w:val="22"/>
        </w:rPr>
        <w:br w:type="page"/>
      </w:r>
    </w:p>
    <w:p w:rsidR="00774600" w:rsidRPr="004F13C9" w:rsidRDefault="00774600" w:rsidP="00774600">
      <w:pPr>
        <w:ind w:left="720" w:hanging="720"/>
        <w:rPr>
          <w:sz w:val="22"/>
          <w:szCs w:val="22"/>
        </w:rPr>
      </w:pPr>
      <w:r w:rsidRPr="004F13C9">
        <w:rPr>
          <w:b/>
          <w:sz w:val="22"/>
          <w:szCs w:val="22"/>
        </w:rPr>
        <w:t>C.7.</w:t>
      </w:r>
      <w:r w:rsidRPr="004F13C9">
        <w:rPr>
          <w:sz w:val="22"/>
          <w:szCs w:val="22"/>
        </w:rPr>
        <w:tab/>
      </w:r>
      <w:r w:rsidRPr="004F13C9">
        <w:rPr>
          <w:sz w:val="22"/>
          <w:szCs w:val="22"/>
          <w:u w:val="single"/>
        </w:rPr>
        <w:t>Test Methods</w:t>
      </w:r>
      <w:r w:rsidRPr="004F13C9">
        <w:rPr>
          <w:sz w:val="22"/>
          <w:szCs w:val="22"/>
        </w:rPr>
        <w:t xml:space="preserve"> </w:t>
      </w:r>
      <w:r w:rsidR="00BF6A07">
        <w:rPr>
          <w:sz w:val="22"/>
          <w:szCs w:val="22"/>
        </w:rPr>
        <w:t>-</w:t>
      </w:r>
      <w:r w:rsidRPr="004F13C9">
        <w:rPr>
          <w:sz w:val="22"/>
          <w:szCs w:val="22"/>
        </w:rPr>
        <w:t xml:space="preserve"> Required tests shall be performed in accordance with the following reference methods.</w:t>
      </w:r>
    </w:p>
    <w:p w:rsidR="00774600" w:rsidRPr="004F13C9" w:rsidRDefault="00774600" w:rsidP="00774600">
      <w:pPr>
        <w:ind w:left="720" w:hanging="720"/>
        <w:rPr>
          <w:sz w:val="22"/>
          <w:szCs w:val="22"/>
        </w:rPr>
      </w:pPr>
    </w:p>
    <w:tbl>
      <w:tblPr>
        <w:tblW w:w="873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350"/>
        <w:gridCol w:w="7380"/>
      </w:tblGrid>
      <w:tr w:rsidR="00774600" w:rsidRPr="004F13C9" w:rsidTr="00A876AF">
        <w:trPr>
          <w:tblHeader/>
        </w:trPr>
        <w:tc>
          <w:tcPr>
            <w:tcW w:w="1350" w:type="dxa"/>
          </w:tcPr>
          <w:p w:rsidR="00774600" w:rsidRPr="004F13C9" w:rsidRDefault="00774600" w:rsidP="0084628C">
            <w:pPr>
              <w:ind w:left="720" w:hanging="720"/>
              <w:jc w:val="center"/>
              <w:rPr>
                <w:b/>
                <w:sz w:val="22"/>
                <w:szCs w:val="22"/>
              </w:rPr>
            </w:pPr>
            <w:r w:rsidRPr="004F13C9">
              <w:rPr>
                <w:b/>
                <w:sz w:val="22"/>
                <w:szCs w:val="22"/>
              </w:rPr>
              <w:t>Methods</w:t>
            </w:r>
          </w:p>
        </w:tc>
        <w:tc>
          <w:tcPr>
            <w:tcW w:w="7380" w:type="dxa"/>
          </w:tcPr>
          <w:p w:rsidR="00774600" w:rsidRPr="004F13C9" w:rsidRDefault="00774600" w:rsidP="00A876AF">
            <w:pPr>
              <w:ind w:left="720" w:hanging="720"/>
              <w:rPr>
                <w:b/>
                <w:sz w:val="22"/>
                <w:szCs w:val="22"/>
              </w:rPr>
            </w:pPr>
            <w:r w:rsidRPr="004F13C9">
              <w:rPr>
                <w:b/>
                <w:sz w:val="22"/>
                <w:szCs w:val="22"/>
              </w:rPr>
              <w:t>Description of Method and Comments</w:t>
            </w:r>
          </w:p>
        </w:tc>
      </w:tr>
      <w:tr w:rsidR="00774600" w:rsidRPr="004F13C9" w:rsidTr="00A876AF">
        <w:tc>
          <w:tcPr>
            <w:tcW w:w="1350" w:type="dxa"/>
          </w:tcPr>
          <w:p w:rsidR="00774600" w:rsidRPr="004F13C9" w:rsidRDefault="00774600" w:rsidP="00A876AF">
            <w:pPr>
              <w:ind w:left="720" w:hanging="720"/>
              <w:jc w:val="center"/>
              <w:rPr>
                <w:sz w:val="22"/>
                <w:szCs w:val="22"/>
              </w:rPr>
            </w:pPr>
            <w:r w:rsidRPr="004F13C9">
              <w:rPr>
                <w:sz w:val="22"/>
                <w:szCs w:val="22"/>
              </w:rPr>
              <w:t>5</w:t>
            </w:r>
          </w:p>
        </w:tc>
        <w:tc>
          <w:tcPr>
            <w:tcW w:w="7380" w:type="dxa"/>
          </w:tcPr>
          <w:p w:rsidR="00774600" w:rsidRPr="004F13C9" w:rsidRDefault="00774600" w:rsidP="00A876AF">
            <w:pPr>
              <w:ind w:left="720" w:hanging="720"/>
              <w:rPr>
                <w:sz w:val="22"/>
                <w:szCs w:val="22"/>
              </w:rPr>
            </w:pPr>
            <w:r w:rsidRPr="004F13C9">
              <w:rPr>
                <w:sz w:val="22"/>
                <w:szCs w:val="22"/>
              </w:rPr>
              <w:t>Determination of Particulate Matter Emissions from Stationary Sources</w:t>
            </w:r>
          </w:p>
        </w:tc>
      </w:tr>
      <w:tr w:rsidR="00774600" w:rsidRPr="004F13C9" w:rsidTr="00A876AF">
        <w:tc>
          <w:tcPr>
            <w:tcW w:w="1350" w:type="dxa"/>
          </w:tcPr>
          <w:p w:rsidR="00774600" w:rsidRPr="004F13C9" w:rsidRDefault="00774600" w:rsidP="00A876AF">
            <w:pPr>
              <w:ind w:left="720" w:hanging="720"/>
              <w:jc w:val="center"/>
              <w:rPr>
                <w:sz w:val="22"/>
                <w:szCs w:val="22"/>
              </w:rPr>
            </w:pPr>
            <w:r w:rsidRPr="004F13C9">
              <w:rPr>
                <w:sz w:val="22"/>
                <w:szCs w:val="22"/>
              </w:rPr>
              <w:t>9</w:t>
            </w:r>
          </w:p>
        </w:tc>
        <w:tc>
          <w:tcPr>
            <w:tcW w:w="7380" w:type="dxa"/>
          </w:tcPr>
          <w:p w:rsidR="00774600" w:rsidRPr="004F13C9" w:rsidRDefault="00774600" w:rsidP="00A876AF">
            <w:pPr>
              <w:ind w:left="720" w:hanging="720"/>
              <w:rPr>
                <w:sz w:val="22"/>
                <w:szCs w:val="22"/>
              </w:rPr>
            </w:pPr>
            <w:r w:rsidRPr="004F13C9">
              <w:rPr>
                <w:sz w:val="22"/>
                <w:szCs w:val="22"/>
              </w:rPr>
              <w:t>Visual Determination of the Opacity of Emissions from Stationary Sources</w:t>
            </w:r>
          </w:p>
        </w:tc>
      </w:tr>
    </w:tbl>
    <w:p w:rsidR="00774600" w:rsidRPr="004F13C9" w:rsidRDefault="00774600" w:rsidP="00774600">
      <w:pPr>
        <w:ind w:left="720" w:hanging="720"/>
        <w:rPr>
          <w:sz w:val="22"/>
          <w:szCs w:val="22"/>
        </w:rPr>
      </w:pPr>
    </w:p>
    <w:p w:rsidR="00774600" w:rsidRPr="004F13C9" w:rsidRDefault="00774600" w:rsidP="004F13C9">
      <w:pPr>
        <w:spacing w:after="120"/>
        <w:ind w:left="720" w:hanging="720"/>
        <w:rPr>
          <w:sz w:val="22"/>
          <w:szCs w:val="22"/>
        </w:rPr>
      </w:pPr>
      <w:r w:rsidRPr="004F13C9">
        <w:rPr>
          <w:sz w:val="22"/>
          <w:szCs w:val="22"/>
        </w:rPr>
        <w:tab/>
        <w:t>The above methods are described in Appendix A of 40 CFR 60 and are adopted by reference in Rule 62-204.800, F.A.C.  No other method(s) may be used unless prior written approval is received from the Department.</w:t>
      </w:r>
    </w:p>
    <w:p w:rsidR="00774600" w:rsidRPr="004F13C9" w:rsidRDefault="00774600" w:rsidP="00774600">
      <w:pPr>
        <w:ind w:left="720" w:hanging="720"/>
        <w:rPr>
          <w:sz w:val="22"/>
          <w:szCs w:val="22"/>
        </w:rPr>
      </w:pPr>
      <w:r w:rsidRPr="004F13C9">
        <w:rPr>
          <w:sz w:val="22"/>
          <w:szCs w:val="22"/>
        </w:rPr>
        <w:tab/>
        <w:t>[Rules 62-204.800 and 62-297.401, F.A.C.; 40 CFR 60, Appendix A-4]</w:t>
      </w:r>
    </w:p>
    <w:p w:rsidR="00774600" w:rsidRPr="004F13C9" w:rsidRDefault="00774600" w:rsidP="00774600">
      <w:pPr>
        <w:ind w:left="720" w:hanging="720"/>
        <w:rPr>
          <w:sz w:val="22"/>
          <w:szCs w:val="22"/>
        </w:rPr>
      </w:pPr>
    </w:p>
    <w:p w:rsidR="00774600" w:rsidRPr="004F13C9" w:rsidRDefault="00774600" w:rsidP="004F13C9">
      <w:pPr>
        <w:spacing w:after="120"/>
        <w:ind w:left="720" w:hanging="720"/>
        <w:rPr>
          <w:sz w:val="22"/>
          <w:szCs w:val="22"/>
        </w:rPr>
      </w:pPr>
      <w:r w:rsidRPr="004F13C9">
        <w:rPr>
          <w:b/>
          <w:sz w:val="22"/>
          <w:szCs w:val="22"/>
        </w:rPr>
        <w:t>C.8.</w:t>
      </w:r>
      <w:r w:rsidRPr="004F13C9">
        <w:rPr>
          <w:sz w:val="22"/>
          <w:szCs w:val="22"/>
        </w:rPr>
        <w:tab/>
      </w:r>
      <w:r w:rsidRPr="004F13C9">
        <w:rPr>
          <w:sz w:val="22"/>
          <w:szCs w:val="22"/>
          <w:u w:val="single"/>
        </w:rPr>
        <w:t>Visible Emission Testing Requirements</w:t>
      </w:r>
      <w:r w:rsidRPr="004F13C9">
        <w:rPr>
          <w:sz w:val="22"/>
          <w:szCs w:val="22"/>
        </w:rPr>
        <w:t xml:space="preserve"> </w:t>
      </w:r>
      <w:r w:rsidR="00BF6A07">
        <w:rPr>
          <w:sz w:val="22"/>
          <w:szCs w:val="22"/>
        </w:rPr>
        <w:t>-</w:t>
      </w:r>
      <w:r w:rsidRPr="004F13C9">
        <w:rPr>
          <w:sz w:val="22"/>
          <w:szCs w:val="22"/>
        </w:rPr>
        <w:t xml:space="preserve"> Visible emission testing shall also comply with the following:</w:t>
      </w:r>
    </w:p>
    <w:p w:rsidR="00774600" w:rsidRPr="004F13C9" w:rsidRDefault="00774600" w:rsidP="004F13C9">
      <w:pPr>
        <w:spacing w:after="120"/>
        <w:ind w:left="720" w:hanging="720"/>
        <w:rPr>
          <w:sz w:val="22"/>
          <w:szCs w:val="22"/>
        </w:rPr>
      </w:pPr>
      <w:r w:rsidRPr="004F13C9">
        <w:rPr>
          <w:sz w:val="22"/>
          <w:szCs w:val="22"/>
        </w:rPr>
        <w:tab/>
        <w:t>a.</w:t>
      </w:r>
      <w:r w:rsidRPr="004F13C9">
        <w:rPr>
          <w:sz w:val="22"/>
          <w:szCs w:val="22"/>
        </w:rPr>
        <w:tab/>
        <w:t>The minimum distance between the observer and the emission source shall be 15 feet.</w:t>
      </w:r>
    </w:p>
    <w:p w:rsidR="00774600" w:rsidRPr="004F13C9" w:rsidRDefault="00774600" w:rsidP="00147EFF">
      <w:pPr>
        <w:tabs>
          <w:tab w:val="left" w:pos="720"/>
        </w:tabs>
        <w:spacing w:after="120"/>
        <w:ind w:left="1080" w:hanging="1080"/>
        <w:rPr>
          <w:sz w:val="22"/>
          <w:szCs w:val="22"/>
        </w:rPr>
      </w:pPr>
      <w:r w:rsidRPr="004F13C9">
        <w:rPr>
          <w:sz w:val="22"/>
          <w:szCs w:val="22"/>
        </w:rPr>
        <w:tab/>
        <w:t>b.</w:t>
      </w:r>
      <w:r w:rsidRPr="004F13C9">
        <w:rPr>
          <w:sz w:val="22"/>
          <w:szCs w:val="22"/>
        </w:rPr>
        <w:tab/>
        <w:t>The observer shall, when possible, select a position that minimizes interference from other fugitive emission sources (e.g., road dust).  The required observer position relative to the sun (Method 9, Section 2.1) must be followed.</w:t>
      </w:r>
    </w:p>
    <w:p w:rsidR="00774600" w:rsidRPr="004F13C9" w:rsidRDefault="00774600" w:rsidP="004F13C9">
      <w:pPr>
        <w:tabs>
          <w:tab w:val="left" w:pos="720"/>
          <w:tab w:val="left" w:pos="1080"/>
        </w:tabs>
        <w:spacing w:after="120"/>
        <w:ind w:left="1080" w:hanging="1080"/>
        <w:rPr>
          <w:sz w:val="22"/>
          <w:szCs w:val="22"/>
        </w:rPr>
      </w:pPr>
      <w:r w:rsidRPr="004F13C9">
        <w:rPr>
          <w:sz w:val="22"/>
          <w:szCs w:val="22"/>
        </w:rPr>
        <w:tab/>
        <w:t>c.</w:t>
      </w:r>
      <w:r w:rsidRPr="004F13C9">
        <w:rPr>
          <w:sz w:val="22"/>
          <w:szCs w:val="22"/>
        </w:rPr>
        <w:tab/>
        <w:t>The duration of the Method 9 observations must be 30 minutes (five 6-minute averages). Compliance must be based on the average of the five 6-minute averages.</w:t>
      </w:r>
    </w:p>
    <w:p w:rsidR="00774600" w:rsidRPr="004F13C9" w:rsidRDefault="00774600" w:rsidP="004F13C9">
      <w:pPr>
        <w:tabs>
          <w:tab w:val="left" w:pos="720"/>
          <w:tab w:val="left" w:pos="1080"/>
        </w:tabs>
        <w:spacing w:after="120"/>
        <w:ind w:left="1080" w:hanging="1080"/>
        <w:rPr>
          <w:sz w:val="22"/>
          <w:szCs w:val="22"/>
        </w:rPr>
      </w:pPr>
      <w:r w:rsidRPr="004F13C9">
        <w:rPr>
          <w:sz w:val="22"/>
          <w:szCs w:val="22"/>
        </w:rPr>
        <w:tab/>
        <w:t>d.</w:t>
      </w:r>
      <w:r w:rsidRPr="004F13C9">
        <w:rPr>
          <w:sz w:val="22"/>
          <w:szCs w:val="22"/>
        </w:rPr>
        <w:tab/>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rsidR="00774600" w:rsidRPr="004F13C9" w:rsidRDefault="00774600" w:rsidP="004F13C9">
      <w:pPr>
        <w:tabs>
          <w:tab w:val="left" w:pos="1080"/>
          <w:tab w:val="left" w:pos="1440"/>
        </w:tabs>
        <w:spacing w:after="120"/>
        <w:ind w:left="1440" w:hanging="1440"/>
        <w:rPr>
          <w:sz w:val="22"/>
          <w:szCs w:val="22"/>
        </w:rPr>
      </w:pPr>
      <w:r w:rsidRPr="004F13C9">
        <w:rPr>
          <w:sz w:val="22"/>
          <w:szCs w:val="22"/>
        </w:rPr>
        <w:tab/>
        <w:t>1.</w:t>
      </w:r>
      <w:r w:rsidRPr="004F13C9">
        <w:rPr>
          <w:sz w:val="22"/>
          <w:szCs w:val="22"/>
        </w:rPr>
        <w:tab/>
        <w:t>No more than three emission points may be read concurrently.</w:t>
      </w:r>
    </w:p>
    <w:p w:rsidR="00774600" w:rsidRPr="004F13C9" w:rsidRDefault="00774600" w:rsidP="004F13C9">
      <w:pPr>
        <w:tabs>
          <w:tab w:val="left" w:pos="1080"/>
          <w:tab w:val="left" w:pos="1440"/>
        </w:tabs>
        <w:spacing w:after="120"/>
        <w:ind w:left="1440" w:hanging="1440"/>
        <w:rPr>
          <w:sz w:val="22"/>
          <w:szCs w:val="22"/>
        </w:rPr>
      </w:pPr>
      <w:r w:rsidRPr="004F13C9">
        <w:rPr>
          <w:sz w:val="22"/>
          <w:szCs w:val="22"/>
        </w:rPr>
        <w:tab/>
        <w:t>2.</w:t>
      </w:r>
      <w:r w:rsidRPr="004F13C9">
        <w:rPr>
          <w:sz w:val="22"/>
          <w:szCs w:val="22"/>
        </w:rPr>
        <w:tab/>
        <w:t>All three emission points must be within a 70 degree viewing sector or angle in front of the observer such that the proper sun position can be maintained for all three points.</w:t>
      </w:r>
    </w:p>
    <w:p w:rsidR="00774600" w:rsidRPr="004F13C9" w:rsidRDefault="00774600" w:rsidP="004F13C9">
      <w:pPr>
        <w:tabs>
          <w:tab w:val="left" w:pos="1080"/>
          <w:tab w:val="left" w:pos="1440"/>
        </w:tabs>
        <w:spacing w:after="120"/>
        <w:ind w:left="1440" w:hanging="1440"/>
        <w:rPr>
          <w:sz w:val="22"/>
          <w:szCs w:val="22"/>
        </w:rPr>
      </w:pPr>
      <w:r w:rsidRPr="004F13C9">
        <w:rPr>
          <w:sz w:val="22"/>
          <w:szCs w:val="22"/>
        </w:rPr>
        <w:tab/>
        <w:t>3.</w:t>
      </w:r>
      <w:r w:rsidRPr="004F13C9">
        <w:rPr>
          <w:sz w:val="22"/>
          <w:szCs w:val="22"/>
        </w:rPr>
        <w:tab/>
        <w:t>If an opacity reading for any one of the three emission points equals or exceeds the applicable standard, then the observer must stop taking readings for the other two points and continue reading just that single point.</w:t>
      </w:r>
    </w:p>
    <w:p w:rsidR="00774600" w:rsidRPr="004F13C9" w:rsidRDefault="00774600" w:rsidP="004F13C9">
      <w:pPr>
        <w:ind w:left="720" w:hanging="720"/>
        <w:rPr>
          <w:sz w:val="22"/>
          <w:szCs w:val="22"/>
        </w:rPr>
      </w:pPr>
      <w:r w:rsidRPr="004F13C9">
        <w:rPr>
          <w:sz w:val="22"/>
          <w:szCs w:val="22"/>
        </w:rPr>
        <w:tab/>
      </w:r>
      <w:r w:rsidRPr="004F13C9">
        <w:rPr>
          <w:sz w:val="22"/>
          <w:szCs w:val="22"/>
        </w:rPr>
        <w:tab/>
        <w:t>[Rules 62-297.310(4) and 62-297.401, F.A.C.; 40 CFR 60.675 (c) and (e)(2)]</w:t>
      </w:r>
    </w:p>
    <w:p w:rsidR="00774600" w:rsidRPr="004F13C9" w:rsidRDefault="00774600" w:rsidP="00774600">
      <w:pPr>
        <w:pStyle w:val="BodyText3"/>
        <w:numPr>
          <w:ilvl w:val="12"/>
          <w:numId w:val="0"/>
        </w:numPr>
        <w:tabs>
          <w:tab w:val="left" w:pos="720"/>
        </w:tabs>
        <w:spacing w:after="0"/>
        <w:ind w:left="720" w:hanging="720"/>
        <w:rPr>
          <w:szCs w:val="22"/>
        </w:rPr>
      </w:pPr>
    </w:p>
    <w:p w:rsidR="00774600" w:rsidRPr="004F13C9" w:rsidRDefault="00774600" w:rsidP="00774600">
      <w:pPr>
        <w:rPr>
          <w:b/>
          <w:bCs/>
          <w:caps/>
          <w:sz w:val="22"/>
          <w:szCs w:val="22"/>
        </w:rPr>
      </w:pPr>
      <w:r w:rsidRPr="004F13C9">
        <w:rPr>
          <w:b/>
          <w:bCs/>
          <w:caps/>
          <w:sz w:val="22"/>
          <w:szCs w:val="22"/>
        </w:rPr>
        <w:t>Monitoring Requirements</w:t>
      </w:r>
    </w:p>
    <w:p w:rsidR="00774600" w:rsidRPr="004F13C9" w:rsidRDefault="00774600" w:rsidP="00774600">
      <w:pPr>
        <w:rPr>
          <w:b/>
          <w:bCs/>
          <w:sz w:val="22"/>
          <w:szCs w:val="22"/>
        </w:rPr>
      </w:pPr>
    </w:p>
    <w:p w:rsidR="00774600" w:rsidRPr="004F13C9" w:rsidRDefault="00774600" w:rsidP="004F13C9">
      <w:pPr>
        <w:tabs>
          <w:tab w:val="left" w:pos="720"/>
        </w:tabs>
        <w:spacing w:after="120"/>
        <w:ind w:left="720" w:hanging="720"/>
        <w:rPr>
          <w:bCs/>
          <w:sz w:val="22"/>
          <w:szCs w:val="22"/>
        </w:rPr>
      </w:pPr>
      <w:r w:rsidRPr="004F13C9">
        <w:rPr>
          <w:b/>
          <w:bCs/>
          <w:caps/>
          <w:sz w:val="22"/>
          <w:szCs w:val="22"/>
        </w:rPr>
        <w:t>C.9.</w:t>
      </w:r>
      <w:r w:rsidRPr="004F13C9">
        <w:rPr>
          <w:bCs/>
          <w:caps/>
          <w:sz w:val="22"/>
          <w:szCs w:val="22"/>
        </w:rPr>
        <w:tab/>
      </w:r>
      <w:r w:rsidRPr="004F13C9">
        <w:rPr>
          <w:bCs/>
          <w:sz w:val="22"/>
          <w:szCs w:val="22"/>
          <w:u w:val="single"/>
        </w:rPr>
        <w:t>Monitoring Requirements</w:t>
      </w:r>
      <w:r w:rsidR="00BF6A07">
        <w:rPr>
          <w:bCs/>
          <w:sz w:val="22"/>
          <w:szCs w:val="22"/>
        </w:rPr>
        <w:t xml:space="preserve"> - </w:t>
      </w:r>
      <w:r w:rsidRPr="004F13C9">
        <w:rPr>
          <w:bCs/>
          <w:sz w:val="22"/>
          <w:szCs w:val="22"/>
        </w:rPr>
        <w:t>The permittee shall comply with the following:</w:t>
      </w:r>
    </w:p>
    <w:p w:rsidR="00774600" w:rsidRPr="004F13C9" w:rsidRDefault="00774600" w:rsidP="0084628C">
      <w:pPr>
        <w:tabs>
          <w:tab w:val="left" w:pos="700"/>
          <w:tab w:val="left" w:pos="1100"/>
        </w:tabs>
        <w:spacing w:after="120"/>
        <w:ind w:left="1100" w:hanging="1100"/>
        <w:rPr>
          <w:bCs/>
          <w:sz w:val="22"/>
          <w:szCs w:val="22"/>
        </w:rPr>
      </w:pPr>
      <w:r w:rsidRPr="004F13C9">
        <w:rPr>
          <w:bCs/>
          <w:sz w:val="22"/>
          <w:szCs w:val="22"/>
        </w:rPr>
        <w:tab/>
        <w:t>a.</w:t>
      </w:r>
      <w:r w:rsidRPr="004F13C9">
        <w:rPr>
          <w:bCs/>
          <w:sz w:val="22"/>
          <w:szCs w:val="22"/>
        </w:rPr>
        <w:tab/>
        <w:t>If any affected piece(s) of equipment of the processing plant (i.e., conveyor belt) was constructed, modified, or began reconstruction on or after April 22, 2008, that uses wet suppression to control emissions from the affected facility, a monthly inspection must be performed to check that water is flowing to discharge spray nozzles of the wet suppression system. The owner or operator must initiate corrective action within 24 hours and complete corrective action as expediently as practical if water is not flowing properly during the inspection.</w:t>
      </w:r>
    </w:p>
    <w:p w:rsidR="00774600" w:rsidRDefault="00E42577">
      <w:pPr>
        <w:tabs>
          <w:tab w:val="left" w:pos="700"/>
          <w:tab w:val="left" w:pos="1100"/>
        </w:tabs>
        <w:spacing w:after="120"/>
        <w:ind w:left="1100" w:hanging="1100"/>
        <w:rPr>
          <w:bCs/>
          <w:sz w:val="22"/>
          <w:szCs w:val="22"/>
        </w:rPr>
      </w:pPr>
      <w:r>
        <w:rPr>
          <w:bCs/>
          <w:sz w:val="22"/>
          <w:szCs w:val="22"/>
        </w:rPr>
        <w:tab/>
      </w:r>
      <w:r w:rsidR="00774600" w:rsidRPr="004F13C9">
        <w:rPr>
          <w:bCs/>
          <w:sz w:val="22"/>
          <w:szCs w:val="22"/>
        </w:rPr>
        <w:t>b.</w:t>
      </w:r>
      <w:r w:rsidR="00774600" w:rsidRPr="004F13C9">
        <w:rPr>
          <w:bCs/>
          <w:sz w:val="22"/>
          <w:szCs w:val="22"/>
        </w:rPr>
        <w:tab/>
        <w:t>Per Appendix E, the permittee shall also comply with the monitoring requirements in 40 CFR 60.674(c) and (d).</w:t>
      </w:r>
    </w:p>
    <w:p w:rsidR="00E42577" w:rsidRDefault="00E42577" w:rsidP="0084628C">
      <w:pPr>
        <w:tabs>
          <w:tab w:val="left" w:pos="700"/>
          <w:tab w:val="left" w:pos="1100"/>
        </w:tabs>
        <w:spacing w:after="120"/>
        <w:ind w:left="1100" w:hanging="380"/>
        <w:rPr>
          <w:bCs/>
          <w:sz w:val="22"/>
          <w:szCs w:val="22"/>
        </w:rPr>
      </w:pPr>
      <w:r w:rsidRPr="004F13C9">
        <w:rPr>
          <w:bCs/>
          <w:sz w:val="22"/>
          <w:szCs w:val="22"/>
        </w:rPr>
        <w:t>[40 CFR 60.674(b)</w:t>
      </w:r>
      <w:r>
        <w:rPr>
          <w:bCs/>
          <w:sz w:val="22"/>
          <w:szCs w:val="22"/>
        </w:rPr>
        <w:t>, (c) and (d)</w:t>
      </w:r>
      <w:r w:rsidRPr="004F13C9">
        <w:rPr>
          <w:bCs/>
          <w:sz w:val="22"/>
          <w:szCs w:val="22"/>
        </w:rPr>
        <w:t>]</w:t>
      </w:r>
    </w:p>
    <w:p w:rsidR="004F13C9" w:rsidRPr="004F13C9" w:rsidRDefault="004F13C9" w:rsidP="00774600">
      <w:pPr>
        <w:tabs>
          <w:tab w:val="left" w:pos="700"/>
          <w:tab w:val="left" w:pos="1100"/>
        </w:tabs>
        <w:ind w:left="1100" w:hanging="1100"/>
        <w:rPr>
          <w:bCs/>
          <w:sz w:val="22"/>
          <w:szCs w:val="22"/>
        </w:rPr>
      </w:pPr>
    </w:p>
    <w:p w:rsidR="00774600" w:rsidRPr="004F13C9" w:rsidRDefault="00774600" w:rsidP="00774600">
      <w:pPr>
        <w:rPr>
          <w:b/>
          <w:bCs/>
          <w:caps/>
          <w:sz w:val="22"/>
          <w:szCs w:val="22"/>
        </w:rPr>
      </w:pPr>
      <w:r w:rsidRPr="004F13C9">
        <w:rPr>
          <w:b/>
          <w:bCs/>
          <w:caps/>
          <w:sz w:val="22"/>
          <w:szCs w:val="22"/>
        </w:rPr>
        <w:t>NOTIFICATION Requirements</w:t>
      </w:r>
    </w:p>
    <w:p w:rsidR="00774600" w:rsidRPr="004F13C9" w:rsidRDefault="00774600" w:rsidP="00774600">
      <w:pPr>
        <w:rPr>
          <w:b/>
          <w:bCs/>
          <w:sz w:val="22"/>
          <w:szCs w:val="22"/>
        </w:rPr>
      </w:pPr>
    </w:p>
    <w:p w:rsidR="00774600" w:rsidRPr="004F13C9" w:rsidRDefault="00774600" w:rsidP="00BF6A07">
      <w:pPr>
        <w:tabs>
          <w:tab w:val="left" w:pos="720"/>
        </w:tabs>
        <w:spacing w:after="120"/>
        <w:ind w:left="720" w:hanging="720"/>
        <w:rPr>
          <w:bCs/>
          <w:sz w:val="22"/>
          <w:szCs w:val="22"/>
        </w:rPr>
      </w:pPr>
      <w:r w:rsidRPr="004F13C9">
        <w:rPr>
          <w:b/>
          <w:bCs/>
          <w:sz w:val="22"/>
          <w:szCs w:val="22"/>
        </w:rPr>
        <w:t>C.10.</w:t>
      </w:r>
      <w:r w:rsidRPr="004F13C9">
        <w:rPr>
          <w:bCs/>
          <w:sz w:val="22"/>
          <w:szCs w:val="22"/>
        </w:rPr>
        <w:tab/>
      </w:r>
      <w:r w:rsidRPr="004F13C9">
        <w:rPr>
          <w:bCs/>
          <w:sz w:val="22"/>
          <w:szCs w:val="22"/>
          <w:u w:val="single"/>
        </w:rPr>
        <w:t>Test Notification</w:t>
      </w:r>
      <w:r w:rsidRPr="004F13C9">
        <w:rPr>
          <w:bCs/>
          <w:sz w:val="22"/>
          <w:szCs w:val="22"/>
        </w:rPr>
        <w:t xml:space="preserve"> </w:t>
      </w:r>
      <w:r w:rsidR="00BF6A07">
        <w:rPr>
          <w:bCs/>
          <w:sz w:val="22"/>
          <w:szCs w:val="22"/>
        </w:rPr>
        <w:t>-</w:t>
      </w:r>
      <w:r w:rsidRPr="004F13C9">
        <w:rPr>
          <w:bCs/>
          <w:sz w:val="22"/>
          <w:szCs w:val="22"/>
        </w:rPr>
        <w:t xml:space="preserve">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774600" w:rsidRPr="004F13C9" w:rsidRDefault="00774600" w:rsidP="00BF6A07">
      <w:pPr>
        <w:tabs>
          <w:tab w:val="left" w:pos="720"/>
        </w:tabs>
        <w:spacing w:after="120"/>
        <w:ind w:left="720" w:hanging="720"/>
        <w:rPr>
          <w:bCs/>
          <w:sz w:val="22"/>
          <w:szCs w:val="22"/>
        </w:rPr>
      </w:pPr>
      <w:r w:rsidRPr="004F13C9">
        <w:rPr>
          <w:bCs/>
          <w:sz w:val="22"/>
          <w:szCs w:val="22"/>
        </w:rPr>
        <w:tab/>
      </w:r>
      <w:r w:rsidR="004F13C9">
        <w:rPr>
          <w:bCs/>
          <w:sz w:val="22"/>
          <w:szCs w:val="22"/>
        </w:rPr>
        <w:t>(</w:t>
      </w:r>
      <w:r w:rsidRPr="004F13C9">
        <w:rPr>
          <w:bCs/>
          <w:i/>
          <w:sz w:val="22"/>
          <w:szCs w:val="22"/>
          <w:u w:val="single"/>
        </w:rPr>
        <w:t>Permitting Note</w:t>
      </w:r>
      <w:r w:rsidRPr="004F13C9">
        <w:rPr>
          <w:bCs/>
          <w:i/>
          <w:sz w:val="22"/>
          <w:szCs w:val="22"/>
        </w:rPr>
        <w:t>: This notification requirement should also include the relevant emission unit ID No(s)., test method(s) to be used, and pollutants to be tested.</w:t>
      </w:r>
      <w:r w:rsidR="004F13C9">
        <w:rPr>
          <w:bCs/>
          <w:i/>
          <w:sz w:val="22"/>
          <w:szCs w:val="22"/>
        </w:rPr>
        <w:t>)</w:t>
      </w:r>
    </w:p>
    <w:p w:rsidR="00774600" w:rsidRPr="004F13C9" w:rsidRDefault="00774600" w:rsidP="00774600">
      <w:pPr>
        <w:rPr>
          <w:bCs/>
          <w:sz w:val="22"/>
          <w:szCs w:val="22"/>
        </w:rPr>
      </w:pPr>
      <w:r w:rsidRPr="004F13C9">
        <w:rPr>
          <w:bCs/>
          <w:sz w:val="22"/>
          <w:szCs w:val="22"/>
        </w:rPr>
        <w:tab/>
      </w:r>
      <w:r w:rsidRPr="004F13C9">
        <w:rPr>
          <w:bCs/>
          <w:sz w:val="22"/>
          <w:szCs w:val="22"/>
        </w:rPr>
        <w:tab/>
        <w:t>[Rules 62-4.070(3) and 62-297.310(7)(a)9., F.A.C.]</w:t>
      </w:r>
    </w:p>
    <w:p w:rsidR="00774600" w:rsidRPr="004F13C9" w:rsidRDefault="00774600" w:rsidP="00774600">
      <w:pPr>
        <w:rPr>
          <w:b/>
          <w:bCs/>
          <w:color w:val="03971F"/>
          <w:sz w:val="22"/>
          <w:szCs w:val="22"/>
        </w:rPr>
      </w:pPr>
    </w:p>
    <w:p w:rsidR="00774600" w:rsidRPr="004F13C9" w:rsidRDefault="00774600" w:rsidP="00774600">
      <w:pPr>
        <w:rPr>
          <w:b/>
          <w:bCs/>
          <w:caps/>
          <w:sz w:val="22"/>
          <w:szCs w:val="22"/>
        </w:rPr>
      </w:pPr>
      <w:r w:rsidRPr="004F13C9">
        <w:rPr>
          <w:b/>
          <w:bCs/>
          <w:caps/>
          <w:sz w:val="22"/>
          <w:szCs w:val="22"/>
        </w:rPr>
        <w:t>Record</w:t>
      </w:r>
      <w:r w:rsidR="00E42577">
        <w:rPr>
          <w:b/>
          <w:bCs/>
          <w:caps/>
          <w:sz w:val="22"/>
          <w:szCs w:val="22"/>
        </w:rPr>
        <w:t>KEEPING</w:t>
      </w:r>
      <w:r w:rsidRPr="004F13C9">
        <w:rPr>
          <w:b/>
          <w:bCs/>
          <w:caps/>
          <w:sz w:val="22"/>
          <w:szCs w:val="22"/>
        </w:rPr>
        <w:t xml:space="preserve"> and Report</w:t>
      </w:r>
      <w:r w:rsidR="00E42577">
        <w:rPr>
          <w:b/>
          <w:bCs/>
          <w:caps/>
          <w:sz w:val="22"/>
          <w:szCs w:val="22"/>
        </w:rPr>
        <w:t>ING REQUIREMENTS</w:t>
      </w:r>
    </w:p>
    <w:p w:rsidR="00774600" w:rsidRPr="004F13C9" w:rsidRDefault="00774600" w:rsidP="00774600">
      <w:pPr>
        <w:rPr>
          <w:b/>
          <w:bCs/>
          <w:sz w:val="22"/>
          <w:szCs w:val="22"/>
        </w:rPr>
      </w:pPr>
    </w:p>
    <w:p w:rsidR="00774600" w:rsidRPr="004F13C9" w:rsidRDefault="00774600" w:rsidP="004F13C9">
      <w:pPr>
        <w:tabs>
          <w:tab w:val="left" w:pos="-720"/>
          <w:tab w:val="left" w:pos="720"/>
        </w:tabs>
        <w:suppressAutoHyphens/>
        <w:spacing w:after="120"/>
        <w:ind w:left="720" w:hanging="720"/>
        <w:rPr>
          <w:sz w:val="22"/>
          <w:szCs w:val="22"/>
        </w:rPr>
      </w:pPr>
      <w:r w:rsidRPr="004F13C9">
        <w:rPr>
          <w:b/>
          <w:sz w:val="22"/>
          <w:szCs w:val="22"/>
        </w:rPr>
        <w:t>C.11</w:t>
      </w:r>
      <w:r w:rsidRPr="004F13C9">
        <w:rPr>
          <w:sz w:val="22"/>
          <w:szCs w:val="22"/>
        </w:rPr>
        <w:t>.</w:t>
      </w:r>
      <w:r w:rsidRPr="004F13C9">
        <w:rPr>
          <w:sz w:val="22"/>
          <w:szCs w:val="22"/>
        </w:rPr>
        <w:tab/>
      </w:r>
      <w:r w:rsidRPr="004F13C9">
        <w:rPr>
          <w:sz w:val="22"/>
          <w:szCs w:val="22"/>
          <w:u w:val="single"/>
        </w:rPr>
        <w:t>Emission Test Report Requirements</w:t>
      </w:r>
      <w:r w:rsidR="00BF6A07">
        <w:rPr>
          <w:sz w:val="22"/>
          <w:szCs w:val="22"/>
        </w:rPr>
        <w:t xml:space="preserve"> -</w:t>
      </w:r>
      <w:r w:rsidRPr="004F13C9">
        <w:rPr>
          <w:sz w:val="22"/>
          <w:szCs w:val="22"/>
        </w:rPr>
        <w:t xml:space="preserve"> The permittee shall prepare and submit to the Compliance Authority reports for all required tests in accordance with the requirements specified in Appendix D (Common Testing Requirements) of this permit.  The test reports shall include the following:</w:t>
      </w:r>
    </w:p>
    <w:p w:rsidR="00774600" w:rsidRPr="004F13C9" w:rsidRDefault="00BF6A07" w:rsidP="004F13C9">
      <w:pPr>
        <w:tabs>
          <w:tab w:val="left" w:pos="-720"/>
          <w:tab w:val="left" w:pos="720"/>
        </w:tabs>
        <w:suppressAutoHyphens/>
        <w:spacing w:after="120"/>
        <w:ind w:left="720" w:hanging="720"/>
        <w:rPr>
          <w:sz w:val="22"/>
          <w:szCs w:val="22"/>
        </w:rPr>
      </w:pPr>
      <w:r>
        <w:rPr>
          <w:sz w:val="22"/>
          <w:szCs w:val="22"/>
        </w:rPr>
        <w:tab/>
        <w:t>a.</w:t>
      </w:r>
      <w:r>
        <w:rPr>
          <w:sz w:val="22"/>
          <w:szCs w:val="22"/>
        </w:rPr>
        <w:tab/>
        <w:t>c</w:t>
      </w:r>
      <w:r w:rsidR="00774600" w:rsidRPr="004F13C9">
        <w:rPr>
          <w:sz w:val="22"/>
          <w:szCs w:val="22"/>
        </w:rPr>
        <w:t>ompany name;</w:t>
      </w:r>
    </w:p>
    <w:p w:rsidR="00774600" w:rsidRPr="004F13C9" w:rsidRDefault="00BF6A07" w:rsidP="004F13C9">
      <w:pPr>
        <w:tabs>
          <w:tab w:val="left" w:pos="-720"/>
          <w:tab w:val="left" w:pos="720"/>
        </w:tabs>
        <w:suppressAutoHyphens/>
        <w:spacing w:after="120"/>
        <w:ind w:left="720" w:hanging="720"/>
        <w:rPr>
          <w:sz w:val="22"/>
          <w:szCs w:val="22"/>
        </w:rPr>
      </w:pPr>
      <w:r>
        <w:rPr>
          <w:sz w:val="22"/>
          <w:szCs w:val="22"/>
        </w:rPr>
        <w:tab/>
        <w:t>b.</w:t>
      </w:r>
      <w:r>
        <w:rPr>
          <w:sz w:val="22"/>
          <w:szCs w:val="22"/>
        </w:rPr>
        <w:tab/>
        <w:t>f</w:t>
      </w:r>
      <w:r w:rsidR="00774600" w:rsidRPr="004F13C9">
        <w:rPr>
          <w:sz w:val="22"/>
          <w:szCs w:val="22"/>
        </w:rPr>
        <w:t>acility ID No. and Emission Unit No. (e.g., 0530050 and E.U. No. 002);</w:t>
      </w:r>
    </w:p>
    <w:p w:rsidR="00774600" w:rsidRPr="004F13C9" w:rsidRDefault="00774600" w:rsidP="004F13C9">
      <w:pPr>
        <w:tabs>
          <w:tab w:val="left" w:pos="-720"/>
          <w:tab w:val="left" w:pos="720"/>
          <w:tab w:val="left" w:pos="1080"/>
        </w:tabs>
        <w:suppressAutoHyphens/>
        <w:spacing w:after="120"/>
        <w:ind w:left="1080" w:hanging="1080"/>
        <w:rPr>
          <w:sz w:val="22"/>
          <w:szCs w:val="22"/>
        </w:rPr>
      </w:pPr>
      <w:r w:rsidRPr="004F13C9">
        <w:rPr>
          <w:sz w:val="22"/>
          <w:szCs w:val="22"/>
        </w:rPr>
        <w:tab/>
        <w:t>c.</w:t>
      </w:r>
      <w:r w:rsidRPr="004F13C9">
        <w:rPr>
          <w:sz w:val="22"/>
          <w:szCs w:val="22"/>
        </w:rPr>
        <w:tab/>
        <w:t xml:space="preserve">date </w:t>
      </w:r>
      <w:r w:rsidRPr="004F13C9">
        <w:rPr>
          <w:sz w:val="22"/>
          <w:szCs w:val="22"/>
          <w:u w:val="single"/>
        </w:rPr>
        <w:t>each</w:t>
      </w:r>
      <w:r w:rsidRPr="004F13C9">
        <w:rPr>
          <w:sz w:val="22"/>
          <w:szCs w:val="22"/>
        </w:rPr>
        <w:t xml:space="preserve"> affected piece of equipment of the crushing system (processing plant) commenced construction, modification or reconstruction;</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d.</w:t>
      </w:r>
      <w:r w:rsidRPr="004F13C9">
        <w:rPr>
          <w:sz w:val="22"/>
          <w:szCs w:val="22"/>
        </w:rPr>
        <w:tab/>
        <w:t>type of fuel used to fire the air heater (natural gas or new No. 2 fuel oil);</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e.</w:t>
      </w:r>
      <w:r w:rsidRPr="004F13C9">
        <w:rPr>
          <w:sz w:val="22"/>
          <w:szCs w:val="22"/>
        </w:rPr>
        <w:tab/>
      </w:r>
      <w:r w:rsidRPr="004F13C9">
        <w:rPr>
          <w:sz w:val="22"/>
          <w:szCs w:val="22"/>
          <w:u w:val="single"/>
        </w:rPr>
        <w:t>actual</w:t>
      </w:r>
      <w:r w:rsidRPr="004F13C9">
        <w:rPr>
          <w:sz w:val="22"/>
          <w:szCs w:val="22"/>
        </w:rPr>
        <w:t xml:space="preserve"> input rate of wet limestone during the test period (tons/hour);</w:t>
      </w:r>
    </w:p>
    <w:p w:rsidR="00774600" w:rsidRPr="004F13C9" w:rsidRDefault="00774600" w:rsidP="004F13C9">
      <w:pPr>
        <w:tabs>
          <w:tab w:val="left" w:pos="-720"/>
          <w:tab w:val="left" w:pos="720"/>
          <w:tab w:val="left" w:pos="1080"/>
        </w:tabs>
        <w:suppressAutoHyphens/>
        <w:spacing w:after="120"/>
        <w:ind w:left="1080" w:hanging="1080"/>
        <w:rPr>
          <w:sz w:val="22"/>
          <w:szCs w:val="22"/>
        </w:rPr>
      </w:pPr>
      <w:r w:rsidRPr="004F13C9">
        <w:rPr>
          <w:sz w:val="22"/>
          <w:szCs w:val="22"/>
        </w:rPr>
        <w:tab/>
        <w:t>f.</w:t>
      </w:r>
      <w:r w:rsidRPr="004F13C9">
        <w:rPr>
          <w:sz w:val="22"/>
          <w:szCs w:val="22"/>
        </w:rPr>
        <w:tab/>
        <w:t>a copy of the logs as required by Specific Condition No. C.12. for the month the test was conducted; and</w:t>
      </w:r>
    </w:p>
    <w:p w:rsidR="00774600" w:rsidRPr="004F13C9" w:rsidRDefault="00774600" w:rsidP="004F13C9">
      <w:pPr>
        <w:tabs>
          <w:tab w:val="left" w:pos="-720"/>
          <w:tab w:val="left" w:pos="720"/>
          <w:tab w:val="left" w:pos="1080"/>
        </w:tabs>
        <w:suppressAutoHyphens/>
        <w:spacing w:after="120"/>
        <w:ind w:left="1080" w:hanging="1080"/>
        <w:rPr>
          <w:sz w:val="22"/>
          <w:szCs w:val="22"/>
        </w:rPr>
      </w:pPr>
      <w:r w:rsidRPr="004F13C9">
        <w:rPr>
          <w:sz w:val="22"/>
          <w:szCs w:val="22"/>
        </w:rPr>
        <w:tab/>
        <w:t>g.</w:t>
      </w:r>
      <w:r w:rsidRPr="004F13C9">
        <w:rPr>
          <w:sz w:val="22"/>
          <w:szCs w:val="22"/>
        </w:rPr>
        <w:tab/>
        <w:t>a copy of the most recent fuel oil analysis of the sulfur content of the fuel oil used to fire the air heater as required by Specific Condition No. C.13., if applicable.</w:t>
      </w:r>
    </w:p>
    <w:p w:rsidR="00774600" w:rsidRPr="004F13C9" w:rsidRDefault="00774600" w:rsidP="00774600">
      <w:pPr>
        <w:tabs>
          <w:tab w:val="left" w:pos="-720"/>
          <w:tab w:val="left" w:pos="720"/>
        </w:tabs>
        <w:suppressAutoHyphens/>
        <w:ind w:left="720" w:hanging="720"/>
        <w:rPr>
          <w:sz w:val="22"/>
          <w:szCs w:val="22"/>
        </w:rPr>
      </w:pPr>
      <w:r w:rsidRPr="004F13C9">
        <w:rPr>
          <w:sz w:val="22"/>
          <w:szCs w:val="22"/>
        </w:rPr>
        <w:tab/>
        <w:t>[Rule 62-297.310(8), F.A.C.</w:t>
      </w:r>
      <w:r w:rsidR="003B178A">
        <w:rPr>
          <w:sz w:val="22"/>
          <w:szCs w:val="22"/>
        </w:rPr>
        <w:t xml:space="preserve">; </w:t>
      </w:r>
      <w:r w:rsidRPr="004F13C9">
        <w:rPr>
          <w:sz w:val="22"/>
          <w:szCs w:val="22"/>
        </w:rPr>
        <w:t>Construction Permit No. 0530050-016-AC]</w:t>
      </w:r>
    </w:p>
    <w:p w:rsidR="00774600" w:rsidRPr="004F13C9" w:rsidRDefault="00774600" w:rsidP="00774600">
      <w:pPr>
        <w:tabs>
          <w:tab w:val="left" w:pos="-720"/>
          <w:tab w:val="left" w:pos="720"/>
        </w:tabs>
        <w:suppressAutoHyphens/>
        <w:ind w:left="720" w:hanging="720"/>
        <w:rPr>
          <w:sz w:val="22"/>
          <w:szCs w:val="22"/>
        </w:rPr>
      </w:pPr>
    </w:p>
    <w:p w:rsidR="00774600" w:rsidRPr="004F13C9" w:rsidRDefault="00774600" w:rsidP="004F13C9">
      <w:pPr>
        <w:tabs>
          <w:tab w:val="left" w:pos="-720"/>
          <w:tab w:val="left" w:pos="720"/>
        </w:tabs>
        <w:suppressAutoHyphens/>
        <w:spacing w:after="120"/>
        <w:ind w:left="720" w:hanging="720"/>
        <w:rPr>
          <w:sz w:val="22"/>
          <w:szCs w:val="22"/>
        </w:rPr>
      </w:pPr>
      <w:r w:rsidRPr="004F13C9">
        <w:rPr>
          <w:b/>
          <w:sz w:val="22"/>
          <w:szCs w:val="22"/>
        </w:rPr>
        <w:t>C.12.</w:t>
      </w:r>
      <w:r w:rsidRPr="004F13C9">
        <w:rPr>
          <w:sz w:val="22"/>
          <w:szCs w:val="22"/>
        </w:rPr>
        <w:tab/>
      </w:r>
      <w:r w:rsidRPr="004F13C9">
        <w:rPr>
          <w:sz w:val="22"/>
          <w:szCs w:val="22"/>
          <w:u w:val="single"/>
        </w:rPr>
        <w:t>Operation Records</w:t>
      </w:r>
      <w:r w:rsidRPr="004F13C9">
        <w:rPr>
          <w:sz w:val="22"/>
          <w:szCs w:val="22"/>
        </w:rPr>
        <w:t xml:space="preserve"> </w:t>
      </w:r>
      <w:r w:rsidR="00BF6A07">
        <w:rPr>
          <w:sz w:val="22"/>
          <w:szCs w:val="22"/>
        </w:rPr>
        <w:t>-</w:t>
      </w:r>
      <w:r w:rsidRPr="004F13C9">
        <w:rPr>
          <w:sz w:val="22"/>
          <w:szCs w:val="22"/>
        </w:rPr>
        <w:t xml:space="preserve"> In order to document compliance with Specific Condition Nos. C.2. and C.3., the permittee shall record the following:</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r>
      <w:r w:rsidRPr="004F13C9">
        <w:rPr>
          <w:sz w:val="22"/>
          <w:szCs w:val="22"/>
          <w:u w:val="single"/>
        </w:rPr>
        <w:t>Daily</w:t>
      </w:r>
      <w:r w:rsidRPr="004F13C9">
        <w:rPr>
          <w:sz w:val="22"/>
          <w:szCs w:val="22"/>
        </w:rPr>
        <w:t>:</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 xml:space="preserve"> a.</w:t>
      </w:r>
      <w:r w:rsidRPr="004F13C9">
        <w:rPr>
          <w:sz w:val="22"/>
          <w:szCs w:val="22"/>
        </w:rPr>
        <w:tab/>
        <w:t>facility name, facility ID No., emission unit ID No., and date (month/day/year)</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b.</w:t>
      </w:r>
      <w:r w:rsidRPr="004F13C9">
        <w:rPr>
          <w:sz w:val="22"/>
          <w:szCs w:val="22"/>
        </w:rPr>
        <w:tab/>
        <w:t>hours of inputting wet limestone;</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c.</w:t>
      </w:r>
      <w:r w:rsidRPr="004F13C9">
        <w:rPr>
          <w:sz w:val="22"/>
          <w:szCs w:val="22"/>
        </w:rPr>
        <w:tab/>
        <w:t>amount of wet limestone inputted in tons;</w:t>
      </w:r>
    </w:p>
    <w:p w:rsidR="00774600" w:rsidRPr="004F13C9" w:rsidRDefault="00774600" w:rsidP="004F13C9">
      <w:pPr>
        <w:tabs>
          <w:tab w:val="left" w:pos="-720"/>
          <w:tab w:val="left" w:pos="720"/>
          <w:tab w:val="left" w:pos="1080"/>
        </w:tabs>
        <w:suppressAutoHyphens/>
        <w:spacing w:after="120"/>
        <w:ind w:left="1080" w:hanging="1080"/>
        <w:rPr>
          <w:sz w:val="22"/>
          <w:szCs w:val="22"/>
        </w:rPr>
      </w:pPr>
      <w:r w:rsidRPr="004F13C9">
        <w:rPr>
          <w:sz w:val="22"/>
          <w:szCs w:val="22"/>
        </w:rPr>
        <w:tab/>
        <w:t>d.</w:t>
      </w:r>
      <w:r w:rsidRPr="004F13C9">
        <w:rPr>
          <w:sz w:val="22"/>
          <w:szCs w:val="22"/>
        </w:rPr>
        <w:tab/>
        <w:t>daily average input rate of wet limestone based on b. and c. above in tons/hr.;</w:t>
      </w:r>
    </w:p>
    <w:p w:rsidR="00774600" w:rsidRPr="004F13C9" w:rsidRDefault="00774600" w:rsidP="004F13C9">
      <w:pPr>
        <w:tabs>
          <w:tab w:val="left" w:pos="-720"/>
          <w:tab w:val="left" w:pos="720"/>
          <w:tab w:val="left" w:pos="1080"/>
        </w:tabs>
        <w:suppressAutoHyphens/>
        <w:spacing w:after="120"/>
        <w:ind w:left="1080" w:hanging="1080"/>
        <w:rPr>
          <w:sz w:val="22"/>
          <w:szCs w:val="22"/>
        </w:rPr>
      </w:pPr>
      <w:r w:rsidRPr="004F13C9">
        <w:rPr>
          <w:sz w:val="22"/>
          <w:szCs w:val="22"/>
        </w:rPr>
        <w:tab/>
        <w:t>e.</w:t>
      </w:r>
      <w:r w:rsidRPr="004F13C9">
        <w:rPr>
          <w:sz w:val="22"/>
          <w:szCs w:val="22"/>
        </w:rPr>
        <w:tab/>
        <w:t>type of fuel used to fire the air heater (natural gas or new No. 2 fuel oil);</w:t>
      </w:r>
    </w:p>
    <w:p w:rsidR="00774600" w:rsidRPr="004F13C9" w:rsidRDefault="00774600" w:rsidP="004F13C9">
      <w:pPr>
        <w:tabs>
          <w:tab w:val="left" w:pos="-720"/>
          <w:tab w:val="left" w:pos="720"/>
          <w:tab w:val="left" w:pos="1080"/>
        </w:tabs>
        <w:suppressAutoHyphens/>
        <w:spacing w:after="120"/>
        <w:ind w:left="1080" w:hanging="1080"/>
        <w:rPr>
          <w:sz w:val="22"/>
          <w:szCs w:val="22"/>
        </w:rPr>
      </w:pPr>
      <w:r w:rsidRPr="004F13C9">
        <w:rPr>
          <w:sz w:val="22"/>
          <w:szCs w:val="22"/>
        </w:rPr>
        <w:tab/>
        <w:t>f.</w:t>
      </w:r>
      <w:r w:rsidRPr="004F13C9">
        <w:rPr>
          <w:sz w:val="22"/>
          <w:szCs w:val="22"/>
        </w:rPr>
        <w:tab/>
        <w:t>if the most recent compliance emission test of the Mill’s baghouse was conducted when the air heater was fired on natural gas, record the hours the air heater is fired with new No. 2 fuel oil along with cumulatively recording the hours until the 400</w:t>
      </w:r>
      <w:r w:rsidRPr="004F13C9">
        <w:rPr>
          <w:sz w:val="22"/>
          <w:szCs w:val="22"/>
          <w:vertAlign w:val="superscript"/>
        </w:rPr>
        <w:t>th</w:t>
      </w:r>
      <w:r w:rsidRPr="004F13C9">
        <w:rPr>
          <w:sz w:val="22"/>
          <w:szCs w:val="22"/>
        </w:rPr>
        <w:t xml:space="preserve"> hour triggering a new compliance emission test is recorded;</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r>
      <w:r w:rsidRPr="004F13C9">
        <w:rPr>
          <w:sz w:val="22"/>
          <w:szCs w:val="22"/>
          <w:u w:val="single"/>
        </w:rPr>
        <w:t>Monthly</w:t>
      </w:r>
      <w:r w:rsidRPr="004F13C9">
        <w:rPr>
          <w:sz w:val="22"/>
          <w:szCs w:val="22"/>
        </w:rPr>
        <w:t>:</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g.</w:t>
      </w:r>
      <w:r w:rsidRPr="004F13C9">
        <w:rPr>
          <w:sz w:val="22"/>
          <w:szCs w:val="22"/>
        </w:rPr>
        <w:tab/>
        <w:t>facility name, facility ID No., and emission unit ID No. and date (month/day/year);</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h.</w:t>
      </w:r>
      <w:r w:rsidRPr="004F13C9">
        <w:rPr>
          <w:sz w:val="22"/>
          <w:szCs w:val="22"/>
        </w:rPr>
        <w:tab/>
        <w:t>total amount of wet limestone inputted in tons;</w:t>
      </w:r>
    </w:p>
    <w:p w:rsidR="00774600" w:rsidRPr="004F13C9" w:rsidRDefault="00774600" w:rsidP="004F13C9">
      <w:pPr>
        <w:tabs>
          <w:tab w:val="left" w:pos="-720"/>
          <w:tab w:val="left" w:pos="720"/>
          <w:tab w:val="left" w:pos="1080"/>
        </w:tabs>
        <w:suppressAutoHyphens/>
        <w:spacing w:after="120"/>
        <w:ind w:left="1080" w:hanging="1080"/>
        <w:rPr>
          <w:sz w:val="22"/>
          <w:szCs w:val="22"/>
        </w:rPr>
      </w:pPr>
      <w:r w:rsidRPr="004F13C9">
        <w:rPr>
          <w:sz w:val="22"/>
          <w:szCs w:val="22"/>
        </w:rPr>
        <w:tab/>
        <w:t>i.</w:t>
      </w:r>
      <w:r w:rsidRPr="004F13C9">
        <w:rPr>
          <w:sz w:val="22"/>
          <w:szCs w:val="22"/>
        </w:rPr>
        <w:tab/>
        <w:t>most recent consecutive 12-month period total amount of wet limestone inputted in tons;</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j.</w:t>
      </w:r>
      <w:r w:rsidRPr="004F13C9">
        <w:rPr>
          <w:sz w:val="22"/>
          <w:szCs w:val="22"/>
        </w:rPr>
        <w:tab/>
        <w:t>total hours of inputting wet limestone;</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k.</w:t>
      </w:r>
      <w:r w:rsidRPr="004F13C9">
        <w:rPr>
          <w:sz w:val="22"/>
          <w:szCs w:val="22"/>
        </w:rPr>
        <w:tab/>
        <w:t>most recent consecutive 12-month period total hours of operation;</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l.</w:t>
      </w:r>
      <w:r w:rsidRPr="004F13C9">
        <w:rPr>
          <w:sz w:val="22"/>
          <w:szCs w:val="22"/>
        </w:rPr>
        <w:tab/>
        <w:t>most recent consecutive 12-month period total usage of natural in cubic feet; and</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m.</w:t>
      </w:r>
      <w:r w:rsidRPr="004F13C9">
        <w:rPr>
          <w:sz w:val="22"/>
          <w:szCs w:val="22"/>
        </w:rPr>
        <w:tab/>
        <w:t>most recent consecutive 12-month period total usage of new No. 2 fuel oil in gallons.</w:t>
      </w:r>
    </w:p>
    <w:p w:rsidR="00774600" w:rsidRPr="004F13C9" w:rsidRDefault="00774600" w:rsidP="004F13C9">
      <w:pPr>
        <w:tabs>
          <w:tab w:val="left" w:pos="-720"/>
          <w:tab w:val="left" w:pos="720"/>
        </w:tabs>
        <w:suppressAutoHyphens/>
        <w:spacing w:after="120"/>
        <w:ind w:left="720" w:hanging="720"/>
        <w:rPr>
          <w:sz w:val="22"/>
          <w:szCs w:val="22"/>
        </w:rPr>
      </w:pPr>
      <w:r w:rsidRPr="004F13C9">
        <w:rPr>
          <w:sz w:val="22"/>
          <w:szCs w:val="22"/>
        </w:rPr>
        <w:tab/>
        <w:t>Daily records shall be completed within seven (7) calendar days and monthly records shall be completed by the end of the following month.</w:t>
      </w:r>
    </w:p>
    <w:p w:rsidR="00774600" w:rsidRPr="004F13C9" w:rsidRDefault="00774600" w:rsidP="00774600">
      <w:pPr>
        <w:tabs>
          <w:tab w:val="left" w:pos="-720"/>
          <w:tab w:val="left" w:pos="720"/>
        </w:tabs>
        <w:suppressAutoHyphens/>
        <w:ind w:left="720" w:hanging="720"/>
        <w:rPr>
          <w:sz w:val="22"/>
          <w:szCs w:val="22"/>
        </w:rPr>
      </w:pPr>
      <w:r w:rsidRPr="004F13C9">
        <w:rPr>
          <w:sz w:val="22"/>
          <w:szCs w:val="22"/>
        </w:rPr>
        <w:tab/>
        <w:t>[Construction Permit No. 0530050-016-AC]</w:t>
      </w:r>
    </w:p>
    <w:p w:rsidR="00774600" w:rsidRPr="004F13C9" w:rsidRDefault="00774600" w:rsidP="00774600">
      <w:pPr>
        <w:tabs>
          <w:tab w:val="left" w:pos="-720"/>
          <w:tab w:val="left" w:pos="720"/>
        </w:tabs>
        <w:suppressAutoHyphens/>
        <w:ind w:left="720" w:hanging="720"/>
        <w:rPr>
          <w:sz w:val="22"/>
          <w:szCs w:val="22"/>
        </w:rPr>
      </w:pPr>
    </w:p>
    <w:p w:rsidR="00774600" w:rsidRPr="004F13C9" w:rsidRDefault="00774600" w:rsidP="00774600">
      <w:pPr>
        <w:tabs>
          <w:tab w:val="left" w:pos="-720"/>
          <w:tab w:val="left" w:pos="720"/>
        </w:tabs>
        <w:suppressAutoHyphens/>
        <w:ind w:left="720" w:hanging="720"/>
        <w:rPr>
          <w:sz w:val="22"/>
          <w:szCs w:val="22"/>
        </w:rPr>
      </w:pPr>
      <w:r w:rsidRPr="004F13C9">
        <w:rPr>
          <w:b/>
          <w:sz w:val="22"/>
          <w:szCs w:val="22"/>
        </w:rPr>
        <w:t>C.13.</w:t>
      </w:r>
      <w:r w:rsidRPr="004F13C9">
        <w:rPr>
          <w:sz w:val="22"/>
          <w:szCs w:val="22"/>
        </w:rPr>
        <w:tab/>
      </w:r>
      <w:r w:rsidRPr="004F13C9">
        <w:rPr>
          <w:sz w:val="22"/>
          <w:szCs w:val="22"/>
          <w:u w:val="single"/>
        </w:rPr>
        <w:t>Additional Fuel Oil Usage Recordkeeping</w:t>
      </w:r>
      <w:r w:rsidRPr="004F13C9">
        <w:rPr>
          <w:sz w:val="22"/>
          <w:szCs w:val="22"/>
        </w:rPr>
        <w:t xml:space="preserve"> </w:t>
      </w:r>
      <w:r w:rsidR="00BF6A07">
        <w:rPr>
          <w:sz w:val="22"/>
          <w:szCs w:val="22"/>
        </w:rPr>
        <w:t>-</w:t>
      </w:r>
      <w:r w:rsidRPr="004F13C9">
        <w:rPr>
          <w:sz w:val="22"/>
          <w:szCs w:val="22"/>
        </w:rPr>
        <w:t xml:space="preserve"> In order to document continuing compliance with the sulfur content limitations, in % by weight, of the fuel oil used in the air heater, the permittee shall keep records on either vendor provided as-shipped analysis or on analysis of as-received samples taken at the plant.</w:t>
      </w:r>
    </w:p>
    <w:p w:rsidR="00774600" w:rsidRPr="004F13C9" w:rsidRDefault="00774600" w:rsidP="00774600">
      <w:pPr>
        <w:tabs>
          <w:tab w:val="left" w:pos="-720"/>
          <w:tab w:val="left" w:pos="720"/>
        </w:tabs>
        <w:suppressAutoHyphens/>
        <w:ind w:left="720" w:hanging="720"/>
        <w:rPr>
          <w:sz w:val="22"/>
          <w:szCs w:val="22"/>
        </w:rPr>
      </w:pPr>
      <w:r w:rsidRPr="004F13C9">
        <w:rPr>
          <w:sz w:val="22"/>
          <w:szCs w:val="22"/>
        </w:rPr>
        <w:tab/>
        <w:t>[Construction Permit No. 0530050-016-AC]</w:t>
      </w:r>
    </w:p>
    <w:p w:rsidR="00774600" w:rsidRPr="004F13C9" w:rsidRDefault="00774600" w:rsidP="00774600">
      <w:pPr>
        <w:tabs>
          <w:tab w:val="left" w:pos="-720"/>
          <w:tab w:val="left" w:pos="720"/>
        </w:tabs>
        <w:suppressAutoHyphens/>
        <w:ind w:left="720" w:hanging="720"/>
        <w:rPr>
          <w:sz w:val="22"/>
          <w:szCs w:val="22"/>
        </w:rPr>
      </w:pPr>
    </w:p>
    <w:p w:rsidR="00774600" w:rsidRPr="004F13C9" w:rsidRDefault="00774600" w:rsidP="004F13C9">
      <w:pPr>
        <w:tabs>
          <w:tab w:val="left" w:pos="-720"/>
          <w:tab w:val="left" w:pos="720"/>
        </w:tabs>
        <w:suppressAutoHyphens/>
        <w:spacing w:after="120"/>
        <w:ind w:left="720" w:hanging="720"/>
        <w:rPr>
          <w:sz w:val="22"/>
          <w:szCs w:val="22"/>
        </w:rPr>
      </w:pPr>
      <w:r w:rsidRPr="004F13C9">
        <w:rPr>
          <w:b/>
          <w:sz w:val="22"/>
          <w:szCs w:val="22"/>
        </w:rPr>
        <w:t>C.14.</w:t>
      </w:r>
      <w:r w:rsidRPr="004F13C9">
        <w:rPr>
          <w:sz w:val="22"/>
          <w:szCs w:val="22"/>
        </w:rPr>
        <w:tab/>
      </w:r>
      <w:r w:rsidRPr="004F13C9">
        <w:rPr>
          <w:sz w:val="22"/>
          <w:szCs w:val="22"/>
          <w:u w:val="single"/>
        </w:rPr>
        <w:t>Monitoring Records</w:t>
      </w:r>
      <w:r w:rsidRPr="004F13C9">
        <w:rPr>
          <w:sz w:val="22"/>
          <w:szCs w:val="22"/>
        </w:rPr>
        <w:t xml:space="preserve"> </w:t>
      </w:r>
      <w:r w:rsidR="00BF6A07">
        <w:rPr>
          <w:sz w:val="22"/>
          <w:szCs w:val="22"/>
        </w:rPr>
        <w:t>-</w:t>
      </w:r>
      <w:r w:rsidRPr="004F13C9">
        <w:rPr>
          <w:sz w:val="22"/>
          <w:szCs w:val="22"/>
        </w:rPr>
        <w:t xml:space="preserve"> The permittee shall comply with the following:</w:t>
      </w:r>
    </w:p>
    <w:p w:rsidR="00774600" w:rsidRPr="004F13C9" w:rsidRDefault="00774600" w:rsidP="00774600">
      <w:pPr>
        <w:tabs>
          <w:tab w:val="left" w:pos="-720"/>
          <w:tab w:val="left" w:pos="700"/>
          <w:tab w:val="left" w:pos="1100"/>
        </w:tabs>
        <w:suppressAutoHyphens/>
        <w:ind w:left="1100" w:hanging="1100"/>
        <w:rPr>
          <w:sz w:val="22"/>
          <w:szCs w:val="22"/>
        </w:rPr>
      </w:pPr>
      <w:r w:rsidRPr="004F13C9">
        <w:rPr>
          <w:sz w:val="22"/>
          <w:szCs w:val="22"/>
        </w:rPr>
        <w:tab/>
        <w:t>a.</w:t>
      </w:r>
      <w:r w:rsidRPr="004F13C9">
        <w:rPr>
          <w:sz w:val="22"/>
          <w:szCs w:val="22"/>
        </w:rPr>
        <w:tab/>
      </w:r>
      <w:r w:rsidRPr="004F13C9">
        <w:rPr>
          <w:bCs/>
          <w:sz w:val="22"/>
          <w:szCs w:val="22"/>
        </w:rPr>
        <w:t>If any affected piece(s) of equipment of the processing plant was constructed, modified, or began reconstruction on or after April 22, 2008,</w:t>
      </w:r>
      <w:r w:rsidRPr="004F13C9">
        <w:rPr>
          <w:sz w:val="22"/>
          <w:szCs w:val="22"/>
        </w:rPr>
        <w:t xml:space="preserve"> the owner or operator must record each inspection of the water spray nozzles, including the date of each inspection and any corrective actions taken.  Also see Specific Condition No. C.9.</w:t>
      </w:r>
    </w:p>
    <w:p w:rsidR="00774600" w:rsidRPr="004F13C9" w:rsidRDefault="00774600" w:rsidP="004F13C9">
      <w:pPr>
        <w:tabs>
          <w:tab w:val="left" w:pos="-720"/>
          <w:tab w:val="left" w:pos="700"/>
          <w:tab w:val="left" w:pos="1100"/>
        </w:tabs>
        <w:suppressAutoHyphens/>
        <w:spacing w:after="120"/>
        <w:ind w:left="1100" w:hanging="1100"/>
        <w:rPr>
          <w:bCs/>
          <w:sz w:val="22"/>
          <w:szCs w:val="22"/>
        </w:rPr>
      </w:pPr>
      <w:r w:rsidRPr="004F13C9">
        <w:rPr>
          <w:sz w:val="22"/>
          <w:szCs w:val="22"/>
        </w:rPr>
        <w:tab/>
      </w:r>
      <w:r w:rsidRPr="004F13C9">
        <w:rPr>
          <w:sz w:val="22"/>
          <w:szCs w:val="22"/>
        </w:rPr>
        <w:tab/>
      </w:r>
      <w:r w:rsidRPr="004F13C9">
        <w:rPr>
          <w:bCs/>
          <w:sz w:val="22"/>
          <w:szCs w:val="22"/>
        </w:rPr>
        <w:t>[40 CFR 60.674(b)]</w:t>
      </w:r>
    </w:p>
    <w:p w:rsidR="00774600" w:rsidRPr="004F13C9" w:rsidRDefault="00774600" w:rsidP="00774600">
      <w:pPr>
        <w:tabs>
          <w:tab w:val="left" w:pos="-720"/>
          <w:tab w:val="left" w:pos="700"/>
          <w:tab w:val="left" w:pos="1100"/>
        </w:tabs>
        <w:suppressAutoHyphens/>
        <w:ind w:left="1100" w:hanging="1100"/>
        <w:rPr>
          <w:bCs/>
          <w:sz w:val="22"/>
          <w:szCs w:val="22"/>
        </w:rPr>
      </w:pPr>
      <w:r w:rsidRPr="004F13C9">
        <w:rPr>
          <w:bCs/>
          <w:sz w:val="22"/>
          <w:szCs w:val="22"/>
        </w:rPr>
        <w:tab/>
        <w:t>b.</w:t>
      </w:r>
      <w:r w:rsidRPr="004F13C9">
        <w:rPr>
          <w:bCs/>
          <w:sz w:val="22"/>
          <w:szCs w:val="22"/>
        </w:rPr>
        <w:tab/>
        <w:t>Per Appendix E, the permittee shall also comply with the reporting and recordkeeping requirements of 40 CFR 60.676(b).</w:t>
      </w:r>
    </w:p>
    <w:p w:rsidR="00774600" w:rsidRPr="004F13C9" w:rsidRDefault="00774600" w:rsidP="00774600">
      <w:pPr>
        <w:rPr>
          <w:bCs/>
          <w:sz w:val="22"/>
          <w:szCs w:val="22"/>
        </w:rPr>
      </w:pPr>
    </w:p>
    <w:p w:rsidR="00774600" w:rsidRPr="004F13C9" w:rsidRDefault="00774600" w:rsidP="00774600">
      <w:pPr>
        <w:rPr>
          <w:bCs/>
          <w:sz w:val="22"/>
          <w:szCs w:val="22"/>
        </w:rPr>
        <w:sectPr w:rsidR="00774600" w:rsidRPr="004F13C9">
          <w:headerReference w:type="default" r:id="rId30"/>
          <w:pgSz w:w="12240" w:h="15840" w:code="1"/>
          <w:pgMar w:top="720" w:right="1152" w:bottom="720" w:left="1152" w:header="720" w:footer="720" w:gutter="0"/>
          <w:paperSrc w:first="16640" w:other="16640"/>
          <w:cols w:space="720"/>
        </w:sectPr>
      </w:pPr>
    </w:p>
    <w:p w:rsidR="00BC3D14" w:rsidRPr="00BC3D14" w:rsidRDefault="00BC3D14" w:rsidP="00BC3D14">
      <w:pPr>
        <w:pStyle w:val="BodyText3"/>
        <w:numPr>
          <w:ilvl w:val="12"/>
          <w:numId w:val="0"/>
        </w:numPr>
        <w:jc w:val="left"/>
        <w:rPr>
          <w:szCs w:val="22"/>
        </w:rPr>
      </w:pPr>
      <w:r w:rsidRPr="00BC3D14">
        <w:rPr>
          <w:szCs w:val="22"/>
        </w:rPr>
        <w:t>This section of the permit addresses the following emissions units.</w:t>
      </w:r>
    </w:p>
    <w:p w:rsidR="00BC3D14" w:rsidRPr="00BC3D14" w:rsidRDefault="00BC3D14" w:rsidP="00BC3D14">
      <w:pPr>
        <w:pStyle w:val="BodyText3"/>
        <w:numPr>
          <w:ilvl w:val="12"/>
          <w:numId w:val="0"/>
        </w:numPr>
        <w:tabs>
          <w:tab w:val="left" w:pos="400"/>
        </w:tabs>
        <w:spacing w:after="0"/>
        <w:ind w:left="400" w:hanging="400"/>
        <w:jc w:val="left"/>
        <w:rPr>
          <w:i/>
          <w:szCs w:val="22"/>
        </w:rPr>
      </w:pPr>
      <w:r w:rsidRPr="00BC3D14">
        <w:rPr>
          <w:szCs w:val="22"/>
        </w:rPr>
        <w:tab/>
      </w:r>
      <w:r w:rsidRPr="00BC3D14">
        <w:rPr>
          <w:i/>
          <w:szCs w:val="22"/>
        </w:rPr>
        <w:t>Equipment number shown in ( ) after a piece of equipment is the Equipment ID No. assigned by the facility.</w:t>
      </w:r>
      <w:r w:rsidR="00C54EF9">
        <w:rPr>
          <w:i/>
          <w:szCs w:val="22"/>
        </w:rPr>
        <w:t xml:space="preserve">  See Appendix G</w:t>
      </w:r>
      <w:r w:rsidR="001B7410">
        <w:rPr>
          <w:i/>
          <w:szCs w:val="22"/>
        </w:rPr>
        <w:t>. -</w:t>
      </w:r>
      <w:r w:rsidR="00C54EF9">
        <w:rPr>
          <w:i/>
          <w:szCs w:val="22"/>
        </w:rPr>
        <w:t xml:space="preserve"> Process Flow Diagram for equipment location.</w:t>
      </w:r>
    </w:p>
    <w:p w:rsidR="00BC3D14" w:rsidRPr="00BC3D14" w:rsidRDefault="00BC3D14" w:rsidP="00BC3D14">
      <w:pPr>
        <w:pStyle w:val="BodyText3"/>
        <w:spacing w:after="0"/>
        <w:rPr>
          <w:szCs w:val="22"/>
        </w:rPr>
      </w:pP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850"/>
        <w:gridCol w:w="8820"/>
      </w:tblGrid>
      <w:tr w:rsidR="00BC3D14" w:rsidRPr="00BC3D14" w:rsidTr="00A876AF">
        <w:tc>
          <w:tcPr>
            <w:tcW w:w="850" w:type="dxa"/>
          </w:tcPr>
          <w:p w:rsidR="00BC3D14" w:rsidRPr="00BC3D14" w:rsidRDefault="00BC3D14" w:rsidP="00A876AF">
            <w:pPr>
              <w:pStyle w:val="BodyText3"/>
              <w:numPr>
                <w:ilvl w:val="12"/>
                <w:numId w:val="0"/>
              </w:numPr>
              <w:jc w:val="left"/>
              <w:rPr>
                <w:b/>
                <w:szCs w:val="22"/>
              </w:rPr>
            </w:pPr>
            <w:r w:rsidRPr="00BC3D14">
              <w:rPr>
                <w:b/>
                <w:szCs w:val="22"/>
              </w:rPr>
              <w:t>ID No.</w:t>
            </w:r>
          </w:p>
        </w:tc>
        <w:tc>
          <w:tcPr>
            <w:tcW w:w="8820" w:type="dxa"/>
          </w:tcPr>
          <w:p w:rsidR="00BC3D14" w:rsidRPr="00BC3D14" w:rsidRDefault="00BC3D14" w:rsidP="00A876AF">
            <w:pPr>
              <w:pStyle w:val="BodyText3"/>
              <w:numPr>
                <w:ilvl w:val="12"/>
                <w:numId w:val="0"/>
              </w:numPr>
              <w:rPr>
                <w:szCs w:val="22"/>
              </w:rPr>
            </w:pPr>
            <w:r w:rsidRPr="00BC3D14">
              <w:rPr>
                <w:b/>
                <w:szCs w:val="22"/>
              </w:rPr>
              <w:t>Emission Unit Description</w:t>
            </w:r>
          </w:p>
        </w:tc>
      </w:tr>
      <w:tr w:rsidR="00BC3D14" w:rsidRPr="00BC3D14" w:rsidTr="00A876AF">
        <w:tc>
          <w:tcPr>
            <w:tcW w:w="850" w:type="dxa"/>
          </w:tcPr>
          <w:p w:rsidR="00434017" w:rsidRDefault="00BC3D14" w:rsidP="00DF2C41">
            <w:pPr>
              <w:pStyle w:val="BodyText3"/>
              <w:numPr>
                <w:ilvl w:val="12"/>
                <w:numId w:val="0"/>
              </w:numPr>
              <w:spacing w:before="60"/>
              <w:jc w:val="center"/>
              <w:rPr>
                <w:szCs w:val="22"/>
              </w:rPr>
            </w:pPr>
            <w:r w:rsidRPr="00BC3D14">
              <w:rPr>
                <w:szCs w:val="22"/>
              </w:rPr>
              <w:t>003</w:t>
            </w:r>
          </w:p>
        </w:tc>
        <w:tc>
          <w:tcPr>
            <w:tcW w:w="8820" w:type="dxa"/>
          </w:tcPr>
          <w:p w:rsidR="00434017" w:rsidRDefault="00375038" w:rsidP="00DF2C41">
            <w:pPr>
              <w:pStyle w:val="BodyText3"/>
              <w:numPr>
                <w:ilvl w:val="12"/>
                <w:numId w:val="0"/>
              </w:numPr>
              <w:spacing w:before="60"/>
              <w:ind w:left="122" w:right="122"/>
              <w:jc w:val="left"/>
              <w:rPr>
                <w:szCs w:val="22"/>
              </w:rPr>
            </w:pPr>
            <w:r w:rsidRPr="00DF2C41">
              <w:rPr>
                <w:rStyle w:val="PageNumber"/>
                <w:u w:val="single"/>
              </w:rPr>
              <w:t>Three (3) Product Storage Silos</w:t>
            </w:r>
            <w:r w:rsidR="0025507D" w:rsidRPr="00BC3D14">
              <w:rPr>
                <w:szCs w:val="22"/>
              </w:rPr>
              <w:t xml:space="preserve"> </w:t>
            </w:r>
            <w:r w:rsidR="0025507D">
              <w:rPr>
                <w:szCs w:val="22"/>
              </w:rPr>
              <w:t xml:space="preserve">- </w:t>
            </w:r>
            <w:r w:rsidR="00BC3D14" w:rsidRPr="00BC3D14">
              <w:rPr>
                <w:szCs w:val="22"/>
              </w:rPr>
              <w:t>Three (3) product storage silos receive dried material limestone from the screw conveyor (120) associated with Emission Unit No. 002 – Grinding Mill, which may also include reject dried limestone from Emission Unit No. 005 – Classifier System.  The maximum total receiving (filling) rate of dried limestone to the three (3) product storage silos is considered as the same as the input rate of 85 tons/hr. of wet limestone based on a daily average to the Grinding Mill.  Each product storage silo has a design capacity of 3,000 tons of dried limestone.</w:t>
            </w:r>
          </w:p>
          <w:p w:rsidR="00434017" w:rsidRDefault="00BC3D14" w:rsidP="00DF2C41">
            <w:pPr>
              <w:pStyle w:val="BodyText3"/>
              <w:numPr>
                <w:ilvl w:val="12"/>
                <w:numId w:val="0"/>
              </w:numPr>
              <w:ind w:left="122" w:right="122"/>
              <w:jc w:val="left"/>
              <w:rPr>
                <w:szCs w:val="22"/>
              </w:rPr>
            </w:pPr>
            <w:r w:rsidRPr="00BC3D14">
              <w:rPr>
                <w:szCs w:val="22"/>
              </w:rPr>
              <w:t>Dried limestone from screw conveyor (120) is transferred to a bucket elevator (121).  The bucket elevator (121) transfers the dried limestone to any combination of three (3) air slides (123, 124, and/or 125).  The air slides (123, 124, and 125) transfer the dried limestone to Product Storage Silo No. 1 – north (127), No. 2 - middle (128), and No. 3 – south (129), respectively.</w:t>
            </w:r>
          </w:p>
          <w:p w:rsidR="00434017" w:rsidRDefault="00BC3D14" w:rsidP="00DF2C41">
            <w:pPr>
              <w:pStyle w:val="BodyText3"/>
              <w:numPr>
                <w:ilvl w:val="12"/>
                <w:numId w:val="0"/>
              </w:numPr>
              <w:spacing w:after="0"/>
              <w:ind w:left="122" w:right="122"/>
              <w:jc w:val="left"/>
              <w:rPr>
                <w:szCs w:val="22"/>
              </w:rPr>
            </w:pPr>
            <w:r w:rsidRPr="00BC3D14">
              <w:rPr>
                <w:szCs w:val="22"/>
              </w:rPr>
              <w:t>Emissions from conveyor belt (119), screw conveyor (120), bucket elevator (121), the three (3) air slides, and the three (3) product storage silos are controlled by a common Nuisance Dust Collector rated at 3,000 acfm.</w:t>
            </w:r>
          </w:p>
          <w:p w:rsidR="00434017" w:rsidRDefault="00BC3D14" w:rsidP="00DF2C41">
            <w:pPr>
              <w:pStyle w:val="BodyText3"/>
              <w:numPr>
                <w:ilvl w:val="12"/>
                <w:numId w:val="0"/>
              </w:numPr>
              <w:spacing w:before="120" w:after="60"/>
              <w:ind w:left="122" w:right="122"/>
              <w:jc w:val="left"/>
              <w:rPr>
                <w:szCs w:val="22"/>
              </w:rPr>
            </w:pPr>
            <w:r w:rsidRPr="00BC3D14">
              <w:rPr>
                <w:szCs w:val="22"/>
              </w:rPr>
              <w:t>Note, the common dust collector also controls emissions associated with Emission Unit No. 010 – Truck Loading.</w:t>
            </w:r>
          </w:p>
        </w:tc>
      </w:tr>
      <w:tr w:rsidR="00BC3D14" w:rsidRPr="00BC3D14" w:rsidTr="00A876AF">
        <w:tc>
          <w:tcPr>
            <w:tcW w:w="850" w:type="dxa"/>
          </w:tcPr>
          <w:p w:rsidR="00434017" w:rsidRDefault="00BC3D14" w:rsidP="00DF2C41">
            <w:pPr>
              <w:pStyle w:val="BodyText3"/>
              <w:numPr>
                <w:ilvl w:val="12"/>
                <w:numId w:val="0"/>
              </w:numPr>
              <w:spacing w:before="60"/>
              <w:jc w:val="center"/>
              <w:rPr>
                <w:szCs w:val="22"/>
              </w:rPr>
            </w:pPr>
            <w:r w:rsidRPr="00BC3D14">
              <w:rPr>
                <w:szCs w:val="22"/>
              </w:rPr>
              <w:t>010</w:t>
            </w:r>
          </w:p>
        </w:tc>
        <w:tc>
          <w:tcPr>
            <w:tcW w:w="8820" w:type="dxa"/>
          </w:tcPr>
          <w:p w:rsidR="00434017" w:rsidRDefault="00375038" w:rsidP="00DF2C41">
            <w:pPr>
              <w:pStyle w:val="BodyText3"/>
              <w:numPr>
                <w:ilvl w:val="12"/>
                <w:numId w:val="0"/>
              </w:numPr>
              <w:spacing w:before="60" w:after="0"/>
              <w:ind w:left="122" w:right="122"/>
              <w:jc w:val="left"/>
              <w:rPr>
                <w:szCs w:val="22"/>
              </w:rPr>
            </w:pPr>
            <w:r w:rsidRPr="00DF2C41">
              <w:rPr>
                <w:rStyle w:val="PageNumber"/>
                <w:u w:val="single"/>
              </w:rPr>
              <w:t xml:space="preserve">Truck </w:t>
            </w:r>
            <w:r w:rsidR="001B7410" w:rsidRPr="00375038">
              <w:rPr>
                <w:rStyle w:val="PageNumber"/>
                <w:u w:val="single"/>
              </w:rPr>
              <w:t>Loading</w:t>
            </w:r>
            <w:r w:rsidR="001B7410" w:rsidRPr="00375038">
              <w:rPr>
                <w:szCs w:val="22"/>
                <w:u w:val="single"/>
              </w:rPr>
              <w:t xml:space="preserve"> -</w:t>
            </w:r>
            <w:r w:rsidR="00BC3D14" w:rsidRPr="00BC3D14">
              <w:rPr>
                <w:szCs w:val="22"/>
              </w:rPr>
              <w:t>Trucks are loaded with dried limestone product from the three (3) product storage silos.</w:t>
            </w:r>
          </w:p>
          <w:p w:rsidR="00434017" w:rsidRDefault="00BC3D14" w:rsidP="00DF2C41">
            <w:pPr>
              <w:pStyle w:val="BodyText3"/>
              <w:numPr>
                <w:ilvl w:val="12"/>
                <w:numId w:val="0"/>
              </w:numPr>
              <w:spacing w:before="120" w:after="0"/>
              <w:ind w:left="122" w:right="122"/>
              <w:jc w:val="left"/>
              <w:rPr>
                <w:szCs w:val="22"/>
              </w:rPr>
            </w:pPr>
            <w:r w:rsidRPr="00BC3D14">
              <w:rPr>
                <w:szCs w:val="22"/>
              </w:rPr>
              <w:t>Product in Product Storage Silo No. 1 is transferred by an air slide (137) to a common collecting hopper (140).  Product in Product Storage Silo No. 2 is transferred directly to the common collecting hopper (140).  Product in Product Storage Silo No. 3 is transferred by an air slide (138) to the common collecting hopper (140).  The common collecting hopper (140), which does not store or hold product, may receive product from any combination of the three (3) product storage silos.</w:t>
            </w:r>
          </w:p>
          <w:p w:rsidR="00434017" w:rsidRDefault="00BC3D14" w:rsidP="00DF2C41">
            <w:pPr>
              <w:pStyle w:val="BodyText3"/>
              <w:numPr>
                <w:ilvl w:val="12"/>
                <w:numId w:val="0"/>
              </w:numPr>
              <w:spacing w:before="120" w:after="0"/>
              <w:ind w:left="122" w:right="122"/>
              <w:jc w:val="left"/>
              <w:rPr>
                <w:szCs w:val="22"/>
              </w:rPr>
            </w:pPr>
            <w:r w:rsidRPr="00BC3D14">
              <w:rPr>
                <w:szCs w:val="22"/>
              </w:rPr>
              <w:t>Product from the common collecting hopper (14</w:t>
            </w:r>
            <w:r w:rsidR="00DA7DC8">
              <w:rPr>
                <w:szCs w:val="22"/>
              </w:rPr>
              <w:t>0</w:t>
            </w:r>
            <w:r w:rsidRPr="00BC3D14">
              <w:rPr>
                <w:szCs w:val="22"/>
              </w:rPr>
              <w:t>) is transferred to a truck loading spout (141) that has a valve actuator.  The maximum truck loading rate occurs when the valve actuator that limits the amount of material to a truck is fully open.</w:t>
            </w:r>
          </w:p>
          <w:p w:rsidR="00434017" w:rsidRDefault="00BC3D14" w:rsidP="00DF2C41">
            <w:pPr>
              <w:pStyle w:val="BodyText3"/>
              <w:numPr>
                <w:ilvl w:val="12"/>
                <w:numId w:val="0"/>
              </w:numPr>
              <w:spacing w:before="120" w:after="60"/>
              <w:ind w:left="122" w:right="122"/>
              <w:jc w:val="left"/>
              <w:rPr>
                <w:szCs w:val="22"/>
              </w:rPr>
            </w:pPr>
            <w:r w:rsidRPr="00BC3D14">
              <w:rPr>
                <w:szCs w:val="22"/>
              </w:rPr>
              <w:t>Emissions from the two (2) air slides, common collecting hopper, and truck loading spout are controlled by the common Nuisance Dust Collector addressed in Emission Unit No. 003 – Three (3) Product Storage Silos.</w:t>
            </w:r>
          </w:p>
        </w:tc>
      </w:tr>
    </w:tbl>
    <w:p w:rsidR="00BC3D14" w:rsidRPr="0084628C" w:rsidRDefault="00BC3D14" w:rsidP="00BC3D14">
      <w:pPr>
        <w:pStyle w:val="BodyText3"/>
        <w:numPr>
          <w:ilvl w:val="12"/>
          <w:numId w:val="0"/>
        </w:numPr>
        <w:spacing w:after="0"/>
        <w:jc w:val="left"/>
        <w:rPr>
          <w:sz w:val="20"/>
        </w:rPr>
      </w:pPr>
    </w:p>
    <w:p w:rsidR="00BC3D14" w:rsidRPr="0084628C" w:rsidRDefault="00BC3D14" w:rsidP="00BC3D14">
      <w:pPr>
        <w:pStyle w:val="BodyText3"/>
        <w:numPr>
          <w:ilvl w:val="12"/>
          <w:numId w:val="0"/>
        </w:numPr>
        <w:spacing w:after="0"/>
        <w:jc w:val="left"/>
        <w:rPr>
          <w:sz w:val="20"/>
        </w:rPr>
      </w:pPr>
    </w:p>
    <w:p w:rsidR="00BC3D14" w:rsidRPr="00BC3D14" w:rsidRDefault="00BC3D14" w:rsidP="00BC3D14">
      <w:pPr>
        <w:rPr>
          <w:b/>
          <w:caps/>
          <w:sz w:val="22"/>
          <w:szCs w:val="22"/>
        </w:rPr>
      </w:pPr>
      <w:r w:rsidRPr="00BC3D14">
        <w:rPr>
          <w:b/>
          <w:caps/>
          <w:sz w:val="22"/>
          <w:szCs w:val="22"/>
        </w:rPr>
        <w:t>Performance Restrictions</w:t>
      </w:r>
    </w:p>
    <w:p w:rsidR="00BC3D14" w:rsidRPr="0084628C" w:rsidRDefault="00BC3D14" w:rsidP="00BC3D14">
      <w:pPr>
        <w:suppressAutoHyphens/>
        <w:ind w:left="720" w:hanging="720"/>
      </w:pPr>
    </w:p>
    <w:p w:rsidR="00BC3D14" w:rsidRPr="00BC3D14" w:rsidRDefault="00BC3D14" w:rsidP="00BC3D14">
      <w:pPr>
        <w:suppressAutoHyphens/>
        <w:ind w:left="720" w:hanging="720"/>
        <w:rPr>
          <w:sz w:val="22"/>
          <w:szCs w:val="22"/>
        </w:rPr>
      </w:pPr>
      <w:r w:rsidRPr="00BC3D14">
        <w:rPr>
          <w:b/>
          <w:sz w:val="22"/>
          <w:szCs w:val="22"/>
        </w:rPr>
        <w:t>D.1.</w:t>
      </w:r>
      <w:r w:rsidRPr="00BC3D14">
        <w:rPr>
          <w:sz w:val="22"/>
          <w:szCs w:val="22"/>
        </w:rPr>
        <w:tab/>
      </w:r>
      <w:r w:rsidRPr="00147EFF">
        <w:rPr>
          <w:sz w:val="22"/>
          <w:szCs w:val="22"/>
          <w:u w:val="single"/>
        </w:rPr>
        <w:t>F</w:t>
      </w:r>
      <w:r w:rsidRPr="00BC3D14">
        <w:rPr>
          <w:sz w:val="22"/>
          <w:szCs w:val="22"/>
          <w:u w:val="single"/>
        </w:rPr>
        <w:t>ederal Regulatory Requirements</w:t>
      </w:r>
      <w:r w:rsidRPr="00BC3D14">
        <w:rPr>
          <w:sz w:val="22"/>
          <w:szCs w:val="22"/>
        </w:rPr>
        <w:t xml:space="preserve"> </w:t>
      </w:r>
      <w:r w:rsidR="00BF6A07">
        <w:rPr>
          <w:sz w:val="22"/>
          <w:szCs w:val="22"/>
        </w:rPr>
        <w:t>-</w:t>
      </w:r>
      <w:r w:rsidRPr="00BC3D14">
        <w:rPr>
          <w:sz w:val="22"/>
          <w:szCs w:val="22"/>
        </w:rPr>
        <w:t xml:space="preserve"> These emission units are subject to 40 CFR 60, Subpart OOO – Standards of Performance for Nonmetallic Mineral Processing Plants which is adopted by reference in Rule 62-204.800, F.A.C.  See Appendix E and Appendix F attached to this permit.</w:t>
      </w:r>
    </w:p>
    <w:p w:rsidR="00BC3D14" w:rsidRPr="00BC3D14" w:rsidRDefault="00BC3D14" w:rsidP="00BC3D14">
      <w:pPr>
        <w:suppressAutoHyphens/>
        <w:ind w:left="720"/>
        <w:rPr>
          <w:sz w:val="22"/>
          <w:szCs w:val="22"/>
        </w:rPr>
      </w:pPr>
      <w:r w:rsidRPr="00BC3D14">
        <w:rPr>
          <w:sz w:val="22"/>
          <w:szCs w:val="22"/>
        </w:rPr>
        <w:t xml:space="preserve">[Rule 62-204.800(8), F.A.C.] </w:t>
      </w:r>
    </w:p>
    <w:p w:rsidR="00BC3D14" w:rsidRPr="0084628C" w:rsidRDefault="00BC3D14" w:rsidP="00BC3D14">
      <w:pPr>
        <w:suppressAutoHyphens/>
        <w:ind w:left="720"/>
        <w:rPr>
          <w:highlight w:val="yellow"/>
        </w:rPr>
      </w:pPr>
    </w:p>
    <w:p w:rsidR="00BC3D14" w:rsidRPr="00BC3D14" w:rsidRDefault="00BC3D14" w:rsidP="00BC3D14">
      <w:pPr>
        <w:tabs>
          <w:tab w:val="left" w:pos="720"/>
        </w:tabs>
        <w:suppressAutoHyphens/>
        <w:ind w:left="720" w:hanging="720"/>
        <w:rPr>
          <w:sz w:val="22"/>
          <w:szCs w:val="22"/>
        </w:rPr>
      </w:pPr>
      <w:r w:rsidRPr="00BC3D14">
        <w:rPr>
          <w:b/>
          <w:sz w:val="22"/>
          <w:szCs w:val="22"/>
        </w:rPr>
        <w:t>D.2.</w:t>
      </w:r>
      <w:r w:rsidRPr="00BC3D14">
        <w:rPr>
          <w:sz w:val="22"/>
          <w:szCs w:val="22"/>
        </w:rPr>
        <w:tab/>
      </w:r>
      <w:r w:rsidRPr="00BC3D14">
        <w:rPr>
          <w:sz w:val="22"/>
          <w:szCs w:val="22"/>
          <w:u w:val="single"/>
        </w:rPr>
        <w:t>Permitted Capacity</w:t>
      </w:r>
      <w:r w:rsidR="00BF6A07">
        <w:rPr>
          <w:sz w:val="22"/>
          <w:szCs w:val="22"/>
        </w:rPr>
        <w:t xml:space="preserve"> - </w:t>
      </w:r>
      <w:r w:rsidRPr="00BC3D14">
        <w:rPr>
          <w:sz w:val="22"/>
          <w:szCs w:val="22"/>
        </w:rPr>
        <w:t>The maximum total receiving (filling) rate of dried limestone to the three (3) air slides/three (3) product storage silos is considered and determined the same as the input rate of 85 tons/hr. of wet limestone based on a daily average to Emission Unit No. 002 - Grinding Mill.</w:t>
      </w:r>
    </w:p>
    <w:p w:rsidR="00BC3D14" w:rsidRPr="00BC3D14" w:rsidRDefault="00BC3D14" w:rsidP="00BC3D14">
      <w:pPr>
        <w:tabs>
          <w:tab w:val="left" w:pos="720"/>
        </w:tabs>
        <w:suppressAutoHyphens/>
        <w:ind w:left="720" w:hanging="720"/>
        <w:rPr>
          <w:sz w:val="22"/>
          <w:szCs w:val="22"/>
        </w:rPr>
      </w:pPr>
      <w:r w:rsidRPr="00BC3D14">
        <w:rPr>
          <w:sz w:val="22"/>
          <w:szCs w:val="22"/>
        </w:rPr>
        <w:tab/>
        <w:t>[Construction Permit No. 0530050-016-AC]</w:t>
      </w:r>
    </w:p>
    <w:p w:rsidR="00BC3D14" w:rsidRPr="00BC3D14" w:rsidRDefault="00BC3D14" w:rsidP="00BC3D14">
      <w:pPr>
        <w:tabs>
          <w:tab w:val="left" w:pos="720"/>
        </w:tabs>
        <w:suppressAutoHyphens/>
        <w:ind w:left="720" w:hanging="720"/>
        <w:rPr>
          <w:sz w:val="22"/>
          <w:szCs w:val="22"/>
        </w:rPr>
      </w:pPr>
      <w:r w:rsidRPr="00BC3D14">
        <w:rPr>
          <w:b/>
          <w:sz w:val="22"/>
          <w:szCs w:val="22"/>
        </w:rPr>
        <w:t>D.3.</w:t>
      </w:r>
      <w:r w:rsidRPr="00BC3D14">
        <w:rPr>
          <w:sz w:val="22"/>
          <w:szCs w:val="22"/>
        </w:rPr>
        <w:tab/>
      </w:r>
      <w:r w:rsidRPr="00BC3D14">
        <w:rPr>
          <w:sz w:val="22"/>
          <w:szCs w:val="22"/>
          <w:u w:val="single"/>
        </w:rPr>
        <w:t>Permitted Capacity</w:t>
      </w:r>
      <w:r w:rsidR="00BF6A07">
        <w:rPr>
          <w:sz w:val="22"/>
          <w:szCs w:val="22"/>
        </w:rPr>
        <w:t xml:space="preserve"> -</w:t>
      </w:r>
      <w:r w:rsidRPr="00BC3D14">
        <w:rPr>
          <w:sz w:val="22"/>
          <w:szCs w:val="22"/>
        </w:rPr>
        <w:t xml:space="preserve"> The maximum truck loading rate occurs when the valve actuator that limits the amount of material to a truck is fully open.</w:t>
      </w:r>
    </w:p>
    <w:p w:rsidR="00BC3D14" w:rsidRPr="00BC3D14" w:rsidRDefault="00BC3D14" w:rsidP="00BC3D14">
      <w:pPr>
        <w:tabs>
          <w:tab w:val="left" w:pos="720"/>
        </w:tabs>
        <w:suppressAutoHyphens/>
        <w:ind w:left="720" w:hanging="720"/>
        <w:rPr>
          <w:sz w:val="22"/>
          <w:szCs w:val="22"/>
        </w:rPr>
      </w:pPr>
      <w:r w:rsidRPr="00BC3D14">
        <w:rPr>
          <w:sz w:val="22"/>
          <w:szCs w:val="22"/>
        </w:rPr>
        <w:tab/>
        <w:t>[Construction Permit No. 0530050-016-AC]</w:t>
      </w:r>
    </w:p>
    <w:p w:rsidR="00BC3D14" w:rsidRDefault="00BC3D14" w:rsidP="00BC3D14">
      <w:pPr>
        <w:tabs>
          <w:tab w:val="left" w:pos="720"/>
        </w:tabs>
        <w:suppressAutoHyphens/>
        <w:ind w:left="720" w:hanging="720"/>
        <w:rPr>
          <w:sz w:val="22"/>
          <w:szCs w:val="22"/>
        </w:rPr>
      </w:pPr>
    </w:p>
    <w:p w:rsidR="00F202DB" w:rsidRPr="00BC3D14" w:rsidRDefault="00F202DB" w:rsidP="00BC3D14">
      <w:pPr>
        <w:tabs>
          <w:tab w:val="left" w:pos="720"/>
        </w:tabs>
        <w:suppressAutoHyphens/>
        <w:ind w:left="720" w:hanging="720"/>
        <w:rPr>
          <w:sz w:val="22"/>
          <w:szCs w:val="22"/>
        </w:rPr>
      </w:pPr>
    </w:p>
    <w:p w:rsidR="00BC3D14" w:rsidRPr="00BC3D14" w:rsidRDefault="00BC3D14" w:rsidP="00BC3D14">
      <w:pPr>
        <w:tabs>
          <w:tab w:val="left" w:pos="720"/>
        </w:tabs>
        <w:suppressAutoHyphens/>
        <w:ind w:left="720" w:hanging="720"/>
        <w:rPr>
          <w:b/>
          <w:sz w:val="22"/>
          <w:szCs w:val="22"/>
        </w:rPr>
      </w:pPr>
      <w:r w:rsidRPr="00BC3D14">
        <w:rPr>
          <w:b/>
          <w:sz w:val="22"/>
          <w:szCs w:val="22"/>
        </w:rPr>
        <w:t>EMISSIONS STANDARDS</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pStyle w:val="BodyText3"/>
        <w:numPr>
          <w:ilvl w:val="12"/>
          <w:numId w:val="0"/>
        </w:numPr>
        <w:tabs>
          <w:tab w:val="left" w:pos="720"/>
        </w:tabs>
        <w:ind w:left="720" w:hanging="720"/>
        <w:jc w:val="left"/>
        <w:rPr>
          <w:szCs w:val="22"/>
        </w:rPr>
      </w:pPr>
      <w:r w:rsidRPr="00BC3D14">
        <w:rPr>
          <w:b/>
          <w:szCs w:val="22"/>
        </w:rPr>
        <w:t>D.4.</w:t>
      </w:r>
      <w:r w:rsidRPr="00BC3D14">
        <w:rPr>
          <w:szCs w:val="22"/>
        </w:rPr>
        <w:tab/>
      </w:r>
      <w:r w:rsidRPr="00BC3D14">
        <w:rPr>
          <w:szCs w:val="22"/>
          <w:u w:val="single"/>
        </w:rPr>
        <w:t>Common Nuisance Baghouse’s Particulate Matter (PM) &amp; Visible Emission (VE) Limitations</w:t>
      </w:r>
      <w:r w:rsidRPr="00BC3D14">
        <w:rPr>
          <w:szCs w:val="22"/>
        </w:rPr>
        <w:t xml:space="preserve"> </w:t>
      </w:r>
      <w:r w:rsidR="00BF6A07">
        <w:rPr>
          <w:szCs w:val="22"/>
        </w:rPr>
        <w:t>-</w:t>
      </w:r>
      <w:r w:rsidRPr="00BC3D14">
        <w:rPr>
          <w:szCs w:val="22"/>
        </w:rPr>
        <w:t>Particulate matter and visible emissions from the common Nuisance Baghouse shall not exceed the following:</w:t>
      </w:r>
    </w:p>
    <w:p w:rsidR="00BC3D14" w:rsidRPr="00BC3D14" w:rsidRDefault="00BC3D14" w:rsidP="00BC3D14">
      <w:pPr>
        <w:pStyle w:val="BodyText3"/>
        <w:numPr>
          <w:ilvl w:val="12"/>
          <w:numId w:val="0"/>
        </w:numPr>
        <w:tabs>
          <w:tab w:val="left" w:pos="720"/>
          <w:tab w:val="left" w:pos="1080"/>
        </w:tabs>
        <w:ind w:left="1080" w:hanging="1080"/>
        <w:jc w:val="left"/>
        <w:rPr>
          <w:szCs w:val="22"/>
        </w:rPr>
      </w:pPr>
      <w:r w:rsidRPr="00BC3D14">
        <w:rPr>
          <w:szCs w:val="22"/>
        </w:rPr>
        <w:tab/>
        <w:t>a.</w:t>
      </w:r>
      <w:r w:rsidRPr="00BC3D14">
        <w:rPr>
          <w:szCs w:val="22"/>
        </w:rPr>
        <w:tab/>
        <w:t>If any of the pieces of equipment controlled by the common Nuisance Baghouse were constructed, re-constructed, or modified after August 31, 1983 but before April 22, 2008:</w:t>
      </w:r>
    </w:p>
    <w:p w:rsidR="00BC3D14" w:rsidRPr="00BC3D14" w:rsidRDefault="00BC3D14" w:rsidP="00BC3D14">
      <w:pPr>
        <w:tabs>
          <w:tab w:val="left" w:pos="1080"/>
          <w:tab w:val="left" w:pos="1440"/>
        </w:tabs>
        <w:suppressAutoHyphens/>
        <w:spacing w:after="120"/>
        <w:ind w:left="1440" w:hanging="1440"/>
        <w:rPr>
          <w:sz w:val="22"/>
          <w:szCs w:val="22"/>
        </w:rPr>
      </w:pPr>
      <w:r w:rsidRPr="00BC3D14">
        <w:rPr>
          <w:sz w:val="22"/>
          <w:szCs w:val="22"/>
        </w:rPr>
        <w:tab/>
        <w:t>1.</w:t>
      </w:r>
      <w:r w:rsidRPr="00BC3D14">
        <w:rPr>
          <w:sz w:val="22"/>
          <w:szCs w:val="22"/>
        </w:rPr>
        <w:tab/>
        <w:t>0.022 gr/dscf</w:t>
      </w:r>
    </w:p>
    <w:p w:rsidR="00BC3D14" w:rsidRPr="00BC3D14" w:rsidRDefault="00BC3D14" w:rsidP="00BC3D14">
      <w:pPr>
        <w:tabs>
          <w:tab w:val="left" w:pos="1080"/>
          <w:tab w:val="left" w:pos="1440"/>
        </w:tabs>
        <w:suppressAutoHyphens/>
        <w:spacing w:after="120"/>
        <w:ind w:left="1440" w:hanging="1440"/>
        <w:rPr>
          <w:sz w:val="22"/>
          <w:szCs w:val="22"/>
        </w:rPr>
      </w:pPr>
      <w:r w:rsidRPr="00BC3D14">
        <w:rPr>
          <w:sz w:val="22"/>
          <w:szCs w:val="22"/>
        </w:rPr>
        <w:tab/>
      </w:r>
      <w:r w:rsidRPr="00BC3D14">
        <w:rPr>
          <w:sz w:val="22"/>
          <w:szCs w:val="22"/>
        </w:rPr>
        <w:tab/>
        <w:t>{Based on an airflow of 3,000 dscfm, this is equivalent to potential emissions of 0.6 lbs./hr. and 2.5 tons/yr.}</w:t>
      </w:r>
    </w:p>
    <w:p w:rsidR="00BC3D14" w:rsidRPr="00BC3D14" w:rsidRDefault="00BC3D14" w:rsidP="00BC3D14">
      <w:pPr>
        <w:tabs>
          <w:tab w:val="left" w:pos="1080"/>
          <w:tab w:val="left" w:pos="1440"/>
        </w:tabs>
        <w:suppressAutoHyphens/>
        <w:spacing w:after="120"/>
        <w:ind w:left="1440" w:hanging="1440"/>
        <w:rPr>
          <w:sz w:val="22"/>
          <w:szCs w:val="22"/>
        </w:rPr>
      </w:pPr>
      <w:r w:rsidRPr="00BC3D14">
        <w:rPr>
          <w:sz w:val="22"/>
          <w:szCs w:val="22"/>
        </w:rPr>
        <w:tab/>
        <w:t>2.</w:t>
      </w:r>
      <w:r w:rsidRPr="00BC3D14">
        <w:rPr>
          <w:sz w:val="22"/>
          <w:szCs w:val="22"/>
        </w:rPr>
        <w:tab/>
        <w:t>7% opacity</w:t>
      </w:r>
    </w:p>
    <w:p w:rsidR="00BC3D14" w:rsidRPr="00BC3D14" w:rsidRDefault="00BC3D14" w:rsidP="00BC3D14">
      <w:pPr>
        <w:tabs>
          <w:tab w:val="left" w:pos="720"/>
          <w:tab w:val="left" w:pos="1080"/>
        </w:tabs>
        <w:suppressAutoHyphens/>
        <w:spacing w:after="120"/>
        <w:ind w:left="1080" w:hanging="1080"/>
        <w:rPr>
          <w:sz w:val="22"/>
          <w:szCs w:val="22"/>
        </w:rPr>
      </w:pPr>
      <w:r w:rsidRPr="00BC3D14">
        <w:rPr>
          <w:sz w:val="22"/>
          <w:szCs w:val="22"/>
        </w:rPr>
        <w:tab/>
        <w:t>b.</w:t>
      </w:r>
      <w:r w:rsidRPr="00BC3D14">
        <w:rPr>
          <w:sz w:val="22"/>
          <w:szCs w:val="22"/>
        </w:rPr>
        <w:tab/>
        <w:t>If any of the pieces of equipment controlled by the common Nuisance Baghouse were constructed, re-constructed, or modified on or after April 22, 2008:</w:t>
      </w:r>
    </w:p>
    <w:p w:rsidR="00BC3D14" w:rsidRPr="00BC3D14" w:rsidRDefault="00BC3D14" w:rsidP="00BC3D14">
      <w:pPr>
        <w:tabs>
          <w:tab w:val="left" w:pos="1080"/>
          <w:tab w:val="left" w:pos="1440"/>
        </w:tabs>
        <w:suppressAutoHyphens/>
        <w:spacing w:after="120"/>
        <w:ind w:left="1440" w:hanging="1440"/>
        <w:rPr>
          <w:sz w:val="22"/>
          <w:szCs w:val="22"/>
        </w:rPr>
      </w:pPr>
      <w:r w:rsidRPr="00BC3D14">
        <w:rPr>
          <w:sz w:val="22"/>
          <w:szCs w:val="22"/>
        </w:rPr>
        <w:tab/>
        <w:t>1.</w:t>
      </w:r>
      <w:r w:rsidRPr="00BC3D14">
        <w:rPr>
          <w:sz w:val="22"/>
          <w:szCs w:val="22"/>
        </w:rPr>
        <w:tab/>
        <w:t>0.014 gr/dscf</w:t>
      </w:r>
    </w:p>
    <w:p w:rsidR="00BC3D14" w:rsidRPr="00BC3D14" w:rsidRDefault="00BC3D14" w:rsidP="00BC3D14">
      <w:pPr>
        <w:tabs>
          <w:tab w:val="left" w:pos="1080"/>
          <w:tab w:val="left" w:pos="1440"/>
        </w:tabs>
        <w:suppressAutoHyphens/>
        <w:spacing w:after="120"/>
        <w:ind w:left="1440" w:hanging="1440"/>
        <w:rPr>
          <w:sz w:val="22"/>
          <w:szCs w:val="22"/>
        </w:rPr>
      </w:pPr>
      <w:r w:rsidRPr="00BC3D14">
        <w:rPr>
          <w:sz w:val="22"/>
          <w:szCs w:val="22"/>
        </w:rPr>
        <w:tab/>
      </w:r>
      <w:r w:rsidRPr="00BC3D14">
        <w:rPr>
          <w:sz w:val="22"/>
          <w:szCs w:val="22"/>
        </w:rPr>
        <w:tab/>
        <w:t>{Based on an airflow of 3,000 dscfm, this is equivalent to potential emissions of 0.4 lbs./hr. and 1.6 tons/yr.}</w:t>
      </w:r>
    </w:p>
    <w:p w:rsidR="00BC3D14" w:rsidRPr="00BC3D14" w:rsidRDefault="00BC3D14" w:rsidP="00BC3D14">
      <w:pPr>
        <w:tabs>
          <w:tab w:val="left" w:pos="1080"/>
          <w:tab w:val="left" w:pos="1440"/>
        </w:tabs>
        <w:suppressAutoHyphens/>
        <w:spacing w:after="120"/>
        <w:ind w:left="1440" w:hanging="1440"/>
        <w:rPr>
          <w:sz w:val="22"/>
          <w:szCs w:val="22"/>
        </w:rPr>
      </w:pPr>
      <w:r w:rsidRPr="00BC3D14">
        <w:rPr>
          <w:sz w:val="22"/>
          <w:szCs w:val="22"/>
        </w:rPr>
        <w:tab/>
        <w:t>2.</w:t>
      </w:r>
      <w:r w:rsidRPr="00BC3D14">
        <w:rPr>
          <w:sz w:val="22"/>
          <w:szCs w:val="22"/>
        </w:rPr>
        <w:tab/>
        <w:t>&lt;20% opacity</w:t>
      </w:r>
    </w:p>
    <w:p w:rsidR="00BC3D14" w:rsidRPr="00BC3D14" w:rsidRDefault="00BC3D14" w:rsidP="00BC3D14">
      <w:pPr>
        <w:tabs>
          <w:tab w:val="left" w:pos="720"/>
        </w:tabs>
        <w:suppressAutoHyphens/>
        <w:ind w:left="720" w:hanging="720"/>
        <w:rPr>
          <w:sz w:val="22"/>
          <w:szCs w:val="22"/>
        </w:rPr>
      </w:pPr>
      <w:r w:rsidRPr="00BC3D14">
        <w:rPr>
          <w:sz w:val="22"/>
          <w:szCs w:val="22"/>
        </w:rPr>
        <w:tab/>
        <w:t>[Rule 62-296.320, F.A.C. and 40 CFR 60.672 (a) and (b); Construction Permit No. 0530050-016-AC]</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tabs>
          <w:tab w:val="left" w:pos="720"/>
        </w:tabs>
        <w:suppressAutoHyphens/>
        <w:ind w:left="720" w:hanging="720"/>
        <w:rPr>
          <w:sz w:val="22"/>
          <w:szCs w:val="22"/>
        </w:rPr>
      </w:pPr>
    </w:p>
    <w:p w:rsidR="00BC3D14" w:rsidRPr="00BC3D14" w:rsidRDefault="00F202DB" w:rsidP="00BC3D14">
      <w:pPr>
        <w:pStyle w:val="BodyText3"/>
        <w:numPr>
          <w:ilvl w:val="12"/>
          <w:numId w:val="0"/>
        </w:numPr>
        <w:spacing w:after="0"/>
        <w:rPr>
          <w:szCs w:val="22"/>
        </w:rPr>
      </w:pPr>
      <w:r>
        <w:rPr>
          <w:b/>
          <w:szCs w:val="22"/>
        </w:rPr>
        <w:t xml:space="preserve">COMPLIANCE </w:t>
      </w:r>
      <w:r w:rsidR="00BC3D14" w:rsidRPr="00BC3D14">
        <w:rPr>
          <w:b/>
          <w:szCs w:val="22"/>
        </w:rPr>
        <w:t>TESTING REQUIREMENTS</w:t>
      </w:r>
    </w:p>
    <w:p w:rsidR="00BC3D14" w:rsidRPr="00BC3D14" w:rsidRDefault="00BC3D14" w:rsidP="00BC3D14">
      <w:pPr>
        <w:pStyle w:val="BodyText3"/>
        <w:numPr>
          <w:ilvl w:val="12"/>
          <w:numId w:val="0"/>
        </w:numPr>
        <w:spacing w:after="0"/>
        <w:rPr>
          <w:szCs w:val="22"/>
        </w:rPr>
      </w:pPr>
    </w:p>
    <w:p w:rsidR="00BC3D14" w:rsidRPr="00BC3D14" w:rsidRDefault="00BC3D14" w:rsidP="00BC3D14">
      <w:pPr>
        <w:spacing w:after="120"/>
        <w:ind w:left="720" w:hanging="720"/>
        <w:rPr>
          <w:sz w:val="22"/>
          <w:szCs w:val="22"/>
        </w:rPr>
      </w:pPr>
      <w:r w:rsidRPr="00BC3D14">
        <w:rPr>
          <w:b/>
          <w:sz w:val="22"/>
          <w:szCs w:val="22"/>
        </w:rPr>
        <w:t>D.5.</w:t>
      </w:r>
      <w:r w:rsidRPr="00BC3D14">
        <w:rPr>
          <w:sz w:val="22"/>
          <w:szCs w:val="22"/>
        </w:rPr>
        <w:tab/>
      </w:r>
      <w:r w:rsidRPr="00BC3D14">
        <w:rPr>
          <w:sz w:val="22"/>
          <w:szCs w:val="22"/>
          <w:u w:val="single"/>
        </w:rPr>
        <w:t>Particulate Matter and Visible Em</w:t>
      </w:r>
      <w:r w:rsidR="00BF6A07">
        <w:rPr>
          <w:sz w:val="22"/>
          <w:szCs w:val="22"/>
          <w:u w:val="single"/>
        </w:rPr>
        <w:t>issions (VE) Compliance Testing</w:t>
      </w:r>
      <w:r w:rsidRPr="00BC3D14">
        <w:rPr>
          <w:sz w:val="22"/>
          <w:szCs w:val="22"/>
        </w:rPr>
        <w:t xml:space="preserve"> </w:t>
      </w:r>
      <w:r w:rsidR="00BF6A07">
        <w:rPr>
          <w:sz w:val="22"/>
          <w:szCs w:val="22"/>
        </w:rPr>
        <w:t xml:space="preserve">- </w:t>
      </w:r>
      <w:r w:rsidRPr="00BC3D14">
        <w:rPr>
          <w:sz w:val="22"/>
          <w:szCs w:val="22"/>
        </w:rPr>
        <w:t>The permittee shall comply with the following:</w:t>
      </w:r>
    </w:p>
    <w:p w:rsidR="00BC3D14" w:rsidRPr="00BC3D14" w:rsidRDefault="00BC3D14" w:rsidP="00BC3D14">
      <w:pPr>
        <w:tabs>
          <w:tab w:val="left" w:pos="720"/>
          <w:tab w:val="left" w:pos="1080"/>
        </w:tabs>
        <w:spacing w:after="120"/>
        <w:ind w:left="1080" w:hanging="1080"/>
        <w:rPr>
          <w:sz w:val="22"/>
          <w:szCs w:val="22"/>
        </w:rPr>
      </w:pPr>
      <w:r w:rsidRPr="00BC3D14">
        <w:rPr>
          <w:sz w:val="22"/>
          <w:szCs w:val="22"/>
        </w:rPr>
        <w:tab/>
        <w:t>a.</w:t>
      </w:r>
      <w:r w:rsidRPr="00BC3D14">
        <w:rPr>
          <w:sz w:val="22"/>
          <w:szCs w:val="22"/>
        </w:rPr>
        <w:tab/>
        <w:t>To demonstrate compliance with Specific Condition No. D.4., the emissions from the Nuisance Baghouse shall be tested for particulate matter 180 – 105 d</w:t>
      </w:r>
      <w:r w:rsidR="00CB7934">
        <w:rPr>
          <w:sz w:val="22"/>
          <w:szCs w:val="22"/>
        </w:rPr>
        <w:t xml:space="preserve">ays before the expiration date </w:t>
      </w:r>
      <w:r w:rsidRPr="00BC3D14">
        <w:rPr>
          <w:sz w:val="22"/>
          <w:szCs w:val="22"/>
        </w:rPr>
        <w:t>of this permit and for visible emissions annually during each federal fiscal year (October 1 – September).</w:t>
      </w:r>
    </w:p>
    <w:p w:rsidR="00BC3D14" w:rsidRPr="00BC3D14" w:rsidRDefault="00BC3D14" w:rsidP="00BC3D14">
      <w:pPr>
        <w:tabs>
          <w:tab w:val="left" w:pos="720"/>
          <w:tab w:val="left" w:pos="1080"/>
        </w:tabs>
        <w:spacing w:after="120"/>
        <w:ind w:left="1080" w:hanging="1080"/>
        <w:rPr>
          <w:sz w:val="22"/>
          <w:szCs w:val="22"/>
        </w:rPr>
      </w:pPr>
      <w:r w:rsidRPr="00BC3D14">
        <w:rPr>
          <w:sz w:val="22"/>
          <w:szCs w:val="22"/>
        </w:rPr>
        <w:tab/>
        <w:t>b.</w:t>
      </w:r>
      <w:r w:rsidRPr="00BC3D14">
        <w:rPr>
          <w:sz w:val="22"/>
          <w:szCs w:val="22"/>
        </w:rPr>
        <w:tab/>
        <w:t xml:space="preserve">The tests shall be conducted when the Grinding Mill is operating, the product storage silos are being filled, the valve actuator for loading trucks is fully open, and at least 2 trucks are loaded during </w:t>
      </w:r>
      <w:r w:rsidRPr="00BC3D14">
        <w:rPr>
          <w:sz w:val="22"/>
          <w:szCs w:val="22"/>
          <w:u w:val="single"/>
        </w:rPr>
        <w:t>each</w:t>
      </w:r>
      <w:r w:rsidRPr="00BC3D14">
        <w:rPr>
          <w:sz w:val="22"/>
          <w:szCs w:val="22"/>
        </w:rPr>
        <w:t xml:space="preserve"> of the three (3) PM test runs.</w:t>
      </w:r>
    </w:p>
    <w:p w:rsidR="00BC3D14" w:rsidRPr="00BC3D14" w:rsidRDefault="00BC3D14" w:rsidP="00BC3D14">
      <w:pPr>
        <w:tabs>
          <w:tab w:val="left" w:pos="720"/>
          <w:tab w:val="left" w:pos="1080"/>
        </w:tabs>
        <w:spacing w:after="120"/>
        <w:ind w:left="1080" w:hanging="1080"/>
        <w:rPr>
          <w:sz w:val="22"/>
          <w:szCs w:val="22"/>
        </w:rPr>
      </w:pPr>
      <w:r w:rsidRPr="00BC3D14">
        <w:rPr>
          <w:sz w:val="22"/>
          <w:szCs w:val="22"/>
        </w:rPr>
        <w:tab/>
        <w:t>c.</w:t>
      </w:r>
      <w:r w:rsidRPr="00BC3D14">
        <w:rPr>
          <w:sz w:val="22"/>
          <w:szCs w:val="22"/>
        </w:rPr>
        <w:tab/>
        <w:t>The daily average input rate of wet limestone to the Grinding Mill is limited to 110% of the tested rate until a new test is conducted.  Once the unit is so limited, operation at higher capacities is allowed for no more than 15 consecutive days for the purpose of additional compliance testing.</w:t>
      </w:r>
    </w:p>
    <w:p w:rsidR="00BC3D14" w:rsidRPr="00BC3D14" w:rsidRDefault="00BC3D14" w:rsidP="00BC3D14">
      <w:pPr>
        <w:spacing w:after="120"/>
        <w:ind w:left="720" w:hanging="720"/>
        <w:rPr>
          <w:sz w:val="22"/>
          <w:szCs w:val="22"/>
        </w:rPr>
      </w:pPr>
      <w:r w:rsidRPr="00BC3D14">
        <w:rPr>
          <w:sz w:val="22"/>
          <w:szCs w:val="22"/>
        </w:rPr>
        <w:tab/>
        <w:t>Tests shall be conducted in accordance with the applicable requirements specified in Appendix D (Common Testing Requirements) of this permit.  Also see Specific Condition No. C.12.d.</w:t>
      </w:r>
    </w:p>
    <w:p w:rsidR="00BC3D14" w:rsidRPr="00BC3D14" w:rsidRDefault="00BC3D14" w:rsidP="00BC3D14">
      <w:pPr>
        <w:ind w:left="720" w:hanging="720"/>
        <w:rPr>
          <w:sz w:val="22"/>
          <w:szCs w:val="22"/>
        </w:rPr>
      </w:pPr>
      <w:r w:rsidRPr="00BC3D14">
        <w:rPr>
          <w:sz w:val="22"/>
          <w:szCs w:val="22"/>
        </w:rPr>
        <w:tab/>
        <w:t>[Rule 62-297.310, F.A.C.; Construction Permit No. 0530050-016-AC]</w:t>
      </w:r>
    </w:p>
    <w:p w:rsidR="00BC3D14" w:rsidRPr="00BC3D14" w:rsidRDefault="00BC3D14" w:rsidP="00BC3D14">
      <w:pPr>
        <w:ind w:left="720" w:hanging="720"/>
        <w:rPr>
          <w:sz w:val="22"/>
          <w:szCs w:val="22"/>
        </w:rPr>
      </w:pPr>
    </w:p>
    <w:p w:rsidR="00BC3D14" w:rsidRPr="00BC3D14" w:rsidRDefault="00BC3D14" w:rsidP="00BC3D14">
      <w:pPr>
        <w:ind w:left="720" w:hanging="720"/>
        <w:rPr>
          <w:sz w:val="22"/>
          <w:szCs w:val="22"/>
        </w:rPr>
      </w:pPr>
      <w:r w:rsidRPr="00BC3D14">
        <w:rPr>
          <w:b/>
          <w:sz w:val="22"/>
          <w:szCs w:val="22"/>
        </w:rPr>
        <w:t>D.6.</w:t>
      </w:r>
      <w:r w:rsidRPr="00BC3D14">
        <w:rPr>
          <w:sz w:val="22"/>
          <w:szCs w:val="22"/>
        </w:rPr>
        <w:tab/>
      </w:r>
      <w:r w:rsidR="00BF6A07">
        <w:rPr>
          <w:sz w:val="22"/>
          <w:szCs w:val="22"/>
          <w:u w:val="single"/>
        </w:rPr>
        <w:t>Test Methods</w:t>
      </w:r>
      <w:r w:rsidRPr="00BC3D14">
        <w:rPr>
          <w:sz w:val="22"/>
          <w:szCs w:val="22"/>
        </w:rPr>
        <w:t xml:space="preserve"> </w:t>
      </w:r>
      <w:r w:rsidR="00BF6A07">
        <w:rPr>
          <w:sz w:val="22"/>
          <w:szCs w:val="22"/>
        </w:rPr>
        <w:t>-</w:t>
      </w:r>
      <w:r w:rsidRPr="00BC3D14">
        <w:rPr>
          <w:sz w:val="22"/>
          <w:szCs w:val="22"/>
        </w:rPr>
        <w:t xml:space="preserve"> Required tests shall be performed in accordance with the following reference methods.</w:t>
      </w:r>
    </w:p>
    <w:p w:rsidR="00BC3D14" w:rsidRPr="00BC3D14" w:rsidRDefault="00BC3D14" w:rsidP="00BC3D14">
      <w:pPr>
        <w:ind w:left="720" w:hanging="720"/>
        <w:rPr>
          <w:sz w:val="22"/>
          <w:szCs w:val="22"/>
        </w:rPr>
      </w:pPr>
    </w:p>
    <w:tbl>
      <w:tblPr>
        <w:tblW w:w="873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350"/>
        <w:gridCol w:w="7380"/>
      </w:tblGrid>
      <w:tr w:rsidR="00BC3D14" w:rsidRPr="00BC3D14" w:rsidTr="00A876AF">
        <w:trPr>
          <w:tblHeader/>
        </w:trPr>
        <w:tc>
          <w:tcPr>
            <w:tcW w:w="1350" w:type="dxa"/>
          </w:tcPr>
          <w:p w:rsidR="00BC3D14" w:rsidRPr="00BC3D14" w:rsidRDefault="00BF6A07" w:rsidP="0084628C">
            <w:pPr>
              <w:ind w:left="720" w:hanging="720"/>
              <w:jc w:val="center"/>
              <w:rPr>
                <w:b/>
                <w:sz w:val="22"/>
                <w:szCs w:val="22"/>
              </w:rPr>
            </w:pPr>
            <w:r>
              <w:rPr>
                <w:b/>
                <w:sz w:val="22"/>
                <w:szCs w:val="22"/>
              </w:rPr>
              <w:t>Methods</w:t>
            </w:r>
          </w:p>
        </w:tc>
        <w:tc>
          <w:tcPr>
            <w:tcW w:w="7380" w:type="dxa"/>
          </w:tcPr>
          <w:p w:rsidR="00BC3D14" w:rsidRPr="00BC3D14" w:rsidRDefault="00BC3D14" w:rsidP="00A876AF">
            <w:pPr>
              <w:ind w:left="720" w:hanging="720"/>
              <w:rPr>
                <w:b/>
                <w:sz w:val="22"/>
                <w:szCs w:val="22"/>
              </w:rPr>
            </w:pPr>
            <w:r w:rsidRPr="00BC3D14">
              <w:rPr>
                <w:b/>
                <w:sz w:val="22"/>
                <w:szCs w:val="22"/>
              </w:rPr>
              <w:t>Description of Method and Comments</w:t>
            </w:r>
          </w:p>
        </w:tc>
      </w:tr>
      <w:tr w:rsidR="00BC3D14" w:rsidRPr="00BC3D14" w:rsidTr="00A876AF">
        <w:tc>
          <w:tcPr>
            <w:tcW w:w="1350" w:type="dxa"/>
          </w:tcPr>
          <w:p w:rsidR="00BC3D14" w:rsidRPr="00BC3D14" w:rsidRDefault="00BC3D14" w:rsidP="00A876AF">
            <w:pPr>
              <w:ind w:left="720" w:hanging="720"/>
              <w:jc w:val="center"/>
              <w:rPr>
                <w:sz w:val="22"/>
                <w:szCs w:val="22"/>
              </w:rPr>
            </w:pPr>
            <w:r w:rsidRPr="00BC3D14">
              <w:rPr>
                <w:sz w:val="22"/>
                <w:szCs w:val="22"/>
              </w:rPr>
              <w:t>5</w:t>
            </w:r>
          </w:p>
        </w:tc>
        <w:tc>
          <w:tcPr>
            <w:tcW w:w="7380" w:type="dxa"/>
          </w:tcPr>
          <w:p w:rsidR="00BC3D14" w:rsidRPr="00BC3D14" w:rsidRDefault="00BC3D14" w:rsidP="00A876AF">
            <w:pPr>
              <w:ind w:left="720" w:hanging="720"/>
              <w:rPr>
                <w:sz w:val="22"/>
                <w:szCs w:val="22"/>
              </w:rPr>
            </w:pPr>
            <w:r w:rsidRPr="00BC3D14">
              <w:rPr>
                <w:sz w:val="22"/>
                <w:szCs w:val="22"/>
              </w:rPr>
              <w:t>Determination of Particulate Matter Emissions from Stationary Sources</w:t>
            </w:r>
          </w:p>
        </w:tc>
      </w:tr>
      <w:tr w:rsidR="00BC3D14" w:rsidRPr="00BC3D14" w:rsidTr="00A876AF">
        <w:tc>
          <w:tcPr>
            <w:tcW w:w="1350" w:type="dxa"/>
          </w:tcPr>
          <w:p w:rsidR="00BC3D14" w:rsidRPr="00BC3D14" w:rsidRDefault="00BC3D14" w:rsidP="00A876AF">
            <w:pPr>
              <w:ind w:left="720" w:hanging="720"/>
              <w:jc w:val="center"/>
              <w:rPr>
                <w:sz w:val="22"/>
                <w:szCs w:val="22"/>
              </w:rPr>
            </w:pPr>
            <w:r w:rsidRPr="00BC3D14">
              <w:rPr>
                <w:sz w:val="22"/>
                <w:szCs w:val="22"/>
              </w:rPr>
              <w:t>9</w:t>
            </w:r>
          </w:p>
        </w:tc>
        <w:tc>
          <w:tcPr>
            <w:tcW w:w="7380" w:type="dxa"/>
          </w:tcPr>
          <w:p w:rsidR="00BC3D14" w:rsidRPr="00BC3D14" w:rsidRDefault="00BC3D14" w:rsidP="00A876AF">
            <w:pPr>
              <w:ind w:left="720" w:hanging="720"/>
              <w:rPr>
                <w:sz w:val="22"/>
                <w:szCs w:val="22"/>
              </w:rPr>
            </w:pPr>
            <w:r w:rsidRPr="00BC3D14">
              <w:rPr>
                <w:sz w:val="22"/>
                <w:szCs w:val="22"/>
              </w:rPr>
              <w:t>Visual Determination of the Opacity of Emissions from Stationary Sources</w:t>
            </w:r>
          </w:p>
        </w:tc>
      </w:tr>
    </w:tbl>
    <w:p w:rsidR="00BC3D14" w:rsidRPr="00BC3D14" w:rsidRDefault="00BC3D14" w:rsidP="00BC3D14">
      <w:pPr>
        <w:ind w:left="720" w:hanging="720"/>
        <w:rPr>
          <w:sz w:val="22"/>
          <w:szCs w:val="22"/>
        </w:rPr>
      </w:pPr>
    </w:p>
    <w:p w:rsidR="00BC3D14" w:rsidRPr="00BC3D14" w:rsidRDefault="00BF6A07" w:rsidP="00BC3D14">
      <w:pPr>
        <w:spacing w:after="120"/>
        <w:ind w:left="720" w:hanging="720"/>
        <w:rPr>
          <w:sz w:val="22"/>
          <w:szCs w:val="22"/>
        </w:rPr>
      </w:pPr>
      <w:r>
        <w:rPr>
          <w:sz w:val="22"/>
          <w:szCs w:val="22"/>
        </w:rPr>
        <w:tab/>
        <w:t>The above method</w:t>
      </w:r>
      <w:r w:rsidR="00BC3D14" w:rsidRPr="00BC3D14">
        <w:rPr>
          <w:sz w:val="22"/>
          <w:szCs w:val="22"/>
        </w:rPr>
        <w:t>s are described in Appendix A of 40 CFR 60 and are adopted by reference in Rule 62-204.800, F.A.C.  No other method(s) may be used unless prior written approval is received from the Department.</w:t>
      </w:r>
    </w:p>
    <w:p w:rsidR="00BC3D14" w:rsidRPr="00BC3D14" w:rsidRDefault="00BC3D14" w:rsidP="00BC3D14">
      <w:pPr>
        <w:ind w:left="720" w:hanging="720"/>
        <w:rPr>
          <w:sz w:val="22"/>
          <w:szCs w:val="22"/>
        </w:rPr>
      </w:pPr>
      <w:r w:rsidRPr="00BC3D14">
        <w:rPr>
          <w:sz w:val="22"/>
          <w:szCs w:val="22"/>
        </w:rPr>
        <w:tab/>
        <w:t>[Rules 62-204.800 and 62-297.401, F.A.C.; 40 CFR 60, Appendix A-4]</w:t>
      </w:r>
    </w:p>
    <w:p w:rsidR="00BC3D14" w:rsidRPr="00BC3D14" w:rsidRDefault="00BC3D14" w:rsidP="00BC3D14">
      <w:pPr>
        <w:ind w:left="720" w:hanging="720"/>
        <w:rPr>
          <w:sz w:val="22"/>
          <w:szCs w:val="22"/>
        </w:rPr>
      </w:pPr>
    </w:p>
    <w:p w:rsidR="00BC3D14" w:rsidRPr="00BC3D14" w:rsidRDefault="00BC3D14" w:rsidP="00BC3D14">
      <w:pPr>
        <w:spacing w:after="120"/>
        <w:ind w:left="720" w:hanging="720"/>
        <w:rPr>
          <w:sz w:val="22"/>
          <w:szCs w:val="22"/>
        </w:rPr>
      </w:pPr>
      <w:r w:rsidRPr="00BC3D14">
        <w:rPr>
          <w:b/>
          <w:sz w:val="22"/>
          <w:szCs w:val="22"/>
        </w:rPr>
        <w:t>D.7.</w:t>
      </w:r>
      <w:r w:rsidRPr="00BC3D14">
        <w:rPr>
          <w:sz w:val="22"/>
          <w:szCs w:val="22"/>
        </w:rPr>
        <w:tab/>
      </w:r>
      <w:r w:rsidRPr="00BC3D14">
        <w:rPr>
          <w:sz w:val="22"/>
          <w:szCs w:val="22"/>
          <w:u w:val="single"/>
        </w:rPr>
        <w:t>Visible Emission Testing Requirements</w:t>
      </w:r>
      <w:r w:rsidRPr="00BC3D14">
        <w:rPr>
          <w:sz w:val="22"/>
          <w:szCs w:val="22"/>
        </w:rPr>
        <w:t xml:space="preserve"> </w:t>
      </w:r>
      <w:r w:rsidR="00BF6A07">
        <w:rPr>
          <w:sz w:val="22"/>
          <w:szCs w:val="22"/>
        </w:rPr>
        <w:t>-</w:t>
      </w:r>
      <w:r w:rsidRPr="00BC3D14">
        <w:rPr>
          <w:sz w:val="22"/>
          <w:szCs w:val="22"/>
        </w:rPr>
        <w:t xml:space="preserve"> Visible emission testing shall also comply with the following:</w:t>
      </w:r>
    </w:p>
    <w:p w:rsidR="00BC3D14" w:rsidRPr="00BC3D14" w:rsidRDefault="00BC3D14" w:rsidP="00BC3D14">
      <w:pPr>
        <w:tabs>
          <w:tab w:val="left" w:pos="720"/>
          <w:tab w:val="left" w:pos="1080"/>
        </w:tabs>
        <w:spacing w:after="120"/>
        <w:ind w:left="1080" w:hanging="1080"/>
        <w:rPr>
          <w:sz w:val="22"/>
          <w:szCs w:val="22"/>
        </w:rPr>
      </w:pPr>
      <w:r w:rsidRPr="00BC3D14">
        <w:rPr>
          <w:sz w:val="22"/>
          <w:szCs w:val="22"/>
        </w:rPr>
        <w:tab/>
        <w:t>a.</w:t>
      </w:r>
      <w:r w:rsidRPr="00BC3D14">
        <w:rPr>
          <w:sz w:val="22"/>
          <w:szCs w:val="22"/>
        </w:rPr>
        <w:tab/>
        <w:t>The duration of the Method 9 observations must be 30 minutes (five 6-minute averages). Compliance must be based on the average of the five 6-minute averages.</w:t>
      </w:r>
    </w:p>
    <w:p w:rsidR="00BC3D14" w:rsidRPr="00BC3D14" w:rsidRDefault="00BC3D14" w:rsidP="00BC3D14">
      <w:pPr>
        <w:tabs>
          <w:tab w:val="left" w:pos="720"/>
          <w:tab w:val="left" w:pos="1080"/>
        </w:tabs>
        <w:spacing w:after="120"/>
        <w:ind w:left="1080" w:hanging="1080"/>
        <w:rPr>
          <w:sz w:val="22"/>
          <w:szCs w:val="22"/>
        </w:rPr>
      </w:pPr>
      <w:r w:rsidRPr="00BC3D14">
        <w:rPr>
          <w:sz w:val="22"/>
          <w:szCs w:val="22"/>
        </w:rPr>
        <w:tab/>
        <w:t>b.</w:t>
      </w:r>
      <w:r w:rsidRPr="00BC3D14">
        <w:rPr>
          <w:sz w:val="22"/>
          <w:szCs w:val="22"/>
        </w:rPr>
        <w:tab/>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rsidR="00BC3D14" w:rsidRPr="00BC3D14" w:rsidRDefault="00BC3D14" w:rsidP="00BC3D14">
      <w:pPr>
        <w:tabs>
          <w:tab w:val="left" w:pos="1080"/>
          <w:tab w:val="left" w:pos="1440"/>
        </w:tabs>
        <w:spacing w:after="120"/>
        <w:ind w:left="1440" w:hanging="1440"/>
        <w:rPr>
          <w:sz w:val="22"/>
          <w:szCs w:val="22"/>
        </w:rPr>
      </w:pPr>
      <w:r w:rsidRPr="00BC3D14">
        <w:rPr>
          <w:sz w:val="22"/>
          <w:szCs w:val="22"/>
        </w:rPr>
        <w:tab/>
        <w:t>1.</w:t>
      </w:r>
      <w:r w:rsidRPr="00BC3D14">
        <w:rPr>
          <w:sz w:val="22"/>
          <w:szCs w:val="22"/>
        </w:rPr>
        <w:tab/>
        <w:t>No more than three emission points may be read concurrently.</w:t>
      </w:r>
    </w:p>
    <w:p w:rsidR="00BC3D14" w:rsidRPr="00BC3D14" w:rsidRDefault="00BC3D14" w:rsidP="00BC3D14">
      <w:pPr>
        <w:tabs>
          <w:tab w:val="left" w:pos="1080"/>
          <w:tab w:val="left" w:pos="1440"/>
        </w:tabs>
        <w:spacing w:after="120"/>
        <w:ind w:left="1440" w:hanging="1440"/>
        <w:rPr>
          <w:sz w:val="22"/>
          <w:szCs w:val="22"/>
        </w:rPr>
      </w:pPr>
      <w:r w:rsidRPr="00BC3D14">
        <w:rPr>
          <w:sz w:val="22"/>
          <w:szCs w:val="22"/>
        </w:rPr>
        <w:tab/>
        <w:t>2.</w:t>
      </w:r>
      <w:r w:rsidRPr="00BC3D14">
        <w:rPr>
          <w:sz w:val="22"/>
          <w:szCs w:val="22"/>
        </w:rPr>
        <w:tab/>
        <w:t>All three emission points must be within a 70 degree viewing sector or angle in front of the observer such that the proper sun position can be maintained for all three points.</w:t>
      </w:r>
    </w:p>
    <w:p w:rsidR="00BC3D14" w:rsidRPr="00BC3D14" w:rsidRDefault="00BC3D14" w:rsidP="00BC3D14">
      <w:pPr>
        <w:tabs>
          <w:tab w:val="left" w:pos="1080"/>
          <w:tab w:val="left" w:pos="1440"/>
        </w:tabs>
        <w:spacing w:after="120"/>
        <w:ind w:left="1440" w:hanging="1440"/>
        <w:rPr>
          <w:sz w:val="22"/>
          <w:szCs w:val="22"/>
        </w:rPr>
      </w:pPr>
      <w:r w:rsidRPr="00BC3D14">
        <w:rPr>
          <w:sz w:val="22"/>
          <w:szCs w:val="22"/>
        </w:rPr>
        <w:tab/>
        <w:t>3.</w:t>
      </w:r>
      <w:r w:rsidRPr="00BC3D14">
        <w:rPr>
          <w:sz w:val="22"/>
          <w:szCs w:val="22"/>
        </w:rPr>
        <w:tab/>
        <w:t>If an opacity reading for any one of the three emission points equals or exceeds the applicable standard, then the observer must stop taking readings for the other two points and continue reading just that single point.</w:t>
      </w:r>
    </w:p>
    <w:p w:rsidR="00BC3D14" w:rsidRPr="00BC3D14" w:rsidRDefault="00BC3D14" w:rsidP="00BC3D14">
      <w:pPr>
        <w:ind w:left="720" w:hanging="720"/>
        <w:rPr>
          <w:sz w:val="22"/>
          <w:szCs w:val="22"/>
        </w:rPr>
      </w:pPr>
      <w:r w:rsidRPr="00BC3D14">
        <w:rPr>
          <w:sz w:val="22"/>
          <w:szCs w:val="22"/>
        </w:rPr>
        <w:tab/>
      </w:r>
      <w:r w:rsidRPr="00BC3D14">
        <w:rPr>
          <w:sz w:val="22"/>
          <w:szCs w:val="22"/>
        </w:rPr>
        <w:tab/>
        <w:t>[Rules 62-297.310(4) and 62-297.401, F.A.C.; 40 CFR 60.675(e)(2)]</w:t>
      </w:r>
    </w:p>
    <w:p w:rsidR="00BC3D14" w:rsidRDefault="00BC3D14" w:rsidP="00BC3D14">
      <w:pPr>
        <w:pStyle w:val="BodyText3"/>
        <w:numPr>
          <w:ilvl w:val="12"/>
          <w:numId w:val="0"/>
        </w:numPr>
        <w:tabs>
          <w:tab w:val="left" w:pos="720"/>
        </w:tabs>
        <w:spacing w:after="0"/>
        <w:ind w:left="720" w:hanging="720"/>
        <w:rPr>
          <w:szCs w:val="22"/>
        </w:rPr>
      </w:pPr>
    </w:p>
    <w:p w:rsidR="00F202DB" w:rsidRPr="00BC3D14" w:rsidRDefault="00F202DB" w:rsidP="00BC3D14">
      <w:pPr>
        <w:pStyle w:val="BodyText3"/>
        <w:numPr>
          <w:ilvl w:val="12"/>
          <w:numId w:val="0"/>
        </w:numPr>
        <w:tabs>
          <w:tab w:val="left" w:pos="720"/>
        </w:tabs>
        <w:spacing w:after="0"/>
        <w:ind w:left="720" w:hanging="720"/>
        <w:rPr>
          <w:szCs w:val="22"/>
        </w:rPr>
      </w:pPr>
    </w:p>
    <w:p w:rsidR="00BC3D14" w:rsidRPr="00BC3D14" w:rsidRDefault="00BC3D14" w:rsidP="00BC3D14">
      <w:pPr>
        <w:rPr>
          <w:b/>
          <w:bCs/>
          <w:caps/>
          <w:sz w:val="22"/>
          <w:szCs w:val="22"/>
        </w:rPr>
      </w:pPr>
      <w:r w:rsidRPr="00BC3D14">
        <w:rPr>
          <w:b/>
          <w:bCs/>
          <w:caps/>
          <w:sz w:val="22"/>
          <w:szCs w:val="22"/>
        </w:rPr>
        <w:t>Monitoring Requirements</w:t>
      </w:r>
    </w:p>
    <w:p w:rsidR="00BC3D14" w:rsidRPr="00BC3D14" w:rsidRDefault="00BC3D14" w:rsidP="00BC3D14">
      <w:pPr>
        <w:rPr>
          <w:bCs/>
          <w:sz w:val="22"/>
          <w:szCs w:val="22"/>
        </w:rPr>
      </w:pPr>
    </w:p>
    <w:p w:rsidR="00BC3D14" w:rsidRPr="00BC3D14" w:rsidRDefault="00BC3D14" w:rsidP="00BC3D14">
      <w:pPr>
        <w:tabs>
          <w:tab w:val="left" w:pos="720"/>
        </w:tabs>
        <w:spacing w:after="120"/>
        <w:ind w:left="720" w:hanging="720"/>
        <w:rPr>
          <w:bCs/>
          <w:sz w:val="22"/>
          <w:szCs w:val="22"/>
        </w:rPr>
      </w:pPr>
      <w:r w:rsidRPr="00BC3D14">
        <w:rPr>
          <w:b/>
          <w:bCs/>
          <w:caps/>
          <w:sz w:val="22"/>
          <w:szCs w:val="22"/>
        </w:rPr>
        <w:t>D.8.</w:t>
      </w:r>
      <w:r w:rsidRPr="00BC3D14">
        <w:rPr>
          <w:bCs/>
          <w:caps/>
          <w:sz w:val="22"/>
          <w:szCs w:val="22"/>
        </w:rPr>
        <w:tab/>
      </w:r>
      <w:r w:rsidRPr="00BC3D14">
        <w:rPr>
          <w:bCs/>
          <w:sz w:val="22"/>
          <w:szCs w:val="22"/>
          <w:u w:val="single"/>
        </w:rPr>
        <w:t>Monitoring Requirements</w:t>
      </w:r>
      <w:r w:rsidR="00BF6A07">
        <w:rPr>
          <w:bCs/>
          <w:sz w:val="22"/>
          <w:szCs w:val="22"/>
        </w:rPr>
        <w:t xml:space="preserve"> -</w:t>
      </w:r>
      <w:r w:rsidRPr="00BC3D14">
        <w:rPr>
          <w:bCs/>
          <w:sz w:val="22"/>
          <w:szCs w:val="22"/>
        </w:rPr>
        <w:t xml:space="preserve"> The permittee shall comply with the following:</w:t>
      </w:r>
    </w:p>
    <w:p w:rsidR="00BC3D14" w:rsidRPr="00BC3D14" w:rsidRDefault="00BC3D14" w:rsidP="0084628C">
      <w:pPr>
        <w:tabs>
          <w:tab w:val="left" w:pos="700"/>
          <w:tab w:val="left" w:pos="1100"/>
        </w:tabs>
        <w:spacing w:after="120"/>
        <w:ind w:left="1100" w:hanging="1100"/>
        <w:rPr>
          <w:bCs/>
          <w:sz w:val="22"/>
          <w:szCs w:val="22"/>
        </w:rPr>
      </w:pPr>
      <w:r w:rsidRPr="00BC3D14">
        <w:rPr>
          <w:bCs/>
          <w:sz w:val="22"/>
          <w:szCs w:val="22"/>
        </w:rPr>
        <w:tab/>
        <w:t>a.</w:t>
      </w:r>
      <w:r w:rsidRPr="00BC3D14">
        <w:rPr>
          <w:bCs/>
          <w:sz w:val="22"/>
          <w:szCs w:val="22"/>
        </w:rPr>
        <w:tab/>
        <w:t>If any affected piece(s) of equipment of the processing plant (i.e., conveyor belt) was constructed, modified, or began reconstruction on or after April 22, 2008, that uses wet suppression to control emissions from the affected facility, a monthly inspection must be performed to check that water is flowing to discharge spray nozzles of the wet suppression system. The owner or operator must initiate corrective action within 24 hours and complete corrective action as expediently as practical if water is not flowing properly during the inspection.</w:t>
      </w:r>
    </w:p>
    <w:p w:rsidR="00BC3D14" w:rsidRPr="000457AB" w:rsidRDefault="00F202DB" w:rsidP="0084628C">
      <w:pPr>
        <w:tabs>
          <w:tab w:val="left" w:pos="540"/>
          <w:tab w:val="left" w:pos="1100"/>
        </w:tabs>
        <w:spacing w:after="120"/>
        <w:ind w:left="1100" w:hanging="1100"/>
        <w:rPr>
          <w:sz w:val="22"/>
          <w:szCs w:val="22"/>
        </w:rPr>
      </w:pPr>
      <w:r>
        <w:rPr>
          <w:bCs/>
          <w:sz w:val="22"/>
          <w:szCs w:val="22"/>
        </w:rPr>
        <w:tab/>
      </w:r>
      <w:r w:rsidR="00BC3D14" w:rsidRPr="000457AB">
        <w:rPr>
          <w:bCs/>
          <w:sz w:val="22"/>
          <w:szCs w:val="22"/>
        </w:rPr>
        <w:t>b.</w:t>
      </w:r>
      <w:r w:rsidR="00BC3D14" w:rsidRPr="000457AB">
        <w:rPr>
          <w:bCs/>
          <w:sz w:val="22"/>
          <w:szCs w:val="22"/>
        </w:rPr>
        <w:tab/>
        <w:t>Per Appendix E, the permittee shall also comply with the monitoring requirements in 40 CFR 60.674(c) and (d).</w:t>
      </w:r>
    </w:p>
    <w:p w:rsidR="00BC3D14" w:rsidRDefault="00F202DB" w:rsidP="00DF2C41">
      <w:pPr>
        <w:tabs>
          <w:tab w:val="left" w:pos="700"/>
          <w:tab w:val="left" w:pos="1100"/>
        </w:tabs>
        <w:spacing w:after="120"/>
        <w:ind w:left="1100" w:hanging="380"/>
        <w:rPr>
          <w:szCs w:val="22"/>
        </w:rPr>
      </w:pPr>
      <w:r w:rsidRPr="00BC3D14">
        <w:rPr>
          <w:bCs/>
          <w:sz w:val="22"/>
          <w:szCs w:val="22"/>
        </w:rPr>
        <w:t>[40 CFR 60.674(b)</w:t>
      </w:r>
      <w:r>
        <w:rPr>
          <w:bCs/>
          <w:sz w:val="22"/>
          <w:szCs w:val="22"/>
        </w:rPr>
        <w:t>, (c) and (d)</w:t>
      </w:r>
      <w:r w:rsidRPr="00BC3D14">
        <w:rPr>
          <w:bCs/>
          <w:sz w:val="22"/>
          <w:szCs w:val="22"/>
        </w:rPr>
        <w:t>]</w:t>
      </w:r>
    </w:p>
    <w:p w:rsidR="00BC3D14" w:rsidRPr="00BC3D14" w:rsidRDefault="00F202DB" w:rsidP="0084628C">
      <w:pPr>
        <w:pStyle w:val="BodyText3"/>
        <w:numPr>
          <w:ilvl w:val="12"/>
          <w:numId w:val="0"/>
        </w:numPr>
        <w:tabs>
          <w:tab w:val="left" w:pos="720"/>
        </w:tabs>
        <w:spacing w:after="0"/>
        <w:ind w:left="720" w:hanging="720"/>
        <w:rPr>
          <w:b/>
          <w:bCs/>
          <w:caps/>
          <w:szCs w:val="22"/>
        </w:rPr>
      </w:pPr>
      <w:r>
        <w:rPr>
          <w:szCs w:val="22"/>
        </w:rPr>
        <w:br w:type="page"/>
      </w:r>
      <w:r w:rsidR="00BC3D14" w:rsidRPr="00BC3D14">
        <w:rPr>
          <w:b/>
          <w:bCs/>
          <w:caps/>
          <w:szCs w:val="22"/>
        </w:rPr>
        <w:t>NOTIFICATION Requirements</w:t>
      </w:r>
    </w:p>
    <w:p w:rsidR="00BC3D14" w:rsidRPr="00BC3D14" w:rsidRDefault="00BC3D14" w:rsidP="00BC3D14">
      <w:pPr>
        <w:rPr>
          <w:b/>
          <w:bCs/>
          <w:sz w:val="22"/>
          <w:szCs w:val="22"/>
        </w:rPr>
      </w:pPr>
    </w:p>
    <w:p w:rsidR="00BC3D14" w:rsidRPr="00BC3D14" w:rsidRDefault="00BC3D14" w:rsidP="00BC3D14">
      <w:pPr>
        <w:tabs>
          <w:tab w:val="left" w:pos="720"/>
        </w:tabs>
        <w:spacing w:after="120"/>
        <w:ind w:left="720" w:hanging="720"/>
        <w:rPr>
          <w:bCs/>
          <w:sz w:val="22"/>
          <w:szCs w:val="22"/>
        </w:rPr>
      </w:pPr>
      <w:r w:rsidRPr="00BC3D14">
        <w:rPr>
          <w:b/>
          <w:bCs/>
          <w:sz w:val="22"/>
          <w:szCs w:val="22"/>
        </w:rPr>
        <w:t>D.9.</w:t>
      </w:r>
      <w:r w:rsidRPr="00BC3D14">
        <w:rPr>
          <w:bCs/>
          <w:sz w:val="22"/>
          <w:szCs w:val="22"/>
        </w:rPr>
        <w:tab/>
      </w:r>
      <w:r w:rsidRPr="00BC3D14">
        <w:rPr>
          <w:bCs/>
          <w:sz w:val="22"/>
          <w:szCs w:val="22"/>
          <w:u w:val="single"/>
        </w:rPr>
        <w:t>Test Notification</w:t>
      </w:r>
      <w:r w:rsidRPr="00BC3D14">
        <w:rPr>
          <w:bCs/>
          <w:sz w:val="22"/>
          <w:szCs w:val="22"/>
        </w:rPr>
        <w:t xml:space="preserve"> </w:t>
      </w:r>
      <w:r w:rsidR="00BF6A07">
        <w:rPr>
          <w:bCs/>
          <w:sz w:val="22"/>
          <w:szCs w:val="22"/>
        </w:rPr>
        <w:t>-</w:t>
      </w:r>
      <w:r w:rsidRPr="00BC3D14">
        <w:rPr>
          <w:bCs/>
          <w:sz w:val="22"/>
          <w:szCs w:val="22"/>
        </w:rPr>
        <w:t xml:space="preserve">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BC3D14" w:rsidRPr="00BC3D14" w:rsidRDefault="00BC3D14" w:rsidP="00BC3D14">
      <w:pPr>
        <w:tabs>
          <w:tab w:val="left" w:pos="720"/>
        </w:tabs>
        <w:spacing w:after="120"/>
        <w:ind w:left="720" w:hanging="720"/>
        <w:rPr>
          <w:bCs/>
          <w:sz w:val="22"/>
          <w:szCs w:val="22"/>
        </w:rPr>
      </w:pPr>
      <w:r w:rsidRPr="00BC3D14">
        <w:rPr>
          <w:bCs/>
          <w:sz w:val="22"/>
          <w:szCs w:val="22"/>
        </w:rPr>
        <w:tab/>
      </w:r>
      <w:r>
        <w:rPr>
          <w:bCs/>
          <w:sz w:val="22"/>
          <w:szCs w:val="22"/>
        </w:rPr>
        <w:t>(</w:t>
      </w:r>
      <w:r w:rsidRPr="00BC3D14">
        <w:rPr>
          <w:bCs/>
          <w:i/>
          <w:sz w:val="22"/>
          <w:szCs w:val="22"/>
          <w:u w:val="single"/>
        </w:rPr>
        <w:t>Permitting Note</w:t>
      </w:r>
      <w:r w:rsidRPr="00BC3D14">
        <w:rPr>
          <w:bCs/>
          <w:i/>
          <w:sz w:val="22"/>
          <w:szCs w:val="22"/>
        </w:rPr>
        <w:t>: This notification requirement should also include the relevant emission unit ID No(s)., test method(s) to be used, and pollutants to be tested.</w:t>
      </w:r>
      <w:r>
        <w:rPr>
          <w:bCs/>
          <w:i/>
          <w:sz w:val="22"/>
          <w:szCs w:val="22"/>
        </w:rPr>
        <w:t>)</w:t>
      </w:r>
    </w:p>
    <w:p w:rsidR="00BC3D14" w:rsidRPr="00BC3D14" w:rsidRDefault="00BC3D14" w:rsidP="00BC3D14">
      <w:pPr>
        <w:rPr>
          <w:bCs/>
          <w:sz w:val="22"/>
          <w:szCs w:val="22"/>
        </w:rPr>
      </w:pPr>
      <w:r w:rsidRPr="00BC3D14">
        <w:rPr>
          <w:bCs/>
          <w:sz w:val="22"/>
          <w:szCs w:val="22"/>
        </w:rPr>
        <w:tab/>
      </w:r>
      <w:r w:rsidRPr="00BC3D14">
        <w:rPr>
          <w:bCs/>
          <w:sz w:val="22"/>
          <w:szCs w:val="22"/>
        </w:rPr>
        <w:tab/>
        <w:t xml:space="preserve">[Rules 62-4.070(3) </w:t>
      </w:r>
      <w:r>
        <w:rPr>
          <w:bCs/>
          <w:sz w:val="22"/>
          <w:szCs w:val="22"/>
        </w:rPr>
        <w:t>and 62-297.310(7)(a)9., F.A.C.]</w:t>
      </w:r>
    </w:p>
    <w:p w:rsidR="00BC3D14" w:rsidRPr="00BC3D14" w:rsidRDefault="00BC3D14" w:rsidP="00BC3D14">
      <w:pPr>
        <w:rPr>
          <w:b/>
          <w:bCs/>
          <w:color w:val="03971F"/>
          <w:sz w:val="22"/>
          <w:szCs w:val="22"/>
        </w:rPr>
      </w:pPr>
    </w:p>
    <w:p w:rsidR="00BC3D14" w:rsidRPr="00BC3D14" w:rsidRDefault="00BC3D14" w:rsidP="00BC3D14">
      <w:pPr>
        <w:rPr>
          <w:b/>
          <w:bCs/>
          <w:caps/>
          <w:sz w:val="22"/>
          <w:szCs w:val="22"/>
        </w:rPr>
      </w:pPr>
      <w:r w:rsidRPr="00BC3D14">
        <w:rPr>
          <w:b/>
          <w:bCs/>
          <w:caps/>
          <w:sz w:val="22"/>
          <w:szCs w:val="22"/>
        </w:rPr>
        <w:t>Record</w:t>
      </w:r>
      <w:r w:rsidR="00F202DB">
        <w:rPr>
          <w:b/>
          <w:bCs/>
          <w:caps/>
          <w:sz w:val="22"/>
          <w:szCs w:val="22"/>
        </w:rPr>
        <w:t>KEEPING</w:t>
      </w:r>
      <w:r w:rsidRPr="00BC3D14">
        <w:rPr>
          <w:b/>
          <w:bCs/>
          <w:caps/>
          <w:sz w:val="22"/>
          <w:szCs w:val="22"/>
        </w:rPr>
        <w:t xml:space="preserve"> and Report</w:t>
      </w:r>
      <w:r w:rsidR="00F202DB">
        <w:rPr>
          <w:b/>
          <w:bCs/>
          <w:caps/>
          <w:sz w:val="22"/>
          <w:szCs w:val="22"/>
        </w:rPr>
        <w:t>ING</w:t>
      </w:r>
      <w:r w:rsidR="00427A48">
        <w:rPr>
          <w:b/>
          <w:bCs/>
          <w:caps/>
          <w:sz w:val="22"/>
          <w:szCs w:val="22"/>
        </w:rPr>
        <w:t xml:space="preserve"> REQUIREMENTS</w:t>
      </w:r>
    </w:p>
    <w:p w:rsidR="00BC3D14" w:rsidRPr="00BC3D14" w:rsidRDefault="00BC3D14" w:rsidP="00BC3D14">
      <w:pPr>
        <w:rPr>
          <w:b/>
          <w:bCs/>
          <w:sz w:val="22"/>
          <w:szCs w:val="22"/>
        </w:rPr>
      </w:pPr>
    </w:p>
    <w:p w:rsidR="00BC3D14" w:rsidRPr="00BC3D14" w:rsidRDefault="00BC3D14" w:rsidP="00017D2E">
      <w:pPr>
        <w:tabs>
          <w:tab w:val="left" w:pos="-720"/>
          <w:tab w:val="left" w:pos="720"/>
        </w:tabs>
        <w:suppressAutoHyphens/>
        <w:spacing w:after="120"/>
        <w:ind w:left="720" w:hanging="720"/>
        <w:rPr>
          <w:sz w:val="22"/>
          <w:szCs w:val="22"/>
        </w:rPr>
      </w:pPr>
      <w:r w:rsidRPr="00BC3D14">
        <w:rPr>
          <w:b/>
          <w:sz w:val="22"/>
          <w:szCs w:val="22"/>
        </w:rPr>
        <w:t>D.10.</w:t>
      </w:r>
      <w:r w:rsidRPr="00BC3D14">
        <w:rPr>
          <w:sz w:val="22"/>
          <w:szCs w:val="22"/>
        </w:rPr>
        <w:tab/>
      </w:r>
      <w:r w:rsidRPr="00BC3D14">
        <w:rPr>
          <w:sz w:val="22"/>
          <w:szCs w:val="22"/>
          <w:u w:val="single"/>
        </w:rPr>
        <w:t>Emission Test Report Requirements</w:t>
      </w:r>
      <w:r w:rsidRPr="00BC3D14">
        <w:rPr>
          <w:sz w:val="22"/>
          <w:szCs w:val="22"/>
        </w:rPr>
        <w:t xml:space="preserve"> </w:t>
      </w:r>
      <w:r w:rsidR="00BF6A07">
        <w:rPr>
          <w:sz w:val="22"/>
          <w:szCs w:val="22"/>
        </w:rPr>
        <w:t>-</w:t>
      </w:r>
      <w:r w:rsidRPr="00BC3D14">
        <w:rPr>
          <w:sz w:val="22"/>
          <w:szCs w:val="22"/>
        </w:rPr>
        <w:t xml:space="preserve"> The permittee shall prepare and submit to the Compliance Authority reports for all required tests in accordance with the requirements specified in Appendix D (Common Testing Requirements) of this permit.  The test reports shall include the following:</w:t>
      </w:r>
    </w:p>
    <w:p w:rsidR="00BC3D14" w:rsidRPr="00BC3D14" w:rsidRDefault="00017D2E" w:rsidP="00017D2E">
      <w:pPr>
        <w:tabs>
          <w:tab w:val="left" w:pos="-720"/>
          <w:tab w:val="left" w:pos="720"/>
        </w:tabs>
        <w:suppressAutoHyphens/>
        <w:spacing w:after="120"/>
        <w:ind w:left="720" w:hanging="720"/>
        <w:rPr>
          <w:sz w:val="22"/>
          <w:szCs w:val="22"/>
        </w:rPr>
      </w:pPr>
      <w:r>
        <w:rPr>
          <w:sz w:val="22"/>
          <w:szCs w:val="22"/>
        </w:rPr>
        <w:tab/>
        <w:t>a.</w:t>
      </w:r>
      <w:r>
        <w:rPr>
          <w:sz w:val="22"/>
          <w:szCs w:val="22"/>
        </w:rPr>
        <w:tab/>
        <w:t>c</w:t>
      </w:r>
      <w:r w:rsidR="00BC3D14" w:rsidRPr="00BC3D14">
        <w:rPr>
          <w:sz w:val="22"/>
          <w:szCs w:val="22"/>
        </w:rPr>
        <w:t>ompany name;</w:t>
      </w:r>
    </w:p>
    <w:p w:rsidR="00BC3D14" w:rsidRPr="00BC3D14" w:rsidRDefault="00017D2E" w:rsidP="00017D2E">
      <w:pPr>
        <w:tabs>
          <w:tab w:val="left" w:pos="-720"/>
          <w:tab w:val="left" w:pos="720"/>
        </w:tabs>
        <w:suppressAutoHyphens/>
        <w:spacing w:after="120"/>
        <w:ind w:left="720" w:hanging="720"/>
        <w:rPr>
          <w:sz w:val="22"/>
          <w:szCs w:val="22"/>
        </w:rPr>
      </w:pPr>
      <w:r>
        <w:rPr>
          <w:sz w:val="22"/>
          <w:szCs w:val="22"/>
        </w:rPr>
        <w:tab/>
        <w:t>b.</w:t>
      </w:r>
      <w:r>
        <w:rPr>
          <w:sz w:val="22"/>
          <w:szCs w:val="22"/>
        </w:rPr>
        <w:tab/>
        <w:t>f</w:t>
      </w:r>
      <w:r w:rsidR="00BC3D14" w:rsidRPr="00BC3D14">
        <w:rPr>
          <w:sz w:val="22"/>
          <w:szCs w:val="22"/>
        </w:rPr>
        <w:t>acility ID No. and Emission Unit No(s). (e.g., 0530050 and E.U. Nos. 003 &amp; 010);</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c.</w:t>
      </w:r>
      <w:r w:rsidRPr="00BC3D14">
        <w:rPr>
          <w:sz w:val="22"/>
          <w:szCs w:val="22"/>
        </w:rPr>
        <w:tab/>
        <w:t xml:space="preserve">date </w:t>
      </w:r>
      <w:r w:rsidRPr="00BC3D14">
        <w:rPr>
          <w:sz w:val="22"/>
          <w:szCs w:val="22"/>
          <w:u w:val="single"/>
        </w:rPr>
        <w:t>each</w:t>
      </w:r>
      <w:r w:rsidRPr="00BC3D14">
        <w:rPr>
          <w:sz w:val="22"/>
          <w:szCs w:val="22"/>
        </w:rPr>
        <w:t xml:space="preserve"> affected piece of equipment of these emission units commenced construction, modification or reconstruction;</w:t>
      </w:r>
    </w:p>
    <w:p w:rsidR="00BC3D14" w:rsidRPr="00BC3D14" w:rsidRDefault="00BC3D14" w:rsidP="00017D2E">
      <w:pPr>
        <w:tabs>
          <w:tab w:val="left" w:pos="-720"/>
          <w:tab w:val="left" w:pos="720"/>
        </w:tabs>
        <w:suppressAutoHyphens/>
        <w:spacing w:after="120"/>
        <w:ind w:left="720" w:hanging="720"/>
        <w:rPr>
          <w:sz w:val="22"/>
          <w:szCs w:val="22"/>
        </w:rPr>
      </w:pPr>
      <w:r w:rsidRPr="00BC3D14">
        <w:rPr>
          <w:sz w:val="22"/>
          <w:szCs w:val="22"/>
        </w:rPr>
        <w:tab/>
        <w:t>d.</w:t>
      </w:r>
      <w:r w:rsidRPr="00BC3D14">
        <w:rPr>
          <w:sz w:val="22"/>
          <w:szCs w:val="22"/>
        </w:rPr>
        <w:tab/>
      </w:r>
      <w:r w:rsidRPr="00BC3D14">
        <w:rPr>
          <w:sz w:val="22"/>
          <w:szCs w:val="22"/>
          <w:u w:val="single"/>
        </w:rPr>
        <w:t>actual</w:t>
      </w:r>
      <w:r w:rsidRPr="00BC3D14">
        <w:rPr>
          <w:sz w:val="22"/>
          <w:szCs w:val="22"/>
        </w:rPr>
        <w:t xml:space="preserve"> input rate of wet limestone to the Grinding Mill during the test period (tons/hour);</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e.</w:t>
      </w:r>
      <w:r w:rsidRPr="00BC3D14">
        <w:rPr>
          <w:sz w:val="22"/>
          <w:szCs w:val="22"/>
        </w:rPr>
        <w:tab/>
        <w:t>a written statement indicating the valve actuator for loading trucks was fully open during the test period;</w:t>
      </w:r>
    </w:p>
    <w:p w:rsidR="00BC3D14" w:rsidRPr="00BC3D14" w:rsidRDefault="00BC3D14" w:rsidP="00017D2E">
      <w:pPr>
        <w:tabs>
          <w:tab w:val="left" w:pos="-720"/>
          <w:tab w:val="left" w:pos="700"/>
          <w:tab w:val="left" w:pos="1100"/>
        </w:tabs>
        <w:suppressAutoHyphens/>
        <w:spacing w:after="120"/>
        <w:ind w:left="1100" w:hanging="1100"/>
        <w:rPr>
          <w:sz w:val="22"/>
          <w:szCs w:val="22"/>
        </w:rPr>
      </w:pPr>
      <w:r w:rsidRPr="00BC3D14">
        <w:rPr>
          <w:sz w:val="22"/>
          <w:szCs w:val="22"/>
        </w:rPr>
        <w:tab/>
        <w:t>f.</w:t>
      </w:r>
      <w:r w:rsidRPr="00BC3D14">
        <w:rPr>
          <w:sz w:val="22"/>
          <w:szCs w:val="22"/>
        </w:rPr>
        <w:tab/>
        <w:t>the number of trucks filled for each PM test run; and</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g.</w:t>
      </w:r>
      <w:r w:rsidRPr="00BC3D14">
        <w:rPr>
          <w:sz w:val="22"/>
          <w:szCs w:val="22"/>
        </w:rPr>
        <w:tab/>
        <w:t>a copy of the logs as required by Specific Condition Nos. C.12. and D.11. for the month the test was conducted.</w:t>
      </w:r>
    </w:p>
    <w:p w:rsidR="00BC3D14" w:rsidRPr="00BC3D14" w:rsidRDefault="00BC3D14" w:rsidP="00BC3D14">
      <w:pPr>
        <w:tabs>
          <w:tab w:val="left" w:pos="-720"/>
          <w:tab w:val="left" w:pos="720"/>
        </w:tabs>
        <w:suppressAutoHyphens/>
        <w:ind w:left="720" w:hanging="720"/>
        <w:rPr>
          <w:sz w:val="22"/>
          <w:szCs w:val="22"/>
        </w:rPr>
      </w:pPr>
      <w:r w:rsidRPr="00BC3D14">
        <w:rPr>
          <w:sz w:val="22"/>
          <w:szCs w:val="22"/>
        </w:rPr>
        <w:tab/>
        <w:t>[Rule 62-297.310(8), F.A.C.</w:t>
      </w:r>
      <w:r w:rsidR="003B178A">
        <w:rPr>
          <w:sz w:val="22"/>
          <w:szCs w:val="22"/>
        </w:rPr>
        <w:t xml:space="preserve">; </w:t>
      </w:r>
      <w:r w:rsidRPr="00BC3D14">
        <w:rPr>
          <w:sz w:val="22"/>
          <w:szCs w:val="22"/>
        </w:rPr>
        <w:t>Construction Permit No. 0530050-016-AC]</w:t>
      </w:r>
    </w:p>
    <w:p w:rsidR="00BC3D14" w:rsidRPr="00BC3D14" w:rsidRDefault="00BC3D14" w:rsidP="00BC3D14">
      <w:pPr>
        <w:tabs>
          <w:tab w:val="left" w:pos="-720"/>
          <w:tab w:val="left" w:pos="720"/>
        </w:tabs>
        <w:suppressAutoHyphens/>
        <w:ind w:left="720" w:hanging="720"/>
        <w:rPr>
          <w:sz w:val="22"/>
          <w:szCs w:val="22"/>
        </w:rPr>
      </w:pPr>
    </w:p>
    <w:p w:rsidR="00BC3D14" w:rsidRPr="00BC3D14" w:rsidRDefault="00BC3D14" w:rsidP="00017D2E">
      <w:pPr>
        <w:tabs>
          <w:tab w:val="left" w:pos="-720"/>
          <w:tab w:val="left" w:pos="720"/>
        </w:tabs>
        <w:suppressAutoHyphens/>
        <w:spacing w:after="120"/>
        <w:ind w:left="720" w:hanging="720"/>
        <w:rPr>
          <w:sz w:val="22"/>
          <w:szCs w:val="22"/>
        </w:rPr>
      </w:pPr>
      <w:r w:rsidRPr="00BC3D14">
        <w:rPr>
          <w:b/>
          <w:sz w:val="22"/>
          <w:szCs w:val="22"/>
        </w:rPr>
        <w:t>D.11.</w:t>
      </w:r>
      <w:r w:rsidRPr="00BC3D14">
        <w:rPr>
          <w:sz w:val="22"/>
          <w:szCs w:val="22"/>
        </w:rPr>
        <w:tab/>
      </w:r>
      <w:r w:rsidRPr="00BC3D14">
        <w:rPr>
          <w:sz w:val="22"/>
          <w:szCs w:val="22"/>
          <w:u w:val="single"/>
        </w:rPr>
        <w:t>Operation Records</w:t>
      </w:r>
      <w:r w:rsidRPr="00BC3D14">
        <w:rPr>
          <w:sz w:val="22"/>
          <w:szCs w:val="22"/>
        </w:rPr>
        <w:t xml:space="preserve"> </w:t>
      </w:r>
      <w:r w:rsidR="00BF6A07">
        <w:rPr>
          <w:sz w:val="22"/>
          <w:szCs w:val="22"/>
        </w:rPr>
        <w:t>-</w:t>
      </w:r>
      <w:r w:rsidRPr="00BC3D14">
        <w:rPr>
          <w:sz w:val="22"/>
          <w:szCs w:val="22"/>
        </w:rPr>
        <w:t xml:space="preserve"> In order to document compliance with Specific Condition Nos. D.2., D.3., and D.5., the permittee shall comply with the recordkeeping requirements of Specific Condition No. C.12. regarding Emission Unit No. 003 - Three (3) Product Storage Silos and record the following regarding Emission Unit No. 010 – Truck Loading:</w:t>
      </w:r>
    </w:p>
    <w:p w:rsidR="00BC3D14" w:rsidRPr="00BC3D14" w:rsidRDefault="00BC3D14" w:rsidP="00017D2E">
      <w:pPr>
        <w:tabs>
          <w:tab w:val="left" w:pos="-720"/>
          <w:tab w:val="left" w:pos="720"/>
        </w:tabs>
        <w:suppressAutoHyphens/>
        <w:spacing w:after="120"/>
        <w:ind w:left="720" w:hanging="720"/>
        <w:rPr>
          <w:sz w:val="22"/>
          <w:szCs w:val="22"/>
        </w:rPr>
      </w:pPr>
      <w:r w:rsidRPr="00BC3D14">
        <w:rPr>
          <w:sz w:val="22"/>
          <w:szCs w:val="22"/>
        </w:rPr>
        <w:tab/>
        <w:t>a.</w:t>
      </w:r>
      <w:r w:rsidRPr="00BC3D14">
        <w:rPr>
          <w:sz w:val="22"/>
          <w:szCs w:val="22"/>
        </w:rPr>
        <w:tab/>
        <w:t>facility name, facility ID No., and emission unit ID No. and date (month/day/year);</w:t>
      </w:r>
    </w:p>
    <w:p w:rsidR="00BC3D14" w:rsidRPr="00BC3D14" w:rsidRDefault="00BC3D14" w:rsidP="00017D2E">
      <w:pPr>
        <w:tabs>
          <w:tab w:val="left" w:pos="-720"/>
          <w:tab w:val="left" w:pos="720"/>
        </w:tabs>
        <w:suppressAutoHyphens/>
        <w:spacing w:after="120"/>
        <w:ind w:left="720" w:hanging="720"/>
        <w:rPr>
          <w:sz w:val="22"/>
          <w:szCs w:val="22"/>
        </w:rPr>
      </w:pPr>
      <w:r w:rsidRPr="00BC3D14">
        <w:rPr>
          <w:sz w:val="22"/>
          <w:szCs w:val="22"/>
        </w:rPr>
        <w:tab/>
        <w:t>b.</w:t>
      </w:r>
      <w:r w:rsidRPr="00BC3D14">
        <w:rPr>
          <w:sz w:val="22"/>
          <w:szCs w:val="22"/>
        </w:rPr>
        <w:tab/>
        <w:t>daily record the total amount of dried limestone loaded in truck in tons;</w:t>
      </w:r>
    </w:p>
    <w:p w:rsidR="00BC3D14" w:rsidRPr="00BC3D14" w:rsidRDefault="00BC3D14" w:rsidP="00017D2E">
      <w:pPr>
        <w:tabs>
          <w:tab w:val="left" w:pos="-720"/>
          <w:tab w:val="left" w:pos="720"/>
        </w:tabs>
        <w:suppressAutoHyphens/>
        <w:spacing w:after="120"/>
        <w:ind w:left="720" w:hanging="720"/>
        <w:rPr>
          <w:sz w:val="22"/>
          <w:szCs w:val="22"/>
        </w:rPr>
      </w:pPr>
      <w:r w:rsidRPr="00BC3D14">
        <w:rPr>
          <w:sz w:val="22"/>
          <w:szCs w:val="22"/>
        </w:rPr>
        <w:tab/>
        <w:t>c.</w:t>
      </w:r>
      <w:r w:rsidRPr="00BC3D14">
        <w:rPr>
          <w:sz w:val="22"/>
          <w:szCs w:val="22"/>
        </w:rPr>
        <w:tab/>
        <w:t>monthly record the total amount of dried limestone loaded in trucks in tons;</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d.</w:t>
      </w:r>
      <w:r w:rsidRPr="00BC3D14">
        <w:rPr>
          <w:sz w:val="22"/>
          <w:szCs w:val="22"/>
        </w:rPr>
        <w:tab/>
        <w:t>monthly record the most recent consecutive 12-month total amount of dried limestone loaded in trucks in tons;</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e.</w:t>
      </w:r>
      <w:r w:rsidRPr="00BC3D14">
        <w:rPr>
          <w:sz w:val="22"/>
          <w:szCs w:val="22"/>
        </w:rPr>
        <w:tab/>
        <w:t>daily record the total hours of loading trucks;</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f.</w:t>
      </w:r>
      <w:r w:rsidRPr="00BC3D14">
        <w:rPr>
          <w:sz w:val="22"/>
          <w:szCs w:val="22"/>
        </w:rPr>
        <w:tab/>
        <w:t>monthly record the total hours of loading trucks; and</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g.</w:t>
      </w:r>
      <w:r w:rsidRPr="00BC3D14">
        <w:rPr>
          <w:sz w:val="22"/>
          <w:szCs w:val="22"/>
        </w:rPr>
        <w:tab/>
        <w:t>monthly record the most recent consecutive 12-month period total hours of loading trucks.</w:t>
      </w:r>
    </w:p>
    <w:p w:rsidR="00BC3D14" w:rsidRPr="00BC3D14" w:rsidRDefault="00BC3D14" w:rsidP="0084628C">
      <w:pPr>
        <w:tabs>
          <w:tab w:val="left" w:pos="720"/>
        </w:tabs>
        <w:suppressAutoHyphens/>
        <w:spacing w:after="120"/>
        <w:ind w:left="720" w:hanging="720"/>
        <w:rPr>
          <w:sz w:val="22"/>
          <w:szCs w:val="22"/>
        </w:rPr>
      </w:pPr>
      <w:r w:rsidRPr="00BC3D14">
        <w:rPr>
          <w:sz w:val="22"/>
          <w:szCs w:val="22"/>
        </w:rPr>
        <w:tab/>
        <w:t>Daily records shall be completed within seven (7) calendar days and monthly records shall be completed by the end of the following month.</w:t>
      </w:r>
    </w:p>
    <w:p w:rsidR="00BC3D14" w:rsidRPr="00BC3D14" w:rsidRDefault="00BC3D14" w:rsidP="00BC3D14">
      <w:pPr>
        <w:tabs>
          <w:tab w:val="left" w:pos="-720"/>
          <w:tab w:val="left" w:pos="720"/>
        </w:tabs>
        <w:suppressAutoHyphens/>
        <w:ind w:left="720" w:hanging="720"/>
        <w:rPr>
          <w:sz w:val="22"/>
          <w:szCs w:val="22"/>
        </w:rPr>
      </w:pPr>
      <w:r w:rsidRPr="00BC3D14">
        <w:rPr>
          <w:sz w:val="22"/>
          <w:szCs w:val="22"/>
        </w:rPr>
        <w:tab/>
        <w:t>[Construction Permit No. 0530050-016-AC]</w:t>
      </w:r>
    </w:p>
    <w:p w:rsidR="00BC3D14" w:rsidRPr="00BC3D14" w:rsidRDefault="00BC3D14" w:rsidP="00BC3D14">
      <w:pPr>
        <w:tabs>
          <w:tab w:val="left" w:pos="-720"/>
          <w:tab w:val="left" w:pos="720"/>
        </w:tabs>
        <w:suppressAutoHyphens/>
        <w:ind w:left="720" w:hanging="720"/>
        <w:rPr>
          <w:sz w:val="22"/>
          <w:szCs w:val="22"/>
        </w:rPr>
      </w:pPr>
    </w:p>
    <w:p w:rsidR="00BC3D14" w:rsidRPr="00BC3D14" w:rsidRDefault="00BC3D14" w:rsidP="00017D2E">
      <w:pPr>
        <w:tabs>
          <w:tab w:val="left" w:pos="-720"/>
          <w:tab w:val="left" w:pos="720"/>
        </w:tabs>
        <w:suppressAutoHyphens/>
        <w:spacing w:after="120"/>
        <w:ind w:left="720" w:hanging="720"/>
        <w:rPr>
          <w:sz w:val="22"/>
          <w:szCs w:val="22"/>
        </w:rPr>
      </w:pPr>
      <w:r w:rsidRPr="00BC3D14">
        <w:rPr>
          <w:b/>
          <w:sz w:val="22"/>
          <w:szCs w:val="22"/>
        </w:rPr>
        <w:t>D.12.</w:t>
      </w:r>
      <w:r w:rsidRPr="00BC3D14">
        <w:rPr>
          <w:sz w:val="22"/>
          <w:szCs w:val="22"/>
        </w:rPr>
        <w:tab/>
      </w:r>
      <w:r w:rsidRPr="00BC3D14">
        <w:rPr>
          <w:sz w:val="22"/>
          <w:szCs w:val="22"/>
          <w:u w:val="single"/>
        </w:rPr>
        <w:t>Monitoring Records</w:t>
      </w:r>
      <w:r w:rsidRPr="00BC3D14">
        <w:rPr>
          <w:sz w:val="22"/>
          <w:szCs w:val="22"/>
        </w:rPr>
        <w:t xml:space="preserve"> </w:t>
      </w:r>
      <w:r w:rsidR="00BF6A07">
        <w:rPr>
          <w:sz w:val="22"/>
          <w:szCs w:val="22"/>
        </w:rPr>
        <w:t>-</w:t>
      </w:r>
      <w:r w:rsidRPr="00BC3D14">
        <w:rPr>
          <w:sz w:val="22"/>
          <w:szCs w:val="22"/>
        </w:rPr>
        <w:t xml:space="preserve"> The permittee shall comply with the following:</w:t>
      </w:r>
    </w:p>
    <w:p w:rsidR="00BC3D14" w:rsidRPr="00BC3D14" w:rsidRDefault="00BC3D14" w:rsidP="00BC3D14">
      <w:pPr>
        <w:tabs>
          <w:tab w:val="left" w:pos="-720"/>
          <w:tab w:val="left" w:pos="700"/>
          <w:tab w:val="left" w:pos="1100"/>
        </w:tabs>
        <w:suppressAutoHyphens/>
        <w:ind w:left="1100" w:hanging="1100"/>
        <w:rPr>
          <w:sz w:val="22"/>
          <w:szCs w:val="22"/>
        </w:rPr>
      </w:pPr>
      <w:r w:rsidRPr="00BC3D14">
        <w:rPr>
          <w:sz w:val="22"/>
          <w:szCs w:val="22"/>
        </w:rPr>
        <w:tab/>
        <w:t>a.</w:t>
      </w:r>
      <w:r w:rsidRPr="00BC3D14">
        <w:rPr>
          <w:sz w:val="22"/>
          <w:szCs w:val="22"/>
        </w:rPr>
        <w:tab/>
      </w:r>
      <w:r w:rsidRPr="00BC3D14">
        <w:rPr>
          <w:bCs/>
          <w:sz w:val="22"/>
          <w:szCs w:val="22"/>
        </w:rPr>
        <w:t>If any affected piece(s) of equipment of the processing plant was constructed, modified, or began reconstruction on or after April 22, 2008,</w:t>
      </w:r>
      <w:r w:rsidRPr="00BC3D14">
        <w:rPr>
          <w:sz w:val="22"/>
          <w:szCs w:val="22"/>
        </w:rPr>
        <w:t xml:space="preserve"> the owner or operator must record each inspection of the water spray nozzles, including the date of each inspection and any corrective actions taken.  Also see Specific Condition No. D.8.</w:t>
      </w:r>
    </w:p>
    <w:p w:rsidR="00BC3D14" w:rsidRPr="00BC3D14" w:rsidRDefault="00BC3D14" w:rsidP="00017D2E">
      <w:pPr>
        <w:tabs>
          <w:tab w:val="left" w:pos="-720"/>
          <w:tab w:val="left" w:pos="700"/>
          <w:tab w:val="left" w:pos="1100"/>
        </w:tabs>
        <w:suppressAutoHyphens/>
        <w:spacing w:after="120"/>
        <w:ind w:left="1100" w:hanging="1100"/>
        <w:rPr>
          <w:bCs/>
          <w:sz w:val="22"/>
          <w:szCs w:val="22"/>
        </w:rPr>
      </w:pPr>
      <w:r w:rsidRPr="00BC3D14">
        <w:rPr>
          <w:sz w:val="22"/>
          <w:szCs w:val="22"/>
        </w:rPr>
        <w:tab/>
      </w:r>
      <w:r w:rsidRPr="00BC3D14">
        <w:rPr>
          <w:sz w:val="22"/>
          <w:szCs w:val="22"/>
        </w:rPr>
        <w:tab/>
      </w:r>
      <w:r w:rsidRPr="00BC3D14">
        <w:rPr>
          <w:bCs/>
          <w:sz w:val="22"/>
          <w:szCs w:val="22"/>
        </w:rPr>
        <w:t>[40 CFR 60.674(b)]</w:t>
      </w:r>
    </w:p>
    <w:p w:rsidR="00BC3D14" w:rsidRPr="00BC3D14" w:rsidRDefault="00BC3D14" w:rsidP="00BC3D14">
      <w:pPr>
        <w:tabs>
          <w:tab w:val="left" w:pos="-720"/>
          <w:tab w:val="left" w:pos="700"/>
          <w:tab w:val="left" w:pos="1100"/>
        </w:tabs>
        <w:suppressAutoHyphens/>
        <w:ind w:left="1100" w:hanging="1100"/>
        <w:rPr>
          <w:bCs/>
          <w:sz w:val="22"/>
          <w:szCs w:val="22"/>
        </w:rPr>
      </w:pPr>
      <w:r w:rsidRPr="00BC3D14">
        <w:rPr>
          <w:bCs/>
          <w:sz w:val="22"/>
          <w:szCs w:val="22"/>
        </w:rPr>
        <w:tab/>
        <w:t>b.</w:t>
      </w:r>
      <w:r w:rsidRPr="00BC3D14">
        <w:rPr>
          <w:bCs/>
          <w:sz w:val="22"/>
          <w:szCs w:val="22"/>
        </w:rPr>
        <w:tab/>
        <w:t>Per Appendix E, the permittee shall also comply with the reporting and recordkeeping requirements of 40 CFR 60.676(b).</w:t>
      </w:r>
    </w:p>
    <w:p w:rsidR="00BC3D14" w:rsidRPr="00BC3D14" w:rsidRDefault="00BC3D14" w:rsidP="00BC3D14">
      <w:pPr>
        <w:tabs>
          <w:tab w:val="left" w:pos="-720"/>
          <w:tab w:val="left" w:pos="720"/>
        </w:tabs>
        <w:suppressAutoHyphens/>
        <w:ind w:left="720" w:hanging="720"/>
        <w:rPr>
          <w:sz w:val="22"/>
          <w:szCs w:val="22"/>
        </w:rPr>
      </w:pPr>
    </w:p>
    <w:p w:rsidR="00BC3D14" w:rsidRPr="00BC3D14" w:rsidRDefault="00BC3D14" w:rsidP="00BC3D14">
      <w:pPr>
        <w:tabs>
          <w:tab w:val="left" w:pos="-720"/>
          <w:tab w:val="left" w:pos="720"/>
        </w:tabs>
        <w:suppressAutoHyphens/>
        <w:ind w:left="720" w:hanging="720"/>
        <w:rPr>
          <w:sz w:val="22"/>
          <w:szCs w:val="22"/>
        </w:rPr>
      </w:pPr>
    </w:p>
    <w:p w:rsidR="00BC3D14" w:rsidRPr="00BC3D14" w:rsidRDefault="00BC3D14" w:rsidP="00BC3D14">
      <w:pPr>
        <w:tabs>
          <w:tab w:val="left" w:pos="-720"/>
          <w:tab w:val="left" w:pos="720"/>
        </w:tabs>
        <w:suppressAutoHyphens/>
        <w:ind w:left="720" w:hanging="720"/>
        <w:rPr>
          <w:sz w:val="22"/>
          <w:szCs w:val="22"/>
        </w:rPr>
        <w:sectPr w:rsidR="00BC3D14" w:rsidRPr="00BC3D14">
          <w:headerReference w:type="default" r:id="rId31"/>
          <w:pgSz w:w="12240" w:h="15840" w:code="1"/>
          <w:pgMar w:top="720" w:right="1152" w:bottom="720" w:left="1152" w:header="720" w:footer="720" w:gutter="0"/>
          <w:paperSrc w:first="16640" w:other="16640"/>
          <w:cols w:space="720"/>
        </w:sectPr>
      </w:pPr>
    </w:p>
    <w:p w:rsidR="00BC3D14" w:rsidRPr="00BC3D14" w:rsidRDefault="00BC3D14" w:rsidP="00017D2E">
      <w:pPr>
        <w:pStyle w:val="BodyText3"/>
        <w:numPr>
          <w:ilvl w:val="12"/>
          <w:numId w:val="0"/>
        </w:numPr>
        <w:jc w:val="left"/>
        <w:rPr>
          <w:szCs w:val="22"/>
        </w:rPr>
      </w:pPr>
      <w:r w:rsidRPr="00BC3D14">
        <w:rPr>
          <w:szCs w:val="22"/>
        </w:rPr>
        <w:t>This section of the permit addresses the following emissions unit.</w:t>
      </w:r>
    </w:p>
    <w:p w:rsidR="00BC3D14" w:rsidRPr="00BC3D14" w:rsidRDefault="00BC3D14" w:rsidP="00BC3D14">
      <w:pPr>
        <w:pStyle w:val="BodyText3"/>
        <w:numPr>
          <w:ilvl w:val="12"/>
          <w:numId w:val="0"/>
        </w:numPr>
        <w:tabs>
          <w:tab w:val="left" w:pos="400"/>
        </w:tabs>
        <w:spacing w:after="0"/>
        <w:ind w:left="400" w:hanging="400"/>
        <w:jc w:val="left"/>
        <w:rPr>
          <w:i/>
          <w:szCs w:val="22"/>
        </w:rPr>
      </w:pPr>
      <w:r w:rsidRPr="00BC3D14">
        <w:rPr>
          <w:szCs w:val="22"/>
        </w:rPr>
        <w:tab/>
      </w:r>
      <w:r w:rsidRPr="00BC3D14">
        <w:rPr>
          <w:i/>
          <w:szCs w:val="22"/>
        </w:rPr>
        <w:t>Equipment number shown in ( ) after a piece of equipment is the Equipment ID No. assigned by the facility.</w:t>
      </w:r>
      <w:r w:rsidR="00C54EF9">
        <w:rPr>
          <w:i/>
          <w:szCs w:val="22"/>
        </w:rPr>
        <w:t xml:space="preserve">  See Appendix G</w:t>
      </w:r>
      <w:r w:rsidR="001B7410">
        <w:rPr>
          <w:i/>
          <w:szCs w:val="22"/>
        </w:rPr>
        <w:t>. -</w:t>
      </w:r>
      <w:r w:rsidR="00C54EF9">
        <w:rPr>
          <w:i/>
          <w:szCs w:val="22"/>
        </w:rPr>
        <w:t xml:space="preserve"> Process Flow Diagram for equipment location.</w:t>
      </w:r>
    </w:p>
    <w:p w:rsidR="00BC3D14" w:rsidRPr="00BC3D14" w:rsidRDefault="00BC3D14" w:rsidP="00BC3D14">
      <w:pPr>
        <w:pStyle w:val="BodyText3"/>
        <w:spacing w:after="0"/>
        <w:rPr>
          <w:szCs w:val="22"/>
        </w:rPr>
      </w:pP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850"/>
        <w:gridCol w:w="8820"/>
      </w:tblGrid>
      <w:tr w:rsidR="00BC3D14" w:rsidRPr="00BC3D14" w:rsidTr="00A876AF">
        <w:tc>
          <w:tcPr>
            <w:tcW w:w="850" w:type="dxa"/>
          </w:tcPr>
          <w:p w:rsidR="00BC3D14" w:rsidRPr="00BC3D14" w:rsidRDefault="00BC3D14" w:rsidP="00A876AF">
            <w:pPr>
              <w:pStyle w:val="BodyText3"/>
              <w:numPr>
                <w:ilvl w:val="12"/>
                <w:numId w:val="0"/>
              </w:numPr>
              <w:jc w:val="left"/>
              <w:rPr>
                <w:b/>
                <w:szCs w:val="22"/>
              </w:rPr>
            </w:pPr>
            <w:r w:rsidRPr="00BC3D14">
              <w:rPr>
                <w:b/>
                <w:szCs w:val="22"/>
              </w:rPr>
              <w:t>ID No.</w:t>
            </w:r>
          </w:p>
        </w:tc>
        <w:tc>
          <w:tcPr>
            <w:tcW w:w="8820" w:type="dxa"/>
          </w:tcPr>
          <w:p w:rsidR="00BC3D14" w:rsidRPr="00BC3D14" w:rsidRDefault="00BC3D14" w:rsidP="00A876AF">
            <w:pPr>
              <w:pStyle w:val="BodyText3"/>
              <w:numPr>
                <w:ilvl w:val="12"/>
                <w:numId w:val="0"/>
              </w:numPr>
              <w:rPr>
                <w:szCs w:val="22"/>
              </w:rPr>
            </w:pPr>
            <w:r w:rsidRPr="00BC3D14">
              <w:rPr>
                <w:b/>
                <w:szCs w:val="22"/>
              </w:rPr>
              <w:t>Emission Unit Description</w:t>
            </w:r>
          </w:p>
        </w:tc>
      </w:tr>
      <w:tr w:rsidR="00BC3D14" w:rsidRPr="00BC3D14" w:rsidTr="00A876AF">
        <w:tc>
          <w:tcPr>
            <w:tcW w:w="850" w:type="dxa"/>
          </w:tcPr>
          <w:p w:rsidR="00434017" w:rsidRDefault="00BC3D14" w:rsidP="00DF2C41">
            <w:pPr>
              <w:pStyle w:val="BodyText3"/>
              <w:numPr>
                <w:ilvl w:val="12"/>
                <w:numId w:val="0"/>
              </w:numPr>
              <w:spacing w:before="60"/>
              <w:jc w:val="center"/>
              <w:rPr>
                <w:szCs w:val="22"/>
              </w:rPr>
            </w:pPr>
            <w:r w:rsidRPr="00BC3D14">
              <w:rPr>
                <w:szCs w:val="22"/>
              </w:rPr>
              <w:t>005</w:t>
            </w:r>
          </w:p>
        </w:tc>
        <w:tc>
          <w:tcPr>
            <w:tcW w:w="8820" w:type="dxa"/>
          </w:tcPr>
          <w:p w:rsidR="00434017" w:rsidRDefault="00375038" w:rsidP="00DF2C41">
            <w:pPr>
              <w:pStyle w:val="BodyText3"/>
              <w:numPr>
                <w:ilvl w:val="12"/>
                <w:numId w:val="0"/>
              </w:numPr>
              <w:spacing w:before="60" w:after="60"/>
              <w:ind w:left="122" w:right="122"/>
              <w:jc w:val="left"/>
              <w:rPr>
                <w:szCs w:val="22"/>
              </w:rPr>
            </w:pPr>
            <w:r w:rsidRPr="00DF2C41">
              <w:rPr>
                <w:rStyle w:val="PageNumber"/>
                <w:u w:val="single"/>
              </w:rPr>
              <w:t>Classifier System</w:t>
            </w:r>
            <w:r w:rsidR="0025507D" w:rsidRPr="00BC3D14">
              <w:rPr>
                <w:szCs w:val="22"/>
              </w:rPr>
              <w:t xml:space="preserve"> </w:t>
            </w:r>
            <w:r w:rsidR="0025507D">
              <w:rPr>
                <w:szCs w:val="22"/>
              </w:rPr>
              <w:t xml:space="preserve">- </w:t>
            </w:r>
            <w:r w:rsidR="00BC3D14" w:rsidRPr="00BC3D14">
              <w:rPr>
                <w:szCs w:val="22"/>
              </w:rPr>
              <w:t>The Classifier System screens dried limestone on screw conveyor (120) associated with Emission Unit No. 002 – Grinding Mill into various size products typically from 1 to 4 microns in size.  A chute/hopper attached to the bottom of the screw conveyor (120) diverts a maximum rate of 5 tons/hr. of dried limestone to a proportioning rotary feeder (200).  The 5 tons/hr. transfer rate is considered a constant rate based on the speed of the rotary feeder, which is always operating at its maximum speed.  The rotary feeder (200) then transfers the dried limestone to a Classifier (202.1).  Oversize material from the Classifier (202.1) is transferred to a reject screw conveyor (204) and placed back on screw conveyor (120).  The acceptable dried limestone and air are then transferred to the Classifier’s Baghouse (205).   The baghouse is a conventional pulse jet filter with enhanced filter media to allow air/material separation of the fine material (dried limestone) and is rated at 12,000 acfm.  The dried limestone from the dust collector is then transferred to a screw conveyor (206), then to a pneumatic conveying blower (209), which then transfers the dried limestone to Emission Unit No. 011 – 30–Ton Silo.</w:t>
            </w:r>
          </w:p>
        </w:tc>
      </w:tr>
    </w:tbl>
    <w:p w:rsidR="00BC3D14" w:rsidRPr="00BC3D14" w:rsidRDefault="00BC3D14" w:rsidP="00BC3D14">
      <w:pPr>
        <w:pStyle w:val="BodyText3"/>
        <w:numPr>
          <w:ilvl w:val="12"/>
          <w:numId w:val="0"/>
        </w:numPr>
        <w:spacing w:after="0"/>
        <w:jc w:val="left"/>
        <w:rPr>
          <w:szCs w:val="22"/>
        </w:rPr>
      </w:pPr>
    </w:p>
    <w:p w:rsidR="00554C78" w:rsidRDefault="00554C78" w:rsidP="00BC3D14">
      <w:pPr>
        <w:rPr>
          <w:b/>
          <w:caps/>
          <w:sz w:val="22"/>
          <w:szCs w:val="22"/>
        </w:rPr>
      </w:pPr>
    </w:p>
    <w:p w:rsidR="00BC3D14" w:rsidRPr="00BC3D14" w:rsidRDefault="00BC3D14" w:rsidP="00BC3D14">
      <w:pPr>
        <w:rPr>
          <w:b/>
          <w:caps/>
          <w:sz w:val="22"/>
          <w:szCs w:val="22"/>
        </w:rPr>
      </w:pPr>
      <w:r w:rsidRPr="00BC3D14">
        <w:rPr>
          <w:b/>
          <w:caps/>
          <w:sz w:val="22"/>
          <w:szCs w:val="22"/>
        </w:rPr>
        <w:t>Performance Restrictions</w:t>
      </w:r>
    </w:p>
    <w:p w:rsidR="00BC3D14" w:rsidRPr="00BC3D14" w:rsidRDefault="00BC3D14" w:rsidP="00BC3D14">
      <w:pPr>
        <w:suppressAutoHyphens/>
        <w:ind w:left="720" w:hanging="720"/>
        <w:rPr>
          <w:sz w:val="22"/>
          <w:szCs w:val="22"/>
        </w:rPr>
      </w:pPr>
    </w:p>
    <w:p w:rsidR="00BC3D14" w:rsidRPr="00BC3D14" w:rsidRDefault="00BC3D14" w:rsidP="00BC3D14">
      <w:pPr>
        <w:suppressAutoHyphens/>
        <w:ind w:left="720" w:hanging="720"/>
        <w:rPr>
          <w:sz w:val="22"/>
          <w:szCs w:val="22"/>
        </w:rPr>
      </w:pPr>
      <w:r w:rsidRPr="00017D2E">
        <w:rPr>
          <w:b/>
          <w:sz w:val="22"/>
          <w:szCs w:val="22"/>
        </w:rPr>
        <w:t>E.1.</w:t>
      </w:r>
      <w:r w:rsidRPr="00BC3D14">
        <w:rPr>
          <w:sz w:val="22"/>
          <w:szCs w:val="22"/>
        </w:rPr>
        <w:tab/>
      </w:r>
      <w:r w:rsidRPr="00BC3D14">
        <w:rPr>
          <w:sz w:val="22"/>
          <w:szCs w:val="22"/>
          <w:u w:val="single"/>
        </w:rPr>
        <w:t>Federal Regulatory Requirements</w:t>
      </w:r>
      <w:r w:rsidRPr="00BC3D14">
        <w:rPr>
          <w:sz w:val="22"/>
          <w:szCs w:val="22"/>
        </w:rPr>
        <w:t xml:space="preserve"> </w:t>
      </w:r>
      <w:r w:rsidR="00BF6A07">
        <w:rPr>
          <w:sz w:val="22"/>
          <w:szCs w:val="22"/>
        </w:rPr>
        <w:t>-</w:t>
      </w:r>
      <w:r w:rsidRPr="00BC3D14">
        <w:rPr>
          <w:sz w:val="22"/>
          <w:szCs w:val="22"/>
        </w:rPr>
        <w:t xml:space="preserve"> This emission unit is subject to 40 CFR 60, Subpart OOO – Standards of Performance for Nonmetallic Mineral Processing Plants which is adopted by reference in Rule 62-204.800, F.A.C.  See Appendix E and Appendix F attached to this permit.</w:t>
      </w:r>
    </w:p>
    <w:p w:rsidR="00BC3D14" w:rsidRPr="00BC3D14" w:rsidRDefault="00BC3D14" w:rsidP="00BC3D14">
      <w:pPr>
        <w:suppressAutoHyphens/>
        <w:ind w:left="720"/>
        <w:rPr>
          <w:sz w:val="22"/>
          <w:szCs w:val="22"/>
        </w:rPr>
      </w:pPr>
      <w:r w:rsidRPr="00BC3D14">
        <w:rPr>
          <w:sz w:val="22"/>
          <w:szCs w:val="22"/>
        </w:rPr>
        <w:t xml:space="preserve">[Rule 62-204.800(8), F.A.C.] </w:t>
      </w:r>
    </w:p>
    <w:p w:rsidR="00BC3D14" w:rsidRPr="00BC3D14" w:rsidRDefault="00BC3D14" w:rsidP="00BC3D14">
      <w:pPr>
        <w:suppressAutoHyphens/>
        <w:ind w:left="720"/>
        <w:rPr>
          <w:sz w:val="22"/>
          <w:szCs w:val="22"/>
          <w:highlight w:val="yellow"/>
        </w:rPr>
      </w:pPr>
    </w:p>
    <w:p w:rsidR="00BC3D14" w:rsidRPr="00BC3D14" w:rsidRDefault="00BC3D14" w:rsidP="00BC3D14">
      <w:pPr>
        <w:tabs>
          <w:tab w:val="left" w:pos="720"/>
        </w:tabs>
        <w:suppressAutoHyphens/>
        <w:ind w:left="720" w:hanging="720"/>
        <w:rPr>
          <w:sz w:val="22"/>
          <w:szCs w:val="22"/>
        </w:rPr>
      </w:pPr>
      <w:r w:rsidRPr="00017D2E">
        <w:rPr>
          <w:b/>
          <w:sz w:val="22"/>
          <w:szCs w:val="22"/>
        </w:rPr>
        <w:t>E.2.</w:t>
      </w:r>
      <w:r w:rsidRPr="00BC3D14">
        <w:rPr>
          <w:sz w:val="22"/>
          <w:szCs w:val="22"/>
        </w:rPr>
        <w:tab/>
      </w:r>
      <w:r w:rsidRPr="00BC3D14">
        <w:rPr>
          <w:sz w:val="22"/>
          <w:szCs w:val="22"/>
          <w:u w:val="single"/>
        </w:rPr>
        <w:t>Permitted Capacity</w:t>
      </w:r>
      <w:r w:rsidR="00BF6A07">
        <w:rPr>
          <w:sz w:val="22"/>
          <w:szCs w:val="22"/>
        </w:rPr>
        <w:t xml:space="preserve"> -</w:t>
      </w:r>
      <w:r w:rsidRPr="00BC3D14">
        <w:rPr>
          <w:sz w:val="22"/>
          <w:szCs w:val="22"/>
        </w:rPr>
        <w:t xml:space="preserve"> The maximum transfer rate of dried limestone to the Classifier (202.1) is 5 tons/hr.  Due to the nature of the process, this rate is considered constant based on the speed of the rotary feeder, which is always operating at its maximum speed.</w:t>
      </w:r>
    </w:p>
    <w:p w:rsidR="00BC3D14" w:rsidRPr="00BC3D14" w:rsidRDefault="00BC3D14" w:rsidP="00BC3D14">
      <w:pPr>
        <w:tabs>
          <w:tab w:val="left" w:pos="720"/>
        </w:tabs>
        <w:suppressAutoHyphens/>
        <w:ind w:left="720" w:hanging="720"/>
        <w:rPr>
          <w:sz w:val="22"/>
          <w:szCs w:val="22"/>
        </w:rPr>
      </w:pPr>
      <w:r w:rsidRPr="00BC3D14">
        <w:rPr>
          <w:sz w:val="22"/>
          <w:szCs w:val="22"/>
        </w:rPr>
        <w:tab/>
        <w:t>[Construction Permit No. 0530050-016-AC]</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tabs>
          <w:tab w:val="left" w:pos="720"/>
        </w:tabs>
        <w:suppressAutoHyphens/>
        <w:ind w:left="720" w:hanging="720"/>
        <w:rPr>
          <w:b/>
          <w:sz w:val="22"/>
          <w:szCs w:val="22"/>
        </w:rPr>
      </w:pPr>
      <w:r w:rsidRPr="00BC3D14">
        <w:rPr>
          <w:b/>
          <w:sz w:val="22"/>
          <w:szCs w:val="22"/>
        </w:rPr>
        <w:t>EMISSIONS STANDARDS</w:t>
      </w:r>
    </w:p>
    <w:p w:rsidR="00BC3D14" w:rsidRPr="00BC3D14" w:rsidRDefault="00BC3D14" w:rsidP="00BC3D14">
      <w:pPr>
        <w:tabs>
          <w:tab w:val="left" w:pos="720"/>
        </w:tabs>
        <w:suppressAutoHyphens/>
        <w:ind w:left="720" w:hanging="720"/>
        <w:rPr>
          <w:sz w:val="22"/>
          <w:szCs w:val="22"/>
        </w:rPr>
      </w:pPr>
    </w:p>
    <w:p w:rsidR="00BC3D14" w:rsidRPr="00BC3D14" w:rsidRDefault="00BC3D14" w:rsidP="00017D2E">
      <w:pPr>
        <w:pStyle w:val="BodyText3"/>
        <w:numPr>
          <w:ilvl w:val="12"/>
          <w:numId w:val="0"/>
        </w:numPr>
        <w:tabs>
          <w:tab w:val="left" w:pos="720"/>
        </w:tabs>
        <w:ind w:left="720" w:hanging="720"/>
        <w:jc w:val="left"/>
        <w:rPr>
          <w:szCs w:val="22"/>
        </w:rPr>
      </w:pPr>
      <w:r w:rsidRPr="00017D2E">
        <w:rPr>
          <w:b/>
          <w:szCs w:val="22"/>
        </w:rPr>
        <w:t>E.3.</w:t>
      </w:r>
      <w:r w:rsidRPr="00BC3D14">
        <w:rPr>
          <w:szCs w:val="22"/>
        </w:rPr>
        <w:tab/>
      </w:r>
      <w:r w:rsidRPr="00BC3D14">
        <w:rPr>
          <w:szCs w:val="22"/>
          <w:u w:val="single"/>
        </w:rPr>
        <w:t>Particulate Matter &amp; Visible Emission (VE) Limitations</w:t>
      </w:r>
      <w:r w:rsidR="00BF6A07">
        <w:rPr>
          <w:szCs w:val="22"/>
        </w:rPr>
        <w:t xml:space="preserve"> -</w:t>
      </w:r>
      <w:r w:rsidRPr="00BC3D14">
        <w:rPr>
          <w:szCs w:val="22"/>
        </w:rPr>
        <w:t xml:space="preserve"> Emissions from the Classifier’s Dust Collector shall not exceed the following:</w:t>
      </w:r>
    </w:p>
    <w:p w:rsidR="00BC3D14" w:rsidRPr="00BC3D14" w:rsidRDefault="00BC3D14" w:rsidP="00017D2E">
      <w:pPr>
        <w:pStyle w:val="BodyText3"/>
        <w:numPr>
          <w:ilvl w:val="12"/>
          <w:numId w:val="0"/>
        </w:numPr>
        <w:tabs>
          <w:tab w:val="left" w:pos="720"/>
          <w:tab w:val="left" w:pos="1080"/>
        </w:tabs>
        <w:ind w:left="1080" w:hanging="1080"/>
        <w:jc w:val="left"/>
        <w:rPr>
          <w:szCs w:val="22"/>
        </w:rPr>
      </w:pPr>
      <w:r w:rsidRPr="00BC3D14">
        <w:rPr>
          <w:szCs w:val="22"/>
        </w:rPr>
        <w:tab/>
        <w:t>a.</w:t>
      </w:r>
      <w:r w:rsidRPr="00BC3D14">
        <w:rPr>
          <w:szCs w:val="22"/>
        </w:rPr>
        <w:tab/>
        <w:t>If any of the pieces of equipment controlled by the Classifier’s Dust Collector were constructed, re-constructed, or modified after August 31, 1983 but before April 22, 2008:</w:t>
      </w:r>
    </w:p>
    <w:p w:rsidR="00BC3D14" w:rsidRPr="00BC3D14" w:rsidRDefault="00BC3D14" w:rsidP="00017D2E">
      <w:pPr>
        <w:tabs>
          <w:tab w:val="left" w:pos="1080"/>
          <w:tab w:val="left" w:pos="1440"/>
        </w:tabs>
        <w:suppressAutoHyphens/>
        <w:spacing w:after="120"/>
        <w:ind w:left="1440" w:hanging="1440"/>
        <w:rPr>
          <w:sz w:val="22"/>
          <w:szCs w:val="22"/>
        </w:rPr>
      </w:pPr>
      <w:r w:rsidRPr="00BC3D14">
        <w:rPr>
          <w:sz w:val="22"/>
          <w:szCs w:val="22"/>
        </w:rPr>
        <w:tab/>
        <w:t>1.</w:t>
      </w:r>
      <w:r w:rsidRPr="00BC3D14">
        <w:rPr>
          <w:sz w:val="22"/>
          <w:szCs w:val="22"/>
        </w:rPr>
        <w:tab/>
        <w:t>0.022 gr/dscf</w:t>
      </w:r>
    </w:p>
    <w:p w:rsidR="00BC3D14" w:rsidRPr="00BC3D14" w:rsidRDefault="00BC3D14" w:rsidP="00017D2E">
      <w:pPr>
        <w:tabs>
          <w:tab w:val="left" w:pos="1080"/>
          <w:tab w:val="left" w:pos="1440"/>
        </w:tabs>
        <w:suppressAutoHyphens/>
        <w:spacing w:after="120"/>
        <w:ind w:left="1440" w:hanging="1440"/>
        <w:rPr>
          <w:sz w:val="22"/>
          <w:szCs w:val="22"/>
        </w:rPr>
      </w:pPr>
      <w:r w:rsidRPr="00BC3D14">
        <w:rPr>
          <w:sz w:val="22"/>
          <w:szCs w:val="22"/>
        </w:rPr>
        <w:tab/>
      </w:r>
      <w:r w:rsidRPr="00BC3D14">
        <w:rPr>
          <w:sz w:val="22"/>
          <w:szCs w:val="22"/>
        </w:rPr>
        <w:tab/>
        <w:t>{Based on an airflow of 12,000 dscfm, this is equivalent to potential emissions of 2.3 lbs./hr. and 9.9 tons/yr.}</w:t>
      </w:r>
    </w:p>
    <w:p w:rsidR="00BC3D14" w:rsidRPr="00BC3D14" w:rsidRDefault="00BC3D14" w:rsidP="00017D2E">
      <w:pPr>
        <w:tabs>
          <w:tab w:val="left" w:pos="1080"/>
          <w:tab w:val="left" w:pos="1440"/>
        </w:tabs>
        <w:suppressAutoHyphens/>
        <w:spacing w:after="120"/>
        <w:ind w:left="1440" w:hanging="1440"/>
        <w:rPr>
          <w:sz w:val="22"/>
          <w:szCs w:val="22"/>
        </w:rPr>
      </w:pPr>
      <w:r w:rsidRPr="00BC3D14">
        <w:rPr>
          <w:sz w:val="22"/>
          <w:szCs w:val="22"/>
        </w:rPr>
        <w:tab/>
        <w:t>2.</w:t>
      </w:r>
      <w:r w:rsidRPr="00BC3D14">
        <w:rPr>
          <w:sz w:val="22"/>
          <w:szCs w:val="22"/>
        </w:rPr>
        <w:tab/>
        <w:t>7% opacity</w:t>
      </w:r>
    </w:p>
    <w:p w:rsidR="00BC3D14" w:rsidRPr="00BC3D14" w:rsidRDefault="00BC3D14" w:rsidP="00017D2E">
      <w:pPr>
        <w:tabs>
          <w:tab w:val="left" w:pos="720"/>
          <w:tab w:val="left" w:pos="1080"/>
        </w:tabs>
        <w:suppressAutoHyphens/>
        <w:spacing w:after="120"/>
        <w:ind w:left="1080" w:hanging="1080"/>
        <w:rPr>
          <w:sz w:val="22"/>
          <w:szCs w:val="22"/>
        </w:rPr>
      </w:pPr>
      <w:r w:rsidRPr="00BC3D14">
        <w:rPr>
          <w:sz w:val="22"/>
          <w:szCs w:val="22"/>
        </w:rPr>
        <w:tab/>
        <w:t>b.</w:t>
      </w:r>
      <w:r w:rsidRPr="00BC3D14">
        <w:rPr>
          <w:sz w:val="22"/>
          <w:szCs w:val="22"/>
        </w:rPr>
        <w:tab/>
        <w:t>If any of the pieces of equipment controlled by the Classifier’s Dust Collector were constructed, re-constructed, or modified on or after April 22, 2008:</w:t>
      </w:r>
    </w:p>
    <w:p w:rsidR="00BC3D14" w:rsidRPr="00BC3D14" w:rsidRDefault="00BC3D14" w:rsidP="00017D2E">
      <w:pPr>
        <w:tabs>
          <w:tab w:val="left" w:pos="1080"/>
          <w:tab w:val="left" w:pos="1440"/>
        </w:tabs>
        <w:suppressAutoHyphens/>
        <w:spacing w:after="120"/>
        <w:ind w:left="1440" w:hanging="1440"/>
        <w:rPr>
          <w:sz w:val="22"/>
          <w:szCs w:val="22"/>
        </w:rPr>
      </w:pPr>
      <w:r w:rsidRPr="00BC3D14">
        <w:rPr>
          <w:sz w:val="22"/>
          <w:szCs w:val="22"/>
        </w:rPr>
        <w:tab/>
        <w:t>1.</w:t>
      </w:r>
      <w:r w:rsidRPr="00BC3D14">
        <w:rPr>
          <w:sz w:val="22"/>
          <w:szCs w:val="22"/>
        </w:rPr>
        <w:tab/>
        <w:t>0.014 gr/dscf</w:t>
      </w:r>
    </w:p>
    <w:p w:rsidR="00BC3D14" w:rsidRPr="00BC3D14" w:rsidRDefault="00BC3D14" w:rsidP="00017D2E">
      <w:pPr>
        <w:tabs>
          <w:tab w:val="left" w:pos="1080"/>
          <w:tab w:val="left" w:pos="1440"/>
        </w:tabs>
        <w:suppressAutoHyphens/>
        <w:spacing w:after="120"/>
        <w:ind w:left="1440" w:hanging="1440"/>
        <w:rPr>
          <w:sz w:val="22"/>
          <w:szCs w:val="22"/>
        </w:rPr>
      </w:pPr>
      <w:r w:rsidRPr="00BC3D14">
        <w:rPr>
          <w:sz w:val="22"/>
          <w:szCs w:val="22"/>
        </w:rPr>
        <w:tab/>
      </w:r>
      <w:r w:rsidRPr="00BC3D14">
        <w:rPr>
          <w:sz w:val="22"/>
          <w:szCs w:val="22"/>
        </w:rPr>
        <w:tab/>
        <w:t>{Based on an airflow of 12,000 dscfm, this is equivalent to potential emissions of 1.4 lbs./hr. and 6.3 tons/yr.}</w:t>
      </w:r>
    </w:p>
    <w:p w:rsidR="00BC3D14" w:rsidRPr="00BC3D14" w:rsidRDefault="00BC3D14" w:rsidP="00017D2E">
      <w:pPr>
        <w:tabs>
          <w:tab w:val="left" w:pos="1080"/>
          <w:tab w:val="left" w:pos="1440"/>
        </w:tabs>
        <w:suppressAutoHyphens/>
        <w:spacing w:after="120"/>
        <w:ind w:left="1440" w:hanging="1440"/>
        <w:rPr>
          <w:sz w:val="22"/>
          <w:szCs w:val="22"/>
        </w:rPr>
      </w:pPr>
      <w:r w:rsidRPr="00BC3D14">
        <w:rPr>
          <w:sz w:val="22"/>
          <w:szCs w:val="22"/>
        </w:rPr>
        <w:tab/>
        <w:t>2.</w:t>
      </w:r>
      <w:r w:rsidRPr="00BC3D14">
        <w:rPr>
          <w:sz w:val="22"/>
          <w:szCs w:val="22"/>
        </w:rPr>
        <w:tab/>
        <w:t>&lt;20% opacity</w:t>
      </w:r>
    </w:p>
    <w:p w:rsidR="00BC3D14" w:rsidRPr="00BC3D14" w:rsidRDefault="00BC3D14" w:rsidP="00BC3D14">
      <w:pPr>
        <w:tabs>
          <w:tab w:val="left" w:pos="720"/>
        </w:tabs>
        <w:suppressAutoHyphens/>
        <w:ind w:left="720" w:hanging="720"/>
        <w:rPr>
          <w:sz w:val="22"/>
          <w:szCs w:val="22"/>
        </w:rPr>
      </w:pPr>
      <w:r w:rsidRPr="00BC3D14">
        <w:rPr>
          <w:sz w:val="22"/>
          <w:szCs w:val="22"/>
        </w:rPr>
        <w:tab/>
        <w:t>[Rule 62-296.320, F.A.C. and 40 CFR 60.672 (a) and (b); Construction Permit No. 0530050-016-AC]</w:t>
      </w:r>
    </w:p>
    <w:p w:rsidR="00BC3D14" w:rsidRPr="00BC3D14" w:rsidRDefault="00BC3D14" w:rsidP="00BC3D14">
      <w:pPr>
        <w:pStyle w:val="BodyText3"/>
        <w:numPr>
          <w:ilvl w:val="12"/>
          <w:numId w:val="0"/>
        </w:numPr>
        <w:tabs>
          <w:tab w:val="left" w:pos="720"/>
        </w:tabs>
        <w:spacing w:after="0"/>
        <w:ind w:left="720" w:hanging="720"/>
        <w:jc w:val="left"/>
        <w:rPr>
          <w:szCs w:val="22"/>
        </w:rPr>
      </w:pPr>
    </w:p>
    <w:p w:rsidR="00BC3D14" w:rsidRPr="00BC3D14" w:rsidRDefault="00554C78" w:rsidP="00BC3D14">
      <w:pPr>
        <w:tabs>
          <w:tab w:val="left" w:pos="720"/>
        </w:tabs>
        <w:suppressAutoHyphens/>
        <w:ind w:left="720" w:hanging="720"/>
        <w:rPr>
          <w:b/>
          <w:sz w:val="22"/>
          <w:szCs w:val="22"/>
        </w:rPr>
      </w:pPr>
      <w:r>
        <w:rPr>
          <w:b/>
          <w:sz w:val="22"/>
          <w:szCs w:val="22"/>
        </w:rPr>
        <w:t xml:space="preserve">COMPLIANCE </w:t>
      </w:r>
      <w:r w:rsidR="00BC3D14" w:rsidRPr="00BC3D14">
        <w:rPr>
          <w:b/>
          <w:sz w:val="22"/>
          <w:szCs w:val="22"/>
        </w:rPr>
        <w:t>TESTING REQUIREMENTS</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ind w:left="720" w:hanging="720"/>
        <w:rPr>
          <w:sz w:val="22"/>
          <w:szCs w:val="22"/>
        </w:rPr>
      </w:pPr>
      <w:r w:rsidRPr="00017D2E">
        <w:rPr>
          <w:b/>
          <w:sz w:val="22"/>
          <w:szCs w:val="22"/>
        </w:rPr>
        <w:t>E.4.</w:t>
      </w:r>
      <w:r w:rsidRPr="00BC3D14">
        <w:rPr>
          <w:sz w:val="22"/>
          <w:szCs w:val="22"/>
        </w:rPr>
        <w:tab/>
      </w:r>
      <w:r w:rsidRPr="00BC3D14">
        <w:rPr>
          <w:sz w:val="22"/>
          <w:szCs w:val="22"/>
          <w:u w:val="single"/>
        </w:rPr>
        <w:t>Particulate Matter (PM) &amp; Visible Emissions (VE) Compliance Testing</w:t>
      </w:r>
      <w:r w:rsidRPr="00BF6A07">
        <w:rPr>
          <w:sz w:val="22"/>
          <w:szCs w:val="22"/>
        </w:rPr>
        <w:t xml:space="preserve"> </w:t>
      </w:r>
      <w:r w:rsidR="00BF6A07" w:rsidRPr="00BF6A07">
        <w:rPr>
          <w:sz w:val="22"/>
          <w:szCs w:val="22"/>
        </w:rPr>
        <w:t>-</w:t>
      </w:r>
      <w:r w:rsidRPr="00BC3D14">
        <w:rPr>
          <w:sz w:val="22"/>
          <w:szCs w:val="22"/>
        </w:rPr>
        <w:t xml:space="preserve"> To demonstrate compliance with Specific Condition No. E.3., the emissions from the Classifier’s Dust Collector shall be tested for particulate matter within 180 - 105 d</w:t>
      </w:r>
      <w:r w:rsidR="00DA4973">
        <w:rPr>
          <w:sz w:val="22"/>
          <w:szCs w:val="22"/>
        </w:rPr>
        <w:t xml:space="preserve">ays before the expiration </w:t>
      </w:r>
      <w:r w:rsidR="007E3F89">
        <w:rPr>
          <w:sz w:val="22"/>
          <w:szCs w:val="22"/>
        </w:rPr>
        <w:t xml:space="preserve">date </w:t>
      </w:r>
      <w:r w:rsidR="007E3F89" w:rsidRPr="00BC3D14">
        <w:rPr>
          <w:sz w:val="22"/>
          <w:szCs w:val="22"/>
        </w:rPr>
        <w:t>of</w:t>
      </w:r>
      <w:r w:rsidRPr="00BC3D14">
        <w:rPr>
          <w:sz w:val="22"/>
          <w:szCs w:val="22"/>
        </w:rPr>
        <w:t xml:space="preserve"> this permit and for visible emissions annually during each federal fiscal year (October 1 – September 30).</w:t>
      </w:r>
    </w:p>
    <w:p w:rsidR="00BC3D14" w:rsidRPr="00BC3D14" w:rsidRDefault="00BC3D14" w:rsidP="00BC3D14">
      <w:pPr>
        <w:ind w:left="720" w:hanging="720"/>
        <w:rPr>
          <w:sz w:val="22"/>
          <w:szCs w:val="22"/>
        </w:rPr>
      </w:pPr>
      <w:r w:rsidRPr="00BC3D14">
        <w:rPr>
          <w:sz w:val="22"/>
          <w:szCs w:val="22"/>
        </w:rPr>
        <w:tab/>
        <w:t>[Rule 62-297.310, F.A.C.</w:t>
      </w:r>
      <w:r w:rsidR="003B178A">
        <w:rPr>
          <w:sz w:val="22"/>
          <w:szCs w:val="22"/>
        </w:rPr>
        <w:t xml:space="preserve">; </w:t>
      </w:r>
      <w:r w:rsidRPr="00BC3D14">
        <w:rPr>
          <w:sz w:val="22"/>
          <w:szCs w:val="22"/>
        </w:rPr>
        <w:t>Construction Permit No. 0530050-016-AC]</w:t>
      </w:r>
    </w:p>
    <w:p w:rsidR="00BC3D14" w:rsidRPr="00BC3D14" w:rsidRDefault="00BC3D14" w:rsidP="00BC3D14">
      <w:pPr>
        <w:ind w:left="720" w:hanging="720"/>
        <w:rPr>
          <w:sz w:val="22"/>
          <w:szCs w:val="22"/>
        </w:rPr>
      </w:pPr>
    </w:p>
    <w:p w:rsidR="00BC3D14" w:rsidRPr="00BC3D14" w:rsidRDefault="00BC3D14" w:rsidP="00BC3D14">
      <w:pPr>
        <w:ind w:left="720" w:hanging="720"/>
        <w:rPr>
          <w:sz w:val="22"/>
          <w:szCs w:val="22"/>
        </w:rPr>
      </w:pPr>
      <w:r w:rsidRPr="00017D2E">
        <w:rPr>
          <w:b/>
          <w:sz w:val="22"/>
          <w:szCs w:val="22"/>
        </w:rPr>
        <w:t>E.5.</w:t>
      </w:r>
      <w:r w:rsidRPr="00BC3D14">
        <w:rPr>
          <w:sz w:val="22"/>
          <w:szCs w:val="22"/>
        </w:rPr>
        <w:tab/>
        <w:t>Tests shall be conducted in accordance with the applicable requirements specified in Appendix D (Common Testing Requirements) of this permit.</w:t>
      </w:r>
    </w:p>
    <w:p w:rsidR="00BC3D14" w:rsidRPr="00BC3D14" w:rsidRDefault="00BC3D14" w:rsidP="00BC3D14">
      <w:pPr>
        <w:ind w:left="720" w:hanging="720"/>
        <w:rPr>
          <w:sz w:val="22"/>
          <w:szCs w:val="22"/>
        </w:rPr>
      </w:pPr>
      <w:r w:rsidRPr="00BC3D14">
        <w:rPr>
          <w:sz w:val="22"/>
          <w:szCs w:val="22"/>
        </w:rPr>
        <w:tab/>
        <w:t>[Rule 62-297.310, F.A.C.]</w:t>
      </w:r>
    </w:p>
    <w:p w:rsidR="00BC3D14" w:rsidRPr="00BC3D14" w:rsidRDefault="00BC3D14" w:rsidP="00BC3D14">
      <w:pPr>
        <w:ind w:left="720" w:hanging="720"/>
        <w:rPr>
          <w:sz w:val="22"/>
          <w:szCs w:val="22"/>
        </w:rPr>
      </w:pPr>
    </w:p>
    <w:p w:rsidR="00BC3D14" w:rsidRPr="00BC3D14" w:rsidRDefault="00BC3D14" w:rsidP="00BC3D14">
      <w:pPr>
        <w:ind w:left="720" w:hanging="720"/>
        <w:rPr>
          <w:sz w:val="22"/>
          <w:szCs w:val="22"/>
        </w:rPr>
      </w:pPr>
      <w:r w:rsidRPr="00017D2E">
        <w:rPr>
          <w:b/>
          <w:sz w:val="22"/>
          <w:szCs w:val="22"/>
        </w:rPr>
        <w:t>E.6.</w:t>
      </w:r>
      <w:r w:rsidRPr="00BC3D14">
        <w:rPr>
          <w:sz w:val="22"/>
          <w:szCs w:val="22"/>
        </w:rPr>
        <w:tab/>
      </w:r>
      <w:r w:rsidR="00BF6A07">
        <w:rPr>
          <w:sz w:val="22"/>
          <w:szCs w:val="22"/>
          <w:u w:val="single"/>
        </w:rPr>
        <w:t>Test Method</w:t>
      </w:r>
      <w:r w:rsidRPr="00BC3D14">
        <w:rPr>
          <w:sz w:val="22"/>
          <w:szCs w:val="22"/>
          <w:u w:val="single"/>
        </w:rPr>
        <w:t>s</w:t>
      </w:r>
      <w:r w:rsidR="000457AB">
        <w:rPr>
          <w:sz w:val="22"/>
          <w:szCs w:val="22"/>
          <w:u w:val="single"/>
        </w:rPr>
        <w:t xml:space="preserve"> </w:t>
      </w:r>
      <w:r w:rsidR="000457AB">
        <w:rPr>
          <w:sz w:val="22"/>
          <w:szCs w:val="22"/>
        </w:rPr>
        <w:t>-</w:t>
      </w:r>
      <w:r w:rsidRPr="00BC3D14">
        <w:rPr>
          <w:sz w:val="22"/>
          <w:szCs w:val="22"/>
        </w:rPr>
        <w:t xml:space="preserve"> Required tests shall be performed in accordance with the following reference methods.</w:t>
      </w:r>
    </w:p>
    <w:p w:rsidR="00BC3D14" w:rsidRPr="00BC3D14" w:rsidRDefault="00BC3D14" w:rsidP="00BC3D14">
      <w:pPr>
        <w:ind w:left="720" w:hanging="720"/>
        <w:rPr>
          <w:sz w:val="22"/>
          <w:szCs w:val="22"/>
        </w:rPr>
      </w:pPr>
    </w:p>
    <w:tbl>
      <w:tblPr>
        <w:tblW w:w="873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350"/>
        <w:gridCol w:w="7380"/>
      </w:tblGrid>
      <w:tr w:rsidR="00BC3D14" w:rsidRPr="00BC3D14" w:rsidTr="00A876AF">
        <w:trPr>
          <w:tblHeader/>
        </w:trPr>
        <w:tc>
          <w:tcPr>
            <w:tcW w:w="1350" w:type="dxa"/>
          </w:tcPr>
          <w:p w:rsidR="00BC3D14" w:rsidRPr="00BC3D14" w:rsidRDefault="00BF6A07" w:rsidP="0084628C">
            <w:pPr>
              <w:ind w:left="720" w:hanging="720"/>
              <w:jc w:val="center"/>
              <w:rPr>
                <w:b/>
                <w:sz w:val="22"/>
                <w:szCs w:val="22"/>
              </w:rPr>
            </w:pPr>
            <w:r>
              <w:rPr>
                <w:b/>
                <w:sz w:val="22"/>
                <w:szCs w:val="22"/>
              </w:rPr>
              <w:t>Methods</w:t>
            </w:r>
          </w:p>
        </w:tc>
        <w:tc>
          <w:tcPr>
            <w:tcW w:w="7380" w:type="dxa"/>
          </w:tcPr>
          <w:p w:rsidR="00BC3D14" w:rsidRPr="00BC3D14" w:rsidRDefault="00BC3D14" w:rsidP="00A876AF">
            <w:pPr>
              <w:ind w:left="720" w:hanging="720"/>
              <w:rPr>
                <w:b/>
                <w:sz w:val="22"/>
                <w:szCs w:val="22"/>
              </w:rPr>
            </w:pPr>
            <w:r w:rsidRPr="00BC3D14">
              <w:rPr>
                <w:b/>
                <w:sz w:val="22"/>
                <w:szCs w:val="22"/>
              </w:rPr>
              <w:t>Description of Method and Comments</w:t>
            </w:r>
          </w:p>
        </w:tc>
      </w:tr>
      <w:tr w:rsidR="00BC3D14" w:rsidRPr="00BC3D14" w:rsidTr="00A876AF">
        <w:tc>
          <w:tcPr>
            <w:tcW w:w="1350" w:type="dxa"/>
          </w:tcPr>
          <w:p w:rsidR="00BC3D14" w:rsidRPr="00BC3D14" w:rsidRDefault="00BC3D14" w:rsidP="00A876AF">
            <w:pPr>
              <w:ind w:left="720" w:hanging="720"/>
              <w:jc w:val="center"/>
              <w:rPr>
                <w:sz w:val="22"/>
                <w:szCs w:val="22"/>
              </w:rPr>
            </w:pPr>
            <w:r w:rsidRPr="00BC3D14">
              <w:rPr>
                <w:sz w:val="22"/>
                <w:szCs w:val="22"/>
              </w:rPr>
              <w:t>5</w:t>
            </w:r>
          </w:p>
        </w:tc>
        <w:tc>
          <w:tcPr>
            <w:tcW w:w="7380" w:type="dxa"/>
          </w:tcPr>
          <w:p w:rsidR="00BC3D14" w:rsidRPr="00BC3D14" w:rsidRDefault="00BC3D14" w:rsidP="00A876AF">
            <w:pPr>
              <w:ind w:left="720" w:hanging="720"/>
              <w:rPr>
                <w:sz w:val="22"/>
                <w:szCs w:val="22"/>
              </w:rPr>
            </w:pPr>
            <w:r w:rsidRPr="00BC3D14">
              <w:rPr>
                <w:sz w:val="22"/>
                <w:szCs w:val="22"/>
              </w:rPr>
              <w:t>Particulate Matter Emissions from Stationary Sources</w:t>
            </w:r>
          </w:p>
        </w:tc>
      </w:tr>
      <w:tr w:rsidR="00BC3D14" w:rsidRPr="00BC3D14" w:rsidTr="00A876AF">
        <w:tc>
          <w:tcPr>
            <w:tcW w:w="1350" w:type="dxa"/>
          </w:tcPr>
          <w:p w:rsidR="00BC3D14" w:rsidRPr="00BC3D14" w:rsidRDefault="00BC3D14" w:rsidP="00A876AF">
            <w:pPr>
              <w:ind w:left="720" w:hanging="720"/>
              <w:jc w:val="center"/>
              <w:rPr>
                <w:sz w:val="22"/>
                <w:szCs w:val="22"/>
              </w:rPr>
            </w:pPr>
            <w:r w:rsidRPr="00BC3D14">
              <w:rPr>
                <w:sz w:val="22"/>
                <w:szCs w:val="22"/>
              </w:rPr>
              <w:t>9</w:t>
            </w:r>
          </w:p>
        </w:tc>
        <w:tc>
          <w:tcPr>
            <w:tcW w:w="7380" w:type="dxa"/>
          </w:tcPr>
          <w:p w:rsidR="00BC3D14" w:rsidRPr="00BC3D14" w:rsidRDefault="00BC3D14" w:rsidP="00A876AF">
            <w:pPr>
              <w:ind w:left="720" w:hanging="720"/>
              <w:rPr>
                <w:sz w:val="22"/>
                <w:szCs w:val="22"/>
              </w:rPr>
            </w:pPr>
            <w:r w:rsidRPr="00BC3D14">
              <w:rPr>
                <w:sz w:val="22"/>
                <w:szCs w:val="22"/>
              </w:rPr>
              <w:t>Visual Determination of the Opacity of Emissions from Stationary Sources</w:t>
            </w:r>
          </w:p>
        </w:tc>
      </w:tr>
    </w:tbl>
    <w:p w:rsidR="00BC3D14" w:rsidRPr="00BC3D14" w:rsidRDefault="00BC3D14" w:rsidP="00BC3D14">
      <w:pPr>
        <w:ind w:left="720" w:hanging="720"/>
        <w:rPr>
          <w:sz w:val="22"/>
          <w:szCs w:val="22"/>
        </w:rPr>
      </w:pPr>
    </w:p>
    <w:p w:rsidR="00BC3D14" w:rsidRPr="00BC3D14" w:rsidRDefault="00BC3D14" w:rsidP="00017D2E">
      <w:pPr>
        <w:spacing w:after="120"/>
        <w:ind w:left="720" w:hanging="720"/>
        <w:rPr>
          <w:sz w:val="22"/>
          <w:szCs w:val="22"/>
        </w:rPr>
      </w:pPr>
      <w:r w:rsidRPr="00BC3D14">
        <w:rPr>
          <w:sz w:val="22"/>
          <w:szCs w:val="22"/>
        </w:rPr>
        <w:tab/>
        <w:t>The above methods are described in Appendix A of 40 CFR 60 and are adopted by reference in Rule 62-204.800, F.A.C.  No other method(s) may be used unless prior written approval is received from the Department.</w:t>
      </w:r>
    </w:p>
    <w:p w:rsidR="00BC3D14" w:rsidRPr="00BC3D14" w:rsidRDefault="00BC3D14" w:rsidP="00BC3D14">
      <w:pPr>
        <w:ind w:left="720" w:hanging="720"/>
        <w:rPr>
          <w:sz w:val="22"/>
          <w:szCs w:val="22"/>
        </w:rPr>
      </w:pPr>
      <w:r w:rsidRPr="00BC3D14">
        <w:rPr>
          <w:sz w:val="22"/>
          <w:szCs w:val="22"/>
        </w:rPr>
        <w:tab/>
        <w:t>[Rules 62-204.800 and 62-297.401, F.A.C.; 40 CFR 60, Appendix A-4]</w:t>
      </w:r>
    </w:p>
    <w:p w:rsidR="00BC3D14" w:rsidRPr="00BC3D14" w:rsidRDefault="00BC3D14" w:rsidP="00BC3D14">
      <w:pPr>
        <w:ind w:left="720" w:hanging="720"/>
        <w:rPr>
          <w:sz w:val="22"/>
          <w:szCs w:val="22"/>
        </w:rPr>
      </w:pPr>
    </w:p>
    <w:p w:rsidR="00BC3D14" w:rsidRPr="00BC3D14" w:rsidRDefault="00BC3D14" w:rsidP="00017D2E">
      <w:pPr>
        <w:spacing w:after="120"/>
        <w:ind w:left="720" w:hanging="720"/>
        <w:rPr>
          <w:sz w:val="22"/>
          <w:szCs w:val="22"/>
        </w:rPr>
      </w:pPr>
      <w:r w:rsidRPr="00017D2E">
        <w:rPr>
          <w:b/>
          <w:sz w:val="22"/>
          <w:szCs w:val="22"/>
        </w:rPr>
        <w:t>E.7.</w:t>
      </w:r>
      <w:r w:rsidRPr="00BC3D14">
        <w:rPr>
          <w:sz w:val="22"/>
          <w:szCs w:val="22"/>
        </w:rPr>
        <w:tab/>
      </w:r>
      <w:r w:rsidRPr="00BC3D14">
        <w:rPr>
          <w:sz w:val="22"/>
          <w:szCs w:val="22"/>
          <w:u w:val="single"/>
        </w:rPr>
        <w:t>Visible Emission Testing Requirements</w:t>
      </w:r>
      <w:r w:rsidRPr="00BC3D14">
        <w:rPr>
          <w:sz w:val="22"/>
          <w:szCs w:val="22"/>
        </w:rPr>
        <w:t xml:space="preserve"> </w:t>
      </w:r>
      <w:r w:rsidR="00BF6A07">
        <w:rPr>
          <w:sz w:val="22"/>
          <w:szCs w:val="22"/>
        </w:rPr>
        <w:t>-</w:t>
      </w:r>
      <w:r w:rsidRPr="00BC3D14">
        <w:rPr>
          <w:sz w:val="22"/>
          <w:szCs w:val="22"/>
        </w:rPr>
        <w:t xml:space="preserve"> Visible emission testing shall also comply with the following:</w:t>
      </w:r>
    </w:p>
    <w:p w:rsidR="00BC3D14" w:rsidRPr="00BC3D14" w:rsidRDefault="00BC3D14" w:rsidP="00017D2E">
      <w:pPr>
        <w:tabs>
          <w:tab w:val="left" w:pos="720"/>
          <w:tab w:val="left" w:pos="1080"/>
        </w:tabs>
        <w:spacing w:after="120"/>
        <w:ind w:left="1080" w:hanging="1080"/>
        <w:rPr>
          <w:sz w:val="22"/>
          <w:szCs w:val="22"/>
        </w:rPr>
      </w:pPr>
      <w:r w:rsidRPr="00BC3D14">
        <w:rPr>
          <w:sz w:val="22"/>
          <w:szCs w:val="22"/>
        </w:rPr>
        <w:tab/>
        <w:t>a.</w:t>
      </w:r>
      <w:r w:rsidRPr="00BC3D14">
        <w:rPr>
          <w:sz w:val="22"/>
          <w:szCs w:val="22"/>
        </w:rPr>
        <w:tab/>
        <w:t>The duration of the Method 9 observations must be 30 minutes (five 6-minute averages). Compliance must be based on the average of the five 6-minute averages.</w:t>
      </w:r>
    </w:p>
    <w:p w:rsidR="00BC3D14" w:rsidRPr="00BC3D14" w:rsidRDefault="00BC3D14" w:rsidP="00017D2E">
      <w:pPr>
        <w:tabs>
          <w:tab w:val="left" w:pos="720"/>
          <w:tab w:val="left" w:pos="1080"/>
        </w:tabs>
        <w:spacing w:after="120"/>
        <w:ind w:left="1080" w:hanging="1080"/>
        <w:rPr>
          <w:sz w:val="22"/>
          <w:szCs w:val="22"/>
        </w:rPr>
      </w:pPr>
      <w:r w:rsidRPr="00BC3D14">
        <w:rPr>
          <w:sz w:val="22"/>
          <w:szCs w:val="22"/>
        </w:rPr>
        <w:tab/>
        <w:t>b.</w:t>
      </w:r>
      <w:r w:rsidRPr="00BC3D14">
        <w:rPr>
          <w:sz w:val="22"/>
          <w:szCs w:val="22"/>
        </w:rPr>
        <w:tab/>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rsidR="00BC3D14" w:rsidRPr="00BC3D14" w:rsidRDefault="00BC3D14" w:rsidP="00017D2E">
      <w:pPr>
        <w:tabs>
          <w:tab w:val="left" w:pos="1080"/>
          <w:tab w:val="left" w:pos="1440"/>
        </w:tabs>
        <w:spacing w:after="120"/>
        <w:ind w:left="1440" w:hanging="1440"/>
        <w:rPr>
          <w:sz w:val="22"/>
          <w:szCs w:val="22"/>
        </w:rPr>
      </w:pPr>
      <w:r w:rsidRPr="00BC3D14">
        <w:rPr>
          <w:sz w:val="22"/>
          <w:szCs w:val="22"/>
        </w:rPr>
        <w:tab/>
        <w:t>1.</w:t>
      </w:r>
      <w:r w:rsidRPr="00BC3D14">
        <w:rPr>
          <w:sz w:val="22"/>
          <w:szCs w:val="22"/>
        </w:rPr>
        <w:tab/>
        <w:t>No more than three emission points may be read concurrently.</w:t>
      </w:r>
    </w:p>
    <w:p w:rsidR="00BC3D14" w:rsidRPr="00BC3D14" w:rsidRDefault="00BC3D14" w:rsidP="00017D2E">
      <w:pPr>
        <w:tabs>
          <w:tab w:val="left" w:pos="1080"/>
          <w:tab w:val="left" w:pos="1440"/>
        </w:tabs>
        <w:spacing w:after="120"/>
        <w:ind w:left="1440" w:hanging="1440"/>
        <w:rPr>
          <w:sz w:val="22"/>
          <w:szCs w:val="22"/>
        </w:rPr>
      </w:pPr>
      <w:r w:rsidRPr="00BC3D14">
        <w:rPr>
          <w:sz w:val="22"/>
          <w:szCs w:val="22"/>
        </w:rPr>
        <w:tab/>
        <w:t>2.</w:t>
      </w:r>
      <w:r w:rsidRPr="00BC3D14">
        <w:rPr>
          <w:sz w:val="22"/>
          <w:szCs w:val="22"/>
        </w:rPr>
        <w:tab/>
        <w:t>All three emission points must be within a 70 degree viewing sector or angle in front of the observer such that the proper sun position can be maintained for all three points.</w:t>
      </w:r>
    </w:p>
    <w:p w:rsidR="00BC3D14" w:rsidRPr="00BC3D14" w:rsidRDefault="00BC3D14" w:rsidP="00017D2E">
      <w:pPr>
        <w:tabs>
          <w:tab w:val="left" w:pos="1080"/>
          <w:tab w:val="left" w:pos="1440"/>
        </w:tabs>
        <w:spacing w:after="120"/>
        <w:ind w:left="1440" w:hanging="1440"/>
        <w:rPr>
          <w:sz w:val="22"/>
          <w:szCs w:val="22"/>
        </w:rPr>
      </w:pPr>
      <w:r w:rsidRPr="00BC3D14">
        <w:rPr>
          <w:sz w:val="22"/>
          <w:szCs w:val="22"/>
        </w:rPr>
        <w:tab/>
        <w:t>3.</w:t>
      </w:r>
      <w:r w:rsidRPr="00BC3D14">
        <w:rPr>
          <w:sz w:val="22"/>
          <w:szCs w:val="22"/>
        </w:rPr>
        <w:tab/>
        <w:t>If an opacity reading for any one of the three emission points equals or exceeds the applicable standard, then the observer must stop taking readings for the other two points and continue reading just that single point.</w:t>
      </w:r>
    </w:p>
    <w:p w:rsidR="00BC3D14" w:rsidRPr="00BC3D14" w:rsidRDefault="00BC3D14" w:rsidP="00BC3D14">
      <w:pPr>
        <w:ind w:left="720" w:hanging="720"/>
        <w:rPr>
          <w:sz w:val="22"/>
          <w:szCs w:val="22"/>
        </w:rPr>
      </w:pPr>
      <w:r w:rsidRPr="00BC3D14">
        <w:rPr>
          <w:sz w:val="22"/>
          <w:szCs w:val="22"/>
        </w:rPr>
        <w:tab/>
      </w:r>
      <w:r w:rsidRPr="00BC3D14">
        <w:rPr>
          <w:sz w:val="22"/>
          <w:szCs w:val="22"/>
        </w:rPr>
        <w:tab/>
        <w:t>[Rules 62-297.310(4), and 62-297.401, F.A.C.; 40 CFR 60.675 (c) and (e)(2)]</w:t>
      </w:r>
    </w:p>
    <w:p w:rsidR="00BC3D14" w:rsidRPr="00BC3D14" w:rsidRDefault="00554C78" w:rsidP="0084628C">
      <w:pPr>
        <w:tabs>
          <w:tab w:val="left" w:pos="720"/>
        </w:tabs>
        <w:suppressAutoHyphens/>
        <w:ind w:left="720" w:hanging="720"/>
        <w:rPr>
          <w:b/>
          <w:bCs/>
          <w:caps/>
          <w:sz w:val="22"/>
          <w:szCs w:val="22"/>
        </w:rPr>
      </w:pPr>
      <w:r>
        <w:rPr>
          <w:sz w:val="22"/>
          <w:szCs w:val="22"/>
        </w:rPr>
        <w:br w:type="page"/>
      </w:r>
      <w:r w:rsidR="00BC3D14" w:rsidRPr="00BC3D14">
        <w:rPr>
          <w:b/>
          <w:bCs/>
          <w:caps/>
          <w:sz w:val="22"/>
          <w:szCs w:val="22"/>
        </w:rPr>
        <w:t>Monitoring Requirements</w:t>
      </w:r>
    </w:p>
    <w:p w:rsidR="00BC3D14" w:rsidRPr="00BC3D14" w:rsidRDefault="00BC3D14" w:rsidP="00BC3D14">
      <w:pPr>
        <w:tabs>
          <w:tab w:val="left" w:pos="720"/>
        </w:tabs>
        <w:suppressAutoHyphens/>
        <w:ind w:left="720" w:hanging="720"/>
        <w:rPr>
          <w:sz w:val="22"/>
          <w:szCs w:val="22"/>
        </w:rPr>
      </w:pPr>
    </w:p>
    <w:p w:rsidR="00BC3D14" w:rsidRPr="00BC3D14" w:rsidRDefault="00BC3D14" w:rsidP="00017D2E">
      <w:pPr>
        <w:tabs>
          <w:tab w:val="left" w:pos="720"/>
        </w:tabs>
        <w:spacing w:after="120"/>
        <w:ind w:left="720" w:hanging="720"/>
        <w:rPr>
          <w:bCs/>
          <w:sz w:val="22"/>
          <w:szCs w:val="22"/>
        </w:rPr>
      </w:pPr>
      <w:r w:rsidRPr="00017D2E">
        <w:rPr>
          <w:b/>
          <w:bCs/>
          <w:caps/>
          <w:sz w:val="22"/>
          <w:szCs w:val="22"/>
        </w:rPr>
        <w:t>E.8.</w:t>
      </w:r>
      <w:r w:rsidRPr="00BC3D14">
        <w:rPr>
          <w:bCs/>
          <w:caps/>
          <w:sz w:val="22"/>
          <w:szCs w:val="22"/>
        </w:rPr>
        <w:tab/>
      </w:r>
      <w:r w:rsidRPr="00BC3D14">
        <w:rPr>
          <w:bCs/>
          <w:sz w:val="22"/>
          <w:szCs w:val="22"/>
          <w:u w:val="single"/>
        </w:rPr>
        <w:t>Monitoring Requirements</w:t>
      </w:r>
      <w:r w:rsidRPr="00BC3D14">
        <w:rPr>
          <w:bCs/>
          <w:sz w:val="22"/>
          <w:szCs w:val="22"/>
        </w:rPr>
        <w:t xml:space="preserve"> </w:t>
      </w:r>
      <w:r w:rsidR="00BF6A07">
        <w:rPr>
          <w:bCs/>
          <w:sz w:val="22"/>
          <w:szCs w:val="22"/>
        </w:rPr>
        <w:t>-</w:t>
      </w:r>
      <w:r w:rsidRPr="00BC3D14">
        <w:rPr>
          <w:bCs/>
          <w:sz w:val="22"/>
          <w:szCs w:val="22"/>
        </w:rPr>
        <w:t>The permittee shall comply with the following:</w:t>
      </w:r>
    </w:p>
    <w:p w:rsidR="00554C78" w:rsidRDefault="00BC3D14" w:rsidP="0084628C">
      <w:pPr>
        <w:tabs>
          <w:tab w:val="left" w:pos="700"/>
          <w:tab w:val="left" w:pos="1100"/>
        </w:tabs>
        <w:ind w:left="1100" w:hanging="1100"/>
        <w:rPr>
          <w:bCs/>
          <w:szCs w:val="22"/>
        </w:rPr>
      </w:pPr>
      <w:r w:rsidRPr="00BC3D14">
        <w:rPr>
          <w:bCs/>
          <w:sz w:val="22"/>
          <w:szCs w:val="22"/>
        </w:rPr>
        <w:tab/>
        <w:t>a.</w:t>
      </w:r>
      <w:r w:rsidRPr="00BC3D14">
        <w:rPr>
          <w:bCs/>
          <w:sz w:val="22"/>
          <w:szCs w:val="22"/>
        </w:rPr>
        <w:tab/>
        <w:t>If any affected piece(s) of equipment of the processing plant (i.e., conveyor belt) was constructed, modified, or began reconstruction on or after April 22, 2008, that uses wet suppression to control emissions from the affected facility, a monthly inspection must be performed to check that water is flowing to discharge spray nozzles of the wet suppression system. The owner or operator must initiate corrective action within 24 hours and complete corrective action as expediently as practical if water is not flowing properly during the inspection.</w:t>
      </w:r>
    </w:p>
    <w:p w:rsidR="00BC3D14" w:rsidRPr="000457AB" w:rsidRDefault="00BC3D14" w:rsidP="000457AB">
      <w:pPr>
        <w:tabs>
          <w:tab w:val="left" w:pos="700"/>
          <w:tab w:val="left" w:pos="1100"/>
        </w:tabs>
        <w:spacing w:before="120" w:after="120"/>
        <w:ind w:left="1100" w:hanging="1100"/>
        <w:rPr>
          <w:sz w:val="22"/>
          <w:szCs w:val="22"/>
        </w:rPr>
      </w:pPr>
      <w:r w:rsidRPr="00BC3D14">
        <w:rPr>
          <w:bCs/>
          <w:szCs w:val="22"/>
        </w:rPr>
        <w:tab/>
      </w:r>
      <w:r w:rsidRPr="000457AB">
        <w:rPr>
          <w:bCs/>
          <w:sz w:val="22"/>
          <w:szCs w:val="22"/>
        </w:rPr>
        <w:t>b.</w:t>
      </w:r>
      <w:r w:rsidRPr="000457AB">
        <w:rPr>
          <w:bCs/>
          <w:sz w:val="22"/>
          <w:szCs w:val="22"/>
        </w:rPr>
        <w:tab/>
        <w:t>Per Appendix E, the permittee shall also comply with the monitoring requirements in 40 CFR 60.674(c) and (d).</w:t>
      </w:r>
    </w:p>
    <w:p w:rsidR="00554C78" w:rsidRDefault="00554C78" w:rsidP="0084628C">
      <w:pPr>
        <w:tabs>
          <w:tab w:val="left" w:pos="700"/>
          <w:tab w:val="left" w:pos="1100"/>
        </w:tabs>
        <w:ind w:left="1100" w:hanging="380"/>
        <w:rPr>
          <w:bCs/>
          <w:sz w:val="22"/>
          <w:szCs w:val="22"/>
        </w:rPr>
      </w:pPr>
      <w:r w:rsidRPr="00BC3D14">
        <w:rPr>
          <w:bCs/>
          <w:sz w:val="22"/>
          <w:szCs w:val="22"/>
        </w:rPr>
        <w:t>[40 CFR 60.674(b)</w:t>
      </w:r>
      <w:r>
        <w:rPr>
          <w:bCs/>
          <w:sz w:val="22"/>
          <w:szCs w:val="22"/>
        </w:rPr>
        <w:t>, (c) and (d)</w:t>
      </w:r>
      <w:r w:rsidRPr="00BC3D14">
        <w:rPr>
          <w:bCs/>
          <w:sz w:val="22"/>
          <w:szCs w:val="22"/>
        </w:rPr>
        <w:t>]</w:t>
      </w:r>
    </w:p>
    <w:p w:rsidR="00554C78" w:rsidRPr="00BC3D14" w:rsidRDefault="00554C78" w:rsidP="0084628C">
      <w:pPr>
        <w:tabs>
          <w:tab w:val="left" w:pos="700"/>
          <w:tab w:val="left" w:pos="1100"/>
        </w:tabs>
        <w:ind w:left="1100" w:hanging="380"/>
        <w:rPr>
          <w:bCs/>
          <w:sz w:val="22"/>
          <w:szCs w:val="22"/>
        </w:rPr>
      </w:pP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rPr>
          <w:b/>
          <w:bCs/>
          <w:caps/>
          <w:sz w:val="22"/>
          <w:szCs w:val="22"/>
        </w:rPr>
      </w:pPr>
      <w:r w:rsidRPr="00BC3D14">
        <w:rPr>
          <w:b/>
          <w:bCs/>
          <w:caps/>
          <w:sz w:val="22"/>
          <w:szCs w:val="22"/>
        </w:rPr>
        <w:t>NOTIFICATION Requirements</w:t>
      </w:r>
    </w:p>
    <w:p w:rsidR="00BC3D14" w:rsidRPr="00BC3D14" w:rsidRDefault="00BC3D14" w:rsidP="00BC3D14">
      <w:pPr>
        <w:rPr>
          <w:b/>
          <w:bCs/>
          <w:sz w:val="22"/>
          <w:szCs w:val="22"/>
        </w:rPr>
      </w:pPr>
    </w:p>
    <w:p w:rsidR="00BC3D14" w:rsidRPr="00BC3D14" w:rsidRDefault="00BC3D14" w:rsidP="00017D2E">
      <w:pPr>
        <w:tabs>
          <w:tab w:val="left" w:pos="720"/>
        </w:tabs>
        <w:spacing w:after="120"/>
        <w:ind w:left="720" w:hanging="720"/>
        <w:rPr>
          <w:bCs/>
          <w:sz w:val="22"/>
          <w:szCs w:val="22"/>
        </w:rPr>
      </w:pPr>
      <w:r w:rsidRPr="00017D2E">
        <w:rPr>
          <w:b/>
          <w:bCs/>
          <w:sz w:val="22"/>
          <w:szCs w:val="22"/>
        </w:rPr>
        <w:t>E.9.</w:t>
      </w:r>
      <w:r w:rsidRPr="00BC3D14">
        <w:rPr>
          <w:bCs/>
          <w:sz w:val="22"/>
          <w:szCs w:val="22"/>
        </w:rPr>
        <w:tab/>
      </w:r>
      <w:r w:rsidRPr="00BC3D14">
        <w:rPr>
          <w:bCs/>
          <w:sz w:val="22"/>
          <w:szCs w:val="22"/>
          <w:u w:val="single"/>
        </w:rPr>
        <w:t>Test Notification</w:t>
      </w:r>
      <w:r w:rsidR="00BF6A07">
        <w:rPr>
          <w:bCs/>
          <w:sz w:val="22"/>
          <w:szCs w:val="22"/>
        </w:rPr>
        <w:t xml:space="preserve"> -</w:t>
      </w:r>
      <w:r w:rsidRPr="00BC3D14">
        <w:rPr>
          <w:bCs/>
          <w:sz w:val="22"/>
          <w:szCs w:val="22"/>
        </w:rPr>
        <w:t xml:space="preserve">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BC3D14" w:rsidRPr="00BC3D14" w:rsidRDefault="00BC3D14" w:rsidP="00017D2E">
      <w:pPr>
        <w:tabs>
          <w:tab w:val="left" w:pos="720"/>
        </w:tabs>
        <w:spacing w:after="120"/>
        <w:ind w:left="720" w:hanging="720"/>
        <w:rPr>
          <w:bCs/>
          <w:sz w:val="22"/>
          <w:szCs w:val="22"/>
        </w:rPr>
      </w:pPr>
      <w:r w:rsidRPr="00BC3D14">
        <w:rPr>
          <w:bCs/>
          <w:sz w:val="22"/>
          <w:szCs w:val="22"/>
        </w:rPr>
        <w:tab/>
      </w:r>
      <w:r w:rsidR="00017D2E">
        <w:rPr>
          <w:bCs/>
          <w:sz w:val="22"/>
          <w:szCs w:val="22"/>
        </w:rPr>
        <w:t>(</w:t>
      </w:r>
      <w:r w:rsidRPr="00BC3D14">
        <w:rPr>
          <w:bCs/>
          <w:i/>
          <w:sz w:val="22"/>
          <w:szCs w:val="22"/>
          <w:u w:val="single"/>
        </w:rPr>
        <w:t>Permitting Note</w:t>
      </w:r>
      <w:r w:rsidRPr="00BC3D14">
        <w:rPr>
          <w:bCs/>
          <w:i/>
          <w:sz w:val="22"/>
          <w:szCs w:val="22"/>
        </w:rPr>
        <w:t>: This notification requirement should also include the relevant emission unit ID No(s)., test method(s) to be used, and pollutants to be tested.</w:t>
      </w:r>
      <w:r w:rsidR="00017D2E">
        <w:rPr>
          <w:bCs/>
          <w:i/>
          <w:sz w:val="22"/>
          <w:szCs w:val="22"/>
        </w:rPr>
        <w:t>)</w:t>
      </w:r>
    </w:p>
    <w:p w:rsidR="00BC3D14" w:rsidRPr="00BC3D14" w:rsidRDefault="00BC3D14" w:rsidP="00BC3D14">
      <w:pPr>
        <w:rPr>
          <w:bCs/>
          <w:sz w:val="22"/>
          <w:szCs w:val="22"/>
        </w:rPr>
      </w:pPr>
      <w:r w:rsidRPr="00BC3D14">
        <w:rPr>
          <w:bCs/>
          <w:sz w:val="22"/>
          <w:szCs w:val="22"/>
        </w:rPr>
        <w:tab/>
      </w:r>
      <w:r w:rsidRPr="00BC3D14">
        <w:rPr>
          <w:bCs/>
          <w:sz w:val="22"/>
          <w:szCs w:val="22"/>
        </w:rPr>
        <w:tab/>
        <w:t>[Rules 62-4.070(3) and 62-297.310(7)(a)9., F.A.C.]</w:t>
      </w:r>
    </w:p>
    <w:p w:rsidR="00BC3D14" w:rsidRDefault="00BC3D14" w:rsidP="00BC3D14">
      <w:pPr>
        <w:rPr>
          <w:b/>
          <w:bCs/>
          <w:color w:val="03971F"/>
          <w:sz w:val="22"/>
          <w:szCs w:val="22"/>
        </w:rPr>
      </w:pPr>
    </w:p>
    <w:p w:rsidR="00554C78" w:rsidRPr="00BC3D14" w:rsidRDefault="00554C78" w:rsidP="00BC3D14">
      <w:pPr>
        <w:rPr>
          <w:b/>
          <w:bCs/>
          <w:color w:val="03971F"/>
          <w:sz w:val="22"/>
          <w:szCs w:val="22"/>
        </w:rPr>
      </w:pPr>
    </w:p>
    <w:p w:rsidR="00BC3D14" w:rsidRPr="00BC3D14" w:rsidRDefault="00BC3D14" w:rsidP="00BC3D14">
      <w:pPr>
        <w:rPr>
          <w:b/>
          <w:bCs/>
          <w:caps/>
          <w:sz w:val="22"/>
          <w:szCs w:val="22"/>
        </w:rPr>
      </w:pPr>
      <w:r w:rsidRPr="00BC3D14">
        <w:rPr>
          <w:b/>
          <w:bCs/>
          <w:caps/>
          <w:sz w:val="22"/>
          <w:szCs w:val="22"/>
        </w:rPr>
        <w:t>Record</w:t>
      </w:r>
      <w:r w:rsidR="00554C78">
        <w:rPr>
          <w:b/>
          <w:bCs/>
          <w:caps/>
          <w:sz w:val="22"/>
          <w:szCs w:val="22"/>
        </w:rPr>
        <w:t>KEEPING</w:t>
      </w:r>
      <w:r w:rsidRPr="00BC3D14">
        <w:rPr>
          <w:b/>
          <w:bCs/>
          <w:caps/>
          <w:sz w:val="22"/>
          <w:szCs w:val="22"/>
        </w:rPr>
        <w:t xml:space="preserve"> and Report</w:t>
      </w:r>
      <w:r w:rsidR="00554C78">
        <w:rPr>
          <w:b/>
          <w:bCs/>
          <w:caps/>
          <w:sz w:val="22"/>
          <w:szCs w:val="22"/>
        </w:rPr>
        <w:t>ING</w:t>
      </w:r>
      <w:r w:rsidR="00427A48">
        <w:rPr>
          <w:b/>
          <w:bCs/>
          <w:caps/>
          <w:sz w:val="22"/>
          <w:szCs w:val="22"/>
        </w:rPr>
        <w:t xml:space="preserve"> REQUIREMENTS</w:t>
      </w:r>
    </w:p>
    <w:p w:rsidR="00BC3D14" w:rsidRPr="00BC3D14" w:rsidRDefault="00BC3D14" w:rsidP="00BC3D14">
      <w:pPr>
        <w:rPr>
          <w:b/>
          <w:bCs/>
          <w:sz w:val="22"/>
          <w:szCs w:val="22"/>
        </w:rPr>
      </w:pPr>
    </w:p>
    <w:p w:rsidR="00BC3D14" w:rsidRPr="00BC3D14" w:rsidRDefault="00BC3D14" w:rsidP="00017D2E">
      <w:pPr>
        <w:tabs>
          <w:tab w:val="left" w:pos="-720"/>
          <w:tab w:val="left" w:pos="720"/>
        </w:tabs>
        <w:suppressAutoHyphens/>
        <w:spacing w:after="120"/>
        <w:ind w:left="720" w:hanging="720"/>
        <w:rPr>
          <w:sz w:val="22"/>
          <w:szCs w:val="22"/>
        </w:rPr>
      </w:pPr>
      <w:r w:rsidRPr="00017D2E">
        <w:rPr>
          <w:b/>
          <w:sz w:val="22"/>
          <w:szCs w:val="22"/>
        </w:rPr>
        <w:t>E.10.</w:t>
      </w:r>
      <w:r w:rsidRPr="00BC3D14">
        <w:rPr>
          <w:sz w:val="22"/>
          <w:szCs w:val="22"/>
        </w:rPr>
        <w:tab/>
      </w:r>
      <w:r w:rsidRPr="00BC3D14">
        <w:rPr>
          <w:sz w:val="22"/>
          <w:szCs w:val="22"/>
          <w:u w:val="single"/>
        </w:rPr>
        <w:t>Emission Test Report Requirements</w:t>
      </w:r>
      <w:r w:rsidRPr="00BC3D14">
        <w:rPr>
          <w:sz w:val="22"/>
          <w:szCs w:val="22"/>
        </w:rPr>
        <w:t xml:space="preserve"> </w:t>
      </w:r>
      <w:r w:rsidR="00BF6A07">
        <w:rPr>
          <w:sz w:val="22"/>
          <w:szCs w:val="22"/>
        </w:rPr>
        <w:t>-</w:t>
      </w:r>
      <w:r w:rsidRPr="00BC3D14">
        <w:rPr>
          <w:sz w:val="22"/>
          <w:szCs w:val="22"/>
        </w:rPr>
        <w:t xml:space="preserve"> The permittee shall prepare and submit to the Compliance Authority reports for all required tests in accordance with the requirements specified in Appendix D (Common Testing Requirements) of this permit.  The test reports shall include the following:</w:t>
      </w:r>
    </w:p>
    <w:p w:rsidR="00BC3D14" w:rsidRPr="00BC3D14" w:rsidRDefault="00017D2E" w:rsidP="00017D2E">
      <w:pPr>
        <w:tabs>
          <w:tab w:val="left" w:pos="-720"/>
          <w:tab w:val="left" w:pos="720"/>
        </w:tabs>
        <w:suppressAutoHyphens/>
        <w:spacing w:after="120"/>
        <w:ind w:left="720" w:hanging="720"/>
        <w:rPr>
          <w:sz w:val="22"/>
          <w:szCs w:val="22"/>
        </w:rPr>
      </w:pPr>
      <w:r>
        <w:rPr>
          <w:sz w:val="22"/>
          <w:szCs w:val="22"/>
        </w:rPr>
        <w:tab/>
        <w:t>a.</w:t>
      </w:r>
      <w:r>
        <w:rPr>
          <w:sz w:val="22"/>
          <w:szCs w:val="22"/>
        </w:rPr>
        <w:tab/>
        <w:t>c</w:t>
      </w:r>
      <w:r w:rsidR="00BC3D14" w:rsidRPr="00BC3D14">
        <w:rPr>
          <w:sz w:val="22"/>
          <w:szCs w:val="22"/>
        </w:rPr>
        <w:t>ompany name;</w:t>
      </w:r>
    </w:p>
    <w:p w:rsidR="00BC3D14" w:rsidRPr="00BC3D14" w:rsidRDefault="00BC3D14" w:rsidP="00017D2E">
      <w:pPr>
        <w:tabs>
          <w:tab w:val="left" w:pos="-720"/>
          <w:tab w:val="left" w:pos="720"/>
        </w:tabs>
        <w:suppressAutoHyphens/>
        <w:spacing w:after="120"/>
        <w:ind w:left="720" w:hanging="720"/>
        <w:rPr>
          <w:sz w:val="22"/>
          <w:szCs w:val="22"/>
        </w:rPr>
      </w:pPr>
      <w:r w:rsidRPr="00BC3D14">
        <w:rPr>
          <w:sz w:val="22"/>
          <w:szCs w:val="22"/>
        </w:rPr>
        <w:tab/>
        <w:t>b.</w:t>
      </w:r>
      <w:r w:rsidRPr="00BC3D14">
        <w:rPr>
          <w:sz w:val="22"/>
          <w:szCs w:val="22"/>
        </w:rPr>
        <w:tab/>
      </w:r>
      <w:r w:rsidR="00017D2E">
        <w:rPr>
          <w:sz w:val="22"/>
          <w:szCs w:val="22"/>
        </w:rPr>
        <w:t>f</w:t>
      </w:r>
      <w:r w:rsidRPr="00BC3D14">
        <w:rPr>
          <w:sz w:val="22"/>
          <w:szCs w:val="22"/>
        </w:rPr>
        <w:t>acility ID No. and Emission Unit No(s). (e.g., 0530050 and E.U. No. 005);</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c.</w:t>
      </w:r>
      <w:r w:rsidRPr="00BC3D14">
        <w:rPr>
          <w:sz w:val="22"/>
          <w:szCs w:val="22"/>
        </w:rPr>
        <w:tab/>
        <w:t xml:space="preserve">date </w:t>
      </w:r>
      <w:r w:rsidRPr="00BC3D14">
        <w:rPr>
          <w:sz w:val="22"/>
          <w:szCs w:val="22"/>
          <w:u w:val="single"/>
        </w:rPr>
        <w:t>each</w:t>
      </w:r>
      <w:r w:rsidRPr="00BC3D14">
        <w:rPr>
          <w:sz w:val="22"/>
          <w:szCs w:val="22"/>
        </w:rPr>
        <w:t xml:space="preserve"> affected piece of equipment for this emission unit commenced construction, modification or reconstruction;</w:t>
      </w:r>
    </w:p>
    <w:p w:rsidR="00BC3D14" w:rsidRPr="00BC3D14" w:rsidRDefault="00BC3D14" w:rsidP="00017D2E">
      <w:pPr>
        <w:tabs>
          <w:tab w:val="left" w:pos="-720"/>
          <w:tab w:val="left" w:pos="700"/>
          <w:tab w:val="left" w:pos="1100"/>
        </w:tabs>
        <w:suppressAutoHyphens/>
        <w:spacing w:after="120"/>
        <w:ind w:left="1100" w:hanging="1100"/>
        <w:rPr>
          <w:sz w:val="22"/>
          <w:szCs w:val="22"/>
        </w:rPr>
      </w:pPr>
      <w:r w:rsidRPr="00BC3D14">
        <w:rPr>
          <w:sz w:val="22"/>
          <w:szCs w:val="22"/>
        </w:rPr>
        <w:tab/>
        <w:t>d.</w:t>
      </w:r>
      <w:r w:rsidRPr="00BC3D14">
        <w:rPr>
          <w:sz w:val="22"/>
          <w:szCs w:val="22"/>
        </w:rPr>
        <w:tab/>
        <w:t>a statement that the Grinding Mill was operating and dried limestone was being transferred to the classifier during the test period; and</w:t>
      </w:r>
    </w:p>
    <w:p w:rsidR="00BC3D14" w:rsidRPr="00BC3D14" w:rsidRDefault="00BC3D14" w:rsidP="00017D2E">
      <w:pPr>
        <w:tabs>
          <w:tab w:val="left" w:pos="-720"/>
          <w:tab w:val="left" w:pos="700"/>
          <w:tab w:val="left" w:pos="1100"/>
        </w:tabs>
        <w:suppressAutoHyphens/>
        <w:spacing w:after="120"/>
        <w:ind w:left="1100" w:hanging="1100"/>
        <w:rPr>
          <w:sz w:val="22"/>
          <w:szCs w:val="22"/>
        </w:rPr>
      </w:pPr>
      <w:r w:rsidRPr="00BC3D14">
        <w:rPr>
          <w:sz w:val="22"/>
          <w:szCs w:val="22"/>
        </w:rPr>
        <w:tab/>
        <w:t>e.</w:t>
      </w:r>
      <w:r w:rsidRPr="00BC3D14">
        <w:rPr>
          <w:sz w:val="22"/>
          <w:szCs w:val="22"/>
        </w:rPr>
        <w:tab/>
        <w:t>a copy of the logs as required by Specific Condition Nos. C.12. and E.11. for the month the test was conducted.</w:t>
      </w:r>
    </w:p>
    <w:p w:rsidR="00BC3D14" w:rsidRPr="00BC3D14" w:rsidRDefault="00BC3D14" w:rsidP="00BC3D14">
      <w:pPr>
        <w:tabs>
          <w:tab w:val="left" w:pos="-720"/>
          <w:tab w:val="left" w:pos="720"/>
        </w:tabs>
        <w:suppressAutoHyphens/>
        <w:ind w:left="720" w:hanging="720"/>
        <w:rPr>
          <w:sz w:val="22"/>
          <w:szCs w:val="22"/>
        </w:rPr>
      </w:pPr>
      <w:r w:rsidRPr="00BC3D14">
        <w:rPr>
          <w:sz w:val="22"/>
          <w:szCs w:val="22"/>
        </w:rPr>
        <w:tab/>
        <w:t>[Rule 62-297.310(8), F.A.C.</w:t>
      </w:r>
      <w:r w:rsidR="003B178A">
        <w:rPr>
          <w:sz w:val="22"/>
          <w:szCs w:val="22"/>
        </w:rPr>
        <w:t xml:space="preserve">; </w:t>
      </w:r>
      <w:r w:rsidRPr="00BC3D14">
        <w:rPr>
          <w:sz w:val="22"/>
          <w:szCs w:val="22"/>
        </w:rPr>
        <w:t>Construction Permit No. 0530050-016-AC]</w:t>
      </w:r>
    </w:p>
    <w:p w:rsidR="00BC3D14" w:rsidRPr="00BC3D14" w:rsidRDefault="00BC3D14" w:rsidP="00BC3D14">
      <w:pPr>
        <w:tabs>
          <w:tab w:val="left" w:pos="-720"/>
          <w:tab w:val="left" w:pos="720"/>
        </w:tabs>
        <w:suppressAutoHyphens/>
        <w:ind w:left="720" w:hanging="720"/>
        <w:rPr>
          <w:sz w:val="22"/>
          <w:szCs w:val="22"/>
        </w:rPr>
      </w:pPr>
    </w:p>
    <w:p w:rsidR="00BC3D14" w:rsidRPr="00BC3D14" w:rsidRDefault="00BC3D14" w:rsidP="00017D2E">
      <w:pPr>
        <w:tabs>
          <w:tab w:val="left" w:pos="-720"/>
          <w:tab w:val="left" w:pos="720"/>
        </w:tabs>
        <w:suppressAutoHyphens/>
        <w:spacing w:after="120"/>
        <w:ind w:left="720" w:hanging="720"/>
        <w:rPr>
          <w:sz w:val="22"/>
          <w:szCs w:val="22"/>
        </w:rPr>
      </w:pPr>
      <w:r w:rsidRPr="00017D2E">
        <w:rPr>
          <w:b/>
          <w:sz w:val="22"/>
          <w:szCs w:val="22"/>
        </w:rPr>
        <w:t>E.11.</w:t>
      </w:r>
      <w:r w:rsidRPr="00BC3D14">
        <w:rPr>
          <w:sz w:val="22"/>
          <w:szCs w:val="22"/>
        </w:rPr>
        <w:tab/>
      </w:r>
      <w:r w:rsidRPr="00BC3D14">
        <w:rPr>
          <w:sz w:val="22"/>
          <w:szCs w:val="22"/>
          <w:u w:val="single"/>
        </w:rPr>
        <w:t>Operation Records</w:t>
      </w:r>
      <w:r w:rsidRPr="00BC3D14">
        <w:rPr>
          <w:sz w:val="22"/>
          <w:szCs w:val="22"/>
        </w:rPr>
        <w:t xml:space="preserve"> </w:t>
      </w:r>
      <w:r w:rsidR="00BF6A07">
        <w:rPr>
          <w:sz w:val="22"/>
          <w:szCs w:val="22"/>
        </w:rPr>
        <w:t>-</w:t>
      </w:r>
      <w:r w:rsidRPr="00BC3D14">
        <w:rPr>
          <w:sz w:val="22"/>
          <w:szCs w:val="22"/>
        </w:rPr>
        <w:t xml:space="preserve"> The permittee shall </w:t>
      </w:r>
      <w:r w:rsidRPr="00BC3D14">
        <w:rPr>
          <w:sz w:val="22"/>
          <w:szCs w:val="22"/>
          <w:u w:val="single"/>
        </w:rPr>
        <w:t>monthly</w:t>
      </w:r>
      <w:r w:rsidRPr="00BC3D14">
        <w:rPr>
          <w:sz w:val="22"/>
          <w:szCs w:val="22"/>
        </w:rPr>
        <w:t xml:space="preserve"> record the following:</w:t>
      </w:r>
    </w:p>
    <w:p w:rsidR="00BC3D14" w:rsidRPr="00BC3D14" w:rsidRDefault="00BC3D14" w:rsidP="00017D2E">
      <w:pPr>
        <w:tabs>
          <w:tab w:val="left" w:pos="-720"/>
          <w:tab w:val="left" w:pos="720"/>
        </w:tabs>
        <w:suppressAutoHyphens/>
        <w:spacing w:after="120"/>
        <w:ind w:left="720" w:hanging="720"/>
        <w:rPr>
          <w:sz w:val="22"/>
          <w:szCs w:val="22"/>
        </w:rPr>
      </w:pPr>
      <w:r w:rsidRPr="00BC3D14">
        <w:rPr>
          <w:sz w:val="22"/>
          <w:szCs w:val="22"/>
        </w:rPr>
        <w:tab/>
        <w:t>a.</w:t>
      </w:r>
      <w:r w:rsidRPr="00BC3D14">
        <w:rPr>
          <w:sz w:val="22"/>
          <w:szCs w:val="22"/>
        </w:rPr>
        <w:tab/>
        <w:t>facility name, facility ID No., and emission unit ID No. and date (month/day/year);</w:t>
      </w:r>
    </w:p>
    <w:p w:rsidR="00BC3D14" w:rsidRPr="00BC3D14" w:rsidRDefault="00BC3D14" w:rsidP="00017D2E">
      <w:pPr>
        <w:tabs>
          <w:tab w:val="left" w:pos="-720"/>
          <w:tab w:val="left" w:pos="720"/>
        </w:tabs>
        <w:suppressAutoHyphens/>
        <w:spacing w:after="120"/>
        <w:ind w:left="720" w:hanging="720"/>
        <w:rPr>
          <w:sz w:val="22"/>
          <w:szCs w:val="22"/>
        </w:rPr>
      </w:pPr>
      <w:r w:rsidRPr="00BC3D14">
        <w:rPr>
          <w:sz w:val="22"/>
          <w:szCs w:val="22"/>
        </w:rPr>
        <w:tab/>
        <w:t>b.</w:t>
      </w:r>
      <w:r w:rsidRPr="00BC3D14">
        <w:rPr>
          <w:sz w:val="22"/>
          <w:szCs w:val="22"/>
        </w:rPr>
        <w:tab/>
        <w:t>total amount of dried limestone transferred to the Classifier in tons;</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c.</w:t>
      </w:r>
      <w:r w:rsidRPr="00BC3D14">
        <w:rPr>
          <w:sz w:val="22"/>
          <w:szCs w:val="22"/>
        </w:rPr>
        <w:tab/>
        <w:t>most recent consecutive 12-month period total amount of dried limestone transferred to the Classifier in tons;</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d.</w:t>
      </w:r>
      <w:r w:rsidRPr="00BC3D14">
        <w:rPr>
          <w:sz w:val="22"/>
          <w:szCs w:val="22"/>
        </w:rPr>
        <w:tab/>
        <w:t>total hours of transferring dried limestone to the Classifier; and</w:t>
      </w:r>
    </w:p>
    <w:p w:rsidR="00BC3D14" w:rsidRPr="00BC3D14" w:rsidRDefault="00BC3D14" w:rsidP="00017D2E">
      <w:pPr>
        <w:tabs>
          <w:tab w:val="left" w:pos="-720"/>
          <w:tab w:val="left" w:pos="720"/>
          <w:tab w:val="left" w:pos="1080"/>
        </w:tabs>
        <w:suppressAutoHyphens/>
        <w:spacing w:after="120"/>
        <w:ind w:left="1080" w:hanging="1080"/>
        <w:rPr>
          <w:sz w:val="22"/>
          <w:szCs w:val="22"/>
        </w:rPr>
      </w:pPr>
      <w:r w:rsidRPr="00BC3D14">
        <w:rPr>
          <w:sz w:val="22"/>
          <w:szCs w:val="22"/>
        </w:rPr>
        <w:tab/>
        <w:t>e.</w:t>
      </w:r>
      <w:r w:rsidRPr="00BC3D14">
        <w:rPr>
          <w:sz w:val="22"/>
          <w:szCs w:val="22"/>
        </w:rPr>
        <w:tab/>
        <w:t>most recent consecutive 12-month period total hours of transferring dried limestone to the Classifier.</w:t>
      </w:r>
    </w:p>
    <w:p w:rsidR="00BC3D14" w:rsidRPr="00BC3D14" w:rsidRDefault="00BC3D14" w:rsidP="00017D2E">
      <w:pPr>
        <w:tabs>
          <w:tab w:val="left" w:pos="-720"/>
          <w:tab w:val="left" w:pos="720"/>
        </w:tabs>
        <w:suppressAutoHyphens/>
        <w:spacing w:after="120"/>
        <w:ind w:left="720" w:hanging="720"/>
        <w:rPr>
          <w:sz w:val="22"/>
          <w:szCs w:val="22"/>
        </w:rPr>
      </w:pPr>
      <w:r w:rsidRPr="00BC3D14">
        <w:rPr>
          <w:sz w:val="22"/>
          <w:szCs w:val="22"/>
        </w:rPr>
        <w:tab/>
        <w:t>The monthly records shall be completed by the end of the following month.</w:t>
      </w:r>
    </w:p>
    <w:p w:rsidR="00BC3D14" w:rsidRPr="00BC3D14" w:rsidRDefault="00BC3D14" w:rsidP="00BC3D14">
      <w:pPr>
        <w:tabs>
          <w:tab w:val="left" w:pos="-720"/>
          <w:tab w:val="left" w:pos="720"/>
        </w:tabs>
        <w:suppressAutoHyphens/>
        <w:ind w:left="720" w:hanging="720"/>
        <w:rPr>
          <w:sz w:val="22"/>
          <w:szCs w:val="22"/>
        </w:rPr>
      </w:pPr>
      <w:r w:rsidRPr="00BC3D14">
        <w:rPr>
          <w:sz w:val="22"/>
          <w:szCs w:val="22"/>
        </w:rPr>
        <w:tab/>
        <w:t>[Construction Permit No. 0530050-016-AC]</w:t>
      </w:r>
    </w:p>
    <w:p w:rsidR="00BC3D14" w:rsidRPr="00BC3D14" w:rsidRDefault="00BC3D14" w:rsidP="00BC3D14">
      <w:pPr>
        <w:tabs>
          <w:tab w:val="left" w:pos="-720"/>
          <w:tab w:val="left" w:pos="720"/>
        </w:tabs>
        <w:suppressAutoHyphens/>
        <w:ind w:left="720" w:hanging="720"/>
        <w:rPr>
          <w:sz w:val="22"/>
          <w:szCs w:val="22"/>
        </w:rPr>
      </w:pPr>
    </w:p>
    <w:p w:rsidR="00BC3D14" w:rsidRPr="00BC3D14" w:rsidRDefault="00BC3D14" w:rsidP="00017D2E">
      <w:pPr>
        <w:tabs>
          <w:tab w:val="left" w:pos="-720"/>
          <w:tab w:val="left" w:pos="720"/>
        </w:tabs>
        <w:suppressAutoHyphens/>
        <w:spacing w:after="120"/>
        <w:ind w:left="720" w:hanging="720"/>
        <w:rPr>
          <w:sz w:val="22"/>
          <w:szCs w:val="22"/>
        </w:rPr>
      </w:pPr>
      <w:r w:rsidRPr="00017D2E">
        <w:rPr>
          <w:b/>
          <w:sz w:val="22"/>
          <w:szCs w:val="22"/>
        </w:rPr>
        <w:t>E.12.</w:t>
      </w:r>
      <w:r w:rsidRPr="00BC3D14">
        <w:rPr>
          <w:sz w:val="22"/>
          <w:szCs w:val="22"/>
        </w:rPr>
        <w:tab/>
      </w:r>
      <w:r w:rsidRPr="00BC3D14">
        <w:rPr>
          <w:sz w:val="22"/>
          <w:szCs w:val="22"/>
          <w:u w:val="single"/>
        </w:rPr>
        <w:t>Monitoring Records</w:t>
      </w:r>
      <w:r w:rsidRPr="00BC3D14">
        <w:rPr>
          <w:sz w:val="22"/>
          <w:szCs w:val="22"/>
        </w:rPr>
        <w:t xml:space="preserve"> </w:t>
      </w:r>
      <w:r w:rsidR="00BF6A07">
        <w:rPr>
          <w:sz w:val="22"/>
          <w:szCs w:val="22"/>
        </w:rPr>
        <w:t>-</w:t>
      </w:r>
      <w:r w:rsidRPr="00BC3D14">
        <w:rPr>
          <w:sz w:val="22"/>
          <w:szCs w:val="22"/>
        </w:rPr>
        <w:t xml:space="preserve"> The permittee shall comply with the following:</w:t>
      </w:r>
    </w:p>
    <w:p w:rsidR="00017D2E" w:rsidRDefault="00BC3D14" w:rsidP="00017D2E">
      <w:pPr>
        <w:tabs>
          <w:tab w:val="left" w:pos="-720"/>
          <w:tab w:val="left" w:pos="700"/>
          <w:tab w:val="left" w:pos="1100"/>
        </w:tabs>
        <w:suppressAutoHyphens/>
        <w:ind w:left="1100" w:hanging="1100"/>
        <w:rPr>
          <w:sz w:val="22"/>
          <w:szCs w:val="22"/>
        </w:rPr>
      </w:pPr>
      <w:r w:rsidRPr="00BC3D14">
        <w:rPr>
          <w:sz w:val="22"/>
          <w:szCs w:val="22"/>
        </w:rPr>
        <w:tab/>
        <w:t>a.</w:t>
      </w:r>
      <w:r w:rsidRPr="00BC3D14">
        <w:rPr>
          <w:sz w:val="22"/>
          <w:szCs w:val="22"/>
        </w:rPr>
        <w:tab/>
      </w:r>
      <w:r w:rsidRPr="00BC3D14">
        <w:rPr>
          <w:bCs/>
          <w:sz w:val="22"/>
          <w:szCs w:val="22"/>
        </w:rPr>
        <w:t>If any affected piece(s) of equipment of the processing plant was constructed, modified, or began reconstruction on or after April 22, 2008,</w:t>
      </w:r>
      <w:r w:rsidRPr="00BC3D14">
        <w:rPr>
          <w:sz w:val="22"/>
          <w:szCs w:val="22"/>
        </w:rPr>
        <w:t xml:space="preserve"> the owner or operator must record each inspection of the water spray nozzles, including the date of each inspection and any corrective actions taken.  Also see Specific Condition No. E.8.</w:t>
      </w:r>
    </w:p>
    <w:p w:rsidR="00BC3D14" w:rsidRPr="00BC3D14" w:rsidRDefault="00017D2E" w:rsidP="00017D2E">
      <w:pPr>
        <w:tabs>
          <w:tab w:val="left" w:pos="-720"/>
          <w:tab w:val="left" w:pos="700"/>
          <w:tab w:val="left" w:pos="1100"/>
        </w:tabs>
        <w:suppressAutoHyphens/>
        <w:spacing w:after="120"/>
        <w:ind w:left="1100" w:hanging="1100"/>
        <w:rPr>
          <w:bCs/>
          <w:sz w:val="22"/>
          <w:szCs w:val="22"/>
        </w:rPr>
      </w:pPr>
      <w:r>
        <w:rPr>
          <w:sz w:val="22"/>
          <w:szCs w:val="22"/>
        </w:rPr>
        <w:tab/>
      </w:r>
      <w:r>
        <w:rPr>
          <w:sz w:val="22"/>
          <w:szCs w:val="22"/>
        </w:rPr>
        <w:tab/>
      </w:r>
      <w:r w:rsidR="00BC3D14" w:rsidRPr="00BC3D14">
        <w:rPr>
          <w:bCs/>
          <w:sz w:val="22"/>
          <w:szCs w:val="22"/>
        </w:rPr>
        <w:t>[40 CFR 60.674(b)]</w:t>
      </w:r>
    </w:p>
    <w:p w:rsidR="00BC3D14" w:rsidRPr="00BC3D14" w:rsidRDefault="00BC3D14" w:rsidP="00BC3D14">
      <w:pPr>
        <w:tabs>
          <w:tab w:val="left" w:pos="-720"/>
          <w:tab w:val="left" w:pos="720"/>
          <w:tab w:val="left" w:pos="1100"/>
        </w:tabs>
        <w:suppressAutoHyphens/>
        <w:ind w:left="1100" w:hanging="1100"/>
        <w:rPr>
          <w:sz w:val="22"/>
          <w:szCs w:val="22"/>
        </w:rPr>
      </w:pPr>
      <w:r w:rsidRPr="00BC3D14">
        <w:rPr>
          <w:bCs/>
          <w:sz w:val="22"/>
          <w:szCs w:val="22"/>
        </w:rPr>
        <w:tab/>
        <w:t>b.</w:t>
      </w:r>
      <w:r w:rsidRPr="00BC3D14">
        <w:rPr>
          <w:bCs/>
          <w:sz w:val="22"/>
          <w:szCs w:val="22"/>
        </w:rPr>
        <w:tab/>
        <w:t>Per Appendix E, the permittee shall also comply with the reporting and recordkeeping requirements of 40 CFR 60.676(b).</w:t>
      </w:r>
    </w:p>
    <w:p w:rsidR="00BC3D14" w:rsidRPr="00BC3D14" w:rsidRDefault="00BC3D14" w:rsidP="00BC3D14">
      <w:pPr>
        <w:tabs>
          <w:tab w:val="left" w:pos="720"/>
        </w:tabs>
        <w:suppressAutoHyphens/>
        <w:ind w:left="720" w:hanging="720"/>
        <w:rPr>
          <w:sz w:val="22"/>
          <w:szCs w:val="22"/>
        </w:rPr>
        <w:sectPr w:rsidR="00BC3D14" w:rsidRPr="00BC3D14">
          <w:headerReference w:type="default" r:id="rId32"/>
          <w:pgSz w:w="12240" w:h="15840" w:code="1"/>
          <w:pgMar w:top="720" w:right="1152" w:bottom="720" w:left="1152" w:header="720" w:footer="720" w:gutter="0"/>
          <w:paperSrc w:first="16640" w:other="16640"/>
          <w:cols w:space="720"/>
        </w:sectPr>
      </w:pPr>
    </w:p>
    <w:p w:rsidR="00BC3D14" w:rsidRPr="00BC3D14" w:rsidRDefault="00BC3D14" w:rsidP="00BC3D14">
      <w:pPr>
        <w:pStyle w:val="BodyText3"/>
        <w:numPr>
          <w:ilvl w:val="12"/>
          <w:numId w:val="0"/>
        </w:numPr>
        <w:spacing w:after="0"/>
        <w:jc w:val="left"/>
        <w:rPr>
          <w:szCs w:val="22"/>
        </w:rPr>
      </w:pPr>
      <w:r w:rsidRPr="00BC3D14">
        <w:rPr>
          <w:szCs w:val="22"/>
        </w:rPr>
        <w:t>This section of the permit addresses the following emissions unit.</w:t>
      </w:r>
    </w:p>
    <w:p w:rsidR="00BC3D14" w:rsidRPr="00BC3D14" w:rsidRDefault="00BC3D14" w:rsidP="00BC3D14">
      <w:pPr>
        <w:pStyle w:val="BodyText3"/>
        <w:numPr>
          <w:ilvl w:val="12"/>
          <w:numId w:val="0"/>
        </w:numPr>
        <w:spacing w:after="0"/>
        <w:jc w:val="left"/>
        <w:rPr>
          <w:szCs w:val="22"/>
        </w:rPr>
      </w:pPr>
    </w:p>
    <w:p w:rsidR="00BC3D14" w:rsidRPr="00BC3D14" w:rsidRDefault="00BC3D14" w:rsidP="00BC3D14">
      <w:pPr>
        <w:pStyle w:val="BodyText3"/>
        <w:numPr>
          <w:ilvl w:val="12"/>
          <w:numId w:val="0"/>
        </w:numPr>
        <w:tabs>
          <w:tab w:val="left" w:pos="400"/>
        </w:tabs>
        <w:spacing w:after="0"/>
        <w:ind w:left="400" w:hanging="400"/>
        <w:jc w:val="left"/>
        <w:rPr>
          <w:i/>
          <w:szCs w:val="22"/>
        </w:rPr>
      </w:pPr>
      <w:r w:rsidRPr="00BC3D14">
        <w:rPr>
          <w:szCs w:val="22"/>
        </w:rPr>
        <w:tab/>
      </w:r>
      <w:r w:rsidRPr="00BC3D14">
        <w:rPr>
          <w:i/>
          <w:szCs w:val="22"/>
        </w:rPr>
        <w:t>Equipment number shown in ( ) after a piece of equipment is the Equipment ID No. assigned by the facility.</w:t>
      </w:r>
      <w:r w:rsidR="00C54EF9">
        <w:rPr>
          <w:i/>
          <w:szCs w:val="22"/>
        </w:rPr>
        <w:t xml:space="preserve">  See Appendix G</w:t>
      </w:r>
      <w:r w:rsidR="001B7410">
        <w:rPr>
          <w:i/>
          <w:szCs w:val="22"/>
        </w:rPr>
        <w:t>. -</w:t>
      </w:r>
      <w:r w:rsidR="00C54EF9">
        <w:rPr>
          <w:i/>
          <w:szCs w:val="22"/>
        </w:rPr>
        <w:t xml:space="preserve"> Process Flow Diagram for equipment location.</w:t>
      </w:r>
    </w:p>
    <w:p w:rsidR="00BC3D14" w:rsidRPr="00BC3D14" w:rsidRDefault="00BC3D14" w:rsidP="00BC3D14">
      <w:pPr>
        <w:pStyle w:val="BodyText3"/>
        <w:spacing w:after="0"/>
        <w:rPr>
          <w:szCs w:val="22"/>
        </w:rPr>
      </w:pP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850"/>
        <w:gridCol w:w="8820"/>
      </w:tblGrid>
      <w:tr w:rsidR="00BC3D14" w:rsidRPr="00BC3D14" w:rsidTr="00A876AF">
        <w:tc>
          <w:tcPr>
            <w:tcW w:w="850" w:type="dxa"/>
          </w:tcPr>
          <w:p w:rsidR="00BC3D14" w:rsidRPr="00BC3D14" w:rsidRDefault="00BC3D14" w:rsidP="00A876AF">
            <w:pPr>
              <w:pStyle w:val="BodyText3"/>
              <w:numPr>
                <w:ilvl w:val="12"/>
                <w:numId w:val="0"/>
              </w:numPr>
              <w:jc w:val="left"/>
              <w:rPr>
                <w:b/>
                <w:szCs w:val="22"/>
              </w:rPr>
            </w:pPr>
            <w:r w:rsidRPr="00BC3D14">
              <w:rPr>
                <w:b/>
                <w:szCs w:val="22"/>
              </w:rPr>
              <w:t>ID No.</w:t>
            </w:r>
          </w:p>
        </w:tc>
        <w:tc>
          <w:tcPr>
            <w:tcW w:w="8820" w:type="dxa"/>
          </w:tcPr>
          <w:p w:rsidR="00BC3D14" w:rsidRPr="00BC3D14" w:rsidRDefault="00BC3D14" w:rsidP="00A876AF">
            <w:pPr>
              <w:pStyle w:val="BodyText3"/>
              <w:numPr>
                <w:ilvl w:val="12"/>
                <w:numId w:val="0"/>
              </w:numPr>
              <w:rPr>
                <w:szCs w:val="22"/>
              </w:rPr>
            </w:pPr>
            <w:r w:rsidRPr="00BC3D14">
              <w:rPr>
                <w:b/>
                <w:szCs w:val="22"/>
              </w:rPr>
              <w:t>Emission Unit Description</w:t>
            </w:r>
          </w:p>
        </w:tc>
      </w:tr>
      <w:tr w:rsidR="00BC3D14" w:rsidRPr="00BC3D14" w:rsidTr="00A876AF">
        <w:tc>
          <w:tcPr>
            <w:tcW w:w="850" w:type="dxa"/>
          </w:tcPr>
          <w:p w:rsidR="00434017" w:rsidRDefault="00BC3D14" w:rsidP="00DF2C41">
            <w:pPr>
              <w:pStyle w:val="BodyText3"/>
              <w:numPr>
                <w:ilvl w:val="12"/>
                <w:numId w:val="0"/>
              </w:numPr>
              <w:spacing w:before="60"/>
              <w:jc w:val="center"/>
              <w:rPr>
                <w:szCs w:val="22"/>
              </w:rPr>
            </w:pPr>
            <w:r w:rsidRPr="00BC3D14">
              <w:rPr>
                <w:szCs w:val="22"/>
              </w:rPr>
              <w:t>011</w:t>
            </w:r>
          </w:p>
        </w:tc>
        <w:tc>
          <w:tcPr>
            <w:tcW w:w="8820" w:type="dxa"/>
          </w:tcPr>
          <w:p w:rsidR="00434017" w:rsidRDefault="00375038" w:rsidP="00DF2C41">
            <w:pPr>
              <w:pStyle w:val="BodyText3"/>
              <w:numPr>
                <w:ilvl w:val="12"/>
                <w:numId w:val="0"/>
              </w:numPr>
              <w:spacing w:before="60" w:after="0"/>
              <w:ind w:left="122" w:right="122"/>
              <w:jc w:val="left"/>
              <w:rPr>
                <w:szCs w:val="22"/>
              </w:rPr>
            </w:pPr>
            <w:r w:rsidRPr="00DF2C41">
              <w:rPr>
                <w:rStyle w:val="PageNumber"/>
                <w:u w:val="single"/>
              </w:rPr>
              <w:t>30-Ton Silo</w:t>
            </w:r>
            <w:r w:rsidR="00A95C28" w:rsidRPr="00BC3D14">
              <w:rPr>
                <w:szCs w:val="22"/>
              </w:rPr>
              <w:t xml:space="preserve"> </w:t>
            </w:r>
            <w:r w:rsidR="00A95C28">
              <w:rPr>
                <w:szCs w:val="22"/>
              </w:rPr>
              <w:t xml:space="preserve">- </w:t>
            </w:r>
            <w:r w:rsidR="00BC3D14" w:rsidRPr="00BC3D14">
              <w:rPr>
                <w:szCs w:val="22"/>
              </w:rPr>
              <w:t>The 30-Ton Silo (212) receives dried limestone from a pneumatic conveying blower (209) associated with Emission Unit No. 005 – Classifier’s Baghouse at a maximum rate of 5 tons/hr.  The 5 tons/hr. transfer rate is considered a constant rate.  Emissions from filling the silo are controlled by a bin vent filter (210) rated at 1,120 acfm that vents outside.</w:t>
            </w:r>
          </w:p>
          <w:p w:rsidR="00434017" w:rsidRDefault="00434017" w:rsidP="00DF2C41">
            <w:pPr>
              <w:pStyle w:val="BodyText3"/>
              <w:numPr>
                <w:ilvl w:val="12"/>
                <w:numId w:val="0"/>
              </w:numPr>
              <w:spacing w:after="0"/>
              <w:ind w:left="122" w:right="122"/>
              <w:jc w:val="left"/>
              <w:rPr>
                <w:szCs w:val="22"/>
              </w:rPr>
            </w:pPr>
          </w:p>
          <w:p w:rsidR="00434017" w:rsidRDefault="00BC3D14" w:rsidP="00DF2C41">
            <w:pPr>
              <w:pStyle w:val="BodyText3"/>
              <w:numPr>
                <w:ilvl w:val="12"/>
                <w:numId w:val="0"/>
              </w:numPr>
              <w:spacing w:after="0"/>
              <w:ind w:left="122" w:right="122"/>
              <w:jc w:val="left"/>
              <w:rPr>
                <w:szCs w:val="22"/>
              </w:rPr>
            </w:pPr>
            <w:r w:rsidRPr="00BC3D14">
              <w:rPr>
                <w:szCs w:val="22"/>
              </w:rPr>
              <w:t>The dried limestone inside the 30-Ton Silo is transferred to Emission Unit No. 013 – 3-Ton Silo by a screw conveyor (216) and/or Emission Unit No. 012 – 50 lb. Bagging Machine.</w:t>
            </w:r>
          </w:p>
          <w:p w:rsidR="00434017" w:rsidRDefault="00434017" w:rsidP="00DF2C41">
            <w:pPr>
              <w:pStyle w:val="BodyText3"/>
              <w:numPr>
                <w:ilvl w:val="12"/>
                <w:numId w:val="0"/>
              </w:numPr>
              <w:spacing w:after="0"/>
              <w:ind w:left="122" w:right="122"/>
              <w:jc w:val="left"/>
              <w:rPr>
                <w:szCs w:val="22"/>
              </w:rPr>
            </w:pPr>
          </w:p>
          <w:p w:rsidR="00434017" w:rsidRDefault="00BC3D14" w:rsidP="00DF2C41">
            <w:pPr>
              <w:pStyle w:val="BodyText3"/>
              <w:numPr>
                <w:ilvl w:val="12"/>
                <w:numId w:val="0"/>
              </w:numPr>
              <w:spacing w:after="60"/>
              <w:ind w:left="122" w:right="122"/>
              <w:jc w:val="left"/>
              <w:rPr>
                <w:szCs w:val="22"/>
              </w:rPr>
            </w:pPr>
            <w:r w:rsidRPr="00BC3D14">
              <w:rPr>
                <w:szCs w:val="22"/>
              </w:rPr>
              <w:t>The 3-Ton Silo may be filled simultaneously when the 30-Ton Silo is being filled.</w:t>
            </w:r>
          </w:p>
        </w:tc>
      </w:tr>
    </w:tbl>
    <w:p w:rsidR="00BC3D14" w:rsidRDefault="00BC3D14" w:rsidP="00BC3D14">
      <w:pPr>
        <w:pStyle w:val="BodyText3"/>
        <w:numPr>
          <w:ilvl w:val="12"/>
          <w:numId w:val="0"/>
        </w:numPr>
        <w:spacing w:after="0"/>
        <w:jc w:val="left"/>
        <w:rPr>
          <w:szCs w:val="22"/>
        </w:rPr>
      </w:pPr>
    </w:p>
    <w:p w:rsidR="00554C78" w:rsidRPr="00BC3D14" w:rsidRDefault="00554C78" w:rsidP="00BC3D14">
      <w:pPr>
        <w:pStyle w:val="BodyText3"/>
        <w:numPr>
          <w:ilvl w:val="12"/>
          <w:numId w:val="0"/>
        </w:numPr>
        <w:spacing w:after="0"/>
        <w:jc w:val="left"/>
        <w:rPr>
          <w:szCs w:val="22"/>
        </w:rPr>
      </w:pPr>
    </w:p>
    <w:p w:rsidR="00BC3D14" w:rsidRPr="00BC3D14" w:rsidRDefault="00BC3D14" w:rsidP="00BC3D14">
      <w:pPr>
        <w:rPr>
          <w:b/>
          <w:caps/>
          <w:sz w:val="22"/>
          <w:szCs w:val="22"/>
        </w:rPr>
      </w:pPr>
      <w:r w:rsidRPr="00BC3D14">
        <w:rPr>
          <w:b/>
          <w:caps/>
          <w:sz w:val="22"/>
          <w:szCs w:val="22"/>
        </w:rPr>
        <w:t>Performance Restrictions</w:t>
      </w:r>
    </w:p>
    <w:p w:rsidR="00BC3D14" w:rsidRPr="00BC3D14" w:rsidRDefault="00BC3D14" w:rsidP="00BC3D14">
      <w:pPr>
        <w:suppressAutoHyphens/>
        <w:ind w:left="720" w:hanging="720"/>
        <w:rPr>
          <w:sz w:val="22"/>
          <w:szCs w:val="22"/>
        </w:rPr>
      </w:pPr>
    </w:p>
    <w:p w:rsidR="00BC3D14" w:rsidRPr="00BC3D14" w:rsidRDefault="00BC3D14" w:rsidP="00BC3D14">
      <w:pPr>
        <w:suppressAutoHyphens/>
        <w:ind w:left="720" w:hanging="720"/>
        <w:rPr>
          <w:sz w:val="22"/>
          <w:szCs w:val="22"/>
        </w:rPr>
      </w:pPr>
      <w:r w:rsidRPr="00B05B22">
        <w:rPr>
          <w:b/>
          <w:sz w:val="22"/>
          <w:szCs w:val="22"/>
        </w:rPr>
        <w:t>F.1.</w:t>
      </w:r>
      <w:r w:rsidRPr="00BC3D14">
        <w:rPr>
          <w:sz w:val="22"/>
          <w:szCs w:val="22"/>
        </w:rPr>
        <w:tab/>
        <w:t>F</w:t>
      </w:r>
      <w:r w:rsidRPr="00BC3D14">
        <w:rPr>
          <w:sz w:val="22"/>
          <w:szCs w:val="22"/>
          <w:u w:val="single"/>
        </w:rPr>
        <w:t>ederal Regulatory Requirements</w:t>
      </w:r>
      <w:r w:rsidRPr="00BC3D14">
        <w:rPr>
          <w:sz w:val="22"/>
          <w:szCs w:val="22"/>
        </w:rPr>
        <w:t xml:space="preserve"> </w:t>
      </w:r>
      <w:r w:rsidR="00BF6A07">
        <w:rPr>
          <w:sz w:val="22"/>
          <w:szCs w:val="22"/>
        </w:rPr>
        <w:t>-</w:t>
      </w:r>
      <w:r w:rsidRPr="00BC3D14">
        <w:rPr>
          <w:sz w:val="22"/>
          <w:szCs w:val="22"/>
        </w:rPr>
        <w:t xml:space="preserve"> This emission unit is subject to 40 CFR 60, Subpart OOO – Standards of Performance for Nonmetallic Mineral Processing Plants which is adopted by reference in Rule 62-204.800, F.A.C.  See Appendix E and Appendix F attached to this permit.</w:t>
      </w:r>
    </w:p>
    <w:p w:rsidR="00BC3D14" w:rsidRPr="00BC3D14" w:rsidRDefault="00BC3D14" w:rsidP="00BC3D14">
      <w:pPr>
        <w:suppressAutoHyphens/>
        <w:ind w:left="720"/>
        <w:rPr>
          <w:sz w:val="22"/>
          <w:szCs w:val="22"/>
        </w:rPr>
      </w:pPr>
      <w:r w:rsidRPr="00BC3D14">
        <w:rPr>
          <w:sz w:val="22"/>
          <w:szCs w:val="22"/>
        </w:rPr>
        <w:t xml:space="preserve">[Rule 62-204.800(8), F.A.C.] </w:t>
      </w:r>
    </w:p>
    <w:p w:rsidR="00BC3D14" w:rsidRPr="00BC3D14" w:rsidRDefault="00BC3D14" w:rsidP="00BC3D14">
      <w:pPr>
        <w:suppressAutoHyphens/>
        <w:ind w:left="720"/>
        <w:rPr>
          <w:sz w:val="22"/>
          <w:szCs w:val="22"/>
          <w:highlight w:val="yellow"/>
        </w:rPr>
      </w:pPr>
    </w:p>
    <w:p w:rsidR="00BC3D14" w:rsidRPr="00BC3D14" w:rsidRDefault="00BC3D14" w:rsidP="00BC3D14">
      <w:pPr>
        <w:tabs>
          <w:tab w:val="left" w:pos="720"/>
        </w:tabs>
        <w:suppressAutoHyphens/>
        <w:ind w:left="720" w:hanging="720"/>
        <w:rPr>
          <w:sz w:val="22"/>
          <w:szCs w:val="22"/>
        </w:rPr>
      </w:pPr>
      <w:r w:rsidRPr="00B05B22">
        <w:rPr>
          <w:b/>
          <w:sz w:val="22"/>
          <w:szCs w:val="22"/>
        </w:rPr>
        <w:t>F.2.</w:t>
      </w:r>
      <w:r w:rsidRPr="00BC3D14">
        <w:rPr>
          <w:sz w:val="22"/>
          <w:szCs w:val="22"/>
        </w:rPr>
        <w:tab/>
      </w:r>
      <w:r w:rsidRPr="00BC3D14">
        <w:rPr>
          <w:sz w:val="22"/>
          <w:szCs w:val="22"/>
          <w:u w:val="single"/>
        </w:rPr>
        <w:t>Permitted Capacity</w:t>
      </w:r>
      <w:r w:rsidR="00BF6A07">
        <w:rPr>
          <w:sz w:val="22"/>
          <w:szCs w:val="22"/>
        </w:rPr>
        <w:t xml:space="preserve"> -</w:t>
      </w:r>
      <w:r w:rsidRPr="00BC3D14">
        <w:rPr>
          <w:sz w:val="22"/>
          <w:szCs w:val="22"/>
        </w:rPr>
        <w:t xml:space="preserve"> The maximum filling rate of dried limestone to the 30-Ton Silo is 5 tons/hr.  Due to the nature of the process, the filling rate is considered constant.</w:t>
      </w:r>
    </w:p>
    <w:p w:rsidR="00BC3D14" w:rsidRPr="00BC3D14" w:rsidRDefault="00BC3D14" w:rsidP="00BC3D14">
      <w:pPr>
        <w:tabs>
          <w:tab w:val="left" w:pos="720"/>
        </w:tabs>
        <w:suppressAutoHyphens/>
        <w:ind w:left="720" w:hanging="720"/>
        <w:rPr>
          <w:sz w:val="22"/>
          <w:szCs w:val="22"/>
        </w:rPr>
      </w:pPr>
      <w:r w:rsidRPr="00BC3D14">
        <w:rPr>
          <w:sz w:val="22"/>
          <w:szCs w:val="22"/>
        </w:rPr>
        <w:tab/>
        <w:t>[Construction Permit No. 0530050-016-AC]</w:t>
      </w:r>
    </w:p>
    <w:p w:rsidR="00BC3D14" w:rsidRDefault="00BC3D14" w:rsidP="00BC3D14">
      <w:pPr>
        <w:tabs>
          <w:tab w:val="left" w:pos="720"/>
        </w:tabs>
        <w:suppressAutoHyphens/>
        <w:ind w:left="720" w:hanging="720"/>
        <w:rPr>
          <w:b/>
          <w:sz w:val="22"/>
          <w:szCs w:val="22"/>
        </w:rPr>
      </w:pPr>
    </w:p>
    <w:p w:rsidR="00554C78" w:rsidRPr="00BC3D14" w:rsidRDefault="00554C78" w:rsidP="00BC3D14">
      <w:pPr>
        <w:tabs>
          <w:tab w:val="left" w:pos="720"/>
        </w:tabs>
        <w:suppressAutoHyphens/>
        <w:ind w:left="720" w:hanging="720"/>
        <w:rPr>
          <w:b/>
          <w:sz w:val="22"/>
          <w:szCs w:val="22"/>
        </w:rPr>
      </w:pPr>
    </w:p>
    <w:p w:rsidR="00BC3D14" w:rsidRPr="00BC3D14" w:rsidRDefault="00BC3D14" w:rsidP="00BC3D14">
      <w:pPr>
        <w:tabs>
          <w:tab w:val="left" w:pos="720"/>
        </w:tabs>
        <w:suppressAutoHyphens/>
        <w:ind w:left="720" w:hanging="720"/>
        <w:rPr>
          <w:b/>
          <w:sz w:val="22"/>
          <w:szCs w:val="22"/>
        </w:rPr>
      </w:pPr>
      <w:r w:rsidRPr="00BC3D14">
        <w:rPr>
          <w:b/>
          <w:sz w:val="22"/>
          <w:szCs w:val="22"/>
        </w:rPr>
        <w:t>EMISSIONS STANDARDS</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pStyle w:val="BodyText3"/>
        <w:numPr>
          <w:ilvl w:val="12"/>
          <w:numId w:val="0"/>
        </w:numPr>
        <w:tabs>
          <w:tab w:val="left" w:pos="720"/>
        </w:tabs>
        <w:spacing w:after="0"/>
        <w:ind w:left="720" w:hanging="720"/>
        <w:jc w:val="left"/>
        <w:rPr>
          <w:szCs w:val="22"/>
        </w:rPr>
      </w:pPr>
      <w:r w:rsidRPr="00B05B22">
        <w:rPr>
          <w:b/>
          <w:szCs w:val="22"/>
        </w:rPr>
        <w:t>F.3.</w:t>
      </w:r>
      <w:r w:rsidRPr="00BC3D14">
        <w:rPr>
          <w:szCs w:val="22"/>
        </w:rPr>
        <w:tab/>
      </w:r>
      <w:r w:rsidRPr="00BC3D14">
        <w:rPr>
          <w:szCs w:val="22"/>
          <w:u w:val="single"/>
        </w:rPr>
        <w:t>Visible Emission (VE) Limitations</w:t>
      </w:r>
      <w:r w:rsidR="00BF6A07">
        <w:rPr>
          <w:szCs w:val="22"/>
        </w:rPr>
        <w:t xml:space="preserve"> - </w:t>
      </w:r>
      <w:r w:rsidRPr="00BC3D14">
        <w:rPr>
          <w:szCs w:val="22"/>
        </w:rPr>
        <w:t>Visible emissions from the 30-Ton Silo’s bin vent filter shall not exceed 7% opacity.</w:t>
      </w:r>
    </w:p>
    <w:p w:rsidR="00BC3D14" w:rsidRPr="00BC3D14" w:rsidRDefault="00BC3D14" w:rsidP="00BC3D14">
      <w:pPr>
        <w:pStyle w:val="BodyText3"/>
        <w:numPr>
          <w:ilvl w:val="12"/>
          <w:numId w:val="0"/>
        </w:numPr>
        <w:tabs>
          <w:tab w:val="left" w:pos="720"/>
        </w:tabs>
        <w:spacing w:after="0"/>
        <w:ind w:left="720" w:hanging="720"/>
        <w:jc w:val="left"/>
        <w:rPr>
          <w:szCs w:val="22"/>
        </w:rPr>
      </w:pPr>
      <w:r w:rsidRPr="00BC3D14">
        <w:rPr>
          <w:szCs w:val="22"/>
        </w:rPr>
        <w:tab/>
        <w:t>[40 CFR 60.672(f)]</w:t>
      </w:r>
    </w:p>
    <w:p w:rsidR="00BC3D14" w:rsidRDefault="00BC3D14" w:rsidP="00BC3D14">
      <w:pPr>
        <w:tabs>
          <w:tab w:val="left" w:pos="720"/>
        </w:tabs>
        <w:suppressAutoHyphens/>
        <w:ind w:left="720" w:hanging="720"/>
        <w:rPr>
          <w:sz w:val="22"/>
          <w:szCs w:val="22"/>
        </w:rPr>
      </w:pPr>
    </w:p>
    <w:p w:rsidR="00554C78" w:rsidRPr="00BC3D14" w:rsidRDefault="00554C78" w:rsidP="00BC3D14">
      <w:pPr>
        <w:tabs>
          <w:tab w:val="left" w:pos="720"/>
        </w:tabs>
        <w:suppressAutoHyphens/>
        <w:ind w:left="720" w:hanging="720"/>
        <w:rPr>
          <w:sz w:val="22"/>
          <w:szCs w:val="22"/>
        </w:rPr>
      </w:pPr>
    </w:p>
    <w:p w:rsidR="00BC3D14" w:rsidRPr="00BC3D14" w:rsidRDefault="00554C78" w:rsidP="00BC3D14">
      <w:pPr>
        <w:tabs>
          <w:tab w:val="left" w:pos="720"/>
        </w:tabs>
        <w:suppressAutoHyphens/>
        <w:ind w:left="720" w:hanging="720"/>
        <w:rPr>
          <w:b/>
          <w:sz w:val="22"/>
          <w:szCs w:val="22"/>
        </w:rPr>
      </w:pPr>
      <w:r>
        <w:rPr>
          <w:b/>
          <w:sz w:val="22"/>
          <w:szCs w:val="22"/>
        </w:rPr>
        <w:t xml:space="preserve">COMPLIANCE </w:t>
      </w:r>
      <w:r w:rsidR="00BC3D14" w:rsidRPr="00BC3D14">
        <w:rPr>
          <w:b/>
          <w:sz w:val="22"/>
          <w:szCs w:val="22"/>
        </w:rPr>
        <w:t>TESTING REQUIREMENTS</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ind w:left="720" w:hanging="720"/>
        <w:rPr>
          <w:sz w:val="22"/>
          <w:szCs w:val="22"/>
        </w:rPr>
      </w:pPr>
      <w:r w:rsidRPr="00B05B22">
        <w:rPr>
          <w:b/>
          <w:sz w:val="22"/>
          <w:szCs w:val="22"/>
        </w:rPr>
        <w:t>F.4.</w:t>
      </w:r>
      <w:r w:rsidRPr="00BC3D14">
        <w:rPr>
          <w:sz w:val="22"/>
          <w:szCs w:val="22"/>
        </w:rPr>
        <w:tab/>
      </w:r>
      <w:r w:rsidRPr="00BC3D14">
        <w:rPr>
          <w:sz w:val="22"/>
          <w:szCs w:val="22"/>
          <w:u w:val="single"/>
        </w:rPr>
        <w:t>Visible Em</w:t>
      </w:r>
      <w:r w:rsidR="00BF6A07">
        <w:rPr>
          <w:sz w:val="22"/>
          <w:szCs w:val="22"/>
          <w:u w:val="single"/>
        </w:rPr>
        <w:t>issions (VE) Compliance Testing</w:t>
      </w:r>
      <w:r w:rsidRPr="00BC3D14">
        <w:rPr>
          <w:sz w:val="22"/>
          <w:szCs w:val="22"/>
        </w:rPr>
        <w:t xml:space="preserve"> </w:t>
      </w:r>
      <w:r w:rsidR="00BF6A07">
        <w:rPr>
          <w:sz w:val="22"/>
          <w:szCs w:val="22"/>
        </w:rPr>
        <w:t xml:space="preserve">- </w:t>
      </w:r>
      <w:r w:rsidRPr="00BC3D14">
        <w:rPr>
          <w:sz w:val="22"/>
          <w:szCs w:val="22"/>
        </w:rPr>
        <w:t>To demonstrate compliance with Specific Condition No. F.3., the emissions from the bin vent filter shall be tested for visible emissions annually during each federal fiscal year (October 1 – September 30).</w:t>
      </w:r>
    </w:p>
    <w:p w:rsidR="00BC3D14" w:rsidRPr="00BC3D14" w:rsidRDefault="00BC3D14" w:rsidP="003B178A">
      <w:pPr>
        <w:ind w:left="720" w:hanging="720"/>
        <w:rPr>
          <w:sz w:val="22"/>
          <w:szCs w:val="22"/>
        </w:rPr>
      </w:pPr>
      <w:r w:rsidRPr="00BC3D14">
        <w:rPr>
          <w:sz w:val="22"/>
          <w:szCs w:val="22"/>
        </w:rPr>
        <w:tab/>
        <w:t>[Rule 62-297.310, F.A.C.</w:t>
      </w:r>
      <w:r w:rsidR="003B178A">
        <w:rPr>
          <w:sz w:val="22"/>
          <w:szCs w:val="22"/>
        </w:rPr>
        <w:t xml:space="preserve">; </w:t>
      </w:r>
      <w:r w:rsidRPr="00BC3D14">
        <w:rPr>
          <w:sz w:val="22"/>
          <w:szCs w:val="22"/>
        </w:rPr>
        <w:t>Construction Permit No. 0530050-016-AC]</w:t>
      </w:r>
    </w:p>
    <w:p w:rsidR="00BC3D14" w:rsidRPr="00BC3D14" w:rsidRDefault="00BC3D14" w:rsidP="00BC3D14">
      <w:pPr>
        <w:ind w:left="720" w:hanging="720"/>
        <w:rPr>
          <w:sz w:val="22"/>
          <w:szCs w:val="22"/>
        </w:rPr>
      </w:pPr>
    </w:p>
    <w:p w:rsidR="00BC3D14" w:rsidRPr="00BC3D14" w:rsidRDefault="00BC3D14" w:rsidP="00BC3D14">
      <w:pPr>
        <w:ind w:left="720" w:hanging="720"/>
        <w:rPr>
          <w:sz w:val="22"/>
          <w:szCs w:val="22"/>
        </w:rPr>
      </w:pPr>
      <w:r w:rsidRPr="00B05B22">
        <w:rPr>
          <w:b/>
          <w:sz w:val="22"/>
          <w:szCs w:val="22"/>
        </w:rPr>
        <w:t>F.5.</w:t>
      </w:r>
      <w:r w:rsidRPr="00BC3D14">
        <w:rPr>
          <w:sz w:val="22"/>
          <w:szCs w:val="22"/>
        </w:rPr>
        <w:tab/>
        <w:t>Tests shall be conducted in accordance with the applicable requirements specified in Appendix D (Common Testing Requirements) of this permit.</w:t>
      </w:r>
    </w:p>
    <w:p w:rsidR="00BC3D14" w:rsidRDefault="00BC3D14" w:rsidP="00BC3D14">
      <w:pPr>
        <w:ind w:left="720" w:hanging="720"/>
        <w:rPr>
          <w:sz w:val="22"/>
          <w:szCs w:val="22"/>
        </w:rPr>
      </w:pPr>
      <w:r w:rsidRPr="00BC3D14">
        <w:rPr>
          <w:sz w:val="22"/>
          <w:szCs w:val="22"/>
        </w:rPr>
        <w:tab/>
        <w:t>[Rule 62-297.310, F.A.C.]</w:t>
      </w:r>
    </w:p>
    <w:p w:rsidR="00BC3D14" w:rsidRPr="00BC3D14" w:rsidRDefault="006C0A25" w:rsidP="00BC3D14">
      <w:pPr>
        <w:ind w:left="720" w:hanging="720"/>
        <w:rPr>
          <w:sz w:val="22"/>
          <w:szCs w:val="22"/>
        </w:rPr>
      </w:pPr>
      <w:r>
        <w:rPr>
          <w:sz w:val="22"/>
          <w:szCs w:val="22"/>
        </w:rPr>
        <w:br w:type="page"/>
      </w:r>
      <w:r w:rsidR="00BC3D14" w:rsidRPr="00B05B22">
        <w:rPr>
          <w:b/>
          <w:sz w:val="22"/>
          <w:szCs w:val="22"/>
        </w:rPr>
        <w:t>F.6.</w:t>
      </w:r>
      <w:r w:rsidR="00BC3D14" w:rsidRPr="00BC3D14">
        <w:rPr>
          <w:sz w:val="22"/>
          <w:szCs w:val="22"/>
        </w:rPr>
        <w:tab/>
      </w:r>
      <w:r w:rsidR="00BF6A07">
        <w:rPr>
          <w:sz w:val="22"/>
          <w:szCs w:val="22"/>
          <w:u w:val="single"/>
        </w:rPr>
        <w:t>Test Method</w:t>
      </w:r>
      <w:r w:rsidR="00BC3D14" w:rsidRPr="00BC3D14">
        <w:rPr>
          <w:sz w:val="22"/>
          <w:szCs w:val="22"/>
        </w:rPr>
        <w:t>:  Required tests shall be performed in accordance with the following reference method(s).</w:t>
      </w:r>
    </w:p>
    <w:p w:rsidR="00BC3D14" w:rsidRPr="00BC3D14" w:rsidRDefault="00BC3D14" w:rsidP="00BC3D14">
      <w:pPr>
        <w:ind w:left="720" w:hanging="720"/>
        <w:rPr>
          <w:sz w:val="22"/>
          <w:szCs w:val="22"/>
        </w:rPr>
      </w:pPr>
    </w:p>
    <w:tbl>
      <w:tblPr>
        <w:tblW w:w="873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350"/>
        <w:gridCol w:w="7380"/>
      </w:tblGrid>
      <w:tr w:rsidR="00BC3D14" w:rsidRPr="00BC3D14" w:rsidTr="00A876AF">
        <w:trPr>
          <w:tblHeader/>
        </w:trPr>
        <w:tc>
          <w:tcPr>
            <w:tcW w:w="1350" w:type="dxa"/>
          </w:tcPr>
          <w:p w:rsidR="00BC3D14" w:rsidRPr="00BC3D14" w:rsidRDefault="00BF6A07" w:rsidP="0084628C">
            <w:pPr>
              <w:ind w:left="720" w:hanging="720"/>
              <w:jc w:val="center"/>
              <w:rPr>
                <w:b/>
                <w:sz w:val="22"/>
                <w:szCs w:val="22"/>
              </w:rPr>
            </w:pPr>
            <w:r>
              <w:rPr>
                <w:b/>
                <w:sz w:val="22"/>
                <w:szCs w:val="22"/>
              </w:rPr>
              <w:t>Method</w:t>
            </w:r>
          </w:p>
        </w:tc>
        <w:tc>
          <w:tcPr>
            <w:tcW w:w="7380" w:type="dxa"/>
          </w:tcPr>
          <w:p w:rsidR="00BC3D14" w:rsidRPr="00BC3D14" w:rsidRDefault="00BC3D14" w:rsidP="00A876AF">
            <w:pPr>
              <w:ind w:left="720" w:hanging="720"/>
              <w:rPr>
                <w:b/>
                <w:sz w:val="22"/>
                <w:szCs w:val="22"/>
              </w:rPr>
            </w:pPr>
            <w:r w:rsidRPr="00BC3D14">
              <w:rPr>
                <w:b/>
                <w:sz w:val="22"/>
                <w:szCs w:val="22"/>
              </w:rPr>
              <w:t>Description of Method and Comments</w:t>
            </w:r>
          </w:p>
        </w:tc>
      </w:tr>
      <w:tr w:rsidR="00BC3D14" w:rsidRPr="00BC3D14" w:rsidTr="00A876AF">
        <w:tc>
          <w:tcPr>
            <w:tcW w:w="1350" w:type="dxa"/>
          </w:tcPr>
          <w:p w:rsidR="00BC3D14" w:rsidRPr="00BC3D14" w:rsidRDefault="00BC3D14" w:rsidP="00A876AF">
            <w:pPr>
              <w:ind w:left="720" w:hanging="720"/>
              <w:jc w:val="center"/>
              <w:rPr>
                <w:sz w:val="22"/>
                <w:szCs w:val="22"/>
              </w:rPr>
            </w:pPr>
            <w:r w:rsidRPr="00BC3D14">
              <w:rPr>
                <w:sz w:val="22"/>
                <w:szCs w:val="22"/>
              </w:rPr>
              <w:t>9</w:t>
            </w:r>
          </w:p>
        </w:tc>
        <w:tc>
          <w:tcPr>
            <w:tcW w:w="7380" w:type="dxa"/>
          </w:tcPr>
          <w:p w:rsidR="00BC3D14" w:rsidRPr="00BC3D14" w:rsidRDefault="00BC3D14" w:rsidP="00A876AF">
            <w:pPr>
              <w:ind w:left="720" w:hanging="720"/>
              <w:rPr>
                <w:sz w:val="22"/>
                <w:szCs w:val="22"/>
              </w:rPr>
            </w:pPr>
            <w:r w:rsidRPr="00BC3D14">
              <w:rPr>
                <w:sz w:val="22"/>
                <w:szCs w:val="22"/>
              </w:rPr>
              <w:t>Visual Determination of the Opacity of Emissions from Stationary Sources</w:t>
            </w:r>
          </w:p>
        </w:tc>
      </w:tr>
    </w:tbl>
    <w:p w:rsidR="00BC3D14" w:rsidRPr="00BC3D14" w:rsidRDefault="00BC3D14" w:rsidP="00BC3D14">
      <w:pPr>
        <w:ind w:left="720" w:hanging="720"/>
        <w:rPr>
          <w:sz w:val="22"/>
          <w:szCs w:val="22"/>
        </w:rPr>
      </w:pPr>
    </w:p>
    <w:p w:rsidR="00BC3D14" w:rsidRPr="00BC3D14" w:rsidRDefault="00BF6A07" w:rsidP="00B05B22">
      <w:pPr>
        <w:spacing w:after="120"/>
        <w:ind w:left="720" w:hanging="720"/>
        <w:rPr>
          <w:sz w:val="22"/>
          <w:szCs w:val="22"/>
        </w:rPr>
      </w:pPr>
      <w:r>
        <w:rPr>
          <w:sz w:val="22"/>
          <w:szCs w:val="22"/>
        </w:rPr>
        <w:tab/>
        <w:t>The above method is</w:t>
      </w:r>
      <w:r w:rsidR="00BC3D14" w:rsidRPr="00BC3D14">
        <w:rPr>
          <w:sz w:val="22"/>
          <w:szCs w:val="22"/>
        </w:rPr>
        <w:t xml:space="preserve"> described in Appendix A of 40 CFR 60 and </w:t>
      </w:r>
      <w:r w:rsidR="00554C78">
        <w:rPr>
          <w:sz w:val="22"/>
          <w:szCs w:val="22"/>
        </w:rPr>
        <w:t>is</w:t>
      </w:r>
      <w:r w:rsidR="00BC3D14" w:rsidRPr="00BC3D14">
        <w:rPr>
          <w:sz w:val="22"/>
          <w:szCs w:val="22"/>
        </w:rPr>
        <w:t xml:space="preserve"> adopted by reference in Rule 62-204.800, F.A.C.  No other method(s) may be used unless prior written approval is received from the Department.</w:t>
      </w:r>
    </w:p>
    <w:p w:rsidR="00BC3D14" w:rsidRPr="00BC3D14" w:rsidRDefault="00BC3D14" w:rsidP="00BC3D14">
      <w:pPr>
        <w:ind w:left="720" w:hanging="720"/>
        <w:rPr>
          <w:sz w:val="22"/>
          <w:szCs w:val="22"/>
        </w:rPr>
      </w:pPr>
      <w:r w:rsidRPr="00BC3D14">
        <w:rPr>
          <w:sz w:val="22"/>
          <w:szCs w:val="22"/>
        </w:rPr>
        <w:tab/>
        <w:t>[Rules 62-204.800 and 62-297.401, F.A.C.; 40 CFR 60, Appendix A-4]</w:t>
      </w:r>
    </w:p>
    <w:p w:rsidR="00BC3D14" w:rsidRPr="00BC3D14" w:rsidRDefault="00BC3D14" w:rsidP="00BC3D14">
      <w:pPr>
        <w:ind w:left="720" w:hanging="720"/>
        <w:rPr>
          <w:sz w:val="22"/>
          <w:szCs w:val="22"/>
        </w:rPr>
      </w:pPr>
    </w:p>
    <w:p w:rsidR="00BC3D14" w:rsidRPr="00BC3D14" w:rsidRDefault="00BC3D14" w:rsidP="00B05B22">
      <w:pPr>
        <w:spacing w:after="120"/>
        <w:ind w:left="720" w:hanging="720"/>
        <w:rPr>
          <w:sz w:val="22"/>
          <w:szCs w:val="22"/>
        </w:rPr>
      </w:pPr>
      <w:r w:rsidRPr="00B05B22">
        <w:rPr>
          <w:b/>
          <w:sz w:val="22"/>
          <w:szCs w:val="22"/>
        </w:rPr>
        <w:t>F.7.</w:t>
      </w:r>
      <w:r w:rsidRPr="00BC3D14">
        <w:rPr>
          <w:sz w:val="22"/>
          <w:szCs w:val="22"/>
        </w:rPr>
        <w:tab/>
      </w:r>
      <w:r w:rsidRPr="00BC3D14">
        <w:rPr>
          <w:sz w:val="22"/>
          <w:szCs w:val="22"/>
          <w:u w:val="single"/>
        </w:rPr>
        <w:t>Visible Emission Testing Requirements</w:t>
      </w:r>
      <w:r w:rsidRPr="00BC3D14">
        <w:rPr>
          <w:sz w:val="22"/>
          <w:szCs w:val="22"/>
        </w:rPr>
        <w:t xml:space="preserve"> </w:t>
      </w:r>
      <w:r w:rsidR="00BF6A07">
        <w:rPr>
          <w:sz w:val="22"/>
          <w:szCs w:val="22"/>
        </w:rPr>
        <w:t>-</w:t>
      </w:r>
      <w:r w:rsidRPr="00BC3D14">
        <w:rPr>
          <w:sz w:val="22"/>
          <w:szCs w:val="22"/>
        </w:rPr>
        <w:t xml:space="preserve"> Visible emission testing shall also comply with the following:</w:t>
      </w:r>
    </w:p>
    <w:p w:rsidR="00BC3D14" w:rsidRPr="00BC3D14" w:rsidRDefault="00BC3D14" w:rsidP="00B05B22">
      <w:pPr>
        <w:tabs>
          <w:tab w:val="left" w:pos="720"/>
          <w:tab w:val="left" w:pos="1080"/>
        </w:tabs>
        <w:spacing w:after="120"/>
        <w:ind w:left="1080" w:hanging="1080"/>
        <w:rPr>
          <w:sz w:val="22"/>
          <w:szCs w:val="22"/>
        </w:rPr>
      </w:pPr>
      <w:r w:rsidRPr="00BC3D14">
        <w:rPr>
          <w:sz w:val="22"/>
          <w:szCs w:val="22"/>
        </w:rPr>
        <w:tab/>
        <w:t>a.</w:t>
      </w:r>
      <w:r w:rsidRPr="00BC3D14">
        <w:rPr>
          <w:sz w:val="22"/>
          <w:szCs w:val="22"/>
        </w:rPr>
        <w:tab/>
        <w:t xml:space="preserve">Per 40 CFR 60.675(c)(2)(i), the duration of the Method 9 observations shall be 1 hour (ten 6-minute averages).  However, per 40 CFR 60.675(c)(2)(ii), the duration of the Method 9 observations shall be no less than 30 minutes if the 30-Ton Silo operates (is filled) for less than 1 hour at a time. </w:t>
      </w:r>
    </w:p>
    <w:p w:rsidR="00BC3D14" w:rsidRPr="00BC3D14" w:rsidRDefault="00BC3D14" w:rsidP="00B05B22">
      <w:pPr>
        <w:tabs>
          <w:tab w:val="left" w:pos="720"/>
          <w:tab w:val="left" w:pos="1080"/>
        </w:tabs>
        <w:spacing w:after="120"/>
        <w:ind w:left="1080" w:hanging="1080"/>
        <w:rPr>
          <w:sz w:val="22"/>
          <w:szCs w:val="22"/>
        </w:rPr>
      </w:pPr>
      <w:r w:rsidRPr="00BC3D14">
        <w:rPr>
          <w:sz w:val="22"/>
          <w:szCs w:val="22"/>
        </w:rPr>
        <w:tab/>
        <w:t>b.</w:t>
      </w:r>
      <w:r w:rsidRPr="00BC3D14">
        <w:rPr>
          <w:sz w:val="22"/>
          <w:szCs w:val="22"/>
        </w:rPr>
        <w:tab/>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rsidR="00BC3D14" w:rsidRPr="00BC3D14" w:rsidRDefault="00BC3D14" w:rsidP="00B05B22">
      <w:pPr>
        <w:tabs>
          <w:tab w:val="left" w:pos="1080"/>
          <w:tab w:val="left" w:pos="1440"/>
        </w:tabs>
        <w:spacing w:after="120"/>
        <w:ind w:left="1440" w:hanging="1440"/>
        <w:rPr>
          <w:sz w:val="22"/>
          <w:szCs w:val="22"/>
        </w:rPr>
      </w:pPr>
      <w:r w:rsidRPr="00BC3D14">
        <w:rPr>
          <w:sz w:val="22"/>
          <w:szCs w:val="22"/>
        </w:rPr>
        <w:tab/>
        <w:t>1.</w:t>
      </w:r>
      <w:r w:rsidRPr="00BC3D14">
        <w:rPr>
          <w:sz w:val="22"/>
          <w:szCs w:val="22"/>
        </w:rPr>
        <w:tab/>
        <w:t>No more than three emission points may be read concurrently.</w:t>
      </w:r>
    </w:p>
    <w:p w:rsidR="00BC3D14" w:rsidRPr="00BC3D14" w:rsidRDefault="00BC3D14" w:rsidP="00B05B22">
      <w:pPr>
        <w:tabs>
          <w:tab w:val="left" w:pos="1080"/>
          <w:tab w:val="left" w:pos="1440"/>
        </w:tabs>
        <w:spacing w:after="120"/>
        <w:ind w:left="1440" w:hanging="1440"/>
        <w:rPr>
          <w:sz w:val="22"/>
          <w:szCs w:val="22"/>
        </w:rPr>
      </w:pPr>
      <w:r w:rsidRPr="00BC3D14">
        <w:rPr>
          <w:sz w:val="22"/>
          <w:szCs w:val="22"/>
        </w:rPr>
        <w:tab/>
        <w:t>2.</w:t>
      </w:r>
      <w:r w:rsidRPr="00BC3D14">
        <w:rPr>
          <w:sz w:val="22"/>
          <w:szCs w:val="22"/>
        </w:rPr>
        <w:tab/>
        <w:t>All three emission points must be within a 70 degree viewing sector or angle in front of the observer such that the proper sun position can be maintained for all three points.</w:t>
      </w:r>
    </w:p>
    <w:p w:rsidR="00BC3D14" w:rsidRPr="00BC3D14" w:rsidRDefault="00BC3D14" w:rsidP="00B05B22">
      <w:pPr>
        <w:tabs>
          <w:tab w:val="left" w:pos="1080"/>
          <w:tab w:val="left" w:pos="1440"/>
        </w:tabs>
        <w:spacing w:after="120"/>
        <w:ind w:left="1440" w:hanging="1440"/>
        <w:rPr>
          <w:sz w:val="22"/>
          <w:szCs w:val="22"/>
        </w:rPr>
      </w:pPr>
      <w:r w:rsidRPr="00BC3D14">
        <w:rPr>
          <w:sz w:val="22"/>
          <w:szCs w:val="22"/>
        </w:rPr>
        <w:tab/>
        <w:t>3.</w:t>
      </w:r>
      <w:r w:rsidRPr="00BC3D14">
        <w:rPr>
          <w:sz w:val="22"/>
          <w:szCs w:val="22"/>
        </w:rPr>
        <w:tab/>
        <w:t>If an opacity reading for any one of the three emission points equals or exceeds the applicable standard, then the observer must stop taking readings for the other two points and continue reading just that single point.</w:t>
      </w:r>
    </w:p>
    <w:p w:rsidR="00BC3D14" w:rsidRPr="00BC3D14" w:rsidRDefault="00BC3D14" w:rsidP="00BC3D14">
      <w:pPr>
        <w:ind w:left="720" w:hanging="720"/>
        <w:rPr>
          <w:sz w:val="22"/>
          <w:szCs w:val="22"/>
        </w:rPr>
      </w:pPr>
      <w:r w:rsidRPr="00BC3D14">
        <w:rPr>
          <w:sz w:val="22"/>
          <w:szCs w:val="22"/>
        </w:rPr>
        <w:tab/>
        <w:t>[Rules 62-297.310(4) and 62-297.401, F.A.C.; 40 CFR 60.675 (c) and (e)(2)]</w:t>
      </w:r>
    </w:p>
    <w:p w:rsidR="00BC3D14" w:rsidRDefault="00BC3D14" w:rsidP="00BC3D14">
      <w:pPr>
        <w:rPr>
          <w:b/>
          <w:bCs/>
          <w:caps/>
          <w:sz w:val="22"/>
          <w:szCs w:val="22"/>
        </w:rPr>
      </w:pPr>
    </w:p>
    <w:p w:rsidR="00554C78" w:rsidRPr="00BC3D14" w:rsidRDefault="00554C78" w:rsidP="00BC3D14">
      <w:pPr>
        <w:rPr>
          <w:b/>
          <w:bCs/>
          <w:caps/>
          <w:sz w:val="22"/>
          <w:szCs w:val="22"/>
        </w:rPr>
      </w:pPr>
    </w:p>
    <w:p w:rsidR="00BC3D14" w:rsidRPr="00BC3D14" w:rsidRDefault="00BC3D14" w:rsidP="00BC3D14">
      <w:pPr>
        <w:rPr>
          <w:b/>
          <w:bCs/>
          <w:caps/>
          <w:sz w:val="22"/>
          <w:szCs w:val="22"/>
        </w:rPr>
      </w:pPr>
      <w:r w:rsidRPr="00BC3D14">
        <w:rPr>
          <w:b/>
          <w:bCs/>
          <w:caps/>
          <w:sz w:val="22"/>
          <w:szCs w:val="22"/>
        </w:rPr>
        <w:t>Monitoring Requirements</w:t>
      </w:r>
    </w:p>
    <w:p w:rsidR="00BC3D14" w:rsidRPr="00BC3D14" w:rsidRDefault="00BC3D14" w:rsidP="00BC3D14">
      <w:pPr>
        <w:tabs>
          <w:tab w:val="left" w:pos="720"/>
        </w:tabs>
        <w:suppressAutoHyphens/>
        <w:ind w:left="720" w:hanging="720"/>
        <w:rPr>
          <w:sz w:val="22"/>
          <w:szCs w:val="22"/>
        </w:rPr>
      </w:pPr>
    </w:p>
    <w:p w:rsidR="00BC3D14" w:rsidRPr="00BC3D14" w:rsidRDefault="00BC3D14" w:rsidP="0084628C">
      <w:pPr>
        <w:tabs>
          <w:tab w:val="left" w:pos="720"/>
        </w:tabs>
        <w:spacing w:after="120"/>
        <w:ind w:left="720" w:hanging="720"/>
        <w:rPr>
          <w:bCs/>
          <w:sz w:val="22"/>
          <w:szCs w:val="22"/>
        </w:rPr>
      </w:pPr>
      <w:r w:rsidRPr="00B05B22">
        <w:rPr>
          <w:b/>
          <w:bCs/>
          <w:caps/>
          <w:sz w:val="22"/>
          <w:szCs w:val="22"/>
        </w:rPr>
        <w:t>F.8.</w:t>
      </w:r>
      <w:r w:rsidRPr="00BC3D14">
        <w:rPr>
          <w:bCs/>
          <w:caps/>
          <w:sz w:val="22"/>
          <w:szCs w:val="22"/>
        </w:rPr>
        <w:tab/>
      </w:r>
      <w:r w:rsidRPr="00BC3D14">
        <w:rPr>
          <w:bCs/>
          <w:sz w:val="22"/>
          <w:szCs w:val="22"/>
          <w:u w:val="single"/>
        </w:rPr>
        <w:t>Monitoring Requirements</w:t>
      </w:r>
      <w:r w:rsidRPr="00BC3D14">
        <w:rPr>
          <w:bCs/>
          <w:sz w:val="22"/>
          <w:szCs w:val="22"/>
        </w:rPr>
        <w:t xml:space="preserve"> </w:t>
      </w:r>
      <w:r w:rsidR="00BF6A07">
        <w:rPr>
          <w:bCs/>
          <w:sz w:val="22"/>
          <w:szCs w:val="22"/>
        </w:rPr>
        <w:t xml:space="preserve">- </w:t>
      </w:r>
      <w:r w:rsidRPr="00BC3D14">
        <w:rPr>
          <w:bCs/>
          <w:sz w:val="22"/>
          <w:szCs w:val="22"/>
        </w:rPr>
        <w:t>The permittee shall comply with the following:</w:t>
      </w:r>
    </w:p>
    <w:p w:rsidR="00427A48" w:rsidRDefault="00BC3D14" w:rsidP="0084628C">
      <w:pPr>
        <w:tabs>
          <w:tab w:val="left" w:pos="700"/>
          <w:tab w:val="left" w:pos="1100"/>
        </w:tabs>
        <w:spacing w:after="120"/>
        <w:ind w:left="1100" w:hanging="1100"/>
        <w:rPr>
          <w:bCs/>
          <w:szCs w:val="22"/>
        </w:rPr>
      </w:pPr>
      <w:r w:rsidRPr="00BC3D14">
        <w:rPr>
          <w:bCs/>
          <w:sz w:val="22"/>
          <w:szCs w:val="22"/>
        </w:rPr>
        <w:tab/>
        <w:t>a.</w:t>
      </w:r>
      <w:r w:rsidRPr="00BC3D14">
        <w:rPr>
          <w:bCs/>
          <w:sz w:val="22"/>
          <w:szCs w:val="22"/>
        </w:rPr>
        <w:tab/>
        <w:t>If any affected piece(s) of equipment of the processing plant (i.e., conveyor belt) was constructed, modified, or began reconstruction on or after April 22, 2008, that uses wet suppression to control emissions from the affected facility, a monthly inspection must be performed to check that water is flowing to discharge spray nozzles of the wet suppression system. The owner or operator must initiate corrective action within 24 hours and complete corrective action as expediently as practical if water is not flowing properly during the inspection.</w:t>
      </w:r>
    </w:p>
    <w:p w:rsidR="00BC3D14" w:rsidRPr="000457AB" w:rsidRDefault="00BC3D14" w:rsidP="0084628C">
      <w:pPr>
        <w:tabs>
          <w:tab w:val="left" w:pos="700"/>
          <w:tab w:val="left" w:pos="1100"/>
        </w:tabs>
        <w:spacing w:after="120"/>
        <w:ind w:left="1100" w:hanging="1100"/>
        <w:rPr>
          <w:sz w:val="22"/>
          <w:szCs w:val="22"/>
        </w:rPr>
      </w:pPr>
      <w:r w:rsidRPr="00BC3D14">
        <w:rPr>
          <w:bCs/>
          <w:szCs w:val="22"/>
        </w:rPr>
        <w:tab/>
      </w:r>
      <w:r w:rsidRPr="000457AB">
        <w:rPr>
          <w:bCs/>
          <w:sz w:val="22"/>
          <w:szCs w:val="22"/>
        </w:rPr>
        <w:t>b.</w:t>
      </w:r>
      <w:r w:rsidRPr="000457AB">
        <w:rPr>
          <w:bCs/>
          <w:sz w:val="22"/>
          <w:szCs w:val="22"/>
        </w:rPr>
        <w:tab/>
        <w:t>Per Appendix E, the permittee shall also comply with the monitoring requirements in 40 CFR 60.674(c) and (d).</w:t>
      </w:r>
    </w:p>
    <w:p w:rsidR="00554C78" w:rsidRPr="00BC3D14" w:rsidRDefault="00554C78" w:rsidP="00554C78">
      <w:pPr>
        <w:tabs>
          <w:tab w:val="left" w:pos="700"/>
          <w:tab w:val="left" w:pos="1100"/>
        </w:tabs>
        <w:spacing w:after="120"/>
        <w:ind w:left="1100" w:hanging="380"/>
        <w:rPr>
          <w:bCs/>
          <w:sz w:val="22"/>
          <w:szCs w:val="22"/>
        </w:rPr>
      </w:pPr>
      <w:r w:rsidRPr="00BC3D14">
        <w:rPr>
          <w:bCs/>
          <w:sz w:val="22"/>
          <w:szCs w:val="22"/>
        </w:rPr>
        <w:t>[40 CFR 60.674(b)</w:t>
      </w:r>
      <w:r>
        <w:rPr>
          <w:bCs/>
          <w:sz w:val="22"/>
          <w:szCs w:val="22"/>
        </w:rPr>
        <w:t>, (c) and (d)</w:t>
      </w:r>
      <w:r w:rsidRPr="00BC3D14">
        <w:rPr>
          <w:bCs/>
          <w:sz w:val="22"/>
          <w:szCs w:val="22"/>
        </w:rPr>
        <w:t>]</w:t>
      </w:r>
    </w:p>
    <w:p w:rsidR="00BC3D14" w:rsidRPr="00BC3D14" w:rsidRDefault="00427A48" w:rsidP="00BC3D14">
      <w:pPr>
        <w:rPr>
          <w:b/>
          <w:bCs/>
          <w:caps/>
          <w:sz w:val="22"/>
          <w:szCs w:val="22"/>
        </w:rPr>
      </w:pPr>
      <w:r>
        <w:rPr>
          <w:b/>
          <w:bCs/>
          <w:caps/>
          <w:sz w:val="22"/>
          <w:szCs w:val="22"/>
        </w:rPr>
        <w:br w:type="page"/>
      </w:r>
      <w:r w:rsidR="00BC3D14" w:rsidRPr="00BC3D14">
        <w:rPr>
          <w:b/>
          <w:bCs/>
          <w:caps/>
          <w:sz w:val="22"/>
          <w:szCs w:val="22"/>
        </w:rPr>
        <w:t>NOTIFICATION Requirements</w:t>
      </w:r>
    </w:p>
    <w:p w:rsidR="00BC3D14" w:rsidRPr="00BC3D14" w:rsidRDefault="00BC3D14" w:rsidP="00BC3D14">
      <w:pPr>
        <w:rPr>
          <w:b/>
          <w:bCs/>
          <w:sz w:val="22"/>
          <w:szCs w:val="22"/>
        </w:rPr>
      </w:pPr>
    </w:p>
    <w:p w:rsidR="00BC3D14" w:rsidRPr="00BC3D14" w:rsidRDefault="00BC3D14" w:rsidP="0084628C">
      <w:pPr>
        <w:tabs>
          <w:tab w:val="left" w:pos="720"/>
        </w:tabs>
        <w:spacing w:after="120"/>
        <w:ind w:left="720" w:hanging="720"/>
        <w:rPr>
          <w:bCs/>
          <w:sz w:val="22"/>
          <w:szCs w:val="22"/>
        </w:rPr>
      </w:pPr>
      <w:r w:rsidRPr="00B05B22">
        <w:rPr>
          <w:b/>
          <w:bCs/>
          <w:sz w:val="22"/>
          <w:szCs w:val="22"/>
        </w:rPr>
        <w:t>F.9.</w:t>
      </w:r>
      <w:r w:rsidRPr="00BC3D14">
        <w:rPr>
          <w:bCs/>
          <w:sz w:val="22"/>
          <w:szCs w:val="22"/>
        </w:rPr>
        <w:tab/>
      </w:r>
      <w:r w:rsidRPr="00BC3D14">
        <w:rPr>
          <w:bCs/>
          <w:sz w:val="22"/>
          <w:szCs w:val="22"/>
          <w:u w:val="single"/>
        </w:rPr>
        <w:t>Test Notification</w:t>
      </w:r>
      <w:r w:rsidR="00BF6A07">
        <w:rPr>
          <w:bCs/>
          <w:sz w:val="22"/>
          <w:szCs w:val="22"/>
        </w:rPr>
        <w:t xml:space="preserve"> -</w:t>
      </w:r>
      <w:r w:rsidRPr="00BC3D14">
        <w:rPr>
          <w:bCs/>
          <w:sz w:val="22"/>
          <w:szCs w:val="22"/>
        </w:rPr>
        <w:t xml:space="preserve">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BC3D14" w:rsidRPr="00BC3D14" w:rsidRDefault="00BC3D14" w:rsidP="00B05B22">
      <w:pPr>
        <w:tabs>
          <w:tab w:val="left" w:pos="720"/>
        </w:tabs>
        <w:spacing w:after="120"/>
        <w:ind w:left="720" w:hanging="720"/>
        <w:rPr>
          <w:bCs/>
          <w:sz w:val="22"/>
          <w:szCs w:val="22"/>
        </w:rPr>
      </w:pPr>
      <w:r w:rsidRPr="00BC3D14">
        <w:rPr>
          <w:bCs/>
          <w:sz w:val="22"/>
          <w:szCs w:val="22"/>
        </w:rPr>
        <w:tab/>
      </w:r>
      <w:r w:rsidR="00B05B22">
        <w:rPr>
          <w:bCs/>
          <w:sz w:val="22"/>
          <w:szCs w:val="22"/>
        </w:rPr>
        <w:t>(</w:t>
      </w:r>
      <w:r w:rsidRPr="00BC3D14">
        <w:rPr>
          <w:bCs/>
          <w:i/>
          <w:sz w:val="22"/>
          <w:szCs w:val="22"/>
          <w:u w:val="single"/>
        </w:rPr>
        <w:t>Permitting Note</w:t>
      </w:r>
      <w:r w:rsidRPr="00BC3D14">
        <w:rPr>
          <w:bCs/>
          <w:i/>
          <w:sz w:val="22"/>
          <w:szCs w:val="22"/>
        </w:rPr>
        <w:t>: This notification requirement should also include the relevant emission unit ID No(s)., test method(s) to be used, and pollutants to be tested.</w:t>
      </w:r>
      <w:r w:rsidR="00B05B22">
        <w:rPr>
          <w:bCs/>
          <w:i/>
          <w:sz w:val="22"/>
          <w:szCs w:val="22"/>
        </w:rPr>
        <w:t>)</w:t>
      </w:r>
    </w:p>
    <w:p w:rsidR="00BC3D14" w:rsidRDefault="00BC3D14" w:rsidP="0084628C">
      <w:pPr>
        <w:rPr>
          <w:bCs/>
          <w:sz w:val="22"/>
          <w:szCs w:val="22"/>
        </w:rPr>
      </w:pPr>
      <w:r w:rsidRPr="00BC3D14">
        <w:rPr>
          <w:bCs/>
          <w:sz w:val="22"/>
          <w:szCs w:val="22"/>
        </w:rPr>
        <w:tab/>
      </w:r>
      <w:r w:rsidRPr="00BC3D14">
        <w:rPr>
          <w:bCs/>
          <w:sz w:val="22"/>
          <w:szCs w:val="22"/>
        </w:rPr>
        <w:tab/>
        <w:t>[Rules 62-4.070(3) and 62-297.310(7)(a)9., F.A.C.]</w:t>
      </w:r>
    </w:p>
    <w:p w:rsidR="00427A48" w:rsidRPr="00BC3D14" w:rsidRDefault="00427A48" w:rsidP="0084628C">
      <w:pPr>
        <w:rPr>
          <w:bCs/>
          <w:sz w:val="22"/>
          <w:szCs w:val="22"/>
        </w:rPr>
      </w:pPr>
    </w:p>
    <w:p w:rsidR="00BC3D14" w:rsidRPr="00BC3D14" w:rsidRDefault="00BC3D14" w:rsidP="00BC3D14">
      <w:pPr>
        <w:rPr>
          <w:b/>
          <w:bCs/>
          <w:color w:val="03971F"/>
          <w:sz w:val="22"/>
          <w:szCs w:val="22"/>
        </w:rPr>
      </w:pPr>
    </w:p>
    <w:p w:rsidR="004677B5" w:rsidRDefault="00BC3D14" w:rsidP="0084628C">
      <w:pPr>
        <w:rPr>
          <w:b/>
          <w:bCs/>
          <w:caps/>
          <w:sz w:val="22"/>
          <w:szCs w:val="22"/>
        </w:rPr>
      </w:pPr>
      <w:r w:rsidRPr="00BC3D14">
        <w:rPr>
          <w:b/>
          <w:bCs/>
          <w:caps/>
          <w:sz w:val="22"/>
          <w:szCs w:val="22"/>
        </w:rPr>
        <w:t>Record</w:t>
      </w:r>
      <w:r w:rsidR="00427A48">
        <w:rPr>
          <w:b/>
          <w:bCs/>
          <w:caps/>
          <w:sz w:val="22"/>
          <w:szCs w:val="22"/>
        </w:rPr>
        <w:t>KEEPING</w:t>
      </w:r>
      <w:r w:rsidRPr="00BC3D14">
        <w:rPr>
          <w:b/>
          <w:bCs/>
          <w:caps/>
          <w:sz w:val="22"/>
          <w:szCs w:val="22"/>
        </w:rPr>
        <w:t xml:space="preserve"> and Report</w:t>
      </w:r>
      <w:r w:rsidR="00427A48">
        <w:rPr>
          <w:b/>
          <w:bCs/>
          <w:caps/>
          <w:sz w:val="22"/>
          <w:szCs w:val="22"/>
        </w:rPr>
        <w:t>ING REQUIREMENTS</w:t>
      </w:r>
    </w:p>
    <w:p w:rsidR="00BC3D14" w:rsidRPr="00BC3D14" w:rsidRDefault="00BC3D14" w:rsidP="0084628C">
      <w:pPr>
        <w:rPr>
          <w:b/>
          <w:bCs/>
          <w:sz w:val="22"/>
          <w:szCs w:val="22"/>
        </w:rPr>
      </w:pPr>
    </w:p>
    <w:p w:rsidR="00BC3D14" w:rsidRPr="00BC3D14" w:rsidRDefault="00BC3D14" w:rsidP="00BC3D14">
      <w:pPr>
        <w:tabs>
          <w:tab w:val="left" w:pos="-720"/>
          <w:tab w:val="left" w:pos="720"/>
        </w:tabs>
        <w:suppressAutoHyphens/>
        <w:spacing w:after="120"/>
        <w:ind w:left="720" w:hanging="720"/>
        <w:rPr>
          <w:sz w:val="22"/>
          <w:szCs w:val="22"/>
        </w:rPr>
      </w:pPr>
      <w:r w:rsidRPr="00B05B22">
        <w:rPr>
          <w:b/>
          <w:sz w:val="22"/>
          <w:szCs w:val="22"/>
        </w:rPr>
        <w:t>F.10.</w:t>
      </w:r>
      <w:r w:rsidRPr="00BC3D14">
        <w:rPr>
          <w:sz w:val="22"/>
          <w:szCs w:val="22"/>
        </w:rPr>
        <w:tab/>
      </w:r>
      <w:r w:rsidRPr="00BC3D14">
        <w:rPr>
          <w:sz w:val="22"/>
          <w:szCs w:val="22"/>
          <w:u w:val="single"/>
        </w:rPr>
        <w:t>Emission Test Report Requirements</w:t>
      </w:r>
      <w:r w:rsidRPr="00BC3D14">
        <w:rPr>
          <w:sz w:val="22"/>
          <w:szCs w:val="22"/>
        </w:rPr>
        <w:t xml:space="preserve"> </w:t>
      </w:r>
      <w:r w:rsidR="00BF6A07">
        <w:rPr>
          <w:sz w:val="22"/>
          <w:szCs w:val="22"/>
        </w:rPr>
        <w:t>-</w:t>
      </w:r>
      <w:r w:rsidRPr="00BC3D14">
        <w:rPr>
          <w:sz w:val="22"/>
          <w:szCs w:val="22"/>
        </w:rPr>
        <w:t xml:space="preserve"> The permittee shall prepare and submit to the Compliance Authority reports for all required tests in accordance with the requirements specified in Appendix D (Common Testing Requirements) of this permit.  The test reports shall include the following:</w:t>
      </w:r>
    </w:p>
    <w:p w:rsidR="00BC3D14" w:rsidRPr="00BC3D14" w:rsidRDefault="00B05B22" w:rsidP="00B05B22">
      <w:pPr>
        <w:tabs>
          <w:tab w:val="left" w:pos="-720"/>
          <w:tab w:val="left" w:pos="720"/>
        </w:tabs>
        <w:suppressAutoHyphens/>
        <w:spacing w:after="120"/>
        <w:ind w:left="720" w:hanging="720"/>
        <w:rPr>
          <w:sz w:val="22"/>
          <w:szCs w:val="22"/>
        </w:rPr>
      </w:pPr>
      <w:r>
        <w:rPr>
          <w:sz w:val="22"/>
          <w:szCs w:val="22"/>
        </w:rPr>
        <w:tab/>
        <w:t>a.</w:t>
      </w:r>
      <w:r>
        <w:rPr>
          <w:sz w:val="22"/>
          <w:szCs w:val="22"/>
        </w:rPr>
        <w:tab/>
        <w:t>c</w:t>
      </w:r>
      <w:r w:rsidR="00BC3D14" w:rsidRPr="00BC3D14">
        <w:rPr>
          <w:sz w:val="22"/>
          <w:szCs w:val="22"/>
        </w:rPr>
        <w:t>ompany name;</w:t>
      </w:r>
    </w:p>
    <w:p w:rsidR="00BC3D14" w:rsidRPr="00BC3D14" w:rsidRDefault="00B05B22" w:rsidP="00B05B22">
      <w:pPr>
        <w:tabs>
          <w:tab w:val="left" w:pos="-720"/>
          <w:tab w:val="left" w:pos="720"/>
        </w:tabs>
        <w:suppressAutoHyphens/>
        <w:spacing w:after="120"/>
        <w:ind w:left="720" w:hanging="720"/>
        <w:rPr>
          <w:sz w:val="22"/>
          <w:szCs w:val="22"/>
        </w:rPr>
      </w:pPr>
      <w:r>
        <w:rPr>
          <w:sz w:val="22"/>
          <w:szCs w:val="22"/>
        </w:rPr>
        <w:tab/>
        <w:t>b.</w:t>
      </w:r>
      <w:r>
        <w:rPr>
          <w:sz w:val="22"/>
          <w:szCs w:val="22"/>
        </w:rPr>
        <w:tab/>
        <w:t>f</w:t>
      </w:r>
      <w:r w:rsidR="00BC3D14" w:rsidRPr="00BC3D14">
        <w:rPr>
          <w:sz w:val="22"/>
          <w:szCs w:val="22"/>
        </w:rPr>
        <w:t>acility ID No. and Emission Unit No(s). (e.g., 0530050 and E.U. No. 011);</w:t>
      </w:r>
    </w:p>
    <w:p w:rsidR="00BC3D14" w:rsidRPr="00BC3D14" w:rsidRDefault="00BC3D14" w:rsidP="00B05B22">
      <w:pPr>
        <w:tabs>
          <w:tab w:val="left" w:pos="-720"/>
          <w:tab w:val="left" w:pos="720"/>
          <w:tab w:val="left" w:pos="1080"/>
        </w:tabs>
        <w:suppressAutoHyphens/>
        <w:spacing w:after="120"/>
        <w:ind w:left="1080" w:hanging="1080"/>
        <w:rPr>
          <w:sz w:val="22"/>
          <w:szCs w:val="22"/>
        </w:rPr>
      </w:pPr>
      <w:r w:rsidRPr="00BC3D14">
        <w:rPr>
          <w:sz w:val="22"/>
          <w:szCs w:val="22"/>
        </w:rPr>
        <w:tab/>
        <w:t>c.</w:t>
      </w:r>
      <w:r w:rsidRPr="00BC3D14">
        <w:rPr>
          <w:sz w:val="22"/>
          <w:szCs w:val="22"/>
        </w:rPr>
        <w:tab/>
        <w:t>date the silo commenced construction, modification or reconstruction; and</w:t>
      </w:r>
    </w:p>
    <w:p w:rsidR="00BC3D14" w:rsidRPr="00BC3D14" w:rsidRDefault="00BC3D14" w:rsidP="00BC3D14">
      <w:pPr>
        <w:tabs>
          <w:tab w:val="left" w:pos="-720"/>
          <w:tab w:val="left" w:pos="720"/>
          <w:tab w:val="left" w:pos="1100"/>
        </w:tabs>
        <w:suppressAutoHyphens/>
        <w:spacing w:after="120"/>
        <w:ind w:left="1094" w:hanging="1094"/>
        <w:rPr>
          <w:sz w:val="22"/>
          <w:szCs w:val="22"/>
        </w:rPr>
      </w:pPr>
      <w:r w:rsidRPr="00BC3D14">
        <w:rPr>
          <w:sz w:val="22"/>
          <w:szCs w:val="22"/>
        </w:rPr>
        <w:tab/>
        <w:t>d.</w:t>
      </w:r>
      <w:r w:rsidRPr="00BC3D14">
        <w:rPr>
          <w:sz w:val="22"/>
          <w:szCs w:val="22"/>
        </w:rPr>
        <w:tab/>
        <w:t>a copy of the logs as required by Specific Condition No. F.11. for the month the test was conducted.</w:t>
      </w:r>
    </w:p>
    <w:p w:rsidR="00BC3D14" w:rsidRPr="00BC3D14" w:rsidRDefault="00BC3D14" w:rsidP="00BC3D14">
      <w:pPr>
        <w:tabs>
          <w:tab w:val="left" w:pos="-720"/>
          <w:tab w:val="left" w:pos="720"/>
        </w:tabs>
        <w:suppressAutoHyphens/>
        <w:ind w:left="720" w:hanging="720"/>
        <w:rPr>
          <w:sz w:val="22"/>
          <w:szCs w:val="22"/>
        </w:rPr>
      </w:pPr>
      <w:r w:rsidRPr="00BC3D14">
        <w:rPr>
          <w:sz w:val="22"/>
          <w:szCs w:val="22"/>
        </w:rPr>
        <w:tab/>
        <w:t>[Rule 62-297.310(8), F.A.C.</w:t>
      </w:r>
      <w:r w:rsidR="003B178A">
        <w:rPr>
          <w:sz w:val="22"/>
          <w:szCs w:val="22"/>
        </w:rPr>
        <w:t xml:space="preserve">; </w:t>
      </w:r>
      <w:r w:rsidRPr="00BC3D14">
        <w:rPr>
          <w:sz w:val="22"/>
          <w:szCs w:val="22"/>
        </w:rPr>
        <w:t>Construction Permit No. 0530050-016-AC]</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tabs>
          <w:tab w:val="left" w:pos="-720"/>
          <w:tab w:val="left" w:pos="720"/>
        </w:tabs>
        <w:suppressAutoHyphens/>
        <w:spacing w:after="120"/>
        <w:ind w:left="720" w:hanging="720"/>
        <w:rPr>
          <w:sz w:val="22"/>
          <w:szCs w:val="22"/>
        </w:rPr>
      </w:pPr>
      <w:r w:rsidRPr="00B05B22">
        <w:rPr>
          <w:b/>
          <w:sz w:val="22"/>
          <w:szCs w:val="22"/>
        </w:rPr>
        <w:t>F.11.</w:t>
      </w:r>
      <w:r w:rsidRPr="00BC3D14">
        <w:rPr>
          <w:sz w:val="22"/>
          <w:szCs w:val="22"/>
        </w:rPr>
        <w:tab/>
      </w:r>
      <w:r w:rsidRPr="00BC3D14">
        <w:rPr>
          <w:sz w:val="22"/>
          <w:szCs w:val="22"/>
          <w:u w:val="single"/>
        </w:rPr>
        <w:t>Operation Records</w:t>
      </w:r>
      <w:r w:rsidRPr="00BC3D14">
        <w:rPr>
          <w:sz w:val="22"/>
          <w:szCs w:val="22"/>
        </w:rPr>
        <w:t xml:space="preserve"> </w:t>
      </w:r>
      <w:r w:rsidR="00BF6A07">
        <w:rPr>
          <w:sz w:val="22"/>
          <w:szCs w:val="22"/>
        </w:rPr>
        <w:t>-</w:t>
      </w:r>
      <w:r w:rsidRPr="00BC3D14">
        <w:rPr>
          <w:sz w:val="22"/>
          <w:szCs w:val="22"/>
        </w:rPr>
        <w:t xml:space="preserve"> The permittee shall </w:t>
      </w:r>
      <w:r w:rsidRPr="00BC3D14">
        <w:rPr>
          <w:sz w:val="22"/>
          <w:szCs w:val="22"/>
          <w:u w:val="single"/>
        </w:rPr>
        <w:t>monthly</w:t>
      </w:r>
      <w:r w:rsidRPr="00BC3D14">
        <w:rPr>
          <w:sz w:val="22"/>
          <w:szCs w:val="22"/>
        </w:rPr>
        <w:t xml:space="preserve"> record the following:</w:t>
      </w:r>
    </w:p>
    <w:p w:rsidR="00BC3D14" w:rsidRPr="00BC3D14" w:rsidRDefault="00BC3D14" w:rsidP="00B05B22">
      <w:pPr>
        <w:tabs>
          <w:tab w:val="left" w:pos="-720"/>
          <w:tab w:val="left" w:pos="720"/>
        </w:tabs>
        <w:suppressAutoHyphens/>
        <w:spacing w:after="120"/>
        <w:ind w:left="720" w:hanging="720"/>
        <w:rPr>
          <w:sz w:val="22"/>
          <w:szCs w:val="22"/>
        </w:rPr>
      </w:pPr>
      <w:r w:rsidRPr="00BC3D14">
        <w:rPr>
          <w:sz w:val="22"/>
          <w:szCs w:val="22"/>
        </w:rPr>
        <w:tab/>
        <w:t>a.</w:t>
      </w:r>
      <w:r w:rsidRPr="00BC3D14">
        <w:rPr>
          <w:sz w:val="22"/>
          <w:szCs w:val="22"/>
        </w:rPr>
        <w:tab/>
        <w:t>facility name, facility ID No., emission unit ID No., and date (month/day/year);</w:t>
      </w:r>
    </w:p>
    <w:p w:rsidR="00BC3D14" w:rsidRPr="00BC3D14" w:rsidRDefault="00BC3D14" w:rsidP="00B05B22">
      <w:pPr>
        <w:tabs>
          <w:tab w:val="left" w:pos="-720"/>
          <w:tab w:val="left" w:pos="720"/>
        </w:tabs>
        <w:suppressAutoHyphens/>
        <w:spacing w:after="120"/>
        <w:ind w:left="720" w:hanging="720"/>
        <w:rPr>
          <w:sz w:val="22"/>
          <w:szCs w:val="22"/>
        </w:rPr>
      </w:pPr>
      <w:r w:rsidRPr="00BC3D14">
        <w:rPr>
          <w:sz w:val="22"/>
          <w:szCs w:val="22"/>
        </w:rPr>
        <w:tab/>
        <w:t>b.</w:t>
      </w:r>
      <w:r w:rsidRPr="00BC3D14">
        <w:rPr>
          <w:sz w:val="22"/>
          <w:szCs w:val="22"/>
        </w:rPr>
        <w:tab/>
        <w:t>hours of filling the silo;</w:t>
      </w:r>
    </w:p>
    <w:p w:rsidR="00BC3D14" w:rsidRPr="00BC3D14" w:rsidRDefault="00BC3D14" w:rsidP="00B05B22">
      <w:pPr>
        <w:tabs>
          <w:tab w:val="left" w:pos="-720"/>
          <w:tab w:val="left" w:pos="720"/>
        </w:tabs>
        <w:suppressAutoHyphens/>
        <w:spacing w:after="120"/>
        <w:ind w:left="720" w:hanging="720"/>
        <w:rPr>
          <w:sz w:val="22"/>
          <w:szCs w:val="22"/>
        </w:rPr>
      </w:pPr>
      <w:r w:rsidRPr="00BC3D14">
        <w:rPr>
          <w:sz w:val="22"/>
          <w:szCs w:val="22"/>
        </w:rPr>
        <w:tab/>
        <w:t>c.</w:t>
      </w:r>
      <w:r w:rsidRPr="00BC3D14">
        <w:rPr>
          <w:sz w:val="22"/>
          <w:szCs w:val="22"/>
        </w:rPr>
        <w:tab/>
        <w:t>the most recent consecutive 12-month period hours of filling the silo;</w:t>
      </w:r>
    </w:p>
    <w:p w:rsidR="00BC3D14" w:rsidRPr="00BC3D14" w:rsidRDefault="00BC3D14" w:rsidP="00B05B22">
      <w:pPr>
        <w:tabs>
          <w:tab w:val="left" w:pos="-720"/>
          <w:tab w:val="left" w:pos="720"/>
        </w:tabs>
        <w:suppressAutoHyphens/>
        <w:spacing w:after="120"/>
        <w:ind w:left="720" w:hanging="720"/>
        <w:rPr>
          <w:sz w:val="22"/>
          <w:szCs w:val="22"/>
        </w:rPr>
      </w:pPr>
      <w:r w:rsidRPr="00BC3D14">
        <w:rPr>
          <w:sz w:val="22"/>
          <w:szCs w:val="22"/>
        </w:rPr>
        <w:tab/>
        <w:t>d.</w:t>
      </w:r>
      <w:r w:rsidRPr="00BC3D14">
        <w:rPr>
          <w:sz w:val="22"/>
          <w:szCs w:val="22"/>
        </w:rPr>
        <w:tab/>
        <w:t>amount of dried limestone loaded into the silo in tons; and</w:t>
      </w:r>
    </w:p>
    <w:p w:rsidR="00BC3D14" w:rsidRPr="00BC3D14" w:rsidRDefault="00BC3D14" w:rsidP="00B05B22">
      <w:pPr>
        <w:tabs>
          <w:tab w:val="left" w:pos="-720"/>
          <w:tab w:val="left" w:pos="720"/>
          <w:tab w:val="left" w:pos="1080"/>
        </w:tabs>
        <w:suppressAutoHyphens/>
        <w:spacing w:after="120"/>
        <w:ind w:left="1080" w:hanging="1080"/>
        <w:rPr>
          <w:sz w:val="22"/>
          <w:szCs w:val="22"/>
        </w:rPr>
      </w:pPr>
      <w:r w:rsidRPr="00BC3D14">
        <w:rPr>
          <w:sz w:val="22"/>
          <w:szCs w:val="22"/>
        </w:rPr>
        <w:tab/>
        <w:t>e.</w:t>
      </w:r>
      <w:r w:rsidRPr="00BC3D14">
        <w:rPr>
          <w:sz w:val="22"/>
          <w:szCs w:val="22"/>
        </w:rPr>
        <w:tab/>
        <w:t>the most recent consecutive 12-month total amount of dried limestone loaded into the silo, in tons.</w:t>
      </w:r>
      <w:r w:rsidRPr="00BC3D14">
        <w:rPr>
          <w:sz w:val="22"/>
          <w:szCs w:val="22"/>
        </w:rPr>
        <w:tab/>
      </w:r>
    </w:p>
    <w:p w:rsidR="00BC3D14" w:rsidRPr="00BC3D14" w:rsidRDefault="00BC3D14" w:rsidP="00B05B22">
      <w:pPr>
        <w:tabs>
          <w:tab w:val="left" w:pos="-720"/>
          <w:tab w:val="left" w:pos="720"/>
        </w:tabs>
        <w:suppressAutoHyphens/>
        <w:spacing w:after="120"/>
        <w:ind w:left="720" w:hanging="720"/>
        <w:rPr>
          <w:sz w:val="22"/>
          <w:szCs w:val="22"/>
        </w:rPr>
      </w:pPr>
      <w:r w:rsidRPr="00BC3D14">
        <w:rPr>
          <w:sz w:val="22"/>
          <w:szCs w:val="22"/>
        </w:rPr>
        <w:tab/>
        <w:t>The monthly records shall be completed by the end of the following month.</w:t>
      </w:r>
    </w:p>
    <w:p w:rsidR="00BC3D14" w:rsidRPr="00BC3D14" w:rsidRDefault="00BC3D14" w:rsidP="00BC3D14">
      <w:pPr>
        <w:tabs>
          <w:tab w:val="left" w:pos="-720"/>
          <w:tab w:val="left" w:pos="720"/>
        </w:tabs>
        <w:suppressAutoHyphens/>
        <w:ind w:left="720" w:hanging="720"/>
        <w:rPr>
          <w:sz w:val="22"/>
          <w:szCs w:val="22"/>
        </w:rPr>
      </w:pPr>
      <w:r w:rsidRPr="00BC3D14">
        <w:rPr>
          <w:sz w:val="22"/>
          <w:szCs w:val="22"/>
        </w:rPr>
        <w:tab/>
        <w:t>[Construction Permit No. 0530050-016-AC]</w:t>
      </w:r>
    </w:p>
    <w:p w:rsidR="00BC3D14" w:rsidRPr="00BC3D14" w:rsidRDefault="00BC3D14" w:rsidP="00B05B22">
      <w:pPr>
        <w:tabs>
          <w:tab w:val="left" w:pos="-720"/>
          <w:tab w:val="left" w:pos="720"/>
        </w:tabs>
        <w:suppressAutoHyphens/>
        <w:rPr>
          <w:sz w:val="22"/>
          <w:szCs w:val="22"/>
        </w:rPr>
      </w:pPr>
    </w:p>
    <w:p w:rsidR="00BC3D14" w:rsidRPr="00BC3D14" w:rsidRDefault="00BC3D14" w:rsidP="0084628C">
      <w:pPr>
        <w:tabs>
          <w:tab w:val="left" w:pos="-720"/>
          <w:tab w:val="left" w:pos="720"/>
        </w:tabs>
        <w:suppressAutoHyphens/>
        <w:spacing w:after="120"/>
        <w:ind w:left="720" w:hanging="720"/>
        <w:rPr>
          <w:sz w:val="22"/>
          <w:szCs w:val="22"/>
        </w:rPr>
      </w:pPr>
      <w:r w:rsidRPr="00B05B22">
        <w:rPr>
          <w:b/>
          <w:sz w:val="22"/>
          <w:szCs w:val="22"/>
        </w:rPr>
        <w:t>F.12.</w:t>
      </w:r>
      <w:r w:rsidRPr="00BC3D14">
        <w:rPr>
          <w:sz w:val="22"/>
          <w:szCs w:val="22"/>
        </w:rPr>
        <w:tab/>
      </w:r>
      <w:r w:rsidRPr="00BC3D14">
        <w:rPr>
          <w:sz w:val="22"/>
          <w:szCs w:val="22"/>
          <w:u w:val="single"/>
        </w:rPr>
        <w:t>Monitoring Records</w:t>
      </w:r>
      <w:r w:rsidRPr="00BC3D14">
        <w:rPr>
          <w:sz w:val="22"/>
          <w:szCs w:val="22"/>
        </w:rPr>
        <w:t xml:space="preserve"> </w:t>
      </w:r>
      <w:r w:rsidR="00BF6A07">
        <w:rPr>
          <w:sz w:val="22"/>
          <w:szCs w:val="22"/>
        </w:rPr>
        <w:t>-</w:t>
      </w:r>
      <w:r w:rsidRPr="00BC3D14">
        <w:rPr>
          <w:sz w:val="22"/>
          <w:szCs w:val="22"/>
        </w:rPr>
        <w:t xml:space="preserve"> The permittee shall comply with the following:</w:t>
      </w:r>
    </w:p>
    <w:p w:rsidR="00BC3D14" w:rsidRPr="00BC3D14" w:rsidRDefault="00BC3D14" w:rsidP="00BC3D14">
      <w:pPr>
        <w:tabs>
          <w:tab w:val="left" w:pos="-720"/>
          <w:tab w:val="left" w:pos="700"/>
          <w:tab w:val="left" w:pos="1100"/>
        </w:tabs>
        <w:suppressAutoHyphens/>
        <w:ind w:left="1100" w:hanging="1100"/>
        <w:rPr>
          <w:sz w:val="22"/>
          <w:szCs w:val="22"/>
        </w:rPr>
      </w:pPr>
      <w:r w:rsidRPr="00BC3D14">
        <w:rPr>
          <w:sz w:val="22"/>
          <w:szCs w:val="22"/>
        </w:rPr>
        <w:tab/>
        <w:t>a.</w:t>
      </w:r>
      <w:r w:rsidRPr="00BC3D14">
        <w:rPr>
          <w:sz w:val="22"/>
          <w:szCs w:val="22"/>
        </w:rPr>
        <w:tab/>
      </w:r>
      <w:r w:rsidRPr="00BC3D14">
        <w:rPr>
          <w:bCs/>
          <w:sz w:val="22"/>
          <w:szCs w:val="22"/>
        </w:rPr>
        <w:t>If any affected piece(s) of equipment of the processing plant was constructed, modified, or began reconstruction on or after April 22, 2008,</w:t>
      </w:r>
      <w:r w:rsidRPr="00BC3D14">
        <w:rPr>
          <w:sz w:val="22"/>
          <w:szCs w:val="22"/>
        </w:rPr>
        <w:t xml:space="preserve"> the owner or operator must record each inspection of the water spray nozzles, including the date of each inspection and any corrective actions taken.  Also see Specific Condition No. F.8.</w:t>
      </w:r>
    </w:p>
    <w:p w:rsidR="00BC3D14" w:rsidRPr="00BC3D14" w:rsidRDefault="00BC3D14" w:rsidP="00B05B22">
      <w:pPr>
        <w:tabs>
          <w:tab w:val="left" w:pos="-720"/>
          <w:tab w:val="left" w:pos="700"/>
          <w:tab w:val="left" w:pos="1100"/>
        </w:tabs>
        <w:suppressAutoHyphens/>
        <w:spacing w:after="120"/>
        <w:ind w:left="1100" w:hanging="1100"/>
        <w:rPr>
          <w:bCs/>
          <w:sz w:val="22"/>
          <w:szCs w:val="22"/>
        </w:rPr>
      </w:pPr>
      <w:r w:rsidRPr="00BC3D14">
        <w:rPr>
          <w:sz w:val="22"/>
          <w:szCs w:val="22"/>
        </w:rPr>
        <w:tab/>
      </w:r>
      <w:r w:rsidRPr="00BC3D14">
        <w:rPr>
          <w:sz w:val="22"/>
          <w:szCs w:val="22"/>
        </w:rPr>
        <w:tab/>
      </w:r>
      <w:r w:rsidRPr="00BC3D14">
        <w:rPr>
          <w:bCs/>
          <w:sz w:val="22"/>
          <w:szCs w:val="22"/>
        </w:rPr>
        <w:t>[40 CFR 60, 60.674(b)]</w:t>
      </w:r>
    </w:p>
    <w:p w:rsidR="00BC3D14" w:rsidRPr="00BC3D14" w:rsidRDefault="00BC3D14" w:rsidP="0084628C">
      <w:pPr>
        <w:tabs>
          <w:tab w:val="left" w:pos="-720"/>
          <w:tab w:val="left" w:pos="720"/>
          <w:tab w:val="left" w:pos="1100"/>
        </w:tabs>
        <w:suppressAutoHyphens/>
        <w:ind w:left="1100" w:hanging="1100"/>
        <w:rPr>
          <w:sz w:val="22"/>
          <w:szCs w:val="22"/>
        </w:rPr>
      </w:pPr>
      <w:r w:rsidRPr="00BC3D14">
        <w:rPr>
          <w:bCs/>
          <w:sz w:val="22"/>
          <w:szCs w:val="22"/>
        </w:rPr>
        <w:tab/>
        <w:t>b.</w:t>
      </w:r>
      <w:r w:rsidRPr="00BC3D14">
        <w:rPr>
          <w:bCs/>
          <w:sz w:val="22"/>
          <w:szCs w:val="22"/>
        </w:rPr>
        <w:tab/>
        <w:t>Per Appendix E, the permittee shall also comply with the reporting and recordkeeping requirements of 40 CFR 60.676(b).</w:t>
      </w:r>
    </w:p>
    <w:p w:rsidR="00BC3D14" w:rsidRPr="00BC3D14" w:rsidRDefault="00BC3D14" w:rsidP="00BC3D14">
      <w:pPr>
        <w:tabs>
          <w:tab w:val="left" w:pos="720"/>
        </w:tabs>
        <w:suppressAutoHyphens/>
        <w:ind w:left="720" w:hanging="720"/>
        <w:rPr>
          <w:sz w:val="22"/>
          <w:szCs w:val="22"/>
        </w:rPr>
        <w:sectPr w:rsidR="00BC3D14" w:rsidRPr="00BC3D14">
          <w:headerReference w:type="default" r:id="rId33"/>
          <w:pgSz w:w="12240" w:h="15840" w:code="1"/>
          <w:pgMar w:top="720" w:right="1152" w:bottom="720" w:left="1152" w:header="720" w:footer="720" w:gutter="0"/>
          <w:paperSrc w:first="16640" w:other="16640"/>
          <w:cols w:space="720"/>
        </w:sectPr>
      </w:pPr>
    </w:p>
    <w:p w:rsidR="00BC3D14" w:rsidRPr="00BC3D14" w:rsidRDefault="00BC3D14" w:rsidP="00C32C8D">
      <w:pPr>
        <w:pStyle w:val="BodyText3"/>
        <w:numPr>
          <w:ilvl w:val="12"/>
          <w:numId w:val="0"/>
        </w:numPr>
        <w:jc w:val="left"/>
        <w:rPr>
          <w:szCs w:val="22"/>
        </w:rPr>
      </w:pPr>
      <w:r w:rsidRPr="00BC3D14">
        <w:rPr>
          <w:szCs w:val="22"/>
        </w:rPr>
        <w:t>This section of the permit addresses the following emissions units.</w:t>
      </w:r>
    </w:p>
    <w:p w:rsidR="00BC3D14" w:rsidRPr="00BC3D14" w:rsidRDefault="00BC3D14" w:rsidP="00BC3D14">
      <w:pPr>
        <w:pStyle w:val="BodyText3"/>
        <w:numPr>
          <w:ilvl w:val="12"/>
          <w:numId w:val="0"/>
        </w:numPr>
        <w:tabs>
          <w:tab w:val="left" w:pos="400"/>
        </w:tabs>
        <w:spacing w:after="0"/>
        <w:ind w:left="400" w:hanging="400"/>
        <w:jc w:val="left"/>
        <w:rPr>
          <w:i/>
          <w:szCs w:val="22"/>
        </w:rPr>
      </w:pPr>
      <w:r w:rsidRPr="00BC3D14">
        <w:rPr>
          <w:szCs w:val="22"/>
        </w:rPr>
        <w:tab/>
      </w:r>
      <w:r w:rsidRPr="00BC3D14">
        <w:rPr>
          <w:i/>
          <w:szCs w:val="22"/>
        </w:rPr>
        <w:t>Equipment number shown in ( ) after a piece of equipment is the Equipment ID No. assigned by the facility.</w:t>
      </w:r>
      <w:r w:rsidR="00C54EF9">
        <w:rPr>
          <w:i/>
          <w:szCs w:val="22"/>
        </w:rPr>
        <w:t xml:space="preserve">  See Appendix G</w:t>
      </w:r>
      <w:r w:rsidR="001B7410">
        <w:rPr>
          <w:i/>
          <w:szCs w:val="22"/>
        </w:rPr>
        <w:t>. -</w:t>
      </w:r>
      <w:r w:rsidR="00C54EF9">
        <w:rPr>
          <w:i/>
          <w:szCs w:val="22"/>
        </w:rPr>
        <w:t xml:space="preserve"> Process Flow Diagram for equipment location.</w:t>
      </w:r>
    </w:p>
    <w:p w:rsidR="00BC3D14" w:rsidRPr="00BC3D14" w:rsidRDefault="00BC3D14" w:rsidP="00BC3D14">
      <w:pPr>
        <w:pStyle w:val="BodyText3"/>
        <w:spacing w:after="0"/>
        <w:rPr>
          <w:szCs w:val="22"/>
        </w:rPr>
      </w:pP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850"/>
        <w:gridCol w:w="8820"/>
      </w:tblGrid>
      <w:tr w:rsidR="00BC3D14" w:rsidRPr="00BC3D14" w:rsidTr="00A876AF">
        <w:tc>
          <w:tcPr>
            <w:tcW w:w="850" w:type="dxa"/>
          </w:tcPr>
          <w:p w:rsidR="00BC3D14" w:rsidRPr="00BC3D14" w:rsidRDefault="00BC3D14" w:rsidP="00A876AF">
            <w:pPr>
              <w:pStyle w:val="BodyText3"/>
              <w:numPr>
                <w:ilvl w:val="12"/>
                <w:numId w:val="0"/>
              </w:numPr>
              <w:jc w:val="left"/>
              <w:rPr>
                <w:b/>
                <w:szCs w:val="22"/>
              </w:rPr>
            </w:pPr>
            <w:r w:rsidRPr="00BC3D14">
              <w:rPr>
                <w:b/>
                <w:szCs w:val="22"/>
              </w:rPr>
              <w:t>ID No.</w:t>
            </w:r>
          </w:p>
        </w:tc>
        <w:tc>
          <w:tcPr>
            <w:tcW w:w="8820" w:type="dxa"/>
          </w:tcPr>
          <w:p w:rsidR="00BC3D14" w:rsidRPr="00BC3D14" w:rsidRDefault="00BC3D14" w:rsidP="00A876AF">
            <w:pPr>
              <w:pStyle w:val="BodyText3"/>
              <w:numPr>
                <w:ilvl w:val="12"/>
                <w:numId w:val="0"/>
              </w:numPr>
              <w:rPr>
                <w:szCs w:val="22"/>
              </w:rPr>
            </w:pPr>
            <w:r w:rsidRPr="00BC3D14">
              <w:rPr>
                <w:b/>
                <w:szCs w:val="22"/>
              </w:rPr>
              <w:t>Emission Unit Description</w:t>
            </w:r>
          </w:p>
        </w:tc>
      </w:tr>
      <w:tr w:rsidR="00BC3D14" w:rsidRPr="00BC3D14" w:rsidTr="00A876AF">
        <w:tc>
          <w:tcPr>
            <w:tcW w:w="850" w:type="dxa"/>
          </w:tcPr>
          <w:p w:rsidR="00434017" w:rsidRDefault="00BC3D14" w:rsidP="00DF2C41">
            <w:pPr>
              <w:pStyle w:val="BodyText3"/>
              <w:numPr>
                <w:ilvl w:val="12"/>
                <w:numId w:val="0"/>
              </w:numPr>
              <w:spacing w:before="60"/>
              <w:jc w:val="center"/>
              <w:rPr>
                <w:szCs w:val="22"/>
              </w:rPr>
            </w:pPr>
            <w:r w:rsidRPr="00BC3D14">
              <w:rPr>
                <w:szCs w:val="22"/>
              </w:rPr>
              <w:t>012</w:t>
            </w:r>
          </w:p>
        </w:tc>
        <w:tc>
          <w:tcPr>
            <w:tcW w:w="8820" w:type="dxa"/>
          </w:tcPr>
          <w:p w:rsidR="00434017" w:rsidRDefault="00375038" w:rsidP="00DF2C41">
            <w:pPr>
              <w:pStyle w:val="BodyText3"/>
              <w:numPr>
                <w:ilvl w:val="12"/>
                <w:numId w:val="0"/>
              </w:numPr>
              <w:spacing w:before="60"/>
              <w:ind w:left="122" w:right="122"/>
              <w:jc w:val="left"/>
              <w:rPr>
                <w:szCs w:val="22"/>
              </w:rPr>
            </w:pPr>
            <w:r w:rsidRPr="00DF2C41">
              <w:rPr>
                <w:rStyle w:val="PageNumber"/>
                <w:u w:val="single"/>
              </w:rPr>
              <w:t>50 lb. Bagging Machine</w:t>
            </w:r>
            <w:r w:rsidR="00A95C28" w:rsidRPr="00BC3D14">
              <w:rPr>
                <w:szCs w:val="22"/>
              </w:rPr>
              <w:t xml:space="preserve"> </w:t>
            </w:r>
            <w:r w:rsidR="00A95C28">
              <w:rPr>
                <w:szCs w:val="22"/>
              </w:rPr>
              <w:t xml:space="preserve">- </w:t>
            </w:r>
            <w:r w:rsidR="00BC3D14" w:rsidRPr="00BC3D14">
              <w:rPr>
                <w:szCs w:val="22"/>
              </w:rPr>
              <w:t>Dried limestone stored in the 30-Ton Silo (E.U. No. 011) is transferred to this emission unit, a 50 lb. bagging machine, at a constant rate of 5 tons/hr.  A small suction box is located in the proximity of the nozzle to capture dust generated as 50 lb. bags are filled.  The dust is routed from the suction box to a common bin vent filter (260) rated at 550 acfm that vents outside.</w:t>
            </w:r>
          </w:p>
          <w:p w:rsidR="00434017" w:rsidRDefault="00BC3D14" w:rsidP="00DF2C41">
            <w:pPr>
              <w:pStyle w:val="BodyText3"/>
              <w:numPr>
                <w:ilvl w:val="12"/>
                <w:numId w:val="0"/>
              </w:numPr>
              <w:ind w:left="122" w:right="122"/>
              <w:jc w:val="left"/>
              <w:rPr>
                <w:szCs w:val="22"/>
              </w:rPr>
            </w:pPr>
            <w:r w:rsidRPr="00BC3D14">
              <w:rPr>
                <w:szCs w:val="22"/>
              </w:rPr>
              <w:t>The 50 lb. bagging machine may also be used to fill 1-ton supersacks.  The entire procedure can be performed by a single employee as follows:</w:t>
            </w:r>
          </w:p>
          <w:p w:rsidR="00434017" w:rsidRDefault="00BC3D14" w:rsidP="00DF2C41">
            <w:pPr>
              <w:pStyle w:val="BodyText3"/>
              <w:numPr>
                <w:ilvl w:val="12"/>
                <w:numId w:val="0"/>
              </w:numPr>
              <w:spacing w:after="60"/>
              <w:ind w:left="122" w:right="122"/>
              <w:jc w:val="left"/>
              <w:rPr>
                <w:szCs w:val="22"/>
              </w:rPr>
            </w:pPr>
            <w:r w:rsidRPr="00BC3D14">
              <w:rPr>
                <w:szCs w:val="22"/>
              </w:rPr>
              <w:t>A rubber hose is inserted over the 50 lb. bagging machine’s bag fill nozzle in the same way that a 50 lb. paper bag is inserted over the same nozzle.  The hose is run from the nozzle to a supersack that is suspended by a forklift over a floor scale.  The end of the hose is inserted into the supersack through a mounting fixture used to guide and support the fill hose as it deposits material to the supersack.  The mounting fixture also provides support for a fugitive dust collection hose that is positioned near the point of fill hose insertion.  The fugitive dust collection hose is routed to the common bin filter (260).  The neck of the supersack is sealed around the fill hose in order to eliminate fugitive dust or spillage.  When the supersack reaches the required weight, a control valve is actuated to shut off the flow of material to the supersack.  The fill hose is then removed from the supersack in a manner that minimizes fugitive dust and spillage from occurring.  This completes the supersack filling procedure.</w:t>
            </w:r>
          </w:p>
        </w:tc>
      </w:tr>
      <w:tr w:rsidR="00BC3D14" w:rsidRPr="00BC3D14" w:rsidTr="00A876AF">
        <w:tc>
          <w:tcPr>
            <w:tcW w:w="850" w:type="dxa"/>
          </w:tcPr>
          <w:p w:rsidR="00434017" w:rsidRDefault="00BC3D14" w:rsidP="00DF2C41">
            <w:pPr>
              <w:pStyle w:val="BodyText3"/>
              <w:numPr>
                <w:ilvl w:val="12"/>
                <w:numId w:val="0"/>
              </w:numPr>
              <w:spacing w:before="120"/>
              <w:jc w:val="center"/>
              <w:rPr>
                <w:szCs w:val="22"/>
              </w:rPr>
            </w:pPr>
            <w:r w:rsidRPr="00BC3D14">
              <w:rPr>
                <w:szCs w:val="22"/>
              </w:rPr>
              <w:t>013</w:t>
            </w:r>
          </w:p>
        </w:tc>
        <w:tc>
          <w:tcPr>
            <w:tcW w:w="8820" w:type="dxa"/>
          </w:tcPr>
          <w:p w:rsidR="00434017" w:rsidRDefault="00375038" w:rsidP="00DF2C41">
            <w:pPr>
              <w:pStyle w:val="BodyText3"/>
              <w:numPr>
                <w:ilvl w:val="12"/>
                <w:numId w:val="0"/>
              </w:numPr>
              <w:spacing w:before="60" w:after="60"/>
              <w:ind w:left="122" w:right="122"/>
              <w:jc w:val="left"/>
              <w:rPr>
                <w:szCs w:val="22"/>
              </w:rPr>
            </w:pPr>
            <w:r w:rsidRPr="00DF2C41">
              <w:rPr>
                <w:rStyle w:val="PageNumber"/>
                <w:u w:val="single"/>
              </w:rPr>
              <w:t>3-Ton Silo</w:t>
            </w:r>
            <w:r w:rsidR="00A95C28" w:rsidRPr="00BC3D14">
              <w:rPr>
                <w:szCs w:val="22"/>
              </w:rPr>
              <w:t xml:space="preserve"> </w:t>
            </w:r>
            <w:r w:rsidR="00A95C28">
              <w:rPr>
                <w:szCs w:val="22"/>
              </w:rPr>
              <w:t xml:space="preserve">- </w:t>
            </w:r>
            <w:r w:rsidR="00BC3D14" w:rsidRPr="00BC3D14">
              <w:rPr>
                <w:szCs w:val="22"/>
              </w:rPr>
              <w:t xml:space="preserve">Dried limestone stored Emission Unit No. 011 – 30-Ton Silo is transferred to this emission unit, a 3-Ton Silo (224), at a constant rate of 4 tons/hr. by a screw conveyor (216).  Emissions from the 3-Ton Silo and screw </w:t>
            </w:r>
            <w:r w:rsidR="007E3F89" w:rsidRPr="00BC3D14">
              <w:rPr>
                <w:szCs w:val="22"/>
              </w:rPr>
              <w:t>conveyor</w:t>
            </w:r>
            <w:r w:rsidR="00BC3D14" w:rsidRPr="00BC3D14">
              <w:rPr>
                <w:szCs w:val="22"/>
              </w:rPr>
              <w:t xml:space="preserve"> are controlled by a common bin vent filter (260) rated at 550 acfm that vents outside.</w:t>
            </w:r>
          </w:p>
        </w:tc>
      </w:tr>
      <w:tr w:rsidR="00BC3D14" w:rsidRPr="00BC3D14" w:rsidTr="00A876AF">
        <w:tc>
          <w:tcPr>
            <w:tcW w:w="850" w:type="dxa"/>
          </w:tcPr>
          <w:p w:rsidR="00434017" w:rsidRDefault="00BC3D14" w:rsidP="00DF2C41">
            <w:pPr>
              <w:pStyle w:val="BodyText3"/>
              <w:numPr>
                <w:ilvl w:val="12"/>
                <w:numId w:val="0"/>
              </w:numPr>
              <w:spacing w:before="120"/>
              <w:jc w:val="center"/>
              <w:rPr>
                <w:szCs w:val="22"/>
              </w:rPr>
            </w:pPr>
            <w:r w:rsidRPr="00BC3D14">
              <w:rPr>
                <w:szCs w:val="22"/>
              </w:rPr>
              <w:t>014</w:t>
            </w:r>
          </w:p>
        </w:tc>
        <w:tc>
          <w:tcPr>
            <w:tcW w:w="8820" w:type="dxa"/>
          </w:tcPr>
          <w:p w:rsidR="00434017" w:rsidRDefault="00375038" w:rsidP="00DF2C41">
            <w:pPr>
              <w:pStyle w:val="BodyText3"/>
              <w:numPr>
                <w:ilvl w:val="12"/>
                <w:numId w:val="0"/>
              </w:numPr>
              <w:spacing w:before="60" w:after="60"/>
              <w:ind w:left="122" w:right="122"/>
              <w:jc w:val="left"/>
              <w:rPr>
                <w:szCs w:val="22"/>
              </w:rPr>
            </w:pPr>
            <w:r w:rsidRPr="00DF2C41">
              <w:rPr>
                <w:rStyle w:val="PageNumber"/>
                <w:u w:val="single"/>
              </w:rPr>
              <w:t>1-Ton Bagging Fill Spout</w:t>
            </w:r>
            <w:r w:rsidR="00A95C28" w:rsidRPr="00BC3D14">
              <w:rPr>
                <w:szCs w:val="22"/>
              </w:rPr>
              <w:t xml:space="preserve"> </w:t>
            </w:r>
            <w:r w:rsidR="00A95C28">
              <w:rPr>
                <w:szCs w:val="22"/>
              </w:rPr>
              <w:t xml:space="preserve">- </w:t>
            </w:r>
            <w:r w:rsidR="00BC3D14" w:rsidRPr="00BC3D14">
              <w:rPr>
                <w:szCs w:val="22"/>
              </w:rPr>
              <w:t>Dried limestone in Emission Unit No. 013 – 3-Ton Silo (224) is transferred to this emission unit, 1-Ton Bagging Fill Spout, at a constant rate of 10 tons/hr.  Emissions from the bagging machine are controlled by a common bin vent filter (260) rated at 550 acfm that vents outside.</w:t>
            </w:r>
          </w:p>
        </w:tc>
      </w:tr>
    </w:tbl>
    <w:p w:rsidR="00BC3D14" w:rsidRPr="0084628C" w:rsidRDefault="00BC3D14" w:rsidP="00BC3D14">
      <w:pPr>
        <w:pStyle w:val="BodyText3"/>
        <w:numPr>
          <w:ilvl w:val="12"/>
          <w:numId w:val="0"/>
        </w:numPr>
        <w:spacing w:after="0"/>
        <w:jc w:val="left"/>
        <w:rPr>
          <w:sz w:val="16"/>
          <w:szCs w:val="16"/>
        </w:rPr>
      </w:pPr>
    </w:p>
    <w:p w:rsidR="00427A48" w:rsidRPr="0084628C" w:rsidRDefault="00427A48" w:rsidP="00BC3D14">
      <w:pPr>
        <w:pStyle w:val="BodyText3"/>
        <w:numPr>
          <w:ilvl w:val="12"/>
          <w:numId w:val="0"/>
        </w:numPr>
        <w:spacing w:after="0"/>
        <w:jc w:val="left"/>
        <w:rPr>
          <w:sz w:val="16"/>
          <w:szCs w:val="16"/>
        </w:rPr>
      </w:pPr>
    </w:p>
    <w:p w:rsidR="00BC3D14" w:rsidRPr="00BC3D14" w:rsidRDefault="00BC3D14" w:rsidP="00BC3D14">
      <w:pPr>
        <w:rPr>
          <w:b/>
          <w:caps/>
          <w:sz w:val="22"/>
          <w:szCs w:val="22"/>
        </w:rPr>
      </w:pPr>
      <w:r w:rsidRPr="00BC3D14">
        <w:rPr>
          <w:b/>
          <w:caps/>
          <w:sz w:val="22"/>
          <w:szCs w:val="22"/>
        </w:rPr>
        <w:t>Performance Restrictions</w:t>
      </w:r>
    </w:p>
    <w:p w:rsidR="00BC3D14" w:rsidRPr="00BC3D14" w:rsidRDefault="00BC3D14" w:rsidP="00BC3D14">
      <w:pPr>
        <w:suppressAutoHyphens/>
        <w:ind w:left="720" w:hanging="720"/>
        <w:rPr>
          <w:sz w:val="22"/>
          <w:szCs w:val="22"/>
        </w:rPr>
      </w:pPr>
    </w:p>
    <w:p w:rsidR="00BC3D14" w:rsidRPr="00BC3D14" w:rsidRDefault="00BC3D14" w:rsidP="00BC3D14">
      <w:pPr>
        <w:suppressAutoHyphens/>
        <w:ind w:left="720" w:hanging="720"/>
        <w:rPr>
          <w:sz w:val="22"/>
          <w:szCs w:val="22"/>
        </w:rPr>
      </w:pPr>
      <w:r w:rsidRPr="00C32C8D">
        <w:rPr>
          <w:b/>
          <w:sz w:val="22"/>
          <w:szCs w:val="22"/>
        </w:rPr>
        <w:t>G.1.</w:t>
      </w:r>
      <w:r w:rsidRPr="00BC3D14">
        <w:rPr>
          <w:sz w:val="22"/>
          <w:szCs w:val="22"/>
        </w:rPr>
        <w:tab/>
      </w:r>
      <w:r w:rsidRPr="00147EFF">
        <w:rPr>
          <w:sz w:val="22"/>
          <w:szCs w:val="22"/>
          <w:u w:val="single"/>
        </w:rPr>
        <w:t>F</w:t>
      </w:r>
      <w:r w:rsidRPr="00BC3D14">
        <w:rPr>
          <w:sz w:val="22"/>
          <w:szCs w:val="22"/>
          <w:u w:val="single"/>
        </w:rPr>
        <w:t>ederal Regulatory Requirements</w:t>
      </w:r>
      <w:r w:rsidRPr="00BC3D14">
        <w:rPr>
          <w:sz w:val="22"/>
          <w:szCs w:val="22"/>
        </w:rPr>
        <w:t xml:space="preserve"> </w:t>
      </w:r>
      <w:r w:rsidR="00BF6A07">
        <w:rPr>
          <w:sz w:val="22"/>
          <w:szCs w:val="22"/>
        </w:rPr>
        <w:t>-</w:t>
      </w:r>
      <w:r w:rsidRPr="00BC3D14">
        <w:rPr>
          <w:sz w:val="22"/>
          <w:szCs w:val="22"/>
        </w:rPr>
        <w:t xml:space="preserve"> These emission units are subject to 40 CFR 60, Subpart OOO – Standards of Performance for Nonmetallic Mineral Processing Plants which is adopted by reference in Rule 62-204.800, F.A.C.  See Appendix E and Appendix F attached to this permit.</w:t>
      </w:r>
    </w:p>
    <w:p w:rsidR="00BC3D14" w:rsidRDefault="00BC3D14" w:rsidP="00BC3D14">
      <w:pPr>
        <w:suppressAutoHyphens/>
        <w:ind w:left="720"/>
        <w:rPr>
          <w:sz w:val="22"/>
          <w:szCs w:val="22"/>
        </w:rPr>
      </w:pPr>
      <w:r w:rsidRPr="00BC3D14">
        <w:rPr>
          <w:sz w:val="22"/>
          <w:szCs w:val="22"/>
        </w:rPr>
        <w:t xml:space="preserve">[Rule 62-204.800(8), F.A.C.] </w:t>
      </w:r>
    </w:p>
    <w:p w:rsidR="00C32C8D" w:rsidRPr="0084628C" w:rsidRDefault="00C32C8D" w:rsidP="00BC3D14">
      <w:pPr>
        <w:suppressAutoHyphens/>
        <w:ind w:left="720"/>
        <w:rPr>
          <w:sz w:val="16"/>
          <w:szCs w:val="16"/>
        </w:rPr>
      </w:pPr>
    </w:p>
    <w:p w:rsidR="00BC3D14" w:rsidRPr="00BC3D14" w:rsidRDefault="00BC3D14" w:rsidP="0084628C">
      <w:pPr>
        <w:tabs>
          <w:tab w:val="left" w:pos="720"/>
        </w:tabs>
        <w:suppressAutoHyphens/>
        <w:spacing w:after="100"/>
        <w:ind w:left="720" w:hanging="720"/>
        <w:rPr>
          <w:sz w:val="22"/>
          <w:szCs w:val="22"/>
        </w:rPr>
      </w:pPr>
      <w:r w:rsidRPr="00C32C8D">
        <w:rPr>
          <w:b/>
          <w:sz w:val="22"/>
          <w:szCs w:val="22"/>
        </w:rPr>
        <w:t>G.2.</w:t>
      </w:r>
      <w:r w:rsidRPr="00BC3D14">
        <w:rPr>
          <w:sz w:val="22"/>
          <w:szCs w:val="22"/>
        </w:rPr>
        <w:tab/>
      </w:r>
      <w:r w:rsidRPr="00BC3D14">
        <w:rPr>
          <w:sz w:val="22"/>
          <w:szCs w:val="22"/>
          <w:u w:val="single"/>
        </w:rPr>
        <w:t>Permitted Capacity</w:t>
      </w:r>
      <w:r w:rsidRPr="00BC3D14">
        <w:rPr>
          <w:sz w:val="22"/>
          <w:szCs w:val="22"/>
        </w:rPr>
        <w:t xml:space="preserve"> </w:t>
      </w:r>
      <w:r w:rsidR="00BF6A07">
        <w:rPr>
          <w:sz w:val="22"/>
          <w:szCs w:val="22"/>
        </w:rPr>
        <w:t xml:space="preserve">- </w:t>
      </w:r>
      <w:r w:rsidRPr="00BC3D14">
        <w:rPr>
          <w:sz w:val="22"/>
          <w:szCs w:val="22"/>
        </w:rPr>
        <w:t>Dried limestone is transferred to these emission units at the following constant rates and as follows:</w:t>
      </w:r>
    </w:p>
    <w:p w:rsidR="00BC3D14" w:rsidRPr="00BC3D14" w:rsidRDefault="00BC3D14" w:rsidP="0084628C">
      <w:pPr>
        <w:tabs>
          <w:tab w:val="left" w:pos="720"/>
          <w:tab w:val="left" w:pos="1080"/>
        </w:tabs>
        <w:suppressAutoHyphens/>
        <w:spacing w:after="100"/>
        <w:ind w:left="1080" w:hanging="1080"/>
        <w:rPr>
          <w:sz w:val="22"/>
          <w:szCs w:val="22"/>
        </w:rPr>
      </w:pPr>
      <w:r w:rsidRPr="00BC3D14">
        <w:rPr>
          <w:sz w:val="22"/>
          <w:szCs w:val="22"/>
        </w:rPr>
        <w:tab/>
        <w:t>a.</w:t>
      </w:r>
      <w:r w:rsidRPr="00BC3D14">
        <w:rPr>
          <w:sz w:val="22"/>
          <w:szCs w:val="22"/>
        </w:rPr>
        <w:tab/>
        <w:t>5 tons/hr. for Emission Unit No. 012 – 50 lb. Bagging Machine</w:t>
      </w:r>
    </w:p>
    <w:p w:rsidR="00BC3D14" w:rsidRPr="00BC3D14" w:rsidRDefault="00BC3D14" w:rsidP="0084628C">
      <w:pPr>
        <w:tabs>
          <w:tab w:val="left" w:pos="720"/>
          <w:tab w:val="left" w:pos="1080"/>
        </w:tabs>
        <w:suppressAutoHyphens/>
        <w:spacing w:after="100"/>
        <w:ind w:left="1080" w:hanging="1080"/>
        <w:rPr>
          <w:sz w:val="22"/>
          <w:szCs w:val="22"/>
        </w:rPr>
      </w:pPr>
      <w:r w:rsidRPr="00BC3D14">
        <w:rPr>
          <w:sz w:val="22"/>
          <w:szCs w:val="22"/>
        </w:rPr>
        <w:tab/>
        <w:t>b.</w:t>
      </w:r>
      <w:r w:rsidRPr="00BC3D14">
        <w:rPr>
          <w:sz w:val="22"/>
          <w:szCs w:val="22"/>
        </w:rPr>
        <w:tab/>
        <w:t>4 tons/hr. for Emission Unit No. 013 – 3-Ton Silo</w:t>
      </w:r>
    </w:p>
    <w:p w:rsidR="00BC3D14" w:rsidRPr="00BC3D14" w:rsidRDefault="00BC3D14" w:rsidP="00C32C8D">
      <w:pPr>
        <w:tabs>
          <w:tab w:val="left" w:pos="720"/>
          <w:tab w:val="left" w:pos="1080"/>
        </w:tabs>
        <w:suppressAutoHyphens/>
        <w:spacing w:after="120"/>
        <w:ind w:left="1080" w:hanging="1080"/>
        <w:rPr>
          <w:sz w:val="22"/>
          <w:szCs w:val="22"/>
        </w:rPr>
      </w:pPr>
      <w:r w:rsidRPr="00BC3D14">
        <w:rPr>
          <w:sz w:val="22"/>
          <w:szCs w:val="22"/>
        </w:rPr>
        <w:tab/>
        <w:t>c.</w:t>
      </w:r>
      <w:r w:rsidRPr="00BC3D14">
        <w:rPr>
          <w:sz w:val="22"/>
          <w:szCs w:val="22"/>
        </w:rPr>
        <w:tab/>
        <w:t>10 tons/hr. for Emission Unit No. 014 – 1-Ton Bagging Fill Spout</w:t>
      </w:r>
    </w:p>
    <w:p w:rsidR="00BC3D14" w:rsidRPr="00BC3D14" w:rsidRDefault="00BC3D14" w:rsidP="0084628C">
      <w:pPr>
        <w:tabs>
          <w:tab w:val="left" w:pos="720"/>
          <w:tab w:val="left" w:pos="1080"/>
        </w:tabs>
        <w:suppressAutoHyphens/>
        <w:spacing w:after="100"/>
        <w:ind w:left="1080" w:hanging="1080"/>
        <w:rPr>
          <w:sz w:val="22"/>
          <w:szCs w:val="22"/>
        </w:rPr>
      </w:pPr>
      <w:r w:rsidRPr="00BC3D14">
        <w:rPr>
          <w:sz w:val="22"/>
          <w:szCs w:val="22"/>
        </w:rPr>
        <w:tab/>
        <w:t>d.</w:t>
      </w:r>
      <w:r w:rsidRPr="00BC3D14">
        <w:rPr>
          <w:sz w:val="22"/>
          <w:szCs w:val="22"/>
        </w:rPr>
        <w:tab/>
        <w:t>Dried material may be transferred to all three (3) emission units simultaneously.</w:t>
      </w:r>
    </w:p>
    <w:p w:rsidR="00BC3D14" w:rsidRDefault="00BC3D14" w:rsidP="00BC3D14">
      <w:pPr>
        <w:tabs>
          <w:tab w:val="left" w:pos="720"/>
        </w:tabs>
        <w:suppressAutoHyphens/>
        <w:ind w:left="720" w:hanging="720"/>
        <w:rPr>
          <w:sz w:val="22"/>
          <w:szCs w:val="22"/>
        </w:rPr>
      </w:pPr>
      <w:r w:rsidRPr="00BC3D14">
        <w:rPr>
          <w:sz w:val="22"/>
          <w:szCs w:val="22"/>
        </w:rPr>
        <w:tab/>
        <w:t>[Construction Permit No. 0530050-016-AC]</w:t>
      </w:r>
    </w:p>
    <w:p w:rsidR="00411FF8" w:rsidRDefault="00411FF8" w:rsidP="00BC3D14">
      <w:pPr>
        <w:tabs>
          <w:tab w:val="left" w:pos="720"/>
        </w:tabs>
        <w:suppressAutoHyphens/>
        <w:ind w:left="720" w:hanging="720"/>
        <w:rPr>
          <w:sz w:val="22"/>
          <w:szCs w:val="22"/>
        </w:rPr>
      </w:pPr>
    </w:p>
    <w:p w:rsidR="00411FF8" w:rsidRPr="00BC3D14" w:rsidRDefault="00411FF8" w:rsidP="00BC3D14">
      <w:pPr>
        <w:tabs>
          <w:tab w:val="left" w:pos="720"/>
        </w:tabs>
        <w:suppressAutoHyphens/>
        <w:ind w:left="720" w:hanging="720"/>
        <w:rPr>
          <w:sz w:val="22"/>
          <w:szCs w:val="22"/>
        </w:rPr>
      </w:pPr>
    </w:p>
    <w:p w:rsidR="00BC3D14" w:rsidRPr="00BC3D14" w:rsidRDefault="00BC3D14" w:rsidP="00BC3D14">
      <w:pPr>
        <w:tabs>
          <w:tab w:val="left" w:pos="720"/>
        </w:tabs>
        <w:suppressAutoHyphens/>
        <w:ind w:left="720" w:hanging="720"/>
        <w:rPr>
          <w:b/>
          <w:sz w:val="22"/>
          <w:szCs w:val="22"/>
        </w:rPr>
      </w:pPr>
      <w:r w:rsidRPr="00BC3D14">
        <w:rPr>
          <w:b/>
          <w:sz w:val="22"/>
          <w:szCs w:val="22"/>
        </w:rPr>
        <w:t>EMISSIONS STANDARDS</w:t>
      </w:r>
    </w:p>
    <w:p w:rsidR="00BC3D14" w:rsidRPr="00BC3D14" w:rsidRDefault="00BC3D14" w:rsidP="00BC3D14">
      <w:pPr>
        <w:tabs>
          <w:tab w:val="left" w:pos="720"/>
        </w:tabs>
        <w:suppressAutoHyphens/>
        <w:ind w:left="720" w:hanging="720"/>
        <w:rPr>
          <w:sz w:val="22"/>
          <w:szCs w:val="22"/>
        </w:rPr>
      </w:pPr>
    </w:p>
    <w:p w:rsidR="00BC3D14" w:rsidRPr="00BC3D14" w:rsidRDefault="00BC3D14" w:rsidP="00C32C8D">
      <w:pPr>
        <w:pStyle w:val="BodyText3"/>
        <w:numPr>
          <w:ilvl w:val="12"/>
          <w:numId w:val="0"/>
        </w:numPr>
        <w:tabs>
          <w:tab w:val="left" w:pos="720"/>
        </w:tabs>
        <w:ind w:left="720" w:hanging="720"/>
        <w:jc w:val="left"/>
        <w:rPr>
          <w:szCs w:val="22"/>
        </w:rPr>
      </w:pPr>
      <w:r w:rsidRPr="00C32C8D">
        <w:rPr>
          <w:b/>
          <w:szCs w:val="22"/>
        </w:rPr>
        <w:t>G.3.</w:t>
      </w:r>
      <w:r w:rsidRPr="00BC3D14">
        <w:rPr>
          <w:szCs w:val="22"/>
        </w:rPr>
        <w:tab/>
      </w:r>
      <w:r w:rsidRPr="00BC3D14">
        <w:rPr>
          <w:szCs w:val="22"/>
          <w:u w:val="single"/>
        </w:rPr>
        <w:t>Common Bin Vent Filter’s Particulate Matter (PM) &amp; Visible Emission (VE) Limitations</w:t>
      </w:r>
      <w:r w:rsidRPr="00BC3D14">
        <w:rPr>
          <w:szCs w:val="22"/>
        </w:rPr>
        <w:t xml:space="preserve"> </w:t>
      </w:r>
      <w:r w:rsidR="00BF6A07">
        <w:rPr>
          <w:szCs w:val="22"/>
        </w:rPr>
        <w:t xml:space="preserve">- </w:t>
      </w:r>
      <w:r w:rsidRPr="00BC3D14">
        <w:rPr>
          <w:szCs w:val="22"/>
        </w:rPr>
        <w:t>Particulate matter and visible emissions from the common bin vent filter shall not exceed the following:</w:t>
      </w:r>
    </w:p>
    <w:p w:rsidR="00BC3D14" w:rsidRPr="00BC3D14" w:rsidRDefault="00BC3D14" w:rsidP="00C32C8D">
      <w:pPr>
        <w:pStyle w:val="BodyText3"/>
        <w:numPr>
          <w:ilvl w:val="12"/>
          <w:numId w:val="0"/>
        </w:numPr>
        <w:tabs>
          <w:tab w:val="left" w:pos="720"/>
          <w:tab w:val="left" w:pos="1080"/>
        </w:tabs>
        <w:ind w:left="1080" w:hanging="1080"/>
        <w:jc w:val="left"/>
        <w:rPr>
          <w:szCs w:val="22"/>
        </w:rPr>
      </w:pPr>
      <w:r w:rsidRPr="00BC3D14">
        <w:rPr>
          <w:szCs w:val="22"/>
        </w:rPr>
        <w:tab/>
        <w:t>a.</w:t>
      </w:r>
      <w:r w:rsidRPr="00BC3D14">
        <w:rPr>
          <w:szCs w:val="22"/>
        </w:rPr>
        <w:tab/>
        <w:t>If any of the pieces of equipment controlled by the common bin vent filter were constructed, re-constructed, or modified after August 31, 1983 but before April 22, 2008:</w:t>
      </w:r>
    </w:p>
    <w:p w:rsidR="00BC3D14" w:rsidRPr="00BC3D14" w:rsidRDefault="00BC3D14" w:rsidP="00C32C8D">
      <w:pPr>
        <w:tabs>
          <w:tab w:val="left" w:pos="1080"/>
          <w:tab w:val="left" w:pos="1440"/>
        </w:tabs>
        <w:suppressAutoHyphens/>
        <w:spacing w:after="120"/>
        <w:ind w:left="1440" w:hanging="1440"/>
        <w:rPr>
          <w:sz w:val="22"/>
          <w:szCs w:val="22"/>
        </w:rPr>
      </w:pPr>
      <w:r w:rsidRPr="00BC3D14">
        <w:rPr>
          <w:sz w:val="22"/>
          <w:szCs w:val="22"/>
        </w:rPr>
        <w:tab/>
        <w:t>1.</w:t>
      </w:r>
      <w:r w:rsidRPr="00BC3D14">
        <w:rPr>
          <w:sz w:val="22"/>
          <w:szCs w:val="22"/>
        </w:rPr>
        <w:tab/>
        <w:t>0.022 gr/dscf</w:t>
      </w:r>
    </w:p>
    <w:p w:rsidR="00BC3D14" w:rsidRPr="00BC3D14" w:rsidRDefault="00BC3D14" w:rsidP="00C32C8D">
      <w:pPr>
        <w:tabs>
          <w:tab w:val="left" w:pos="1080"/>
          <w:tab w:val="left" w:pos="1440"/>
        </w:tabs>
        <w:suppressAutoHyphens/>
        <w:spacing w:after="120"/>
        <w:ind w:left="1440" w:hanging="1440"/>
        <w:rPr>
          <w:sz w:val="22"/>
          <w:szCs w:val="22"/>
        </w:rPr>
      </w:pPr>
      <w:r w:rsidRPr="00BC3D14">
        <w:rPr>
          <w:sz w:val="22"/>
          <w:szCs w:val="22"/>
        </w:rPr>
        <w:tab/>
      </w:r>
      <w:r w:rsidRPr="00BC3D14">
        <w:rPr>
          <w:sz w:val="22"/>
          <w:szCs w:val="22"/>
        </w:rPr>
        <w:tab/>
        <w:t>{Based on an airflow of 550 dscfm, this is equivalent to potential emissions of 0.1 lbs./hr. and 0.5 tons/yr.}</w:t>
      </w:r>
    </w:p>
    <w:p w:rsidR="00BC3D14" w:rsidRPr="00BC3D14" w:rsidRDefault="00BC3D14" w:rsidP="00C32C8D">
      <w:pPr>
        <w:tabs>
          <w:tab w:val="left" w:pos="1080"/>
          <w:tab w:val="left" w:pos="1440"/>
        </w:tabs>
        <w:suppressAutoHyphens/>
        <w:spacing w:after="120"/>
        <w:ind w:left="1440" w:hanging="1440"/>
        <w:rPr>
          <w:sz w:val="22"/>
          <w:szCs w:val="22"/>
        </w:rPr>
      </w:pPr>
      <w:r w:rsidRPr="00BC3D14">
        <w:rPr>
          <w:sz w:val="22"/>
          <w:szCs w:val="22"/>
        </w:rPr>
        <w:tab/>
        <w:t>2.</w:t>
      </w:r>
      <w:r w:rsidRPr="00BC3D14">
        <w:rPr>
          <w:sz w:val="22"/>
          <w:szCs w:val="22"/>
        </w:rPr>
        <w:tab/>
        <w:t>7% opacity</w:t>
      </w:r>
    </w:p>
    <w:p w:rsidR="00BC3D14" w:rsidRPr="00BC3D14" w:rsidRDefault="00BC3D14" w:rsidP="00C32C8D">
      <w:pPr>
        <w:tabs>
          <w:tab w:val="left" w:pos="720"/>
          <w:tab w:val="left" w:pos="1080"/>
        </w:tabs>
        <w:suppressAutoHyphens/>
        <w:spacing w:after="120"/>
        <w:ind w:left="1080" w:hanging="1080"/>
        <w:rPr>
          <w:sz w:val="22"/>
          <w:szCs w:val="22"/>
        </w:rPr>
      </w:pPr>
      <w:r w:rsidRPr="00BC3D14">
        <w:rPr>
          <w:sz w:val="22"/>
          <w:szCs w:val="22"/>
        </w:rPr>
        <w:tab/>
        <w:t>b.</w:t>
      </w:r>
      <w:r w:rsidRPr="00BC3D14">
        <w:rPr>
          <w:sz w:val="22"/>
          <w:szCs w:val="22"/>
        </w:rPr>
        <w:tab/>
        <w:t>If any of the pieces of equipment controlled by the common bin vent filter were constructed, re-constructed, or modified on or after April 22, 2008:</w:t>
      </w:r>
    </w:p>
    <w:p w:rsidR="00BC3D14" w:rsidRPr="00BC3D14" w:rsidRDefault="00BC3D14" w:rsidP="00C32C8D">
      <w:pPr>
        <w:tabs>
          <w:tab w:val="left" w:pos="1080"/>
          <w:tab w:val="left" w:pos="1440"/>
        </w:tabs>
        <w:suppressAutoHyphens/>
        <w:spacing w:after="120"/>
        <w:ind w:left="1440" w:hanging="1440"/>
        <w:rPr>
          <w:sz w:val="22"/>
          <w:szCs w:val="22"/>
        </w:rPr>
      </w:pPr>
      <w:r w:rsidRPr="00BC3D14">
        <w:rPr>
          <w:sz w:val="22"/>
          <w:szCs w:val="22"/>
        </w:rPr>
        <w:tab/>
        <w:t>1.</w:t>
      </w:r>
      <w:r w:rsidRPr="00BC3D14">
        <w:rPr>
          <w:sz w:val="22"/>
          <w:szCs w:val="22"/>
        </w:rPr>
        <w:tab/>
        <w:t>0.014 gr/dscf</w:t>
      </w:r>
    </w:p>
    <w:p w:rsidR="00BC3D14" w:rsidRPr="00BC3D14" w:rsidRDefault="00BC3D14" w:rsidP="00C32C8D">
      <w:pPr>
        <w:tabs>
          <w:tab w:val="left" w:pos="1080"/>
          <w:tab w:val="left" w:pos="1440"/>
        </w:tabs>
        <w:suppressAutoHyphens/>
        <w:spacing w:after="120"/>
        <w:ind w:left="1440" w:hanging="1440"/>
        <w:rPr>
          <w:sz w:val="22"/>
          <w:szCs w:val="22"/>
        </w:rPr>
      </w:pPr>
      <w:r w:rsidRPr="00BC3D14">
        <w:rPr>
          <w:sz w:val="22"/>
          <w:szCs w:val="22"/>
        </w:rPr>
        <w:tab/>
      </w:r>
      <w:r w:rsidRPr="00BC3D14">
        <w:rPr>
          <w:sz w:val="22"/>
          <w:szCs w:val="22"/>
        </w:rPr>
        <w:tab/>
        <w:t>{Based on an airflow of 550 dscfm, this is equivalent to potential emissions of 0.07 lbs./hr. and 0.3 tons/yr.}</w:t>
      </w:r>
    </w:p>
    <w:p w:rsidR="00BC3D14" w:rsidRPr="00BC3D14" w:rsidRDefault="00BC3D14" w:rsidP="00C32C8D">
      <w:pPr>
        <w:tabs>
          <w:tab w:val="left" w:pos="1080"/>
          <w:tab w:val="left" w:pos="1440"/>
        </w:tabs>
        <w:suppressAutoHyphens/>
        <w:spacing w:after="120"/>
        <w:ind w:left="1440" w:hanging="1440"/>
        <w:rPr>
          <w:sz w:val="22"/>
          <w:szCs w:val="22"/>
        </w:rPr>
      </w:pPr>
      <w:r w:rsidRPr="00BC3D14">
        <w:rPr>
          <w:sz w:val="22"/>
          <w:szCs w:val="22"/>
        </w:rPr>
        <w:tab/>
        <w:t>2.</w:t>
      </w:r>
      <w:r w:rsidRPr="00BC3D14">
        <w:rPr>
          <w:sz w:val="22"/>
          <w:szCs w:val="22"/>
        </w:rPr>
        <w:tab/>
        <w:t>&lt;20% opacity</w:t>
      </w:r>
    </w:p>
    <w:p w:rsidR="00BC3D14" w:rsidRPr="00BC3D14" w:rsidRDefault="00BC3D14" w:rsidP="00BC3D14">
      <w:pPr>
        <w:tabs>
          <w:tab w:val="left" w:pos="720"/>
        </w:tabs>
        <w:suppressAutoHyphens/>
        <w:ind w:left="720" w:hanging="720"/>
        <w:rPr>
          <w:sz w:val="22"/>
          <w:szCs w:val="22"/>
        </w:rPr>
      </w:pPr>
      <w:r w:rsidRPr="00BC3D14">
        <w:rPr>
          <w:sz w:val="22"/>
          <w:szCs w:val="22"/>
        </w:rPr>
        <w:tab/>
        <w:t>[Rule 62-296.320, F.A.C. and 40 CFR 60.672 (a) and (b); Construction Permit No. 0530050-016-AC]</w:t>
      </w:r>
    </w:p>
    <w:p w:rsidR="00BC3D14" w:rsidRDefault="00BC3D14" w:rsidP="00BC3D14">
      <w:pPr>
        <w:tabs>
          <w:tab w:val="left" w:pos="720"/>
        </w:tabs>
        <w:suppressAutoHyphens/>
        <w:ind w:left="720" w:hanging="720"/>
        <w:rPr>
          <w:sz w:val="22"/>
          <w:szCs w:val="22"/>
        </w:rPr>
      </w:pPr>
    </w:p>
    <w:p w:rsidR="00427A48" w:rsidRPr="00BC3D14" w:rsidRDefault="00427A48" w:rsidP="00BC3D14">
      <w:pPr>
        <w:tabs>
          <w:tab w:val="left" w:pos="720"/>
        </w:tabs>
        <w:suppressAutoHyphens/>
        <w:ind w:left="720" w:hanging="720"/>
        <w:rPr>
          <w:sz w:val="22"/>
          <w:szCs w:val="22"/>
        </w:rPr>
      </w:pPr>
    </w:p>
    <w:p w:rsidR="00BC3D14" w:rsidRPr="00BC3D14" w:rsidRDefault="00427A48" w:rsidP="00BC3D14">
      <w:pPr>
        <w:pStyle w:val="BodyText3"/>
        <w:numPr>
          <w:ilvl w:val="12"/>
          <w:numId w:val="0"/>
        </w:numPr>
        <w:spacing w:after="0"/>
        <w:rPr>
          <w:szCs w:val="22"/>
        </w:rPr>
      </w:pPr>
      <w:r>
        <w:rPr>
          <w:b/>
          <w:szCs w:val="22"/>
        </w:rPr>
        <w:t xml:space="preserve">COMPLIANCE </w:t>
      </w:r>
      <w:r w:rsidR="00BC3D14" w:rsidRPr="00BC3D14">
        <w:rPr>
          <w:b/>
          <w:szCs w:val="22"/>
        </w:rPr>
        <w:t>TESTING REQUIREMENTS</w:t>
      </w:r>
    </w:p>
    <w:p w:rsidR="00BC3D14" w:rsidRPr="00BC3D14" w:rsidRDefault="00BC3D14" w:rsidP="00BC3D14">
      <w:pPr>
        <w:pStyle w:val="BodyText3"/>
        <w:numPr>
          <w:ilvl w:val="12"/>
          <w:numId w:val="0"/>
        </w:numPr>
        <w:spacing w:after="0"/>
        <w:rPr>
          <w:szCs w:val="22"/>
        </w:rPr>
      </w:pPr>
    </w:p>
    <w:p w:rsidR="00BC3D14" w:rsidRPr="00BC3D14" w:rsidRDefault="00BC3D14" w:rsidP="00C32C8D">
      <w:pPr>
        <w:spacing w:after="120"/>
        <w:ind w:left="720" w:hanging="720"/>
        <w:rPr>
          <w:sz w:val="22"/>
          <w:szCs w:val="22"/>
        </w:rPr>
      </w:pPr>
      <w:r w:rsidRPr="00C32C8D">
        <w:rPr>
          <w:b/>
          <w:sz w:val="22"/>
          <w:szCs w:val="22"/>
        </w:rPr>
        <w:t>G.4.</w:t>
      </w:r>
      <w:r w:rsidRPr="00BC3D14">
        <w:rPr>
          <w:sz w:val="22"/>
          <w:szCs w:val="22"/>
        </w:rPr>
        <w:tab/>
      </w:r>
      <w:r w:rsidRPr="00BC3D14">
        <w:rPr>
          <w:sz w:val="22"/>
          <w:szCs w:val="22"/>
          <w:u w:val="single"/>
        </w:rPr>
        <w:t>Particulate Matter and Visible Em</w:t>
      </w:r>
      <w:r w:rsidR="00BF6A07">
        <w:rPr>
          <w:sz w:val="22"/>
          <w:szCs w:val="22"/>
          <w:u w:val="single"/>
        </w:rPr>
        <w:t>issions (VE) Compliance Testing</w:t>
      </w:r>
      <w:r w:rsidRPr="00BC3D14">
        <w:rPr>
          <w:sz w:val="22"/>
          <w:szCs w:val="22"/>
        </w:rPr>
        <w:t xml:space="preserve"> </w:t>
      </w:r>
      <w:r w:rsidR="00BF6A07">
        <w:rPr>
          <w:sz w:val="22"/>
          <w:szCs w:val="22"/>
        </w:rPr>
        <w:t xml:space="preserve">- </w:t>
      </w:r>
      <w:r w:rsidRPr="00BC3D14">
        <w:rPr>
          <w:sz w:val="22"/>
          <w:szCs w:val="22"/>
        </w:rPr>
        <w:t>The permittee shall comply with the following:</w:t>
      </w:r>
    </w:p>
    <w:p w:rsidR="00BC3D14" w:rsidRPr="00BC3D14" w:rsidRDefault="00BC3D14" w:rsidP="00C32C8D">
      <w:pPr>
        <w:tabs>
          <w:tab w:val="left" w:pos="720"/>
          <w:tab w:val="left" w:pos="1080"/>
        </w:tabs>
        <w:spacing w:after="120"/>
        <w:ind w:left="1080" w:hanging="1080"/>
        <w:rPr>
          <w:sz w:val="22"/>
          <w:szCs w:val="22"/>
        </w:rPr>
      </w:pPr>
      <w:r w:rsidRPr="00BC3D14">
        <w:rPr>
          <w:sz w:val="22"/>
          <w:szCs w:val="22"/>
        </w:rPr>
        <w:tab/>
        <w:t>a.</w:t>
      </w:r>
      <w:r w:rsidRPr="00BC3D14">
        <w:rPr>
          <w:sz w:val="22"/>
          <w:szCs w:val="22"/>
        </w:rPr>
        <w:tab/>
        <w:t>To demonstrate compliance with Specific Condition No. G.3., the emissions from the common bin vent filter shall be tested for particulate matter within 180 – 105 days before expiration date of this permit and for visible emissions annually during each federal fiscal year (October 1 – September 30).</w:t>
      </w:r>
    </w:p>
    <w:p w:rsidR="00BC3D14" w:rsidRPr="00BC3D14" w:rsidRDefault="00BC3D14" w:rsidP="00C32C8D">
      <w:pPr>
        <w:tabs>
          <w:tab w:val="left" w:pos="720"/>
          <w:tab w:val="left" w:pos="1080"/>
        </w:tabs>
        <w:spacing w:after="120"/>
        <w:ind w:left="1080" w:hanging="1080"/>
        <w:rPr>
          <w:sz w:val="22"/>
          <w:szCs w:val="22"/>
        </w:rPr>
      </w:pPr>
      <w:r w:rsidRPr="00BC3D14">
        <w:rPr>
          <w:sz w:val="22"/>
          <w:szCs w:val="22"/>
        </w:rPr>
        <w:tab/>
        <w:t>b.</w:t>
      </w:r>
      <w:r w:rsidRPr="00BC3D14">
        <w:rPr>
          <w:sz w:val="22"/>
          <w:szCs w:val="22"/>
        </w:rPr>
        <w:tab/>
        <w:t>A compliance test shall be conducted when three (3) emission units (E.U. Nos. 012, 013, and 014) are operating simultaneously.  A compliance test conducted with less than 3 emission units operating simultaneously will automatically constitute an amended permit to only allow the simultaneous operation of the number of emission units that were simultaneously operating during that test.  Once the simultaneous operation of emission units are so limited, operation with more emission units simultaneously operating is allowed for no more than 15 consecutive days for the purpose of additional compliance testing to regain the authority to operate with more emission units operating simultaneously than the most recent compliance test.  In no case shall the number of emission units simultaneously operating exceed 3.  The test results shall be submitted to the Compliance Authority within 45 days of testing.  Acceptance of the test by the Compliance Authority will automatically constitute an amended permit at the higher number of emission units tested when simultaneously operating.</w:t>
      </w:r>
    </w:p>
    <w:p w:rsidR="00BC3D14" w:rsidRPr="00BC3D14" w:rsidRDefault="00BC3D14" w:rsidP="00C32C8D">
      <w:pPr>
        <w:tabs>
          <w:tab w:val="left" w:pos="720"/>
        </w:tabs>
        <w:spacing w:after="120"/>
        <w:ind w:left="720" w:hanging="720"/>
        <w:rPr>
          <w:sz w:val="22"/>
          <w:szCs w:val="22"/>
        </w:rPr>
      </w:pPr>
      <w:r w:rsidRPr="00BC3D14">
        <w:rPr>
          <w:sz w:val="22"/>
          <w:szCs w:val="22"/>
        </w:rPr>
        <w:tab/>
        <w:t>Tests shall be conducted in accordance with the applicable requirements specified in Appendix D (Common Testing Requirements) of this permit.</w:t>
      </w:r>
    </w:p>
    <w:p w:rsidR="00BC3D14" w:rsidRDefault="00BC3D14" w:rsidP="00BC3D14">
      <w:pPr>
        <w:ind w:left="720" w:hanging="720"/>
        <w:rPr>
          <w:sz w:val="22"/>
          <w:szCs w:val="22"/>
        </w:rPr>
      </w:pPr>
      <w:r w:rsidRPr="00BC3D14">
        <w:rPr>
          <w:sz w:val="22"/>
          <w:szCs w:val="22"/>
        </w:rPr>
        <w:tab/>
        <w:t>[Rule 62-297.310, F.A.C.</w:t>
      </w:r>
      <w:r w:rsidR="003B178A">
        <w:rPr>
          <w:sz w:val="22"/>
          <w:szCs w:val="22"/>
        </w:rPr>
        <w:t xml:space="preserve">; </w:t>
      </w:r>
      <w:r w:rsidRPr="00BC3D14">
        <w:rPr>
          <w:sz w:val="22"/>
          <w:szCs w:val="22"/>
        </w:rPr>
        <w:t>Construction Permit No. 0530050-016-AC]</w:t>
      </w:r>
    </w:p>
    <w:p w:rsidR="00411FF8" w:rsidRPr="00BC3D14" w:rsidRDefault="00411FF8" w:rsidP="00BC3D14">
      <w:pPr>
        <w:ind w:left="720" w:hanging="720"/>
        <w:rPr>
          <w:sz w:val="22"/>
          <w:szCs w:val="22"/>
        </w:rPr>
      </w:pPr>
    </w:p>
    <w:p w:rsidR="00BC3D14" w:rsidRPr="00BC3D14" w:rsidRDefault="00BC3D14" w:rsidP="00BC3D14">
      <w:pPr>
        <w:ind w:left="720" w:hanging="720"/>
        <w:rPr>
          <w:sz w:val="22"/>
          <w:szCs w:val="22"/>
        </w:rPr>
      </w:pPr>
      <w:r w:rsidRPr="00C32C8D">
        <w:rPr>
          <w:b/>
          <w:sz w:val="22"/>
          <w:szCs w:val="22"/>
        </w:rPr>
        <w:t>G.5.</w:t>
      </w:r>
      <w:r w:rsidRPr="00BC3D14">
        <w:rPr>
          <w:sz w:val="22"/>
          <w:szCs w:val="22"/>
        </w:rPr>
        <w:tab/>
      </w:r>
      <w:r w:rsidR="00BF6A07">
        <w:rPr>
          <w:sz w:val="22"/>
          <w:szCs w:val="22"/>
          <w:u w:val="single"/>
        </w:rPr>
        <w:t>Test Methods</w:t>
      </w:r>
      <w:r w:rsidRPr="00BC3D14">
        <w:rPr>
          <w:sz w:val="22"/>
          <w:szCs w:val="22"/>
        </w:rPr>
        <w:t xml:space="preserve"> </w:t>
      </w:r>
      <w:r w:rsidR="00BF6A07">
        <w:rPr>
          <w:sz w:val="22"/>
          <w:szCs w:val="22"/>
        </w:rPr>
        <w:t>-</w:t>
      </w:r>
      <w:r w:rsidRPr="00BC3D14">
        <w:rPr>
          <w:sz w:val="22"/>
          <w:szCs w:val="22"/>
        </w:rPr>
        <w:t xml:space="preserve"> Required tests shall be performed in accordance with</w:t>
      </w:r>
      <w:r w:rsidR="00BF6A07">
        <w:rPr>
          <w:sz w:val="22"/>
          <w:szCs w:val="22"/>
        </w:rPr>
        <w:t xml:space="preserve"> the following reference method</w:t>
      </w:r>
      <w:r w:rsidRPr="00BC3D14">
        <w:rPr>
          <w:sz w:val="22"/>
          <w:szCs w:val="22"/>
        </w:rPr>
        <w:t>s.</w:t>
      </w:r>
    </w:p>
    <w:p w:rsidR="00BC3D14" w:rsidRPr="00BC3D14" w:rsidRDefault="00BC3D14" w:rsidP="00BC3D14">
      <w:pPr>
        <w:ind w:left="720" w:hanging="720"/>
        <w:rPr>
          <w:sz w:val="22"/>
          <w:szCs w:val="22"/>
        </w:rPr>
      </w:pPr>
    </w:p>
    <w:tbl>
      <w:tblPr>
        <w:tblW w:w="873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350"/>
        <w:gridCol w:w="7380"/>
      </w:tblGrid>
      <w:tr w:rsidR="00BC3D14" w:rsidRPr="00BC3D14" w:rsidTr="00A876AF">
        <w:trPr>
          <w:tblHeader/>
        </w:trPr>
        <w:tc>
          <w:tcPr>
            <w:tcW w:w="1350" w:type="dxa"/>
          </w:tcPr>
          <w:p w:rsidR="00BC3D14" w:rsidRPr="00BC3D14" w:rsidRDefault="00BF6A07" w:rsidP="0084628C">
            <w:pPr>
              <w:ind w:left="720" w:hanging="720"/>
              <w:jc w:val="center"/>
              <w:rPr>
                <w:b/>
                <w:sz w:val="22"/>
                <w:szCs w:val="22"/>
              </w:rPr>
            </w:pPr>
            <w:r>
              <w:rPr>
                <w:b/>
                <w:sz w:val="22"/>
                <w:szCs w:val="22"/>
              </w:rPr>
              <w:t>Methods</w:t>
            </w:r>
          </w:p>
        </w:tc>
        <w:tc>
          <w:tcPr>
            <w:tcW w:w="7380" w:type="dxa"/>
          </w:tcPr>
          <w:p w:rsidR="00BC3D14" w:rsidRPr="00BC3D14" w:rsidRDefault="00BC3D14" w:rsidP="00A876AF">
            <w:pPr>
              <w:ind w:left="720" w:hanging="720"/>
              <w:rPr>
                <w:b/>
                <w:sz w:val="22"/>
                <w:szCs w:val="22"/>
              </w:rPr>
            </w:pPr>
            <w:r w:rsidRPr="00BC3D14">
              <w:rPr>
                <w:b/>
                <w:sz w:val="22"/>
                <w:szCs w:val="22"/>
              </w:rPr>
              <w:t>Description of Method and Comments</w:t>
            </w:r>
          </w:p>
        </w:tc>
      </w:tr>
      <w:tr w:rsidR="00BC3D14" w:rsidRPr="00BC3D14" w:rsidTr="00A876AF">
        <w:tc>
          <w:tcPr>
            <w:tcW w:w="1350" w:type="dxa"/>
          </w:tcPr>
          <w:p w:rsidR="00BC3D14" w:rsidRPr="00BC3D14" w:rsidRDefault="00BC3D14" w:rsidP="00A876AF">
            <w:pPr>
              <w:ind w:left="720" w:hanging="720"/>
              <w:jc w:val="center"/>
              <w:rPr>
                <w:sz w:val="22"/>
                <w:szCs w:val="22"/>
              </w:rPr>
            </w:pPr>
            <w:r w:rsidRPr="00BC3D14">
              <w:rPr>
                <w:sz w:val="22"/>
                <w:szCs w:val="22"/>
              </w:rPr>
              <w:t>5</w:t>
            </w:r>
          </w:p>
        </w:tc>
        <w:tc>
          <w:tcPr>
            <w:tcW w:w="7380" w:type="dxa"/>
          </w:tcPr>
          <w:p w:rsidR="00BC3D14" w:rsidRPr="00BC3D14" w:rsidRDefault="00BC3D14" w:rsidP="00A876AF">
            <w:pPr>
              <w:ind w:left="720" w:hanging="720"/>
              <w:rPr>
                <w:sz w:val="22"/>
                <w:szCs w:val="22"/>
              </w:rPr>
            </w:pPr>
            <w:r w:rsidRPr="00BC3D14">
              <w:rPr>
                <w:sz w:val="22"/>
                <w:szCs w:val="22"/>
              </w:rPr>
              <w:t>Determination of Particulate Matter Emissions from Stationary Sources</w:t>
            </w:r>
          </w:p>
        </w:tc>
      </w:tr>
      <w:tr w:rsidR="00BC3D14" w:rsidRPr="00BC3D14" w:rsidTr="00A876AF">
        <w:tc>
          <w:tcPr>
            <w:tcW w:w="1350" w:type="dxa"/>
          </w:tcPr>
          <w:p w:rsidR="00BC3D14" w:rsidRPr="00BC3D14" w:rsidRDefault="00BC3D14" w:rsidP="00A876AF">
            <w:pPr>
              <w:ind w:left="720" w:hanging="720"/>
              <w:jc w:val="center"/>
              <w:rPr>
                <w:sz w:val="22"/>
                <w:szCs w:val="22"/>
              </w:rPr>
            </w:pPr>
            <w:r w:rsidRPr="00BC3D14">
              <w:rPr>
                <w:sz w:val="22"/>
                <w:szCs w:val="22"/>
              </w:rPr>
              <w:t>9</w:t>
            </w:r>
          </w:p>
        </w:tc>
        <w:tc>
          <w:tcPr>
            <w:tcW w:w="7380" w:type="dxa"/>
          </w:tcPr>
          <w:p w:rsidR="00BC3D14" w:rsidRPr="00BC3D14" w:rsidRDefault="00BC3D14" w:rsidP="00A876AF">
            <w:pPr>
              <w:ind w:left="720" w:hanging="720"/>
              <w:rPr>
                <w:sz w:val="22"/>
                <w:szCs w:val="22"/>
              </w:rPr>
            </w:pPr>
            <w:r w:rsidRPr="00BC3D14">
              <w:rPr>
                <w:sz w:val="22"/>
                <w:szCs w:val="22"/>
              </w:rPr>
              <w:t>Visual Determination of the Opacity of Emissions from Stationary Sources</w:t>
            </w:r>
          </w:p>
        </w:tc>
      </w:tr>
    </w:tbl>
    <w:p w:rsidR="00BC3D14" w:rsidRPr="00BC3D14" w:rsidRDefault="00BC3D14" w:rsidP="00BC3D14">
      <w:pPr>
        <w:ind w:left="720" w:hanging="720"/>
        <w:rPr>
          <w:sz w:val="22"/>
          <w:szCs w:val="22"/>
        </w:rPr>
      </w:pPr>
    </w:p>
    <w:p w:rsidR="00BC3D14" w:rsidRPr="00BC3D14" w:rsidRDefault="00BC3D14" w:rsidP="00C32C8D">
      <w:pPr>
        <w:spacing w:after="120"/>
        <w:ind w:left="720" w:hanging="720"/>
        <w:rPr>
          <w:sz w:val="22"/>
          <w:szCs w:val="22"/>
        </w:rPr>
      </w:pPr>
      <w:r w:rsidRPr="00BC3D14">
        <w:rPr>
          <w:sz w:val="22"/>
          <w:szCs w:val="22"/>
        </w:rPr>
        <w:tab/>
        <w:t>The above methods are described in Appendix A of 40 CFR 60 and are adopted by reference in Rule 62-204.800, F.A.C.  No other method(s) may be used unless prior written approval is received from the Department.</w:t>
      </w:r>
    </w:p>
    <w:p w:rsidR="00BC3D14" w:rsidRPr="00BC3D14" w:rsidRDefault="00BC3D14" w:rsidP="00BC3D14">
      <w:pPr>
        <w:ind w:left="720" w:hanging="720"/>
        <w:rPr>
          <w:sz w:val="22"/>
          <w:szCs w:val="22"/>
        </w:rPr>
      </w:pPr>
      <w:r w:rsidRPr="00BC3D14">
        <w:rPr>
          <w:sz w:val="22"/>
          <w:szCs w:val="22"/>
        </w:rPr>
        <w:tab/>
        <w:t>[Rules 62-204.800 and 62-297.401, F.A.C.; 40 CFR 60, Appendix A-4]</w:t>
      </w:r>
    </w:p>
    <w:p w:rsidR="00BC3D14" w:rsidRPr="00BC3D14" w:rsidRDefault="00BC3D14" w:rsidP="00BC3D14">
      <w:pPr>
        <w:ind w:left="720" w:hanging="720"/>
        <w:rPr>
          <w:sz w:val="22"/>
          <w:szCs w:val="22"/>
        </w:rPr>
      </w:pPr>
    </w:p>
    <w:p w:rsidR="00BC3D14" w:rsidRPr="00BC3D14" w:rsidRDefault="00BC3D14" w:rsidP="00C32C8D">
      <w:pPr>
        <w:spacing w:after="120"/>
        <w:ind w:left="720" w:hanging="720"/>
        <w:rPr>
          <w:sz w:val="22"/>
          <w:szCs w:val="22"/>
        </w:rPr>
      </w:pPr>
      <w:r w:rsidRPr="00C32C8D">
        <w:rPr>
          <w:b/>
          <w:sz w:val="22"/>
          <w:szCs w:val="22"/>
        </w:rPr>
        <w:t>G.6.</w:t>
      </w:r>
      <w:r w:rsidRPr="00BC3D14">
        <w:rPr>
          <w:sz w:val="22"/>
          <w:szCs w:val="22"/>
        </w:rPr>
        <w:tab/>
      </w:r>
      <w:r w:rsidRPr="00BC3D14">
        <w:rPr>
          <w:sz w:val="22"/>
          <w:szCs w:val="22"/>
          <w:u w:val="single"/>
        </w:rPr>
        <w:t>Visible Emission Testing Requirements</w:t>
      </w:r>
      <w:r w:rsidRPr="00BC3D14">
        <w:rPr>
          <w:sz w:val="22"/>
          <w:szCs w:val="22"/>
        </w:rPr>
        <w:t xml:space="preserve"> </w:t>
      </w:r>
      <w:r w:rsidR="00BF6A07">
        <w:rPr>
          <w:sz w:val="22"/>
          <w:szCs w:val="22"/>
        </w:rPr>
        <w:t>-</w:t>
      </w:r>
      <w:r w:rsidRPr="00BC3D14">
        <w:rPr>
          <w:sz w:val="22"/>
          <w:szCs w:val="22"/>
        </w:rPr>
        <w:t xml:space="preserve"> Visible emission testing shall also comply with the following:</w:t>
      </w:r>
    </w:p>
    <w:p w:rsidR="00BC3D14" w:rsidRPr="00BC3D14" w:rsidRDefault="00BC3D14" w:rsidP="00C32C8D">
      <w:pPr>
        <w:tabs>
          <w:tab w:val="left" w:pos="720"/>
          <w:tab w:val="left" w:pos="1080"/>
        </w:tabs>
        <w:spacing w:after="120"/>
        <w:ind w:left="1080" w:hanging="1080"/>
        <w:rPr>
          <w:sz w:val="22"/>
          <w:szCs w:val="22"/>
        </w:rPr>
      </w:pPr>
      <w:r w:rsidRPr="00BC3D14">
        <w:rPr>
          <w:sz w:val="22"/>
          <w:szCs w:val="22"/>
        </w:rPr>
        <w:tab/>
        <w:t>a.</w:t>
      </w:r>
      <w:r w:rsidRPr="00BC3D14">
        <w:rPr>
          <w:sz w:val="22"/>
          <w:szCs w:val="22"/>
        </w:rPr>
        <w:tab/>
        <w:t>The duration of the Method 9 observations must be 30 minutes (five 6-minute averages). Compliance must be based on the average of the five 6-minute averages.</w:t>
      </w:r>
    </w:p>
    <w:p w:rsidR="00BC3D14" w:rsidRPr="00BC3D14" w:rsidRDefault="00BC3D14" w:rsidP="00C32C8D">
      <w:pPr>
        <w:tabs>
          <w:tab w:val="left" w:pos="720"/>
          <w:tab w:val="left" w:pos="1080"/>
        </w:tabs>
        <w:spacing w:after="120"/>
        <w:ind w:left="1080" w:hanging="1080"/>
        <w:rPr>
          <w:sz w:val="22"/>
          <w:szCs w:val="22"/>
        </w:rPr>
      </w:pPr>
      <w:r w:rsidRPr="00BC3D14">
        <w:rPr>
          <w:sz w:val="22"/>
          <w:szCs w:val="22"/>
        </w:rPr>
        <w:tab/>
        <w:t>b.</w:t>
      </w:r>
      <w:r w:rsidRPr="00BC3D14">
        <w:rPr>
          <w:sz w:val="22"/>
          <w:szCs w:val="22"/>
        </w:rPr>
        <w:tab/>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rsidR="00BC3D14" w:rsidRPr="00BC3D14" w:rsidRDefault="00BC3D14" w:rsidP="00C32C8D">
      <w:pPr>
        <w:tabs>
          <w:tab w:val="left" w:pos="1080"/>
          <w:tab w:val="left" w:pos="1440"/>
        </w:tabs>
        <w:spacing w:after="120"/>
        <w:ind w:left="1440" w:hanging="1440"/>
        <w:rPr>
          <w:sz w:val="22"/>
          <w:szCs w:val="22"/>
        </w:rPr>
      </w:pPr>
      <w:r w:rsidRPr="00BC3D14">
        <w:rPr>
          <w:sz w:val="22"/>
          <w:szCs w:val="22"/>
        </w:rPr>
        <w:tab/>
        <w:t>1.</w:t>
      </w:r>
      <w:r w:rsidRPr="00BC3D14">
        <w:rPr>
          <w:sz w:val="22"/>
          <w:szCs w:val="22"/>
        </w:rPr>
        <w:tab/>
        <w:t>No more than three emission points may be read concurrently.</w:t>
      </w:r>
    </w:p>
    <w:p w:rsidR="00BC3D14" w:rsidRPr="00BC3D14" w:rsidRDefault="00BC3D14" w:rsidP="00C32C8D">
      <w:pPr>
        <w:tabs>
          <w:tab w:val="left" w:pos="1080"/>
          <w:tab w:val="left" w:pos="1440"/>
        </w:tabs>
        <w:spacing w:after="120"/>
        <w:ind w:left="1440" w:hanging="1440"/>
        <w:rPr>
          <w:sz w:val="22"/>
          <w:szCs w:val="22"/>
        </w:rPr>
      </w:pPr>
      <w:r w:rsidRPr="00BC3D14">
        <w:rPr>
          <w:sz w:val="22"/>
          <w:szCs w:val="22"/>
        </w:rPr>
        <w:tab/>
        <w:t>2.</w:t>
      </w:r>
      <w:r w:rsidRPr="00BC3D14">
        <w:rPr>
          <w:sz w:val="22"/>
          <w:szCs w:val="22"/>
        </w:rPr>
        <w:tab/>
        <w:t>All three emission points must be within a 70 degree viewing sector or angle in front of the observer such that the proper sun position can be maintained for all three points.</w:t>
      </w:r>
    </w:p>
    <w:p w:rsidR="00BC3D14" w:rsidRPr="00BC3D14" w:rsidRDefault="00BC3D14" w:rsidP="00C32C8D">
      <w:pPr>
        <w:tabs>
          <w:tab w:val="left" w:pos="1080"/>
          <w:tab w:val="left" w:pos="1440"/>
        </w:tabs>
        <w:spacing w:after="120"/>
        <w:ind w:left="1440" w:hanging="1440"/>
        <w:rPr>
          <w:sz w:val="22"/>
          <w:szCs w:val="22"/>
        </w:rPr>
      </w:pPr>
      <w:r w:rsidRPr="00BC3D14">
        <w:rPr>
          <w:sz w:val="22"/>
          <w:szCs w:val="22"/>
        </w:rPr>
        <w:tab/>
        <w:t>3.</w:t>
      </w:r>
      <w:r w:rsidRPr="00BC3D14">
        <w:rPr>
          <w:sz w:val="22"/>
          <w:szCs w:val="22"/>
        </w:rPr>
        <w:tab/>
        <w:t>If an opacity reading for any one of the three emission points equals or exceeds the applicable standard, then the observer must stop taking readings for the other two points and continue reading just that single point.</w:t>
      </w:r>
    </w:p>
    <w:p w:rsidR="00BC3D14" w:rsidRPr="00BC3D14" w:rsidRDefault="00BC3D14" w:rsidP="00BC3D14">
      <w:pPr>
        <w:pStyle w:val="BodyText3"/>
        <w:numPr>
          <w:ilvl w:val="12"/>
          <w:numId w:val="0"/>
        </w:numPr>
        <w:tabs>
          <w:tab w:val="left" w:pos="720"/>
        </w:tabs>
        <w:spacing w:after="0"/>
        <w:ind w:left="720" w:hanging="720"/>
        <w:rPr>
          <w:szCs w:val="22"/>
        </w:rPr>
      </w:pPr>
      <w:r w:rsidRPr="00BC3D14">
        <w:rPr>
          <w:szCs w:val="22"/>
        </w:rPr>
        <w:tab/>
        <w:t>[Rules 62-297.310(4), and 62-297.401, F.A.C.; 40 CFR 60.675(e)(2)]</w:t>
      </w:r>
    </w:p>
    <w:p w:rsidR="00BC3D14" w:rsidRDefault="00BC3D14" w:rsidP="00BC3D14">
      <w:pPr>
        <w:pStyle w:val="BodyText3"/>
        <w:numPr>
          <w:ilvl w:val="12"/>
          <w:numId w:val="0"/>
        </w:numPr>
        <w:tabs>
          <w:tab w:val="left" w:pos="720"/>
        </w:tabs>
        <w:spacing w:after="0"/>
        <w:ind w:left="720" w:hanging="720"/>
        <w:rPr>
          <w:szCs w:val="22"/>
        </w:rPr>
      </w:pPr>
    </w:p>
    <w:p w:rsidR="00427A48" w:rsidRPr="00BC3D14" w:rsidRDefault="00427A48" w:rsidP="00BC3D14">
      <w:pPr>
        <w:pStyle w:val="BodyText3"/>
        <w:numPr>
          <w:ilvl w:val="12"/>
          <w:numId w:val="0"/>
        </w:numPr>
        <w:tabs>
          <w:tab w:val="left" w:pos="720"/>
        </w:tabs>
        <w:spacing w:after="0"/>
        <w:ind w:left="720" w:hanging="720"/>
        <w:rPr>
          <w:szCs w:val="22"/>
        </w:rPr>
      </w:pPr>
    </w:p>
    <w:p w:rsidR="00BC3D14" w:rsidRPr="00BC3D14" w:rsidRDefault="00BC3D14" w:rsidP="00BC3D14">
      <w:pPr>
        <w:rPr>
          <w:b/>
          <w:bCs/>
          <w:caps/>
          <w:sz w:val="22"/>
          <w:szCs w:val="22"/>
        </w:rPr>
      </w:pPr>
      <w:r w:rsidRPr="00BC3D14">
        <w:rPr>
          <w:b/>
          <w:bCs/>
          <w:caps/>
          <w:sz w:val="22"/>
          <w:szCs w:val="22"/>
        </w:rPr>
        <w:t>Monitoring Requirements</w:t>
      </w:r>
    </w:p>
    <w:p w:rsidR="00BC3D14" w:rsidRPr="00BC3D14" w:rsidRDefault="00BC3D14" w:rsidP="00BC3D14">
      <w:pPr>
        <w:tabs>
          <w:tab w:val="left" w:pos="720"/>
        </w:tabs>
        <w:suppressAutoHyphens/>
        <w:ind w:left="720" w:hanging="720"/>
        <w:rPr>
          <w:sz w:val="22"/>
          <w:szCs w:val="22"/>
        </w:rPr>
      </w:pPr>
    </w:p>
    <w:p w:rsidR="00BC3D14" w:rsidRPr="00BC3D14" w:rsidRDefault="00BC3D14" w:rsidP="000457AB">
      <w:pPr>
        <w:tabs>
          <w:tab w:val="left" w:pos="720"/>
        </w:tabs>
        <w:spacing w:after="120"/>
        <w:ind w:left="720" w:hanging="720"/>
        <w:rPr>
          <w:bCs/>
          <w:sz w:val="22"/>
          <w:szCs w:val="22"/>
        </w:rPr>
      </w:pPr>
      <w:r w:rsidRPr="00C32C8D">
        <w:rPr>
          <w:b/>
          <w:bCs/>
          <w:caps/>
          <w:sz w:val="22"/>
          <w:szCs w:val="22"/>
        </w:rPr>
        <w:t>G.7.</w:t>
      </w:r>
      <w:r w:rsidRPr="00BC3D14">
        <w:rPr>
          <w:bCs/>
          <w:caps/>
          <w:sz w:val="22"/>
          <w:szCs w:val="22"/>
        </w:rPr>
        <w:tab/>
      </w:r>
      <w:r w:rsidRPr="00BC3D14">
        <w:rPr>
          <w:bCs/>
          <w:sz w:val="22"/>
          <w:szCs w:val="22"/>
          <w:u w:val="single"/>
        </w:rPr>
        <w:t>Monitoring Requirements</w:t>
      </w:r>
      <w:r w:rsidRPr="00BC3D14">
        <w:rPr>
          <w:bCs/>
          <w:sz w:val="22"/>
          <w:szCs w:val="22"/>
        </w:rPr>
        <w:t xml:space="preserve"> </w:t>
      </w:r>
      <w:r w:rsidR="00BF6A07">
        <w:rPr>
          <w:bCs/>
          <w:sz w:val="22"/>
          <w:szCs w:val="22"/>
        </w:rPr>
        <w:t xml:space="preserve">- </w:t>
      </w:r>
      <w:r w:rsidRPr="00BC3D14">
        <w:rPr>
          <w:bCs/>
          <w:sz w:val="22"/>
          <w:szCs w:val="22"/>
        </w:rPr>
        <w:t>The permittee shall comply with the following:</w:t>
      </w:r>
    </w:p>
    <w:p w:rsidR="00BC3D14" w:rsidRPr="00BC3D14" w:rsidRDefault="00BC3D14" w:rsidP="00427A48">
      <w:pPr>
        <w:tabs>
          <w:tab w:val="left" w:pos="700"/>
          <w:tab w:val="left" w:pos="1100"/>
        </w:tabs>
        <w:spacing w:after="120"/>
        <w:ind w:left="1100" w:hanging="1100"/>
        <w:rPr>
          <w:bCs/>
          <w:sz w:val="22"/>
          <w:szCs w:val="22"/>
        </w:rPr>
      </w:pPr>
      <w:r w:rsidRPr="00BC3D14">
        <w:rPr>
          <w:bCs/>
          <w:sz w:val="22"/>
          <w:szCs w:val="22"/>
        </w:rPr>
        <w:tab/>
        <w:t>a.</w:t>
      </w:r>
      <w:r w:rsidRPr="00BC3D14">
        <w:rPr>
          <w:bCs/>
          <w:sz w:val="22"/>
          <w:szCs w:val="22"/>
        </w:rPr>
        <w:tab/>
        <w:t>If any affected piece(s) of equipment of the processing plant (i.e., conveyor belt) was constructed, modified, or began reconstruction on or after April 22, 2008, that uses wet suppression to control emissions from the affected facility, a monthly inspection must be performed to check that water is flowing to discharge spray nozzles of the wet suppression system. The owner or operator must initiate corrective action within 24 hours and complete corrective action as expediently as practical if water is not flowing properly during the inspection.</w:t>
      </w:r>
    </w:p>
    <w:p w:rsidR="00BC3D14" w:rsidRPr="00BC3D14" w:rsidRDefault="00BC3D14" w:rsidP="00BC3D14">
      <w:pPr>
        <w:pStyle w:val="BodyText3"/>
        <w:numPr>
          <w:ilvl w:val="12"/>
          <w:numId w:val="0"/>
        </w:numPr>
        <w:tabs>
          <w:tab w:val="left" w:pos="700"/>
          <w:tab w:val="left" w:pos="1100"/>
        </w:tabs>
        <w:spacing w:after="0"/>
        <w:ind w:left="1100" w:hanging="1100"/>
        <w:rPr>
          <w:szCs w:val="22"/>
        </w:rPr>
      </w:pPr>
      <w:r w:rsidRPr="00BC3D14">
        <w:rPr>
          <w:bCs/>
          <w:szCs w:val="22"/>
        </w:rPr>
        <w:tab/>
        <w:t>b.</w:t>
      </w:r>
      <w:r w:rsidRPr="00BC3D14">
        <w:rPr>
          <w:bCs/>
          <w:szCs w:val="22"/>
        </w:rPr>
        <w:tab/>
        <w:t>Per Appendix E, the permittee shall also comply with the monitoring requirements in 40 CFR 60.674(c) and (d).</w:t>
      </w:r>
    </w:p>
    <w:p w:rsidR="00427A48" w:rsidRPr="00BC3D14" w:rsidRDefault="00427A48" w:rsidP="0084628C">
      <w:pPr>
        <w:tabs>
          <w:tab w:val="left" w:pos="700"/>
          <w:tab w:val="left" w:pos="1100"/>
        </w:tabs>
        <w:spacing w:before="120"/>
        <w:ind w:left="1100" w:hanging="380"/>
        <w:rPr>
          <w:bCs/>
          <w:sz w:val="22"/>
          <w:szCs w:val="22"/>
        </w:rPr>
      </w:pPr>
      <w:r w:rsidRPr="00BC3D14">
        <w:rPr>
          <w:bCs/>
          <w:sz w:val="22"/>
          <w:szCs w:val="22"/>
        </w:rPr>
        <w:t>[40 CFR 60.674(b)</w:t>
      </w:r>
      <w:r>
        <w:rPr>
          <w:bCs/>
          <w:sz w:val="22"/>
          <w:szCs w:val="22"/>
        </w:rPr>
        <w:t>, (c) and (d)</w:t>
      </w:r>
      <w:r w:rsidRPr="00BC3D14">
        <w:rPr>
          <w:bCs/>
          <w:sz w:val="22"/>
          <w:szCs w:val="22"/>
        </w:rPr>
        <w:t>]</w:t>
      </w:r>
    </w:p>
    <w:p w:rsidR="00BC3D14" w:rsidRDefault="00BC3D14" w:rsidP="00BC3D14">
      <w:pPr>
        <w:rPr>
          <w:b/>
          <w:bCs/>
          <w:caps/>
          <w:sz w:val="22"/>
          <w:szCs w:val="22"/>
        </w:rPr>
      </w:pPr>
    </w:p>
    <w:p w:rsidR="00411FF8" w:rsidRDefault="00411FF8" w:rsidP="00BC3D14">
      <w:pPr>
        <w:rPr>
          <w:b/>
          <w:bCs/>
          <w:caps/>
          <w:sz w:val="22"/>
          <w:szCs w:val="22"/>
        </w:rPr>
      </w:pPr>
    </w:p>
    <w:p w:rsidR="00BC3D14" w:rsidRPr="00BC3D14" w:rsidRDefault="00BC3D14" w:rsidP="00BC3D14">
      <w:pPr>
        <w:rPr>
          <w:b/>
          <w:bCs/>
          <w:caps/>
          <w:sz w:val="22"/>
          <w:szCs w:val="22"/>
        </w:rPr>
      </w:pPr>
      <w:r w:rsidRPr="00BC3D14">
        <w:rPr>
          <w:b/>
          <w:bCs/>
          <w:caps/>
          <w:sz w:val="22"/>
          <w:szCs w:val="22"/>
        </w:rPr>
        <w:t>NOTIFICATION Requirements</w:t>
      </w:r>
    </w:p>
    <w:p w:rsidR="00BC3D14" w:rsidRPr="00BC3D14" w:rsidRDefault="00BC3D14" w:rsidP="00BC3D14">
      <w:pPr>
        <w:rPr>
          <w:b/>
          <w:bCs/>
          <w:sz w:val="22"/>
          <w:szCs w:val="22"/>
        </w:rPr>
      </w:pPr>
    </w:p>
    <w:p w:rsidR="00BC3D14" w:rsidRPr="00BC3D14" w:rsidRDefault="00BC3D14" w:rsidP="00C32C8D">
      <w:pPr>
        <w:tabs>
          <w:tab w:val="left" w:pos="720"/>
        </w:tabs>
        <w:spacing w:after="120"/>
        <w:ind w:left="720" w:hanging="720"/>
        <w:rPr>
          <w:bCs/>
          <w:sz w:val="22"/>
          <w:szCs w:val="22"/>
        </w:rPr>
      </w:pPr>
      <w:r w:rsidRPr="00C32C8D">
        <w:rPr>
          <w:b/>
          <w:bCs/>
          <w:sz w:val="22"/>
          <w:szCs w:val="22"/>
        </w:rPr>
        <w:t>G.8.</w:t>
      </w:r>
      <w:r w:rsidRPr="00BC3D14">
        <w:rPr>
          <w:bCs/>
          <w:sz w:val="22"/>
          <w:szCs w:val="22"/>
        </w:rPr>
        <w:tab/>
      </w:r>
      <w:r w:rsidRPr="00BC3D14">
        <w:rPr>
          <w:bCs/>
          <w:sz w:val="22"/>
          <w:szCs w:val="22"/>
          <w:u w:val="single"/>
        </w:rPr>
        <w:t>Test Notification</w:t>
      </w:r>
      <w:r w:rsidRPr="00BC3D14">
        <w:rPr>
          <w:bCs/>
          <w:sz w:val="22"/>
          <w:szCs w:val="22"/>
        </w:rPr>
        <w:t xml:space="preserve"> </w:t>
      </w:r>
      <w:r w:rsidR="00BF6A07">
        <w:rPr>
          <w:bCs/>
          <w:sz w:val="22"/>
          <w:szCs w:val="22"/>
        </w:rPr>
        <w:t>-</w:t>
      </w:r>
      <w:r w:rsidRPr="00BC3D14">
        <w:rPr>
          <w:bCs/>
          <w:sz w:val="22"/>
          <w:szCs w:val="22"/>
        </w:rPr>
        <w:t xml:space="preserve">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BC3D14" w:rsidRPr="00BC3D14" w:rsidRDefault="00BC3D14" w:rsidP="00C32C8D">
      <w:pPr>
        <w:tabs>
          <w:tab w:val="left" w:pos="720"/>
        </w:tabs>
        <w:spacing w:after="120"/>
        <w:ind w:left="720" w:hanging="720"/>
        <w:rPr>
          <w:bCs/>
          <w:sz w:val="22"/>
          <w:szCs w:val="22"/>
        </w:rPr>
      </w:pPr>
      <w:r w:rsidRPr="00BC3D14">
        <w:rPr>
          <w:bCs/>
          <w:sz w:val="22"/>
          <w:szCs w:val="22"/>
        </w:rPr>
        <w:tab/>
      </w:r>
      <w:r w:rsidR="00C32C8D">
        <w:rPr>
          <w:bCs/>
          <w:sz w:val="22"/>
          <w:szCs w:val="22"/>
        </w:rPr>
        <w:t>(</w:t>
      </w:r>
      <w:r w:rsidRPr="00BC3D14">
        <w:rPr>
          <w:bCs/>
          <w:i/>
          <w:sz w:val="22"/>
          <w:szCs w:val="22"/>
          <w:u w:val="single"/>
        </w:rPr>
        <w:t>Permitting Note</w:t>
      </w:r>
      <w:r w:rsidRPr="00BC3D14">
        <w:rPr>
          <w:bCs/>
          <w:i/>
          <w:sz w:val="22"/>
          <w:szCs w:val="22"/>
        </w:rPr>
        <w:t>: This notification requirement should also include the relevant emission unit ID No(s)., test method(s) to be used, and pollutants to be tested.</w:t>
      </w:r>
      <w:r w:rsidR="00C32C8D">
        <w:rPr>
          <w:bCs/>
          <w:i/>
          <w:sz w:val="22"/>
          <w:szCs w:val="22"/>
        </w:rPr>
        <w:t>)</w:t>
      </w:r>
    </w:p>
    <w:p w:rsidR="00BC3D14" w:rsidRPr="00BC3D14" w:rsidRDefault="00BC3D14" w:rsidP="00BC3D14">
      <w:pPr>
        <w:rPr>
          <w:bCs/>
          <w:sz w:val="22"/>
          <w:szCs w:val="22"/>
        </w:rPr>
      </w:pPr>
      <w:r w:rsidRPr="00BC3D14">
        <w:rPr>
          <w:bCs/>
          <w:sz w:val="22"/>
          <w:szCs w:val="22"/>
        </w:rPr>
        <w:tab/>
      </w:r>
      <w:r w:rsidRPr="00BC3D14">
        <w:rPr>
          <w:bCs/>
          <w:sz w:val="22"/>
          <w:szCs w:val="22"/>
        </w:rPr>
        <w:tab/>
        <w:t>[Rules 62-4.070(3) and 62-297.310(7)(a)9., F.A.C.]</w:t>
      </w:r>
    </w:p>
    <w:p w:rsidR="00BC3D14" w:rsidRPr="0084628C" w:rsidRDefault="00BC3D14" w:rsidP="00BC3D14">
      <w:pPr>
        <w:rPr>
          <w:b/>
          <w:bCs/>
          <w:color w:val="03971F"/>
        </w:rPr>
      </w:pPr>
    </w:p>
    <w:p w:rsidR="003A401B" w:rsidRPr="0084628C" w:rsidRDefault="003A401B" w:rsidP="00BC3D14">
      <w:pPr>
        <w:rPr>
          <w:b/>
          <w:bCs/>
          <w:color w:val="03971F"/>
        </w:rPr>
      </w:pPr>
    </w:p>
    <w:p w:rsidR="00BC3D14" w:rsidRPr="00BC3D14" w:rsidRDefault="00BC3D14" w:rsidP="00BC3D14">
      <w:pPr>
        <w:rPr>
          <w:b/>
          <w:bCs/>
          <w:caps/>
          <w:sz w:val="22"/>
          <w:szCs w:val="22"/>
        </w:rPr>
      </w:pPr>
      <w:r w:rsidRPr="00BC3D14">
        <w:rPr>
          <w:b/>
          <w:bCs/>
          <w:caps/>
          <w:sz w:val="22"/>
          <w:szCs w:val="22"/>
        </w:rPr>
        <w:t>Record</w:t>
      </w:r>
      <w:r w:rsidR="003A401B">
        <w:rPr>
          <w:b/>
          <w:bCs/>
          <w:caps/>
          <w:sz w:val="22"/>
          <w:szCs w:val="22"/>
        </w:rPr>
        <w:t>KEEPING</w:t>
      </w:r>
      <w:r w:rsidRPr="00BC3D14">
        <w:rPr>
          <w:b/>
          <w:bCs/>
          <w:caps/>
          <w:sz w:val="22"/>
          <w:szCs w:val="22"/>
        </w:rPr>
        <w:t xml:space="preserve"> and Report</w:t>
      </w:r>
      <w:r w:rsidR="003A401B">
        <w:rPr>
          <w:b/>
          <w:bCs/>
          <w:caps/>
          <w:sz w:val="22"/>
          <w:szCs w:val="22"/>
        </w:rPr>
        <w:t>ING REQUIREMENTS</w:t>
      </w:r>
    </w:p>
    <w:p w:rsidR="00BC3D14" w:rsidRPr="00BC3D14" w:rsidRDefault="00BC3D14" w:rsidP="00BC3D14">
      <w:pPr>
        <w:rPr>
          <w:b/>
          <w:bCs/>
          <w:sz w:val="22"/>
          <w:szCs w:val="22"/>
        </w:rPr>
      </w:pPr>
    </w:p>
    <w:p w:rsidR="00BC3D14" w:rsidRPr="00BC3D14" w:rsidRDefault="00BC3D14" w:rsidP="00C32C8D">
      <w:pPr>
        <w:tabs>
          <w:tab w:val="left" w:pos="-720"/>
          <w:tab w:val="left" w:pos="720"/>
        </w:tabs>
        <w:suppressAutoHyphens/>
        <w:spacing w:after="120"/>
        <w:ind w:left="720" w:hanging="720"/>
        <w:rPr>
          <w:sz w:val="22"/>
          <w:szCs w:val="22"/>
        </w:rPr>
      </w:pPr>
      <w:r w:rsidRPr="00C32C8D">
        <w:rPr>
          <w:b/>
          <w:sz w:val="22"/>
          <w:szCs w:val="22"/>
        </w:rPr>
        <w:t>G.9.</w:t>
      </w:r>
      <w:r w:rsidRPr="00BC3D14">
        <w:rPr>
          <w:sz w:val="22"/>
          <w:szCs w:val="22"/>
        </w:rPr>
        <w:tab/>
      </w:r>
      <w:r w:rsidRPr="00BC3D14">
        <w:rPr>
          <w:sz w:val="22"/>
          <w:szCs w:val="22"/>
          <w:u w:val="single"/>
        </w:rPr>
        <w:t>Emission Test Report Requirements</w:t>
      </w:r>
      <w:r w:rsidRPr="00BC3D14">
        <w:rPr>
          <w:sz w:val="22"/>
          <w:szCs w:val="22"/>
        </w:rPr>
        <w:t xml:space="preserve"> </w:t>
      </w:r>
      <w:r w:rsidR="00BF6A07">
        <w:rPr>
          <w:sz w:val="22"/>
          <w:szCs w:val="22"/>
        </w:rPr>
        <w:t>-</w:t>
      </w:r>
      <w:r w:rsidRPr="00BC3D14">
        <w:rPr>
          <w:sz w:val="22"/>
          <w:szCs w:val="22"/>
        </w:rPr>
        <w:t xml:space="preserve"> The permittee shall prepare and submit to the Compliance Authority reports for all required tests in accordance with the requirements specified in Appendix D (Common Testing Requirements) of this permit.  The test reports shall include the following:</w:t>
      </w:r>
    </w:p>
    <w:p w:rsidR="00BC3D14" w:rsidRPr="00BC3D14" w:rsidRDefault="00C32C8D" w:rsidP="00C32C8D">
      <w:pPr>
        <w:tabs>
          <w:tab w:val="left" w:pos="-720"/>
          <w:tab w:val="left" w:pos="720"/>
        </w:tabs>
        <w:suppressAutoHyphens/>
        <w:spacing w:after="120"/>
        <w:ind w:left="720" w:hanging="720"/>
        <w:rPr>
          <w:sz w:val="22"/>
          <w:szCs w:val="22"/>
        </w:rPr>
      </w:pPr>
      <w:r>
        <w:rPr>
          <w:sz w:val="22"/>
          <w:szCs w:val="22"/>
        </w:rPr>
        <w:tab/>
        <w:t>a.</w:t>
      </w:r>
      <w:r>
        <w:rPr>
          <w:sz w:val="22"/>
          <w:szCs w:val="22"/>
        </w:rPr>
        <w:tab/>
        <w:t>c</w:t>
      </w:r>
      <w:r w:rsidR="00BC3D14" w:rsidRPr="00BC3D14">
        <w:rPr>
          <w:sz w:val="22"/>
          <w:szCs w:val="22"/>
        </w:rPr>
        <w:t>ompany name;</w:t>
      </w:r>
    </w:p>
    <w:p w:rsidR="00BC3D14" w:rsidRPr="00BC3D14" w:rsidRDefault="00BC3D14" w:rsidP="00C32C8D">
      <w:pPr>
        <w:tabs>
          <w:tab w:val="left" w:pos="-720"/>
          <w:tab w:val="left" w:pos="720"/>
        </w:tabs>
        <w:suppressAutoHyphens/>
        <w:spacing w:after="120"/>
        <w:ind w:left="720" w:hanging="720"/>
        <w:rPr>
          <w:sz w:val="22"/>
          <w:szCs w:val="22"/>
        </w:rPr>
      </w:pPr>
      <w:r w:rsidRPr="00BC3D14">
        <w:rPr>
          <w:sz w:val="22"/>
          <w:szCs w:val="22"/>
        </w:rPr>
        <w:tab/>
        <w:t>b.</w:t>
      </w:r>
      <w:r w:rsidRPr="00BC3D14">
        <w:rPr>
          <w:sz w:val="22"/>
          <w:szCs w:val="22"/>
        </w:rPr>
        <w:tab/>
      </w:r>
      <w:r w:rsidR="00C32C8D">
        <w:rPr>
          <w:sz w:val="22"/>
          <w:szCs w:val="22"/>
        </w:rPr>
        <w:t>f</w:t>
      </w:r>
      <w:r w:rsidRPr="00BC3D14">
        <w:rPr>
          <w:sz w:val="22"/>
          <w:szCs w:val="22"/>
        </w:rPr>
        <w:t>acility ID No. and Emission Unit No(s). (e.g., 0530050 and E.U. Nos. 012, 013, &amp; 014);</w:t>
      </w:r>
    </w:p>
    <w:p w:rsidR="00BC3D14" w:rsidRPr="00BC3D14" w:rsidRDefault="00BC3D14" w:rsidP="00C32C8D">
      <w:pPr>
        <w:tabs>
          <w:tab w:val="left" w:pos="-720"/>
          <w:tab w:val="left" w:pos="720"/>
          <w:tab w:val="left" w:pos="1080"/>
        </w:tabs>
        <w:suppressAutoHyphens/>
        <w:spacing w:after="120"/>
        <w:ind w:left="1080" w:hanging="1080"/>
        <w:rPr>
          <w:sz w:val="22"/>
          <w:szCs w:val="22"/>
        </w:rPr>
      </w:pPr>
      <w:r w:rsidRPr="00BC3D14">
        <w:rPr>
          <w:sz w:val="22"/>
          <w:szCs w:val="22"/>
        </w:rPr>
        <w:tab/>
        <w:t>c.</w:t>
      </w:r>
      <w:r w:rsidRPr="00BC3D14">
        <w:rPr>
          <w:sz w:val="22"/>
          <w:szCs w:val="22"/>
        </w:rPr>
        <w:tab/>
        <w:t xml:space="preserve">date </w:t>
      </w:r>
      <w:r w:rsidRPr="00BC3D14">
        <w:rPr>
          <w:sz w:val="22"/>
          <w:szCs w:val="22"/>
          <w:u w:val="single"/>
        </w:rPr>
        <w:t>each</w:t>
      </w:r>
      <w:r w:rsidRPr="00BC3D14">
        <w:rPr>
          <w:sz w:val="22"/>
          <w:szCs w:val="22"/>
        </w:rPr>
        <w:t xml:space="preserve"> affected piece of equipment of these emission units commenced construction, modification or reconstruction;</w:t>
      </w:r>
    </w:p>
    <w:p w:rsidR="00BC3D14" w:rsidRPr="00BC3D14" w:rsidRDefault="00BC3D14" w:rsidP="00C32C8D">
      <w:pPr>
        <w:tabs>
          <w:tab w:val="left" w:pos="-720"/>
          <w:tab w:val="left" w:pos="720"/>
        </w:tabs>
        <w:suppressAutoHyphens/>
        <w:spacing w:after="120"/>
        <w:ind w:left="720" w:hanging="720"/>
        <w:rPr>
          <w:sz w:val="22"/>
          <w:szCs w:val="22"/>
        </w:rPr>
      </w:pPr>
      <w:r w:rsidRPr="00BC3D14">
        <w:rPr>
          <w:sz w:val="22"/>
          <w:szCs w:val="22"/>
        </w:rPr>
        <w:tab/>
        <w:t>d.</w:t>
      </w:r>
      <w:r w:rsidRPr="00BC3D14">
        <w:rPr>
          <w:sz w:val="22"/>
          <w:szCs w:val="22"/>
        </w:rPr>
        <w:tab/>
        <w:t>a statement of which emission units were operating during the test period; and</w:t>
      </w:r>
    </w:p>
    <w:p w:rsidR="00BC3D14" w:rsidRPr="00BC3D14" w:rsidRDefault="00BC3D14" w:rsidP="00C32C8D">
      <w:pPr>
        <w:tabs>
          <w:tab w:val="left" w:pos="-720"/>
          <w:tab w:val="left" w:pos="720"/>
          <w:tab w:val="left" w:pos="1080"/>
        </w:tabs>
        <w:suppressAutoHyphens/>
        <w:spacing w:after="120"/>
        <w:ind w:left="1080" w:hanging="1080"/>
        <w:rPr>
          <w:sz w:val="22"/>
          <w:szCs w:val="22"/>
        </w:rPr>
      </w:pPr>
      <w:r w:rsidRPr="00BC3D14">
        <w:rPr>
          <w:sz w:val="22"/>
          <w:szCs w:val="22"/>
        </w:rPr>
        <w:tab/>
        <w:t>e.</w:t>
      </w:r>
      <w:r w:rsidRPr="00BC3D14">
        <w:rPr>
          <w:sz w:val="22"/>
          <w:szCs w:val="22"/>
        </w:rPr>
        <w:tab/>
        <w:t>a copy of the logs as required by Specific Condition No. G.10.</w:t>
      </w:r>
    </w:p>
    <w:p w:rsidR="00BC3D14" w:rsidRPr="00BC3D14" w:rsidRDefault="00BC3D14" w:rsidP="00BC3D14">
      <w:pPr>
        <w:tabs>
          <w:tab w:val="left" w:pos="-720"/>
          <w:tab w:val="left" w:pos="720"/>
        </w:tabs>
        <w:suppressAutoHyphens/>
        <w:ind w:left="720" w:hanging="720"/>
        <w:rPr>
          <w:sz w:val="22"/>
          <w:szCs w:val="22"/>
        </w:rPr>
      </w:pPr>
      <w:r w:rsidRPr="00BC3D14">
        <w:rPr>
          <w:sz w:val="22"/>
          <w:szCs w:val="22"/>
        </w:rPr>
        <w:tab/>
        <w:t>[Rule 62-297.310(8), F.A.C.</w:t>
      </w:r>
      <w:r w:rsidR="003B178A">
        <w:rPr>
          <w:sz w:val="22"/>
          <w:szCs w:val="22"/>
        </w:rPr>
        <w:t xml:space="preserve">; </w:t>
      </w:r>
      <w:r w:rsidRPr="00BC3D14">
        <w:rPr>
          <w:sz w:val="22"/>
          <w:szCs w:val="22"/>
        </w:rPr>
        <w:t>Construction Permit No. 0530050-016-AC]</w:t>
      </w:r>
    </w:p>
    <w:p w:rsidR="00BC3D14" w:rsidRPr="00BC3D14" w:rsidRDefault="00BC3D14" w:rsidP="00BC3D14">
      <w:pPr>
        <w:tabs>
          <w:tab w:val="left" w:pos="-720"/>
          <w:tab w:val="left" w:pos="720"/>
        </w:tabs>
        <w:suppressAutoHyphens/>
        <w:ind w:left="720" w:hanging="720"/>
        <w:rPr>
          <w:sz w:val="22"/>
          <w:szCs w:val="22"/>
        </w:rPr>
      </w:pPr>
    </w:p>
    <w:p w:rsidR="00BC3D14" w:rsidRPr="00BC3D14" w:rsidRDefault="00BC3D14" w:rsidP="00C32C8D">
      <w:pPr>
        <w:tabs>
          <w:tab w:val="left" w:pos="-720"/>
          <w:tab w:val="left" w:pos="720"/>
        </w:tabs>
        <w:suppressAutoHyphens/>
        <w:spacing w:after="120"/>
        <w:ind w:left="720" w:hanging="720"/>
        <w:rPr>
          <w:sz w:val="22"/>
          <w:szCs w:val="22"/>
        </w:rPr>
      </w:pPr>
      <w:r w:rsidRPr="00C32C8D">
        <w:rPr>
          <w:b/>
          <w:sz w:val="22"/>
          <w:szCs w:val="22"/>
        </w:rPr>
        <w:t>G.10.</w:t>
      </w:r>
      <w:r w:rsidRPr="00BC3D14">
        <w:rPr>
          <w:sz w:val="22"/>
          <w:szCs w:val="22"/>
        </w:rPr>
        <w:tab/>
      </w:r>
      <w:r w:rsidRPr="00BC3D14">
        <w:rPr>
          <w:sz w:val="22"/>
          <w:szCs w:val="22"/>
          <w:u w:val="single"/>
        </w:rPr>
        <w:t>Operation Records</w:t>
      </w:r>
      <w:r w:rsidRPr="00BC3D14">
        <w:rPr>
          <w:sz w:val="22"/>
          <w:szCs w:val="22"/>
        </w:rPr>
        <w:t xml:space="preserve"> </w:t>
      </w:r>
      <w:r w:rsidR="00BF6A07">
        <w:rPr>
          <w:sz w:val="22"/>
          <w:szCs w:val="22"/>
        </w:rPr>
        <w:t>-</w:t>
      </w:r>
      <w:r w:rsidRPr="00BC3D14">
        <w:rPr>
          <w:sz w:val="22"/>
          <w:szCs w:val="22"/>
        </w:rPr>
        <w:t xml:space="preserve"> The permittee shall record the following for each emission unit:</w:t>
      </w:r>
    </w:p>
    <w:p w:rsidR="00BC3D14" w:rsidRPr="00BC3D14" w:rsidRDefault="00BC3D14" w:rsidP="00C32C8D">
      <w:pPr>
        <w:tabs>
          <w:tab w:val="left" w:pos="-720"/>
          <w:tab w:val="left" w:pos="720"/>
        </w:tabs>
        <w:suppressAutoHyphens/>
        <w:spacing w:after="120"/>
        <w:ind w:left="720" w:hanging="720"/>
        <w:rPr>
          <w:sz w:val="22"/>
          <w:szCs w:val="22"/>
        </w:rPr>
      </w:pPr>
      <w:r w:rsidRPr="00BC3D14">
        <w:rPr>
          <w:sz w:val="22"/>
          <w:szCs w:val="22"/>
        </w:rPr>
        <w:tab/>
      </w:r>
      <w:r w:rsidRPr="00BC3D14">
        <w:rPr>
          <w:sz w:val="22"/>
          <w:szCs w:val="22"/>
          <w:u w:val="single"/>
        </w:rPr>
        <w:t>MONTHLY</w:t>
      </w:r>
    </w:p>
    <w:p w:rsidR="00BC3D14" w:rsidRPr="00BC3D14" w:rsidRDefault="00BC3D14" w:rsidP="00C32C8D">
      <w:pPr>
        <w:tabs>
          <w:tab w:val="left" w:pos="-720"/>
          <w:tab w:val="left" w:pos="720"/>
        </w:tabs>
        <w:suppressAutoHyphens/>
        <w:spacing w:after="120"/>
        <w:ind w:left="720" w:hanging="720"/>
        <w:rPr>
          <w:sz w:val="22"/>
          <w:szCs w:val="22"/>
        </w:rPr>
      </w:pPr>
      <w:r w:rsidRPr="00BC3D14">
        <w:rPr>
          <w:sz w:val="22"/>
          <w:szCs w:val="22"/>
        </w:rPr>
        <w:tab/>
        <w:t>a.</w:t>
      </w:r>
      <w:r w:rsidRPr="00BC3D14">
        <w:rPr>
          <w:sz w:val="22"/>
          <w:szCs w:val="22"/>
        </w:rPr>
        <w:tab/>
        <w:t>facility name, facility ID No., and emission unit ID No. and date (month/day/year);</w:t>
      </w:r>
    </w:p>
    <w:p w:rsidR="00BC3D14" w:rsidRPr="00BC3D14" w:rsidRDefault="00BC3D14" w:rsidP="00C32C8D">
      <w:pPr>
        <w:tabs>
          <w:tab w:val="left" w:pos="-720"/>
          <w:tab w:val="left" w:pos="720"/>
        </w:tabs>
        <w:suppressAutoHyphens/>
        <w:spacing w:after="120"/>
        <w:ind w:left="720" w:hanging="720"/>
        <w:rPr>
          <w:sz w:val="22"/>
          <w:szCs w:val="22"/>
        </w:rPr>
      </w:pPr>
      <w:r w:rsidRPr="00BC3D14">
        <w:rPr>
          <w:sz w:val="22"/>
          <w:szCs w:val="22"/>
        </w:rPr>
        <w:tab/>
        <w:t>b.</w:t>
      </w:r>
      <w:r w:rsidRPr="00BC3D14">
        <w:rPr>
          <w:sz w:val="22"/>
          <w:szCs w:val="22"/>
        </w:rPr>
        <w:tab/>
        <w:t>total amount of dried limestone transferred in tons;</w:t>
      </w:r>
    </w:p>
    <w:p w:rsidR="00BC3D14" w:rsidRPr="00BC3D14" w:rsidRDefault="00BC3D14" w:rsidP="00C32C8D">
      <w:pPr>
        <w:tabs>
          <w:tab w:val="left" w:pos="-720"/>
          <w:tab w:val="left" w:pos="720"/>
          <w:tab w:val="left" w:pos="1080"/>
        </w:tabs>
        <w:suppressAutoHyphens/>
        <w:spacing w:after="120"/>
        <w:ind w:left="1080" w:hanging="1080"/>
        <w:rPr>
          <w:sz w:val="22"/>
          <w:szCs w:val="22"/>
        </w:rPr>
      </w:pPr>
      <w:r w:rsidRPr="00BC3D14">
        <w:rPr>
          <w:sz w:val="22"/>
          <w:szCs w:val="22"/>
        </w:rPr>
        <w:tab/>
        <w:t>c.</w:t>
      </w:r>
      <w:r w:rsidRPr="00BC3D14">
        <w:rPr>
          <w:sz w:val="22"/>
          <w:szCs w:val="22"/>
        </w:rPr>
        <w:tab/>
        <w:t>most recent consecutive 12-month period total amount of dried limestone transferred in tons;</w:t>
      </w:r>
    </w:p>
    <w:p w:rsidR="00BC3D14" w:rsidRPr="00BC3D14" w:rsidRDefault="00BC3D14" w:rsidP="00C32C8D">
      <w:pPr>
        <w:tabs>
          <w:tab w:val="left" w:pos="-720"/>
          <w:tab w:val="left" w:pos="720"/>
          <w:tab w:val="left" w:pos="1080"/>
        </w:tabs>
        <w:suppressAutoHyphens/>
        <w:spacing w:after="120"/>
        <w:ind w:left="1080" w:hanging="1080"/>
        <w:rPr>
          <w:sz w:val="22"/>
          <w:szCs w:val="22"/>
        </w:rPr>
      </w:pPr>
      <w:r w:rsidRPr="00BC3D14">
        <w:rPr>
          <w:sz w:val="22"/>
          <w:szCs w:val="22"/>
        </w:rPr>
        <w:tab/>
        <w:t>d.</w:t>
      </w:r>
      <w:r w:rsidRPr="00BC3D14">
        <w:rPr>
          <w:sz w:val="22"/>
          <w:szCs w:val="22"/>
        </w:rPr>
        <w:tab/>
        <w:t>total hours of transferring dried limestone; and</w:t>
      </w:r>
    </w:p>
    <w:p w:rsidR="00BC3D14" w:rsidRPr="00BC3D14" w:rsidRDefault="00BC3D14" w:rsidP="00C32C8D">
      <w:pPr>
        <w:tabs>
          <w:tab w:val="left" w:pos="-720"/>
          <w:tab w:val="left" w:pos="720"/>
        </w:tabs>
        <w:suppressAutoHyphens/>
        <w:spacing w:after="120"/>
        <w:ind w:left="720" w:hanging="720"/>
        <w:rPr>
          <w:sz w:val="22"/>
          <w:szCs w:val="22"/>
        </w:rPr>
      </w:pPr>
      <w:r w:rsidRPr="00BC3D14">
        <w:rPr>
          <w:sz w:val="22"/>
          <w:szCs w:val="22"/>
        </w:rPr>
        <w:tab/>
        <w:t>e.</w:t>
      </w:r>
      <w:r w:rsidRPr="00BC3D14">
        <w:rPr>
          <w:sz w:val="22"/>
          <w:szCs w:val="22"/>
        </w:rPr>
        <w:tab/>
        <w:t>most recent consecutive 12-month period total hours of transferring dried limestone;</w:t>
      </w:r>
    </w:p>
    <w:p w:rsidR="00BC3D14" w:rsidRPr="00BC3D14" w:rsidRDefault="00BC3D14" w:rsidP="00C32C8D">
      <w:pPr>
        <w:tabs>
          <w:tab w:val="left" w:pos="-720"/>
          <w:tab w:val="left" w:pos="720"/>
        </w:tabs>
        <w:suppressAutoHyphens/>
        <w:spacing w:after="120"/>
        <w:ind w:left="720" w:hanging="720"/>
        <w:rPr>
          <w:sz w:val="22"/>
          <w:szCs w:val="22"/>
        </w:rPr>
      </w:pPr>
      <w:r w:rsidRPr="00BC3D14">
        <w:rPr>
          <w:sz w:val="22"/>
          <w:szCs w:val="22"/>
        </w:rPr>
        <w:tab/>
      </w:r>
      <w:r w:rsidRPr="00BC3D14">
        <w:rPr>
          <w:sz w:val="22"/>
          <w:szCs w:val="22"/>
          <w:u w:val="single"/>
        </w:rPr>
        <w:t>OTHER</w:t>
      </w:r>
    </w:p>
    <w:p w:rsidR="00BC3D14" w:rsidRPr="00BC3D14" w:rsidRDefault="00BC3D14" w:rsidP="00C32C8D">
      <w:pPr>
        <w:tabs>
          <w:tab w:val="left" w:pos="720"/>
          <w:tab w:val="left" w:pos="1080"/>
        </w:tabs>
        <w:spacing w:after="120"/>
        <w:ind w:left="1080" w:hanging="1080"/>
        <w:rPr>
          <w:sz w:val="22"/>
          <w:szCs w:val="22"/>
        </w:rPr>
      </w:pPr>
      <w:r w:rsidRPr="00BC3D14">
        <w:rPr>
          <w:sz w:val="22"/>
          <w:szCs w:val="22"/>
        </w:rPr>
        <w:tab/>
        <w:t>f.</w:t>
      </w:r>
      <w:r w:rsidRPr="00BC3D14">
        <w:rPr>
          <w:sz w:val="22"/>
          <w:szCs w:val="22"/>
        </w:rPr>
        <w:tab/>
        <w:t xml:space="preserve">If the most recent compliance test was conducted with less than three (3) emission units operating simultaneously, the permittee shall maintain </w:t>
      </w:r>
      <w:r w:rsidRPr="00BC3D14">
        <w:rPr>
          <w:b/>
          <w:sz w:val="22"/>
          <w:szCs w:val="22"/>
        </w:rPr>
        <w:t>daily</w:t>
      </w:r>
      <w:r w:rsidRPr="00BC3D14">
        <w:rPr>
          <w:sz w:val="22"/>
          <w:szCs w:val="22"/>
        </w:rPr>
        <w:t xml:space="preserve"> records to determine when a new compliance test is required in accordance with Specific Condition No. G.4.b.  The </w:t>
      </w:r>
      <w:r w:rsidRPr="00BC3D14">
        <w:rPr>
          <w:b/>
          <w:sz w:val="22"/>
          <w:szCs w:val="22"/>
        </w:rPr>
        <w:t>daily</w:t>
      </w:r>
      <w:r w:rsidRPr="00BC3D14">
        <w:rPr>
          <w:sz w:val="22"/>
          <w:szCs w:val="22"/>
        </w:rPr>
        <w:t xml:space="preserve"> records shall record how many emission units operated simultaneously.</w:t>
      </w:r>
    </w:p>
    <w:p w:rsidR="00BC3D14" w:rsidRPr="00BC3D14" w:rsidRDefault="00BC3D14" w:rsidP="00C32C8D">
      <w:pPr>
        <w:tabs>
          <w:tab w:val="left" w:pos="-720"/>
          <w:tab w:val="left" w:pos="720"/>
        </w:tabs>
        <w:suppressAutoHyphens/>
        <w:spacing w:after="120"/>
        <w:ind w:left="720" w:hanging="720"/>
        <w:rPr>
          <w:sz w:val="22"/>
          <w:szCs w:val="22"/>
        </w:rPr>
      </w:pPr>
      <w:r w:rsidRPr="00BC3D14">
        <w:rPr>
          <w:sz w:val="22"/>
          <w:szCs w:val="22"/>
        </w:rPr>
        <w:tab/>
        <w:t>The monthly records shall be completed by the end of the following month.  The daily records, as required, shall be completed by the end of the facility’s next business day.</w:t>
      </w:r>
    </w:p>
    <w:p w:rsidR="00BC3D14" w:rsidRDefault="00BC3D14" w:rsidP="00BC3D14">
      <w:pPr>
        <w:tabs>
          <w:tab w:val="left" w:pos="-720"/>
          <w:tab w:val="left" w:pos="720"/>
        </w:tabs>
        <w:suppressAutoHyphens/>
        <w:ind w:left="720" w:hanging="720"/>
        <w:rPr>
          <w:sz w:val="22"/>
          <w:szCs w:val="22"/>
        </w:rPr>
      </w:pPr>
      <w:r w:rsidRPr="00BC3D14">
        <w:rPr>
          <w:sz w:val="22"/>
          <w:szCs w:val="22"/>
        </w:rPr>
        <w:tab/>
        <w:t>[Rule 62-4.070(3), F.A.C.</w:t>
      </w:r>
      <w:r w:rsidR="003B178A">
        <w:rPr>
          <w:sz w:val="22"/>
          <w:szCs w:val="22"/>
        </w:rPr>
        <w:t xml:space="preserve">; </w:t>
      </w:r>
      <w:r w:rsidRPr="00BC3D14">
        <w:rPr>
          <w:sz w:val="22"/>
          <w:szCs w:val="22"/>
        </w:rPr>
        <w:t>Construction Permit No. 0530050-016-AC]</w:t>
      </w:r>
    </w:p>
    <w:p w:rsidR="00411FF8" w:rsidRPr="00BC3D14" w:rsidRDefault="00411FF8" w:rsidP="00BC3D14">
      <w:pPr>
        <w:tabs>
          <w:tab w:val="left" w:pos="-720"/>
          <w:tab w:val="left" w:pos="720"/>
        </w:tabs>
        <w:suppressAutoHyphens/>
        <w:ind w:left="720" w:hanging="720"/>
        <w:rPr>
          <w:sz w:val="22"/>
          <w:szCs w:val="22"/>
        </w:rPr>
      </w:pPr>
    </w:p>
    <w:p w:rsidR="00BC3D14" w:rsidRPr="00BC3D14" w:rsidRDefault="00BC3D14" w:rsidP="000457AB">
      <w:pPr>
        <w:tabs>
          <w:tab w:val="left" w:pos="-720"/>
          <w:tab w:val="left" w:pos="720"/>
        </w:tabs>
        <w:suppressAutoHyphens/>
        <w:spacing w:after="120"/>
        <w:ind w:left="720" w:hanging="720"/>
        <w:rPr>
          <w:sz w:val="22"/>
          <w:szCs w:val="22"/>
        </w:rPr>
      </w:pPr>
      <w:r w:rsidRPr="00C32C8D">
        <w:rPr>
          <w:b/>
          <w:sz w:val="22"/>
          <w:szCs w:val="22"/>
        </w:rPr>
        <w:t>G.11.</w:t>
      </w:r>
      <w:r w:rsidRPr="00BC3D14">
        <w:rPr>
          <w:sz w:val="22"/>
          <w:szCs w:val="22"/>
        </w:rPr>
        <w:tab/>
      </w:r>
      <w:r w:rsidRPr="00BC3D14">
        <w:rPr>
          <w:sz w:val="22"/>
          <w:szCs w:val="22"/>
          <w:u w:val="single"/>
        </w:rPr>
        <w:t>Monitoring Records</w:t>
      </w:r>
      <w:r w:rsidRPr="00BC3D14">
        <w:rPr>
          <w:sz w:val="22"/>
          <w:szCs w:val="22"/>
        </w:rPr>
        <w:t xml:space="preserve"> </w:t>
      </w:r>
      <w:r w:rsidR="00BF6A07">
        <w:rPr>
          <w:sz w:val="22"/>
          <w:szCs w:val="22"/>
        </w:rPr>
        <w:t>-</w:t>
      </w:r>
      <w:r w:rsidRPr="00BC3D14">
        <w:rPr>
          <w:sz w:val="22"/>
          <w:szCs w:val="22"/>
        </w:rPr>
        <w:t xml:space="preserve"> The permittee shall comply with the following:</w:t>
      </w:r>
    </w:p>
    <w:p w:rsidR="00BC3D14" w:rsidRPr="00BC3D14" w:rsidRDefault="00BC3D14" w:rsidP="00BC3D14">
      <w:pPr>
        <w:tabs>
          <w:tab w:val="left" w:pos="-720"/>
          <w:tab w:val="left" w:pos="700"/>
          <w:tab w:val="left" w:pos="1100"/>
        </w:tabs>
        <w:suppressAutoHyphens/>
        <w:ind w:left="1100" w:hanging="1100"/>
        <w:rPr>
          <w:sz w:val="22"/>
          <w:szCs w:val="22"/>
        </w:rPr>
      </w:pPr>
      <w:r w:rsidRPr="00BC3D14">
        <w:rPr>
          <w:sz w:val="22"/>
          <w:szCs w:val="22"/>
        </w:rPr>
        <w:tab/>
        <w:t>a.</w:t>
      </w:r>
      <w:r w:rsidRPr="00BC3D14">
        <w:rPr>
          <w:sz w:val="22"/>
          <w:szCs w:val="22"/>
        </w:rPr>
        <w:tab/>
      </w:r>
      <w:r w:rsidRPr="00BC3D14">
        <w:rPr>
          <w:bCs/>
          <w:sz w:val="22"/>
          <w:szCs w:val="22"/>
        </w:rPr>
        <w:t>If any affected piece(s) of equipment of the processing plant was constructed, modified, or began reconstruction on or after April 22, 2008,</w:t>
      </w:r>
      <w:r w:rsidRPr="00BC3D14">
        <w:rPr>
          <w:sz w:val="22"/>
          <w:szCs w:val="22"/>
        </w:rPr>
        <w:t xml:space="preserve"> the owner or operator must record each inspection of the water spray nozzles, including the date of each inspection and any corrective actions taken.  Also see Specific Condition No. G.7.</w:t>
      </w:r>
    </w:p>
    <w:p w:rsidR="00BC3D14" w:rsidRPr="00BC3D14" w:rsidRDefault="00BC3D14" w:rsidP="00C32C8D">
      <w:pPr>
        <w:tabs>
          <w:tab w:val="left" w:pos="-720"/>
          <w:tab w:val="left" w:pos="700"/>
          <w:tab w:val="left" w:pos="1100"/>
        </w:tabs>
        <w:suppressAutoHyphens/>
        <w:spacing w:after="120"/>
        <w:ind w:left="1100" w:hanging="1100"/>
        <w:rPr>
          <w:bCs/>
          <w:sz w:val="22"/>
          <w:szCs w:val="22"/>
        </w:rPr>
      </w:pPr>
      <w:r w:rsidRPr="00BC3D14">
        <w:rPr>
          <w:sz w:val="22"/>
          <w:szCs w:val="22"/>
        </w:rPr>
        <w:tab/>
      </w:r>
      <w:r w:rsidRPr="00BC3D14">
        <w:rPr>
          <w:sz w:val="22"/>
          <w:szCs w:val="22"/>
        </w:rPr>
        <w:tab/>
      </w:r>
      <w:r w:rsidRPr="00BC3D14">
        <w:rPr>
          <w:bCs/>
          <w:sz w:val="22"/>
          <w:szCs w:val="22"/>
        </w:rPr>
        <w:t>[40 CFR 60.674(b)]</w:t>
      </w:r>
    </w:p>
    <w:p w:rsidR="00BC3D14" w:rsidRPr="00BC3D14" w:rsidRDefault="00BC3D14" w:rsidP="00BC3D14">
      <w:pPr>
        <w:tabs>
          <w:tab w:val="left" w:pos="-720"/>
          <w:tab w:val="left" w:pos="720"/>
          <w:tab w:val="left" w:pos="1080"/>
        </w:tabs>
        <w:suppressAutoHyphens/>
        <w:ind w:left="1080" w:hanging="1080"/>
        <w:rPr>
          <w:sz w:val="22"/>
          <w:szCs w:val="22"/>
        </w:rPr>
      </w:pPr>
      <w:r w:rsidRPr="00BC3D14">
        <w:rPr>
          <w:bCs/>
          <w:sz w:val="22"/>
          <w:szCs w:val="22"/>
        </w:rPr>
        <w:tab/>
        <w:t>b.</w:t>
      </w:r>
      <w:r w:rsidRPr="00BC3D14">
        <w:rPr>
          <w:bCs/>
          <w:sz w:val="22"/>
          <w:szCs w:val="22"/>
        </w:rPr>
        <w:tab/>
        <w:t>Per Appendix E, the permittee shall also comply with the reporting and recordkeeping requirements of 40 CFR 60.676(b).</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tabs>
          <w:tab w:val="left" w:pos="720"/>
        </w:tabs>
        <w:suppressAutoHyphens/>
        <w:ind w:left="720" w:hanging="720"/>
        <w:rPr>
          <w:sz w:val="22"/>
          <w:szCs w:val="22"/>
        </w:rPr>
        <w:sectPr w:rsidR="00BC3D14" w:rsidRPr="00BC3D14">
          <w:headerReference w:type="default" r:id="rId34"/>
          <w:pgSz w:w="12240" w:h="15840" w:code="1"/>
          <w:pgMar w:top="720" w:right="1152" w:bottom="720" w:left="1152" w:header="720" w:footer="720" w:gutter="0"/>
          <w:paperSrc w:first="16640" w:other="16640"/>
          <w:cols w:space="720"/>
        </w:sectPr>
      </w:pPr>
    </w:p>
    <w:p w:rsidR="00BC3D14" w:rsidRPr="00BC3D14" w:rsidRDefault="00BC3D14" w:rsidP="0084628C">
      <w:pPr>
        <w:pStyle w:val="BodyText3"/>
        <w:numPr>
          <w:ilvl w:val="12"/>
          <w:numId w:val="0"/>
        </w:numPr>
        <w:jc w:val="left"/>
        <w:rPr>
          <w:szCs w:val="22"/>
        </w:rPr>
      </w:pPr>
      <w:r w:rsidRPr="00BC3D14">
        <w:rPr>
          <w:szCs w:val="22"/>
        </w:rPr>
        <w:t>This section of the permit addresses the following emissions unit.</w:t>
      </w:r>
    </w:p>
    <w:p w:rsidR="00BC3D14" w:rsidRPr="00BC3D14" w:rsidRDefault="00BC3D14" w:rsidP="0084628C">
      <w:pPr>
        <w:pStyle w:val="BodyText3"/>
        <w:numPr>
          <w:ilvl w:val="12"/>
          <w:numId w:val="0"/>
        </w:numPr>
        <w:tabs>
          <w:tab w:val="left" w:pos="400"/>
        </w:tabs>
        <w:spacing w:after="0"/>
        <w:ind w:left="400" w:hanging="400"/>
        <w:jc w:val="left"/>
        <w:rPr>
          <w:i/>
          <w:szCs w:val="22"/>
        </w:rPr>
      </w:pPr>
      <w:r w:rsidRPr="00BC3D14">
        <w:rPr>
          <w:szCs w:val="22"/>
        </w:rPr>
        <w:tab/>
      </w:r>
      <w:r w:rsidRPr="00BC3D14">
        <w:rPr>
          <w:i/>
          <w:szCs w:val="22"/>
        </w:rPr>
        <w:t>Equipment number shown in ( ) after a piece of equipment is the Equipment ID No. assigned by the facility.</w:t>
      </w:r>
      <w:r w:rsidR="00C54EF9">
        <w:rPr>
          <w:i/>
          <w:szCs w:val="22"/>
        </w:rPr>
        <w:t xml:space="preserve">  See Appendix G</w:t>
      </w:r>
      <w:r w:rsidR="001B7410">
        <w:rPr>
          <w:i/>
          <w:szCs w:val="22"/>
        </w:rPr>
        <w:t>. -</w:t>
      </w:r>
      <w:r w:rsidR="00C54EF9">
        <w:rPr>
          <w:i/>
          <w:szCs w:val="22"/>
        </w:rPr>
        <w:t xml:space="preserve"> Process Flow Diagram for equipment location.</w:t>
      </w:r>
    </w:p>
    <w:p w:rsidR="00BC3D14" w:rsidRPr="00BC3D14" w:rsidRDefault="00BC3D14" w:rsidP="00BC3D14">
      <w:pPr>
        <w:pStyle w:val="BodyText3"/>
        <w:spacing w:after="0"/>
        <w:rPr>
          <w:szCs w:val="22"/>
        </w:rPr>
      </w:pPr>
    </w:p>
    <w:tbl>
      <w:tblPr>
        <w:tblW w:w="967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850"/>
        <w:gridCol w:w="8820"/>
      </w:tblGrid>
      <w:tr w:rsidR="00BC3D14" w:rsidRPr="00BC3D14" w:rsidTr="00A876AF">
        <w:tc>
          <w:tcPr>
            <w:tcW w:w="850" w:type="dxa"/>
          </w:tcPr>
          <w:p w:rsidR="00BC3D14" w:rsidRPr="00BC3D14" w:rsidRDefault="00BC3D14" w:rsidP="00A876AF">
            <w:pPr>
              <w:pStyle w:val="BodyText3"/>
              <w:numPr>
                <w:ilvl w:val="12"/>
                <w:numId w:val="0"/>
              </w:numPr>
              <w:jc w:val="left"/>
              <w:rPr>
                <w:b/>
                <w:szCs w:val="22"/>
              </w:rPr>
            </w:pPr>
            <w:r w:rsidRPr="00BC3D14">
              <w:rPr>
                <w:b/>
                <w:szCs w:val="22"/>
              </w:rPr>
              <w:t>ID No.</w:t>
            </w:r>
          </w:p>
        </w:tc>
        <w:tc>
          <w:tcPr>
            <w:tcW w:w="8820" w:type="dxa"/>
          </w:tcPr>
          <w:p w:rsidR="00BC3D14" w:rsidRPr="00BC3D14" w:rsidRDefault="00BC3D14" w:rsidP="00A876AF">
            <w:pPr>
              <w:pStyle w:val="BodyText3"/>
              <w:numPr>
                <w:ilvl w:val="12"/>
                <w:numId w:val="0"/>
              </w:numPr>
              <w:rPr>
                <w:szCs w:val="22"/>
              </w:rPr>
            </w:pPr>
            <w:r w:rsidRPr="00BC3D14">
              <w:rPr>
                <w:b/>
                <w:szCs w:val="22"/>
              </w:rPr>
              <w:t>Emission Unit Description</w:t>
            </w:r>
          </w:p>
        </w:tc>
      </w:tr>
      <w:tr w:rsidR="00BC3D14" w:rsidRPr="00BC3D14" w:rsidTr="00A876AF">
        <w:tc>
          <w:tcPr>
            <w:tcW w:w="850" w:type="dxa"/>
          </w:tcPr>
          <w:p w:rsidR="00434017" w:rsidRDefault="00BC3D14" w:rsidP="00DF2C41">
            <w:pPr>
              <w:pStyle w:val="BodyText3"/>
              <w:numPr>
                <w:ilvl w:val="12"/>
                <w:numId w:val="0"/>
              </w:numPr>
              <w:spacing w:before="60"/>
              <w:jc w:val="center"/>
              <w:rPr>
                <w:szCs w:val="22"/>
              </w:rPr>
            </w:pPr>
            <w:r w:rsidRPr="00BC3D14">
              <w:rPr>
                <w:szCs w:val="22"/>
              </w:rPr>
              <w:t>015</w:t>
            </w:r>
          </w:p>
        </w:tc>
        <w:tc>
          <w:tcPr>
            <w:tcW w:w="8820" w:type="dxa"/>
          </w:tcPr>
          <w:p w:rsidR="00434017" w:rsidRDefault="00375038" w:rsidP="00DF2C41">
            <w:pPr>
              <w:pStyle w:val="BodyText3"/>
              <w:numPr>
                <w:ilvl w:val="12"/>
                <w:numId w:val="0"/>
              </w:numPr>
              <w:spacing w:before="60" w:after="0"/>
              <w:ind w:left="122" w:right="122"/>
              <w:jc w:val="left"/>
              <w:rPr>
                <w:szCs w:val="22"/>
              </w:rPr>
            </w:pPr>
            <w:r w:rsidRPr="00DF2C41">
              <w:rPr>
                <w:rStyle w:val="PageNumber"/>
                <w:u w:val="single"/>
              </w:rPr>
              <w:t>Grinding Mill Building</w:t>
            </w:r>
            <w:r w:rsidR="00A95C28" w:rsidRPr="00BC3D14">
              <w:rPr>
                <w:szCs w:val="22"/>
              </w:rPr>
              <w:t xml:space="preserve"> </w:t>
            </w:r>
            <w:r w:rsidR="00A95C28">
              <w:rPr>
                <w:szCs w:val="22"/>
              </w:rPr>
              <w:t xml:space="preserve">- </w:t>
            </w:r>
            <w:r w:rsidR="00BC3D14" w:rsidRPr="00BC3D14">
              <w:rPr>
                <w:szCs w:val="22"/>
              </w:rPr>
              <w:t>Fugitive emissions inside the Grinding Mill Building occur from Emission Unit No. 002 – Grinding Mill.  Specifically, the fugitive emissions occur from the Grinding Mill’s second feeder belt (107) transferring wet limestone to the grinding mill’s rotary vane feeder (110) and from the grinding mill’s reject material pile located below the grinding mill.  The fugitive emissions from the grinding mill’s reject material pile are expected to be insignificant and not quantifiable.</w:t>
            </w:r>
          </w:p>
          <w:p w:rsidR="00434017" w:rsidRDefault="00BC3D14" w:rsidP="00DF2C41">
            <w:pPr>
              <w:pStyle w:val="BodyText3"/>
              <w:numPr>
                <w:ilvl w:val="12"/>
                <w:numId w:val="0"/>
              </w:numPr>
              <w:spacing w:before="120" w:after="60"/>
              <w:ind w:left="122" w:right="122"/>
              <w:jc w:val="left"/>
              <w:rPr>
                <w:szCs w:val="22"/>
              </w:rPr>
            </w:pPr>
            <w:r w:rsidRPr="00BC3D14">
              <w:rPr>
                <w:szCs w:val="22"/>
              </w:rPr>
              <w:t>The fugitive emissions escape from inside the Grinding Mill Building to the outside atmosphere through various openings.</w:t>
            </w:r>
          </w:p>
        </w:tc>
      </w:tr>
    </w:tbl>
    <w:p w:rsidR="00BC3D14" w:rsidRDefault="00BC3D14" w:rsidP="00BC3D14">
      <w:pPr>
        <w:pStyle w:val="BodyText3"/>
        <w:numPr>
          <w:ilvl w:val="12"/>
          <w:numId w:val="0"/>
        </w:numPr>
        <w:spacing w:after="0"/>
        <w:jc w:val="left"/>
        <w:rPr>
          <w:szCs w:val="22"/>
        </w:rPr>
      </w:pPr>
    </w:p>
    <w:p w:rsidR="003A401B" w:rsidRPr="00BC3D14" w:rsidRDefault="003A401B" w:rsidP="00BC3D14">
      <w:pPr>
        <w:pStyle w:val="BodyText3"/>
        <w:numPr>
          <w:ilvl w:val="12"/>
          <w:numId w:val="0"/>
        </w:numPr>
        <w:spacing w:after="0"/>
        <w:jc w:val="left"/>
        <w:rPr>
          <w:szCs w:val="22"/>
        </w:rPr>
      </w:pPr>
    </w:p>
    <w:p w:rsidR="00BC3D14" w:rsidRPr="00BC3D14" w:rsidRDefault="00BC3D14" w:rsidP="00BC3D14">
      <w:pPr>
        <w:rPr>
          <w:b/>
          <w:caps/>
          <w:sz w:val="22"/>
          <w:szCs w:val="22"/>
        </w:rPr>
      </w:pPr>
      <w:r w:rsidRPr="00BC3D14">
        <w:rPr>
          <w:b/>
          <w:caps/>
          <w:sz w:val="22"/>
          <w:szCs w:val="22"/>
        </w:rPr>
        <w:t>Performance Restrictions</w:t>
      </w:r>
    </w:p>
    <w:p w:rsidR="00BC3D14" w:rsidRPr="00BC3D14" w:rsidRDefault="00BC3D14" w:rsidP="00BC3D14">
      <w:pPr>
        <w:suppressAutoHyphens/>
        <w:ind w:left="720" w:hanging="720"/>
        <w:rPr>
          <w:sz w:val="22"/>
          <w:szCs w:val="22"/>
        </w:rPr>
      </w:pPr>
    </w:p>
    <w:p w:rsidR="00BC3D14" w:rsidRPr="00BC3D14" w:rsidRDefault="00BC3D14" w:rsidP="00BC3D14">
      <w:pPr>
        <w:suppressAutoHyphens/>
        <w:ind w:left="720" w:hanging="720"/>
        <w:rPr>
          <w:sz w:val="22"/>
          <w:szCs w:val="22"/>
        </w:rPr>
      </w:pPr>
      <w:r w:rsidRPr="00C32C8D">
        <w:rPr>
          <w:b/>
          <w:sz w:val="22"/>
          <w:szCs w:val="22"/>
        </w:rPr>
        <w:t>H.1.</w:t>
      </w:r>
      <w:r w:rsidRPr="00BC3D14">
        <w:rPr>
          <w:sz w:val="22"/>
          <w:szCs w:val="22"/>
        </w:rPr>
        <w:tab/>
      </w:r>
      <w:r w:rsidRPr="00147EFF">
        <w:rPr>
          <w:sz w:val="22"/>
          <w:szCs w:val="22"/>
          <w:u w:val="single"/>
        </w:rPr>
        <w:t>Fe</w:t>
      </w:r>
      <w:r w:rsidRPr="00BC3D14">
        <w:rPr>
          <w:sz w:val="22"/>
          <w:szCs w:val="22"/>
          <w:u w:val="single"/>
        </w:rPr>
        <w:t>deral Regulatory Requirements</w:t>
      </w:r>
      <w:r w:rsidRPr="00BC3D14">
        <w:rPr>
          <w:sz w:val="22"/>
          <w:szCs w:val="22"/>
        </w:rPr>
        <w:t xml:space="preserve"> </w:t>
      </w:r>
      <w:r w:rsidR="00BF6A07">
        <w:rPr>
          <w:sz w:val="22"/>
          <w:szCs w:val="22"/>
        </w:rPr>
        <w:t>-</w:t>
      </w:r>
      <w:r w:rsidRPr="00BC3D14">
        <w:rPr>
          <w:sz w:val="22"/>
          <w:szCs w:val="22"/>
        </w:rPr>
        <w:t xml:space="preserve"> This emission unit is subject to 40 CFR 60, Subpart OOO – Standards of Performance for Nonmetallic Mineral Processing Plants which is adopted by reference in Rule 62-204.800, F.A.C.  See Appendix E and Appendix F attached to this permit.</w:t>
      </w:r>
    </w:p>
    <w:p w:rsidR="00BC3D14" w:rsidRPr="00BC3D14" w:rsidRDefault="00BC3D14" w:rsidP="00BC3D14">
      <w:pPr>
        <w:suppressAutoHyphens/>
        <w:ind w:left="720"/>
        <w:rPr>
          <w:sz w:val="22"/>
          <w:szCs w:val="22"/>
        </w:rPr>
      </w:pPr>
      <w:r w:rsidRPr="00BC3D14">
        <w:rPr>
          <w:sz w:val="22"/>
          <w:szCs w:val="22"/>
        </w:rPr>
        <w:t xml:space="preserve">[Rule 62-204.800(8), F.A.C.] </w:t>
      </w:r>
    </w:p>
    <w:p w:rsidR="00BC3D14" w:rsidRPr="00C32C8D" w:rsidRDefault="00BC3D14" w:rsidP="00BC3D14">
      <w:pPr>
        <w:suppressAutoHyphens/>
        <w:ind w:left="720"/>
        <w:rPr>
          <w:b/>
          <w:sz w:val="22"/>
          <w:szCs w:val="22"/>
          <w:highlight w:val="yellow"/>
        </w:rPr>
      </w:pPr>
    </w:p>
    <w:p w:rsidR="00BC3D14" w:rsidRPr="00BC3D14" w:rsidRDefault="00BC3D14" w:rsidP="00BC3D14">
      <w:pPr>
        <w:tabs>
          <w:tab w:val="left" w:pos="720"/>
        </w:tabs>
        <w:suppressAutoHyphens/>
        <w:ind w:left="720" w:hanging="720"/>
        <w:rPr>
          <w:sz w:val="22"/>
          <w:szCs w:val="22"/>
          <w:u w:val="single"/>
        </w:rPr>
      </w:pPr>
      <w:r w:rsidRPr="00C32C8D">
        <w:rPr>
          <w:b/>
          <w:sz w:val="22"/>
          <w:szCs w:val="22"/>
        </w:rPr>
        <w:t>H.2.</w:t>
      </w:r>
      <w:r w:rsidRPr="00BC3D14">
        <w:rPr>
          <w:sz w:val="22"/>
          <w:szCs w:val="22"/>
        </w:rPr>
        <w:tab/>
      </w:r>
      <w:r w:rsidRPr="00BC3D14">
        <w:rPr>
          <w:sz w:val="22"/>
          <w:szCs w:val="22"/>
          <w:u w:val="single"/>
        </w:rPr>
        <w:t>Permitted Capacity</w:t>
      </w:r>
      <w:r w:rsidRPr="00BC3D14">
        <w:rPr>
          <w:sz w:val="22"/>
          <w:szCs w:val="22"/>
        </w:rPr>
        <w:t xml:space="preserve"> </w:t>
      </w:r>
      <w:r w:rsidR="00BF6A07">
        <w:rPr>
          <w:sz w:val="22"/>
          <w:szCs w:val="22"/>
        </w:rPr>
        <w:t xml:space="preserve">- </w:t>
      </w:r>
      <w:r w:rsidRPr="00BC3D14">
        <w:rPr>
          <w:sz w:val="22"/>
          <w:szCs w:val="22"/>
        </w:rPr>
        <w:t>The maximum permitting capacity of this emission unit is considered the same as shown in Specific Condition No. C.2. for Emission Unit No. 002 – Grinding Mill.  This condition states, “The maximum input rate of wet limestone is 85 tons/hr., based on a daily average, and 613,200 tons per any consecutive 12-month period.”</w:t>
      </w:r>
    </w:p>
    <w:p w:rsidR="00BC3D14" w:rsidRPr="00BC3D14" w:rsidRDefault="00BC3D14" w:rsidP="00BC3D14">
      <w:pPr>
        <w:suppressAutoHyphens/>
        <w:ind w:left="360" w:firstLine="360"/>
        <w:rPr>
          <w:sz w:val="22"/>
          <w:szCs w:val="22"/>
        </w:rPr>
      </w:pPr>
      <w:r w:rsidRPr="00BC3D14">
        <w:rPr>
          <w:sz w:val="22"/>
          <w:szCs w:val="22"/>
        </w:rPr>
        <w:t>[Construction Permit No. 0530050-016-AC]</w:t>
      </w:r>
    </w:p>
    <w:p w:rsidR="00BC3D14" w:rsidRDefault="00BC3D14" w:rsidP="00BC3D14">
      <w:pPr>
        <w:tabs>
          <w:tab w:val="left" w:pos="720"/>
        </w:tabs>
        <w:suppressAutoHyphens/>
        <w:ind w:left="720" w:hanging="720"/>
        <w:rPr>
          <w:b/>
          <w:sz w:val="22"/>
          <w:szCs w:val="22"/>
        </w:rPr>
      </w:pPr>
    </w:p>
    <w:p w:rsidR="003A401B" w:rsidRPr="00BC3D14" w:rsidRDefault="003A401B" w:rsidP="00BC3D14">
      <w:pPr>
        <w:tabs>
          <w:tab w:val="left" w:pos="720"/>
        </w:tabs>
        <w:suppressAutoHyphens/>
        <w:ind w:left="720" w:hanging="720"/>
        <w:rPr>
          <w:b/>
          <w:sz w:val="22"/>
          <w:szCs w:val="22"/>
        </w:rPr>
      </w:pPr>
    </w:p>
    <w:p w:rsidR="00BC3D14" w:rsidRPr="00BC3D14" w:rsidRDefault="00BC3D14" w:rsidP="00BC3D14">
      <w:pPr>
        <w:tabs>
          <w:tab w:val="left" w:pos="720"/>
        </w:tabs>
        <w:suppressAutoHyphens/>
        <w:ind w:left="720" w:hanging="720"/>
        <w:rPr>
          <w:b/>
          <w:sz w:val="22"/>
          <w:szCs w:val="22"/>
        </w:rPr>
      </w:pPr>
      <w:r w:rsidRPr="00BC3D14">
        <w:rPr>
          <w:b/>
          <w:sz w:val="22"/>
          <w:szCs w:val="22"/>
        </w:rPr>
        <w:t>EMISSIONS STANDARDS</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pStyle w:val="BodyText3"/>
        <w:numPr>
          <w:ilvl w:val="12"/>
          <w:numId w:val="0"/>
        </w:numPr>
        <w:tabs>
          <w:tab w:val="left" w:pos="720"/>
        </w:tabs>
        <w:spacing w:after="0"/>
        <w:ind w:left="720" w:hanging="720"/>
        <w:jc w:val="left"/>
        <w:rPr>
          <w:szCs w:val="22"/>
        </w:rPr>
      </w:pPr>
      <w:r w:rsidRPr="00C32C8D">
        <w:rPr>
          <w:b/>
          <w:szCs w:val="22"/>
        </w:rPr>
        <w:t>H.3.</w:t>
      </w:r>
      <w:r w:rsidRPr="00BC3D14">
        <w:rPr>
          <w:szCs w:val="22"/>
        </w:rPr>
        <w:tab/>
      </w:r>
      <w:r w:rsidRPr="00BC3D14">
        <w:rPr>
          <w:szCs w:val="22"/>
          <w:u w:val="single"/>
        </w:rPr>
        <w:t>Visible Emission (VE) Limitations</w:t>
      </w:r>
      <w:r w:rsidRPr="00BC3D14">
        <w:rPr>
          <w:szCs w:val="22"/>
        </w:rPr>
        <w:t xml:space="preserve"> </w:t>
      </w:r>
      <w:r w:rsidR="00BF6A07">
        <w:rPr>
          <w:szCs w:val="22"/>
        </w:rPr>
        <w:t xml:space="preserve">- </w:t>
      </w:r>
      <w:r w:rsidRPr="00BC3D14">
        <w:rPr>
          <w:szCs w:val="22"/>
        </w:rPr>
        <w:t>Visible emissions from the Grinding Mill Building’s roll-up door closest to the Grinding Mill’s reject material pile must not exceed 7% opacity.</w:t>
      </w:r>
    </w:p>
    <w:p w:rsidR="00BC3D14" w:rsidRPr="00BC3D14" w:rsidRDefault="00BC3D14" w:rsidP="00BC3D14">
      <w:pPr>
        <w:pStyle w:val="BodyText3"/>
        <w:numPr>
          <w:ilvl w:val="12"/>
          <w:numId w:val="0"/>
        </w:numPr>
        <w:tabs>
          <w:tab w:val="left" w:pos="720"/>
        </w:tabs>
        <w:spacing w:after="0"/>
        <w:ind w:left="720" w:hanging="720"/>
        <w:jc w:val="left"/>
        <w:rPr>
          <w:szCs w:val="22"/>
        </w:rPr>
      </w:pPr>
      <w:r w:rsidRPr="00BC3D14">
        <w:rPr>
          <w:szCs w:val="22"/>
        </w:rPr>
        <w:tab/>
        <w:t>[40 CFR 60.672(e)(1)]</w:t>
      </w:r>
    </w:p>
    <w:p w:rsidR="00BC3D14" w:rsidRDefault="00BC3D14" w:rsidP="00BC3D14">
      <w:pPr>
        <w:tabs>
          <w:tab w:val="left" w:pos="720"/>
        </w:tabs>
        <w:suppressAutoHyphens/>
        <w:ind w:left="720" w:hanging="720"/>
        <w:rPr>
          <w:sz w:val="22"/>
          <w:szCs w:val="22"/>
        </w:rPr>
      </w:pPr>
    </w:p>
    <w:p w:rsidR="003A401B" w:rsidRPr="00BC3D14" w:rsidRDefault="003A401B" w:rsidP="00BC3D14">
      <w:pPr>
        <w:tabs>
          <w:tab w:val="left" w:pos="720"/>
        </w:tabs>
        <w:suppressAutoHyphens/>
        <w:ind w:left="720" w:hanging="720"/>
        <w:rPr>
          <w:sz w:val="22"/>
          <w:szCs w:val="22"/>
        </w:rPr>
      </w:pPr>
    </w:p>
    <w:p w:rsidR="00BC3D14" w:rsidRPr="00BC3D14" w:rsidRDefault="003A401B" w:rsidP="00BC3D14">
      <w:pPr>
        <w:tabs>
          <w:tab w:val="left" w:pos="720"/>
        </w:tabs>
        <w:suppressAutoHyphens/>
        <w:ind w:left="720" w:hanging="720"/>
        <w:rPr>
          <w:b/>
          <w:sz w:val="22"/>
          <w:szCs w:val="22"/>
        </w:rPr>
      </w:pPr>
      <w:r>
        <w:rPr>
          <w:b/>
          <w:sz w:val="22"/>
          <w:szCs w:val="22"/>
        </w:rPr>
        <w:t xml:space="preserve">COMPLIANCE </w:t>
      </w:r>
      <w:r w:rsidR="00BC3D14" w:rsidRPr="00BC3D14">
        <w:rPr>
          <w:b/>
          <w:sz w:val="22"/>
          <w:szCs w:val="22"/>
        </w:rPr>
        <w:t>TESTING REQUIREMENTS</w:t>
      </w:r>
    </w:p>
    <w:p w:rsidR="00BC3D14" w:rsidRPr="00BC3D14" w:rsidRDefault="00BC3D14" w:rsidP="00BC3D14">
      <w:pPr>
        <w:tabs>
          <w:tab w:val="left" w:pos="720"/>
        </w:tabs>
        <w:suppressAutoHyphens/>
        <w:ind w:left="720" w:hanging="720"/>
        <w:rPr>
          <w:sz w:val="22"/>
          <w:szCs w:val="22"/>
        </w:rPr>
      </w:pPr>
    </w:p>
    <w:p w:rsidR="00BC3D14" w:rsidRPr="00BC3D14" w:rsidRDefault="00BC3D14" w:rsidP="00BC3D14">
      <w:pPr>
        <w:ind w:left="720" w:hanging="720"/>
        <w:rPr>
          <w:sz w:val="22"/>
          <w:szCs w:val="22"/>
        </w:rPr>
      </w:pPr>
      <w:r w:rsidRPr="00C32C8D">
        <w:rPr>
          <w:b/>
          <w:sz w:val="22"/>
          <w:szCs w:val="22"/>
        </w:rPr>
        <w:t>H.4.</w:t>
      </w:r>
      <w:r w:rsidRPr="00BC3D14">
        <w:rPr>
          <w:sz w:val="22"/>
          <w:szCs w:val="22"/>
        </w:rPr>
        <w:tab/>
      </w:r>
      <w:r w:rsidRPr="00BC3D14">
        <w:rPr>
          <w:sz w:val="22"/>
          <w:szCs w:val="22"/>
          <w:u w:val="single"/>
        </w:rPr>
        <w:t>Visible Em</w:t>
      </w:r>
      <w:r w:rsidR="00BF6A07">
        <w:rPr>
          <w:sz w:val="22"/>
          <w:szCs w:val="22"/>
          <w:u w:val="single"/>
        </w:rPr>
        <w:t>issions (VE) Compliance Testing</w:t>
      </w:r>
      <w:r w:rsidRPr="00BC3D14">
        <w:rPr>
          <w:sz w:val="22"/>
          <w:szCs w:val="22"/>
        </w:rPr>
        <w:t xml:space="preserve"> </w:t>
      </w:r>
      <w:r w:rsidR="00BF6A07">
        <w:rPr>
          <w:sz w:val="22"/>
          <w:szCs w:val="22"/>
        </w:rPr>
        <w:t xml:space="preserve">- </w:t>
      </w:r>
      <w:r w:rsidRPr="00BC3D14">
        <w:rPr>
          <w:sz w:val="22"/>
          <w:szCs w:val="22"/>
        </w:rPr>
        <w:t>To demonstrate compliance with Specific Condition No. H.3., visible emissions from the Grinding Mill Building’s roll-up door shall be tested for visible emissions annually during each federal fiscal year (October 1 – September 30).</w:t>
      </w:r>
    </w:p>
    <w:p w:rsidR="00BC3D14" w:rsidRPr="00BC3D14" w:rsidRDefault="00BC3D14" w:rsidP="00BC3D14">
      <w:pPr>
        <w:ind w:left="720" w:hanging="720"/>
        <w:rPr>
          <w:sz w:val="22"/>
          <w:szCs w:val="22"/>
        </w:rPr>
      </w:pPr>
      <w:r w:rsidRPr="00BC3D14">
        <w:rPr>
          <w:sz w:val="22"/>
          <w:szCs w:val="22"/>
        </w:rPr>
        <w:tab/>
        <w:t>[Rule 62-297.310, F.A.C.</w:t>
      </w:r>
      <w:r w:rsidR="003B178A">
        <w:rPr>
          <w:sz w:val="22"/>
          <w:szCs w:val="22"/>
        </w:rPr>
        <w:t xml:space="preserve">; </w:t>
      </w:r>
      <w:r w:rsidRPr="00BC3D14">
        <w:rPr>
          <w:sz w:val="22"/>
          <w:szCs w:val="22"/>
        </w:rPr>
        <w:t>Construction Permit No. 0530050-016-AC]</w:t>
      </w:r>
    </w:p>
    <w:p w:rsidR="00BC3D14" w:rsidRPr="00BC3D14" w:rsidRDefault="00BC3D14" w:rsidP="00BC3D14">
      <w:pPr>
        <w:ind w:left="720" w:hanging="720"/>
        <w:rPr>
          <w:sz w:val="22"/>
          <w:szCs w:val="22"/>
        </w:rPr>
      </w:pPr>
    </w:p>
    <w:p w:rsidR="00BC3D14" w:rsidRPr="00BC3D14" w:rsidRDefault="00BC3D14" w:rsidP="00BC3D14">
      <w:pPr>
        <w:ind w:left="720" w:hanging="720"/>
        <w:rPr>
          <w:sz w:val="22"/>
          <w:szCs w:val="22"/>
        </w:rPr>
      </w:pPr>
      <w:r w:rsidRPr="00C32C8D">
        <w:rPr>
          <w:b/>
          <w:sz w:val="22"/>
          <w:szCs w:val="22"/>
        </w:rPr>
        <w:t>H.5.</w:t>
      </w:r>
      <w:r w:rsidRPr="00BC3D14">
        <w:rPr>
          <w:sz w:val="22"/>
          <w:szCs w:val="22"/>
        </w:rPr>
        <w:tab/>
        <w:t>Tests shall be conducted in accordance with the applicable requirements specified in Appendix D (Common Testing Requirements) of this permit.</w:t>
      </w:r>
    </w:p>
    <w:p w:rsidR="00BC3D14" w:rsidRPr="00BC3D14" w:rsidRDefault="00BC3D14" w:rsidP="00BC3D14">
      <w:pPr>
        <w:ind w:left="720" w:hanging="720"/>
        <w:rPr>
          <w:sz w:val="22"/>
          <w:szCs w:val="22"/>
        </w:rPr>
      </w:pPr>
      <w:r w:rsidRPr="00BC3D14">
        <w:rPr>
          <w:sz w:val="22"/>
          <w:szCs w:val="22"/>
        </w:rPr>
        <w:tab/>
        <w:t>[Rule 62-297.310, F.A.C.]</w:t>
      </w:r>
    </w:p>
    <w:p w:rsidR="00BC3D14" w:rsidRPr="00BC3D14" w:rsidRDefault="003A401B" w:rsidP="00BC3D14">
      <w:pPr>
        <w:ind w:left="720" w:hanging="720"/>
        <w:rPr>
          <w:sz w:val="22"/>
          <w:szCs w:val="22"/>
        </w:rPr>
      </w:pPr>
      <w:r>
        <w:rPr>
          <w:sz w:val="22"/>
          <w:szCs w:val="22"/>
        </w:rPr>
        <w:br w:type="page"/>
      </w:r>
      <w:r w:rsidR="00BC3D14" w:rsidRPr="00C32C8D">
        <w:rPr>
          <w:b/>
          <w:sz w:val="22"/>
          <w:szCs w:val="22"/>
        </w:rPr>
        <w:t>H.6</w:t>
      </w:r>
      <w:r w:rsidR="00BC3D14" w:rsidRPr="00BC3D14">
        <w:rPr>
          <w:sz w:val="22"/>
          <w:szCs w:val="22"/>
        </w:rPr>
        <w:t>.</w:t>
      </w:r>
      <w:r w:rsidR="00BC3D14" w:rsidRPr="00BC3D14">
        <w:rPr>
          <w:sz w:val="22"/>
          <w:szCs w:val="22"/>
        </w:rPr>
        <w:tab/>
      </w:r>
      <w:r w:rsidR="00BF6A07">
        <w:rPr>
          <w:sz w:val="22"/>
          <w:szCs w:val="22"/>
          <w:u w:val="single"/>
        </w:rPr>
        <w:t>Test Method</w:t>
      </w:r>
      <w:r w:rsidR="00BC3D14" w:rsidRPr="00BC3D14">
        <w:rPr>
          <w:sz w:val="22"/>
          <w:szCs w:val="22"/>
        </w:rPr>
        <w:t>:  Required tests shall be performed in accordance with the following reference meth</w:t>
      </w:r>
      <w:r w:rsidR="00BF6A07">
        <w:rPr>
          <w:sz w:val="22"/>
          <w:szCs w:val="22"/>
        </w:rPr>
        <w:t>od</w:t>
      </w:r>
      <w:r w:rsidR="00BC3D14" w:rsidRPr="00BC3D14">
        <w:rPr>
          <w:sz w:val="22"/>
          <w:szCs w:val="22"/>
        </w:rPr>
        <w:t>.</w:t>
      </w:r>
    </w:p>
    <w:p w:rsidR="00BC3D14" w:rsidRPr="00BC3D14" w:rsidRDefault="00BC3D14" w:rsidP="00BC3D14">
      <w:pPr>
        <w:ind w:left="720" w:hanging="720"/>
        <w:rPr>
          <w:sz w:val="22"/>
          <w:szCs w:val="22"/>
        </w:rPr>
      </w:pPr>
    </w:p>
    <w:tbl>
      <w:tblPr>
        <w:tblW w:w="873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350"/>
        <w:gridCol w:w="7380"/>
      </w:tblGrid>
      <w:tr w:rsidR="00BC3D14" w:rsidRPr="00BC3D14" w:rsidTr="00A876AF">
        <w:trPr>
          <w:tblHeader/>
        </w:trPr>
        <w:tc>
          <w:tcPr>
            <w:tcW w:w="1350" w:type="dxa"/>
          </w:tcPr>
          <w:p w:rsidR="00BC3D14" w:rsidRPr="00BC3D14" w:rsidRDefault="00BF6A07" w:rsidP="0084628C">
            <w:pPr>
              <w:ind w:left="720" w:hanging="720"/>
              <w:jc w:val="center"/>
              <w:rPr>
                <w:b/>
                <w:sz w:val="22"/>
                <w:szCs w:val="22"/>
              </w:rPr>
            </w:pPr>
            <w:r>
              <w:rPr>
                <w:b/>
                <w:sz w:val="22"/>
                <w:szCs w:val="22"/>
              </w:rPr>
              <w:t>Method</w:t>
            </w:r>
          </w:p>
        </w:tc>
        <w:tc>
          <w:tcPr>
            <w:tcW w:w="7380" w:type="dxa"/>
          </w:tcPr>
          <w:p w:rsidR="00BC3D14" w:rsidRPr="00BC3D14" w:rsidRDefault="00BC3D14" w:rsidP="00A876AF">
            <w:pPr>
              <w:ind w:left="720" w:hanging="720"/>
              <w:rPr>
                <w:b/>
                <w:sz w:val="22"/>
                <w:szCs w:val="22"/>
              </w:rPr>
            </w:pPr>
            <w:r w:rsidRPr="00BC3D14">
              <w:rPr>
                <w:b/>
                <w:sz w:val="22"/>
                <w:szCs w:val="22"/>
              </w:rPr>
              <w:t>Description of Method and Comments</w:t>
            </w:r>
          </w:p>
        </w:tc>
      </w:tr>
      <w:tr w:rsidR="00BC3D14" w:rsidRPr="00BC3D14" w:rsidTr="00A876AF">
        <w:tc>
          <w:tcPr>
            <w:tcW w:w="1350" w:type="dxa"/>
          </w:tcPr>
          <w:p w:rsidR="00BC3D14" w:rsidRPr="00BC3D14" w:rsidRDefault="00BC3D14" w:rsidP="00A876AF">
            <w:pPr>
              <w:ind w:left="720" w:hanging="720"/>
              <w:jc w:val="center"/>
              <w:rPr>
                <w:sz w:val="22"/>
                <w:szCs w:val="22"/>
              </w:rPr>
            </w:pPr>
            <w:r w:rsidRPr="00BC3D14">
              <w:rPr>
                <w:sz w:val="22"/>
                <w:szCs w:val="22"/>
              </w:rPr>
              <w:t>9</w:t>
            </w:r>
          </w:p>
        </w:tc>
        <w:tc>
          <w:tcPr>
            <w:tcW w:w="7380" w:type="dxa"/>
          </w:tcPr>
          <w:p w:rsidR="00BC3D14" w:rsidRPr="00BC3D14" w:rsidRDefault="00BC3D14" w:rsidP="00A876AF">
            <w:pPr>
              <w:ind w:left="720" w:hanging="720"/>
              <w:rPr>
                <w:sz w:val="22"/>
                <w:szCs w:val="22"/>
              </w:rPr>
            </w:pPr>
            <w:r w:rsidRPr="00BC3D14">
              <w:rPr>
                <w:sz w:val="22"/>
                <w:szCs w:val="22"/>
              </w:rPr>
              <w:t>Visual Determination of the Opacity of Emissions from Stationary Sources</w:t>
            </w:r>
          </w:p>
        </w:tc>
      </w:tr>
    </w:tbl>
    <w:p w:rsidR="00BC3D14" w:rsidRPr="00BC3D14" w:rsidRDefault="00BC3D14" w:rsidP="00BC3D14">
      <w:pPr>
        <w:ind w:left="720" w:hanging="720"/>
        <w:rPr>
          <w:sz w:val="22"/>
          <w:szCs w:val="22"/>
        </w:rPr>
      </w:pPr>
    </w:p>
    <w:p w:rsidR="00BC3D14" w:rsidRPr="00BC3D14" w:rsidRDefault="00BF6A07" w:rsidP="00BC3D14">
      <w:pPr>
        <w:ind w:left="720" w:hanging="720"/>
        <w:rPr>
          <w:sz w:val="22"/>
          <w:szCs w:val="22"/>
        </w:rPr>
      </w:pPr>
      <w:r>
        <w:rPr>
          <w:sz w:val="22"/>
          <w:szCs w:val="22"/>
        </w:rPr>
        <w:tab/>
        <w:t>The above method is</w:t>
      </w:r>
      <w:r w:rsidR="00BC3D14" w:rsidRPr="00BC3D14">
        <w:rPr>
          <w:sz w:val="22"/>
          <w:szCs w:val="22"/>
        </w:rPr>
        <w:t xml:space="preserve"> described in Appendix A of 40 CFR 60 and </w:t>
      </w:r>
      <w:r w:rsidR="003A401B">
        <w:rPr>
          <w:sz w:val="22"/>
          <w:szCs w:val="22"/>
        </w:rPr>
        <w:t>is</w:t>
      </w:r>
      <w:r w:rsidR="00BC3D14" w:rsidRPr="00BC3D14">
        <w:rPr>
          <w:sz w:val="22"/>
          <w:szCs w:val="22"/>
        </w:rPr>
        <w:t xml:space="preserve"> adopted by reference in Rule 62-204.800, F.A.C.  No other method(s) may be used unless prior written approval is received from the Department.</w:t>
      </w:r>
    </w:p>
    <w:p w:rsidR="00BC3D14" w:rsidRDefault="00BC3D14" w:rsidP="00BC3D14">
      <w:pPr>
        <w:ind w:left="720" w:hanging="720"/>
        <w:rPr>
          <w:sz w:val="22"/>
          <w:szCs w:val="22"/>
        </w:rPr>
      </w:pPr>
      <w:r w:rsidRPr="00BC3D14">
        <w:rPr>
          <w:sz w:val="22"/>
          <w:szCs w:val="22"/>
        </w:rPr>
        <w:tab/>
        <w:t>[Rules 62-204.800 and 62-297.401, F.A.C.; 40 CFR 60, Appendix A-4]</w:t>
      </w:r>
    </w:p>
    <w:p w:rsidR="00BF6A07" w:rsidRPr="00BC3D14" w:rsidRDefault="00BF6A07" w:rsidP="00BC3D14">
      <w:pPr>
        <w:ind w:left="720" w:hanging="720"/>
        <w:rPr>
          <w:sz w:val="22"/>
          <w:szCs w:val="22"/>
        </w:rPr>
      </w:pPr>
    </w:p>
    <w:p w:rsidR="00BC3D14" w:rsidRPr="00BC3D14" w:rsidRDefault="00BC3D14" w:rsidP="00BF6A07">
      <w:pPr>
        <w:spacing w:after="120"/>
        <w:ind w:left="720" w:hanging="720"/>
        <w:rPr>
          <w:sz w:val="22"/>
          <w:szCs w:val="22"/>
        </w:rPr>
      </w:pPr>
      <w:r w:rsidRPr="00BF6A07">
        <w:rPr>
          <w:b/>
          <w:sz w:val="22"/>
          <w:szCs w:val="22"/>
        </w:rPr>
        <w:t>H.7.</w:t>
      </w:r>
      <w:r w:rsidRPr="00BC3D14">
        <w:rPr>
          <w:sz w:val="22"/>
          <w:szCs w:val="22"/>
        </w:rPr>
        <w:tab/>
      </w:r>
      <w:r w:rsidRPr="00BC3D14">
        <w:rPr>
          <w:sz w:val="22"/>
          <w:szCs w:val="22"/>
          <w:u w:val="single"/>
        </w:rPr>
        <w:t>Visible Emission Testing Requirements</w:t>
      </w:r>
      <w:r w:rsidRPr="00BC3D14">
        <w:rPr>
          <w:sz w:val="22"/>
          <w:szCs w:val="22"/>
        </w:rPr>
        <w:t xml:space="preserve"> </w:t>
      </w:r>
      <w:r w:rsidR="00BF6A07">
        <w:rPr>
          <w:sz w:val="22"/>
          <w:szCs w:val="22"/>
        </w:rPr>
        <w:t>-</w:t>
      </w:r>
      <w:r w:rsidRPr="00BC3D14">
        <w:rPr>
          <w:sz w:val="22"/>
          <w:szCs w:val="22"/>
        </w:rPr>
        <w:t xml:space="preserve"> Visible emission testing shall also comply with the following:</w:t>
      </w:r>
    </w:p>
    <w:p w:rsidR="00BC3D14" w:rsidRPr="00BC3D14" w:rsidRDefault="00BC3D14" w:rsidP="00BF6A07">
      <w:pPr>
        <w:tabs>
          <w:tab w:val="left" w:pos="720"/>
          <w:tab w:val="left" w:pos="1080"/>
        </w:tabs>
        <w:spacing w:after="120"/>
        <w:ind w:left="1080" w:hanging="1080"/>
        <w:rPr>
          <w:sz w:val="22"/>
          <w:szCs w:val="22"/>
        </w:rPr>
      </w:pPr>
      <w:r w:rsidRPr="00BC3D14">
        <w:rPr>
          <w:sz w:val="22"/>
          <w:szCs w:val="22"/>
        </w:rPr>
        <w:tab/>
        <w:t>a.</w:t>
      </w:r>
      <w:r w:rsidRPr="00BC3D14">
        <w:rPr>
          <w:sz w:val="22"/>
          <w:szCs w:val="22"/>
        </w:rPr>
        <w:tab/>
        <w:t>Per 40 CFR 60.675(c)(3), the duration of the Method 9 observations shall be at least 30 minutes (five 6-minute averages).</w:t>
      </w:r>
    </w:p>
    <w:p w:rsidR="00BC3D14" w:rsidRPr="00BC3D14" w:rsidRDefault="00BC3D14" w:rsidP="00BF6A07">
      <w:pPr>
        <w:tabs>
          <w:tab w:val="left" w:pos="720"/>
          <w:tab w:val="left" w:pos="1080"/>
        </w:tabs>
        <w:spacing w:after="120"/>
        <w:ind w:left="1080" w:hanging="1080"/>
        <w:rPr>
          <w:sz w:val="22"/>
          <w:szCs w:val="22"/>
        </w:rPr>
      </w:pPr>
      <w:r w:rsidRPr="00BC3D14">
        <w:rPr>
          <w:sz w:val="22"/>
          <w:szCs w:val="22"/>
        </w:rPr>
        <w:tab/>
        <w:t>b.</w:t>
      </w:r>
      <w:r w:rsidRPr="00BC3D14">
        <w:rPr>
          <w:sz w:val="22"/>
          <w:szCs w:val="22"/>
        </w:rPr>
        <w:tab/>
        <w:t xml:space="preserve"> Test shall be conducted when Emission Unit No. 002 - Grinding Mill is operating.</w:t>
      </w:r>
    </w:p>
    <w:p w:rsidR="00BC3D14" w:rsidRPr="00BC3D14" w:rsidRDefault="00BC3D14" w:rsidP="00BF6A07">
      <w:pPr>
        <w:tabs>
          <w:tab w:val="left" w:pos="720"/>
          <w:tab w:val="left" w:pos="1080"/>
        </w:tabs>
        <w:spacing w:after="120"/>
        <w:ind w:left="1080" w:hanging="1080"/>
        <w:rPr>
          <w:sz w:val="22"/>
          <w:szCs w:val="22"/>
        </w:rPr>
      </w:pPr>
      <w:r w:rsidRPr="00BC3D14">
        <w:rPr>
          <w:sz w:val="22"/>
          <w:szCs w:val="22"/>
        </w:rPr>
        <w:tab/>
        <w:t>c.</w:t>
      </w:r>
      <w:r w:rsidRPr="00BC3D14">
        <w:rPr>
          <w:sz w:val="22"/>
          <w:szCs w:val="22"/>
        </w:rPr>
        <w:tab/>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rsidR="00BC3D14" w:rsidRPr="00BC3D14" w:rsidRDefault="00BC3D14" w:rsidP="00BF6A07">
      <w:pPr>
        <w:tabs>
          <w:tab w:val="left" w:pos="1080"/>
          <w:tab w:val="left" w:pos="1440"/>
        </w:tabs>
        <w:spacing w:after="120"/>
        <w:ind w:left="1440" w:hanging="1440"/>
        <w:rPr>
          <w:sz w:val="22"/>
          <w:szCs w:val="22"/>
        </w:rPr>
      </w:pPr>
      <w:r w:rsidRPr="00BC3D14">
        <w:rPr>
          <w:sz w:val="22"/>
          <w:szCs w:val="22"/>
        </w:rPr>
        <w:tab/>
        <w:t>1.</w:t>
      </w:r>
      <w:r w:rsidRPr="00BC3D14">
        <w:rPr>
          <w:sz w:val="22"/>
          <w:szCs w:val="22"/>
        </w:rPr>
        <w:tab/>
        <w:t>No more than three emission points may be read concurrently.</w:t>
      </w:r>
    </w:p>
    <w:p w:rsidR="00BC3D14" w:rsidRPr="00BC3D14" w:rsidRDefault="00BC3D14" w:rsidP="00BF6A07">
      <w:pPr>
        <w:tabs>
          <w:tab w:val="left" w:pos="1080"/>
          <w:tab w:val="left" w:pos="1440"/>
        </w:tabs>
        <w:spacing w:after="120"/>
        <w:ind w:left="1440" w:hanging="1440"/>
        <w:rPr>
          <w:sz w:val="22"/>
          <w:szCs w:val="22"/>
        </w:rPr>
      </w:pPr>
      <w:r w:rsidRPr="00BC3D14">
        <w:rPr>
          <w:sz w:val="22"/>
          <w:szCs w:val="22"/>
        </w:rPr>
        <w:tab/>
        <w:t>2.</w:t>
      </w:r>
      <w:r w:rsidRPr="00BC3D14">
        <w:rPr>
          <w:sz w:val="22"/>
          <w:szCs w:val="22"/>
        </w:rPr>
        <w:tab/>
        <w:t>All three emission points must be within a 70 degree viewing sector or angle in front of the observer such that the proper sun position can be maintained for all three points.</w:t>
      </w:r>
    </w:p>
    <w:p w:rsidR="00BC3D14" w:rsidRPr="00BC3D14" w:rsidRDefault="00BC3D14" w:rsidP="00BF6A07">
      <w:pPr>
        <w:tabs>
          <w:tab w:val="left" w:pos="1080"/>
          <w:tab w:val="left" w:pos="1440"/>
        </w:tabs>
        <w:spacing w:after="120"/>
        <w:ind w:left="1440" w:hanging="1440"/>
        <w:rPr>
          <w:sz w:val="22"/>
          <w:szCs w:val="22"/>
        </w:rPr>
      </w:pPr>
      <w:r w:rsidRPr="00BC3D14">
        <w:rPr>
          <w:sz w:val="22"/>
          <w:szCs w:val="22"/>
        </w:rPr>
        <w:tab/>
        <w:t>3.</w:t>
      </w:r>
      <w:r w:rsidRPr="00BC3D14">
        <w:rPr>
          <w:sz w:val="22"/>
          <w:szCs w:val="22"/>
        </w:rPr>
        <w:tab/>
        <w:t>If an opacity reading for any one of the three emission points equals or exceeds the applicable standard, then the observer must stop taking readings for the other two points and continue reading just that single point.</w:t>
      </w:r>
    </w:p>
    <w:p w:rsidR="00BC3D14" w:rsidRPr="00BC3D14" w:rsidRDefault="00BC3D14" w:rsidP="00BC3D14">
      <w:pPr>
        <w:ind w:left="720" w:hanging="720"/>
        <w:rPr>
          <w:sz w:val="22"/>
          <w:szCs w:val="22"/>
        </w:rPr>
      </w:pPr>
      <w:r w:rsidRPr="00BC3D14">
        <w:rPr>
          <w:sz w:val="22"/>
          <w:szCs w:val="22"/>
        </w:rPr>
        <w:tab/>
      </w:r>
      <w:r w:rsidRPr="00BC3D14">
        <w:rPr>
          <w:sz w:val="22"/>
          <w:szCs w:val="22"/>
        </w:rPr>
        <w:tab/>
        <w:t>[Rules 62-297.310(4) and 62-297.401, F.A.C.; 40 CFR 60.675 (c), (d), and (e)(2)]</w:t>
      </w:r>
    </w:p>
    <w:p w:rsidR="00BC3D14" w:rsidRDefault="00BC3D14" w:rsidP="00BC3D14">
      <w:pPr>
        <w:rPr>
          <w:b/>
          <w:bCs/>
          <w:caps/>
          <w:sz w:val="22"/>
          <w:szCs w:val="22"/>
        </w:rPr>
      </w:pPr>
    </w:p>
    <w:p w:rsidR="003A401B" w:rsidRPr="00BC3D14" w:rsidRDefault="003A401B" w:rsidP="00BC3D14">
      <w:pPr>
        <w:rPr>
          <w:b/>
          <w:bCs/>
          <w:caps/>
          <w:sz w:val="22"/>
          <w:szCs w:val="22"/>
        </w:rPr>
      </w:pPr>
    </w:p>
    <w:p w:rsidR="00BC3D14" w:rsidRPr="00BC3D14" w:rsidRDefault="00BC3D14" w:rsidP="00BC3D14">
      <w:pPr>
        <w:rPr>
          <w:b/>
          <w:bCs/>
          <w:caps/>
          <w:sz w:val="22"/>
          <w:szCs w:val="22"/>
        </w:rPr>
      </w:pPr>
      <w:r w:rsidRPr="00BC3D14">
        <w:rPr>
          <w:b/>
          <w:bCs/>
          <w:caps/>
          <w:sz w:val="22"/>
          <w:szCs w:val="22"/>
        </w:rPr>
        <w:t>NOTIFICATION Requirements</w:t>
      </w:r>
    </w:p>
    <w:p w:rsidR="00BC3D14" w:rsidRPr="00BC3D14" w:rsidRDefault="00BC3D14" w:rsidP="00BC3D14">
      <w:pPr>
        <w:rPr>
          <w:b/>
          <w:bCs/>
          <w:sz w:val="22"/>
          <w:szCs w:val="22"/>
        </w:rPr>
      </w:pPr>
    </w:p>
    <w:p w:rsidR="00BC3D14" w:rsidRPr="00BC3D14" w:rsidRDefault="00BC3D14" w:rsidP="00BF6A07">
      <w:pPr>
        <w:tabs>
          <w:tab w:val="left" w:pos="720"/>
        </w:tabs>
        <w:spacing w:after="120"/>
        <w:ind w:left="720" w:hanging="720"/>
        <w:rPr>
          <w:bCs/>
          <w:sz w:val="22"/>
          <w:szCs w:val="22"/>
        </w:rPr>
      </w:pPr>
      <w:r w:rsidRPr="00BF6A07">
        <w:rPr>
          <w:b/>
          <w:bCs/>
          <w:sz w:val="22"/>
          <w:szCs w:val="22"/>
        </w:rPr>
        <w:t>H.8.</w:t>
      </w:r>
      <w:r w:rsidRPr="00BC3D14">
        <w:rPr>
          <w:bCs/>
          <w:sz w:val="22"/>
          <w:szCs w:val="22"/>
        </w:rPr>
        <w:tab/>
      </w:r>
      <w:r w:rsidR="00BF6A07">
        <w:rPr>
          <w:bCs/>
          <w:sz w:val="22"/>
          <w:szCs w:val="22"/>
          <w:u w:val="single"/>
        </w:rPr>
        <w:t>Test Notification</w:t>
      </w:r>
      <w:r w:rsidRPr="00BC3D14">
        <w:rPr>
          <w:bCs/>
          <w:sz w:val="22"/>
          <w:szCs w:val="22"/>
        </w:rPr>
        <w:t xml:space="preserve"> </w:t>
      </w:r>
      <w:r w:rsidR="00BF6A07">
        <w:rPr>
          <w:bCs/>
          <w:sz w:val="22"/>
          <w:szCs w:val="22"/>
        </w:rPr>
        <w:t>-</w:t>
      </w:r>
      <w:r w:rsidRPr="00BC3D14">
        <w:rPr>
          <w:bCs/>
          <w:sz w:val="22"/>
          <w:szCs w:val="22"/>
        </w:rPr>
        <w:t xml:space="preserve">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BC3D14" w:rsidRPr="00BC3D14" w:rsidRDefault="00BC3D14" w:rsidP="00BF6A07">
      <w:pPr>
        <w:tabs>
          <w:tab w:val="left" w:pos="720"/>
        </w:tabs>
        <w:spacing w:after="120"/>
        <w:ind w:left="720" w:hanging="720"/>
        <w:rPr>
          <w:bCs/>
          <w:sz w:val="22"/>
          <w:szCs w:val="22"/>
        </w:rPr>
      </w:pPr>
      <w:r w:rsidRPr="00BC3D14">
        <w:rPr>
          <w:bCs/>
          <w:sz w:val="22"/>
          <w:szCs w:val="22"/>
        </w:rPr>
        <w:tab/>
      </w:r>
      <w:r w:rsidR="00BF6A07">
        <w:rPr>
          <w:bCs/>
          <w:sz w:val="22"/>
          <w:szCs w:val="22"/>
        </w:rPr>
        <w:t>(</w:t>
      </w:r>
      <w:r w:rsidRPr="00BC3D14">
        <w:rPr>
          <w:bCs/>
          <w:i/>
          <w:sz w:val="22"/>
          <w:szCs w:val="22"/>
          <w:u w:val="single"/>
        </w:rPr>
        <w:t>Permitting Note</w:t>
      </w:r>
      <w:r w:rsidRPr="00BC3D14">
        <w:rPr>
          <w:bCs/>
          <w:i/>
          <w:sz w:val="22"/>
          <w:szCs w:val="22"/>
        </w:rPr>
        <w:t>: This notification requirement should also include the relevant emission unit ID No(s)., test method(s) to be used, and pollutants to be tested.</w:t>
      </w:r>
      <w:r w:rsidR="00BF6A07">
        <w:rPr>
          <w:bCs/>
          <w:i/>
          <w:sz w:val="22"/>
          <w:szCs w:val="22"/>
        </w:rPr>
        <w:t>)</w:t>
      </w:r>
    </w:p>
    <w:p w:rsidR="00BC3D14" w:rsidRPr="00BC3D14" w:rsidRDefault="00BC3D14" w:rsidP="00BC3D14">
      <w:pPr>
        <w:rPr>
          <w:bCs/>
          <w:sz w:val="22"/>
          <w:szCs w:val="22"/>
        </w:rPr>
      </w:pPr>
      <w:r w:rsidRPr="00BC3D14">
        <w:rPr>
          <w:bCs/>
          <w:sz w:val="22"/>
          <w:szCs w:val="22"/>
        </w:rPr>
        <w:tab/>
      </w:r>
      <w:r w:rsidRPr="00BC3D14">
        <w:rPr>
          <w:bCs/>
          <w:sz w:val="22"/>
          <w:szCs w:val="22"/>
        </w:rPr>
        <w:tab/>
        <w:t>[Rules 62-4.070(3) and 62-297.310(7)(a)9., F.A.C.]</w:t>
      </w:r>
    </w:p>
    <w:p w:rsidR="00BC3D14" w:rsidRPr="00BC3D14" w:rsidRDefault="003A401B" w:rsidP="00BC3D14">
      <w:pPr>
        <w:rPr>
          <w:b/>
          <w:bCs/>
          <w:caps/>
          <w:sz w:val="22"/>
          <w:szCs w:val="22"/>
        </w:rPr>
      </w:pPr>
      <w:r>
        <w:rPr>
          <w:b/>
          <w:bCs/>
          <w:color w:val="03971F"/>
          <w:sz w:val="22"/>
          <w:szCs w:val="22"/>
        </w:rPr>
        <w:br w:type="page"/>
      </w:r>
      <w:r w:rsidR="00BC3D14" w:rsidRPr="00BC3D14">
        <w:rPr>
          <w:b/>
          <w:bCs/>
          <w:caps/>
          <w:sz w:val="22"/>
          <w:szCs w:val="22"/>
        </w:rPr>
        <w:t>Record</w:t>
      </w:r>
      <w:r>
        <w:rPr>
          <w:b/>
          <w:bCs/>
          <w:caps/>
          <w:sz w:val="22"/>
          <w:szCs w:val="22"/>
        </w:rPr>
        <w:t>keeping</w:t>
      </w:r>
      <w:r w:rsidR="00BC3D14" w:rsidRPr="00BC3D14">
        <w:rPr>
          <w:b/>
          <w:bCs/>
          <w:caps/>
          <w:sz w:val="22"/>
          <w:szCs w:val="22"/>
        </w:rPr>
        <w:t xml:space="preserve"> and Report</w:t>
      </w:r>
      <w:r>
        <w:rPr>
          <w:b/>
          <w:bCs/>
          <w:caps/>
          <w:sz w:val="22"/>
          <w:szCs w:val="22"/>
        </w:rPr>
        <w:t>ing requirements</w:t>
      </w:r>
    </w:p>
    <w:p w:rsidR="00BC3D14" w:rsidRPr="00BC3D14" w:rsidRDefault="00BC3D14" w:rsidP="00BC3D14">
      <w:pPr>
        <w:rPr>
          <w:b/>
          <w:bCs/>
          <w:sz w:val="22"/>
          <w:szCs w:val="22"/>
        </w:rPr>
      </w:pPr>
    </w:p>
    <w:p w:rsidR="00BC3D14" w:rsidRPr="00BC3D14" w:rsidRDefault="00BC3D14" w:rsidP="00BF6A07">
      <w:pPr>
        <w:tabs>
          <w:tab w:val="left" w:pos="-720"/>
          <w:tab w:val="left" w:pos="720"/>
        </w:tabs>
        <w:suppressAutoHyphens/>
        <w:spacing w:after="120"/>
        <w:ind w:left="720" w:hanging="720"/>
        <w:rPr>
          <w:sz w:val="22"/>
          <w:szCs w:val="22"/>
        </w:rPr>
      </w:pPr>
      <w:r w:rsidRPr="00BF6A07">
        <w:rPr>
          <w:b/>
          <w:sz w:val="22"/>
          <w:szCs w:val="22"/>
        </w:rPr>
        <w:t>H.9.</w:t>
      </w:r>
      <w:r w:rsidRPr="00BC3D14">
        <w:rPr>
          <w:sz w:val="22"/>
          <w:szCs w:val="22"/>
        </w:rPr>
        <w:tab/>
      </w:r>
      <w:r w:rsidRPr="00BC3D14">
        <w:rPr>
          <w:sz w:val="22"/>
          <w:szCs w:val="22"/>
          <w:u w:val="single"/>
        </w:rPr>
        <w:t>Emission Test Report Requirements</w:t>
      </w:r>
      <w:r w:rsidRPr="00BC3D14">
        <w:rPr>
          <w:sz w:val="22"/>
          <w:szCs w:val="22"/>
        </w:rPr>
        <w:t xml:space="preserve"> </w:t>
      </w:r>
      <w:r w:rsidR="00BF6A07">
        <w:rPr>
          <w:sz w:val="22"/>
          <w:szCs w:val="22"/>
        </w:rPr>
        <w:t>-</w:t>
      </w:r>
      <w:r w:rsidRPr="00BC3D14">
        <w:rPr>
          <w:sz w:val="22"/>
          <w:szCs w:val="22"/>
        </w:rPr>
        <w:t xml:space="preserve"> The permittee shall prepare and submit to the Compliance Authority reports for all required tests in accordance with the requirements specified in Appendix D (Common Testing Requirements) of this permit.  The test reports shall include the following:</w:t>
      </w:r>
    </w:p>
    <w:p w:rsidR="00BC3D14" w:rsidRPr="00BC3D14" w:rsidRDefault="00BC3D14" w:rsidP="00BF6A07">
      <w:pPr>
        <w:tabs>
          <w:tab w:val="left" w:pos="-720"/>
          <w:tab w:val="left" w:pos="720"/>
        </w:tabs>
        <w:suppressAutoHyphens/>
        <w:spacing w:after="120"/>
        <w:ind w:left="720" w:hanging="720"/>
        <w:rPr>
          <w:sz w:val="22"/>
          <w:szCs w:val="22"/>
        </w:rPr>
      </w:pPr>
      <w:r w:rsidRPr="00BC3D14">
        <w:rPr>
          <w:sz w:val="22"/>
          <w:szCs w:val="22"/>
        </w:rPr>
        <w:tab/>
        <w:t>a.</w:t>
      </w:r>
      <w:r w:rsidRPr="00BC3D14">
        <w:rPr>
          <w:sz w:val="22"/>
          <w:szCs w:val="22"/>
        </w:rPr>
        <w:tab/>
      </w:r>
      <w:r w:rsidR="00BF6A07">
        <w:rPr>
          <w:sz w:val="22"/>
          <w:szCs w:val="22"/>
        </w:rPr>
        <w:t>c</w:t>
      </w:r>
      <w:r w:rsidRPr="00BC3D14">
        <w:rPr>
          <w:sz w:val="22"/>
          <w:szCs w:val="22"/>
        </w:rPr>
        <w:t>ompany name;</w:t>
      </w:r>
    </w:p>
    <w:p w:rsidR="00BC3D14" w:rsidRPr="00BC3D14" w:rsidRDefault="00BC3D14" w:rsidP="00BF6A07">
      <w:pPr>
        <w:tabs>
          <w:tab w:val="left" w:pos="-720"/>
          <w:tab w:val="left" w:pos="720"/>
        </w:tabs>
        <w:suppressAutoHyphens/>
        <w:spacing w:after="120"/>
        <w:ind w:left="720" w:hanging="720"/>
        <w:rPr>
          <w:sz w:val="22"/>
          <w:szCs w:val="22"/>
        </w:rPr>
      </w:pPr>
      <w:r w:rsidRPr="00BC3D14">
        <w:rPr>
          <w:sz w:val="22"/>
          <w:szCs w:val="22"/>
        </w:rPr>
        <w:tab/>
        <w:t>b.</w:t>
      </w:r>
      <w:r w:rsidRPr="00BC3D14">
        <w:rPr>
          <w:sz w:val="22"/>
          <w:szCs w:val="22"/>
        </w:rPr>
        <w:tab/>
      </w:r>
      <w:r w:rsidR="00BF6A07">
        <w:rPr>
          <w:sz w:val="22"/>
          <w:szCs w:val="22"/>
        </w:rPr>
        <w:t>f</w:t>
      </w:r>
      <w:r w:rsidRPr="00BC3D14">
        <w:rPr>
          <w:sz w:val="22"/>
          <w:szCs w:val="22"/>
        </w:rPr>
        <w:t>acility ID No. and Emission Unit No(s). (e.g., 0530050 and E.U. No. 015);</w:t>
      </w:r>
    </w:p>
    <w:p w:rsidR="00BC3D14" w:rsidRPr="00BC3D14" w:rsidRDefault="00BC3D14" w:rsidP="00BF6A07">
      <w:pPr>
        <w:tabs>
          <w:tab w:val="left" w:pos="-720"/>
          <w:tab w:val="left" w:pos="720"/>
        </w:tabs>
        <w:suppressAutoHyphens/>
        <w:spacing w:after="120"/>
        <w:ind w:left="720" w:hanging="720"/>
        <w:rPr>
          <w:sz w:val="22"/>
          <w:szCs w:val="22"/>
        </w:rPr>
      </w:pPr>
      <w:r w:rsidRPr="00BC3D14">
        <w:rPr>
          <w:sz w:val="22"/>
          <w:szCs w:val="22"/>
        </w:rPr>
        <w:tab/>
        <w:t>c.</w:t>
      </w:r>
      <w:r w:rsidRPr="00BC3D14">
        <w:rPr>
          <w:sz w:val="22"/>
          <w:szCs w:val="22"/>
        </w:rPr>
        <w:tab/>
        <w:t>the actual input rate of wet limestone to the Grinding Mill during the test period; and</w:t>
      </w:r>
    </w:p>
    <w:p w:rsidR="00BC3D14" w:rsidRPr="00BC3D14" w:rsidRDefault="00BC3D14" w:rsidP="00BF6A07">
      <w:pPr>
        <w:tabs>
          <w:tab w:val="left" w:pos="-720"/>
          <w:tab w:val="left" w:pos="720"/>
          <w:tab w:val="left" w:pos="1080"/>
        </w:tabs>
        <w:suppressAutoHyphens/>
        <w:spacing w:after="120"/>
        <w:ind w:left="1080" w:hanging="1080"/>
        <w:rPr>
          <w:sz w:val="22"/>
          <w:szCs w:val="22"/>
        </w:rPr>
      </w:pPr>
      <w:r w:rsidRPr="00BC3D14">
        <w:rPr>
          <w:sz w:val="22"/>
          <w:szCs w:val="22"/>
        </w:rPr>
        <w:tab/>
        <w:t>d.</w:t>
      </w:r>
      <w:r w:rsidRPr="00BC3D14">
        <w:rPr>
          <w:sz w:val="22"/>
          <w:szCs w:val="22"/>
        </w:rPr>
        <w:tab/>
        <w:t>a copy of the logs for the Grinding Mill as required by Specific Condition No. C.12. for the month the test was conducted.</w:t>
      </w:r>
    </w:p>
    <w:p w:rsidR="00BC3D14" w:rsidRPr="00BC3D14" w:rsidRDefault="00BC3D14" w:rsidP="00BC3D14">
      <w:pPr>
        <w:tabs>
          <w:tab w:val="left" w:pos="-720"/>
          <w:tab w:val="left" w:pos="720"/>
        </w:tabs>
        <w:suppressAutoHyphens/>
        <w:ind w:left="720" w:hanging="720"/>
        <w:rPr>
          <w:sz w:val="22"/>
          <w:szCs w:val="22"/>
        </w:rPr>
      </w:pPr>
      <w:r w:rsidRPr="00BC3D14">
        <w:rPr>
          <w:sz w:val="22"/>
          <w:szCs w:val="22"/>
        </w:rPr>
        <w:tab/>
        <w:t>[Rule 62-297.310(8), F.A.C.</w:t>
      </w:r>
      <w:r w:rsidR="003B178A">
        <w:rPr>
          <w:sz w:val="22"/>
          <w:szCs w:val="22"/>
        </w:rPr>
        <w:t xml:space="preserve">; </w:t>
      </w:r>
      <w:r w:rsidRPr="00BC3D14">
        <w:rPr>
          <w:sz w:val="22"/>
          <w:szCs w:val="22"/>
        </w:rPr>
        <w:t>Construction Permit No. 0530050-016-AC]</w:t>
      </w:r>
    </w:p>
    <w:p w:rsidR="00BC3D14" w:rsidRPr="00BC3D14" w:rsidRDefault="00BC3D14" w:rsidP="00BC3D14">
      <w:pPr>
        <w:tabs>
          <w:tab w:val="left" w:pos="-720"/>
          <w:tab w:val="left" w:pos="720"/>
        </w:tabs>
        <w:suppressAutoHyphens/>
        <w:ind w:left="720" w:hanging="720"/>
        <w:rPr>
          <w:sz w:val="22"/>
          <w:szCs w:val="22"/>
        </w:rPr>
      </w:pPr>
    </w:p>
    <w:p w:rsidR="00BC3D14" w:rsidRPr="00BC3D14" w:rsidRDefault="00BC3D14" w:rsidP="00BC3D14">
      <w:pPr>
        <w:tabs>
          <w:tab w:val="left" w:pos="-720"/>
          <w:tab w:val="left" w:pos="720"/>
        </w:tabs>
        <w:suppressAutoHyphens/>
        <w:ind w:left="720" w:hanging="720"/>
        <w:rPr>
          <w:sz w:val="22"/>
          <w:szCs w:val="22"/>
        </w:rPr>
      </w:pPr>
      <w:r w:rsidRPr="00BF6A07">
        <w:rPr>
          <w:b/>
          <w:sz w:val="22"/>
          <w:szCs w:val="22"/>
        </w:rPr>
        <w:t>H.10.</w:t>
      </w:r>
      <w:r w:rsidRPr="00BC3D14">
        <w:rPr>
          <w:sz w:val="22"/>
          <w:szCs w:val="22"/>
        </w:rPr>
        <w:tab/>
      </w:r>
      <w:r w:rsidRPr="00BC3D14">
        <w:rPr>
          <w:sz w:val="22"/>
          <w:szCs w:val="22"/>
          <w:u w:val="single"/>
        </w:rPr>
        <w:t>Operation Records</w:t>
      </w:r>
      <w:r w:rsidR="00BF6A07" w:rsidRPr="00BF6A07">
        <w:rPr>
          <w:sz w:val="22"/>
          <w:szCs w:val="22"/>
        </w:rPr>
        <w:t xml:space="preserve"> </w:t>
      </w:r>
      <w:r w:rsidR="00B21D8D">
        <w:rPr>
          <w:sz w:val="22"/>
          <w:szCs w:val="22"/>
        </w:rPr>
        <w:t>-</w:t>
      </w:r>
      <w:r w:rsidRPr="00BC3D14">
        <w:rPr>
          <w:sz w:val="22"/>
          <w:szCs w:val="22"/>
        </w:rPr>
        <w:t xml:space="preserve"> This emission unit shall use the records required by Specific Condition No. C.12. for Emission Unit No. 002 – Grinding Mill for operational and Annual Operating Report purposes.</w:t>
      </w:r>
    </w:p>
    <w:p w:rsidR="00BC3D14" w:rsidRPr="00BC3D14" w:rsidRDefault="00BC3D14" w:rsidP="00BC3D14">
      <w:pPr>
        <w:tabs>
          <w:tab w:val="left" w:pos="-720"/>
          <w:tab w:val="left" w:pos="720"/>
        </w:tabs>
        <w:suppressAutoHyphens/>
        <w:ind w:left="720" w:hanging="720"/>
        <w:rPr>
          <w:sz w:val="22"/>
          <w:szCs w:val="22"/>
        </w:rPr>
      </w:pPr>
      <w:r w:rsidRPr="00BC3D14">
        <w:rPr>
          <w:sz w:val="22"/>
          <w:szCs w:val="22"/>
        </w:rPr>
        <w:tab/>
        <w:t>[Construction Permit No. 0530050-016-AC]</w:t>
      </w:r>
    </w:p>
    <w:p w:rsidR="008302AB" w:rsidRPr="00BC3D14" w:rsidRDefault="008302AB" w:rsidP="00B94998">
      <w:pPr>
        <w:rPr>
          <w:b/>
          <w:i/>
          <w:sz w:val="22"/>
          <w:szCs w:val="22"/>
        </w:rPr>
      </w:pPr>
    </w:p>
    <w:sectPr w:rsidR="008302AB" w:rsidRPr="00BC3D14" w:rsidSect="0016639A">
      <w:headerReference w:type="default" r:id="rId35"/>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7AB" w:rsidRDefault="000457AB">
      <w:r>
        <w:separator/>
      </w:r>
    </w:p>
  </w:endnote>
  <w:endnote w:type="continuationSeparator" w:id="0">
    <w:p w:rsidR="000457AB" w:rsidRDefault="0004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Pr="00540FB2" w:rsidRDefault="000457AB" w:rsidP="0002747C">
    <w:pPr>
      <w:pBdr>
        <w:top w:val="single" w:sz="8" w:space="1" w:color="auto"/>
      </w:pBdr>
      <w:tabs>
        <w:tab w:val="left" w:pos="990"/>
        <w:tab w:val="left" w:pos="1080"/>
        <w:tab w:val="left" w:pos="1440"/>
        <w:tab w:val="right" w:pos="10080"/>
      </w:tabs>
      <w:spacing w:before="240"/>
      <w:rPr>
        <w:rStyle w:val="PageNumber"/>
      </w:rPr>
    </w:pPr>
    <w:r w:rsidRPr="00540FB2">
      <w:rPr>
        <w:rStyle w:val="PageNumber"/>
      </w:rPr>
      <w:t>Florida Rock Industries, Inc.</w:t>
    </w:r>
    <w:r w:rsidRPr="00540FB2">
      <w:rPr>
        <w:rStyle w:val="PageNumber"/>
        <w:color w:val="FF0000"/>
      </w:rPr>
      <w:tab/>
    </w:r>
    <w:r w:rsidRPr="00540FB2">
      <w:rPr>
        <w:rStyle w:val="PageNumber"/>
      </w:rPr>
      <w:t>Air Permit No. 0530050-019-AO</w:t>
    </w:r>
  </w:p>
  <w:p w:rsidR="000457AB" w:rsidRPr="0035720F" w:rsidRDefault="000457AB" w:rsidP="0002747C">
    <w:pPr>
      <w:tabs>
        <w:tab w:val="right" w:pos="10080"/>
      </w:tabs>
      <w:rPr>
        <w:rStyle w:val="PageNumber"/>
      </w:rPr>
    </w:pPr>
    <w:r w:rsidRPr="00540FB2">
      <w:rPr>
        <w:rStyle w:val="PageNumber"/>
      </w:rPr>
      <w:t>Brooksville Grinding Plant</w:t>
    </w:r>
    <w:r w:rsidRPr="00540FB2">
      <w:rPr>
        <w:rStyle w:val="PageNumber"/>
      </w:rPr>
      <w:tab/>
    </w:r>
    <w:r w:rsidRPr="00540FB2">
      <w:t>Air Operation Permit Renewal</w:t>
    </w:r>
  </w:p>
  <w:p w:rsidR="000457AB" w:rsidRPr="007078D3" w:rsidRDefault="000457AB" w:rsidP="00D90BDA">
    <w:pPr>
      <w:jc w:val="center"/>
      <w:rPr>
        <w:rStyle w:val="PageNumber"/>
      </w:rPr>
    </w:pPr>
    <w:r w:rsidRPr="007078D3">
      <w:t xml:space="preserve">Page </w:t>
    </w:r>
    <w:r w:rsidR="00E967F2" w:rsidRPr="007078D3">
      <w:rPr>
        <w:rStyle w:val="PageNumber"/>
      </w:rPr>
      <w:fldChar w:fldCharType="begin"/>
    </w:r>
    <w:r w:rsidRPr="007078D3">
      <w:rPr>
        <w:rStyle w:val="PageNumber"/>
      </w:rPr>
      <w:instrText xml:space="preserve"> PAGE </w:instrText>
    </w:r>
    <w:r w:rsidR="00E967F2" w:rsidRPr="007078D3">
      <w:rPr>
        <w:rStyle w:val="PageNumber"/>
      </w:rPr>
      <w:fldChar w:fldCharType="separate"/>
    </w:r>
    <w:r w:rsidR="00D61D97">
      <w:rPr>
        <w:rStyle w:val="PageNumber"/>
        <w:noProof/>
      </w:rPr>
      <w:t>3</w:t>
    </w:r>
    <w:r w:rsidR="00E967F2" w:rsidRPr="007078D3">
      <w:rPr>
        <w:rStyle w:val="PageNumber"/>
      </w:rPr>
      <w:fldChar w:fldCharType="end"/>
    </w:r>
    <w:r w:rsidRPr="007078D3">
      <w:rPr>
        <w:rStyle w:val="PageNumber"/>
      </w:rPr>
      <w:t xml:space="preserve"> of </w:t>
    </w:r>
    <w:r w:rsidR="00E967F2" w:rsidRPr="007078D3">
      <w:rPr>
        <w:rStyle w:val="PageNumber"/>
      </w:rPr>
      <w:fldChar w:fldCharType="begin"/>
    </w:r>
    <w:r w:rsidRPr="007078D3">
      <w:rPr>
        <w:rStyle w:val="PageNumber"/>
      </w:rPr>
      <w:instrText xml:space="preserve"> NUMPAGES </w:instrText>
    </w:r>
    <w:r w:rsidR="00E967F2" w:rsidRPr="007078D3">
      <w:rPr>
        <w:rStyle w:val="PageNumber"/>
      </w:rPr>
      <w:fldChar w:fldCharType="separate"/>
    </w:r>
    <w:r w:rsidR="00D61D97">
      <w:rPr>
        <w:rStyle w:val="PageNumber"/>
        <w:noProof/>
      </w:rPr>
      <w:t>44</w:t>
    </w:r>
    <w:r w:rsidR="00E967F2" w:rsidRPr="007078D3">
      <w:rPr>
        <w:rStyle w:val="PageNumber"/>
      </w:rPr>
      <w:fldChar w:fldCharType="end"/>
    </w:r>
  </w:p>
  <w:p w:rsidR="000457AB" w:rsidRPr="008E0436" w:rsidRDefault="000457AB">
    <w:pPr>
      <w:pStyle w:val="Footer"/>
      <w:jc w:val="center"/>
      <w:rPr>
        <w:rStyle w:val="PageNumber"/>
        <w:rFonts w:ascii="Book Antiqua" w:hAnsi="Book Antiq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Pr="00540FB2" w:rsidRDefault="000457AB" w:rsidP="00540FB2">
    <w:pPr>
      <w:pBdr>
        <w:top w:val="single" w:sz="8" w:space="1" w:color="auto"/>
      </w:pBdr>
      <w:tabs>
        <w:tab w:val="left" w:pos="990"/>
        <w:tab w:val="left" w:pos="1080"/>
        <w:tab w:val="left" w:pos="1440"/>
        <w:tab w:val="right" w:pos="10080"/>
      </w:tabs>
      <w:spacing w:before="240"/>
      <w:rPr>
        <w:rStyle w:val="PageNumber"/>
      </w:rPr>
    </w:pPr>
    <w:r w:rsidRPr="00540FB2">
      <w:rPr>
        <w:rStyle w:val="PageNumber"/>
      </w:rPr>
      <w:t>Florida Rock Industries, Inc.</w:t>
    </w:r>
    <w:r w:rsidRPr="00540FB2">
      <w:rPr>
        <w:rStyle w:val="PageNumber"/>
        <w:color w:val="FF0000"/>
      </w:rPr>
      <w:tab/>
    </w:r>
    <w:r w:rsidRPr="00540FB2">
      <w:rPr>
        <w:rStyle w:val="PageNumber"/>
      </w:rPr>
      <w:t>Air Permit No. 0530050-019-AO</w:t>
    </w:r>
  </w:p>
  <w:p w:rsidR="000457AB" w:rsidRPr="0035720F" w:rsidRDefault="000457AB" w:rsidP="00540FB2">
    <w:pPr>
      <w:tabs>
        <w:tab w:val="right" w:pos="10080"/>
      </w:tabs>
      <w:rPr>
        <w:rStyle w:val="PageNumber"/>
      </w:rPr>
    </w:pPr>
    <w:r w:rsidRPr="00540FB2">
      <w:rPr>
        <w:rStyle w:val="PageNumber"/>
      </w:rPr>
      <w:t>Brooksville Grinding Plant</w:t>
    </w:r>
    <w:r w:rsidRPr="00540FB2">
      <w:rPr>
        <w:rStyle w:val="PageNumber"/>
      </w:rPr>
      <w:tab/>
    </w:r>
    <w:r w:rsidRPr="00540FB2">
      <w:t>Air Operation Permit Renewal</w:t>
    </w:r>
  </w:p>
  <w:p w:rsidR="000457AB" w:rsidRPr="007078D3" w:rsidRDefault="000457AB">
    <w:pPr>
      <w:jc w:val="center"/>
      <w:rPr>
        <w:rStyle w:val="PageNumber"/>
      </w:rPr>
    </w:pPr>
    <w:r w:rsidRPr="007078D3">
      <w:t xml:space="preserve">Page </w:t>
    </w:r>
    <w:r w:rsidR="00E967F2" w:rsidRPr="007078D3">
      <w:rPr>
        <w:rStyle w:val="PageNumber"/>
      </w:rPr>
      <w:fldChar w:fldCharType="begin"/>
    </w:r>
    <w:r w:rsidRPr="007078D3">
      <w:rPr>
        <w:rStyle w:val="PageNumber"/>
      </w:rPr>
      <w:instrText xml:space="preserve"> PAGE </w:instrText>
    </w:r>
    <w:r w:rsidR="00E967F2" w:rsidRPr="007078D3">
      <w:rPr>
        <w:rStyle w:val="PageNumber"/>
      </w:rPr>
      <w:fldChar w:fldCharType="separate"/>
    </w:r>
    <w:r w:rsidR="00D61D97">
      <w:rPr>
        <w:rStyle w:val="PageNumber"/>
        <w:noProof/>
      </w:rPr>
      <w:t>44</w:t>
    </w:r>
    <w:r w:rsidR="00E967F2" w:rsidRPr="007078D3">
      <w:rPr>
        <w:rStyle w:val="PageNumber"/>
      </w:rPr>
      <w:fldChar w:fldCharType="end"/>
    </w:r>
    <w:r w:rsidRPr="007078D3">
      <w:rPr>
        <w:rStyle w:val="PageNumber"/>
      </w:rPr>
      <w:t xml:space="preserve"> of </w:t>
    </w:r>
    <w:r w:rsidR="00E967F2" w:rsidRPr="007078D3">
      <w:rPr>
        <w:rStyle w:val="PageNumber"/>
      </w:rPr>
      <w:fldChar w:fldCharType="begin"/>
    </w:r>
    <w:r w:rsidRPr="007078D3">
      <w:rPr>
        <w:rStyle w:val="PageNumber"/>
      </w:rPr>
      <w:instrText xml:space="preserve"> NUMPAGES </w:instrText>
    </w:r>
    <w:r w:rsidR="00E967F2" w:rsidRPr="007078D3">
      <w:rPr>
        <w:rStyle w:val="PageNumber"/>
      </w:rPr>
      <w:fldChar w:fldCharType="separate"/>
    </w:r>
    <w:r w:rsidR="00D61D97">
      <w:rPr>
        <w:rStyle w:val="PageNumber"/>
        <w:noProof/>
      </w:rPr>
      <w:t>44</w:t>
    </w:r>
    <w:r w:rsidR="00E967F2" w:rsidRPr="007078D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7AB" w:rsidRDefault="000457AB">
      <w:r>
        <w:separator/>
      </w:r>
    </w:p>
  </w:footnote>
  <w:footnote w:type="continuationSeparator" w:id="0">
    <w:p w:rsidR="000457AB" w:rsidRDefault="000457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rsidP="003E6985">
    <w:pPr>
      <w:pStyle w:val="Header"/>
      <w:numPr>
        <w:ilvl w:val="0"/>
        <w:numId w:val="11"/>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rsidP="003E6985">
    <w:pPr>
      <w:pStyle w:val="Header"/>
      <w:numPr>
        <w:ilvl w:val="0"/>
        <w:numId w:val="12"/>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985766">
      <w:rPr>
        <w:b/>
        <w:sz w:val="22"/>
      </w:rPr>
      <w:t>(</w:t>
    </w:r>
    <w:r>
      <w:rPr>
        <w:b/>
        <w:sz w:val="22"/>
      </w:rPr>
      <w:t>FINAL</w:t>
    </w:r>
    <w:r w:rsidRPr="00985766">
      <w:rPr>
        <w:b/>
        <w:sz w:val="22"/>
      </w:rPr>
      <w:t>)</w:t>
    </w:r>
  </w:p>
  <w:p w:rsidR="000457AB" w:rsidRDefault="000457AB">
    <w:pPr>
      <w:pStyle w:val="Header"/>
      <w:pBdr>
        <w:between w:val="single" w:sz="8" w:space="1" w:color="auto"/>
      </w:pBdr>
      <w:tabs>
        <w:tab w:val="clear" w:pos="4320"/>
        <w:tab w:val="clear" w:pos="8640"/>
      </w:tabs>
      <w:spacing w:after="240"/>
      <w:jc w:val="center"/>
      <w:rPr>
        <w:b/>
        <w:sz w:val="22"/>
      </w:rPr>
    </w:pPr>
    <w:r>
      <w:rPr>
        <w:rStyle w:val="PageNumber"/>
        <w:b/>
        <w:sz w:val="22"/>
      </w:rPr>
      <w:t xml:space="preserve">B.  </w:t>
    </w:r>
    <w:r w:rsidRPr="00985766">
      <w:rPr>
        <w:rStyle w:val="PageNumber"/>
        <w:b/>
        <w:sz w:val="22"/>
      </w:rPr>
      <w:t>EU No. 004</w:t>
    </w:r>
    <w:r>
      <w:rPr>
        <w:rStyle w:val="PageNumber"/>
        <w:b/>
        <w:sz w:val="22"/>
      </w:rPr>
      <w:t>:</w:t>
    </w:r>
    <w:r w:rsidRPr="00985766">
      <w:rPr>
        <w:rStyle w:val="PageNumber"/>
        <w:b/>
        <w:sz w:val="22"/>
      </w:rPr>
      <w:t xml:space="preserve"> Crushing Operations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rsidP="003E6985">
    <w:pPr>
      <w:pStyle w:val="Header"/>
      <w:numPr>
        <w:ilvl w:val="0"/>
        <w:numId w:val="13"/>
      </w:numPr>
      <w:ind w:left="0" w:firstLine="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A959B7">
      <w:rPr>
        <w:b/>
        <w:sz w:val="22"/>
      </w:rPr>
      <w:t>(</w:t>
    </w:r>
    <w:r>
      <w:rPr>
        <w:b/>
        <w:sz w:val="22"/>
      </w:rPr>
      <w:t>FINAL</w:t>
    </w:r>
    <w:r w:rsidRPr="00A959B7">
      <w:rPr>
        <w:b/>
        <w:sz w:val="22"/>
      </w:rPr>
      <w:t>)</w:t>
    </w:r>
  </w:p>
  <w:p w:rsidR="000457AB" w:rsidRDefault="000457AB">
    <w:pPr>
      <w:pStyle w:val="Header"/>
      <w:pBdr>
        <w:between w:val="single" w:sz="8" w:space="1" w:color="auto"/>
      </w:pBdr>
      <w:tabs>
        <w:tab w:val="clear" w:pos="4320"/>
        <w:tab w:val="clear" w:pos="8640"/>
      </w:tabs>
      <w:spacing w:after="240"/>
      <w:jc w:val="center"/>
      <w:rPr>
        <w:b/>
        <w:sz w:val="22"/>
      </w:rPr>
    </w:pPr>
    <w:r>
      <w:rPr>
        <w:rStyle w:val="PageNumber"/>
        <w:b/>
        <w:sz w:val="22"/>
      </w:rPr>
      <w:t xml:space="preserve">C.  </w:t>
    </w:r>
    <w:r w:rsidRPr="00A959B7">
      <w:rPr>
        <w:rStyle w:val="PageNumber"/>
        <w:b/>
        <w:sz w:val="22"/>
      </w:rPr>
      <w:t>EU No. 002 – Grinding Mill</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A959B7">
      <w:rPr>
        <w:b/>
        <w:sz w:val="22"/>
      </w:rPr>
      <w:t>(</w:t>
    </w:r>
    <w:r>
      <w:rPr>
        <w:b/>
        <w:sz w:val="22"/>
      </w:rPr>
      <w:t>FINAL</w:t>
    </w:r>
    <w:r w:rsidRPr="00A959B7">
      <w:rPr>
        <w:b/>
        <w:sz w:val="22"/>
      </w:rPr>
      <w:t>)</w:t>
    </w:r>
  </w:p>
  <w:p w:rsidR="000457AB" w:rsidRDefault="000457AB" w:rsidP="00A876AF">
    <w:pPr>
      <w:pStyle w:val="Header"/>
      <w:pBdr>
        <w:between w:val="single" w:sz="8" w:space="1" w:color="auto"/>
      </w:pBdr>
      <w:tabs>
        <w:tab w:val="clear" w:pos="4320"/>
        <w:tab w:val="clear" w:pos="8640"/>
      </w:tabs>
      <w:spacing w:after="240"/>
      <w:jc w:val="center"/>
      <w:rPr>
        <w:b/>
        <w:sz w:val="22"/>
      </w:rPr>
    </w:pPr>
    <w:r>
      <w:rPr>
        <w:rStyle w:val="PageNumber"/>
        <w:b/>
        <w:sz w:val="22"/>
      </w:rPr>
      <w:t xml:space="preserve">D.  </w:t>
    </w:r>
    <w:r w:rsidRPr="00A959B7">
      <w:rPr>
        <w:rStyle w:val="PageNumber"/>
        <w:b/>
        <w:sz w:val="22"/>
      </w:rPr>
      <w:t>EU No. 00</w:t>
    </w:r>
    <w:r>
      <w:rPr>
        <w:rStyle w:val="PageNumber"/>
        <w:b/>
        <w:sz w:val="22"/>
      </w:rPr>
      <w:t>3</w:t>
    </w:r>
    <w:r w:rsidRPr="00A959B7">
      <w:rPr>
        <w:rStyle w:val="PageNumber"/>
        <w:b/>
        <w:sz w:val="22"/>
      </w:rPr>
      <w:t xml:space="preserve"> – </w:t>
    </w:r>
    <w:r>
      <w:rPr>
        <w:rStyle w:val="PageNumber"/>
        <w:b/>
        <w:sz w:val="22"/>
      </w:rPr>
      <w:t xml:space="preserve">Three (3) Product Storage Silos </w:t>
    </w:r>
    <w:r>
      <w:rPr>
        <w:rStyle w:val="PageNumber"/>
        <w:b/>
        <w:sz w:val="22"/>
      </w:rPr>
      <w:tab/>
      <w:t>&amp; EU No. 010 – Truck Loading</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A959B7">
      <w:rPr>
        <w:b/>
        <w:sz w:val="22"/>
      </w:rPr>
      <w:t>(</w:t>
    </w:r>
    <w:r>
      <w:rPr>
        <w:b/>
        <w:sz w:val="22"/>
      </w:rPr>
      <w:t>FINAL</w:t>
    </w:r>
    <w:r w:rsidRPr="00A959B7">
      <w:rPr>
        <w:b/>
        <w:sz w:val="22"/>
      </w:rPr>
      <w:t>)</w:t>
    </w:r>
  </w:p>
  <w:p w:rsidR="000457AB" w:rsidRDefault="000457AB" w:rsidP="00A876AF">
    <w:pPr>
      <w:pStyle w:val="Header"/>
      <w:pBdr>
        <w:between w:val="single" w:sz="8" w:space="1" w:color="auto"/>
      </w:pBdr>
      <w:tabs>
        <w:tab w:val="clear" w:pos="4320"/>
        <w:tab w:val="clear" w:pos="8640"/>
      </w:tabs>
      <w:spacing w:after="240"/>
      <w:jc w:val="center"/>
      <w:rPr>
        <w:b/>
        <w:sz w:val="22"/>
      </w:rPr>
    </w:pPr>
    <w:r>
      <w:rPr>
        <w:rStyle w:val="PageNumber"/>
        <w:b/>
        <w:sz w:val="22"/>
      </w:rPr>
      <w:t xml:space="preserve">E.  </w:t>
    </w:r>
    <w:r w:rsidRPr="00A959B7">
      <w:rPr>
        <w:rStyle w:val="PageNumber"/>
        <w:b/>
        <w:sz w:val="22"/>
      </w:rPr>
      <w:t>EU No. 00</w:t>
    </w:r>
    <w:r>
      <w:rPr>
        <w:rStyle w:val="PageNumber"/>
        <w:b/>
        <w:sz w:val="22"/>
      </w:rPr>
      <w:t>5</w:t>
    </w:r>
    <w:r w:rsidRPr="00A959B7">
      <w:rPr>
        <w:rStyle w:val="PageNumber"/>
        <w:b/>
        <w:sz w:val="22"/>
      </w:rPr>
      <w:t xml:space="preserve"> – </w:t>
    </w:r>
    <w:r>
      <w:rPr>
        <w:rStyle w:val="PageNumber"/>
        <w:b/>
        <w:sz w:val="22"/>
      </w:rPr>
      <w:t>Classifier System</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A959B7">
      <w:rPr>
        <w:b/>
        <w:sz w:val="22"/>
      </w:rPr>
      <w:t>(</w:t>
    </w:r>
    <w:r>
      <w:rPr>
        <w:b/>
        <w:sz w:val="22"/>
      </w:rPr>
      <w:t>FINAL</w:t>
    </w:r>
    <w:r w:rsidRPr="00A959B7">
      <w:rPr>
        <w:b/>
        <w:sz w:val="22"/>
      </w:rPr>
      <w:t>)</w:t>
    </w:r>
  </w:p>
  <w:p w:rsidR="000457AB" w:rsidRDefault="000457AB" w:rsidP="00A876AF">
    <w:pPr>
      <w:pStyle w:val="Header"/>
      <w:pBdr>
        <w:between w:val="single" w:sz="8" w:space="1" w:color="auto"/>
      </w:pBdr>
      <w:tabs>
        <w:tab w:val="clear" w:pos="4320"/>
        <w:tab w:val="clear" w:pos="8640"/>
      </w:tabs>
      <w:spacing w:after="240"/>
      <w:jc w:val="center"/>
      <w:rPr>
        <w:b/>
        <w:sz w:val="22"/>
      </w:rPr>
    </w:pPr>
    <w:r>
      <w:rPr>
        <w:rStyle w:val="PageNumber"/>
        <w:b/>
        <w:sz w:val="22"/>
      </w:rPr>
      <w:t xml:space="preserve">F.  </w:t>
    </w:r>
    <w:r w:rsidRPr="00A959B7">
      <w:rPr>
        <w:rStyle w:val="PageNumber"/>
        <w:b/>
        <w:sz w:val="22"/>
      </w:rPr>
      <w:t>EU No. 0</w:t>
    </w:r>
    <w:r>
      <w:rPr>
        <w:rStyle w:val="PageNumber"/>
        <w:b/>
        <w:sz w:val="22"/>
      </w:rPr>
      <w:t>11</w:t>
    </w:r>
    <w:r w:rsidRPr="00A959B7">
      <w:rPr>
        <w:rStyle w:val="PageNumber"/>
        <w:b/>
        <w:sz w:val="22"/>
      </w:rPr>
      <w:t xml:space="preserve"> – </w:t>
    </w:r>
    <w:r>
      <w:rPr>
        <w:rStyle w:val="PageNumber"/>
        <w:b/>
        <w:sz w:val="22"/>
      </w:rPr>
      <w:t>30-Ton Silo</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A959B7">
      <w:rPr>
        <w:b/>
        <w:sz w:val="22"/>
      </w:rPr>
      <w:t>(</w:t>
    </w:r>
    <w:r>
      <w:rPr>
        <w:b/>
        <w:sz w:val="22"/>
      </w:rPr>
      <w:t>FINAL</w:t>
    </w:r>
    <w:r w:rsidRPr="00A959B7">
      <w:rPr>
        <w:b/>
        <w:sz w:val="22"/>
      </w:rPr>
      <w:t>)</w:t>
    </w:r>
  </w:p>
  <w:p w:rsidR="000457AB" w:rsidRDefault="000457AB" w:rsidP="00A876AF">
    <w:pPr>
      <w:pStyle w:val="Header"/>
      <w:pBdr>
        <w:between w:val="single" w:sz="8" w:space="1" w:color="auto"/>
      </w:pBdr>
      <w:tabs>
        <w:tab w:val="clear" w:pos="4320"/>
        <w:tab w:val="clear" w:pos="8640"/>
      </w:tabs>
      <w:spacing w:after="240"/>
      <w:jc w:val="center"/>
      <w:rPr>
        <w:b/>
        <w:sz w:val="22"/>
      </w:rPr>
    </w:pPr>
    <w:r>
      <w:rPr>
        <w:rStyle w:val="PageNumber"/>
        <w:b/>
        <w:sz w:val="22"/>
      </w:rPr>
      <w:t xml:space="preserve">G.  </w:t>
    </w:r>
    <w:r w:rsidRPr="00A959B7">
      <w:rPr>
        <w:rStyle w:val="PageNumber"/>
        <w:b/>
        <w:sz w:val="22"/>
      </w:rPr>
      <w:t xml:space="preserve">EU No. </w:t>
    </w:r>
    <w:r>
      <w:rPr>
        <w:rStyle w:val="PageNumber"/>
        <w:b/>
        <w:sz w:val="22"/>
      </w:rPr>
      <w:t>012</w:t>
    </w:r>
    <w:r w:rsidRPr="00A959B7">
      <w:rPr>
        <w:rStyle w:val="PageNumber"/>
        <w:b/>
        <w:sz w:val="22"/>
      </w:rPr>
      <w:t xml:space="preserve"> – </w:t>
    </w:r>
    <w:r>
      <w:rPr>
        <w:rStyle w:val="PageNumber"/>
        <w:b/>
        <w:sz w:val="22"/>
      </w:rPr>
      <w:t>50 lb. Bagging Machine, EU No. 013 – 3-Ton Silo, and                                                      EU No. 014 – 1-Ton Bagging Fill Spout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A959B7">
      <w:rPr>
        <w:b/>
        <w:sz w:val="22"/>
      </w:rPr>
      <w:t>(</w:t>
    </w:r>
    <w:r>
      <w:rPr>
        <w:b/>
        <w:sz w:val="22"/>
      </w:rPr>
      <w:t>FINAL</w:t>
    </w:r>
    <w:r w:rsidRPr="00A959B7">
      <w:rPr>
        <w:b/>
        <w:sz w:val="22"/>
      </w:rPr>
      <w:t>)</w:t>
    </w:r>
  </w:p>
  <w:p w:rsidR="000457AB" w:rsidRDefault="000457AB" w:rsidP="00A876AF">
    <w:pPr>
      <w:pStyle w:val="Header"/>
      <w:pBdr>
        <w:between w:val="single" w:sz="8" w:space="1" w:color="auto"/>
      </w:pBdr>
      <w:tabs>
        <w:tab w:val="clear" w:pos="4320"/>
        <w:tab w:val="clear" w:pos="8640"/>
      </w:tabs>
      <w:spacing w:after="240"/>
      <w:jc w:val="center"/>
      <w:rPr>
        <w:b/>
        <w:sz w:val="22"/>
      </w:rPr>
    </w:pPr>
    <w:r>
      <w:rPr>
        <w:rStyle w:val="PageNumber"/>
        <w:b/>
        <w:sz w:val="22"/>
      </w:rPr>
      <w:t xml:space="preserve">H.  </w:t>
    </w:r>
    <w:r w:rsidRPr="00A959B7">
      <w:rPr>
        <w:rStyle w:val="PageNumber"/>
        <w:b/>
        <w:sz w:val="22"/>
      </w:rPr>
      <w:t xml:space="preserve">EU No. </w:t>
    </w:r>
    <w:r>
      <w:rPr>
        <w:rStyle w:val="PageNumber"/>
        <w:b/>
        <w:sz w:val="22"/>
      </w:rPr>
      <w:t>015</w:t>
    </w:r>
    <w:r w:rsidRPr="00A959B7">
      <w:rPr>
        <w:rStyle w:val="PageNumber"/>
        <w:b/>
        <w:sz w:val="22"/>
      </w:rPr>
      <w:t xml:space="preserve"> – </w:t>
    </w:r>
    <w:r>
      <w:rPr>
        <w:rStyle w:val="PageNumber"/>
        <w:b/>
        <w:sz w:val="22"/>
      </w:rPr>
      <w:t xml:space="preserve">Grinding </w:t>
    </w:r>
    <w:smartTag w:uri="urn:schemas-microsoft-com:office:smarttags" w:element="place">
      <w:smartTag w:uri="urn:schemas-microsoft-com:office:smarttags" w:element="PlaceName">
        <w:r>
          <w:rPr>
            <w:rStyle w:val="PageNumber"/>
            <w:b/>
            <w:sz w:val="22"/>
          </w:rPr>
          <w:t>Mill</w:t>
        </w:r>
      </w:smartTag>
      <w:r>
        <w:rPr>
          <w:rStyle w:val="PageNumber"/>
          <w:b/>
          <w:sz w:val="22"/>
        </w:rPr>
        <w:t xml:space="preserve"> </w:t>
      </w:r>
      <w:smartTag w:uri="urn:schemas-microsoft-com:office:smarttags" w:element="PlaceType">
        <w:r>
          <w:rPr>
            <w:rStyle w:val="PageNumber"/>
            <w:b/>
            <w:sz w:val="22"/>
          </w:rPr>
          <w:t>Building</w:t>
        </w:r>
      </w:smartTag>
    </w:smartTag>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rsidP="003E6985">
    <w:pPr>
      <w:pStyle w:val="Header"/>
      <w:numPr>
        <w:ilvl w:val="0"/>
        <w:numId w:val="6"/>
      </w:numPr>
      <w:ind w:left="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Pr="007078D3" w:rsidRDefault="000457AB">
    <w:pPr>
      <w:pStyle w:val="Header"/>
      <w:pBdr>
        <w:bottom w:val="single" w:sz="8" w:space="1" w:color="auto"/>
      </w:pBdr>
      <w:tabs>
        <w:tab w:val="clear" w:pos="4320"/>
        <w:tab w:val="clear" w:pos="8640"/>
      </w:tabs>
      <w:spacing w:after="240"/>
      <w:jc w:val="center"/>
      <w:rPr>
        <w:sz w:val="22"/>
      </w:rPr>
    </w:pPr>
    <w:r w:rsidRPr="007078D3">
      <w:rPr>
        <w:b/>
        <w:sz w:val="22"/>
      </w:rPr>
      <w:t xml:space="preserve">SECTION 1.  </w:t>
    </w:r>
    <w:r w:rsidRPr="002641A1">
      <w:rPr>
        <w:b/>
        <w:sz w:val="22"/>
      </w:rPr>
      <w:t>GENERAL INFORMATION (FINAL)</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rsidP="003E6985">
    <w:pPr>
      <w:pStyle w:val="Header"/>
      <w:numPr>
        <w:ilvl w:val="0"/>
        <w:numId w:val="7"/>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rsidP="003E6985">
    <w:pPr>
      <w:pStyle w:val="Header"/>
      <w:numPr>
        <w:ilvl w:val="0"/>
        <w:numId w:val="8"/>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Pr="007078D3" w:rsidRDefault="000457AB">
    <w:pPr>
      <w:pStyle w:val="BodyText"/>
      <w:pBdr>
        <w:bottom w:val="single" w:sz="8" w:space="1" w:color="auto"/>
      </w:pBdr>
      <w:spacing w:after="240"/>
      <w:jc w:val="center"/>
      <w:rPr>
        <w:b/>
        <w:bCs/>
        <w:caps/>
        <w:sz w:val="22"/>
      </w:rPr>
    </w:pPr>
    <w:r w:rsidRPr="007078D3">
      <w:rPr>
        <w:b/>
        <w:bCs/>
        <w:sz w:val="22"/>
      </w:rPr>
      <w:t xml:space="preserve">SECTION 2.  ADMINISTRATIVE </w:t>
    </w:r>
    <w:r w:rsidRPr="00240ED1">
      <w:rPr>
        <w:b/>
        <w:bCs/>
        <w:sz w:val="22"/>
      </w:rPr>
      <w:t>REQUIREMENTS</w:t>
    </w:r>
    <w:r w:rsidRPr="00240ED1">
      <w:rPr>
        <w:b/>
        <w:sz w:val="22"/>
      </w:rPr>
      <w:t xml:space="preserve"> AND FACILITY-WIDE SPECIFIC CONDITIONS (</w:t>
    </w:r>
    <w:r w:rsidRPr="00240ED1">
      <w:rPr>
        <w:b/>
        <w:sz w:val="22"/>
        <w:shd w:val="clear" w:color="auto" w:fill="FFFFFF"/>
      </w:rPr>
      <w:t>FINAL)</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rsidP="003E6985">
    <w:pPr>
      <w:pStyle w:val="Header"/>
      <w:numPr>
        <w:ilvl w:val="0"/>
        <w:numId w:val="9"/>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Default="000457AB" w:rsidP="003E6985">
    <w:pPr>
      <w:pStyle w:val="Header"/>
      <w:numPr>
        <w:ilvl w:val="0"/>
        <w:numId w:val="10"/>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AB" w:rsidRPr="0012087E" w:rsidRDefault="000457AB" w:rsidP="00970B43">
    <w:pPr>
      <w:pStyle w:val="Header"/>
      <w:pBdr>
        <w:bottom w:val="single" w:sz="4" w:space="1" w:color="auto"/>
      </w:pBdr>
      <w:jc w:val="center"/>
      <w:rPr>
        <w:rStyle w:val="PageNumber"/>
        <w:b/>
        <w:sz w:val="22"/>
        <w:szCs w:val="22"/>
      </w:rPr>
    </w:pPr>
    <w:r w:rsidRPr="0012087E">
      <w:rPr>
        <w:rStyle w:val="PageNumber"/>
        <w:b/>
        <w:sz w:val="22"/>
        <w:szCs w:val="22"/>
      </w:rPr>
      <w:t xml:space="preserve">SECTION 3. EMISSION UNIT SPECIFIC </w:t>
    </w:r>
    <w:r w:rsidRPr="000F0B5C">
      <w:rPr>
        <w:rStyle w:val="PageNumber"/>
        <w:b/>
        <w:sz w:val="22"/>
        <w:szCs w:val="22"/>
      </w:rPr>
      <w:t xml:space="preserve">CONDITIONS </w:t>
    </w:r>
    <w:r w:rsidRPr="00DF2C41">
      <w:rPr>
        <w:rStyle w:val="PageNumber"/>
        <w:b/>
        <w:sz w:val="22"/>
        <w:szCs w:val="22"/>
      </w:rPr>
      <w:t>(</w:t>
    </w:r>
    <w:r w:rsidRPr="000F0B5C">
      <w:rPr>
        <w:rStyle w:val="PageNumber"/>
        <w:b/>
        <w:sz w:val="22"/>
        <w:szCs w:val="22"/>
      </w:rPr>
      <w:t>FINAL</w:t>
    </w:r>
    <w:r w:rsidRPr="0012087E">
      <w:rPr>
        <w:rStyle w:val="PageNumber"/>
        <w:b/>
        <w:sz w:val="22"/>
        <w:szCs w:val="22"/>
      </w:rPr>
      <w:t>)</w:t>
    </w:r>
  </w:p>
  <w:p w:rsidR="000457AB" w:rsidRPr="0012087E" w:rsidRDefault="000457AB" w:rsidP="00970B43">
    <w:pPr>
      <w:pStyle w:val="Header"/>
      <w:jc w:val="center"/>
      <w:rPr>
        <w:rStyle w:val="PageNumber"/>
        <w:b/>
        <w:sz w:val="22"/>
        <w:szCs w:val="22"/>
      </w:rPr>
    </w:pPr>
    <w:r w:rsidRPr="0012087E">
      <w:rPr>
        <w:rStyle w:val="PageNumber"/>
        <w:b/>
        <w:sz w:val="22"/>
        <w:szCs w:val="22"/>
      </w:rPr>
      <w:t xml:space="preserve">A.  </w:t>
    </w:r>
    <w:r w:rsidRPr="0012087E">
      <w:rPr>
        <w:rStyle w:val="PageNumber"/>
        <w:b/>
        <w:sz w:val="22"/>
      </w:rPr>
      <w:t xml:space="preserve"> EU No. 008: Long-Term Portable Crusher</w:t>
    </w:r>
  </w:p>
  <w:p w:rsidR="000457AB" w:rsidRPr="00970B43" w:rsidRDefault="000457AB" w:rsidP="00970B43">
    <w:pPr>
      <w:pStyle w:val="Header"/>
      <w:jc w:val="center"/>
      <w:rPr>
        <w:rStyle w:val="PageNumber"/>
        <w:rFonts w:ascii="Book Antiqua" w:hAnsi="Book Antiqua"/>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A0047AE"/>
    <w:multiLevelType w:val="hybridMultilevel"/>
    <w:tmpl w:val="C56EAB18"/>
    <w:lvl w:ilvl="0" w:tplc="C0C25EAE">
      <w:start w:val="2"/>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E7256F2"/>
    <w:multiLevelType w:val="hybridMultilevel"/>
    <w:tmpl w:val="FFB43CCC"/>
    <w:lvl w:ilvl="0" w:tplc="15F60422">
      <w:start w:val="1"/>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0300D"/>
    <w:multiLevelType w:val="singleLevel"/>
    <w:tmpl w:val="F1A85D9A"/>
    <w:lvl w:ilvl="0">
      <w:start w:val="1"/>
      <w:numFmt w:val="decimal"/>
      <w:lvlText w:val="(%1)"/>
      <w:legacy w:legacy="1" w:legacySpace="0" w:legacyIndent="720"/>
      <w:lvlJc w:val="left"/>
      <w:pPr>
        <w:ind w:left="720" w:hanging="720"/>
      </w:pPr>
    </w:lvl>
  </w:abstractNum>
  <w:abstractNum w:abstractNumId="5">
    <w:nsid w:val="13794BEC"/>
    <w:multiLevelType w:val="singleLevel"/>
    <w:tmpl w:val="F1A85D9A"/>
    <w:lvl w:ilvl="0">
      <w:start w:val="1"/>
      <w:numFmt w:val="decimal"/>
      <w:lvlText w:val="(%1)"/>
      <w:legacy w:legacy="1" w:legacySpace="0" w:legacyIndent="720"/>
      <w:lvlJc w:val="left"/>
      <w:pPr>
        <w:ind w:left="720" w:hanging="720"/>
      </w:pPr>
    </w:lvl>
  </w:abstractNum>
  <w:abstractNum w:abstractNumId="6">
    <w:nsid w:val="161855D7"/>
    <w:multiLevelType w:val="hybridMultilevel"/>
    <w:tmpl w:val="2800D2D0"/>
    <w:lvl w:ilvl="0" w:tplc="1E340DA8">
      <w:start w:val="2"/>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8">
    <w:nsid w:val="22D32E93"/>
    <w:multiLevelType w:val="hybridMultilevel"/>
    <w:tmpl w:val="57605BBC"/>
    <w:lvl w:ilvl="0" w:tplc="4FCEEA84">
      <w:start w:val="2"/>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E5067D2"/>
    <w:multiLevelType w:val="singleLevel"/>
    <w:tmpl w:val="F1A85D9A"/>
    <w:lvl w:ilvl="0">
      <w:start w:val="1"/>
      <w:numFmt w:val="decimal"/>
      <w:lvlText w:val="(%1)"/>
      <w:legacy w:legacy="1" w:legacySpace="0" w:legacyIndent="720"/>
      <w:lvlJc w:val="left"/>
      <w:pPr>
        <w:ind w:left="720" w:hanging="720"/>
      </w:pPr>
    </w:lvl>
  </w:abstractNum>
  <w:abstractNum w:abstractNumId="10">
    <w:nsid w:val="36187936"/>
    <w:multiLevelType w:val="hybridMultilevel"/>
    <w:tmpl w:val="965E2BC4"/>
    <w:lvl w:ilvl="0" w:tplc="5F5CBA7C">
      <w:start w:val="1"/>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0E5523E"/>
    <w:multiLevelType w:val="hybridMultilevel"/>
    <w:tmpl w:val="4CB67A62"/>
    <w:lvl w:ilvl="0" w:tplc="EEDA9F0E">
      <w:start w:val="1"/>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C9C395B"/>
    <w:multiLevelType w:val="hybridMultilevel"/>
    <w:tmpl w:val="B5B42E8A"/>
    <w:lvl w:ilvl="0" w:tplc="D4EE4EFE">
      <w:start w:val="2"/>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FE137A5"/>
    <w:multiLevelType w:val="singleLevel"/>
    <w:tmpl w:val="F1A85D9A"/>
    <w:lvl w:ilvl="0">
      <w:start w:val="1"/>
      <w:numFmt w:val="decimal"/>
      <w:lvlText w:val="(%1)"/>
      <w:legacy w:legacy="1" w:legacySpace="0" w:legacyIndent="720"/>
      <w:lvlJc w:val="left"/>
      <w:pPr>
        <w:ind w:left="720" w:hanging="720"/>
      </w:pPr>
    </w:lvl>
  </w:abstractNum>
  <w:abstractNum w:abstractNumId="20">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nsid w:val="5C0D351D"/>
    <w:multiLevelType w:val="hybridMultilevel"/>
    <w:tmpl w:val="D6841452"/>
    <w:lvl w:ilvl="0" w:tplc="889430DC">
      <w:start w:val="30"/>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1270FF"/>
    <w:multiLevelType w:val="hybridMultilevel"/>
    <w:tmpl w:val="C6949A50"/>
    <w:lvl w:ilvl="0" w:tplc="3CD89C68">
      <w:start w:val="2"/>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5F06354A"/>
    <w:multiLevelType w:val="singleLevel"/>
    <w:tmpl w:val="F1A85D9A"/>
    <w:lvl w:ilvl="0">
      <w:start w:val="1"/>
      <w:numFmt w:val="decimal"/>
      <w:lvlText w:val="(%1)"/>
      <w:legacy w:legacy="1" w:legacySpace="0" w:legacyIndent="720"/>
      <w:lvlJc w:val="left"/>
      <w:pPr>
        <w:ind w:left="720" w:hanging="720"/>
      </w:pPr>
    </w:lvl>
  </w:abstractNum>
  <w:abstractNum w:abstractNumId="25">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63BC5D49"/>
    <w:multiLevelType w:val="hybridMultilevel"/>
    <w:tmpl w:val="FE0CD2BC"/>
    <w:lvl w:ilvl="0" w:tplc="7D20C242">
      <w:start w:val="1"/>
      <w:numFmt w:val="bullet"/>
      <w:lvlText w:val="-"/>
      <w:lvlJc w:val="left"/>
      <w:pPr>
        <w:ind w:left="720" w:hanging="360"/>
      </w:pPr>
      <w:rPr>
        <w:rFonts w:ascii="Book Antiqua" w:eastAsia="Times New Roman" w:hAnsi="Book Antiqu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9601C9"/>
    <w:multiLevelType w:val="singleLevel"/>
    <w:tmpl w:val="F1A85D9A"/>
    <w:lvl w:ilvl="0">
      <w:start w:val="1"/>
      <w:numFmt w:val="decimal"/>
      <w:lvlText w:val="(%1)"/>
      <w:legacy w:legacy="1" w:legacySpace="0" w:legacyIndent="720"/>
      <w:lvlJc w:val="left"/>
      <w:pPr>
        <w:ind w:left="720" w:hanging="720"/>
      </w:pPr>
    </w:lvl>
  </w:abstractNum>
  <w:abstractNum w:abstractNumId="28">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F07BA8"/>
    <w:multiLevelType w:val="singleLevel"/>
    <w:tmpl w:val="F1A85D9A"/>
    <w:lvl w:ilvl="0">
      <w:start w:val="1"/>
      <w:numFmt w:val="decimal"/>
      <w:lvlText w:val="(%1)"/>
      <w:legacy w:legacy="1" w:legacySpace="0" w:legacyIndent="720"/>
      <w:lvlJc w:val="left"/>
      <w:pPr>
        <w:ind w:left="720" w:hanging="720"/>
      </w:pPr>
    </w:lvl>
  </w:abstractNum>
  <w:abstractNum w:abstractNumId="3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650AE0"/>
    <w:multiLevelType w:val="hybridMultilevel"/>
    <w:tmpl w:val="078244D8"/>
    <w:lvl w:ilvl="0" w:tplc="039261EC">
      <w:start w:val="1"/>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1"/>
  </w:num>
  <w:num w:numId="4">
    <w:abstractNumId w:val="2"/>
  </w:num>
  <w:num w:numId="5">
    <w:abstractNumId w:val="12"/>
  </w:num>
  <w:num w:numId="6">
    <w:abstractNumId w:val="15"/>
  </w:num>
  <w:num w:numId="7">
    <w:abstractNumId w:val="29"/>
  </w:num>
  <w:num w:numId="8">
    <w:abstractNumId w:val="13"/>
  </w:num>
  <w:num w:numId="9">
    <w:abstractNumId w:val="21"/>
  </w:num>
  <w:num w:numId="10">
    <w:abstractNumId w:val="17"/>
  </w:num>
  <w:num w:numId="11">
    <w:abstractNumId w:val="27"/>
  </w:num>
  <w:num w:numId="12">
    <w:abstractNumId w:val="16"/>
  </w:num>
  <w:num w:numId="13">
    <w:abstractNumId w:val="24"/>
  </w:num>
  <w:num w:numId="14">
    <w:abstractNumId w:val="28"/>
  </w:num>
  <w:num w:numId="15">
    <w:abstractNumId w:val="7"/>
  </w:num>
  <w:num w:numId="16">
    <w:abstractNumId w:val="30"/>
  </w:num>
  <w:num w:numId="17">
    <w:abstractNumId w:val="25"/>
  </w:num>
  <w:num w:numId="18">
    <w:abstractNumId w:val="9"/>
  </w:num>
  <w:num w:numId="19">
    <w:abstractNumId w:val="19"/>
  </w:num>
  <w:num w:numId="20">
    <w:abstractNumId w:val="4"/>
  </w:num>
  <w:num w:numId="21">
    <w:abstractNumId w:val="5"/>
  </w:num>
  <w:num w:numId="22">
    <w:abstractNumId w:val="22"/>
  </w:num>
  <w:num w:numId="23">
    <w:abstractNumId w:val="3"/>
  </w:num>
  <w:num w:numId="24">
    <w:abstractNumId w:val="26"/>
  </w:num>
  <w:num w:numId="25">
    <w:abstractNumId w:val="31"/>
  </w:num>
  <w:num w:numId="26">
    <w:abstractNumId w:val="14"/>
  </w:num>
  <w:num w:numId="27">
    <w:abstractNumId w:val="10"/>
  </w:num>
  <w:num w:numId="28">
    <w:abstractNumId w:val="8"/>
  </w:num>
  <w:num w:numId="29">
    <w:abstractNumId w:val="18"/>
  </w:num>
  <w:num w:numId="30">
    <w:abstractNumId w:val="23"/>
  </w:num>
  <w:num w:numId="31">
    <w:abstractNumId w:val="6"/>
  </w:num>
  <w:num w:numId="32">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360"/>
  <w:drawingGridHorizontalSpacing w:val="100"/>
  <w:displayHorizontalDrawingGridEvery w:val="0"/>
  <w:displayVerticalDrawingGridEvery w:val="0"/>
  <w:noPunctuationKerning/>
  <w:characterSpacingControl w:val="doNotCompress"/>
  <w:hdrShapeDefaults>
    <o:shapedefaults v:ext="edit" spidmax="21505"/>
  </w:hdrShapeDefaults>
  <w:footnotePr>
    <w:footnote w:id="-1"/>
    <w:footnote w:id="0"/>
  </w:footnotePr>
  <w:endnotePr>
    <w:endnote w:id="-1"/>
    <w:endnote w:id="0"/>
  </w:endnotePr>
  <w:compat/>
  <w:rsids>
    <w:rsidRoot w:val="001824E4"/>
    <w:rsid w:val="000052F0"/>
    <w:rsid w:val="00012325"/>
    <w:rsid w:val="00013A87"/>
    <w:rsid w:val="00017C6E"/>
    <w:rsid w:val="00017D2E"/>
    <w:rsid w:val="00025529"/>
    <w:rsid w:val="0002747C"/>
    <w:rsid w:val="00036397"/>
    <w:rsid w:val="00040296"/>
    <w:rsid w:val="00041589"/>
    <w:rsid w:val="0004181C"/>
    <w:rsid w:val="000457AB"/>
    <w:rsid w:val="000460CA"/>
    <w:rsid w:val="0005123C"/>
    <w:rsid w:val="0007044E"/>
    <w:rsid w:val="00070504"/>
    <w:rsid w:val="000764CA"/>
    <w:rsid w:val="00080F41"/>
    <w:rsid w:val="00082586"/>
    <w:rsid w:val="00082664"/>
    <w:rsid w:val="000856FE"/>
    <w:rsid w:val="0008716E"/>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E0973"/>
    <w:rsid w:val="000E09A5"/>
    <w:rsid w:val="000E285D"/>
    <w:rsid w:val="000E6F48"/>
    <w:rsid w:val="000F0B5C"/>
    <w:rsid w:val="000F3692"/>
    <w:rsid w:val="001147D5"/>
    <w:rsid w:val="0012087E"/>
    <w:rsid w:val="00120E5D"/>
    <w:rsid w:val="00121295"/>
    <w:rsid w:val="0013145F"/>
    <w:rsid w:val="001345F3"/>
    <w:rsid w:val="00140D6C"/>
    <w:rsid w:val="00143895"/>
    <w:rsid w:val="00147EFF"/>
    <w:rsid w:val="00150EA7"/>
    <w:rsid w:val="00152B09"/>
    <w:rsid w:val="00153F2E"/>
    <w:rsid w:val="00154E7F"/>
    <w:rsid w:val="0015592D"/>
    <w:rsid w:val="0016639A"/>
    <w:rsid w:val="0017043A"/>
    <w:rsid w:val="00170A9F"/>
    <w:rsid w:val="001824E4"/>
    <w:rsid w:val="0019144E"/>
    <w:rsid w:val="001B0C22"/>
    <w:rsid w:val="001B3497"/>
    <w:rsid w:val="001B58BD"/>
    <w:rsid w:val="001B73A2"/>
    <w:rsid w:val="001B7410"/>
    <w:rsid w:val="001B76A6"/>
    <w:rsid w:val="001C29D0"/>
    <w:rsid w:val="001E3FE3"/>
    <w:rsid w:val="001E7859"/>
    <w:rsid w:val="001F553A"/>
    <w:rsid w:val="001F6D28"/>
    <w:rsid w:val="0020010B"/>
    <w:rsid w:val="0020375D"/>
    <w:rsid w:val="00215511"/>
    <w:rsid w:val="0021732A"/>
    <w:rsid w:val="00227AF6"/>
    <w:rsid w:val="00227D87"/>
    <w:rsid w:val="00240ED1"/>
    <w:rsid w:val="0024641A"/>
    <w:rsid w:val="00254001"/>
    <w:rsid w:val="0025507D"/>
    <w:rsid w:val="002555EF"/>
    <w:rsid w:val="00260EEB"/>
    <w:rsid w:val="002619F8"/>
    <w:rsid w:val="002625C6"/>
    <w:rsid w:val="002641A1"/>
    <w:rsid w:val="00270A6D"/>
    <w:rsid w:val="0027189D"/>
    <w:rsid w:val="00274EF2"/>
    <w:rsid w:val="002803E2"/>
    <w:rsid w:val="00281C45"/>
    <w:rsid w:val="002820A1"/>
    <w:rsid w:val="00282106"/>
    <w:rsid w:val="0028419C"/>
    <w:rsid w:val="00296C71"/>
    <w:rsid w:val="00297B82"/>
    <w:rsid w:val="002A1614"/>
    <w:rsid w:val="002A4C89"/>
    <w:rsid w:val="002A5396"/>
    <w:rsid w:val="002A7682"/>
    <w:rsid w:val="002B462B"/>
    <w:rsid w:val="002B5179"/>
    <w:rsid w:val="002C1473"/>
    <w:rsid w:val="002C23AE"/>
    <w:rsid w:val="002D346E"/>
    <w:rsid w:val="002D6F20"/>
    <w:rsid w:val="002E5962"/>
    <w:rsid w:val="002E6902"/>
    <w:rsid w:val="002F045B"/>
    <w:rsid w:val="002F1C8A"/>
    <w:rsid w:val="003053A4"/>
    <w:rsid w:val="003203B2"/>
    <w:rsid w:val="003223B8"/>
    <w:rsid w:val="00333712"/>
    <w:rsid w:val="0034029D"/>
    <w:rsid w:val="003427F8"/>
    <w:rsid w:val="00353AE8"/>
    <w:rsid w:val="003567B4"/>
    <w:rsid w:val="0035720F"/>
    <w:rsid w:val="0036250D"/>
    <w:rsid w:val="0036288F"/>
    <w:rsid w:val="003656F7"/>
    <w:rsid w:val="00365F21"/>
    <w:rsid w:val="0037050D"/>
    <w:rsid w:val="00371128"/>
    <w:rsid w:val="003724A1"/>
    <w:rsid w:val="003729F9"/>
    <w:rsid w:val="003747C1"/>
    <w:rsid w:val="00375038"/>
    <w:rsid w:val="00380979"/>
    <w:rsid w:val="00382D29"/>
    <w:rsid w:val="003838EF"/>
    <w:rsid w:val="00385054"/>
    <w:rsid w:val="003974AC"/>
    <w:rsid w:val="003A401B"/>
    <w:rsid w:val="003B178A"/>
    <w:rsid w:val="003D2A8D"/>
    <w:rsid w:val="003D40B7"/>
    <w:rsid w:val="003D7303"/>
    <w:rsid w:val="003E3B0C"/>
    <w:rsid w:val="003E57D6"/>
    <w:rsid w:val="003E62DA"/>
    <w:rsid w:val="003E6985"/>
    <w:rsid w:val="003E6D36"/>
    <w:rsid w:val="00400FDF"/>
    <w:rsid w:val="00401D2D"/>
    <w:rsid w:val="00411FF8"/>
    <w:rsid w:val="004120D0"/>
    <w:rsid w:val="0041260D"/>
    <w:rsid w:val="0041266F"/>
    <w:rsid w:val="00413B73"/>
    <w:rsid w:val="00413E4E"/>
    <w:rsid w:val="00416FCD"/>
    <w:rsid w:val="00422DCC"/>
    <w:rsid w:val="00427A48"/>
    <w:rsid w:val="00434017"/>
    <w:rsid w:val="004512C7"/>
    <w:rsid w:val="0045493C"/>
    <w:rsid w:val="00456D56"/>
    <w:rsid w:val="0046274C"/>
    <w:rsid w:val="004677B5"/>
    <w:rsid w:val="0047121B"/>
    <w:rsid w:val="00474BEA"/>
    <w:rsid w:val="004811BE"/>
    <w:rsid w:val="00494E10"/>
    <w:rsid w:val="004A301A"/>
    <w:rsid w:val="004A3528"/>
    <w:rsid w:val="004A60BD"/>
    <w:rsid w:val="004A7610"/>
    <w:rsid w:val="004B2CB4"/>
    <w:rsid w:val="004B675B"/>
    <w:rsid w:val="004B74B6"/>
    <w:rsid w:val="004D1AA8"/>
    <w:rsid w:val="004D2A3F"/>
    <w:rsid w:val="004D5FC5"/>
    <w:rsid w:val="004E542B"/>
    <w:rsid w:val="004E5D35"/>
    <w:rsid w:val="004E66D0"/>
    <w:rsid w:val="004F13C9"/>
    <w:rsid w:val="004F7595"/>
    <w:rsid w:val="005038D2"/>
    <w:rsid w:val="00503CEB"/>
    <w:rsid w:val="005073C8"/>
    <w:rsid w:val="00511908"/>
    <w:rsid w:val="00523AF9"/>
    <w:rsid w:val="00525AB6"/>
    <w:rsid w:val="00531FB2"/>
    <w:rsid w:val="00532C22"/>
    <w:rsid w:val="00537CF5"/>
    <w:rsid w:val="00540FB2"/>
    <w:rsid w:val="00550D13"/>
    <w:rsid w:val="00552709"/>
    <w:rsid w:val="00554904"/>
    <w:rsid w:val="00554C78"/>
    <w:rsid w:val="00560E5F"/>
    <w:rsid w:val="0056375E"/>
    <w:rsid w:val="00566197"/>
    <w:rsid w:val="005665D2"/>
    <w:rsid w:val="0057301B"/>
    <w:rsid w:val="00575201"/>
    <w:rsid w:val="0057663B"/>
    <w:rsid w:val="00583C9C"/>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5F4589"/>
    <w:rsid w:val="00600968"/>
    <w:rsid w:val="006024D1"/>
    <w:rsid w:val="00605B60"/>
    <w:rsid w:val="0060606F"/>
    <w:rsid w:val="00613C47"/>
    <w:rsid w:val="00615E27"/>
    <w:rsid w:val="006201B5"/>
    <w:rsid w:val="00622C25"/>
    <w:rsid w:val="00632A7E"/>
    <w:rsid w:val="00634847"/>
    <w:rsid w:val="0064035B"/>
    <w:rsid w:val="00640460"/>
    <w:rsid w:val="00657FCA"/>
    <w:rsid w:val="006646CD"/>
    <w:rsid w:val="00665CF9"/>
    <w:rsid w:val="006728D9"/>
    <w:rsid w:val="00674F1F"/>
    <w:rsid w:val="00675C25"/>
    <w:rsid w:val="00682048"/>
    <w:rsid w:val="006834D2"/>
    <w:rsid w:val="00683541"/>
    <w:rsid w:val="006A3D07"/>
    <w:rsid w:val="006B71A0"/>
    <w:rsid w:val="006C0A25"/>
    <w:rsid w:val="006C1E73"/>
    <w:rsid w:val="006C2E00"/>
    <w:rsid w:val="006C2E05"/>
    <w:rsid w:val="006C35C7"/>
    <w:rsid w:val="006D583D"/>
    <w:rsid w:val="006E4221"/>
    <w:rsid w:val="006E6E7A"/>
    <w:rsid w:val="006F6C40"/>
    <w:rsid w:val="00703161"/>
    <w:rsid w:val="007078D3"/>
    <w:rsid w:val="00711568"/>
    <w:rsid w:val="00711B1F"/>
    <w:rsid w:val="007125DA"/>
    <w:rsid w:val="0071672A"/>
    <w:rsid w:val="00724863"/>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74600"/>
    <w:rsid w:val="00780C6C"/>
    <w:rsid w:val="007834D4"/>
    <w:rsid w:val="007A0096"/>
    <w:rsid w:val="007A1593"/>
    <w:rsid w:val="007A173A"/>
    <w:rsid w:val="007B5284"/>
    <w:rsid w:val="007B6063"/>
    <w:rsid w:val="007D2125"/>
    <w:rsid w:val="007D4372"/>
    <w:rsid w:val="007E3062"/>
    <w:rsid w:val="007E3F89"/>
    <w:rsid w:val="007E5287"/>
    <w:rsid w:val="007E6DAA"/>
    <w:rsid w:val="007F3765"/>
    <w:rsid w:val="007F7A9C"/>
    <w:rsid w:val="0080570A"/>
    <w:rsid w:val="0080572B"/>
    <w:rsid w:val="00812C0B"/>
    <w:rsid w:val="00814BC2"/>
    <w:rsid w:val="00817BBA"/>
    <w:rsid w:val="00826448"/>
    <w:rsid w:val="008268D4"/>
    <w:rsid w:val="008302AB"/>
    <w:rsid w:val="008365BA"/>
    <w:rsid w:val="00844CD2"/>
    <w:rsid w:val="0084628C"/>
    <w:rsid w:val="00854193"/>
    <w:rsid w:val="0085511A"/>
    <w:rsid w:val="00855997"/>
    <w:rsid w:val="00856483"/>
    <w:rsid w:val="00856753"/>
    <w:rsid w:val="00861CA3"/>
    <w:rsid w:val="00865E84"/>
    <w:rsid w:val="0087017E"/>
    <w:rsid w:val="00871726"/>
    <w:rsid w:val="00874933"/>
    <w:rsid w:val="00874FE4"/>
    <w:rsid w:val="008773C8"/>
    <w:rsid w:val="00880F3F"/>
    <w:rsid w:val="008865F6"/>
    <w:rsid w:val="00894275"/>
    <w:rsid w:val="008A68AD"/>
    <w:rsid w:val="008B075D"/>
    <w:rsid w:val="008B0931"/>
    <w:rsid w:val="008B16EA"/>
    <w:rsid w:val="008B7C65"/>
    <w:rsid w:val="008C3AE2"/>
    <w:rsid w:val="008D306A"/>
    <w:rsid w:val="008D7C87"/>
    <w:rsid w:val="008E0436"/>
    <w:rsid w:val="008E7465"/>
    <w:rsid w:val="008F7C3C"/>
    <w:rsid w:val="00900B5D"/>
    <w:rsid w:val="009032D4"/>
    <w:rsid w:val="009064AD"/>
    <w:rsid w:val="00906AD4"/>
    <w:rsid w:val="00907346"/>
    <w:rsid w:val="00912CE5"/>
    <w:rsid w:val="009169B3"/>
    <w:rsid w:val="009222D4"/>
    <w:rsid w:val="00922D14"/>
    <w:rsid w:val="00942306"/>
    <w:rsid w:val="0095059A"/>
    <w:rsid w:val="00957B84"/>
    <w:rsid w:val="00970B43"/>
    <w:rsid w:val="00970E1C"/>
    <w:rsid w:val="009849FA"/>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A02AA3"/>
    <w:rsid w:val="00A046ED"/>
    <w:rsid w:val="00A06977"/>
    <w:rsid w:val="00A12383"/>
    <w:rsid w:val="00A15809"/>
    <w:rsid w:val="00A22F37"/>
    <w:rsid w:val="00A244DB"/>
    <w:rsid w:val="00A252AF"/>
    <w:rsid w:val="00A26F05"/>
    <w:rsid w:val="00A338B3"/>
    <w:rsid w:val="00A348CD"/>
    <w:rsid w:val="00A3632B"/>
    <w:rsid w:val="00A43619"/>
    <w:rsid w:val="00A572D8"/>
    <w:rsid w:val="00A60562"/>
    <w:rsid w:val="00A65B67"/>
    <w:rsid w:val="00A741DC"/>
    <w:rsid w:val="00A745C4"/>
    <w:rsid w:val="00A74CCE"/>
    <w:rsid w:val="00A86C51"/>
    <w:rsid w:val="00A876AF"/>
    <w:rsid w:val="00A919C9"/>
    <w:rsid w:val="00A91FCC"/>
    <w:rsid w:val="00A95C28"/>
    <w:rsid w:val="00AA2AB7"/>
    <w:rsid w:val="00AA36DA"/>
    <w:rsid w:val="00AA62D5"/>
    <w:rsid w:val="00AA67BE"/>
    <w:rsid w:val="00AA749B"/>
    <w:rsid w:val="00AB201F"/>
    <w:rsid w:val="00AB2CAD"/>
    <w:rsid w:val="00AB53A2"/>
    <w:rsid w:val="00AC0D74"/>
    <w:rsid w:val="00AC4231"/>
    <w:rsid w:val="00AC6EE2"/>
    <w:rsid w:val="00AD086B"/>
    <w:rsid w:val="00AD0E4A"/>
    <w:rsid w:val="00AD4ED4"/>
    <w:rsid w:val="00AE2B04"/>
    <w:rsid w:val="00AE6D08"/>
    <w:rsid w:val="00AF4BF1"/>
    <w:rsid w:val="00B002EA"/>
    <w:rsid w:val="00B01FB3"/>
    <w:rsid w:val="00B05B22"/>
    <w:rsid w:val="00B1401C"/>
    <w:rsid w:val="00B21D8D"/>
    <w:rsid w:val="00B22097"/>
    <w:rsid w:val="00B25440"/>
    <w:rsid w:val="00B32E22"/>
    <w:rsid w:val="00B35A45"/>
    <w:rsid w:val="00B406E9"/>
    <w:rsid w:val="00B40F82"/>
    <w:rsid w:val="00B45175"/>
    <w:rsid w:val="00B5286D"/>
    <w:rsid w:val="00B52870"/>
    <w:rsid w:val="00B54FE1"/>
    <w:rsid w:val="00B63C3E"/>
    <w:rsid w:val="00B65943"/>
    <w:rsid w:val="00B66DEE"/>
    <w:rsid w:val="00B702D2"/>
    <w:rsid w:val="00B80611"/>
    <w:rsid w:val="00B826F7"/>
    <w:rsid w:val="00B85C66"/>
    <w:rsid w:val="00B906E3"/>
    <w:rsid w:val="00B94550"/>
    <w:rsid w:val="00B94998"/>
    <w:rsid w:val="00B9665D"/>
    <w:rsid w:val="00B96ACB"/>
    <w:rsid w:val="00BA02E4"/>
    <w:rsid w:val="00BB6E0D"/>
    <w:rsid w:val="00BC3BFD"/>
    <w:rsid w:val="00BC3D14"/>
    <w:rsid w:val="00BD4F4F"/>
    <w:rsid w:val="00BD6DA1"/>
    <w:rsid w:val="00BD7645"/>
    <w:rsid w:val="00BE16D1"/>
    <w:rsid w:val="00BE33BB"/>
    <w:rsid w:val="00BF308F"/>
    <w:rsid w:val="00BF4C28"/>
    <w:rsid w:val="00BF6145"/>
    <w:rsid w:val="00BF6A07"/>
    <w:rsid w:val="00C030D1"/>
    <w:rsid w:val="00C041CD"/>
    <w:rsid w:val="00C065C0"/>
    <w:rsid w:val="00C13C0B"/>
    <w:rsid w:val="00C15C30"/>
    <w:rsid w:val="00C21B85"/>
    <w:rsid w:val="00C25955"/>
    <w:rsid w:val="00C25A06"/>
    <w:rsid w:val="00C279C8"/>
    <w:rsid w:val="00C32C8D"/>
    <w:rsid w:val="00C33A30"/>
    <w:rsid w:val="00C3643E"/>
    <w:rsid w:val="00C37928"/>
    <w:rsid w:val="00C42A76"/>
    <w:rsid w:val="00C47D8C"/>
    <w:rsid w:val="00C50430"/>
    <w:rsid w:val="00C54EF9"/>
    <w:rsid w:val="00C57193"/>
    <w:rsid w:val="00C66E99"/>
    <w:rsid w:val="00C80D15"/>
    <w:rsid w:val="00C83A4D"/>
    <w:rsid w:val="00C83E73"/>
    <w:rsid w:val="00C91883"/>
    <w:rsid w:val="00CA3A1C"/>
    <w:rsid w:val="00CA3F41"/>
    <w:rsid w:val="00CB1632"/>
    <w:rsid w:val="00CB4BBE"/>
    <w:rsid w:val="00CB7934"/>
    <w:rsid w:val="00CC144B"/>
    <w:rsid w:val="00CC1BE9"/>
    <w:rsid w:val="00CC496F"/>
    <w:rsid w:val="00CD29A4"/>
    <w:rsid w:val="00CE3CD0"/>
    <w:rsid w:val="00CF23EF"/>
    <w:rsid w:val="00CF535A"/>
    <w:rsid w:val="00CF68DB"/>
    <w:rsid w:val="00CF7777"/>
    <w:rsid w:val="00D000DD"/>
    <w:rsid w:val="00D01963"/>
    <w:rsid w:val="00D02D20"/>
    <w:rsid w:val="00D032D4"/>
    <w:rsid w:val="00D066AA"/>
    <w:rsid w:val="00D11491"/>
    <w:rsid w:val="00D13B50"/>
    <w:rsid w:val="00D15CEA"/>
    <w:rsid w:val="00D2170F"/>
    <w:rsid w:val="00D21F9F"/>
    <w:rsid w:val="00D23751"/>
    <w:rsid w:val="00D3187E"/>
    <w:rsid w:val="00D32B8F"/>
    <w:rsid w:val="00D3775B"/>
    <w:rsid w:val="00D40001"/>
    <w:rsid w:val="00D40AA7"/>
    <w:rsid w:val="00D46D26"/>
    <w:rsid w:val="00D5351C"/>
    <w:rsid w:val="00D60A36"/>
    <w:rsid w:val="00D61D97"/>
    <w:rsid w:val="00D623F1"/>
    <w:rsid w:val="00D63687"/>
    <w:rsid w:val="00D64024"/>
    <w:rsid w:val="00D64EE6"/>
    <w:rsid w:val="00D73640"/>
    <w:rsid w:val="00D75F1A"/>
    <w:rsid w:val="00D8397F"/>
    <w:rsid w:val="00D90BDA"/>
    <w:rsid w:val="00DA0366"/>
    <w:rsid w:val="00DA06D0"/>
    <w:rsid w:val="00DA11A7"/>
    <w:rsid w:val="00DA33B5"/>
    <w:rsid w:val="00DA4973"/>
    <w:rsid w:val="00DA4D80"/>
    <w:rsid w:val="00DA4DD1"/>
    <w:rsid w:val="00DA7DC8"/>
    <w:rsid w:val="00DB62B6"/>
    <w:rsid w:val="00DC3965"/>
    <w:rsid w:val="00DC44F3"/>
    <w:rsid w:val="00DC4B04"/>
    <w:rsid w:val="00DD14FE"/>
    <w:rsid w:val="00DD1F49"/>
    <w:rsid w:val="00DE4BA7"/>
    <w:rsid w:val="00DE6B4D"/>
    <w:rsid w:val="00DE6DF8"/>
    <w:rsid w:val="00DF2C41"/>
    <w:rsid w:val="00DF3209"/>
    <w:rsid w:val="00DF483D"/>
    <w:rsid w:val="00E032FD"/>
    <w:rsid w:val="00E03304"/>
    <w:rsid w:val="00E142A7"/>
    <w:rsid w:val="00E2043A"/>
    <w:rsid w:val="00E230FC"/>
    <w:rsid w:val="00E342A8"/>
    <w:rsid w:val="00E42577"/>
    <w:rsid w:val="00E4644C"/>
    <w:rsid w:val="00E46A2B"/>
    <w:rsid w:val="00E52624"/>
    <w:rsid w:val="00E52EC9"/>
    <w:rsid w:val="00E668EB"/>
    <w:rsid w:val="00E700F9"/>
    <w:rsid w:val="00E753CF"/>
    <w:rsid w:val="00E81D7D"/>
    <w:rsid w:val="00E81DE5"/>
    <w:rsid w:val="00E8658A"/>
    <w:rsid w:val="00E900CB"/>
    <w:rsid w:val="00E947DA"/>
    <w:rsid w:val="00E967F2"/>
    <w:rsid w:val="00E97668"/>
    <w:rsid w:val="00EA2E3A"/>
    <w:rsid w:val="00EB40C2"/>
    <w:rsid w:val="00EB43D0"/>
    <w:rsid w:val="00EC04A3"/>
    <w:rsid w:val="00EC1E60"/>
    <w:rsid w:val="00EC4BDF"/>
    <w:rsid w:val="00ED6CFB"/>
    <w:rsid w:val="00ED7435"/>
    <w:rsid w:val="00EE1D07"/>
    <w:rsid w:val="00EE7F70"/>
    <w:rsid w:val="00EF20BB"/>
    <w:rsid w:val="00F02FCB"/>
    <w:rsid w:val="00F1038C"/>
    <w:rsid w:val="00F11A4C"/>
    <w:rsid w:val="00F14437"/>
    <w:rsid w:val="00F202DB"/>
    <w:rsid w:val="00F3195C"/>
    <w:rsid w:val="00F31E30"/>
    <w:rsid w:val="00F35E2B"/>
    <w:rsid w:val="00F42730"/>
    <w:rsid w:val="00F50A1E"/>
    <w:rsid w:val="00F510EC"/>
    <w:rsid w:val="00F549C3"/>
    <w:rsid w:val="00F5531C"/>
    <w:rsid w:val="00F60B9F"/>
    <w:rsid w:val="00F6377B"/>
    <w:rsid w:val="00F71E88"/>
    <w:rsid w:val="00F821EF"/>
    <w:rsid w:val="00F901B5"/>
    <w:rsid w:val="00F92AF2"/>
    <w:rsid w:val="00F96C95"/>
    <w:rsid w:val="00FA4E4D"/>
    <w:rsid w:val="00FA4ED3"/>
    <w:rsid w:val="00FA708E"/>
    <w:rsid w:val="00FB26DB"/>
    <w:rsid w:val="00FB6920"/>
    <w:rsid w:val="00FC1BA9"/>
    <w:rsid w:val="00FC5BE0"/>
    <w:rsid w:val="00FD32C4"/>
    <w:rsid w:val="00FD4E84"/>
    <w:rsid w:val="00FD5C98"/>
    <w:rsid w:val="00FE4D80"/>
    <w:rsid w:val="00FE704D"/>
    <w:rsid w:val="00FF28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39A"/>
  </w:style>
  <w:style w:type="paragraph" w:styleId="Heading1">
    <w:name w:val="heading 1"/>
    <w:basedOn w:val="Normal"/>
    <w:next w:val="Normal"/>
    <w:qFormat/>
    <w:rsid w:val="0016639A"/>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16639A"/>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16639A"/>
    <w:pPr>
      <w:keepNext/>
      <w:numPr>
        <w:ilvl w:val="2"/>
        <w:numId w:val="1"/>
      </w:numPr>
      <w:spacing w:before="240" w:after="60"/>
      <w:outlineLvl w:val="2"/>
    </w:pPr>
    <w:rPr>
      <w:b/>
      <w:sz w:val="24"/>
    </w:rPr>
  </w:style>
  <w:style w:type="paragraph" w:styleId="Heading4">
    <w:name w:val="heading 4"/>
    <w:basedOn w:val="Normal"/>
    <w:next w:val="Normal"/>
    <w:qFormat/>
    <w:rsid w:val="0016639A"/>
    <w:pPr>
      <w:keepNext/>
      <w:numPr>
        <w:ilvl w:val="3"/>
        <w:numId w:val="1"/>
      </w:numPr>
      <w:spacing w:before="240" w:after="60"/>
      <w:outlineLvl w:val="3"/>
    </w:pPr>
    <w:rPr>
      <w:b/>
      <w:i/>
      <w:sz w:val="24"/>
    </w:rPr>
  </w:style>
  <w:style w:type="paragraph" w:styleId="Heading5">
    <w:name w:val="heading 5"/>
    <w:basedOn w:val="Normal"/>
    <w:next w:val="Normal"/>
    <w:qFormat/>
    <w:rsid w:val="0016639A"/>
    <w:pPr>
      <w:numPr>
        <w:ilvl w:val="4"/>
        <w:numId w:val="1"/>
      </w:numPr>
      <w:spacing w:before="240" w:after="60"/>
      <w:outlineLvl w:val="4"/>
    </w:pPr>
    <w:rPr>
      <w:rFonts w:ascii="Arial" w:hAnsi="Arial"/>
      <w:sz w:val="22"/>
    </w:rPr>
  </w:style>
  <w:style w:type="paragraph" w:styleId="Heading6">
    <w:name w:val="heading 6"/>
    <w:basedOn w:val="Normal"/>
    <w:next w:val="Normal"/>
    <w:qFormat/>
    <w:rsid w:val="0016639A"/>
    <w:pPr>
      <w:numPr>
        <w:ilvl w:val="5"/>
        <w:numId w:val="1"/>
      </w:numPr>
      <w:spacing w:before="240" w:after="60"/>
      <w:outlineLvl w:val="5"/>
    </w:pPr>
    <w:rPr>
      <w:rFonts w:ascii="Arial" w:hAnsi="Arial"/>
      <w:i/>
      <w:sz w:val="22"/>
    </w:rPr>
  </w:style>
  <w:style w:type="paragraph" w:styleId="Heading7">
    <w:name w:val="heading 7"/>
    <w:basedOn w:val="Normal"/>
    <w:next w:val="Normal"/>
    <w:qFormat/>
    <w:rsid w:val="0016639A"/>
    <w:pPr>
      <w:numPr>
        <w:ilvl w:val="6"/>
        <w:numId w:val="1"/>
      </w:numPr>
      <w:spacing w:before="240" w:after="60"/>
      <w:outlineLvl w:val="6"/>
    </w:pPr>
    <w:rPr>
      <w:rFonts w:ascii="Arial" w:hAnsi="Arial"/>
    </w:rPr>
  </w:style>
  <w:style w:type="paragraph" w:styleId="Heading8">
    <w:name w:val="heading 8"/>
    <w:basedOn w:val="Normal"/>
    <w:next w:val="Normal"/>
    <w:qFormat/>
    <w:rsid w:val="0016639A"/>
    <w:pPr>
      <w:numPr>
        <w:ilvl w:val="7"/>
        <w:numId w:val="1"/>
      </w:numPr>
      <w:spacing w:before="240" w:after="60"/>
      <w:outlineLvl w:val="7"/>
    </w:pPr>
    <w:rPr>
      <w:rFonts w:ascii="Arial" w:hAnsi="Arial"/>
      <w:i/>
    </w:rPr>
  </w:style>
  <w:style w:type="paragraph" w:styleId="Heading9">
    <w:name w:val="heading 9"/>
    <w:basedOn w:val="Normal"/>
    <w:next w:val="Normal"/>
    <w:qFormat/>
    <w:rsid w:val="0016639A"/>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16639A"/>
  </w:style>
  <w:style w:type="paragraph" w:customStyle="1" w:styleId="Style4">
    <w:name w:val="Style4"/>
    <w:next w:val="Normal"/>
    <w:rsid w:val="0016639A"/>
    <w:rPr>
      <w:noProof/>
      <w:sz w:val="24"/>
    </w:rPr>
  </w:style>
  <w:style w:type="paragraph" w:styleId="BodyText">
    <w:name w:val="Body Text"/>
    <w:aliases w:val="SCA Body Text,SCA Body Text1,SCA Body Text2,SCA Body Text11"/>
    <w:basedOn w:val="Normal"/>
    <w:semiHidden/>
    <w:rsid w:val="0016639A"/>
    <w:pPr>
      <w:spacing w:after="120"/>
    </w:pPr>
  </w:style>
  <w:style w:type="paragraph" w:styleId="Header">
    <w:name w:val="header"/>
    <w:basedOn w:val="Normal"/>
    <w:link w:val="HeaderChar"/>
    <w:semiHidden/>
    <w:rsid w:val="0016639A"/>
    <w:pPr>
      <w:tabs>
        <w:tab w:val="center" w:pos="4320"/>
        <w:tab w:val="right" w:pos="8640"/>
      </w:tabs>
    </w:pPr>
  </w:style>
  <w:style w:type="paragraph" w:styleId="Footer">
    <w:name w:val="footer"/>
    <w:basedOn w:val="Normal"/>
    <w:semiHidden/>
    <w:rsid w:val="0016639A"/>
    <w:pPr>
      <w:tabs>
        <w:tab w:val="center" w:pos="4320"/>
        <w:tab w:val="right" w:pos="8640"/>
      </w:tabs>
    </w:pPr>
  </w:style>
  <w:style w:type="paragraph" w:styleId="Caption">
    <w:name w:val="caption"/>
    <w:basedOn w:val="Normal"/>
    <w:next w:val="Normal"/>
    <w:qFormat/>
    <w:rsid w:val="0016639A"/>
    <w:pPr>
      <w:spacing w:before="360" w:after="120"/>
    </w:pPr>
    <w:rPr>
      <w:b/>
      <w:caps/>
      <w:sz w:val="22"/>
    </w:rPr>
  </w:style>
  <w:style w:type="paragraph" w:styleId="BodyText3">
    <w:name w:val="Body Text 3"/>
    <w:basedOn w:val="Normal"/>
    <w:semiHidden/>
    <w:rsid w:val="0016639A"/>
    <w:pPr>
      <w:spacing w:after="120"/>
      <w:jc w:val="both"/>
    </w:pPr>
    <w:rPr>
      <w:sz w:val="22"/>
    </w:rPr>
  </w:style>
  <w:style w:type="paragraph" w:styleId="BodyTextIndent">
    <w:name w:val="Body Text Indent"/>
    <w:basedOn w:val="Normal"/>
    <w:semiHidden/>
    <w:rsid w:val="0016639A"/>
    <w:pPr>
      <w:spacing w:after="120"/>
      <w:ind w:left="1440"/>
      <w:jc w:val="both"/>
    </w:pPr>
    <w:rPr>
      <w:sz w:val="22"/>
    </w:rPr>
  </w:style>
  <w:style w:type="paragraph" w:styleId="BodyTextIndent2">
    <w:name w:val="Body Text Indent 2"/>
    <w:basedOn w:val="Normal"/>
    <w:semiHidden/>
    <w:rsid w:val="0016639A"/>
    <w:pPr>
      <w:suppressAutoHyphens/>
      <w:spacing w:after="120"/>
      <w:ind w:left="576"/>
      <w:jc w:val="both"/>
    </w:pPr>
    <w:rPr>
      <w:sz w:val="22"/>
    </w:rPr>
  </w:style>
  <w:style w:type="paragraph" w:styleId="BodyTextIndent3">
    <w:name w:val="Body Text Indent 3"/>
    <w:basedOn w:val="Normal"/>
    <w:semiHidden/>
    <w:rsid w:val="0016639A"/>
    <w:pPr>
      <w:spacing w:after="120"/>
      <w:ind w:left="720"/>
      <w:jc w:val="both"/>
    </w:pPr>
    <w:rPr>
      <w:sz w:val="22"/>
    </w:rPr>
  </w:style>
  <w:style w:type="paragraph" w:styleId="BodyText2">
    <w:name w:val="Body Text 2"/>
    <w:basedOn w:val="Normal"/>
    <w:semiHidden/>
    <w:rsid w:val="0016639A"/>
    <w:pPr>
      <w:spacing w:after="120"/>
    </w:pPr>
    <w:rPr>
      <w:sz w:val="22"/>
    </w:rPr>
  </w:style>
  <w:style w:type="paragraph" w:styleId="EndnoteText">
    <w:name w:val="endnote text"/>
    <w:basedOn w:val="Normal"/>
    <w:semiHidden/>
    <w:rsid w:val="0016639A"/>
    <w:rPr>
      <w:rFonts w:ascii="Courier" w:hAnsi="Courier"/>
      <w:sz w:val="24"/>
    </w:rPr>
  </w:style>
  <w:style w:type="character" w:customStyle="1" w:styleId="EndnoteTextChar">
    <w:name w:val="Endnote Text Char"/>
    <w:rsid w:val="0016639A"/>
    <w:rPr>
      <w:rFonts w:ascii="Courier" w:hAnsi="Courier"/>
      <w:sz w:val="24"/>
    </w:rPr>
  </w:style>
  <w:style w:type="paragraph" w:customStyle="1" w:styleId="Default">
    <w:name w:val="Default"/>
    <w:rsid w:val="0016639A"/>
    <w:pPr>
      <w:autoSpaceDE w:val="0"/>
      <w:autoSpaceDN w:val="0"/>
      <w:adjustRightInd w:val="0"/>
    </w:pPr>
    <w:rPr>
      <w:color w:val="000000"/>
      <w:sz w:val="24"/>
      <w:szCs w:val="24"/>
    </w:rPr>
  </w:style>
  <w:style w:type="paragraph" w:styleId="ListParagraph">
    <w:name w:val="List Paragraph"/>
    <w:basedOn w:val="Normal"/>
    <w:qFormat/>
    <w:rsid w:val="0016639A"/>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HeaderChar">
    <w:name w:val="Header Char"/>
    <w:link w:val="Header"/>
    <w:semiHidden/>
    <w:rsid w:val="00BC3D14"/>
  </w:style>
  <w:style w:type="table" w:styleId="TableGrid">
    <w:name w:val="Table Grid"/>
    <w:basedOn w:val="TableNormal"/>
    <w:uiPriority w:val="59"/>
    <w:rsid w:val="00BC3D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rin.dibacco@dep.state.fl.us" TargetMode="External"/><Relationship Id="rId18" Type="http://schemas.openxmlformats.org/officeDocument/2006/relationships/header" Target="head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yperlink" Target="mailto:msussman@klenfelder.com" TargetMode="External"/><Relationship Id="rId17" Type="http://schemas.openxmlformats.org/officeDocument/2006/relationships/header" Target="header2.xml"/><Relationship Id="rId25" Type="http://schemas.openxmlformats.org/officeDocument/2006/relationships/header" Target="header9.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erja@vmcmail.com" TargetMode="External"/><Relationship Id="rId24" Type="http://schemas.openxmlformats.org/officeDocument/2006/relationships/header" Target="header8.xml"/><Relationship Id="rId32" Type="http://schemas.openxmlformats.org/officeDocument/2006/relationships/header" Target="header1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3.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BBE47-5914-4374-93E3-E922F791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44</Pages>
  <Words>14848</Words>
  <Characters>84639</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99289</CharactersWithSpaces>
  <SharedDoc>false</SharedDoc>
  <HLinks>
    <vt:vector size="18" baseType="variant">
      <vt:variant>
        <vt:i4>1507447</vt:i4>
      </vt:variant>
      <vt:variant>
        <vt:i4>6</vt:i4>
      </vt:variant>
      <vt:variant>
        <vt:i4>0</vt:i4>
      </vt:variant>
      <vt:variant>
        <vt:i4>5</vt:i4>
      </vt:variant>
      <vt:variant>
        <vt:lpwstr>mailto:erin.dibacco@dep.state.fl.us</vt:lpwstr>
      </vt:variant>
      <vt:variant>
        <vt:lpwstr/>
      </vt:variant>
      <vt:variant>
        <vt:i4>5701737</vt:i4>
      </vt:variant>
      <vt:variant>
        <vt:i4>3</vt:i4>
      </vt:variant>
      <vt:variant>
        <vt:i4>0</vt:i4>
      </vt:variant>
      <vt:variant>
        <vt:i4>5</vt:i4>
      </vt:variant>
      <vt:variant>
        <vt:lpwstr>mailto:msussman@klenfelder.com</vt:lpwstr>
      </vt:variant>
      <vt:variant>
        <vt:lpwstr/>
      </vt:variant>
      <vt:variant>
        <vt:i4>6357068</vt:i4>
      </vt:variant>
      <vt:variant>
        <vt:i4>0</vt:i4>
      </vt:variant>
      <vt:variant>
        <vt:i4>0</vt:i4>
      </vt:variant>
      <vt:variant>
        <vt:i4>5</vt:i4>
      </vt:variant>
      <vt:variant>
        <vt:lpwstr>mailto:sauerja@vmcmail.com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hughes_rhonda</cp:lastModifiedBy>
  <cp:revision>19</cp:revision>
  <cp:lastPrinted>2014-01-31T15:00:00Z</cp:lastPrinted>
  <dcterms:created xsi:type="dcterms:W3CDTF">2014-01-29T20:28:00Z</dcterms:created>
  <dcterms:modified xsi:type="dcterms:W3CDTF">2014-01-31T15:02:00Z</dcterms:modified>
</cp:coreProperties>
</file>