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D5A" w:rsidRDefault="00AD6D5A" w:rsidP="00AD6D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sz w:val="28"/>
        </w:rPr>
      </w:pPr>
    </w:p>
    <w:p w:rsidR="007D29F2" w:rsidRDefault="007D29F2" w:rsidP="00AD6D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sz w:val="28"/>
        </w:rPr>
      </w:pPr>
    </w:p>
    <w:p w:rsidR="007D29F2" w:rsidRDefault="007D29F2" w:rsidP="00AD6D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sz w:val="28"/>
        </w:rPr>
      </w:pPr>
    </w:p>
    <w:p w:rsidR="00AD6D5A" w:rsidRDefault="00AD6D5A" w:rsidP="00AD6D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sz w:val="28"/>
        </w:rPr>
      </w:pPr>
    </w:p>
    <w:p w:rsidR="008B7087" w:rsidRPr="00AF3E6E" w:rsidRDefault="008B7087" w:rsidP="000513CA">
      <w:pPr>
        <w:tabs>
          <w:tab w:val="left" w:pos="2760"/>
          <w:tab w:val="left" w:pos="5040"/>
        </w:tabs>
        <w:suppressAutoHyphens/>
        <w:rPr>
          <w:sz w:val="22"/>
          <w:szCs w:val="22"/>
        </w:rPr>
      </w:pPr>
      <w:r w:rsidRPr="00AF3E6E">
        <w:rPr>
          <w:b/>
          <w:sz w:val="22"/>
          <w:szCs w:val="22"/>
        </w:rPr>
        <w:t>Permittee:</w:t>
      </w:r>
      <w:r w:rsidRPr="00AF3E6E">
        <w:rPr>
          <w:b/>
          <w:sz w:val="22"/>
          <w:szCs w:val="22"/>
        </w:rPr>
        <w:tab/>
      </w:r>
      <w:r w:rsidR="000513CA" w:rsidRPr="00AF3E6E">
        <w:rPr>
          <w:b/>
          <w:sz w:val="22"/>
          <w:szCs w:val="22"/>
        </w:rPr>
        <w:tab/>
      </w:r>
      <w:r w:rsidRPr="00AF3E6E">
        <w:rPr>
          <w:b/>
          <w:sz w:val="22"/>
          <w:szCs w:val="22"/>
        </w:rPr>
        <w:t>Permit No.:</w:t>
      </w:r>
      <w:r w:rsidRPr="00AF3E6E">
        <w:rPr>
          <w:sz w:val="22"/>
          <w:szCs w:val="22"/>
        </w:rPr>
        <w:t xml:space="preserve"> </w:t>
      </w:r>
      <w:r w:rsidR="008F2F94" w:rsidRPr="00AF3E6E">
        <w:rPr>
          <w:sz w:val="22"/>
          <w:szCs w:val="22"/>
        </w:rPr>
        <w:t>0310004</w:t>
      </w:r>
      <w:r w:rsidRPr="00AF3E6E">
        <w:rPr>
          <w:sz w:val="22"/>
          <w:szCs w:val="22"/>
        </w:rPr>
        <w:t>-</w:t>
      </w:r>
      <w:r w:rsidR="008F2F94" w:rsidRPr="00AF3E6E">
        <w:rPr>
          <w:sz w:val="22"/>
          <w:szCs w:val="22"/>
        </w:rPr>
        <w:t>0</w:t>
      </w:r>
      <w:r w:rsidR="004566AF">
        <w:rPr>
          <w:sz w:val="22"/>
          <w:szCs w:val="22"/>
        </w:rPr>
        <w:t>21</w:t>
      </w:r>
      <w:r w:rsidRPr="00AF3E6E">
        <w:rPr>
          <w:sz w:val="22"/>
          <w:szCs w:val="22"/>
        </w:rPr>
        <w:t>-</w:t>
      </w:r>
      <w:r w:rsidR="000646B5" w:rsidRPr="00AF3E6E">
        <w:rPr>
          <w:sz w:val="22"/>
          <w:szCs w:val="22"/>
        </w:rPr>
        <w:t>AC</w:t>
      </w:r>
    </w:p>
    <w:p w:rsidR="008B7087" w:rsidRPr="00AF3E6E" w:rsidRDefault="00CA04C5">
      <w:pPr>
        <w:rPr>
          <w:sz w:val="22"/>
          <w:szCs w:val="22"/>
        </w:rPr>
      </w:pPr>
      <w:r w:rsidRPr="00AF3E6E">
        <w:rPr>
          <w:sz w:val="22"/>
          <w:szCs w:val="22"/>
        </w:rPr>
        <w:t>Kraft Foods Group, Inc.</w:t>
      </w:r>
      <w:r w:rsidR="008F2F94" w:rsidRPr="00AF3E6E">
        <w:rPr>
          <w:sz w:val="22"/>
          <w:szCs w:val="22"/>
        </w:rPr>
        <w:t>, Maxwell House Coffee</w:t>
      </w:r>
      <w:r w:rsidR="008B7087" w:rsidRPr="00AF3E6E">
        <w:rPr>
          <w:sz w:val="22"/>
          <w:szCs w:val="22"/>
        </w:rPr>
        <w:tab/>
      </w:r>
      <w:r w:rsidR="008B7087" w:rsidRPr="00AF3E6E">
        <w:rPr>
          <w:sz w:val="22"/>
          <w:szCs w:val="22"/>
        </w:rPr>
        <w:tab/>
      </w:r>
      <w:r w:rsidR="008B7087" w:rsidRPr="00AF3E6E">
        <w:rPr>
          <w:b/>
          <w:sz w:val="22"/>
          <w:szCs w:val="22"/>
        </w:rPr>
        <w:t xml:space="preserve">Facility ID No.: </w:t>
      </w:r>
      <w:r w:rsidR="008F2F94" w:rsidRPr="00AF3E6E">
        <w:rPr>
          <w:sz w:val="22"/>
          <w:szCs w:val="22"/>
        </w:rPr>
        <w:t>0310004</w:t>
      </w:r>
    </w:p>
    <w:p w:rsidR="008B7087" w:rsidRPr="00AF3E6E" w:rsidRDefault="008F2F94" w:rsidP="002411AA">
      <w:pPr>
        <w:tabs>
          <w:tab w:val="left" w:pos="5040"/>
        </w:tabs>
        <w:rPr>
          <w:sz w:val="22"/>
          <w:szCs w:val="22"/>
        </w:rPr>
      </w:pPr>
      <w:r w:rsidRPr="00AF3E6E">
        <w:rPr>
          <w:sz w:val="22"/>
          <w:szCs w:val="22"/>
        </w:rPr>
        <w:t>735 East Bay Street</w:t>
      </w:r>
      <w:r w:rsidR="002411AA" w:rsidRPr="00AF3E6E">
        <w:rPr>
          <w:b/>
          <w:sz w:val="22"/>
          <w:szCs w:val="22"/>
        </w:rPr>
        <w:t xml:space="preserve"> </w:t>
      </w:r>
      <w:r w:rsidR="002411AA" w:rsidRPr="00AF3E6E">
        <w:rPr>
          <w:b/>
          <w:sz w:val="22"/>
          <w:szCs w:val="22"/>
        </w:rPr>
        <w:tab/>
      </w:r>
      <w:r w:rsidR="008B7087" w:rsidRPr="00AF3E6E">
        <w:rPr>
          <w:b/>
          <w:sz w:val="22"/>
          <w:szCs w:val="22"/>
        </w:rPr>
        <w:t xml:space="preserve">SIC No(s).: </w:t>
      </w:r>
      <w:r w:rsidRPr="00AF3E6E">
        <w:rPr>
          <w:b/>
          <w:sz w:val="22"/>
          <w:szCs w:val="22"/>
        </w:rPr>
        <w:t>20</w:t>
      </w:r>
      <w:r w:rsidR="008B7087" w:rsidRPr="00AF3E6E">
        <w:rPr>
          <w:b/>
          <w:sz w:val="22"/>
          <w:szCs w:val="22"/>
        </w:rPr>
        <w:tab/>
      </w:r>
    </w:p>
    <w:p w:rsidR="008B7087" w:rsidRPr="00AF3E6E" w:rsidRDefault="008B7087" w:rsidP="005F19FF">
      <w:pPr>
        <w:pStyle w:val="Heading4"/>
        <w:tabs>
          <w:tab w:val="clear" w:pos="5760"/>
          <w:tab w:val="left" w:pos="5040"/>
        </w:tabs>
        <w:rPr>
          <w:b w:val="0"/>
          <w:sz w:val="22"/>
          <w:szCs w:val="22"/>
        </w:rPr>
      </w:pPr>
      <w:r w:rsidRPr="00AF3E6E">
        <w:rPr>
          <w:b w:val="0"/>
          <w:sz w:val="22"/>
          <w:szCs w:val="22"/>
        </w:rPr>
        <w:t>Jacksonville, FL 322</w:t>
      </w:r>
      <w:r w:rsidR="008F2F94" w:rsidRPr="00AF3E6E">
        <w:rPr>
          <w:b w:val="0"/>
          <w:sz w:val="22"/>
          <w:szCs w:val="22"/>
        </w:rPr>
        <w:t>02</w:t>
      </w:r>
      <w:r w:rsidR="002411AA" w:rsidRPr="00AF3E6E">
        <w:rPr>
          <w:b w:val="0"/>
          <w:sz w:val="22"/>
          <w:szCs w:val="22"/>
        </w:rPr>
        <w:tab/>
      </w:r>
      <w:r w:rsidRPr="00AF3E6E">
        <w:rPr>
          <w:sz w:val="22"/>
          <w:szCs w:val="22"/>
        </w:rPr>
        <w:t>Project:</w:t>
      </w:r>
      <w:r w:rsidRPr="00AF3E6E">
        <w:rPr>
          <w:b w:val="0"/>
          <w:sz w:val="22"/>
          <w:szCs w:val="22"/>
        </w:rPr>
        <w:t xml:space="preserve"> </w:t>
      </w:r>
      <w:r w:rsidR="00C64067" w:rsidRPr="00AF3E6E">
        <w:rPr>
          <w:b w:val="0"/>
          <w:sz w:val="22"/>
          <w:szCs w:val="22"/>
        </w:rPr>
        <w:t xml:space="preserve">Gevalia Bean Processing System </w:t>
      </w:r>
      <w:r w:rsidR="005F19FF">
        <w:rPr>
          <w:b w:val="0"/>
          <w:sz w:val="22"/>
          <w:szCs w:val="22"/>
        </w:rPr>
        <w:tab/>
      </w:r>
      <w:r w:rsidR="00C64067" w:rsidRPr="00AF3E6E">
        <w:rPr>
          <w:b w:val="0"/>
          <w:sz w:val="22"/>
          <w:szCs w:val="22"/>
        </w:rPr>
        <w:t>Modifications</w:t>
      </w:r>
    </w:p>
    <w:p w:rsidR="008B7087" w:rsidRPr="00AF3E6E" w:rsidRDefault="008B7087" w:rsidP="00D11742">
      <w:pPr>
        <w:tabs>
          <w:tab w:val="left" w:pos="5040"/>
        </w:tabs>
        <w:rPr>
          <w:b/>
          <w:color w:val="FF0000"/>
          <w:sz w:val="22"/>
          <w:szCs w:val="22"/>
        </w:rPr>
      </w:pPr>
      <w:r w:rsidRPr="00AF3E6E">
        <w:rPr>
          <w:b/>
          <w:color w:val="FF0000"/>
          <w:sz w:val="22"/>
          <w:szCs w:val="22"/>
        </w:rPr>
        <w:tab/>
      </w:r>
    </w:p>
    <w:p w:rsidR="00B41B0B" w:rsidRPr="00AF3E6E" w:rsidRDefault="00AB30C9" w:rsidP="00D77850">
      <w:pPr>
        <w:tabs>
          <w:tab w:val="left" w:pos="-1440"/>
          <w:tab w:val="left" w:pos="-720"/>
        </w:tabs>
        <w:suppressAutoHyphens/>
        <w:rPr>
          <w:sz w:val="22"/>
          <w:szCs w:val="22"/>
        </w:rPr>
      </w:pPr>
      <w:r w:rsidRPr="00AF3E6E">
        <w:rPr>
          <w:sz w:val="22"/>
          <w:szCs w:val="22"/>
        </w:rPr>
        <w:t>This is the final air construction permit</w:t>
      </w:r>
      <w:r w:rsidR="007E4A9E" w:rsidRPr="00AF3E6E">
        <w:rPr>
          <w:sz w:val="22"/>
          <w:szCs w:val="22"/>
        </w:rPr>
        <w:t xml:space="preserve"> which </w:t>
      </w:r>
      <w:r w:rsidRPr="00AF3E6E">
        <w:rPr>
          <w:sz w:val="22"/>
          <w:szCs w:val="22"/>
        </w:rPr>
        <w:t>authorizes the modification of</w:t>
      </w:r>
      <w:r w:rsidR="00C64067" w:rsidRPr="00AF3E6E">
        <w:rPr>
          <w:sz w:val="22"/>
          <w:szCs w:val="22"/>
        </w:rPr>
        <w:t xml:space="preserve"> the </w:t>
      </w:r>
      <w:r w:rsidR="005E5227" w:rsidRPr="00AF3E6E">
        <w:rPr>
          <w:sz w:val="22"/>
          <w:szCs w:val="22"/>
        </w:rPr>
        <w:t xml:space="preserve">Gevalia </w:t>
      </w:r>
      <w:r w:rsidR="005C4F9A" w:rsidRPr="00AF3E6E">
        <w:rPr>
          <w:sz w:val="22"/>
          <w:szCs w:val="22"/>
        </w:rPr>
        <w:t xml:space="preserve">Roasted </w:t>
      </w:r>
      <w:r w:rsidR="005E5227" w:rsidRPr="00AF3E6E">
        <w:rPr>
          <w:sz w:val="22"/>
          <w:szCs w:val="22"/>
        </w:rPr>
        <w:t>Bean Processing System</w:t>
      </w:r>
      <w:r w:rsidRPr="00AF3E6E">
        <w:rPr>
          <w:sz w:val="22"/>
          <w:szCs w:val="22"/>
        </w:rPr>
        <w:t>,</w:t>
      </w:r>
      <w:r w:rsidR="00C64067" w:rsidRPr="00AF3E6E">
        <w:rPr>
          <w:sz w:val="22"/>
          <w:szCs w:val="22"/>
        </w:rPr>
        <w:t xml:space="preserve"> includ</w:t>
      </w:r>
      <w:r w:rsidRPr="00AF3E6E">
        <w:rPr>
          <w:sz w:val="22"/>
          <w:szCs w:val="22"/>
        </w:rPr>
        <w:t>ing</w:t>
      </w:r>
      <w:r w:rsidR="00C64067" w:rsidRPr="00AF3E6E">
        <w:rPr>
          <w:sz w:val="22"/>
          <w:szCs w:val="22"/>
        </w:rPr>
        <w:t xml:space="preserve"> the addition of </w:t>
      </w:r>
      <w:r w:rsidR="005C4F9A" w:rsidRPr="00AF3E6E">
        <w:rPr>
          <w:sz w:val="22"/>
          <w:szCs w:val="22"/>
        </w:rPr>
        <w:t xml:space="preserve">Emission Unit No. 560 for the installation of two new destoners and a Farr Gold Series Dust Collector for the handling of roasted Gevalia/Tassimo beans, the removal of EU No. 515 as a permitted EU upon construction and operational testing of the new cable conveyance system for transport of the roasted Gevalia/Tassimo beans to the weighing scale, and the shutdown of EU No. 514, Thermalo Stoners, upon completion and testing of the new emission unit No. 560. </w:t>
      </w:r>
      <w:r w:rsidRPr="00AF3E6E">
        <w:rPr>
          <w:sz w:val="22"/>
          <w:szCs w:val="22"/>
        </w:rPr>
        <w:t>T</w:t>
      </w:r>
      <w:r w:rsidR="005C4F9A" w:rsidRPr="00AF3E6E">
        <w:rPr>
          <w:sz w:val="22"/>
          <w:szCs w:val="22"/>
        </w:rPr>
        <w:t xml:space="preserve">his work will occur at the </w:t>
      </w:r>
      <w:r w:rsidR="00CA04C5" w:rsidRPr="00AF3E6E">
        <w:rPr>
          <w:sz w:val="22"/>
          <w:szCs w:val="22"/>
        </w:rPr>
        <w:t>Kraft Foods Group, Inc.</w:t>
      </w:r>
      <w:r w:rsidR="005E5227" w:rsidRPr="00AF3E6E">
        <w:rPr>
          <w:sz w:val="22"/>
          <w:szCs w:val="22"/>
        </w:rPr>
        <w:t xml:space="preserve">, Maxwell House Coffee </w:t>
      </w:r>
      <w:r w:rsidR="005C4F9A" w:rsidRPr="00AF3E6E">
        <w:rPr>
          <w:sz w:val="22"/>
          <w:szCs w:val="22"/>
        </w:rPr>
        <w:t xml:space="preserve">facility which </w:t>
      </w:r>
      <w:r w:rsidR="005E5227" w:rsidRPr="00AF3E6E">
        <w:rPr>
          <w:sz w:val="22"/>
          <w:szCs w:val="22"/>
        </w:rPr>
        <w:t xml:space="preserve">produces roasted coffee with batch and continuous roasters. </w:t>
      </w:r>
      <w:r w:rsidR="002B0066" w:rsidRPr="00AF3E6E">
        <w:rPr>
          <w:sz w:val="22"/>
          <w:szCs w:val="22"/>
        </w:rPr>
        <w:t xml:space="preserve"> </w:t>
      </w:r>
      <w:r w:rsidR="00B41B0B" w:rsidRPr="00AF3E6E">
        <w:rPr>
          <w:sz w:val="22"/>
          <w:szCs w:val="22"/>
        </w:rPr>
        <w:t>This facility is located at 735 East Bay Street, Jacksonville, Duval County, FL; UTM Coordinates: Zone 17, 437.54 km East and 3354.71 km North; Latitude: 30</w:t>
      </w:r>
      <w:r w:rsidR="00B41B0B" w:rsidRPr="00AF3E6E">
        <w:rPr>
          <w:sz w:val="22"/>
          <w:szCs w:val="22"/>
          <w:vertAlign w:val="superscript"/>
        </w:rPr>
        <w:t>o</w:t>
      </w:r>
      <w:r w:rsidR="00B41B0B" w:rsidRPr="00AF3E6E">
        <w:rPr>
          <w:sz w:val="22"/>
          <w:szCs w:val="22"/>
        </w:rPr>
        <w:t xml:space="preserve"> 19’ 27” North and Longitude: 81</w:t>
      </w:r>
      <w:r w:rsidR="00B41B0B" w:rsidRPr="00AF3E6E">
        <w:rPr>
          <w:sz w:val="22"/>
          <w:szCs w:val="22"/>
          <w:vertAlign w:val="superscript"/>
        </w:rPr>
        <w:t>o</w:t>
      </w:r>
      <w:r w:rsidR="00B62A61" w:rsidRPr="00AF3E6E">
        <w:rPr>
          <w:sz w:val="22"/>
          <w:szCs w:val="22"/>
          <w:vertAlign w:val="superscript"/>
        </w:rPr>
        <w:t xml:space="preserve"> </w:t>
      </w:r>
      <w:r w:rsidR="00B41B0B" w:rsidRPr="00AF3E6E">
        <w:rPr>
          <w:sz w:val="22"/>
          <w:szCs w:val="22"/>
        </w:rPr>
        <w:t>3</w:t>
      </w:r>
      <w:r w:rsidR="00B62A61" w:rsidRPr="00AF3E6E">
        <w:rPr>
          <w:sz w:val="22"/>
          <w:szCs w:val="22"/>
        </w:rPr>
        <w:t>8</w:t>
      </w:r>
      <w:r w:rsidR="00B41B0B" w:rsidRPr="00AF3E6E">
        <w:rPr>
          <w:sz w:val="22"/>
          <w:szCs w:val="22"/>
        </w:rPr>
        <w:t xml:space="preserve">’ </w:t>
      </w:r>
      <w:r w:rsidR="00B62A61" w:rsidRPr="00AF3E6E">
        <w:rPr>
          <w:sz w:val="22"/>
          <w:szCs w:val="22"/>
        </w:rPr>
        <w:t>53</w:t>
      </w:r>
      <w:r w:rsidR="00B41B0B" w:rsidRPr="00AF3E6E">
        <w:rPr>
          <w:sz w:val="22"/>
          <w:szCs w:val="22"/>
        </w:rPr>
        <w:t xml:space="preserve">” West. </w:t>
      </w:r>
      <w:r w:rsidRPr="00AF3E6E">
        <w:rPr>
          <w:sz w:val="22"/>
          <w:szCs w:val="22"/>
        </w:rPr>
        <w:t>As noted in the Final Determination provided with this final permit, only minor changes and clarifications were made to the draft permit.</w:t>
      </w:r>
    </w:p>
    <w:p w:rsidR="00316693" w:rsidRPr="00AF3E6E" w:rsidRDefault="00316693" w:rsidP="00316693">
      <w:pPr>
        <w:jc w:val="center"/>
        <w:rPr>
          <w:b/>
          <w:color w:val="FF0000"/>
          <w:sz w:val="22"/>
          <w:szCs w:val="22"/>
        </w:rPr>
      </w:pPr>
    </w:p>
    <w:p w:rsidR="00AB30C9" w:rsidRPr="00AF3E6E" w:rsidRDefault="00AB30C9" w:rsidP="00AB30C9">
      <w:pPr>
        <w:pStyle w:val="BodyText2"/>
        <w:rPr>
          <w:szCs w:val="22"/>
        </w:rPr>
      </w:pPr>
      <w:r w:rsidRPr="00AF3E6E">
        <w:rPr>
          <w:szCs w:val="22"/>
        </w:rPr>
        <w:t>This final permit is organized by the following sections.</w:t>
      </w:r>
    </w:p>
    <w:p w:rsidR="00AB30C9" w:rsidRPr="00AF3E6E" w:rsidRDefault="00AB30C9" w:rsidP="00AB30C9">
      <w:pPr>
        <w:pStyle w:val="BodyText2"/>
        <w:rPr>
          <w:szCs w:val="22"/>
        </w:rPr>
      </w:pPr>
      <w:r w:rsidRPr="00AF3E6E">
        <w:rPr>
          <w:szCs w:val="22"/>
        </w:rPr>
        <w:t>Section 1.  General Information</w:t>
      </w:r>
    </w:p>
    <w:p w:rsidR="00AB30C9" w:rsidRPr="00AF3E6E" w:rsidRDefault="00AB30C9" w:rsidP="00AB30C9">
      <w:pPr>
        <w:pStyle w:val="BodyText2"/>
        <w:rPr>
          <w:szCs w:val="22"/>
        </w:rPr>
      </w:pPr>
      <w:r w:rsidRPr="00AF3E6E">
        <w:rPr>
          <w:szCs w:val="22"/>
        </w:rPr>
        <w:t>Section 2.  Administrative Requirements</w:t>
      </w:r>
    </w:p>
    <w:p w:rsidR="00AB30C9" w:rsidRPr="00AF3E6E" w:rsidRDefault="00AB30C9" w:rsidP="00AB30C9">
      <w:pPr>
        <w:pStyle w:val="BodyText2"/>
        <w:rPr>
          <w:szCs w:val="22"/>
        </w:rPr>
      </w:pPr>
      <w:r w:rsidRPr="00AF3E6E">
        <w:rPr>
          <w:szCs w:val="22"/>
        </w:rPr>
        <w:t>Section 3.  Emissions Unit Specific Conditions</w:t>
      </w:r>
    </w:p>
    <w:p w:rsidR="00AB30C9" w:rsidRPr="00AF3E6E" w:rsidRDefault="00AB30C9" w:rsidP="00AB30C9">
      <w:pPr>
        <w:pStyle w:val="BodyText2"/>
        <w:rPr>
          <w:szCs w:val="22"/>
        </w:rPr>
      </w:pPr>
      <w:r w:rsidRPr="00AF3E6E">
        <w:rPr>
          <w:szCs w:val="22"/>
        </w:rPr>
        <w:t>Section 4.  Appendices</w:t>
      </w:r>
    </w:p>
    <w:p w:rsidR="00AB30C9" w:rsidRPr="00AF3E6E" w:rsidRDefault="00AB30C9" w:rsidP="00AB30C9">
      <w:pPr>
        <w:pStyle w:val="BodyText2"/>
        <w:rPr>
          <w:szCs w:val="22"/>
        </w:rPr>
      </w:pPr>
      <w:r w:rsidRPr="00AF3E6E">
        <w:rPr>
          <w:szCs w:val="22"/>
        </w:rPr>
        <w:t>Because of the technical nature of the project, the permit contains numerous acronyms and abbreviations, which are defined in Appendix A of Section 4 of this permit.</w:t>
      </w:r>
    </w:p>
    <w:p w:rsidR="00AB30C9" w:rsidRPr="00AF3E6E" w:rsidRDefault="00AB30C9" w:rsidP="00AB30C9">
      <w:pPr>
        <w:pStyle w:val="BodyText2"/>
        <w:rPr>
          <w:szCs w:val="22"/>
        </w:rPr>
      </w:pPr>
      <w:r w:rsidRPr="00AF3E6E">
        <w:rPr>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8D2EF1" w:rsidRPr="00AF3E6E" w:rsidRDefault="008D2EF1" w:rsidP="00AB30C9">
      <w:pPr>
        <w:pStyle w:val="BodyText"/>
        <w:tabs>
          <w:tab w:val="clear" w:pos="360"/>
          <w:tab w:val="clear" w:pos="576"/>
          <w:tab w:val="clear" w:pos="1440"/>
          <w:tab w:val="clear" w:pos="2160"/>
          <w:tab w:val="clear" w:pos="2736"/>
          <w:tab w:val="clear" w:pos="3600"/>
        </w:tabs>
        <w:spacing w:line="240" w:lineRule="auto"/>
        <w:rPr>
          <w:szCs w:val="22"/>
        </w:rPr>
        <w:sectPr w:rsidR="008D2EF1" w:rsidRPr="00AF3E6E" w:rsidSect="007D29F2">
          <w:headerReference w:type="default" r:id="rId7"/>
          <w:footerReference w:type="default" r:id="rId8"/>
          <w:endnotePr>
            <w:numFmt w:val="decimal"/>
          </w:endnotePr>
          <w:pgSz w:w="12240" w:h="15840" w:code="1"/>
          <w:pgMar w:top="2160" w:right="1440" w:bottom="1440" w:left="1440" w:header="1440" w:footer="720" w:gutter="0"/>
          <w:pgNumType w:start="2"/>
          <w:cols w:space="720"/>
          <w:docGrid w:linePitch="272"/>
        </w:sectPr>
      </w:pPr>
    </w:p>
    <w:p w:rsidR="008B7087" w:rsidRPr="00AF3E6E" w:rsidRDefault="00AB30C9" w:rsidP="00AB30C9">
      <w:pPr>
        <w:pStyle w:val="BodyText"/>
        <w:tabs>
          <w:tab w:val="clear" w:pos="360"/>
          <w:tab w:val="clear" w:pos="576"/>
          <w:tab w:val="clear" w:pos="1440"/>
          <w:tab w:val="clear" w:pos="2160"/>
          <w:tab w:val="clear" w:pos="2736"/>
          <w:tab w:val="clear" w:pos="3600"/>
        </w:tabs>
        <w:spacing w:line="240" w:lineRule="auto"/>
        <w:rPr>
          <w:szCs w:val="22"/>
        </w:rPr>
      </w:pPr>
      <w:r w:rsidRPr="00AF3E6E">
        <w:rPr>
          <w:szCs w:val="22"/>
        </w:rPr>
        <w:lastRenderedPageBreak/>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AB30C9" w:rsidRPr="00AF3E6E" w:rsidRDefault="00AB30C9" w:rsidP="00AB30C9">
      <w:pPr>
        <w:spacing w:after="120"/>
        <w:rPr>
          <w:sz w:val="22"/>
          <w:szCs w:val="22"/>
        </w:rPr>
      </w:pPr>
    </w:p>
    <w:p w:rsidR="00AB30C9" w:rsidRPr="00AF3E6E" w:rsidRDefault="00AB30C9" w:rsidP="00AB30C9">
      <w:pPr>
        <w:spacing w:after="120"/>
        <w:rPr>
          <w:sz w:val="22"/>
          <w:szCs w:val="22"/>
        </w:rPr>
      </w:pPr>
      <w:r w:rsidRPr="00AF3E6E">
        <w:rPr>
          <w:sz w:val="22"/>
          <w:szCs w:val="22"/>
        </w:rPr>
        <w:t>Executed in Jacksonville, Florida</w:t>
      </w:r>
    </w:p>
    <w:p w:rsidR="00AB30C9" w:rsidRPr="00AF3E6E" w:rsidRDefault="00AB30C9" w:rsidP="00AB30C9">
      <w:pPr>
        <w:spacing w:after="120"/>
        <w:ind w:left="3960"/>
        <w:rPr>
          <w:sz w:val="22"/>
          <w:szCs w:val="22"/>
        </w:rPr>
      </w:pPr>
    </w:p>
    <w:p w:rsidR="00AB30C9" w:rsidRPr="00AF3E6E" w:rsidRDefault="00AB30C9" w:rsidP="00AB30C9">
      <w:pPr>
        <w:rPr>
          <w:outline/>
          <w:color w:val="FF0000"/>
          <w:sz w:val="56"/>
          <w:szCs w:val="56"/>
        </w:rPr>
      </w:pPr>
      <w:r w:rsidRPr="00AF3E6E">
        <w:rPr>
          <w:outline/>
          <w:color w:val="FF0000"/>
          <w:sz w:val="56"/>
          <w:szCs w:val="56"/>
        </w:rPr>
        <w:t>DRAFT</w:t>
      </w:r>
    </w:p>
    <w:p w:rsidR="00AB30C9" w:rsidRPr="00AF3E6E" w:rsidRDefault="00AB30C9" w:rsidP="00AB30C9">
      <w:pPr>
        <w:jc w:val="center"/>
        <w:rPr>
          <w:sz w:val="22"/>
          <w:szCs w:val="22"/>
        </w:rPr>
      </w:pPr>
    </w:p>
    <w:p w:rsidR="00AB30C9" w:rsidRPr="00AF3E6E" w:rsidRDefault="00AB30C9" w:rsidP="00AB30C9">
      <w:pPr>
        <w:rPr>
          <w:sz w:val="22"/>
          <w:szCs w:val="22"/>
        </w:rPr>
      </w:pPr>
      <w:r w:rsidRPr="00AF3E6E">
        <w:rPr>
          <w:sz w:val="22"/>
          <w:szCs w:val="22"/>
        </w:rPr>
        <w:t xml:space="preserve">Richard S. Rachal III, P.G. </w:t>
      </w:r>
    </w:p>
    <w:p w:rsidR="00AB30C9" w:rsidRPr="00AF3E6E" w:rsidRDefault="00AB30C9" w:rsidP="00AB30C9">
      <w:pPr>
        <w:rPr>
          <w:sz w:val="22"/>
          <w:szCs w:val="22"/>
        </w:rPr>
      </w:pPr>
      <w:r w:rsidRPr="00AF3E6E">
        <w:rPr>
          <w:sz w:val="22"/>
          <w:szCs w:val="22"/>
        </w:rPr>
        <w:t>Program Administrator</w:t>
      </w:r>
    </w:p>
    <w:p w:rsidR="00AB30C9" w:rsidRPr="00AF3E6E" w:rsidRDefault="00AB30C9" w:rsidP="00AB30C9">
      <w:pPr>
        <w:rPr>
          <w:sz w:val="22"/>
          <w:szCs w:val="22"/>
        </w:rPr>
      </w:pPr>
      <w:r w:rsidRPr="00AF3E6E">
        <w:rPr>
          <w:sz w:val="22"/>
          <w:szCs w:val="22"/>
        </w:rPr>
        <w:t>Waste and Air Resource Management Program</w:t>
      </w:r>
    </w:p>
    <w:p w:rsidR="00AB30C9" w:rsidRPr="00AF3E6E" w:rsidRDefault="00AB30C9" w:rsidP="00AB30C9">
      <w:pPr>
        <w:jc w:val="center"/>
        <w:rPr>
          <w:sz w:val="22"/>
          <w:szCs w:val="22"/>
        </w:rPr>
      </w:pPr>
    </w:p>
    <w:p w:rsidR="00AB30C9" w:rsidRPr="00AF3E6E" w:rsidRDefault="00AB30C9" w:rsidP="00AB30C9">
      <w:pPr>
        <w:keepNext/>
        <w:jc w:val="center"/>
        <w:rPr>
          <w:sz w:val="22"/>
          <w:szCs w:val="22"/>
          <w:u w:val="single"/>
        </w:rPr>
      </w:pPr>
    </w:p>
    <w:p w:rsidR="00AB30C9" w:rsidRPr="00AF3E6E" w:rsidRDefault="00AB30C9" w:rsidP="00AB30C9">
      <w:pPr>
        <w:keepNext/>
        <w:jc w:val="center"/>
        <w:rPr>
          <w:sz w:val="22"/>
          <w:szCs w:val="22"/>
          <w:u w:val="single"/>
        </w:rPr>
      </w:pPr>
    </w:p>
    <w:p w:rsidR="00AB30C9" w:rsidRPr="00AF3E6E" w:rsidRDefault="00AB30C9" w:rsidP="00AB30C9">
      <w:pPr>
        <w:pStyle w:val="Heading2"/>
        <w:spacing w:after="120"/>
        <w:rPr>
          <w:i/>
          <w:sz w:val="22"/>
          <w:szCs w:val="22"/>
        </w:rPr>
      </w:pPr>
      <w:r w:rsidRPr="00AF3E6E">
        <w:rPr>
          <w:sz w:val="22"/>
          <w:szCs w:val="22"/>
        </w:rPr>
        <w:t>CERTIFICATE OF SERVICE</w:t>
      </w:r>
    </w:p>
    <w:p w:rsidR="00AB30C9" w:rsidRPr="00AF3E6E" w:rsidRDefault="00AB30C9" w:rsidP="00AB30C9">
      <w:pPr>
        <w:keepNext/>
        <w:spacing w:after="120" w:line="360" w:lineRule="auto"/>
        <w:rPr>
          <w:sz w:val="22"/>
          <w:szCs w:val="22"/>
        </w:rPr>
      </w:pPr>
      <w:r w:rsidRPr="00AF3E6E">
        <w:rPr>
          <w:sz w:val="22"/>
          <w:szCs w:val="22"/>
        </w:rPr>
        <w:t>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____________ to the persons listed below.</w:t>
      </w:r>
    </w:p>
    <w:p w:rsidR="00AB30C9" w:rsidRPr="00AF3E6E" w:rsidRDefault="00AB30C9" w:rsidP="00AB30C9">
      <w:pPr>
        <w:widowControl w:val="0"/>
        <w:tabs>
          <w:tab w:val="left" w:pos="-720"/>
          <w:tab w:val="left" w:pos="4320"/>
        </w:tabs>
        <w:outlineLvl w:val="0"/>
        <w:rPr>
          <w:sz w:val="22"/>
          <w:szCs w:val="22"/>
        </w:rPr>
      </w:pPr>
      <w:r w:rsidRPr="00AF3E6E">
        <w:rPr>
          <w:sz w:val="22"/>
          <w:szCs w:val="22"/>
        </w:rPr>
        <w:t xml:space="preserve"> </w:t>
      </w:r>
    </w:p>
    <w:p w:rsidR="00AB30C9" w:rsidRPr="00AF3E6E" w:rsidRDefault="00AB30C9" w:rsidP="00AB30C9">
      <w:pPr>
        <w:widowControl w:val="0"/>
        <w:tabs>
          <w:tab w:val="left" w:pos="-720"/>
          <w:tab w:val="left" w:pos="4320"/>
        </w:tabs>
        <w:outlineLvl w:val="0"/>
        <w:rPr>
          <w:sz w:val="22"/>
          <w:szCs w:val="22"/>
        </w:rPr>
      </w:pPr>
    </w:p>
    <w:p w:rsidR="00AB30C9" w:rsidRPr="00AF3E6E" w:rsidRDefault="00AB30C9" w:rsidP="00AB30C9">
      <w:pPr>
        <w:tabs>
          <w:tab w:val="left" w:pos="-720"/>
          <w:tab w:val="left" w:pos="4320"/>
        </w:tabs>
        <w:spacing w:before="240" w:after="120"/>
        <w:outlineLvl w:val="0"/>
        <w:rPr>
          <w:sz w:val="22"/>
          <w:szCs w:val="22"/>
        </w:rPr>
      </w:pPr>
    </w:p>
    <w:p w:rsidR="00AB30C9" w:rsidRPr="00AF3E6E" w:rsidRDefault="00AB30C9" w:rsidP="00AB30C9">
      <w:pPr>
        <w:tabs>
          <w:tab w:val="left" w:pos="-720"/>
          <w:tab w:val="left" w:pos="4320"/>
        </w:tabs>
        <w:spacing w:before="240" w:after="120"/>
        <w:outlineLvl w:val="0"/>
        <w:rPr>
          <w:sz w:val="22"/>
          <w:szCs w:val="22"/>
        </w:rPr>
      </w:pPr>
      <w:r w:rsidRPr="00AF3E6E">
        <w:rPr>
          <w:sz w:val="22"/>
          <w:szCs w:val="22"/>
        </w:rPr>
        <w:t>Clerk Stamp</w:t>
      </w:r>
    </w:p>
    <w:p w:rsidR="00AB30C9" w:rsidRPr="00AF3E6E" w:rsidRDefault="00AB30C9" w:rsidP="00AB30C9">
      <w:pPr>
        <w:tabs>
          <w:tab w:val="left" w:pos="-720"/>
          <w:tab w:val="left" w:pos="0"/>
          <w:tab w:val="left" w:pos="4320"/>
        </w:tabs>
        <w:outlineLvl w:val="0"/>
        <w:rPr>
          <w:sz w:val="22"/>
          <w:szCs w:val="22"/>
        </w:rPr>
      </w:pPr>
      <w:r w:rsidRPr="00AF3E6E">
        <w:rPr>
          <w:b/>
          <w:sz w:val="22"/>
          <w:szCs w:val="22"/>
        </w:rPr>
        <w:t>FILING AND ACKNOWLEDGMENT FILED</w:t>
      </w:r>
      <w:r w:rsidRPr="00AF3E6E">
        <w:rPr>
          <w:sz w:val="22"/>
          <w:szCs w:val="22"/>
        </w:rPr>
        <w:t>, on this</w:t>
      </w:r>
    </w:p>
    <w:p w:rsidR="00AB30C9" w:rsidRPr="00AF3E6E" w:rsidRDefault="00AB30C9" w:rsidP="00AB30C9">
      <w:pPr>
        <w:tabs>
          <w:tab w:val="left" w:pos="-720"/>
          <w:tab w:val="left" w:pos="0"/>
          <w:tab w:val="left" w:pos="4320"/>
        </w:tabs>
        <w:outlineLvl w:val="0"/>
        <w:rPr>
          <w:sz w:val="22"/>
          <w:szCs w:val="22"/>
        </w:rPr>
      </w:pPr>
      <w:r w:rsidRPr="00AF3E6E">
        <w:rPr>
          <w:sz w:val="22"/>
          <w:szCs w:val="22"/>
        </w:rPr>
        <w:t xml:space="preserve">date, pursuant to Section 120.52(7), Florida Statutes, with </w:t>
      </w:r>
    </w:p>
    <w:p w:rsidR="00AB30C9" w:rsidRPr="00AF3E6E" w:rsidRDefault="00AB30C9" w:rsidP="00AB30C9">
      <w:pPr>
        <w:tabs>
          <w:tab w:val="left" w:pos="-720"/>
          <w:tab w:val="left" w:pos="0"/>
          <w:tab w:val="left" w:pos="4320"/>
        </w:tabs>
        <w:outlineLvl w:val="0"/>
        <w:rPr>
          <w:sz w:val="22"/>
          <w:szCs w:val="22"/>
        </w:rPr>
      </w:pPr>
      <w:r w:rsidRPr="00AF3E6E">
        <w:rPr>
          <w:sz w:val="22"/>
          <w:szCs w:val="22"/>
        </w:rPr>
        <w:t>the designated agency clerk, receipt of which is hereby acknowledged.</w:t>
      </w:r>
    </w:p>
    <w:p w:rsidR="00AB30C9" w:rsidRPr="00AF3E6E" w:rsidRDefault="00AB30C9" w:rsidP="00AB30C9">
      <w:pPr>
        <w:tabs>
          <w:tab w:val="left" w:pos="-720"/>
          <w:tab w:val="left" w:pos="8280"/>
        </w:tabs>
        <w:rPr>
          <w:sz w:val="22"/>
          <w:szCs w:val="22"/>
        </w:rPr>
      </w:pPr>
    </w:p>
    <w:p w:rsidR="00AB30C9" w:rsidRPr="00AF3E6E" w:rsidRDefault="00AB30C9" w:rsidP="00AB30C9">
      <w:pPr>
        <w:tabs>
          <w:tab w:val="left" w:pos="-720"/>
          <w:tab w:val="left" w:pos="8280"/>
        </w:tabs>
        <w:rPr>
          <w:sz w:val="56"/>
          <w:szCs w:val="56"/>
        </w:rPr>
      </w:pPr>
      <w:r w:rsidRPr="00AF3E6E">
        <w:rPr>
          <w:outline/>
          <w:color w:val="FF0000"/>
          <w:sz w:val="56"/>
          <w:szCs w:val="56"/>
        </w:rPr>
        <w:t>DRAFT</w:t>
      </w:r>
    </w:p>
    <w:p w:rsidR="00AB30C9" w:rsidRPr="00AF3E6E" w:rsidRDefault="00AB30C9" w:rsidP="00AB30C9">
      <w:pPr>
        <w:tabs>
          <w:tab w:val="left" w:pos="-720"/>
          <w:tab w:val="left" w:pos="8280"/>
        </w:tabs>
        <w:rPr>
          <w:sz w:val="22"/>
          <w:szCs w:val="22"/>
        </w:rPr>
      </w:pPr>
    </w:p>
    <w:p w:rsidR="00AB30C9" w:rsidRPr="00AF3E6E" w:rsidRDefault="00AB30C9" w:rsidP="00AB30C9">
      <w:pPr>
        <w:tabs>
          <w:tab w:val="left" w:pos="-720"/>
          <w:tab w:val="left" w:pos="8280"/>
        </w:tabs>
        <w:rPr>
          <w:sz w:val="22"/>
          <w:szCs w:val="22"/>
        </w:rPr>
      </w:pPr>
      <w:r w:rsidRPr="00AF3E6E">
        <w:rPr>
          <w:sz w:val="22"/>
          <w:szCs w:val="22"/>
        </w:rPr>
        <w:t>________________________________         _______________</w:t>
      </w:r>
    </w:p>
    <w:p w:rsidR="008B7087" w:rsidRPr="00AF3E6E" w:rsidRDefault="00AB30C9" w:rsidP="00AF3E6E">
      <w:pPr>
        <w:spacing w:line="218" w:lineRule="atLeast"/>
        <w:jc w:val="both"/>
        <w:rPr>
          <w:color w:val="FF0000"/>
          <w:sz w:val="22"/>
          <w:szCs w:val="22"/>
        </w:rPr>
      </w:pPr>
      <w:r w:rsidRPr="00AF3E6E">
        <w:rPr>
          <w:sz w:val="22"/>
          <w:szCs w:val="22"/>
        </w:rPr>
        <w:t>(Clerk)                                                                         (Date)</w:t>
      </w:r>
    </w:p>
    <w:p w:rsidR="00681B08" w:rsidRPr="00AF3E6E" w:rsidRDefault="00681B08" w:rsidP="00681B08">
      <w:pPr>
        <w:rPr>
          <w:color w:val="FF0000"/>
          <w:sz w:val="22"/>
          <w:szCs w:val="22"/>
        </w:rPr>
      </w:pPr>
    </w:p>
    <w:p w:rsidR="00681B08" w:rsidRPr="00AF3E6E" w:rsidRDefault="00681B08" w:rsidP="00681B08">
      <w:pPr>
        <w:rPr>
          <w:color w:val="FF0000"/>
          <w:sz w:val="22"/>
          <w:szCs w:val="22"/>
        </w:rPr>
      </w:pPr>
    </w:p>
    <w:p w:rsidR="007C23D1" w:rsidRPr="00AF3E6E" w:rsidRDefault="007C23D1" w:rsidP="00401B9C">
      <w:pPr>
        <w:rPr>
          <w:b/>
          <w:sz w:val="22"/>
          <w:szCs w:val="22"/>
        </w:rPr>
        <w:sectPr w:rsidR="007C23D1" w:rsidRPr="00AF3E6E" w:rsidSect="001922E4">
          <w:headerReference w:type="default" r:id="rId9"/>
          <w:footerReference w:type="default" r:id="rId10"/>
          <w:endnotePr>
            <w:numFmt w:val="decimal"/>
          </w:endnotePr>
          <w:pgSz w:w="12240" w:h="15840"/>
          <w:pgMar w:top="720" w:right="1008" w:bottom="720" w:left="1008" w:header="720" w:footer="720" w:gutter="0"/>
          <w:pgNumType w:start="2"/>
          <w:cols w:space="720"/>
        </w:sectPr>
      </w:pPr>
    </w:p>
    <w:p w:rsidR="008B7087" w:rsidRPr="00AF3E6E" w:rsidRDefault="008B7087">
      <w:pPr>
        <w:pStyle w:val="Heading9"/>
        <w:rPr>
          <w:color w:val="auto"/>
          <w:szCs w:val="22"/>
        </w:rPr>
      </w:pPr>
      <w:r w:rsidRPr="00AF3E6E">
        <w:rPr>
          <w:color w:val="auto"/>
          <w:szCs w:val="22"/>
        </w:rPr>
        <w:lastRenderedPageBreak/>
        <w:t>Facility/Project Description</w:t>
      </w:r>
    </w:p>
    <w:p w:rsidR="00316693" w:rsidRPr="00AF3E6E" w:rsidRDefault="00316693">
      <w:pPr>
        <w:jc w:val="both"/>
        <w:rPr>
          <w:sz w:val="22"/>
          <w:szCs w:val="22"/>
        </w:rPr>
      </w:pPr>
    </w:p>
    <w:p w:rsidR="002D5C32" w:rsidRPr="00AF3E6E" w:rsidRDefault="002D5C32">
      <w:pPr>
        <w:jc w:val="both"/>
        <w:rPr>
          <w:sz w:val="22"/>
          <w:szCs w:val="22"/>
        </w:rPr>
      </w:pPr>
      <w:r w:rsidRPr="00AF3E6E">
        <w:rPr>
          <w:sz w:val="22"/>
          <w:szCs w:val="22"/>
        </w:rPr>
        <w:t>Kraft Foods Group, Inc., Maxwell House Coffee produces roasted coffee with batch and continuous roasters. The facility consists essentially of</w:t>
      </w:r>
      <w:r w:rsidRPr="00AF3E6E">
        <w:rPr>
          <w:b/>
          <w:sz w:val="22"/>
          <w:szCs w:val="22"/>
        </w:rPr>
        <w:t xml:space="preserve"> </w:t>
      </w:r>
      <w:r w:rsidRPr="00AF3E6E">
        <w:rPr>
          <w:sz w:val="22"/>
          <w:szCs w:val="22"/>
        </w:rPr>
        <w:t>material handling,</w:t>
      </w:r>
      <w:r w:rsidRPr="00AF3E6E">
        <w:rPr>
          <w:b/>
          <w:sz w:val="22"/>
          <w:szCs w:val="22"/>
        </w:rPr>
        <w:t xml:space="preserve"> </w:t>
      </w:r>
      <w:r w:rsidRPr="00AF3E6E">
        <w:rPr>
          <w:sz w:val="22"/>
          <w:szCs w:val="22"/>
        </w:rPr>
        <w:t>cleaning, roasting, cooling, grinding, and packaging operations.</w:t>
      </w:r>
    </w:p>
    <w:p w:rsidR="002D5C32" w:rsidRPr="00AF3E6E" w:rsidRDefault="002D5C32" w:rsidP="00624F2F">
      <w:pPr>
        <w:jc w:val="both"/>
        <w:rPr>
          <w:sz w:val="22"/>
          <w:szCs w:val="22"/>
        </w:rPr>
      </w:pPr>
    </w:p>
    <w:p w:rsidR="002D5C32" w:rsidRPr="00AF3E6E" w:rsidRDefault="002D5C32" w:rsidP="00624F2F">
      <w:pPr>
        <w:jc w:val="both"/>
        <w:rPr>
          <w:b/>
          <w:sz w:val="22"/>
          <w:szCs w:val="22"/>
        </w:rPr>
      </w:pPr>
      <w:r w:rsidRPr="00AF3E6E">
        <w:rPr>
          <w:b/>
          <w:sz w:val="22"/>
          <w:szCs w:val="22"/>
        </w:rPr>
        <w:t>Proposed Project</w:t>
      </w:r>
    </w:p>
    <w:p w:rsidR="002D5C32" w:rsidRPr="00AF3E6E" w:rsidRDefault="002D5C32" w:rsidP="00624F2F">
      <w:pPr>
        <w:jc w:val="both"/>
        <w:rPr>
          <w:sz w:val="22"/>
          <w:szCs w:val="22"/>
        </w:rPr>
      </w:pPr>
    </w:p>
    <w:p w:rsidR="002D5C32" w:rsidRPr="00AF3E6E" w:rsidRDefault="00457F71" w:rsidP="007D29F2">
      <w:pPr>
        <w:rPr>
          <w:sz w:val="22"/>
          <w:szCs w:val="22"/>
        </w:rPr>
      </w:pPr>
      <w:r w:rsidRPr="00AF3E6E">
        <w:rPr>
          <w:sz w:val="22"/>
          <w:szCs w:val="22"/>
        </w:rPr>
        <w:t>The purpose of this permit</w:t>
      </w:r>
      <w:r w:rsidRPr="00AF3E6E">
        <w:rPr>
          <w:color w:val="FF0000"/>
          <w:sz w:val="22"/>
          <w:szCs w:val="22"/>
        </w:rPr>
        <w:t xml:space="preserve"> </w:t>
      </w:r>
      <w:r w:rsidRPr="00AF3E6E">
        <w:rPr>
          <w:sz w:val="22"/>
          <w:szCs w:val="22"/>
        </w:rPr>
        <w:t xml:space="preserve">is to </w:t>
      </w:r>
      <w:r w:rsidR="007E4A9E" w:rsidRPr="00AF3E6E">
        <w:rPr>
          <w:sz w:val="22"/>
          <w:szCs w:val="22"/>
        </w:rPr>
        <w:t>authorize the modification of the Gevalia Roasted Bean Processing System, including the addition of Emission Unit No. 560 for the installation of two new destoners and a Farr Gold Series Dust Collector for the handling of roasted Gevalia/Tassimo beans, the removal of EU No. 515 as a permitted EU upon construction and operational testing of the new cable conveyance system for transport of the roasted Gevalia/Tassimo beans to the weighing scale, and the shutdown of EU No. 514, Thermalo Stoners, upon completion and testing of the new emission unit No. 560.</w:t>
      </w:r>
      <w:r w:rsidR="00355B17" w:rsidRPr="00AF3E6E">
        <w:rPr>
          <w:sz w:val="22"/>
          <w:szCs w:val="22"/>
        </w:rPr>
        <w:t xml:space="preserve"> </w:t>
      </w:r>
      <w:r w:rsidR="00860F6D" w:rsidRPr="00AF3E6E">
        <w:rPr>
          <w:sz w:val="22"/>
          <w:szCs w:val="22"/>
        </w:rPr>
        <w:t>T</w:t>
      </w:r>
      <w:r w:rsidR="00355B17" w:rsidRPr="00AF3E6E">
        <w:rPr>
          <w:sz w:val="22"/>
          <w:szCs w:val="22"/>
        </w:rPr>
        <w:t>he following emissions units will be modified/created:</w:t>
      </w:r>
    </w:p>
    <w:p w:rsidR="002D5C32" w:rsidRPr="00AF3E6E" w:rsidRDefault="002D5C32" w:rsidP="00624F2F">
      <w:pPr>
        <w:jc w:val="both"/>
        <w:rPr>
          <w:sz w:val="22"/>
          <w:szCs w:val="22"/>
        </w:rPr>
      </w:pP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2D5C32" w:rsidRPr="00AF3E6E" w:rsidTr="006D111C">
        <w:trPr>
          <w:gridAfter w:val="1"/>
          <w:wAfter w:w="7594" w:type="dxa"/>
        </w:trPr>
        <w:tc>
          <w:tcPr>
            <w:tcW w:w="2560" w:type="dxa"/>
            <w:gridSpan w:val="2"/>
          </w:tcPr>
          <w:p w:rsidR="002D5C32" w:rsidRPr="00AF3E6E" w:rsidRDefault="00457F71" w:rsidP="006D111C">
            <w:pPr>
              <w:rPr>
                <w:b/>
                <w:sz w:val="22"/>
                <w:szCs w:val="22"/>
              </w:rPr>
            </w:pPr>
            <w:r w:rsidRPr="00AF3E6E">
              <w:rPr>
                <w:sz w:val="22"/>
                <w:szCs w:val="22"/>
              </w:rPr>
              <w:t xml:space="preserve"> </w:t>
            </w:r>
            <w:r w:rsidR="002D5C32" w:rsidRPr="00AF3E6E">
              <w:rPr>
                <w:b/>
                <w:sz w:val="22"/>
                <w:szCs w:val="22"/>
              </w:rPr>
              <w:t>Facility ID No. 0310004</w:t>
            </w:r>
          </w:p>
        </w:tc>
      </w:tr>
      <w:tr w:rsidR="002D5C32" w:rsidRPr="00AF3E6E" w:rsidTr="006D111C">
        <w:tc>
          <w:tcPr>
            <w:tcW w:w="794" w:type="dxa"/>
          </w:tcPr>
          <w:p w:rsidR="002D5C32" w:rsidRPr="00AF3E6E" w:rsidRDefault="002D5C32" w:rsidP="006D111C">
            <w:pPr>
              <w:jc w:val="center"/>
              <w:rPr>
                <w:b/>
                <w:sz w:val="22"/>
                <w:szCs w:val="22"/>
              </w:rPr>
            </w:pPr>
            <w:r w:rsidRPr="00AF3E6E">
              <w:rPr>
                <w:b/>
                <w:sz w:val="22"/>
                <w:szCs w:val="22"/>
              </w:rPr>
              <w:t>ID No.</w:t>
            </w:r>
          </w:p>
        </w:tc>
        <w:tc>
          <w:tcPr>
            <w:tcW w:w="9360" w:type="dxa"/>
            <w:gridSpan w:val="2"/>
          </w:tcPr>
          <w:p w:rsidR="002D5C32" w:rsidRPr="00AF3E6E" w:rsidRDefault="002D5C32" w:rsidP="006D111C">
            <w:pPr>
              <w:rPr>
                <w:sz w:val="22"/>
                <w:szCs w:val="22"/>
              </w:rPr>
            </w:pPr>
            <w:r w:rsidRPr="00AF3E6E">
              <w:rPr>
                <w:b/>
                <w:sz w:val="22"/>
                <w:szCs w:val="22"/>
              </w:rPr>
              <w:t>Emission Unit Description</w:t>
            </w:r>
          </w:p>
        </w:tc>
      </w:tr>
      <w:tr w:rsidR="002D5C32" w:rsidRPr="00AF3E6E" w:rsidTr="006D111C">
        <w:tc>
          <w:tcPr>
            <w:tcW w:w="794" w:type="dxa"/>
            <w:vAlign w:val="center"/>
          </w:tcPr>
          <w:p w:rsidR="002D5C32" w:rsidRPr="00AF3E6E" w:rsidRDefault="002D5C32" w:rsidP="006D111C">
            <w:pPr>
              <w:jc w:val="center"/>
              <w:rPr>
                <w:sz w:val="22"/>
                <w:szCs w:val="22"/>
              </w:rPr>
            </w:pPr>
            <w:r w:rsidRPr="00AF3E6E">
              <w:rPr>
                <w:sz w:val="22"/>
                <w:szCs w:val="22"/>
              </w:rPr>
              <w:t>515</w:t>
            </w:r>
          </w:p>
        </w:tc>
        <w:tc>
          <w:tcPr>
            <w:tcW w:w="9360" w:type="dxa"/>
            <w:gridSpan w:val="2"/>
            <w:vAlign w:val="center"/>
          </w:tcPr>
          <w:p w:rsidR="002D5C32" w:rsidRPr="00AF3E6E" w:rsidRDefault="002D5C32" w:rsidP="006D111C">
            <w:pPr>
              <w:rPr>
                <w:sz w:val="22"/>
                <w:szCs w:val="22"/>
              </w:rPr>
            </w:pPr>
            <w:r w:rsidRPr="00AF3E6E">
              <w:rPr>
                <w:sz w:val="22"/>
                <w:szCs w:val="22"/>
              </w:rPr>
              <w:t>Thermalo Scale</w:t>
            </w:r>
          </w:p>
        </w:tc>
      </w:tr>
      <w:tr w:rsidR="002D5C32" w:rsidRPr="00AF3E6E" w:rsidTr="006D111C">
        <w:tc>
          <w:tcPr>
            <w:tcW w:w="794" w:type="dxa"/>
            <w:vAlign w:val="center"/>
          </w:tcPr>
          <w:p w:rsidR="002D5C32" w:rsidRPr="00AF3E6E" w:rsidRDefault="002D5C32" w:rsidP="006D111C">
            <w:pPr>
              <w:jc w:val="center"/>
              <w:rPr>
                <w:sz w:val="22"/>
                <w:szCs w:val="22"/>
              </w:rPr>
            </w:pPr>
            <w:r w:rsidRPr="00AF3E6E">
              <w:rPr>
                <w:sz w:val="22"/>
                <w:szCs w:val="22"/>
              </w:rPr>
              <w:t>514</w:t>
            </w:r>
          </w:p>
        </w:tc>
        <w:tc>
          <w:tcPr>
            <w:tcW w:w="9360" w:type="dxa"/>
            <w:gridSpan w:val="2"/>
            <w:vAlign w:val="center"/>
          </w:tcPr>
          <w:p w:rsidR="002D5C32" w:rsidRPr="00AF3E6E" w:rsidRDefault="002D5C32" w:rsidP="006D111C">
            <w:pPr>
              <w:rPr>
                <w:sz w:val="22"/>
                <w:szCs w:val="22"/>
              </w:rPr>
            </w:pPr>
            <w:r w:rsidRPr="00AF3E6E">
              <w:rPr>
                <w:sz w:val="22"/>
                <w:szCs w:val="22"/>
              </w:rPr>
              <w:t>Thermalo Destoners</w:t>
            </w:r>
          </w:p>
        </w:tc>
      </w:tr>
      <w:tr w:rsidR="002D5C32" w:rsidRPr="00AF3E6E" w:rsidTr="006D111C">
        <w:tc>
          <w:tcPr>
            <w:tcW w:w="794" w:type="dxa"/>
            <w:vAlign w:val="center"/>
          </w:tcPr>
          <w:p w:rsidR="002D5C32" w:rsidRPr="00AF3E6E" w:rsidRDefault="002D5C32" w:rsidP="006D111C">
            <w:pPr>
              <w:jc w:val="center"/>
              <w:rPr>
                <w:sz w:val="22"/>
                <w:szCs w:val="22"/>
              </w:rPr>
            </w:pPr>
            <w:r w:rsidRPr="00AF3E6E">
              <w:rPr>
                <w:sz w:val="22"/>
                <w:szCs w:val="22"/>
              </w:rPr>
              <w:t>560</w:t>
            </w:r>
          </w:p>
        </w:tc>
        <w:tc>
          <w:tcPr>
            <w:tcW w:w="9360" w:type="dxa"/>
            <w:gridSpan w:val="2"/>
            <w:vAlign w:val="center"/>
          </w:tcPr>
          <w:p w:rsidR="002D5C32" w:rsidRPr="00AF3E6E" w:rsidRDefault="002D5C32" w:rsidP="006D111C">
            <w:pPr>
              <w:rPr>
                <w:sz w:val="22"/>
                <w:szCs w:val="22"/>
              </w:rPr>
            </w:pPr>
            <w:r w:rsidRPr="00AF3E6E">
              <w:rPr>
                <w:sz w:val="22"/>
                <w:szCs w:val="22"/>
              </w:rPr>
              <w:t>New Thermalo Destoners</w:t>
            </w:r>
          </w:p>
        </w:tc>
      </w:tr>
    </w:tbl>
    <w:p w:rsidR="002D5C32" w:rsidRPr="00AF3E6E" w:rsidRDefault="002D5C32" w:rsidP="00624F2F">
      <w:pPr>
        <w:jc w:val="both"/>
        <w:rPr>
          <w:sz w:val="22"/>
          <w:szCs w:val="22"/>
        </w:rPr>
      </w:pPr>
    </w:p>
    <w:p w:rsidR="002D5C32" w:rsidRPr="00AF3E6E" w:rsidRDefault="002D5C32" w:rsidP="007D29F2">
      <w:pPr>
        <w:rPr>
          <w:sz w:val="22"/>
          <w:szCs w:val="22"/>
        </w:rPr>
      </w:pPr>
      <w:r w:rsidRPr="00AF3E6E">
        <w:rPr>
          <w:sz w:val="22"/>
          <w:szCs w:val="22"/>
          <w:u w:val="single"/>
        </w:rPr>
        <w:t>EU-515:  Thermalo Scale</w:t>
      </w:r>
      <w:r w:rsidRPr="00AF3E6E">
        <w:rPr>
          <w:sz w:val="22"/>
          <w:szCs w:val="22"/>
        </w:rPr>
        <w:t xml:space="preserve">:  Presently whole roasted beans are pneumatically conveyed to the </w:t>
      </w:r>
      <w:r w:rsidR="00543C05">
        <w:rPr>
          <w:sz w:val="22"/>
          <w:szCs w:val="22"/>
        </w:rPr>
        <w:t>T</w:t>
      </w:r>
      <w:r w:rsidR="00543C05" w:rsidRPr="00AF3E6E">
        <w:rPr>
          <w:sz w:val="22"/>
          <w:szCs w:val="22"/>
        </w:rPr>
        <w:t>hermalo</w:t>
      </w:r>
      <w:r w:rsidRPr="00AF3E6E">
        <w:rPr>
          <w:sz w:val="22"/>
          <w:szCs w:val="22"/>
        </w:rPr>
        <w:t xml:space="preserve"> scale for product weighing.  Particulate emissions from this process exit through a cyclone.  Because Gevalia and Tassimo beans are more delicate, pneumatic conveyances will be replaced with cable conveyances which do not require a cyclone.  Therefore, the existing cyclone will be eliminated and EU-515 will be eliminated as an emissions unit.</w:t>
      </w:r>
    </w:p>
    <w:p w:rsidR="002D5C32" w:rsidRPr="00AF3E6E" w:rsidRDefault="002D5C32" w:rsidP="007D29F2">
      <w:pPr>
        <w:rPr>
          <w:sz w:val="22"/>
          <w:szCs w:val="22"/>
        </w:rPr>
      </w:pPr>
    </w:p>
    <w:p w:rsidR="002D5C32" w:rsidRPr="00AF3E6E" w:rsidRDefault="002D5C32" w:rsidP="007D29F2">
      <w:pPr>
        <w:rPr>
          <w:sz w:val="22"/>
          <w:szCs w:val="22"/>
        </w:rPr>
      </w:pPr>
      <w:r w:rsidRPr="00AF3E6E">
        <w:rPr>
          <w:sz w:val="22"/>
          <w:szCs w:val="22"/>
          <w:u w:val="single"/>
        </w:rPr>
        <w:t>EU-514:  Thermalo Destoners</w:t>
      </w:r>
      <w:r w:rsidRPr="00AF3E6E">
        <w:rPr>
          <w:sz w:val="22"/>
          <w:szCs w:val="22"/>
        </w:rPr>
        <w:t>:  New destoners will replace the existing destoners and the MAC baghouse.  The planned shut down of this process is September and the EU will be deleted from the permit.</w:t>
      </w:r>
    </w:p>
    <w:p w:rsidR="002D5C32" w:rsidRPr="00AF3E6E" w:rsidRDefault="002D5C32" w:rsidP="007D29F2">
      <w:pPr>
        <w:rPr>
          <w:sz w:val="22"/>
          <w:szCs w:val="22"/>
        </w:rPr>
      </w:pPr>
    </w:p>
    <w:p w:rsidR="002D5C32" w:rsidRPr="00AF3E6E" w:rsidRDefault="002D5C32" w:rsidP="007D29F2">
      <w:pPr>
        <w:rPr>
          <w:sz w:val="22"/>
          <w:szCs w:val="22"/>
        </w:rPr>
      </w:pPr>
      <w:r w:rsidRPr="00AF3E6E">
        <w:rPr>
          <w:sz w:val="22"/>
          <w:szCs w:val="22"/>
          <w:u w:val="single"/>
        </w:rPr>
        <w:t>New EU-560:  Gevalia/Tassimo Destoners</w:t>
      </w:r>
      <w:r w:rsidRPr="00AF3E6E">
        <w:rPr>
          <w:sz w:val="22"/>
          <w:szCs w:val="22"/>
        </w:rPr>
        <w:t xml:space="preserve">:  New destoners will replace the existing ones in the existing EU-514.  The emissions from these new destoners will be directed to a new Farr Gold Series Dust Collector. </w:t>
      </w:r>
    </w:p>
    <w:p w:rsidR="002D5C32" w:rsidRPr="00AF3E6E" w:rsidRDefault="002D5C32" w:rsidP="00624F2F">
      <w:pPr>
        <w:jc w:val="both"/>
        <w:rPr>
          <w:sz w:val="22"/>
          <w:szCs w:val="22"/>
        </w:rPr>
      </w:pPr>
    </w:p>
    <w:p w:rsidR="003F4E5E" w:rsidRPr="00AF3E6E" w:rsidRDefault="003F4E5E" w:rsidP="003F4E5E">
      <w:pPr>
        <w:pStyle w:val="Caption"/>
        <w:spacing w:before="240"/>
        <w:rPr>
          <w:szCs w:val="22"/>
        </w:rPr>
      </w:pPr>
      <w:r w:rsidRPr="00AF3E6E">
        <w:rPr>
          <w:szCs w:val="22"/>
        </w:rPr>
        <w:t>Facility Regulatory Classification</w:t>
      </w:r>
    </w:p>
    <w:p w:rsidR="00C32B18" w:rsidRPr="00AF3E6E" w:rsidRDefault="00C32B18" w:rsidP="00C32B18">
      <w:pPr>
        <w:rPr>
          <w:sz w:val="22"/>
          <w:szCs w:val="22"/>
        </w:rPr>
      </w:pPr>
    </w:p>
    <w:p w:rsidR="003F4E5E" w:rsidRPr="00AF3E6E" w:rsidRDefault="00C32B18" w:rsidP="003F4E5E">
      <w:pPr>
        <w:numPr>
          <w:ilvl w:val="0"/>
          <w:numId w:val="34"/>
        </w:numPr>
        <w:spacing w:after="120"/>
        <w:rPr>
          <w:sz w:val="22"/>
          <w:szCs w:val="22"/>
        </w:rPr>
      </w:pPr>
      <w:r w:rsidRPr="00AF3E6E">
        <w:rPr>
          <w:sz w:val="22"/>
          <w:szCs w:val="22"/>
        </w:rPr>
        <w:t>The facility is a major source of air pollution because the potential emissions of  at least one regulated air pollutant is greater than 100 tons per year pursuant to Chapter 62-210, F.A.C., and Rule 2.301, Jacksonville Environmental Protection Board (JEPB).</w:t>
      </w:r>
    </w:p>
    <w:p w:rsidR="003F4E5E" w:rsidRPr="00AF3E6E" w:rsidRDefault="003F4E5E" w:rsidP="003F4E5E">
      <w:pPr>
        <w:pStyle w:val="BodyText"/>
        <w:numPr>
          <w:ilvl w:val="0"/>
          <w:numId w:val="34"/>
        </w:numPr>
        <w:tabs>
          <w:tab w:val="clear" w:pos="576"/>
          <w:tab w:val="clear" w:pos="1440"/>
          <w:tab w:val="clear" w:pos="2160"/>
          <w:tab w:val="clear" w:pos="2736"/>
          <w:tab w:val="clear" w:pos="3600"/>
        </w:tabs>
        <w:spacing w:after="120" w:line="240" w:lineRule="auto"/>
        <w:jc w:val="left"/>
        <w:rPr>
          <w:szCs w:val="22"/>
        </w:rPr>
      </w:pPr>
      <w:r w:rsidRPr="00AF3E6E">
        <w:rPr>
          <w:szCs w:val="22"/>
        </w:rPr>
        <w:t>The facility has no units subject to the acid rain provisions of the Clean Air Act (CAA).</w:t>
      </w:r>
    </w:p>
    <w:p w:rsidR="003F4E5E" w:rsidRPr="00AF3E6E" w:rsidRDefault="003F4E5E" w:rsidP="003F4E5E">
      <w:pPr>
        <w:numPr>
          <w:ilvl w:val="0"/>
          <w:numId w:val="34"/>
        </w:numPr>
        <w:spacing w:after="120"/>
        <w:rPr>
          <w:sz w:val="22"/>
          <w:szCs w:val="22"/>
        </w:rPr>
      </w:pPr>
      <w:r w:rsidRPr="00AF3E6E">
        <w:rPr>
          <w:sz w:val="22"/>
          <w:szCs w:val="22"/>
        </w:rPr>
        <w:t>The facility is a Title V major source of air pollution in accordance with Chapter 213, F.A.C.</w:t>
      </w:r>
      <w:r w:rsidR="00C32B18" w:rsidRPr="00AF3E6E">
        <w:rPr>
          <w:sz w:val="22"/>
          <w:szCs w:val="22"/>
        </w:rPr>
        <w:t xml:space="preserve"> and Rule 2.501, JEPB.</w:t>
      </w:r>
    </w:p>
    <w:p w:rsidR="003F4E5E" w:rsidRPr="00AF3E6E" w:rsidRDefault="003F4E5E" w:rsidP="003F4E5E">
      <w:pPr>
        <w:numPr>
          <w:ilvl w:val="0"/>
          <w:numId w:val="34"/>
        </w:numPr>
        <w:spacing w:after="120"/>
        <w:rPr>
          <w:sz w:val="22"/>
          <w:szCs w:val="22"/>
        </w:rPr>
      </w:pPr>
      <w:r w:rsidRPr="00AF3E6E">
        <w:rPr>
          <w:sz w:val="22"/>
          <w:szCs w:val="22"/>
        </w:rPr>
        <w:t>The facility is not a major stationary source in accordance with Rule 62-212.400(PSD), F.A.C.</w:t>
      </w:r>
      <w:r w:rsidR="00C32B18" w:rsidRPr="00AF3E6E">
        <w:rPr>
          <w:sz w:val="22"/>
          <w:szCs w:val="22"/>
        </w:rPr>
        <w:t xml:space="preserve"> and Rule 2.401, JEPB</w:t>
      </w:r>
    </w:p>
    <w:p w:rsidR="00E725D8" w:rsidRPr="005F19FF" w:rsidRDefault="00C32B18" w:rsidP="0073465E">
      <w:pPr>
        <w:numPr>
          <w:ilvl w:val="0"/>
          <w:numId w:val="34"/>
        </w:numPr>
        <w:spacing w:after="120"/>
        <w:rPr>
          <w:b/>
          <w:sz w:val="22"/>
          <w:szCs w:val="22"/>
        </w:rPr>
      </w:pPr>
      <w:r w:rsidRPr="005F19FF">
        <w:rPr>
          <w:sz w:val="22"/>
          <w:szCs w:val="22"/>
        </w:rPr>
        <w:t>The facility is not a major source of hazardous air pollutants (HAP).</w:t>
      </w:r>
    </w:p>
    <w:p w:rsidR="00355B17" w:rsidRPr="00AF3E6E" w:rsidRDefault="00355B17" w:rsidP="00BB62C8">
      <w:pPr>
        <w:tabs>
          <w:tab w:val="left" w:pos="-504"/>
          <w:tab w:val="left" w:pos="0"/>
          <w:tab w:val="left" w:pos="720"/>
          <w:tab w:val="left" w:pos="1440"/>
          <w:tab w:val="left" w:pos="2160"/>
          <w:tab w:val="left" w:pos="2880"/>
          <w:tab w:val="left" w:pos="3456"/>
          <w:tab w:val="left" w:pos="3816"/>
          <w:tab w:val="left" w:pos="4320"/>
          <w:tab w:val="left" w:pos="4536"/>
        </w:tabs>
        <w:jc w:val="center"/>
        <w:rPr>
          <w:b/>
          <w:sz w:val="22"/>
          <w:szCs w:val="22"/>
        </w:rPr>
        <w:sectPr w:rsidR="00355B17" w:rsidRPr="00AF3E6E" w:rsidSect="008D2EF1">
          <w:headerReference w:type="default" r:id="rId11"/>
          <w:endnotePr>
            <w:numFmt w:val="decimal"/>
          </w:endnotePr>
          <w:pgSz w:w="12240" w:h="15840"/>
          <w:pgMar w:top="720" w:right="1008" w:bottom="720" w:left="1008" w:header="720" w:footer="720" w:gutter="0"/>
          <w:cols w:space="720"/>
        </w:sectPr>
      </w:pPr>
    </w:p>
    <w:p w:rsidR="00AF3E6E" w:rsidRDefault="00355B17" w:rsidP="00355B17">
      <w:pPr>
        <w:numPr>
          <w:ilvl w:val="0"/>
          <w:numId w:val="35"/>
        </w:numPr>
        <w:spacing w:after="120"/>
        <w:rPr>
          <w:sz w:val="22"/>
          <w:szCs w:val="22"/>
        </w:rPr>
      </w:pPr>
      <w:r w:rsidRPr="00AF3E6E">
        <w:rPr>
          <w:bCs/>
          <w:sz w:val="22"/>
          <w:szCs w:val="22"/>
          <w:u w:val="single"/>
        </w:rPr>
        <w:t>Permitting Authority &amp; Compliance</w:t>
      </w:r>
      <w:r w:rsidR="00AF3E6E">
        <w:rPr>
          <w:bCs/>
          <w:sz w:val="22"/>
          <w:szCs w:val="22"/>
          <w:u w:val="single"/>
        </w:rPr>
        <w:t xml:space="preserve"> Authority</w:t>
      </w:r>
      <w:r w:rsidRPr="00AF3E6E">
        <w:rPr>
          <w:bCs/>
          <w:sz w:val="22"/>
          <w:szCs w:val="22"/>
        </w:rPr>
        <w:t xml:space="preserve">:  The permitting authority for this project is </w:t>
      </w:r>
      <w:r w:rsidRPr="00AF3E6E">
        <w:rPr>
          <w:sz w:val="22"/>
          <w:szCs w:val="22"/>
        </w:rPr>
        <w:t xml:space="preserve">the </w:t>
      </w:r>
      <w:r w:rsidR="00AF3E6E" w:rsidRPr="00AF3E6E">
        <w:rPr>
          <w:sz w:val="22"/>
          <w:szCs w:val="22"/>
        </w:rPr>
        <w:t>Florida Department of Environmental Protection (Department)</w:t>
      </w:r>
      <w:r w:rsidR="00AF3E6E">
        <w:rPr>
          <w:sz w:val="22"/>
          <w:szCs w:val="22"/>
        </w:rPr>
        <w:t xml:space="preserve">, </w:t>
      </w:r>
      <w:r w:rsidRPr="00AF3E6E">
        <w:rPr>
          <w:sz w:val="22"/>
          <w:szCs w:val="22"/>
        </w:rPr>
        <w:t xml:space="preserve">Northeast District Office, </w:t>
      </w:r>
      <w:r w:rsidR="00AF3E6E">
        <w:rPr>
          <w:sz w:val="22"/>
          <w:szCs w:val="22"/>
        </w:rPr>
        <w:t>Waste and Air Resource Management, 8800 Baymeadows Way West, Suite 100, Jacksonville, FL 32256</w:t>
      </w:r>
      <w:r w:rsidRPr="00AF3E6E">
        <w:rPr>
          <w:sz w:val="22"/>
          <w:szCs w:val="22"/>
        </w:rPr>
        <w:t xml:space="preserve">.  </w:t>
      </w:r>
      <w:r w:rsidR="00AF3E6E" w:rsidRPr="00AF3E6E">
        <w:rPr>
          <w:sz w:val="22"/>
          <w:szCs w:val="22"/>
        </w:rPr>
        <w:t>All documents related to applications for permits to operate an emissions unit shall be submitted to the Northeast District Office</w:t>
      </w:r>
      <w:r w:rsidR="00AF3E6E">
        <w:rPr>
          <w:sz w:val="22"/>
          <w:szCs w:val="22"/>
        </w:rPr>
        <w:t>, Waste and Air Resource Management Program</w:t>
      </w:r>
      <w:r w:rsidR="00AF3E6E" w:rsidRPr="00AF3E6E">
        <w:rPr>
          <w:sz w:val="22"/>
          <w:szCs w:val="22"/>
        </w:rPr>
        <w:t>.</w:t>
      </w:r>
      <w:r w:rsidR="00AF3E6E">
        <w:rPr>
          <w:sz w:val="22"/>
          <w:szCs w:val="22"/>
        </w:rPr>
        <w:t xml:space="preserve"> </w:t>
      </w:r>
    </w:p>
    <w:p w:rsidR="00355B17" w:rsidRDefault="00AF3E6E" w:rsidP="00AF3E6E">
      <w:pPr>
        <w:spacing w:after="120"/>
        <w:ind w:left="360"/>
        <w:rPr>
          <w:sz w:val="22"/>
          <w:szCs w:val="22"/>
        </w:rPr>
      </w:pPr>
      <w:r w:rsidRPr="00AF3E6E">
        <w:rPr>
          <w:bCs/>
          <w:sz w:val="22"/>
          <w:szCs w:val="22"/>
        </w:rPr>
        <w:t xml:space="preserve">The </w:t>
      </w:r>
      <w:r>
        <w:rPr>
          <w:bCs/>
          <w:sz w:val="22"/>
          <w:szCs w:val="22"/>
        </w:rPr>
        <w:t xml:space="preserve">compliance </w:t>
      </w:r>
      <w:r w:rsidRPr="00AF3E6E">
        <w:rPr>
          <w:bCs/>
          <w:sz w:val="22"/>
          <w:szCs w:val="22"/>
        </w:rPr>
        <w:t xml:space="preserve">authority for this project is </w:t>
      </w:r>
      <w:r w:rsidRPr="00AF3E6E">
        <w:rPr>
          <w:sz w:val="22"/>
          <w:szCs w:val="22"/>
        </w:rPr>
        <w:t>the Florida Department of Environmental Protection (Department)</w:t>
      </w:r>
      <w:r>
        <w:rPr>
          <w:sz w:val="22"/>
          <w:szCs w:val="22"/>
        </w:rPr>
        <w:t xml:space="preserve">, </w:t>
      </w:r>
      <w:r w:rsidRPr="00AF3E6E">
        <w:rPr>
          <w:sz w:val="22"/>
          <w:szCs w:val="22"/>
        </w:rPr>
        <w:t xml:space="preserve">Northeast District Office, </w:t>
      </w:r>
      <w:r>
        <w:rPr>
          <w:sz w:val="22"/>
          <w:szCs w:val="22"/>
        </w:rPr>
        <w:t>Compliance Assurance, 8800 Baymeadows Way West, Suite 100, Jacksonville, FL 32256</w:t>
      </w:r>
      <w:r w:rsidRPr="00AF3E6E">
        <w:rPr>
          <w:sz w:val="22"/>
          <w:szCs w:val="22"/>
        </w:rPr>
        <w:t>.</w:t>
      </w:r>
      <w:r w:rsidR="00355B17" w:rsidRPr="00AF3E6E">
        <w:rPr>
          <w:sz w:val="22"/>
          <w:szCs w:val="22"/>
        </w:rPr>
        <w:t xml:space="preserve">  All documents related to </w:t>
      </w:r>
      <w:r>
        <w:rPr>
          <w:sz w:val="22"/>
          <w:szCs w:val="22"/>
        </w:rPr>
        <w:t>compliance for</w:t>
      </w:r>
      <w:r w:rsidR="00355B17" w:rsidRPr="00AF3E6E">
        <w:rPr>
          <w:sz w:val="22"/>
          <w:szCs w:val="22"/>
        </w:rPr>
        <w:t xml:space="preserve"> an emissions unit shall be submitted to the Northeast District Office</w:t>
      </w:r>
      <w:r>
        <w:rPr>
          <w:sz w:val="22"/>
          <w:szCs w:val="22"/>
        </w:rPr>
        <w:t>, Compliance Assurance</w:t>
      </w:r>
      <w:r w:rsidR="00355B17" w:rsidRPr="00AF3E6E">
        <w:rPr>
          <w:sz w:val="22"/>
          <w:szCs w:val="22"/>
        </w:rPr>
        <w:t>.</w:t>
      </w:r>
    </w:p>
    <w:p w:rsidR="00AF3E6E" w:rsidRPr="00AF3E6E" w:rsidRDefault="00AF3E6E" w:rsidP="00AF3E6E">
      <w:pPr>
        <w:spacing w:after="120"/>
        <w:ind w:left="360"/>
        <w:rPr>
          <w:sz w:val="22"/>
          <w:szCs w:val="22"/>
        </w:rPr>
      </w:pPr>
      <w:r w:rsidRPr="00AF3E6E">
        <w:rPr>
          <w:bCs/>
          <w:sz w:val="22"/>
          <w:szCs w:val="22"/>
        </w:rPr>
        <w:t xml:space="preserve">The </w:t>
      </w:r>
      <w:r>
        <w:rPr>
          <w:bCs/>
          <w:sz w:val="22"/>
          <w:szCs w:val="22"/>
        </w:rPr>
        <w:t>P</w:t>
      </w:r>
      <w:r w:rsidRPr="00AF3E6E">
        <w:rPr>
          <w:bCs/>
          <w:sz w:val="22"/>
          <w:szCs w:val="22"/>
        </w:rPr>
        <w:t xml:space="preserve">ermitting </w:t>
      </w:r>
      <w:r>
        <w:rPr>
          <w:bCs/>
          <w:sz w:val="22"/>
          <w:szCs w:val="22"/>
        </w:rPr>
        <w:t>A</w:t>
      </w:r>
      <w:r w:rsidRPr="00AF3E6E">
        <w:rPr>
          <w:bCs/>
          <w:sz w:val="22"/>
          <w:szCs w:val="22"/>
        </w:rPr>
        <w:t>uthority</w:t>
      </w:r>
      <w:r>
        <w:rPr>
          <w:bCs/>
          <w:sz w:val="22"/>
          <w:szCs w:val="22"/>
        </w:rPr>
        <w:t xml:space="preserve"> and Compliance Authority phone number is 904-256-1700.</w:t>
      </w:r>
    </w:p>
    <w:p w:rsidR="00355B17" w:rsidRPr="00AF3E6E" w:rsidRDefault="00355B17" w:rsidP="00355B17">
      <w:pPr>
        <w:numPr>
          <w:ilvl w:val="0"/>
          <w:numId w:val="35"/>
        </w:numPr>
        <w:spacing w:after="120"/>
        <w:rPr>
          <w:sz w:val="22"/>
          <w:szCs w:val="22"/>
        </w:rPr>
      </w:pPr>
      <w:r w:rsidRPr="00AF3E6E">
        <w:rPr>
          <w:bCs/>
          <w:sz w:val="22"/>
          <w:szCs w:val="22"/>
          <w:u w:val="single"/>
        </w:rPr>
        <w:t>Appendices</w:t>
      </w:r>
      <w:r w:rsidRPr="00AF3E6E">
        <w:rPr>
          <w:bCs/>
          <w:sz w:val="22"/>
          <w:szCs w:val="22"/>
        </w:rPr>
        <w:t xml:space="preserve">:  </w:t>
      </w:r>
      <w:r w:rsidRPr="00AF3E6E">
        <w:rPr>
          <w:sz w:val="22"/>
          <w:szCs w:val="22"/>
        </w:rPr>
        <w:t>The following Appendices are attached as part of this permit:</w:t>
      </w:r>
    </w:p>
    <w:p w:rsidR="00355B17" w:rsidRPr="00AF3E6E" w:rsidRDefault="00355B17" w:rsidP="00355B17">
      <w:pPr>
        <w:numPr>
          <w:ilvl w:val="0"/>
          <w:numId w:val="36"/>
        </w:numPr>
        <w:spacing w:after="120"/>
        <w:rPr>
          <w:sz w:val="22"/>
          <w:szCs w:val="22"/>
        </w:rPr>
      </w:pPr>
      <w:r w:rsidRPr="00AF3E6E">
        <w:rPr>
          <w:sz w:val="22"/>
          <w:szCs w:val="22"/>
        </w:rPr>
        <w:t>Appendix A.  Citation Formats and Glossary of Common Terms;</w:t>
      </w:r>
    </w:p>
    <w:p w:rsidR="00355B17" w:rsidRPr="00AF3E6E" w:rsidRDefault="00355B17" w:rsidP="00355B17">
      <w:pPr>
        <w:numPr>
          <w:ilvl w:val="0"/>
          <w:numId w:val="36"/>
        </w:numPr>
        <w:spacing w:after="120"/>
        <w:rPr>
          <w:sz w:val="22"/>
          <w:szCs w:val="22"/>
        </w:rPr>
      </w:pPr>
      <w:r w:rsidRPr="00AF3E6E">
        <w:rPr>
          <w:sz w:val="22"/>
          <w:szCs w:val="22"/>
        </w:rPr>
        <w:t>Appendix B.  General Conditions;</w:t>
      </w:r>
    </w:p>
    <w:p w:rsidR="00355B17" w:rsidRPr="00AF3E6E" w:rsidRDefault="00355B17" w:rsidP="00355B17">
      <w:pPr>
        <w:numPr>
          <w:ilvl w:val="0"/>
          <w:numId w:val="36"/>
        </w:numPr>
        <w:spacing w:after="120"/>
        <w:rPr>
          <w:sz w:val="22"/>
          <w:szCs w:val="22"/>
        </w:rPr>
      </w:pPr>
      <w:r w:rsidRPr="00AF3E6E">
        <w:rPr>
          <w:sz w:val="22"/>
          <w:szCs w:val="22"/>
        </w:rPr>
        <w:t>Appendix C.  Common Conditions; and</w:t>
      </w:r>
    </w:p>
    <w:p w:rsidR="00355B17" w:rsidRPr="00AF3E6E" w:rsidRDefault="00355B17" w:rsidP="00355B17">
      <w:pPr>
        <w:numPr>
          <w:ilvl w:val="0"/>
          <w:numId w:val="36"/>
        </w:numPr>
        <w:spacing w:after="120"/>
        <w:rPr>
          <w:sz w:val="22"/>
          <w:szCs w:val="22"/>
        </w:rPr>
      </w:pPr>
      <w:r w:rsidRPr="00AF3E6E">
        <w:rPr>
          <w:sz w:val="22"/>
          <w:szCs w:val="22"/>
        </w:rPr>
        <w:t>Appendix D.  Common Testing Requirements.</w:t>
      </w:r>
    </w:p>
    <w:p w:rsidR="00355B17" w:rsidRPr="00AF3E6E" w:rsidRDefault="00355B17" w:rsidP="00355B17">
      <w:pPr>
        <w:numPr>
          <w:ilvl w:val="0"/>
          <w:numId w:val="35"/>
        </w:numPr>
        <w:spacing w:after="120"/>
        <w:rPr>
          <w:sz w:val="22"/>
          <w:szCs w:val="22"/>
        </w:rPr>
      </w:pPr>
      <w:r w:rsidRPr="00AF3E6E">
        <w:rPr>
          <w:sz w:val="22"/>
          <w:szCs w:val="22"/>
          <w:u w:val="single"/>
        </w:rPr>
        <w:t>Applicable Regulations, Forms and Application Procedures</w:t>
      </w:r>
      <w:r w:rsidRPr="00AF3E6E">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355B17" w:rsidRPr="00AF3E6E" w:rsidRDefault="00355B17" w:rsidP="00355B17">
      <w:pPr>
        <w:numPr>
          <w:ilvl w:val="0"/>
          <w:numId w:val="35"/>
        </w:numPr>
        <w:spacing w:after="120"/>
        <w:rPr>
          <w:sz w:val="22"/>
          <w:szCs w:val="22"/>
        </w:rPr>
      </w:pPr>
      <w:r w:rsidRPr="00AF3E6E">
        <w:rPr>
          <w:sz w:val="22"/>
          <w:szCs w:val="22"/>
          <w:u w:val="single"/>
        </w:rPr>
        <w:t>New or Additional Conditions</w:t>
      </w:r>
      <w:r w:rsidRPr="00AF3E6E">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355B17" w:rsidRPr="00AF3E6E" w:rsidRDefault="00355B17" w:rsidP="00355B17">
      <w:pPr>
        <w:numPr>
          <w:ilvl w:val="0"/>
          <w:numId w:val="35"/>
        </w:numPr>
        <w:spacing w:after="120"/>
        <w:rPr>
          <w:sz w:val="22"/>
          <w:szCs w:val="22"/>
        </w:rPr>
      </w:pPr>
      <w:r w:rsidRPr="00AF3E6E">
        <w:rPr>
          <w:sz w:val="22"/>
          <w:szCs w:val="22"/>
          <w:u w:val="single"/>
        </w:rPr>
        <w:t>Modifications</w:t>
      </w:r>
      <w:r w:rsidRPr="00AF3E6E">
        <w:rPr>
          <w:sz w:val="22"/>
          <w:szCs w:val="22"/>
        </w:rPr>
        <w:t>: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[Rules 62-210.300(1) and 62-212.300(1)(a), F.A.C.]</w:t>
      </w:r>
    </w:p>
    <w:p w:rsidR="00355B17" w:rsidRPr="00AF3E6E" w:rsidRDefault="00355B17" w:rsidP="00355B17">
      <w:pPr>
        <w:numPr>
          <w:ilvl w:val="0"/>
          <w:numId w:val="35"/>
        </w:numPr>
        <w:spacing w:after="120"/>
        <w:rPr>
          <w:sz w:val="22"/>
          <w:szCs w:val="22"/>
        </w:rPr>
      </w:pPr>
      <w:r w:rsidRPr="00AF3E6E">
        <w:rPr>
          <w:sz w:val="22"/>
          <w:szCs w:val="22"/>
          <w:u w:val="single"/>
        </w:rPr>
        <w:t>Source Obligation</w:t>
      </w:r>
      <w:r w:rsidRPr="00AF3E6E">
        <w:rPr>
          <w:sz w:val="22"/>
          <w:szCs w:val="22"/>
        </w:rPr>
        <w:t>:</w:t>
      </w:r>
    </w:p>
    <w:p w:rsidR="00355B17" w:rsidRPr="00AF3E6E" w:rsidRDefault="00355B17" w:rsidP="00355B17">
      <w:pPr>
        <w:autoSpaceDE w:val="0"/>
        <w:autoSpaceDN w:val="0"/>
        <w:adjustRightInd w:val="0"/>
        <w:spacing w:after="120"/>
        <w:ind w:left="720" w:hanging="360"/>
        <w:rPr>
          <w:sz w:val="22"/>
          <w:szCs w:val="22"/>
        </w:rPr>
      </w:pPr>
      <w:r w:rsidRPr="00AF3E6E">
        <w:rPr>
          <w:sz w:val="22"/>
          <w:szCs w:val="22"/>
        </w:rPr>
        <w:t>(a)</w:t>
      </w:r>
      <w:r w:rsidRPr="00AF3E6E">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355B17" w:rsidRPr="00AF3E6E" w:rsidRDefault="00355B17" w:rsidP="00AF3E6E">
      <w:pPr>
        <w:autoSpaceDE w:val="0"/>
        <w:autoSpaceDN w:val="0"/>
        <w:adjustRightInd w:val="0"/>
        <w:spacing w:after="120"/>
        <w:ind w:left="720" w:hanging="360"/>
        <w:rPr>
          <w:sz w:val="22"/>
          <w:szCs w:val="22"/>
        </w:rPr>
      </w:pPr>
      <w:r w:rsidRPr="00AF3E6E">
        <w:rPr>
          <w:sz w:val="22"/>
          <w:szCs w:val="22"/>
        </w:rPr>
        <w:t>(b)</w:t>
      </w:r>
      <w:r w:rsidRPr="00AF3E6E">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r w:rsidR="00AF3E6E">
        <w:rPr>
          <w:sz w:val="22"/>
          <w:szCs w:val="22"/>
        </w:rPr>
        <w:t xml:space="preserve"> </w:t>
      </w:r>
      <w:r w:rsidR="00AF3E6E" w:rsidRPr="00AF3E6E">
        <w:rPr>
          <w:sz w:val="22"/>
          <w:szCs w:val="22"/>
        </w:rPr>
        <w:t>[Rule 62-212.400(12), F.A.C.]</w:t>
      </w:r>
    </w:p>
    <w:p w:rsidR="00355B17" w:rsidRPr="00AF3E6E" w:rsidRDefault="00355B17" w:rsidP="00184121">
      <w:pPr>
        <w:autoSpaceDE w:val="0"/>
        <w:autoSpaceDN w:val="0"/>
        <w:adjustRightInd w:val="0"/>
        <w:spacing w:after="120"/>
        <w:ind w:left="360" w:hanging="360"/>
        <w:rPr>
          <w:sz w:val="22"/>
          <w:szCs w:val="22"/>
        </w:rPr>
      </w:pPr>
      <w:r w:rsidRPr="00AF3E6E">
        <w:rPr>
          <w:sz w:val="22"/>
          <w:szCs w:val="22"/>
        </w:rPr>
        <w:br w:type="page"/>
        <w:t>7.</w:t>
      </w:r>
      <w:r w:rsidRPr="00AF3E6E">
        <w:rPr>
          <w:sz w:val="22"/>
          <w:szCs w:val="22"/>
        </w:rPr>
        <w:tab/>
      </w:r>
      <w:r w:rsidRPr="00AF3E6E">
        <w:rPr>
          <w:sz w:val="22"/>
          <w:szCs w:val="22"/>
          <w:u w:val="single"/>
        </w:rPr>
        <w:t>Application for Title V Permit</w:t>
      </w:r>
      <w:r w:rsidRPr="00AF3E6E">
        <w:rPr>
          <w:sz w:val="22"/>
          <w:szCs w:val="22"/>
        </w:rPr>
        <w:t>:  This permit authorizes construction of the permitted emissions unit</w:t>
      </w:r>
      <w:r w:rsidR="00EB77B8" w:rsidRPr="00AF3E6E">
        <w:rPr>
          <w:sz w:val="22"/>
          <w:szCs w:val="22"/>
        </w:rPr>
        <w:t>(</w:t>
      </w:r>
      <w:r w:rsidRPr="00AF3E6E">
        <w:rPr>
          <w:sz w:val="22"/>
          <w:szCs w:val="22"/>
        </w:rPr>
        <w:t>s</w:t>
      </w:r>
      <w:r w:rsidR="00EB77B8" w:rsidRPr="00AF3E6E">
        <w:rPr>
          <w:sz w:val="22"/>
          <w:szCs w:val="22"/>
        </w:rPr>
        <w:t>)</w:t>
      </w:r>
      <w:r w:rsidRPr="00AF3E6E">
        <w:rPr>
          <w:sz w:val="22"/>
          <w:szCs w:val="22"/>
        </w:rPr>
        <w:t xml:space="preserve"> and initial operation to determine compliance with Department rules.  A Title V air operation permit is required for regular operation of the permitted emissions unit.  The permittee shall apply for a Title V air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w:t>
      </w:r>
    </w:p>
    <w:p w:rsidR="00BB62C8" w:rsidRPr="00AF3E6E" w:rsidRDefault="00355B17" w:rsidP="00184121">
      <w:pPr>
        <w:tabs>
          <w:tab w:val="left" w:pos="0"/>
          <w:tab w:val="left" w:pos="360"/>
          <w:tab w:val="left" w:pos="1440"/>
          <w:tab w:val="left" w:pos="2160"/>
          <w:tab w:val="left" w:pos="3600"/>
        </w:tabs>
        <w:spacing w:line="244" w:lineRule="exact"/>
        <w:ind w:left="360" w:hanging="360"/>
        <w:rPr>
          <w:sz w:val="22"/>
          <w:szCs w:val="22"/>
        </w:rPr>
      </w:pPr>
      <w:r w:rsidRPr="00AF3E6E">
        <w:rPr>
          <w:sz w:val="22"/>
          <w:szCs w:val="22"/>
        </w:rPr>
        <w:tab/>
        <w:t>[Rules 62-4.030, 62-4.050, 62-4.220 and Chapter 62-213, F.A.C.]</w:t>
      </w:r>
    </w:p>
    <w:p w:rsidR="007134F9" w:rsidRPr="00AF3E6E" w:rsidRDefault="007134F9" w:rsidP="0055431B">
      <w:pPr>
        <w:jc w:val="center"/>
        <w:rPr>
          <w:b/>
          <w:sz w:val="22"/>
          <w:szCs w:val="22"/>
        </w:rPr>
        <w:sectPr w:rsidR="007134F9" w:rsidRPr="00AF3E6E" w:rsidSect="008D2EF1">
          <w:headerReference w:type="default" r:id="rId12"/>
          <w:endnotePr>
            <w:numFmt w:val="decimal"/>
          </w:endnotePr>
          <w:pgSz w:w="12240" w:h="15840"/>
          <w:pgMar w:top="720" w:right="1008" w:bottom="720" w:left="1008" w:header="720" w:footer="720" w:gutter="0"/>
          <w:cols w:space="720"/>
        </w:sectPr>
      </w:pPr>
    </w:p>
    <w:p w:rsidR="007134F9" w:rsidRPr="00AF3E6E" w:rsidRDefault="007134F9" w:rsidP="007134F9">
      <w:pPr>
        <w:pStyle w:val="BodyText3"/>
        <w:numPr>
          <w:ilvl w:val="12"/>
          <w:numId w:val="0"/>
        </w:numPr>
        <w:jc w:val="left"/>
        <w:rPr>
          <w:szCs w:val="22"/>
        </w:rPr>
      </w:pPr>
      <w:r w:rsidRPr="00AF3E6E">
        <w:rPr>
          <w:szCs w:val="22"/>
        </w:rPr>
        <w:t>This section of the permit addresses the following emissions units.</w:t>
      </w:r>
    </w:p>
    <w:tbl>
      <w:tblPr>
        <w:tblW w:w="985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056"/>
      </w:tblGrid>
      <w:tr w:rsidR="007134F9" w:rsidRPr="00AF3E6E" w:rsidTr="006D111C">
        <w:tc>
          <w:tcPr>
            <w:tcW w:w="794" w:type="dxa"/>
          </w:tcPr>
          <w:p w:rsidR="007134F9" w:rsidRPr="00AF3E6E" w:rsidRDefault="007134F9" w:rsidP="006D111C">
            <w:pPr>
              <w:jc w:val="center"/>
              <w:rPr>
                <w:b/>
                <w:sz w:val="22"/>
                <w:szCs w:val="22"/>
              </w:rPr>
            </w:pPr>
            <w:r w:rsidRPr="00AF3E6E">
              <w:rPr>
                <w:b/>
                <w:sz w:val="22"/>
                <w:szCs w:val="22"/>
              </w:rPr>
              <w:t>ID No.</w:t>
            </w:r>
          </w:p>
        </w:tc>
        <w:tc>
          <w:tcPr>
            <w:tcW w:w="9056" w:type="dxa"/>
          </w:tcPr>
          <w:p w:rsidR="007134F9" w:rsidRPr="00AF3E6E" w:rsidRDefault="007134F9" w:rsidP="006D111C">
            <w:pPr>
              <w:rPr>
                <w:sz w:val="22"/>
                <w:szCs w:val="22"/>
              </w:rPr>
            </w:pPr>
            <w:r w:rsidRPr="00AF3E6E">
              <w:rPr>
                <w:b/>
                <w:sz w:val="22"/>
                <w:szCs w:val="22"/>
              </w:rPr>
              <w:t>Emission Unit Description</w:t>
            </w:r>
          </w:p>
        </w:tc>
      </w:tr>
      <w:tr w:rsidR="007134F9" w:rsidRPr="00AF3E6E" w:rsidTr="006D111C">
        <w:tc>
          <w:tcPr>
            <w:tcW w:w="794" w:type="dxa"/>
          </w:tcPr>
          <w:p w:rsidR="007134F9" w:rsidRPr="00AF3E6E" w:rsidRDefault="007134F9" w:rsidP="006D111C">
            <w:pPr>
              <w:jc w:val="center"/>
              <w:rPr>
                <w:sz w:val="22"/>
                <w:szCs w:val="22"/>
              </w:rPr>
            </w:pPr>
            <w:r w:rsidRPr="00AF3E6E">
              <w:rPr>
                <w:sz w:val="22"/>
                <w:szCs w:val="22"/>
              </w:rPr>
              <w:t>560</w:t>
            </w:r>
          </w:p>
        </w:tc>
        <w:tc>
          <w:tcPr>
            <w:tcW w:w="9056" w:type="dxa"/>
            <w:vAlign w:val="center"/>
          </w:tcPr>
          <w:p w:rsidR="007134F9" w:rsidRPr="00AF3E6E" w:rsidRDefault="007134F9" w:rsidP="00EB77B8">
            <w:pPr>
              <w:rPr>
                <w:sz w:val="22"/>
                <w:szCs w:val="22"/>
              </w:rPr>
            </w:pPr>
            <w:r w:rsidRPr="00AF3E6E">
              <w:rPr>
                <w:sz w:val="22"/>
                <w:szCs w:val="22"/>
              </w:rPr>
              <w:t>Gevalia/Tassimo Destoners</w:t>
            </w:r>
            <w:r w:rsidR="006D111C" w:rsidRPr="00AF3E6E">
              <w:rPr>
                <w:sz w:val="22"/>
                <w:szCs w:val="22"/>
              </w:rPr>
              <w:t xml:space="preserve"> -- Two (2) new destoners will replace the existing destoners to remove stones and other waste that were not removed in the initial cleaning process, from the roasted Gevalia and/or Tassimo beans. Particulate matter (PM) from both of the destoners will be controlled with a single Farr Gold Series Dust Collector.</w:t>
            </w:r>
          </w:p>
        </w:tc>
      </w:tr>
    </w:tbl>
    <w:p w:rsidR="007134F9" w:rsidRPr="00AF3E6E" w:rsidRDefault="007134F9" w:rsidP="007134F9">
      <w:pPr>
        <w:rPr>
          <w:sz w:val="22"/>
          <w:szCs w:val="22"/>
        </w:rPr>
      </w:pPr>
    </w:p>
    <w:p w:rsidR="001840C5" w:rsidRPr="00AF3E6E" w:rsidRDefault="007134F9" w:rsidP="007134F9">
      <w:pPr>
        <w:rPr>
          <w:b/>
          <w:sz w:val="22"/>
          <w:szCs w:val="22"/>
        </w:rPr>
      </w:pPr>
      <w:r w:rsidRPr="00AF3E6E">
        <w:rPr>
          <w:sz w:val="22"/>
          <w:szCs w:val="22"/>
        </w:rPr>
        <w:t xml:space="preserve">This emissions unit is subject to the requirements of Rule </w:t>
      </w:r>
      <w:r w:rsidRPr="00AF3E6E">
        <w:rPr>
          <w:bCs/>
          <w:sz w:val="22"/>
          <w:szCs w:val="22"/>
        </w:rPr>
        <w:t xml:space="preserve">62-296.700, F.A.C., and Rule 2.1101, JEPB, </w:t>
      </w:r>
      <w:r w:rsidRPr="00AF3E6E">
        <w:rPr>
          <w:bCs/>
          <w:sz w:val="22"/>
          <w:szCs w:val="22"/>
          <w:u w:val="single"/>
        </w:rPr>
        <w:t>Reasonably Available Control Technology (RACT) Particulate Matter;</w:t>
      </w:r>
      <w:r w:rsidRPr="00AF3E6E">
        <w:rPr>
          <w:bCs/>
          <w:sz w:val="22"/>
          <w:szCs w:val="22"/>
        </w:rPr>
        <w:t xml:space="preserve"> and </w:t>
      </w:r>
      <w:r w:rsidRPr="00AF3E6E">
        <w:rPr>
          <w:sz w:val="22"/>
          <w:szCs w:val="22"/>
        </w:rPr>
        <w:t xml:space="preserve">Rule 62-296.711, F.A.C. and Rule 2.1101, JEPB, </w:t>
      </w:r>
      <w:r w:rsidRPr="00AF3E6E">
        <w:rPr>
          <w:bCs/>
          <w:sz w:val="22"/>
          <w:szCs w:val="22"/>
          <w:u w:val="single"/>
        </w:rPr>
        <w:t>Materials Handling, Sizing, Screening, Crushing and Grinding Operations</w:t>
      </w:r>
      <w:r w:rsidRPr="00AF3E6E">
        <w:rPr>
          <w:bCs/>
          <w:sz w:val="22"/>
          <w:szCs w:val="22"/>
        </w:rPr>
        <w:t>.</w:t>
      </w:r>
      <w:r w:rsidRPr="00AF3E6E">
        <w:rPr>
          <w:b/>
          <w:bCs/>
          <w:sz w:val="22"/>
          <w:szCs w:val="22"/>
        </w:rPr>
        <w:t xml:space="preserve"> </w:t>
      </w:r>
      <w:r w:rsidRPr="00AF3E6E">
        <w:rPr>
          <w:sz w:val="22"/>
          <w:szCs w:val="22"/>
        </w:rPr>
        <w:t xml:space="preserve"> </w:t>
      </w:r>
    </w:p>
    <w:p w:rsidR="001139BF" w:rsidRPr="00AF3E6E" w:rsidRDefault="001139BF" w:rsidP="006D111C">
      <w:pPr>
        <w:pStyle w:val="Heading6"/>
        <w:jc w:val="left"/>
        <w:rPr>
          <w:szCs w:val="22"/>
        </w:rPr>
      </w:pPr>
    </w:p>
    <w:p w:rsidR="001139BF" w:rsidRPr="00AF3E6E" w:rsidRDefault="001139BF" w:rsidP="00540FF5">
      <w:pPr>
        <w:pStyle w:val="Heading2"/>
        <w:jc w:val="left"/>
        <w:rPr>
          <w:sz w:val="22"/>
          <w:szCs w:val="22"/>
        </w:rPr>
      </w:pPr>
      <w:r w:rsidRPr="00AF3E6E">
        <w:rPr>
          <w:sz w:val="22"/>
          <w:szCs w:val="22"/>
        </w:rPr>
        <w:t>Essential Potential to Emit (PTE) Parameters</w:t>
      </w:r>
    </w:p>
    <w:p w:rsidR="001139BF" w:rsidRPr="00AF3E6E" w:rsidRDefault="001139BF" w:rsidP="001139BF">
      <w:pPr>
        <w:rPr>
          <w:sz w:val="22"/>
          <w:szCs w:val="22"/>
        </w:rPr>
      </w:pPr>
    </w:p>
    <w:p w:rsidR="001139BF" w:rsidRPr="00AF3E6E" w:rsidRDefault="001139BF" w:rsidP="0097577F">
      <w:pPr>
        <w:pStyle w:val="BodyTextIndent"/>
        <w:tabs>
          <w:tab w:val="left" w:pos="-1440"/>
          <w:tab w:val="left" w:pos="-720"/>
        </w:tabs>
        <w:suppressAutoHyphens/>
        <w:ind w:left="360" w:hanging="360"/>
        <w:jc w:val="left"/>
        <w:rPr>
          <w:szCs w:val="22"/>
        </w:rPr>
      </w:pPr>
      <w:r w:rsidRPr="00AF3E6E">
        <w:rPr>
          <w:szCs w:val="22"/>
        </w:rPr>
        <w:t>1.</w:t>
      </w:r>
      <w:r w:rsidRPr="00AF3E6E">
        <w:rPr>
          <w:szCs w:val="22"/>
        </w:rPr>
        <w:tab/>
        <w:t>The maximum process rate for each destoner shall not exceed 4,000 pounds per hour of coffee beans.</w:t>
      </w:r>
    </w:p>
    <w:p w:rsidR="001139BF" w:rsidRPr="00AF3E6E" w:rsidRDefault="001139BF" w:rsidP="00A81284">
      <w:pPr>
        <w:tabs>
          <w:tab w:val="left" w:pos="10800"/>
        </w:tabs>
        <w:suppressAutoHyphens/>
        <w:spacing w:before="120"/>
        <w:ind w:left="360" w:hanging="360"/>
        <w:jc w:val="both"/>
        <w:rPr>
          <w:sz w:val="22"/>
          <w:szCs w:val="22"/>
        </w:rPr>
      </w:pPr>
      <w:r w:rsidRPr="00AF3E6E">
        <w:rPr>
          <w:sz w:val="22"/>
          <w:szCs w:val="22"/>
        </w:rPr>
        <w:tab/>
        <w:t xml:space="preserve">[Rule 62-210.200, </w:t>
      </w:r>
      <w:r w:rsidR="004B4957" w:rsidRPr="00AF3E6E">
        <w:rPr>
          <w:sz w:val="22"/>
          <w:szCs w:val="22"/>
        </w:rPr>
        <w:t>F.A.C.</w:t>
      </w:r>
      <w:r w:rsidRPr="00AF3E6E">
        <w:rPr>
          <w:sz w:val="22"/>
          <w:szCs w:val="22"/>
        </w:rPr>
        <w:t>, and Rule 2.301, JEPB]</w:t>
      </w:r>
    </w:p>
    <w:p w:rsidR="001139BF" w:rsidRPr="00AF3E6E" w:rsidRDefault="001139BF" w:rsidP="001139BF">
      <w:pPr>
        <w:pStyle w:val="BodyTextIndent2"/>
        <w:rPr>
          <w:szCs w:val="22"/>
        </w:rPr>
      </w:pPr>
    </w:p>
    <w:p w:rsidR="001139BF" w:rsidRPr="00AF3E6E" w:rsidRDefault="001139BF" w:rsidP="0097577F">
      <w:pPr>
        <w:suppressAutoHyphens/>
        <w:ind w:left="360" w:hanging="360"/>
        <w:rPr>
          <w:sz w:val="22"/>
          <w:szCs w:val="22"/>
        </w:rPr>
      </w:pPr>
      <w:r w:rsidRPr="00AF3E6E">
        <w:rPr>
          <w:sz w:val="22"/>
          <w:szCs w:val="22"/>
        </w:rPr>
        <w:t>2.</w:t>
      </w:r>
      <w:r w:rsidRPr="00AF3E6E">
        <w:rPr>
          <w:sz w:val="22"/>
          <w:szCs w:val="22"/>
        </w:rPr>
        <w:tab/>
        <w:t>The nominal volumetric flow rate for the baghouse is 8,000 cubic feet per minute.</w:t>
      </w:r>
    </w:p>
    <w:p w:rsidR="001139BF" w:rsidRPr="00AF3E6E" w:rsidRDefault="001139BF" w:rsidP="00A81284">
      <w:pPr>
        <w:tabs>
          <w:tab w:val="left" w:pos="10800"/>
        </w:tabs>
        <w:suppressAutoHyphens/>
        <w:spacing w:before="120"/>
        <w:ind w:left="360" w:hanging="360"/>
        <w:jc w:val="both"/>
        <w:rPr>
          <w:sz w:val="22"/>
          <w:szCs w:val="22"/>
        </w:rPr>
      </w:pPr>
      <w:r w:rsidRPr="00AF3E6E">
        <w:rPr>
          <w:sz w:val="22"/>
          <w:szCs w:val="22"/>
        </w:rPr>
        <w:tab/>
        <w:t xml:space="preserve">[Rule 62-210.200, </w:t>
      </w:r>
      <w:r w:rsidR="004B4957" w:rsidRPr="00AF3E6E">
        <w:rPr>
          <w:sz w:val="22"/>
          <w:szCs w:val="22"/>
        </w:rPr>
        <w:t>F.A.C.</w:t>
      </w:r>
      <w:r w:rsidRPr="00AF3E6E">
        <w:rPr>
          <w:sz w:val="22"/>
          <w:szCs w:val="22"/>
        </w:rPr>
        <w:t>, and Rule 2.301, JEPB]</w:t>
      </w:r>
    </w:p>
    <w:p w:rsidR="001139BF" w:rsidRPr="00AF3E6E" w:rsidRDefault="001139BF" w:rsidP="001139BF">
      <w:pPr>
        <w:ind w:left="360" w:hanging="360"/>
        <w:jc w:val="both"/>
        <w:rPr>
          <w:sz w:val="22"/>
          <w:szCs w:val="22"/>
        </w:rPr>
      </w:pPr>
    </w:p>
    <w:p w:rsidR="001139BF" w:rsidRPr="00AF3E6E" w:rsidRDefault="001139BF" w:rsidP="0097577F">
      <w:pPr>
        <w:ind w:left="360" w:hanging="360"/>
        <w:rPr>
          <w:sz w:val="22"/>
          <w:szCs w:val="22"/>
        </w:rPr>
      </w:pPr>
      <w:r w:rsidRPr="00AF3E6E">
        <w:rPr>
          <w:sz w:val="22"/>
          <w:szCs w:val="22"/>
        </w:rPr>
        <w:t>3.</w:t>
      </w:r>
      <w:r w:rsidRPr="00AF3E6E">
        <w:rPr>
          <w:sz w:val="22"/>
          <w:szCs w:val="22"/>
        </w:rPr>
        <w:tab/>
        <w:t>This emissions unit is allowed to operate continuously, i.e., 8,760 hours per year.</w:t>
      </w:r>
    </w:p>
    <w:p w:rsidR="001139BF" w:rsidRPr="00AF3E6E" w:rsidRDefault="001139BF" w:rsidP="00A81284">
      <w:pPr>
        <w:tabs>
          <w:tab w:val="left" w:pos="10800"/>
        </w:tabs>
        <w:suppressAutoHyphens/>
        <w:spacing w:before="120"/>
        <w:ind w:left="360" w:hanging="360"/>
        <w:jc w:val="both"/>
        <w:rPr>
          <w:sz w:val="22"/>
          <w:szCs w:val="22"/>
        </w:rPr>
      </w:pPr>
      <w:r w:rsidRPr="00AF3E6E">
        <w:rPr>
          <w:sz w:val="22"/>
          <w:szCs w:val="22"/>
        </w:rPr>
        <w:tab/>
        <w:t xml:space="preserve">[Rule 62-210.200, </w:t>
      </w:r>
      <w:r w:rsidR="004B4957" w:rsidRPr="00AF3E6E">
        <w:rPr>
          <w:sz w:val="22"/>
          <w:szCs w:val="22"/>
        </w:rPr>
        <w:t>F.A.C.</w:t>
      </w:r>
      <w:r w:rsidRPr="00AF3E6E">
        <w:rPr>
          <w:sz w:val="22"/>
          <w:szCs w:val="22"/>
        </w:rPr>
        <w:t>, and Rule 2.301, JEPB]</w:t>
      </w:r>
    </w:p>
    <w:p w:rsidR="001139BF" w:rsidRPr="00AF3E6E" w:rsidRDefault="001139BF" w:rsidP="001139BF">
      <w:pPr>
        <w:tabs>
          <w:tab w:val="left" w:pos="-1440"/>
          <w:tab w:val="left" w:pos="-720"/>
          <w:tab w:val="left" w:pos="360"/>
        </w:tabs>
        <w:suppressAutoHyphens/>
        <w:ind w:left="360" w:hanging="360"/>
        <w:jc w:val="both"/>
        <w:rPr>
          <w:sz w:val="22"/>
          <w:szCs w:val="22"/>
        </w:rPr>
      </w:pPr>
    </w:p>
    <w:p w:rsidR="001139BF" w:rsidRPr="00AF3E6E" w:rsidRDefault="001139BF" w:rsidP="00540FF5">
      <w:pPr>
        <w:pStyle w:val="Heading2"/>
        <w:jc w:val="left"/>
        <w:rPr>
          <w:sz w:val="22"/>
          <w:szCs w:val="22"/>
        </w:rPr>
      </w:pPr>
      <w:r w:rsidRPr="00AF3E6E">
        <w:rPr>
          <w:sz w:val="22"/>
          <w:szCs w:val="22"/>
        </w:rPr>
        <w:t>Emission Limitations and Standards</w:t>
      </w:r>
    </w:p>
    <w:p w:rsidR="001139BF" w:rsidRPr="00AF3E6E" w:rsidRDefault="001139BF" w:rsidP="001139BF">
      <w:pPr>
        <w:tabs>
          <w:tab w:val="left" w:pos="-1440"/>
          <w:tab w:val="left" w:pos="-720"/>
          <w:tab w:val="left" w:pos="360"/>
        </w:tabs>
        <w:suppressAutoHyphens/>
        <w:ind w:left="360" w:hanging="360"/>
        <w:jc w:val="both"/>
        <w:rPr>
          <w:sz w:val="22"/>
          <w:szCs w:val="22"/>
        </w:rPr>
      </w:pPr>
    </w:p>
    <w:p w:rsidR="001139BF" w:rsidRPr="00AF3E6E" w:rsidRDefault="001139BF" w:rsidP="0097577F">
      <w:pPr>
        <w:numPr>
          <w:ilvl w:val="0"/>
          <w:numId w:val="32"/>
        </w:numPr>
        <w:tabs>
          <w:tab w:val="left" w:pos="-1440"/>
          <w:tab w:val="left" w:pos="-720"/>
        </w:tabs>
        <w:suppressAutoHyphens/>
        <w:rPr>
          <w:sz w:val="22"/>
          <w:szCs w:val="22"/>
        </w:rPr>
      </w:pPr>
      <w:r w:rsidRPr="00AF3E6E">
        <w:rPr>
          <w:sz w:val="22"/>
          <w:szCs w:val="22"/>
        </w:rPr>
        <w:t xml:space="preserve">PM emissions </w:t>
      </w:r>
      <w:r w:rsidR="0033702D" w:rsidRPr="00AF3E6E">
        <w:rPr>
          <w:sz w:val="22"/>
          <w:szCs w:val="22"/>
        </w:rPr>
        <w:t xml:space="preserve">(from baghouse) </w:t>
      </w:r>
      <w:r w:rsidRPr="00AF3E6E">
        <w:rPr>
          <w:sz w:val="22"/>
          <w:szCs w:val="22"/>
        </w:rPr>
        <w:t xml:space="preserve">shall not exceed 0.03 grains per dry standard cubic foot, </w:t>
      </w:r>
      <w:r w:rsidR="00540FF5" w:rsidRPr="00AF3E6E">
        <w:rPr>
          <w:sz w:val="22"/>
          <w:szCs w:val="22"/>
        </w:rPr>
        <w:t>e</w:t>
      </w:r>
      <w:r w:rsidRPr="00AF3E6E">
        <w:rPr>
          <w:sz w:val="22"/>
          <w:szCs w:val="22"/>
        </w:rPr>
        <w:t xml:space="preserve">quivalent emissions 2.06 pounds per hour and 9.01 tons per year. </w:t>
      </w:r>
    </w:p>
    <w:p w:rsidR="001139BF" w:rsidRPr="00AF3E6E" w:rsidRDefault="001139BF" w:rsidP="00A81284">
      <w:pPr>
        <w:tabs>
          <w:tab w:val="left" w:pos="-1440"/>
          <w:tab w:val="left" w:pos="-720"/>
          <w:tab w:val="left" w:pos="360"/>
        </w:tabs>
        <w:suppressAutoHyphens/>
        <w:spacing w:before="120"/>
        <w:jc w:val="both"/>
        <w:rPr>
          <w:sz w:val="22"/>
          <w:szCs w:val="22"/>
        </w:rPr>
      </w:pPr>
      <w:r w:rsidRPr="00AF3E6E">
        <w:rPr>
          <w:sz w:val="22"/>
          <w:szCs w:val="22"/>
        </w:rPr>
        <w:tab/>
        <w:t xml:space="preserve">[Rule 62-296.711(2), </w:t>
      </w:r>
      <w:r w:rsidR="004B4957" w:rsidRPr="00AF3E6E">
        <w:rPr>
          <w:sz w:val="22"/>
          <w:szCs w:val="22"/>
        </w:rPr>
        <w:t>F.A.C.</w:t>
      </w:r>
      <w:r w:rsidRPr="00AF3E6E">
        <w:rPr>
          <w:sz w:val="22"/>
          <w:szCs w:val="22"/>
        </w:rPr>
        <w:t>, and Rule 2.1101, JEPB]</w:t>
      </w:r>
    </w:p>
    <w:p w:rsidR="001139BF" w:rsidRPr="00AF3E6E" w:rsidRDefault="001139BF" w:rsidP="001139BF">
      <w:pPr>
        <w:tabs>
          <w:tab w:val="left" w:pos="-1440"/>
          <w:tab w:val="left" w:pos="-720"/>
          <w:tab w:val="left" w:pos="360"/>
        </w:tabs>
        <w:suppressAutoHyphens/>
        <w:ind w:left="360" w:hanging="360"/>
        <w:jc w:val="both"/>
        <w:rPr>
          <w:sz w:val="22"/>
          <w:szCs w:val="22"/>
        </w:rPr>
      </w:pPr>
    </w:p>
    <w:p w:rsidR="001139BF" w:rsidRPr="00AF3E6E" w:rsidRDefault="001139BF" w:rsidP="0097577F">
      <w:pPr>
        <w:tabs>
          <w:tab w:val="left" w:pos="-1440"/>
          <w:tab w:val="left" w:pos="-720"/>
          <w:tab w:val="left" w:pos="360"/>
        </w:tabs>
        <w:suppressAutoHyphens/>
        <w:ind w:left="360" w:hanging="360"/>
        <w:rPr>
          <w:sz w:val="22"/>
          <w:szCs w:val="22"/>
        </w:rPr>
      </w:pPr>
      <w:r w:rsidRPr="00AF3E6E">
        <w:rPr>
          <w:sz w:val="22"/>
          <w:szCs w:val="22"/>
        </w:rPr>
        <w:t>5.</w:t>
      </w:r>
      <w:r w:rsidRPr="00AF3E6E">
        <w:rPr>
          <w:sz w:val="22"/>
          <w:szCs w:val="22"/>
        </w:rPr>
        <w:tab/>
        <w:t xml:space="preserve">VE </w:t>
      </w:r>
      <w:r w:rsidR="0033702D" w:rsidRPr="00AF3E6E">
        <w:rPr>
          <w:sz w:val="22"/>
          <w:szCs w:val="22"/>
        </w:rPr>
        <w:t xml:space="preserve">(from baghouse) </w:t>
      </w:r>
      <w:r w:rsidRPr="00AF3E6E">
        <w:rPr>
          <w:sz w:val="22"/>
          <w:szCs w:val="22"/>
        </w:rPr>
        <w:t xml:space="preserve">shall not exceed 5 percent opacity. </w:t>
      </w:r>
    </w:p>
    <w:p w:rsidR="001139BF" w:rsidRPr="00AF3E6E" w:rsidRDefault="001139BF" w:rsidP="00A81284">
      <w:pPr>
        <w:tabs>
          <w:tab w:val="left" w:pos="-1440"/>
          <w:tab w:val="left" w:pos="-720"/>
          <w:tab w:val="left" w:pos="360"/>
        </w:tabs>
        <w:suppressAutoHyphens/>
        <w:spacing w:before="120"/>
        <w:ind w:left="360" w:hanging="360"/>
        <w:jc w:val="both"/>
        <w:rPr>
          <w:sz w:val="22"/>
          <w:szCs w:val="22"/>
        </w:rPr>
      </w:pPr>
      <w:r w:rsidRPr="00AF3E6E">
        <w:rPr>
          <w:sz w:val="22"/>
          <w:szCs w:val="22"/>
        </w:rPr>
        <w:tab/>
        <w:t>[Rule</w:t>
      </w:r>
      <w:r w:rsidR="00EB77B8" w:rsidRPr="00AF3E6E">
        <w:rPr>
          <w:sz w:val="22"/>
          <w:szCs w:val="22"/>
        </w:rPr>
        <w:t>s</w:t>
      </w:r>
      <w:r w:rsidRPr="00AF3E6E">
        <w:rPr>
          <w:sz w:val="22"/>
          <w:szCs w:val="22"/>
        </w:rPr>
        <w:t xml:space="preserve"> 62-296.711(2) </w:t>
      </w:r>
      <w:r w:rsidR="00EB77B8" w:rsidRPr="00AF3E6E">
        <w:rPr>
          <w:sz w:val="22"/>
          <w:szCs w:val="22"/>
        </w:rPr>
        <w:t>and 62-297.620</w:t>
      </w:r>
      <w:r w:rsidR="00B505A9" w:rsidRPr="00AF3E6E">
        <w:rPr>
          <w:sz w:val="22"/>
          <w:szCs w:val="22"/>
        </w:rPr>
        <w:t>(4)</w:t>
      </w:r>
      <w:r w:rsidR="00EB77B8" w:rsidRPr="00AF3E6E">
        <w:rPr>
          <w:sz w:val="22"/>
          <w:szCs w:val="22"/>
        </w:rPr>
        <w:t xml:space="preserve">, </w:t>
      </w:r>
      <w:r w:rsidR="004B4957" w:rsidRPr="00AF3E6E">
        <w:rPr>
          <w:sz w:val="22"/>
          <w:szCs w:val="22"/>
        </w:rPr>
        <w:t>F.A.C.</w:t>
      </w:r>
      <w:r w:rsidRPr="00AF3E6E">
        <w:rPr>
          <w:sz w:val="22"/>
          <w:szCs w:val="22"/>
        </w:rPr>
        <w:t>, and Rule</w:t>
      </w:r>
      <w:r w:rsidR="00B505A9" w:rsidRPr="00AF3E6E">
        <w:rPr>
          <w:sz w:val="22"/>
          <w:szCs w:val="22"/>
        </w:rPr>
        <w:t>s</w:t>
      </w:r>
      <w:r w:rsidRPr="00AF3E6E">
        <w:rPr>
          <w:sz w:val="22"/>
          <w:szCs w:val="22"/>
        </w:rPr>
        <w:t xml:space="preserve"> </w:t>
      </w:r>
      <w:r w:rsidR="00543C05" w:rsidRPr="00AF3E6E">
        <w:rPr>
          <w:sz w:val="22"/>
          <w:szCs w:val="22"/>
        </w:rPr>
        <w:t>2.1101</w:t>
      </w:r>
      <w:r w:rsidR="00543C05">
        <w:rPr>
          <w:sz w:val="22"/>
          <w:szCs w:val="22"/>
        </w:rPr>
        <w:t xml:space="preserve"> </w:t>
      </w:r>
      <w:r w:rsidR="00543C05" w:rsidRPr="00AF3E6E">
        <w:rPr>
          <w:sz w:val="22"/>
          <w:szCs w:val="22"/>
        </w:rPr>
        <w:t>and</w:t>
      </w:r>
      <w:r w:rsidR="00B505A9" w:rsidRPr="00AF3E6E">
        <w:rPr>
          <w:sz w:val="22"/>
          <w:szCs w:val="22"/>
        </w:rPr>
        <w:t xml:space="preserve"> 2.1201</w:t>
      </w:r>
      <w:r w:rsidRPr="00AF3E6E">
        <w:rPr>
          <w:sz w:val="22"/>
          <w:szCs w:val="22"/>
        </w:rPr>
        <w:t>, JEPB]</w:t>
      </w:r>
    </w:p>
    <w:p w:rsidR="001139BF" w:rsidRPr="00AF3E6E" w:rsidRDefault="001139BF" w:rsidP="001139BF">
      <w:pPr>
        <w:pStyle w:val="Heading2"/>
        <w:rPr>
          <w:sz w:val="22"/>
          <w:szCs w:val="22"/>
        </w:rPr>
      </w:pPr>
    </w:p>
    <w:p w:rsidR="001139BF" w:rsidRPr="00AF3E6E" w:rsidRDefault="001139BF" w:rsidP="0097577F">
      <w:pPr>
        <w:pStyle w:val="Heading2"/>
        <w:jc w:val="left"/>
        <w:rPr>
          <w:sz w:val="22"/>
          <w:szCs w:val="22"/>
        </w:rPr>
      </w:pPr>
      <w:r w:rsidRPr="00AF3E6E">
        <w:rPr>
          <w:sz w:val="22"/>
          <w:szCs w:val="22"/>
        </w:rPr>
        <w:t>Test Methods and Procedures</w:t>
      </w:r>
    </w:p>
    <w:p w:rsidR="001139BF" w:rsidRPr="00AF3E6E" w:rsidRDefault="001139BF" w:rsidP="001139BF">
      <w:pPr>
        <w:tabs>
          <w:tab w:val="left" w:pos="-1440"/>
          <w:tab w:val="left" w:pos="-720"/>
          <w:tab w:val="left" w:pos="360"/>
        </w:tabs>
        <w:suppressAutoHyphens/>
        <w:ind w:left="360" w:hanging="360"/>
        <w:jc w:val="both"/>
        <w:rPr>
          <w:sz w:val="22"/>
          <w:szCs w:val="22"/>
        </w:rPr>
      </w:pPr>
    </w:p>
    <w:p w:rsidR="001139BF" w:rsidRPr="00AF3E6E" w:rsidRDefault="001139BF" w:rsidP="0097577F">
      <w:pPr>
        <w:tabs>
          <w:tab w:val="left" w:pos="-1440"/>
          <w:tab w:val="left" w:pos="-720"/>
        </w:tabs>
        <w:suppressAutoHyphens/>
        <w:ind w:left="360" w:hanging="360"/>
        <w:rPr>
          <w:sz w:val="22"/>
          <w:szCs w:val="22"/>
        </w:rPr>
      </w:pPr>
      <w:r w:rsidRPr="00AF3E6E">
        <w:rPr>
          <w:sz w:val="22"/>
          <w:szCs w:val="22"/>
        </w:rPr>
        <w:t>6.</w:t>
      </w:r>
      <w:r w:rsidRPr="00AF3E6E">
        <w:rPr>
          <w:sz w:val="22"/>
          <w:szCs w:val="22"/>
        </w:rPr>
        <w:tab/>
        <w:t xml:space="preserve">Testing for demonstration of compliance shall be performed, upon request of the Department, in accordance with EPA RM 5 (as described in 40 CFR 60, Appendix A) for particulate matter. </w:t>
      </w:r>
      <w:r w:rsidR="00540FF5" w:rsidRPr="00AF3E6E">
        <w:rPr>
          <w:sz w:val="22"/>
          <w:szCs w:val="22"/>
        </w:rPr>
        <w:t xml:space="preserve">The minimum sample volume shall be 30 dry standard cubic feet. </w:t>
      </w:r>
    </w:p>
    <w:p w:rsidR="001139BF" w:rsidRPr="00AF3E6E" w:rsidRDefault="001139BF" w:rsidP="00A84B3A">
      <w:pPr>
        <w:tabs>
          <w:tab w:val="left" w:pos="-1440"/>
          <w:tab w:val="left" w:pos="-720"/>
        </w:tabs>
        <w:suppressAutoHyphens/>
        <w:spacing w:before="120"/>
        <w:ind w:left="360" w:hanging="360"/>
        <w:rPr>
          <w:sz w:val="22"/>
          <w:szCs w:val="22"/>
        </w:rPr>
      </w:pPr>
      <w:r w:rsidRPr="00AF3E6E">
        <w:rPr>
          <w:sz w:val="22"/>
          <w:szCs w:val="22"/>
        </w:rPr>
        <w:tab/>
        <w:t>[Rule</w:t>
      </w:r>
      <w:r w:rsidR="00B505A9" w:rsidRPr="00AF3E6E">
        <w:rPr>
          <w:sz w:val="22"/>
          <w:szCs w:val="22"/>
        </w:rPr>
        <w:t>s</w:t>
      </w:r>
      <w:r w:rsidRPr="00AF3E6E">
        <w:rPr>
          <w:sz w:val="22"/>
          <w:szCs w:val="22"/>
        </w:rPr>
        <w:t xml:space="preserve"> 62-296.711(3)</w:t>
      </w:r>
      <w:r w:rsidR="002D5BA6" w:rsidRPr="00AF3E6E">
        <w:rPr>
          <w:sz w:val="22"/>
          <w:szCs w:val="22"/>
        </w:rPr>
        <w:t>,</w:t>
      </w:r>
      <w:r w:rsidR="00B505A9" w:rsidRPr="00AF3E6E">
        <w:rPr>
          <w:sz w:val="22"/>
          <w:szCs w:val="22"/>
        </w:rPr>
        <w:t xml:space="preserve"> 62-297.620(4)</w:t>
      </w:r>
      <w:r w:rsidRPr="00AF3E6E">
        <w:rPr>
          <w:sz w:val="22"/>
          <w:szCs w:val="22"/>
        </w:rPr>
        <w:t>,</w:t>
      </w:r>
      <w:r w:rsidR="002D5BA6" w:rsidRPr="00AF3E6E">
        <w:rPr>
          <w:sz w:val="22"/>
          <w:szCs w:val="22"/>
        </w:rPr>
        <w:t>and 62-204.800(8)(e)3.</w:t>
      </w:r>
      <w:r w:rsidRPr="00AF3E6E">
        <w:rPr>
          <w:sz w:val="22"/>
          <w:szCs w:val="22"/>
        </w:rPr>
        <w:t xml:space="preserve"> </w:t>
      </w:r>
      <w:r w:rsidR="004B4957" w:rsidRPr="00AF3E6E">
        <w:rPr>
          <w:sz w:val="22"/>
          <w:szCs w:val="22"/>
        </w:rPr>
        <w:t>F.A.C.</w:t>
      </w:r>
      <w:r w:rsidR="00B505A9" w:rsidRPr="00AF3E6E">
        <w:rPr>
          <w:sz w:val="22"/>
          <w:szCs w:val="22"/>
        </w:rPr>
        <w:t>;</w:t>
      </w:r>
      <w:r w:rsidRPr="00AF3E6E">
        <w:rPr>
          <w:sz w:val="22"/>
          <w:szCs w:val="22"/>
        </w:rPr>
        <w:t xml:space="preserve"> and Rule</w:t>
      </w:r>
      <w:r w:rsidR="00B505A9" w:rsidRPr="00AF3E6E">
        <w:rPr>
          <w:sz w:val="22"/>
          <w:szCs w:val="22"/>
        </w:rPr>
        <w:t>s</w:t>
      </w:r>
      <w:r w:rsidRPr="00AF3E6E">
        <w:rPr>
          <w:sz w:val="22"/>
          <w:szCs w:val="22"/>
        </w:rPr>
        <w:t xml:space="preserve"> 2.1101</w:t>
      </w:r>
      <w:r w:rsidR="002D5BA6" w:rsidRPr="00AF3E6E">
        <w:rPr>
          <w:sz w:val="22"/>
          <w:szCs w:val="22"/>
        </w:rPr>
        <w:t>,</w:t>
      </w:r>
      <w:r w:rsidR="00B505A9" w:rsidRPr="00AF3E6E">
        <w:rPr>
          <w:sz w:val="22"/>
          <w:szCs w:val="22"/>
        </w:rPr>
        <w:t xml:space="preserve"> 2.1201</w:t>
      </w:r>
      <w:r w:rsidRPr="00AF3E6E">
        <w:rPr>
          <w:sz w:val="22"/>
          <w:szCs w:val="22"/>
        </w:rPr>
        <w:t>,</w:t>
      </w:r>
      <w:r w:rsidR="002D5BA6" w:rsidRPr="00AF3E6E">
        <w:rPr>
          <w:sz w:val="22"/>
          <w:szCs w:val="22"/>
        </w:rPr>
        <w:t xml:space="preserve"> and 2.201</w:t>
      </w:r>
      <w:r w:rsidRPr="00AF3E6E">
        <w:rPr>
          <w:sz w:val="22"/>
          <w:szCs w:val="22"/>
        </w:rPr>
        <w:t xml:space="preserve"> JEPB]</w:t>
      </w:r>
    </w:p>
    <w:p w:rsidR="001139BF" w:rsidRPr="00AF3E6E" w:rsidRDefault="001139BF" w:rsidP="001139BF">
      <w:pPr>
        <w:suppressAutoHyphens/>
        <w:ind w:left="360" w:hanging="360"/>
        <w:jc w:val="both"/>
        <w:rPr>
          <w:sz w:val="22"/>
          <w:szCs w:val="22"/>
        </w:rPr>
      </w:pPr>
    </w:p>
    <w:p w:rsidR="001139BF" w:rsidRPr="00AF3E6E" w:rsidRDefault="001139BF" w:rsidP="0097577F">
      <w:pPr>
        <w:pStyle w:val="BodyTextIndent2"/>
        <w:ind w:left="360"/>
        <w:jc w:val="left"/>
        <w:rPr>
          <w:szCs w:val="22"/>
        </w:rPr>
      </w:pPr>
      <w:r w:rsidRPr="00AF3E6E">
        <w:rPr>
          <w:szCs w:val="22"/>
        </w:rPr>
        <w:t>7.</w:t>
      </w:r>
      <w:r w:rsidRPr="00AF3E6E">
        <w:rPr>
          <w:szCs w:val="22"/>
        </w:rPr>
        <w:tab/>
        <w:t xml:space="preserve">Testing for demonstration of compliance shall be performed in accordance with EPA RM 9 (as described in 40 CFR 60, Appendix A) for the visual determination of opacity. </w:t>
      </w:r>
    </w:p>
    <w:p w:rsidR="001139BF" w:rsidRPr="00AF3E6E" w:rsidRDefault="001139BF" w:rsidP="00A81284">
      <w:pPr>
        <w:tabs>
          <w:tab w:val="left" w:pos="-1440"/>
          <w:tab w:val="left" w:pos="-720"/>
        </w:tabs>
        <w:suppressAutoHyphens/>
        <w:spacing w:before="120"/>
        <w:ind w:left="360"/>
        <w:jc w:val="both"/>
        <w:rPr>
          <w:sz w:val="22"/>
          <w:szCs w:val="22"/>
        </w:rPr>
      </w:pPr>
      <w:r w:rsidRPr="00AF3E6E">
        <w:rPr>
          <w:sz w:val="22"/>
          <w:szCs w:val="22"/>
        </w:rPr>
        <w:t>[Rule</w:t>
      </w:r>
      <w:r w:rsidR="00BC7FF4" w:rsidRPr="00AF3E6E">
        <w:rPr>
          <w:sz w:val="22"/>
          <w:szCs w:val="22"/>
        </w:rPr>
        <w:t>s</w:t>
      </w:r>
      <w:r w:rsidRPr="00AF3E6E">
        <w:rPr>
          <w:sz w:val="22"/>
          <w:szCs w:val="22"/>
        </w:rPr>
        <w:t xml:space="preserve"> 62-297.310(4)(a)2.</w:t>
      </w:r>
      <w:r w:rsidR="00BC7FF4" w:rsidRPr="00AF3E6E">
        <w:rPr>
          <w:sz w:val="22"/>
          <w:szCs w:val="22"/>
        </w:rPr>
        <w:t xml:space="preserve"> and 62-204.800(8)(e)4.</w:t>
      </w:r>
      <w:r w:rsidRPr="00AF3E6E">
        <w:rPr>
          <w:sz w:val="22"/>
          <w:szCs w:val="22"/>
        </w:rPr>
        <w:t xml:space="preserve">, </w:t>
      </w:r>
      <w:r w:rsidR="004B4957" w:rsidRPr="00AF3E6E">
        <w:rPr>
          <w:sz w:val="22"/>
          <w:szCs w:val="22"/>
        </w:rPr>
        <w:t>F.A.C.</w:t>
      </w:r>
      <w:r w:rsidRPr="00AF3E6E">
        <w:rPr>
          <w:sz w:val="22"/>
          <w:szCs w:val="22"/>
        </w:rPr>
        <w:t>, and Rule</w:t>
      </w:r>
      <w:r w:rsidR="00BC7FF4" w:rsidRPr="00AF3E6E">
        <w:rPr>
          <w:sz w:val="22"/>
          <w:szCs w:val="22"/>
        </w:rPr>
        <w:t>s</w:t>
      </w:r>
      <w:r w:rsidRPr="00AF3E6E">
        <w:rPr>
          <w:sz w:val="22"/>
          <w:szCs w:val="22"/>
        </w:rPr>
        <w:t xml:space="preserve"> 2.1201</w:t>
      </w:r>
      <w:r w:rsidR="00BC7FF4" w:rsidRPr="00AF3E6E">
        <w:rPr>
          <w:sz w:val="22"/>
          <w:szCs w:val="22"/>
        </w:rPr>
        <w:t xml:space="preserve"> and 2.201</w:t>
      </w:r>
      <w:r w:rsidRPr="00AF3E6E">
        <w:rPr>
          <w:sz w:val="22"/>
          <w:szCs w:val="22"/>
        </w:rPr>
        <w:t>, JEPB]</w:t>
      </w:r>
    </w:p>
    <w:p w:rsidR="001139BF" w:rsidRPr="00AF3E6E" w:rsidRDefault="001139BF" w:rsidP="0097577F">
      <w:pPr>
        <w:tabs>
          <w:tab w:val="left" w:pos="-1440"/>
          <w:tab w:val="left" w:pos="-720"/>
          <w:tab w:val="left" w:pos="360"/>
        </w:tabs>
        <w:suppressAutoHyphens/>
        <w:ind w:left="360" w:hanging="360"/>
        <w:rPr>
          <w:sz w:val="22"/>
          <w:szCs w:val="22"/>
        </w:rPr>
      </w:pPr>
      <w:r w:rsidRPr="00AF3E6E">
        <w:rPr>
          <w:sz w:val="22"/>
          <w:szCs w:val="22"/>
        </w:rPr>
        <w:t>8.</w:t>
      </w:r>
      <w:r w:rsidRPr="00AF3E6E">
        <w:rPr>
          <w:sz w:val="22"/>
          <w:szCs w:val="22"/>
        </w:rPr>
        <w:tab/>
        <w:t xml:space="preserve">Initial VE testing shall be conducted within 180 days after start-up of the new system </w:t>
      </w:r>
      <w:r w:rsidR="00767370" w:rsidRPr="00AF3E6E">
        <w:rPr>
          <w:sz w:val="22"/>
          <w:szCs w:val="22"/>
        </w:rPr>
        <w:t>and the testing results submitted to the Department with the Title V Air Opera</w:t>
      </w:r>
      <w:r w:rsidR="00DA5375" w:rsidRPr="00AF3E6E">
        <w:rPr>
          <w:sz w:val="22"/>
          <w:szCs w:val="22"/>
        </w:rPr>
        <w:t>tion</w:t>
      </w:r>
      <w:r w:rsidR="00767370" w:rsidRPr="00AF3E6E">
        <w:rPr>
          <w:sz w:val="22"/>
          <w:szCs w:val="22"/>
        </w:rPr>
        <w:t xml:space="preserve"> permit revision application or within 45 days of </w:t>
      </w:r>
      <w:r w:rsidR="004B4957" w:rsidRPr="00AF3E6E">
        <w:rPr>
          <w:sz w:val="22"/>
          <w:szCs w:val="22"/>
        </w:rPr>
        <w:t>completion</w:t>
      </w:r>
      <w:r w:rsidR="00767370" w:rsidRPr="00AF3E6E">
        <w:rPr>
          <w:sz w:val="22"/>
          <w:szCs w:val="22"/>
        </w:rPr>
        <w:t xml:space="preserve"> of testing, whichever occurs first.</w:t>
      </w:r>
    </w:p>
    <w:p w:rsidR="00366AD4" w:rsidRPr="00AF3E6E" w:rsidRDefault="001139BF" w:rsidP="00A81284">
      <w:pPr>
        <w:tabs>
          <w:tab w:val="left" w:pos="1"/>
          <w:tab w:val="left" w:pos="360"/>
          <w:tab w:val="left" w:pos="6480"/>
          <w:tab w:val="right" w:pos="8784"/>
          <w:tab w:val="left" w:pos="9360"/>
        </w:tabs>
        <w:spacing w:before="120"/>
        <w:ind w:left="360"/>
        <w:rPr>
          <w:sz w:val="22"/>
          <w:szCs w:val="22"/>
        </w:rPr>
      </w:pPr>
      <w:r w:rsidRPr="00AF3E6E">
        <w:rPr>
          <w:sz w:val="22"/>
          <w:szCs w:val="22"/>
        </w:rPr>
        <w:t xml:space="preserve">[Rules 62-4.070(3), </w:t>
      </w:r>
      <w:r w:rsidR="00767370" w:rsidRPr="00AF3E6E">
        <w:rPr>
          <w:sz w:val="22"/>
          <w:szCs w:val="22"/>
        </w:rPr>
        <w:t xml:space="preserve">62-297.310(8)(b), </w:t>
      </w:r>
      <w:r w:rsidR="004B4957" w:rsidRPr="00AF3E6E">
        <w:rPr>
          <w:sz w:val="22"/>
          <w:szCs w:val="22"/>
        </w:rPr>
        <w:t>F.A.C.</w:t>
      </w:r>
      <w:r w:rsidR="00DA5375" w:rsidRPr="00AF3E6E">
        <w:rPr>
          <w:sz w:val="22"/>
          <w:szCs w:val="22"/>
        </w:rPr>
        <w:t>;</w:t>
      </w:r>
      <w:r w:rsidRPr="00AF3E6E">
        <w:rPr>
          <w:sz w:val="22"/>
          <w:szCs w:val="22"/>
        </w:rPr>
        <w:t xml:space="preserve"> and Rule</w:t>
      </w:r>
      <w:r w:rsidR="00DA5375" w:rsidRPr="00AF3E6E">
        <w:rPr>
          <w:sz w:val="22"/>
          <w:szCs w:val="22"/>
        </w:rPr>
        <w:t>s</w:t>
      </w:r>
      <w:r w:rsidRPr="00AF3E6E">
        <w:rPr>
          <w:sz w:val="22"/>
          <w:szCs w:val="22"/>
        </w:rPr>
        <w:t xml:space="preserve"> </w:t>
      </w:r>
      <w:r w:rsidR="004B4957" w:rsidRPr="00AF3E6E">
        <w:rPr>
          <w:sz w:val="22"/>
          <w:szCs w:val="22"/>
        </w:rPr>
        <w:t>2.1401 and</w:t>
      </w:r>
      <w:r w:rsidR="00DA5375" w:rsidRPr="00AF3E6E">
        <w:rPr>
          <w:sz w:val="22"/>
          <w:szCs w:val="22"/>
        </w:rPr>
        <w:t xml:space="preserve"> 2.1101</w:t>
      </w:r>
      <w:r w:rsidRPr="00AF3E6E">
        <w:rPr>
          <w:sz w:val="22"/>
          <w:szCs w:val="22"/>
        </w:rPr>
        <w:t>, JEPB]</w:t>
      </w:r>
    </w:p>
    <w:p w:rsidR="00DA5375" w:rsidRPr="00AF3E6E" w:rsidRDefault="00DA5375" w:rsidP="001139BF">
      <w:pPr>
        <w:tabs>
          <w:tab w:val="left" w:pos="1"/>
          <w:tab w:val="left" w:pos="360"/>
          <w:tab w:val="left" w:pos="6480"/>
          <w:tab w:val="right" w:pos="8784"/>
          <w:tab w:val="left" w:pos="9360"/>
        </w:tabs>
        <w:ind w:left="360"/>
        <w:rPr>
          <w:sz w:val="22"/>
          <w:szCs w:val="22"/>
        </w:rPr>
      </w:pPr>
    </w:p>
    <w:p w:rsidR="00DA5375" w:rsidRPr="00AF3E6E" w:rsidRDefault="00DA5375" w:rsidP="0073465E">
      <w:pPr>
        <w:tabs>
          <w:tab w:val="left" w:pos="1"/>
          <w:tab w:val="left" w:pos="360"/>
          <w:tab w:val="left" w:pos="6480"/>
          <w:tab w:val="right" w:pos="8784"/>
          <w:tab w:val="left" w:pos="9360"/>
        </w:tabs>
        <w:ind w:left="360"/>
        <w:rPr>
          <w:b/>
          <w:sz w:val="22"/>
          <w:szCs w:val="22"/>
        </w:rPr>
      </w:pPr>
      <w:r w:rsidRPr="00AF3E6E">
        <w:rPr>
          <w:b/>
          <w:sz w:val="22"/>
          <w:szCs w:val="22"/>
        </w:rPr>
        <w:t>Reporting Requirements</w:t>
      </w:r>
    </w:p>
    <w:p w:rsidR="00DA5375" w:rsidRPr="00AF3E6E" w:rsidRDefault="00DA5375" w:rsidP="00DA5375">
      <w:pPr>
        <w:tabs>
          <w:tab w:val="left" w:pos="360"/>
          <w:tab w:val="left" w:pos="6480"/>
          <w:tab w:val="right" w:pos="8784"/>
          <w:tab w:val="left" w:pos="9360"/>
        </w:tabs>
        <w:rPr>
          <w:sz w:val="22"/>
          <w:szCs w:val="22"/>
        </w:rPr>
      </w:pPr>
    </w:p>
    <w:p w:rsidR="00DA5375" w:rsidRPr="00AF3E6E" w:rsidRDefault="00DA5375" w:rsidP="0097577F">
      <w:pPr>
        <w:tabs>
          <w:tab w:val="left" w:pos="360"/>
          <w:tab w:val="left" w:pos="6480"/>
          <w:tab w:val="right" w:pos="8784"/>
          <w:tab w:val="left" w:pos="9360"/>
        </w:tabs>
        <w:rPr>
          <w:sz w:val="22"/>
          <w:szCs w:val="22"/>
        </w:rPr>
      </w:pPr>
      <w:r w:rsidRPr="00AF3E6E">
        <w:rPr>
          <w:sz w:val="22"/>
          <w:szCs w:val="22"/>
        </w:rPr>
        <w:t>9.</w:t>
      </w:r>
      <w:r w:rsidRPr="00AF3E6E">
        <w:rPr>
          <w:sz w:val="22"/>
          <w:szCs w:val="22"/>
        </w:rPr>
        <w:tab/>
        <w:t xml:space="preserve">The permittee shall submit the </w:t>
      </w:r>
      <w:r w:rsidR="00A81284" w:rsidRPr="00AF3E6E">
        <w:rPr>
          <w:sz w:val="22"/>
          <w:szCs w:val="22"/>
        </w:rPr>
        <w:t xml:space="preserve">Operation and Maintenance Plan, including </w:t>
      </w:r>
      <w:r w:rsidRPr="00AF3E6E">
        <w:rPr>
          <w:sz w:val="22"/>
          <w:szCs w:val="22"/>
        </w:rPr>
        <w:t>baghouse model no.</w:t>
      </w:r>
      <w:r w:rsidR="00540FF5" w:rsidRPr="00AF3E6E">
        <w:rPr>
          <w:sz w:val="22"/>
          <w:szCs w:val="22"/>
        </w:rPr>
        <w:t xml:space="preserve">, </w:t>
      </w:r>
      <w:r w:rsidRPr="00AF3E6E">
        <w:rPr>
          <w:sz w:val="22"/>
          <w:szCs w:val="22"/>
        </w:rPr>
        <w:t xml:space="preserve">manufacturers </w:t>
      </w:r>
      <w:r w:rsidR="00A81284" w:rsidRPr="00AF3E6E">
        <w:rPr>
          <w:sz w:val="22"/>
          <w:szCs w:val="22"/>
        </w:rPr>
        <w:tab/>
      </w:r>
      <w:r w:rsidRPr="00AF3E6E">
        <w:rPr>
          <w:sz w:val="22"/>
          <w:szCs w:val="22"/>
        </w:rPr>
        <w:t>specifications</w:t>
      </w:r>
      <w:r w:rsidR="00540FF5" w:rsidRPr="00AF3E6E">
        <w:rPr>
          <w:sz w:val="22"/>
          <w:szCs w:val="22"/>
        </w:rPr>
        <w:t xml:space="preserve">, and other descriptive and operational information required (see Rule 62-296.700(6), F.A.C. and </w:t>
      </w:r>
      <w:r w:rsidR="00540FF5" w:rsidRPr="00AF3E6E">
        <w:rPr>
          <w:sz w:val="22"/>
          <w:szCs w:val="22"/>
        </w:rPr>
        <w:tab/>
        <w:t>Rule 2.1101, JEPB),</w:t>
      </w:r>
      <w:r w:rsidRPr="00AF3E6E">
        <w:rPr>
          <w:sz w:val="22"/>
          <w:szCs w:val="22"/>
        </w:rPr>
        <w:t xml:space="preserve"> with the Title V Air</w:t>
      </w:r>
      <w:r w:rsidR="00540FF5" w:rsidRPr="00AF3E6E">
        <w:rPr>
          <w:sz w:val="22"/>
          <w:szCs w:val="22"/>
        </w:rPr>
        <w:t xml:space="preserve"> </w:t>
      </w:r>
      <w:r w:rsidRPr="00AF3E6E">
        <w:rPr>
          <w:sz w:val="22"/>
          <w:szCs w:val="22"/>
        </w:rPr>
        <w:t>Operation permit revision application.</w:t>
      </w:r>
    </w:p>
    <w:p w:rsidR="00DA5375" w:rsidRPr="00AF3E6E" w:rsidRDefault="00DA5375" w:rsidP="00A81284">
      <w:pPr>
        <w:tabs>
          <w:tab w:val="left" w:pos="360"/>
          <w:tab w:val="left" w:pos="6480"/>
          <w:tab w:val="right" w:pos="8784"/>
          <w:tab w:val="left" w:pos="9360"/>
        </w:tabs>
        <w:spacing w:before="120"/>
        <w:rPr>
          <w:sz w:val="22"/>
          <w:szCs w:val="22"/>
        </w:rPr>
      </w:pPr>
      <w:r w:rsidRPr="00AF3E6E">
        <w:rPr>
          <w:sz w:val="22"/>
          <w:szCs w:val="22"/>
        </w:rPr>
        <w:tab/>
        <w:t>[Rule</w:t>
      </w:r>
      <w:r w:rsidR="003914FD" w:rsidRPr="00AF3E6E">
        <w:rPr>
          <w:sz w:val="22"/>
          <w:szCs w:val="22"/>
        </w:rPr>
        <w:t xml:space="preserve"> </w:t>
      </w:r>
      <w:r w:rsidR="00540FF5" w:rsidRPr="00AF3E6E">
        <w:rPr>
          <w:sz w:val="22"/>
          <w:szCs w:val="22"/>
        </w:rPr>
        <w:t xml:space="preserve">62-296.700(6), </w:t>
      </w:r>
      <w:r w:rsidRPr="00AF3E6E">
        <w:rPr>
          <w:sz w:val="22"/>
          <w:szCs w:val="22"/>
        </w:rPr>
        <w:t>F.A.C.</w:t>
      </w:r>
      <w:r w:rsidR="00540FF5" w:rsidRPr="00AF3E6E">
        <w:rPr>
          <w:sz w:val="22"/>
          <w:szCs w:val="22"/>
        </w:rPr>
        <w:t>;</w:t>
      </w:r>
      <w:r w:rsidRPr="00AF3E6E">
        <w:rPr>
          <w:sz w:val="22"/>
          <w:szCs w:val="22"/>
        </w:rPr>
        <w:t xml:space="preserve"> and Rule</w:t>
      </w:r>
      <w:r w:rsidR="00540FF5" w:rsidRPr="00AF3E6E">
        <w:rPr>
          <w:sz w:val="22"/>
          <w:szCs w:val="22"/>
        </w:rPr>
        <w:t xml:space="preserve"> 2.1101,</w:t>
      </w:r>
      <w:r w:rsidRPr="00AF3E6E">
        <w:rPr>
          <w:sz w:val="22"/>
          <w:szCs w:val="22"/>
        </w:rPr>
        <w:t xml:space="preserve"> JEPB]</w:t>
      </w:r>
    </w:p>
    <w:p w:rsidR="007D29F2" w:rsidRPr="00AF3E6E" w:rsidRDefault="007D29F2" w:rsidP="00366AD4">
      <w:pPr>
        <w:tabs>
          <w:tab w:val="left" w:pos="1"/>
          <w:tab w:val="left" w:pos="360"/>
          <w:tab w:val="left" w:pos="6480"/>
          <w:tab w:val="right" w:pos="8784"/>
          <w:tab w:val="left" w:pos="9360"/>
        </w:tabs>
        <w:ind w:left="360"/>
        <w:rPr>
          <w:color w:val="FF0000"/>
          <w:sz w:val="22"/>
          <w:szCs w:val="22"/>
        </w:rPr>
        <w:sectPr w:rsidR="007D29F2" w:rsidRPr="00AF3E6E" w:rsidSect="008D2EF1">
          <w:headerReference w:type="default" r:id="rId13"/>
          <w:endnotePr>
            <w:numFmt w:val="decimal"/>
          </w:endnotePr>
          <w:pgSz w:w="12240" w:h="15840"/>
          <w:pgMar w:top="720" w:right="1008" w:bottom="720" w:left="1008" w:header="720" w:footer="720" w:gutter="0"/>
          <w:cols w:space="720"/>
        </w:sectPr>
      </w:pPr>
    </w:p>
    <w:p w:rsidR="00F31E67" w:rsidRPr="00AF3E6E" w:rsidRDefault="00F31E67" w:rsidP="00F31E67">
      <w:pPr>
        <w:jc w:val="center"/>
        <w:rPr>
          <w:b/>
          <w:sz w:val="22"/>
          <w:szCs w:val="22"/>
        </w:rPr>
      </w:pPr>
      <w:r w:rsidRPr="00AF3E6E">
        <w:rPr>
          <w:b/>
          <w:sz w:val="22"/>
          <w:szCs w:val="22"/>
        </w:rPr>
        <w:t>Emissions Unit No. 515 – Thermalo Scale</w:t>
      </w:r>
    </w:p>
    <w:p w:rsidR="00F31E67" w:rsidRPr="00AF3E6E" w:rsidRDefault="00F31E67" w:rsidP="00F31E67">
      <w:pPr>
        <w:rPr>
          <w:sz w:val="22"/>
          <w:szCs w:val="22"/>
        </w:rPr>
      </w:pPr>
    </w:p>
    <w:p w:rsidR="00F31E67" w:rsidRPr="00AF3E6E" w:rsidRDefault="00F31E67" w:rsidP="00F31E67">
      <w:pPr>
        <w:ind w:left="2880" w:hanging="2880"/>
        <w:rPr>
          <w:sz w:val="22"/>
          <w:szCs w:val="22"/>
        </w:rPr>
      </w:pPr>
      <w:r w:rsidRPr="00AF3E6E">
        <w:rPr>
          <w:sz w:val="22"/>
          <w:szCs w:val="22"/>
        </w:rPr>
        <w:t xml:space="preserve">Emissions Unit Description - </w:t>
      </w:r>
      <w:r w:rsidRPr="00AF3E6E">
        <w:rPr>
          <w:sz w:val="22"/>
          <w:szCs w:val="22"/>
        </w:rPr>
        <w:tab/>
        <w:t>Roasted beans are pneumatically conveyed to the Thermalo scale for product weighing.</w:t>
      </w:r>
    </w:p>
    <w:p w:rsidR="00F31E67" w:rsidRPr="00AF3E6E" w:rsidRDefault="00F31E67" w:rsidP="00F31E67">
      <w:pPr>
        <w:ind w:left="2880" w:hanging="2880"/>
        <w:rPr>
          <w:b/>
          <w:sz w:val="22"/>
          <w:szCs w:val="22"/>
        </w:rPr>
      </w:pPr>
    </w:p>
    <w:p w:rsidR="00F31E67" w:rsidRPr="00AF3E6E" w:rsidRDefault="00F31E67" w:rsidP="00F31E67">
      <w:pPr>
        <w:suppressAutoHyphens/>
        <w:ind w:left="2160" w:hanging="2160"/>
        <w:jc w:val="both"/>
        <w:rPr>
          <w:sz w:val="22"/>
          <w:szCs w:val="22"/>
        </w:rPr>
      </w:pPr>
      <w:r w:rsidRPr="00AF3E6E">
        <w:rPr>
          <w:sz w:val="22"/>
          <w:szCs w:val="22"/>
        </w:rPr>
        <w:t>Control Device -</w:t>
      </w:r>
      <w:r w:rsidRPr="00AF3E6E">
        <w:rPr>
          <w:sz w:val="22"/>
          <w:szCs w:val="22"/>
        </w:rPr>
        <w:tab/>
      </w:r>
      <w:r w:rsidRPr="00AF3E6E">
        <w:rPr>
          <w:sz w:val="22"/>
          <w:szCs w:val="22"/>
        </w:rPr>
        <w:tab/>
        <w:t>Cyclone</w:t>
      </w:r>
    </w:p>
    <w:p w:rsidR="00F31E67" w:rsidRPr="00AF3E6E" w:rsidRDefault="00F31E67" w:rsidP="00F31E67">
      <w:pPr>
        <w:ind w:left="2610" w:hanging="2610"/>
        <w:rPr>
          <w:b/>
          <w:sz w:val="22"/>
          <w:szCs w:val="22"/>
        </w:rPr>
      </w:pPr>
    </w:p>
    <w:p w:rsidR="00F31E67" w:rsidRPr="00AF3E6E" w:rsidRDefault="00F31E67" w:rsidP="00F31E67">
      <w:pPr>
        <w:pStyle w:val="Heading2"/>
        <w:jc w:val="left"/>
        <w:rPr>
          <w:b w:val="0"/>
          <w:sz w:val="22"/>
          <w:szCs w:val="22"/>
        </w:rPr>
      </w:pPr>
      <w:r w:rsidRPr="00AF3E6E">
        <w:rPr>
          <w:b w:val="0"/>
          <w:sz w:val="22"/>
          <w:szCs w:val="22"/>
        </w:rPr>
        <w:t>As part of the production process change for the Gevalia or Tassimo beans the pneumatic conveying system for the conveyance of standard roasted beans from the Thermalo roasters to the Thermalo scales shall be replaced by a cable conveyance system for the Gevalia or Tassimo beans because of the delicate, fragile nature of this type of roasted bean. Cyclones are not required for this new, cable conveyance operation. Upon completion of construction and operational testing of the new cable conveyance system for the Gevalia/Tassimo roasted beans the permittee shall notify the Department of the official shutdown date of Emission Unit No. 515</w:t>
      </w:r>
      <w:r w:rsidR="0033702D" w:rsidRPr="00AF3E6E">
        <w:rPr>
          <w:b w:val="0"/>
          <w:sz w:val="22"/>
          <w:szCs w:val="22"/>
        </w:rPr>
        <w:t xml:space="preserve"> as a source of air pollution</w:t>
      </w:r>
      <w:r w:rsidR="00734396">
        <w:rPr>
          <w:b w:val="0"/>
          <w:sz w:val="22"/>
          <w:szCs w:val="22"/>
        </w:rPr>
        <w:t>.</w:t>
      </w:r>
      <w:r w:rsidRPr="00AF3E6E">
        <w:rPr>
          <w:b w:val="0"/>
          <w:sz w:val="22"/>
          <w:szCs w:val="22"/>
        </w:rPr>
        <w:t xml:space="preserve">   </w:t>
      </w:r>
    </w:p>
    <w:p w:rsidR="007D29F2" w:rsidRPr="00AF3E6E" w:rsidRDefault="007D29F2" w:rsidP="00F31E67">
      <w:pPr>
        <w:rPr>
          <w:sz w:val="22"/>
          <w:szCs w:val="22"/>
        </w:rPr>
        <w:sectPr w:rsidR="007D29F2" w:rsidRPr="00AF3E6E" w:rsidSect="008D2EF1">
          <w:headerReference w:type="default" r:id="rId14"/>
          <w:endnotePr>
            <w:numFmt w:val="decimal"/>
          </w:endnotePr>
          <w:pgSz w:w="12240" w:h="15840"/>
          <w:pgMar w:top="720" w:right="1008" w:bottom="720" w:left="1008" w:header="720" w:footer="720" w:gutter="0"/>
          <w:cols w:space="720"/>
        </w:sectPr>
      </w:pPr>
    </w:p>
    <w:p w:rsidR="00F31E67" w:rsidRPr="00AF3E6E" w:rsidRDefault="00F31E67" w:rsidP="00F31E67">
      <w:pPr>
        <w:pStyle w:val="Heading6"/>
        <w:rPr>
          <w:szCs w:val="22"/>
        </w:rPr>
      </w:pPr>
      <w:r w:rsidRPr="00AF3E6E">
        <w:rPr>
          <w:szCs w:val="22"/>
        </w:rPr>
        <w:t>Emissions Unit No. 514 – Thermalo Destoners</w:t>
      </w:r>
    </w:p>
    <w:p w:rsidR="00F31E67" w:rsidRPr="00AF3E6E" w:rsidRDefault="00F31E67" w:rsidP="00F31E67">
      <w:pPr>
        <w:rPr>
          <w:sz w:val="22"/>
          <w:szCs w:val="22"/>
        </w:rPr>
      </w:pPr>
    </w:p>
    <w:p w:rsidR="00F31E67" w:rsidRPr="00AF3E6E" w:rsidRDefault="00F31E67" w:rsidP="00F31E67">
      <w:pPr>
        <w:ind w:left="2880" w:hanging="2880"/>
        <w:rPr>
          <w:sz w:val="22"/>
          <w:szCs w:val="22"/>
        </w:rPr>
      </w:pPr>
      <w:r w:rsidRPr="00AF3E6E">
        <w:rPr>
          <w:sz w:val="22"/>
          <w:szCs w:val="22"/>
        </w:rPr>
        <w:t xml:space="preserve">Emissions Unit Description - </w:t>
      </w:r>
      <w:r w:rsidRPr="00AF3E6E">
        <w:rPr>
          <w:sz w:val="22"/>
          <w:szCs w:val="22"/>
        </w:rPr>
        <w:tab/>
        <w:t>Two (2) destoners are used to remove stones and other waste from the roasted beans that were not removed in the initial cleaning process.</w:t>
      </w:r>
      <w:r w:rsidR="008D2EF1" w:rsidRPr="00AF3E6E">
        <w:rPr>
          <w:sz w:val="22"/>
          <w:szCs w:val="22"/>
        </w:rPr>
        <w:t xml:space="preserve"> </w:t>
      </w:r>
      <w:r w:rsidR="00AF3E6E">
        <w:rPr>
          <w:sz w:val="22"/>
          <w:szCs w:val="22"/>
        </w:rPr>
        <w:t>T</w:t>
      </w:r>
      <w:r w:rsidR="008D2EF1" w:rsidRPr="00AF3E6E">
        <w:rPr>
          <w:sz w:val="22"/>
          <w:szCs w:val="22"/>
        </w:rPr>
        <w:t>he function of this EU shall be replaced by EU No. 560.</w:t>
      </w:r>
    </w:p>
    <w:p w:rsidR="00F31E67" w:rsidRPr="00AF3E6E" w:rsidRDefault="00F31E67" w:rsidP="00F31E67">
      <w:pPr>
        <w:ind w:left="2880" w:hanging="2880"/>
        <w:rPr>
          <w:b/>
          <w:sz w:val="22"/>
          <w:szCs w:val="22"/>
        </w:rPr>
      </w:pPr>
    </w:p>
    <w:p w:rsidR="00F31E67" w:rsidRPr="00AF3E6E" w:rsidRDefault="00F31E67" w:rsidP="00F31E67">
      <w:pPr>
        <w:suppressAutoHyphens/>
        <w:ind w:left="2160" w:hanging="2160"/>
        <w:jc w:val="both"/>
        <w:rPr>
          <w:sz w:val="22"/>
          <w:szCs w:val="22"/>
        </w:rPr>
      </w:pPr>
      <w:r w:rsidRPr="00AF3E6E">
        <w:rPr>
          <w:sz w:val="22"/>
          <w:szCs w:val="22"/>
        </w:rPr>
        <w:t>Control Device -</w:t>
      </w:r>
      <w:r w:rsidRPr="00AF3E6E">
        <w:rPr>
          <w:sz w:val="22"/>
          <w:szCs w:val="22"/>
        </w:rPr>
        <w:tab/>
      </w:r>
      <w:r w:rsidRPr="00AF3E6E">
        <w:rPr>
          <w:sz w:val="22"/>
          <w:szCs w:val="22"/>
        </w:rPr>
        <w:tab/>
        <w:t>(2) cyclones in series with a MAC Model 96AVR80 Style III Baghouse</w:t>
      </w:r>
    </w:p>
    <w:p w:rsidR="00F31E67" w:rsidRPr="00AF3E6E" w:rsidRDefault="00F31E67" w:rsidP="00F31E67">
      <w:pPr>
        <w:ind w:left="2610" w:hanging="2610"/>
        <w:rPr>
          <w:b/>
          <w:sz w:val="22"/>
          <w:szCs w:val="22"/>
        </w:rPr>
      </w:pPr>
    </w:p>
    <w:p w:rsidR="00F31E67" w:rsidRPr="00AF3E6E" w:rsidRDefault="00F31E67" w:rsidP="0061703E">
      <w:pPr>
        <w:pStyle w:val="Heading2"/>
        <w:jc w:val="left"/>
        <w:rPr>
          <w:sz w:val="22"/>
          <w:szCs w:val="22"/>
        </w:rPr>
      </w:pPr>
      <w:r w:rsidRPr="00AF3E6E">
        <w:rPr>
          <w:sz w:val="22"/>
          <w:szCs w:val="22"/>
        </w:rPr>
        <w:t>Essential Potential to Emit (PTE) Parameters</w:t>
      </w:r>
    </w:p>
    <w:p w:rsidR="00F31E67" w:rsidRPr="00AF3E6E" w:rsidRDefault="00F31E67" w:rsidP="00F31E67">
      <w:pPr>
        <w:rPr>
          <w:sz w:val="22"/>
          <w:szCs w:val="22"/>
        </w:rPr>
      </w:pPr>
    </w:p>
    <w:p w:rsidR="00F31E67" w:rsidRPr="00AF3E6E" w:rsidRDefault="00F31E67" w:rsidP="00F31E67">
      <w:pPr>
        <w:pStyle w:val="BodyTextIndent"/>
        <w:tabs>
          <w:tab w:val="left" w:pos="-1440"/>
          <w:tab w:val="left" w:pos="-720"/>
        </w:tabs>
        <w:suppressAutoHyphens/>
        <w:ind w:left="360" w:hanging="360"/>
        <w:rPr>
          <w:szCs w:val="22"/>
        </w:rPr>
      </w:pPr>
      <w:r w:rsidRPr="00AF3E6E">
        <w:rPr>
          <w:szCs w:val="22"/>
        </w:rPr>
        <w:t>1.</w:t>
      </w:r>
      <w:r w:rsidRPr="00AF3E6E">
        <w:rPr>
          <w:szCs w:val="22"/>
        </w:rPr>
        <w:tab/>
        <w:t>The maximum process rate for each destoner shall not exceed 3,100 pounds per hour of coffee beans.</w:t>
      </w:r>
    </w:p>
    <w:p w:rsidR="00F31E67" w:rsidRPr="00AF3E6E" w:rsidRDefault="00F31E67" w:rsidP="00AF3E6E">
      <w:pPr>
        <w:tabs>
          <w:tab w:val="left" w:pos="10800"/>
        </w:tabs>
        <w:suppressAutoHyphens/>
        <w:spacing w:before="120"/>
        <w:ind w:left="360" w:hanging="360"/>
        <w:jc w:val="both"/>
        <w:rPr>
          <w:sz w:val="22"/>
          <w:szCs w:val="22"/>
        </w:rPr>
      </w:pPr>
      <w:r w:rsidRPr="00AF3E6E">
        <w:rPr>
          <w:sz w:val="22"/>
          <w:szCs w:val="22"/>
        </w:rPr>
        <w:tab/>
        <w:t xml:space="preserve">[Rule 62-210.200, </w:t>
      </w:r>
      <w:r w:rsidR="004B4957" w:rsidRPr="00AF3E6E">
        <w:rPr>
          <w:sz w:val="22"/>
          <w:szCs w:val="22"/>
        </w:rPr>
        <w:t>F.A.C.</w:t>
      </w:r>
      <w:r w:rsidRPr="00AF3E6E">
        <w:rPr>
          <w:sz w:val="22"/>
          <w:szCs w:val="22"/>
        </w:rPr>
        <w:t>, and Rule 2.301, JEPB]</w:t>
      </w:r>
    </w:p>
    <w:p w:rsidR="00F31E67" w:rsidRPr="00AF3E6E" w:rsidRDefault="00F31E67" w:rsidP="00F31E67">
      <w:pPr>
        <w:pStyle w:val="BodyTextIndent2"/>
        <w:rPr>
          <w:szCs w:val="22"/>
        </w:rPr>
      </w:pPr>
    </w:p>
    <w:p w:rsidR="00F31E67" w:rsidRPr="00AF3E6E" w:rsidRDefault="00F31E67" w:rsidP="00F31E67">
      <w:pPr>
        <w:suppressAutoHyphens/>
        <w:ind w:left="360" w:hanging="360"/>
        <w:jc w:val="both"/>
        <w:rPr>
          <w:sz w:val="22"/>
          <w:szCs w:val="22"/>
        </w:rPr>
      </w:pPr>
      <w:r w:rsidRPr="00AF3E6E">
        <w:rPr>
          <w:sz w:val="22"/>
          <w:szCs w:val="22"/>
        </w:rPr>
        <w:t>2.</w:t>
      </w:r>
      <w:r w:rsidRPr="00AF3E6E">
        <w:rPr>
          <w:sz w:val="22"/>
          <w:szCs w:val="22"/>
        </w:rPr>
        <w:tab/>
        <w:t>The nominal volumetric flow rate is 7,000 cubic feet per minute.</w:t>
      </w:r>
    </w:p>
    <w:p w:rsidR="00F31E67" w:rsidRPr="00AF3E6E" w:rsidRDefault="00F31E67" w:rsidP="00AF3E6E">
      <w:pPr>
        <w:tabs>
          <w:tab w:val="left" w:pos="10800"/>
        </w:tabs>
        <w:suppressAutoHyphens/>
        <w:spacing w:before="120"/>
        <w:ind w:left="360" w:hanging="360"/>
        <w:jc w:val="both"/>
        <w:rPr>
          <w:sz w:val="22"/>
          <w:szCs w:val="22"/>
        </w:rPr>
      </w:pPr>
      <w:r w:rsidRPr="00AF3E6E">
        <w:rPr>
          <w:sz w:val="22"/>
          <w:szCs w:val="22"/>
        </w:rPr>
        <w:tab/>
        <w:t xml:space="preserve">[Rule 62-210.200, </w:t>
      </w:r>
      <w:r w:rsidR="004B4957" w:rsidRPr="00AF3E6E">
        <w:rPr>
          <w:sz w:val="22"/>
          <w:szCs w:val="22"/>
        </w:rPr>
        <w:t>F.A.C.</w:t>
      </w:r>
      <w:r w:rsidRPr="00AF3E6E">
        <w:rPr>
          <w:sz w:val="22"/>
          <w:szCs w:val="22"/>
        </w:rPr>
        <w:t>, and Rule 2.301, JEPB]</w:t>
      </w:r>
    </w:p>
    <w:p w:rsidR="00F31E67" w:rsidRPr="00AF3E6E" w:rsidRDefault="00F31E67" w:rsidP="00F31E67">
      <w:pPr>
        <w:ind w:left="360" w:hanging="360"/>
        <w:jc w:val="both"/>
        <w:rPr>
          <w:sz w:val="22"/>
          <w:szCs w:val="22"/>
        </w:rPr>
      </w:pPr>
    </w:p>
    <w:p w:rsidR="00F31E67" w:rsidRPr="00AF3E6E" w:rsidRDefault="00F31E67" w:rsidP="00F31E67">
      <w:pPr>
        <w:ind w:left="360" w:hanging="360"/>
        <w:jc w:val="both"/>
        <w:rPr>
          <w:sz w:val="22"/>
          <w:szCs w:val="22"/>
        </w:rPr>
      </w:pPr>
      <w:r w:rsidRPr="00AF3E6E">
        <w:rPr>
          <w:sz w:val="22"/>
          <w:szCs w:val="22"/>
        </w:rPr>
        <w:t>3.</w:t>
      </w:r>
      <w:r w:rsidRPr="00AF3E6E">
        <w:rPr>
          <w:sz w:val="22"/>
          <w:szCs w:val="22"/>
        </w:rPr>
        <w:tab/>
        <w:t>This emissions unit is allowed to operate continuously, i.e., 8,760 hours per year.</w:t>
      </w:r>
    </w:p>
    <w:p w:rsidR="00F31E67" w:rsidRPr="00AF3E6E" w:rsidRDefault="00F31E67" w:rsidP="00AF3E6E">
      <w:pPr>
        <w:tabs>
          <w:tab w:val="left" w:pos="10800"/>
        </w:tabs>
        <w:suppressAutoHyphens/>
        <w:spacing w:before="120"/>
        <w:ind w:left="360" w:hanging="360"/>
        <w:jc w:val="both"/>
        <w:rPr>
          <w:sz w:val="22"/>
          <w:szCs w:val="22"/>
        </w:rPr>
      </w:pPr>
      <w:r w:rsidRPr="00AF3E6E">
        <w:rPr>
          <w:sz w:val="22"/>
          <w:szCs w:val="22"/>
        </w:rPr>
        <w:tab/>
        <w:t xml:space="preserve">[Rule 62-210.200, </w:t>
      </w:r>
      <w:r w:rsidR="004B4957" w:rsidRPr="00AF3E6E">
        <w:rPr>
          <w:sz w:val="22"/>
          <w:szCs w:val="22"/>
        </w:rPr>
        <w:t>F.A.C.</w:t>
      </w:r>
      <w:r w:rsidRPr="00AF3E6E">
        <w:rPr>
          <w:sz w:val="22"/>
          <w:szCs w:val="22"/>
        </w:rPr>
        <w:t>, and Rule 2.301, JEPB]</w:t>
      </w:r>
    </w:p>
    <w:p w:rsidR="00F31E67" w:rsidRPr="00AF3E6E" w:rsidRDefault="00F31E67" w:rsidP="00F31E67">
      <w:pPr>
        <w:tabs>
          <w:tab w:val="left" w:pos="-1440"/>
          <w:tab w:val="left" w:pos="-720"/>
          <w:tab w:val="left" w:pos="360"/>
        </w:tabs>
        <w:suppressAutoHyphens/>
        <w:ind w:left="360" w:hanging="360"/>
        <w:jc w:val="both"/>
        <w:rPr>
          <w:sz w:val="22"/>
          <w:szCs w:val="22"/>
        </w:rPr>
      </w:pPr>
    </w:p>
    <w:p w:rsidR="00F31E67" w:rsidRPr="00AF3E6E" w:rsidRDefault="00F31E67" w:rsidP="0061703E">
      <w:pPr>
        <w:pStyle w:val="Heading2"/>
        <w:jc w:val="left"/>
        <w:rPr>
          <w:sz w:val="22"/>
          <w:szCs w:val="22"/>
        </w:rPr>
      </w:pPr>
      <w:r w:rsidRPr="00AF3E6E">
        <w:rPr>
          <w:sz w:val="22"/>
          <w:szCs w:val="22"/>
        </w:rPr>
        <w:t>Emission Limitations and Standards</w:t>
      </w:r>
    </w:p>
    <w:p w:rsidR="00F31E67" w:rsidRPr="00AF3E6E" w:rsidRDefault="00F31E67" w:rsidP="00F31E67">
      <w:pPr>
        <w:tabs>
          <w:tab w:val="left" w:pos="-1440"/>
          <w:tab w:val="left" w:pos="-720"/>
          <w:tab w:val="left" w:pos="360"/>
        </w:tabs>
        <w:suppressAutoHyphens/>
        <w:ind w:left="360" w:hanging="360"/>
        <w:jc w:val="both"/>
        <w:rPr>
          <w:sz w:val="22"/>
          <w:szCs w:val="22"/>
        </w:rPr>
      </w:pPr>
    </w:p>
    <w:p w:rsidR="00F31E67" w:rsidRPr="00AF3E6E" w:rsidRDefault="00AF3E6E" w:rsidP="00AF3E6E">
      <w:pPr>
        <w:tabs>
          <w:tab w:val="left" w:pos="-1440"/>
          <w:tab w:val="left" w:pos="-720"/>
        </w:tabs>
        <w:suppressAutoHyphens/>
        <w:ind w:left="360" w:hanging="360"/>
        <w:jc w:val="both"/>
        <w:rPr>
          <w:sz w:val="22"/>
          <w:szCs w:val="22"/>
        </w:rPr>
      </w:pPr>
      <w:r>
        <w:rPr>
          <w:sz w:val="22"/>
          <w:szCs w:val="22"/>
        </w:rPr>
        <w:t>4.</w:t>
      </w:r>
      <w:r>
        <w:rPr>
          <w:sz w:val="22"/>
          <w:szCs w:val="22"/>
        </w:rPr>
        <w:tab/>
      </w:r>
      <w:r w:rsidR="00F31E67" w:rsidRPr="00AF3E6E">
        <w:rPr>
          <w:sz w:val="22"/>
          <w:szCs w:val="22"/>
        </w:rPr>
        <w:t xml:space="preserve">PM emissions shall not exceed to 0.011 grain per dry standard cubic foot, 0.68 pound per hour, and 3.00 tons per year. </w:t>
      </w:r>
    </w:p>
    <w:p w:rsidR="00F31E67" w:rsidRPr="00AF3E6E" w:rsidRDefault="00F31E67" w:rsidP="00AF3E6E">
      <w:pPr>
        <w:tabs>
          <w:tab w:val="left" w:pos="-1440"/>
          <w:tab w:val="left" w:pos="-720"/>
          <w:tab w:val="left" w:pos="360"/>
        </w:tabs>
        <w:suppressAutoHyphens/>
        <w:spacing w:before="120"/>
        <w:jc w:val="both"/>
        <w:rPr>
          <w:sz w:val="22"/>
          <w:szCs w:val="22"/>
        </w:rPr>
      </w:pPr>
      <w:r w:rsidRPr="00AF3E6E">
        <w:rPr>
          <w:sz w:val="22"/>
          <w:szCs w:val="22"/>
        </w:rPr>
        <w:tab/>
        <w:t xml:space="preserve">[Applicant’s Request, Rule 62-296.711(2), </w:t>
      </w:r>
      <w:r w:rsidR="004B4957" w:rsidRPr="00AF3E6E">
        <w:rPr>
          <w:sz w:val="22"/>
          <w:szCs w:val="22"/>
        </w:rPr>
        <w:t>F.A.C.</w:t>
      </w:r>
      <w:r w:rsidRPr="00AF3E6E">
        <w:rPr>
          <w:sz w:val="22"/>
          <w:szCs w:val="22"/>
        </w:rPr>
        <w:t>, and Rule 2.1101, JEPB]</w:t>
      </w:r>
    </w:p>
    <w:p w:rsidR="00F31E67" w:rsidRPr="00AF3E6E" w:rsidRDefault="00F31E67" w:rsidP="00F31E67">
      <w:pPr>
        <w:tabs>
          <w:tab w:val="left" w:pos="-1440"/>
          <w:tab w:val="left" w:pos="-720"/>
          <w:tab w:val="left" w:pos="360"/>
        </w:tabs>
        <w:suppressAutoHyphens/>
        <w:ind w:left="360" w:hanging="360"/>
        <w:jc w:val="both"/>
        <w:rPr>
          <w:sz w:val="22"/>
          <w:szCs w:val="22"/>
        </w:rPr>
      </w:pPr>
    </w:p>
    <w:p w:rsidR="00F31E67" w:rsidRPr="00AF3E6E" w:rsidRDefault="00F31E67" w:rsidP="00F31E67">
      <w:pPr>
        <w:tabs>
          <w:tab w:val="left" w:pos="-1440"/>
          <w:tab w:val="left" w:pos="-720"/>
          <w:tab w:val="left" w:pos="360"/>
        </w:tabs>
        <w:suppressAutoHyphens/>
        <w:ind w:left="360" w:hanging="360"/>
        <w:jc w:val="both"/>
        <w:rPr>
          <w:sz w:val="22"/>
          <w:szCs w:val="22"/>
        </w:rPr>
      </w:pPr>
      <w:r w:rsidRPr="00AF3E6E">
        <w:rPr>
          <w:sz w:val="22"/>
          <w:szCs w:val="22"/>
        </w:rPr>
        <w:t>5.</w:t>
      </w:r>
      <w:r w:rsidRPr="00AF3E6E">
        <w:rPr>
          <w:sz w:val="22"/>
          <w:szCs w:val="22"/>
        </w:rPr>
        <w:tab/>
        <w:t xml:space="preserve">VE shall not exceed 5 percent opacity. </w:t>
      </w:r>
    </w:p>
    <w:p w:rsidR="00F31E67" w:rsidRPr="00AF3E6E" w:rsidRDefault="00F31E67" w:rsidP="00AF3E6E">
      <w:pPr>
        <w:tabs>
          <w:tab w:val="left" w:pos="-1440"/>
          <w:tab w:val="left" w:pos="-720"/>
          <w:tab w:val="left" w:pos="360"/>
        </w:tabs>
        <w:suppressAutoHyphens/>
        <w:spacing w:before="120"/>
        <w:ind w:left="360" w:hanging="360"/>
        <w:jc w:val="both"/>
        <w:rPr>
          <w:sz w:val="22"/>
          <w:szCs w:val="22"/>
        </w:rPr>
      </w:pPr>
      <w:r w:rsidRPr="00AF3E6E">
        <w:rPr>
          <w:sz w:val="22"/>
          <w:szCs w:val="22"/>
        </w:rPr>
        <w:tab/>
        <w:t xml:space="preserve">[Rule 62-296.711(2), </w:t>
      </w:r>
      <w:r w:rsidR="004B4957" w:rsidRPr="00AF3E6E">
        <w:rPr>
          <w:sz w:val="22"/>
          <w:szCs w:val="22"/>
        </w:rPr>
        <w:t>F.A.C.</w:t>
      </w:r>
      <w:r w:rsidRPr="00AF3E6E">
        <w:rPr>
          <w:sz w:val="22"/>
          <w:szCs w:val="22"/>
        </w:rPr>
        <w:t>, and Rule 2.1101, JEPB]</w:t>
      </w:r>
    </w:p>
    <w:p w:rsidR="00F31E67" w:rsidRPr="00AF3E6E" w:rsidRDefault="00F31E67" w:rsidP="00F31E67">
      <w:pPr>
        <w:pStyle w:val="Heading2"/>
        <w:rPr>
          <w:sz w:val="22"/>
          <w:szCs w:val="22"/>
        </w:rPr>
      </w:pPr>
    </w:p>
    <w:p w:rsidR="00F31E67" w:rsidRPr="00AF3E6E" w:rsidRDefault="00F31E67" w:rsidP="0061703E">
      <w:pPr>
        <w:pStyle w:val="Heading2"/>
        <w:jc w:val="left"/>
        <w:rPr>
          <w:sz w:val="22"/>
          <w:szCs w:val="22"/>
        </w:rPr>
      </w:pPr>
      <w:r w:rsidRPr="00AF3E6E">
        <w:rPr>
          <w:sz w:val="22"/>
          <w:szCs w:val="22"/>
        </w:rPr>
        <w:t>Test Methods and Procedures</w:t>
      </w:r>
    </w:p>
    <w:p w:rsidR="00F31E67" w:rsidRPr="00AF3E6E" w:rsidRDefault="00F31E67" w:rsidP="00F31E67">
      <w:pPr>
        <w:tabs>
          <w:tab w:val="left" w:pos="-1440"/>
          <w:tab w:val="left" w:pos="-720"/>
          <w:tab w:val="left" w:pos="360"/>
        </w:tabs>
        <w:suppressAutoHyphens/>
        <w:ind w:left="360" w:hanging="360"/>
        <w:jc w:val="both"/>
        <w:rPr>
          <w:sz w:val="22"/>
          <w:szCs w:val="22"/>
        </w:rPr>
      </w:pPr>
    </w:p>
    <w:p w:rsidR="00F31E67" w:rsidRPr="00AF3E6E" w:rsidRDefault="00F31E67" w:rsidP="00F31E67">
      <w:pPr>
        <w:tabs>
          <w:tab w:val="left" w:pos="-1440"/>
          <w:tab w:val="left" w:pos="-720"/>
        </w:tabs>
        <w:suppressAutoHyphens/>
        <w:ind w:left="360" w:hanging="360"/>
        <w:jc w:val="both"/>
        <w:rPr>
          <w:sz w:val="22"/>
          <w:szCs w:val="22"/>
        </w:rPr>
      </w:pPr>
      <w:r w:rsidRPr="00AF3E6E">
        <w:rPr>
          <w:sz w:val="22"/>
          <w:szCs w:val="22"/>
        </w:rPr>
        <w:t>6.</w:t>
      </w:r>
      <w:r w:rsidRPr="00AF3E6E">
        <w:rPr>
          <w:sz w:val="22"/>
          <w:szCs w:val="22"/>
        </w:rPr>
        <w:tab/>
        <w:t xml:space="preserve">Testing for demonstration of compliance shall be performed in accordance with EPA RM 5 (as described in 40 CFR 60, Appendix A) for particulate matter. </w:t>
      </w:r>
    </w:p>
    <w:p w:rsidR="00F31E67" w:rsidRPr="00AF3E6E" w:rsidRDefault="00F31E67" w:rsidP="00AF3E6E">
      <w:pPr>
        <w:tabs>
          <w:tab w:val="left" w:pos="-1440"/>
          <w:tab w:val="left" w:pos="-720"/>
        </w:tabs>
        <w:suppressAutoHyphens/>
        <w:spacing w:before="120"/>
        <w:ind w:left="360"/>
        <w:jc w:val="both"/>
        <w:rPr>
          <w:sz w:val="22"/>
          <w:szCs w:val="22"/>
        </w:rPr>
      </w:pPr>
      <w:r w:rsidRPr="00AF3E6E">
        <w:rPr>
          <w:sz w:val="22"/>
          <w:szCs w:val="22"/>
        </w:rPr>
        <w:t xml:space="preserve">[Rule 62-297.310(4), </w:t>
      </w:r>
      <w:r w:rsidR="004B4957" w:rsidRPr="00AF3E6E">
        <w:rPr>
          <w:sz w:val="22"/>
          <w:szCs w:val="22"/>
        </w:rPr>
        <w:t>F.A.C.</w:t>
      </w:r>
      <w:r w:rsidRPr="00AF3E6E">
        <w:rPr>
          <w:sz w:val="22"/>
          <w:szCs w:val="22"/>
        </w:rPr>
        <w:t>, and Rule 2.1201, JEPB]</w:t>
      </w:r>
    </w:p>
    <w:p w:rsidR="00F31E67" w:rsidRPr="00AF3E6E" w:rsidRDefault="00F31E67" w:rsidP="00F31E67">
      <w:pPr>
        <w:suppressAutoHyphens/>
        <w:ind w:left="360" w:hanging="360"/>
        <w:jc w:val="both"/>
        <w:rPr>
          <w:sz w:val="22"/>
          <w:szCs w:val="22"/>
        </w:rPr>
      </w:pPr>
    </w:p>
    <w:p w:rsidR="00F31E67" w:rsidRPr="00AF3E6E" w:rsidRDefault="00F31E67" w:rsidP="00F31E67">
      <w:pPr>
        <w:pStyle w:val="BodyTextIndent2"/>
        <w:ind w:left="360"/>
        <w:rPr>
          <w:szCs w:val="22"/>
        </w:rPr>
      </w:pPr>
      <w:r w:rsidRPr="00AF3E6E">
        <w:rPr>
          <w:szCs w:val="22"/>
        </w:rPr>
        <w:t>7.</w:t>
      </w:r>
      <w:r w:rsidRPr="00AF3E6E">
        <w:rPr>
          <w:szCs w:val="22"/>
        </w:rPr>
        <w:tab/>
        <w:t xml:space="preserve">Testing for demonstration of compliance shall be performed in accordance with EPA RM 9 (as described in 40 CFR 60, Appendix A) for the visual determination of opacity. </w:t>
      </w:r>
    </w:p>
    <w:p w:rsidR="00F31E67" w:rsidRPr="00AF3E6E" w:rsidRDefault="00F31E67" w:rsidP="00AF3E6E">
      <w:pPr>
        <w:tabs>
          <w:tab w:val="left" w:pos="-1440"/>
          <w:tab w:val="left" w:pos="-720"/>
        </w:tabs>
        <w:suppressAutoHyphens/>
        <w:spacing w:before="120"/>
        <w:ind w:left="360"/>
        <w:jc w:val="both"/>
        <w:rPr>
          <w:sz w:val="22"/>
          <w:szCs w:val="22"/>
        </w:rPr>
      </w:pPr>
      <w:r w:rsidRPr="00AF3E6E">
        <w:rPr>
          <w:sz w:val="22"/>
          <w:szCs w:val="22"/>
        </w:rPr>
        <w:t xml:space="preserve">[Rule 62-297.310(4)(a)2., </w:t>
      </w:r>
      <w:r w:rsidR="004B4957" w:rsidRPr="00AF3E6E">
        <w:rPr>
          <w:sz w:val="22"/>
          <w:szCs w:val="22"/>
        </w:rPr>
        <w:t>F.A.C.</w:t>
      </w:r>
      <w:r w:rsidRPr="00AF3E6E">
        <w:rPr>
          <w:sz w:val="22"/>
          <w:szCs w:val="22"/>
        </w:rPr>
        <w:t>, and Rule 2.1201, JEPB]</w:t>
      </w:r>
    </w:p>
    <w:p w:rsidR="00F31E67" w:rsidRPr="00AF3E6E" w:rsidRDefault="00F31E67" w:rsidP="00F31E67">
      <w:pPr>
        <w:tabs>
          <w:tab w:val="left" w:pos="-1440"/>
          <w:tab w:val="left" w:pos="-720"/>
          <w:tab w:val="left" w:pos="360"/>
        </w:tabs>
        <w:suppressAutoHyphens/>
        <w:ind w:left="360" w:hanging="360"/>
        <w:jc w:val="both"/>
        <w:rPr>
          <w:sz w:val="22"/>
          <w:szCs w:val="22"/>
        </w:rPr>
      </w:pPr>
    </w:p>
    <w:p w:rsidR="00F31E67" w:rsidRPr="00AF3E6E" w:rsidRDefault="00F31E67" w:rsidP="00F31E67">
      <w:pPr>
        <w:tabs>
          <w:tab w:val="left" w:pos="-1440"/>
          <w:tab w:val="left" w:pos="-720"/>
          <w:tab w:val="left" w:pos="360"/>
        </w:tabs>
        <w:suppressAutoHyphens/>
        <w:ind w:left="360" w:hanging="360"/>
        <w:jc w:val="both"/>
        <w:rPr>
          <w:sz w:val="22"/>
          <w:szCs w:val="22"/>
        </w:rPr>
      </w:pPr>
      <w:r w:rsidRPr="00AF3E6E">
        <w:rPr>
          <w:sz w:val="22"/>
          <w:szCs w:val="22"/>
        </w:rPr>
        <w:t>8.</w:t>
      </w:r>
      <w:r w:rsidRPr="00AF3E6E">
        <w:rPr>
          <w:sz w:val="22"/>
          <w:szCs w:val="22"/>
        </w:rPr>
        <w:tab/>
        <w:t>PM and VE shall be tested annually from the date of May 1, 2012.</w:t>
      </w:r>
    </w:p>
    <w:p w:rsidR="00D42F5B" w:rsidRPr="00AF3E6E" w:rsidRDefault="00F31E67" w:rsidP="00AF3E6E">
      <w:pPr>
        <w:tabs>
          <w:tab w:val="left" w:pos="1"/>
          <w:tab w:val="left" w:pos="360"/>
          <w:tab w:val="left" w:pos="6480"/>
          <w:tab w:val="right" w:pos="8784"/>
          <w:tab w:val="left" w:pos="9360"/>
        </w:tabs>
        <w:spacing w:before="120"/>
        <w:ind w:left="360"/>
        <w:rPr>
          <w:sz w:val="22"/>
          <w:szCs w:val="22"/>
        </w:rPr>
      </w:pPr>
      <w:r w:rsidRPr="00AF3E6E">
        <w:rPr>
          <w:sz w:val="22"/>
          <w:szCs w:val="22"/>
        </w:rPr>
        <w:t xml:space="preserve">[Rule 62-4.070(3), </w:t>
      </w:r>
      <w:r w:rsidR="004B4957" w:rsidRPr="00AF3E6E">
        <w:rPr>
          <w:sz w:val="22"/>
          <w:szCs w:val="22"/>
        </w:rPr>
        <w:t>F.A.C.</w:t>
      </w:r>
      <w:r w:rsidRPr="00AF3E6E">
        <w:rPr>
          <w:sz w:val="22"/>
          <w:szCs w:val="22"/>
        </w:rPr>
        <w:t>, and Rule 2.1401, JEPB]</w:t>
      </w:r>
    </w:p>
    <w:p w:rsidR="00F31E67" w:rsidRPr="00AF3E6E" w:rsidRDefault="00F31E67" w:rsidP="00F31E67">
      <w:pPr>
        <w:tabs>
          <w:tab w:val="left" w:pos="1"/>
          <w:tab w:val="left" w:pos="360"/>
          <w:tab w:val="left" w:pos="6480"/>
          <w:tab w:val="right" w:pos="8784"/>
          <w:tab w:val="left" w:pos="9360"/>
        </w:tabs>
        <w:ind w:left="360"/>
        <w:rPr>
          <w:sz w:val="22"/>
          <w:szCs w:val="22"/>
        </w:rPr>
      </w:pPr>
    </w:p>
    <w:p w:rsidR="0061703E" w:rsidRDefault="0061703E" w:rsidP="0061703E">
      <w:pPr>
        <w:tabs>
          <w:tab w:val="left" w:pos="1"/>
          <w:tab w:val="left" w:pos="360"/>
          <w:tab w:val="left" w:pos="6480"/>
          <w:tab w:val="right" w:pos="8784"/>
          <w:tab w:val="left" w:pos="9360"/>
        </w:tabs>
        <w:ind w:left="360"/>
        <w:rPr>
          <w:b/>
          <w:sz w:val="22"/>
          <w:szCs w:val="22"/>
        </w:rPr>
      </w:pPr>
    </w:p>
    <w:p w:rsidR="0061703E" w:rsidRDefault="0061703E" w:rsidP="0061703E">
      <w:pPr>
        <w:tabs>
          <w:tab w:val="left" w:pos="1"/>
          <w:tab w:val="left" w:pos="360"/>
          <w:tab w:val="left" w:pos="6480"/>
          <w:tab w:val="right" w:pos="8784"/>
          <w:tab w:val="left" w:pos="9360"/>
        </w:tabs>
        <w:ind w:left="360"/>
        <w:rPr>
          <w:b/>
          <w:sz w:val="22"/>
          <w:szCs w:val="22"/>
        </w:rPr>
      </w:pPr>
    </w:p>
    <w:p w:rsidR="00F31E67" w:rsidRPr="00AF3E6E" w:rsidRDefault="00F31E67" w:rsidP="0061703E">
      <w:pPr>
        <w:tabs>
          <w:tab w:val="left" w:pos="1"/>
          <w:tab w:val="left" w:pos="360"/>
          <w:tab w:val="left" w:pos="6480"/>
          <w:tab w:val="right" w:pos="8784"/>
          <w:tab w:val="left" w:pos="9360"/>
        </w:tabs>
        <w:ind w:left="360"/>
        <w:rPr>
          <w:b/>
          <w:sz w:val="22"/>
          <w:szCs w:val="22"/>
        </w:rPr>
      </w:pPr>
      <w:r w:rsidRPr="00AF3E6E">
        <w:rPr>
          <w:b/>
          <w:sz w:val="22"/>
          <w:szCs w:val="22"/>
        </w:rPr>
        <w:t>Reporting Requirements</w:t>
      </w:r>
    </w:p>
    <w:p w:rsidR="00F31E67" w:rsidRPr="00AF3E6E" w:rsidRDefault="00F31E67" w:rsidP="00F31E67">
      <w:pPr>
        <w:tabs>
          <w:tab w:val="left" w:pos="360"/>
          <w:tab w:val="left" w:pos="6480"/>
          <w:tab w:val="right" w:pos="8784"/>
          <w:tab w:val="left" w:pos="9360"/>
        </w:tabs>
        <w:rPr>
          <w:sz w:val="22"/>
          <w:szCs w:val="22"/>
        </w:rPr>
      </w:pPr>
    </w:p>
    <w:p w:rsidR="00F31E67" w:rsidRPr="00AF3E6E" w:rsidRDefault="00F31E67" w:rsidP="00F31E67">
      <w:pPr>
        <w:tabs>
          <w:tab w:val="left" w:pos="360"/>
          <w:tab w:val="left" w:pos="6480"/>
          <w:tab w:val="right" w:pos="8784"/>
          <w:tab w:val="left" w:pos="9360"/>
        </w:tabs>
        <w:rPr>
          <w:sz w:val="22"/>
          <w:szCs w:val="22"/>
        </w:rPr>
      </w:pPr>
      <w:r w:rsidRPr="00AF3E6E">
        <w:rPr>
          <w:sz w:val="22"/>
          <w:szCs w:val="22"/>
        </w:rPr>
        <w:t>9.</w:t>
      </w:r>
      <w:r w:rsidRPr="00AF3E6E">
        <w:rPr>
          <w:sz w:val="22"/>
          <w:szCs w:val="22"/>
        </w:rPr>
        <w:tab/>
        <w:t xml:space="preserve">The permittee shall submit the final shutdown date of this emission unit to the Department no later than 30 </w:t>
      </w:r>
      <w:r w:rsidRPr="00AF3E6E">
        <w:rPr>
          <w:sz w:val="22"/>
          <w:szCs w:val="22"/>
        </w:rPr>
        <w:tab/>
        <w:t xml:space="preserve">days after </w:t>
      </w:r>
      <w:r w:rsidR="004B4957" w:rsidRPr="00AF3E6E">
        <w:rPr>
          <w:sz w:val="22"/>
          <w:szCs w:val="22"/>
        </w:rPr>
        <w:t>occurrence</w:t>
      </w:r>
      <w:r w:rsidRPr="00AF3E6E">
        <w:rPr>
          <w:sz w:val="22"/>
          <w:szCs w:val="22"/>
        </w:rPr>
        <w:t>.</w:t>
      </w:r>
    </w:p>
    <w:p w:rsidR="002A0D23" w:rsidRDefault="00F31E67" w:rsidP="00AF3E6E">
      <w:pPr>
        <w:spacing w:before="120"/>
        <w:ind w:left="360" w:hanging="360"/>
        <w:jc w:val="both"/>
        <w:rPr>
          <w:sz w:val="16"/>
          <w:szCs w:val="16"/>
        </w:rPr>
      </w:pPr>
      <w:r w:rsidRPr="00AF3E6E">
        <w:rPr>
          <w:sz w:val="22"/>
          <w:szCs w:val="22"/>
        </w:rPr>
        <w:tab/>
        <w:t>[Rule 62-4.070(3), F.A.C. and Rule 2.1401, JEPB]</w:t>
      </w:r>
    </w:p>
    <w:p w:rsidR="00F2491B" w:rsidRPr="00F01B91" w:rsidRDefault="00F2491B">
      <w:pPr>
        <w:jc w:val="both"/>
        <w:rPr>
          <w:sz w:val="16"/>
          <w:szCs w:val="16"/>
        </w:rPr>
      </w:pPr>
    </w:p>
    <w:sectPr w:rsidR="00F2491B" w:rsidRPr="00F01B91" w:rsidSect="008D2EF1">
      <w:headerReference w:type="default" r:id="rId15"/>
      <w:endnotePr>
        <w:numFmt w:val="decimal"/>
      </w:endnotePr>
      <w:pgSz w:w="12240" w:h="15840"/>
      <w:pgMar w:top="720" w:right="1008" w:bottom="720" w:left="100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491" w:rsidRDefault="00EB4491">
      <w:r>
        <w:separator/>
      </w:r>
    </w:p>
  </w:endnote>
  <w:endnote w:type="continuationSeparator" w:id="0">
    <w:p w:rsidR="00EB4491" w:rsidRDefault="00EB44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491" w:rsidRPr="007B7133" w:rsidRDefault="00EB4491" w:rsidP="007B7133">
    <w:pPr>
      <w:tabs>
        <w:tab w:val="center" w:pos="4320"/>
        <w:tab w:val="right" w:pos="8640"/>
      </w:tabs>
      <w:jc w:val="center"/>
      <w:rPr>
        <w:sz w:val="22"/>
      </w:rPr>
    </w:pPr>
  </w:p>
  <w:p w:rsidR="00EB4491" w:rsidRPr="007B7133" w:rsidRDefault="00EB4491" w:rsidP="001922E4">
    <w:pPr>
      <w:pStyle w:val="Footer"/>
      <w:jc w:val="center"/>
    </w:pPr>
    <w:r w:rsidRPr="000539D1">
      <w:rPr>
        <w:rFonts w:ascii="BakerSignet" w:hAnsi="BakerSignet"/>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491" w:rsidRDefault="00EB4491" w:rsidP="008D2EF1">
    <w:pPr>
      <w:pStyle w:val="Footer"/>
    </w:pPr>
    <w:r>
      <w:t>_____________________________________________________________________________________________________</w:t>
    </w:r>
  </w:p>
  <w:p w:rsidR="00EB4491" w:rsidRDefault="00EB4491" w:rsidP="008D2EF1">
    <w:pPr>
      <w:pStyle w:val="Footer"/>
    </w:pPr>
  </w:p>
  <w:p w:rsidR="00EB4491" w:rsidRDefault="00EB4491" w:rsidP="008D2EF1">
    <w:pPr>
      <w:pStyle w:val="Footer"/>
    </w:pPr>
    <w:r>
      <w:t>Kraft Food</w:t>
    </w:r>
    <w:r w:rsidR="005F19FF">
      <w:t>s</w:t>
    </w:r>
    <w:r>
      <w:t xml:space="preserve"> Group</w:t>
    </w:r>
    <w:r w:rsidRPr="00B550EF">
      <w:t xml:space="preserve">, Inc.               </w:t>
    </w:r>
    <w:r w:rsidRPr="00B550EF">
      <w:tab/>
      <w:t xml:space="preserve">              </w:t>
    </w:r>
    <w:r>
      <w:t xml:space="preserve">                                                                             </w:t>
    </w:r>
    <w:r w:rsidRPr="00B550EF">
      <w:t xml:space="preserve">Permit No.:  </w:t>
    </w:r>
    <w:r>
      <w:rPr>
        <w:bCs/>
      </w:rPr>
      <w:t>0310004</w:t>
    </w:r>
    <w:r w:rsidRPr="00B550EF">
      <w:rPr>
        <w:bCs/>
      </w:rPr>
      <w:t>-0</w:t>
    </w:r>
    <w:r>
      <w:rPr>
        <w:bCs/>
      </w:rPr>
      <w:t>21-</w:t>
    </w:r>
    <w:r w:rsidRPr="00B550EF">
      <w:rPr>
        <w:bCs/>
      </w:rPr>
      <w:t>AC</w:t>
    </w:r>
    <w:r w:rsidRPr="00B550EF">
      <w:t xml:space="preserve">                       </w:t>
    </w:r>
  </w:p>
  <w:p w:rsidR="00EB4491" w:rsidRDefault="00EB4491" w:rsidP="008D2EF1">
    <w:pPr>
      <w:pStyle w:val="Footer"/>
    </w:pPr>
    <w:r>
      <w:t>Maxwell House Coffee</w:t>
    </w:r>
    <w:r w:rsidRPr="00B550EF">
      <w:tab/>
    </w:r>
    <w:r>
      <w:t xml:space="preserve">                                                                                                         Gevalia/Tassimo Bean Handling</w:t>
    </w:r>
  </w:p>
  <w:p w:rsidR="00EB4491" w:rsidRDefault="00EB4491" w:rsidP="008D2EF1">
    <w:pPr>
      <w:jc w:val="center"/>
    </w:pPr>
    <w:r>
      <w:t xml:space="preserve">Page </w:t>
    </w:r>
    <w:fldSimple w:instr=" PAGE ">
      <w:r w:rsidR="007D73D9">
        <w:rPr>
          <w:noProof/>
        </w:rPr>
        <w:t>2</w:t>
      </w:r>
    </w:fldSimple>
    <w:r>
      <w:t xml:space="preserve"> of </w:t>
    </w:r>
    <w:fldSimple w:instr=" NUMPAGES  ">
      <w:r w:rsidR="007D73D9">
        <w:rPr>
          <w:noProof/>
        </w:rPr>
        <w:t>10</w:t>
      </w:r>
    </w:fldSimple>
  </w:p>
  <w:p w:rsidR="00EB4491" w:rsidRPr="007B7133" w:rsidRDefault="00EB4491" w:rsidP="008D2EF1">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491" w:rsidRDefault="00EB4491">
      <w:r>
        <w:separator/>
      </w:r>
    </w:p>
  </w:footnote>
  <w:footnote w:type="continuationSeparator" w:id="0">
    <w:p w:rsidR="00EB4491" w:rsidRDefault="00EB44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95" w:type="dxa"/>
      <w:jc w:val="center"/>
      <w:tblInd w:w="4" w:type="dxa"/>
      <w:tblLayout w:type="fixed"/>
      <w:tblLook w:val="0000"/>
    </w:tblPr>
    <w:tblGrid>
      <w:gridCol w:w="2917"/>
      <w:gridCol w:w="5066"/>
      <w:gridCol w:w="2912"/>
    </w:tblGrid>
    <w:tr w:rsidR="007D73D9" w:rsidRPr="00EB4A1E" w:rsidTr="00DE7914">
      <w:trPr>
        <w:trHeight w:val="2185"/>
        <w:jc w:val="center"/>
      </w:trPr>
      <w:tc>
        <w:tcPr>
          <w:tcW w:w="2917" w:type="dxa"/>
        </w:tcPr>
        <w:p w:rsidR="007D73D9" w:rsidRPr="001C5F4B" w:rsidRDefault="007D73D9" w:rsidP="00DE7914">
          <w:r w:rsidRPr="0046471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1" o:spid="_x0000_i1027" type="#_x0000_t75" alt="DEP color logo for PC" style="width:118.5pt;height:77.25pt;visibility:visible;mso-wrap-style:square">
                <v:imagedata r:id="rId1" o:title="DEP color logo for PC"/>
              </v:shape>
            </w:pict>
          </w:r>
        </w:p>
      </w:tc>
      <w:tc>
        <w:tcPr>
          <w:tcW w:w="5066" w:type="dxa"/>
        </w:tcPr>
        <w:p w:rsidR="007D73D9" w:rsidRPr="00E05E74" w:rsidRDefault="007D73D9" w:rsidP="00DE7914">
          <w:pPr>
            <w:jc w:val="center"/>
            <w:rPr>
              <w:b/>
              <w:sz w:val="32"/>
              <w:szCs w:val="32"/>
            </w:rPr>
          </w:pPr>
          <w:r w:rsidRPr="00E05E74">
            <w:rPr>
              <w:b/>
              <w:sz w:val="36"/>
              <w:szCs w:val="36"/>
            </w:rPr>
            <w:t>F</w:t>
          </w:r>
          <w:r w:rsidRPr="00E05E74">
            <w:rPr>
              <w:b/>
            </w:rPr>
            <w:t>LORIDA</w:t>
          </w:r>
          <w:r w:rsidRPr="00E05E74">
            <w:rPr>
              <w:b/>
              <w:sz w:val="32"/>
              <w:szCs w:val="32"/>
            </w:rPr>
            <w:t xml:space="preserve"> </w:t>
          </w:r>
          <w:r w:rsidRPr="00E05E74">
            <w:rPr>
              <w:b/>
              <w:sz w:val="36"/>
              <w:szCs w:val="36"/>
            </w:rPr>
            <w:t>D</w:t>
          </w:r>
          <w:r w:rsidRPr="00E05E74">
            <w:rPr>
              <w:b/>
            </w:rPr>
            <w:t>EPARTMENT</w:t>
          </w:r>
          <w:r w:rsidRPr="00E05E74">
            <w:rPr>
              <w:b/>
              <w:sz w:val="32"/>
              <w:szCs w:val="32"/>
            </w:rPr>
            <w:t xml:space="preserve"> </w:t>
          </w:r>
          <w:r w:rsidRPr="00E05E74">
            <w:rPr>
              <w:b/>
            </w:rPr>
            <w:t>OF</w:t>
          </w:r>
        </w:p>
        <w:p w:rsidR="007D73D9" w:rsidRPr="00E05E74" w:rsidRDefault="007D73D9" w:rsidP="00DE7914">
          <w:pPr>
            <w:jc w:val="center"/>
            <w:rPr>
              <w:sz w:val="32"/>
              <w:szCs w:val="32"/>
            </w:rPr>
          </w:pPr>
          <w:r w:rsidRPr="00E05E74">
            <w:rPr>
              <w:b/>
              <w:sz w:val="36"/>
              <w:szCs w:val="36"/>
            </w:rPr>
            <w:t>E</w:t>
          </w:r>
          <w:r w:rsidRPr="00E05E74">
            <w:rPr>
              <w:b/>
            </w:rPr>
            <w:t>NVIRONMENTAL</w:t>
          </w:r>
          <w:r w:rsidRPr="00E05E74">
            <w:rPr>
              <w:b/>
              <w:sz w:val="32"/>
              <w:szCs w:val="32"/>
            </w:rPr>
            <w:t xml:space="preserve"> </w:t>
          </w:r>
          <w:r w:rsidRPr="00E05E74">
            <w:rPr>
              <w:b/>
              <w:sz w:val="36"/>
              <w:szCs w:val="36"/>
            </w:rPr>
            <w:t>P</w:t>
          </w:r>
          <w:r w:rsidRPr="00E05E74">
            <w:rPr>
              <w:b/>
            </w:rPr>
            <w:t>ROTECTION</w:t>
          </w:r>
        </w:p>
        <w:p w:rsidR="007D73D9" w:rsidRPr="00E05E74" w:rsidRDefault="007D73D9" w:rsidP="00DE7914">
          <w:pPr>
            <w:jc w:val="center"/>
            <w:rPr>
              <w:sz w:val="18"/>
              <w:szCs w:val="18"/>
            </w:rPr>
          </w:pPr>
          <w:r w:rsidRPr="00E05E74">
            <w:rPr>
              <w:sz w:val="18"/>
              <w:szCs w:val="18"/>
            </w:rPr>
            <w:br/>
            <w:t>NORTHEAST DISTRICT</w:t>
          </w:r>
          <w:r w:rsidRPr="00E05E74">
            <w:rPr>
              <w:sz w:val="18"/>
              <w:szCs w:val="18"/>
            </w:rPr>
            <w:br/>
            <w:t>8800 BAYMEADOWS WAY WEST, SUITE 100</w:t>
          </w:r>
        </w:p>
        <w:p w:rsidR="007D73D9" w:rsidRPr="001C5F4B" w:rsidRDefault="007D73D9" w:rsidP="00DE7914">
          <w:pPr>
            <w:jc w:val="center"/>
          </w:pPr>
          <w:r w:rsidRPr="00E05E74">
            <w:rPr>
              <w:sz w:val="18"/>
              <w:szCs w:val="18"/>
            </w:rPr>
            <w:t>JACKSONVILLE, FLORIDA 32256</w:t>
          </w:r>
        </w:p>
      </w:tc>
      <w:tc>
        <w:tcPr>
          <w:tcW w:w="2912" w:type="dxa"/>
        </w:tcPr>
        <w:p w:rsidR="007D73D9" w:rsidRPr="00E05E74" w:rsidRDefault="007D73D9" w:rsidP="00DE7914">
          <w:pPr>
            <w:jc w:val="right"/>
            <w:rPr>
              <w:color w:val="31849B"/>
              <w:sz w:val="18"/>
              <w:szCs w:val="18"/>
            </w:rPr>
          </w:pPr>
          <w:r w:rsidRPr="00E05E74">
            <w:rPr>
              <w:color w:val="31849B"/>
              <w:sz w:val="18"/>
              <w:szCs w:val="18"/>
            </w:rPr>
            <w:t>RICK SCOTT</w:t>
          </w:r>
        </w:p>
        <w:p w:rsidR="007D73D9" w:rsidRPr="00E05E74" w:rsidRDefault="007D73D9" w:rsidP="00DE7914">
          <w:pPr>
            <w:jc w:val="right"/>
            <w:rPr>
              <w:color w:val="31849B"/>
              <w:sz w:val="18"/>
              <w:szCs w:val="18"/>
            </w:rPr>
          </w:pPr>
          <w:r w:rsidRPr="00E05E74">
            <w:rPr>
              <w:color w:val="31849B"/>
              <w:sz w:val="18"/>
              <w:szCs w:val="18"/>
            </w:rPr>
            <w:t>GOVERNOR</w:t>
          </w:r>
        </w:p>
        <w:p w:rsidR="007D73D9" w:rsidRPr="00E05E74" w:rsidRDefault="007D73D9" w:rsidP="00DE7914">
          <w:pPr>
            <w:jc w:val="right"/>
            <w:rPr>
              <w:color w:val="31849B"/>
              <w:sz w:val="18"/>
              <w:szCs w:val="18"/>
            </w:rPr>
          </w:pPr>
        </w:p>
        <w:p w:rsidR="007D73D9" w:rsidRPr="00E05E74" w:rsidRDefault="007D73D9" w:rsidP="00DE7914">
          <w:pPr>
            <w:jc w:val="right"/>
            <w:rPr>
              <w:color w:val="31849B"/>
              <w:sz w:val="18"/>
              <w:szCs w:val="18"/>
            </w:rPr>
          </w:pPr>
          <w:r w:rsidRPr="00E05E74">
            <w:rPr>
              <w:color w:val="31849B"/>
              <w:sz w:val="18"/>
              <w:szCs w:val="18"/>
            </w:rPr>
            <w:t>HERSCHEL T. VINYARD JR.</w:t>
          </w:r>
        </w:p>
        <w:p w:rsidR="007D73D9" w:rsidRPr="00EB4A1E" w:rsidRDefault="007D73D9" w:rsidP="00DE7914">
          <w:pPr>
            <w:jc w:val="right"/>
            <w:rPr>
              <w:color w:val="006666"/>
              <w:sz w:val="18"/>
              <w:szCs w:val="18"/>
            </w:rPr>
          </w:pPr>
          <w:r w:rsidRPr="00E05E74">
            <w:rPr>
              <w:color w:val="31849B"/>
              <w:sz w:val="18"/>
              <w:szCs w:val="18"/>
            </w:rPr>
            <w:t>SECRETARY</w:t>
          </w:r>
          <w:r w:rsidRPr="00E05E74">
            <w:rPr>
              <w:color w:val="31849B"/>
              <w:sz w:val="18"/>
              <w:szCs w:val="18"/>
            </w:rPr>
            <w:br/>
          </w:r>
        </w:p>
      </w:tc>
    </w:tr>
  </w:tbl>
  <w:p w:rsidR="00EB4491" w:rsidRPr="000A78B6" w:rsidRDefault="00EB4491" w:rsidP="000A78B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491" w:rsidRPr="00E27535" w:rsidRDefault="00EB4491" w:rsidP="001922E4">
    <w:pPr>
      <w:pStyle w:val="Header"/>
      <w:pBdr>
        <w:bottom w:val="single" w:sz="8" w:space="1" w:color="auto"/>
      </w:pBdr>
      <w:spacing w:after="240"/>
      <w:jc w:val="center"/>
      <w:rPr>
        <w:b/>
        <w:caps/>
        <w:sz w:val="22"/>
        <w:szCs w:val="22"/>
      </w:rPr>
    </w:pPr>
    <w:r>
      <w:rPr>
        <w:b/>
        <w:caps/>
        <w:sz w:val="22"/>
        <w:szCs w:val="22"/>
      </w:rPr>
      <w:t xml:space="preserve">Air Construction </w:t>
    </w:r>
    <w:r w:rsidRPr="00FB2C68">
      <w:rPr>
        <w:b/>
        <w:caps/>
        <w:sz w:val="22"/>
        <w:szCs w:val="22"/>
      </w:rPr>
      <w:t>Permit (Draft)</w:t>
    </w:r>
  </w:p>
  <w:p w:rsidR="00EB4491" w:rsidRDefault="00EB449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491" w:rsidRDefault="00EB4491" w:rsidP="001922E4">
    <w:pPr>
      <w:pStyle w:val="Header"/>
      <w:pBdr>
        <w:bottom w:val="single" w:sz="8" w:space="1" w:color="auto"/>
      </w:pBdr>
      <w:tabs>
        <w:tab w:val="clear" w:pos="4320"/>
        <w:tab w:val="clear" w:pos="8640"/>
      </w:tabs>
      <w:spacing w:after="240"/>
      <w:jc w:val="center"/>
      <w:rPr>
        <w:sz w:val="22"/>
      </w:rPr>
    </w:pPr>
    <w:r>
      <w:rPr>
        <w:b/>
        <w:sz w:val="22"/>
      </w:rPr>
      <w:t xml:space="preserve">SECTION 1.  GENERAL </w:t>
    </w:r>
    <w:r w:rsidRPr="00A50F6A">
      <w:rPr>
        <w:b/>
        <w:sz w:val="22"/>
      </w:rPr>
      <w:t>INFORMATION (</w:t>
    </w:r>
    <w:r>
      <w:rPr>
        <w:b/>
        <w:sz w:val="22"/>
      </w:rPr>
      <w:t>DRAFT</w:t>
    </w:r>
    <w:r w:rsidRPr="00A50F6A">
      <w:rPr>
        <w:b/>
        <w:sz w:val="22"/>
      </w:rPr>
      <w:t>)</w:t>
    </w:r>
  </w:p>
  <w:p w:rsidR="00EB4491" w:rsidRDefault="00EB449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491" w:rsidRDefault="00EB4491" w:rsidP="00355B17">
    <w:pPr>
      <w:pStyle w:val="BodyText"/>
      <w:pBdr>
        <w:bottom w:val="single" w:sz="8" w:space="1" w:color="auto"/>
      </w:pBdr>
      <w:spacing w:after="240"/>
      <w:jc w:val="center"/>
      <w:rPr>
        <w:b/>
        <w:bCs/>
        <w:caps/>
      </w:rPr>
    </w:pPr>
    <w:r>
      <w:rPr>
        <w:b/>
        <w:bCs/>
      </w:rPr>
      <w:t xml:space="preserve">SECTION 2.  ADMINISTRATIVE </w:t>
    </w:r>
    <w:r w:rsidRPr="00EA7B53">
      <w:rPr>
        <w:b/>
        <w:bCs/>
      </w:rPr>
      <w:t>REQUIREMENTS</w:t>
    </w:r>
    <w:r w:rsidRPr="00EA7B53">
      <w:rPr>
        <w:b/>
      </w:rPr>
      <w:t xml:space="preserve"> (</w:t>
    </w:r>
    <w:r>
      <w:rPr>
        <w:b/>
      </w:rPr>
      <w:t>DRAFT</w:t>
    </w:r>
    <w:r w:rsidRPr="00EA7B53">
      <w:rPr>
        <w:b/>
      </w:rPr>
      <w:t>)</w:t>
    </w:r>
  </w:p>
  <w:p w:rsidR="00EB4491" w:rsidRDefault="00EB449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491" w:rsidRDefault="00EB4491" w:rsidP="007134F9">
    <w:pPr>
      <w:pStyle w:val="BodyText"/>
      <w:pBdr>
        <w:bottom w:val="single" w:sz="8" w:space="1" w:color="auto"/>
      </w:pBdr>
      <w:jc w:val="center"/>
      <w:rPr>
        <w:b/>
        <w:bCs/>
        <w:caps/>
      </w:rPr>
    </w:pPr>
    <w:r>
      <w:rPr>
        <w:b/>
        <w:bCs/>
      </w:rPr>
      <w:t>SECTION 3.  SPECIFIC CONDITIONS</w:t>
    </w:r>
    <w:r w:rsidRPr="00EA7B53">
      <w:rPr>
        <w:b/>
      </w:rPr>
      <w:t xml:space="preserve"> (</w:t>
    </w:r>
    <w:r>
      <w:rPr>
        <w:b/>
      </w:rPr>
      <w:t>DRAFT</w:t>
    </w:r>
    <w:r w:rsidRPr="00EA7B53">
      <w:rPr>
        <w:b/>
      </w:rPr>
      <w:t>)</w:t>
    </w:r>
  </w:p>
  <w:p w:rsidR="00EB4491" w:rsidRPr="007134F9" w:rsidRDefault="00EB4491" w:rsidP="007134F9">
    <w:pPr>
      <w:pStyle w:val="Header"/>
      <w:spacing w:after="240"/>
      <w:jc w:val="center"/>
      <w:rPr>
        <w:b/>
        <w:sz w:val="24"/>
        <w:szCs w:val="24"/>
      </w:rPr>
    </w:pPr>
    <w:r w:rsidRPr="007134F9">
      <w:rPr>
        <w:b/>
        <w:sz w:val="24"/>
        <w:szCs w:val="24"/>
      </w:rPr>
      <w:t>Subse</w:t>
    </w:r>
    <w:r>
      <w:rPr>
        <w:b/>
        <w:sz w:val="24"/>
        <w:szCs w:val="24"/>
      </w:rPr>
      <w:t>c</w:t>
    </w:r>
    <w:r w:rsidRPr="007134F9">
      <w:rPr>
        <w:b/>
        <w:sz w:val="24"/>
        <w:szCs w:val="24"/>
      </w:rPr>
      <w:t>tion A. Emission Unit No. 560</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491" w:rsidRDefault="00EB4491" w:rsidP="007134F9">
    <w:pPr>
      <w:pStyle w:val="BodyText"/>
      <w:pBdr>
        <w:bottom w:val="single" w:sz="8" w:space="1" w:color="auto"/>
      </w:pBdr>
      <w:jc w:val="center"/>
      <w:rPr>
        <w:b/>
        <w:bCs/>
        <w:caps/>
      </w:rPr>
    </w:pPr>
    <w:r>
      <w:rPr>
        <w:b/>
        <w:bCs/>
      </w:rPr>
      <w:t>SECTION 3.  SPECIFIC CONDITIONS</w:t>
    </w:r>
    <w:r w:rsidRPr="00EA7B53">
      <w:rPr>
        <w:b/>
      </w:rPr>
      <w:t xml:space="preserve"> (</w:t>
    </w:r>
    <w:r>
      <w:rPr>
        <w:b/>
      </w:rPr>
      <w:t>DRAFT</w:t>
    </w:r>
    <w:r w:rsidRPr="00EA7B53">
      <w:rPr>
        <w:b/>
      </w:rPr>
      <w:t>)</w:t>
    </w:r>
  </w:p>
  <w:p w:rsidR="00EB4491" w:rsidRPr="007134F9" w:rsidRDefault="00EB4491" w:rsidP="007134F9">
    <w:pPr>
      <w:pStyle w:val="Header"/>
      <w:spacing w:after="240"/>
      <w:jc w:val="center"/>
      <w:rPr>
        <w:b/>
        <w:sz w:val="24"/>
        <w:szCs w:val="24"/>
      </w:rPr>
    </w:pPr>
    <w:r w:rsidRPr="007134F9">
      <w:rPr>
        <w:b/>
        <w:sz w:val="24"/>
        <w:szCs w:val="24"/>
      </w:rPr>
      <w:t>Subse</w:t>
    </w:r>
    <w:r>
      <w:rPr>
        <w:b/>
        <w:sz w:val="24"/>
        <w:szCs w:val="24"/>
      </w:rPr>
      <w:t>c</w:t>
    </w:r>
    <w:r w:rsidRPr="007134F9">
      <w:rPr>
        <w:b/>
        <w:sz w:val="24"/>
        <w:szCs w:val="24"/>
      </w:rPr>
      <w:t xml:space="preserve">tion </w:t>
    </w:r>
    <w:r>
      <w:rPr>
        <w:b/>
        <w:sz w:val="24"/>
        <w:szCs w:val="24"/>
      </w:rPr>
      <w:t>B</w:t>
    </w:r>
    <w:r w:rsidRPr="007134F9">
      <w:rPr>
        <w:b/>
        <w:sz w:val="24"/>
        <w:szCs w:val="24"/>
      </w:rPr>
      <w:t>. Emission Unit No. 5</w:t>
    </w:r>
    <w:r>
      <w:rPr>
        <w:b/>
        <w:sz w:val="24"/>
        <w:szCs w:val="24"/>
      </w:rPr>
      <w:t>15</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491" w:rsidRDefault="00EB4491" w:rsidP="007134F9">
    <w:pPr>
      <w:pStyle w:val="BodyText"/>
      <w:pBdr>
        <w:bottom w:val="single" w:sz="8" w:space="1" w:color="auto"/>
      </w:pBdr>
      <w:jc w:val="center"/>
      <w:rPr>
        <w:b/>
        <w:bCs/>
        <w:caps/>
      </w:rPr>
    </w:pPr>
    <w:r>
      <w:rPr>
        <w:b/>
        <w:bCs/>
      </w:rPr>
      <w:t>SECTION 3.  SPECIFIC CONDITIONS</w:t>
    </w:r>
    <w:r w:rsidRPr="00EA7B53">
      <w:rPr>
        <w:b/>
      </w:rPr>
      <w:t xml:space="preserve"> (</w:t>
    </w:r>
    <w:r>
      <w:rPr>
        <w:b/>
      </w:rPr>
      <w:t>DRAFT</w:t>
    </w:r>
    <w:r w:rsidRPr="00EA7B53">
      <w:rPr>
        <w:b/>
      </w:rPr>
      <w:t>)</w:t>
    </w:r>
  </w:p>
  <w:p w:rsidR="00EB4491" w:rsidRPr="007134F9" w:rsidRDefault="00EB4491" w:rsidP="007134F9">
    <w:pPr>
      <w:pStyle w:val="Header"/>
      <w:spacing w:after="240"/>
      <w:jc w:val="center"/>
      <w:rPr>
        <w:b/>
        <w:sz w:val="24"/>
        <w:szCs w:val="24"/>
      </w:rPr>
    </w:pPr>
    <w:r w:rsidRPr="007134F9">
      <w:rPr>
        <w:b/>
        <w:sz w:val="24"/>
        <w:szCs w:val="24"/>
      </w:rPr>
      <w:t>Subse</w:t>
    </w:r>
    <w:r>
      <w:rPr>
        <w:b/>
        <w:sz w:val="24"/>
        <w:szCs w:val="24"/>
      </w:rPr>
      <w:t>c</w:t>
    </w:r>
    <w:r w:rsidRPr="007134F9">
      <w:rPr>
        <w:b/>
        <w:sz w:val="24"/>
        <w:szCs w:val="24"/>
      </w:rPr>
      <w:t xml:space="preserve">tion </w:t>
    </w:r>
    <w:r>
      <w:rPr>
        <w:b/>
        <w:sz w:val="24"/>
        <w:szCs w:val="24"/>
      </w:rPr>
      <w:t>C</w:t>
    </w:r>
    <w:r w:rsidRPr="007134F9">
      <w:rPr>
        <w:b/>
        <w:sz w:val="24"/>
        <w:szCs w:val="24"/>
      </w:rPr>
      <w:t>. Emission Unit No. 5</w:t>
    </w:r>
    <w:r>
      <w:rPr>
        <w:b/>
        <w:sz w:val="24"/>
        <w:szCs w:val="24"/>
      </w:rPr>
      <w:t>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2137"/>
    <w:multiLevelType w:val="singleLevel"/>
    <w:tmpl w:val="0409000F"/>
    <w:lvl w:ilvl="0">
      <w:start w:val="3"/>
      <w:numFmt w:val="decimal"/>
      <w:lvlText w:val="%1."/>
      <w:lvlJc w:val="left"/>
      <w:pPr>
        <w:tabs>
          <w:tab w:val="num" w:pos="360"/>
        </w:tabs>
        <w:ind w:left="360" w:hanging="360"/>
      </w:pPr>
      <w:rPr>
        <w:rFonts w:hint="default"/>
      </w:rPr>
    </w:lvl>
  </w:abstractNum>
  <w:abstractNum w:abstractNumId="1">
    <w:nsid w:val="05D3180F"/>
    <w:multiLevelType w:val="singleLevel"/>
    <w:tmpl w:val="0409000F"/>
    <w:lvl w:ilvl="0">
      <w:start w:val="1"/>
      <w:numFmt w:val="decimal"/>
      <w:lvlText w:val="%1."/>
      <w:lvlJc w:val="left"/>
      <w:pPr>
        <w:tabs>
          <w:tab w:val="num" w:pos="360"/>
        </w:tabs>
        <w:ind w:left="360" w:hanging="360"/>
      </w:pPr>
      <w:rPr>
        <w:rFonts w:hint="default"/>
      </w:r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F17C9C"/>
    <w:multiLevelType w:val="singleLevel"/>
    <w:tmpl w:val="0409000F"/>
    <w:lvl w:ilvl="0">
      <w:start w:val="3"/>
      <w:numFmt w:val="decimal"/>
      <w:lvlText w:val="%1."/>
      <w:lvlJc w:val="left"/>
      <w:pPr>
        <w:tabs>
          <w:tab w:val="num" w:pos="360"/>
        </w:tabs>
        <w:ind w:left="360" w:hanging="360"/>
      </w:pPr>
      <w:rPr>
        <w:rFonts w:hint="default"/>
      </w:rPr>
    </w:lvl>
  </w:abstractNum>
  <w:abstractNum w:abstractNumId="4">
    <w:nsid w:val="113B2FFC"/>
    <w:multiLevelType w:val="singleLevel"/>
    <w:tmpl w:val="EA94E9BA"/>
    <w:lvl w:ilvl="0">
      <w:start w:val="1"/>
      <w:numFmt w:val="none"/>
      <w:lvlText w:val="4."/>
      <w:lvlJc w:val="left"/>
      <w:pPr>
        <w:tabs>
          <w:tab w:val="num" w:pos="360"/>
        </w:tabs>
        <w:ind w:left="360" w:hanging="360"/>
      </w:pPr>
      <w:rPr>
        <w:b w:val="0"/>
        <w:i w:val="0"/>
        <w:sz w:val="22"/>
        <w:u w:val="none"/>
      </w:rPr>
    </w:lvl>
  </w:abstractNum>
  <w:abstractNum w:abstractNumId="5">
    <w:nsid w:val="1584309F"/>
    <w:multiLevelType w:val="singleLevel"/>
    <w:tmpl w:val="0409000F"/>
    <w:lvl w:ilvl="0">
      <w:start w:val="2"/>
      <w:numFmt w:val="decimal"/>
      <w:lvlText w:val="%1."/>
      <w:lvlJc w:val="left"/>
      <w:pPr>
        <w:tabs>
          <w:tab w:val="num" w:pos="360"/>
        </w:tabs>
        <w:ind w:left="360" w:hanging="360"/>
      </w:pPr>
      <w:rPr>
        <w:rFonts w:hint="default"/>
      </w:rPr>
    </w:lvl>
  </w:abstractNum>
  <w:abstractNum w:abstractNumId="6">
    <w:nsid w:val="19BA2BA8"/>
    <w:multiLevelType w:val="singleLevel"/>
    <w:tmpl w:val="355EDB22"/>
    <w:lvl w:ilvl="0">
      <w:start w:val="2"/>
      <w:numFmt w:val="decimal"/>
      <w:lvlText w:val="%1."/>
      <w:lvlJc w:val="left"/>
      <w:pPr>
        <w:tabs>
          <w:tab w:val="num" w:pos="360"/>
        </w:tabs>
        <w:ind w:left="360" w:hanging="360"/>
      </w:pPr>
      <w:rPr>
        <w:b w:val="0"/>
        <w:i w:val="0"/>
        <w:sz w:val="22"/>
      </w:rPr>
    </w:lvl>
  </w:abstractNum>
  <w:abstractNum w:abstractNumId="7">
    <w:nsid w:val="1AE32971"/>
    <w:multiLevelType w:val="singleLevel"/>
    <w:tmpl w:val="0409000F"/>
    <w:lvl w:ilvl="0">
      <w:start w:val="2"/>
      <w:numFmt w:val="decimal"/>
      <w:lvlText w:val="%1."/>
      <w:lvlJc w:val="left"/>
      <w:pPr>
        <w:tabs>
          <w:tab w:val="num" w:pos="360"/>
        </w:tabs>
        <w:ind w:left="360" w:hanging="360"/>
      </w:pPr>
      <w:rPr>
        <w:rFonts w:hint="default"/>
      </w:rPr>
    </w:lvl>
  </w:abstractNum>
  <w:abstractNum w:abstractNumId="8">
    <w:nsid w:val="1D974E0D"/>
    <w:multiLevelType w:val="singleLevel"/>
    <w:tmpl w:val="0409000F"/>
    <w:lvl w:ilvl="0">
      <w:start w:val="13"/>
      <w:numFmt w:val="decimal"/>
      <w:lvlText w:val="%1."/>
      <w:lvlJc w:val="left"/>
      <w:pPr>
        <w:tabs>
          <w:tab w:val="num" w:pos="360"/>
        </w:tabs>
        <w:ind w:left="360" w:hanging="360"/>
      </w:pPr>
      <w:rPr>
        <w:rFonts w:hint="default"/>
      </w:rPr>
    </w:lvl>
  </w:abstractNum>
  <w:abstractNum w:abstractNumId="9">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C47115"/>
    <w:multiLevelType w:val="singleLevel"/>
    <w:tmpl w:val="0409000F"/>
    <w:lvl w:ilvl="0">
      <w:start w:val="4"/>
      <w:numFmt w:val="decimal"/>
      <w:lvlText w:val="%1."/>
      <w:lvlJc w:val="left"/>
      <w:pPr>
        <w:tabs>
          <w:tab w:val="num" w:pos="360"/>
        </w:tabs>
        <w:ind w:left="360" w:hanging="360"/>
      </w:pPr>
      <w:rPr>
        <w:rFonts w:hint="default"/>
      </w:rPr>
    </w:lvl>
  </w:abstractNum>
  <w:abstractNum w:abstractNumId="11">
    <w:nsid w:val="30002FC2"/>
    <w:multiLevelType w:val="singleLevel"/>
    <w:tmpl w:val="0409000F"/>
    <w:lvl w:ilvl="0">
      <w:start w:val="10"/>
      <w:numFmt w:val="decimal"/>
      <w:lvlText w:val="%1."/>
      <w:lvlJc w:val="left"/>
      <w:pPr>
        <w:tabs>
          <w:tab w:val="num" w:pos="360"/>
        </w:tabs>
        <w:ind w:left="360" w:hanging="360"/>
      </w:pPr>
      <w:rPr>
        <w:rFonts w:hint="default"/>
      </w:rPr>
    </w:lvl>
  </w:abstractNum>
  <w:abstractNum w:abstractNumId="12">
    <w:nsid w:val="31233E93"/>
    <w:multiLevelType w:val="singleLevel"/>
    <w:tmpl w:val="0A7A65E4"/>
    <w:lvl w:ilvl="0">
      <w:start w:val="6"/>
      <w:numFmt w:val="decimal"/>
      <w:lvlText w:val="%1."/>
      <w:lvlJc w:val="left"/>
      <w:pPr>
        <w:tabs>
          <w:tab w:val="num" w:pos="360"/>
        </w:tabs>
        <w:ind w:left="360" w:hanging="360"/>
      </w:pPr>
      <w:rPr>
        <w:b w:val="0"/>
        <w:i w:val="0"/>
        <w:sz w:val="22"/>
      </w:rPr>
    </w:lvl>
  </w:abstractNum>
  <w:abstractNum w:abstractNumId="13">
    <w:nsid w:val="31B649AC"/>
    <w:multiLevelType w:val="singleLevel"/>
    <w:tmpl w:val="E640B8CE"/>
    <w:lvl w:ilvl="0">
      <w:start w:val="2"/>
      <w:numFmt w:val="decimal"/>
      <w:lvlText w:val="%1."/>
      <w:lvlJc w:val="left"/>
      <w:pPr>
        <w:tabs>
          <w:tab w:val="num" w:pos="360"/>
        </w:tabs>
        <w:ind w:left="360" w:hanging="360"/>
      </w:pPr>
      <w:rPr>
        <w:b w:val="0"/>
        <w:i w:val="0"/>
        <w:sz w:val="22"/>
      </w:rPr>
    </w:lvl>
  </w:abstractNum>
  <w:abstractNum w:abstractNumId="14">
    <w:nsid w:val="32F93461"/>
    <w:multiLevelType w:val="singleLevel"/>
    <w:tmpl w:val="0409000F"/>
    <w:lvl w:ilvl="0">
      <w:start w:val="1"/>
      <w:numFmt w:val="decimal"/>
      <w:lvlText w:val="%1."/>
      <w:lvlJc w:val="left"/>
      <w:pPr>
        <w:tabs>
          <w:tab w:val="num" w:pos="360"/>
        </w:tabs>
        <w:ind w:left="360" w:hanging="360"/>
      </w:pPr>
      <w:rPr>
        <w:rFonts w:hint="default"/>
      </w:rPr>
    </w:lvl>
  </w:abstractNum>
  <w:abstractNum w:abstractNumId="15">
    <w:nsid w:val="33EF0D58"/>
    <w:multiLevelType w:val="singleLevel"/>
    <w:tmpl w:val="0409000F"/>
    <w:lvl w:ilvl="0">
      <w:start w:val="1"/>
      <w:numFmt w:val="decimal"/>
      <w:lvlText w:val="%1."/>
      <w:lvlJc w:val="left"/>
      <w:pPr>
        <w:tabs>
          <w:tab w:val="num" w:pos="360"/>
        </w:tabs>
        <w:ind w:left="360" w:hanging="360"/>
      </w:pPr>
    </w:lvl>
  </w:abstractNum>
  <w:abstractNum w:abstractNumId="16">
    <w:nsid w:val="38FF5011"/>
    <w:multiLevelType w:val="singleLevel"/>
    <w:tmpl w:val="A36E1A52"/>
    <w:lvl w:ilvl="0">
      <w:start w:val="4"/>
      <w:numFmt w:val="lowerLetter"/>
      <w:lvlText w:val="%1."/>
      <w:lvlJc w:val="left"/>
      <w:pPr>
        <w:tabs>
          <w:tab w:val="num" w:pos="1440"/>
        </w:tabs>
        <w:ind w:left="1440" w:hanging="720"/>
      </w:pPr>
      <w:rPr>
        <w:rFonts w:hint="default"/>
      </w:rPr>
    </w:lvl>
  </w:abstractNum>
  <w:abstractNum w:abstractNumId="17">
    <w:nsid w:val="3BA27005"/>
    <w:multiLevelType w:val="singleLevel"/>
    <w:tmpl w:val="0409000F"/>
    <w:lvl w:ilvl="0">
      <w:start w:val="1"/>
      <w:numFmt w:val="decimal"/>
      <w:lvlText w:val="%1."/>
      <w:lvlJc w:val="left"/>
      <w:pPr>
        <w:tabs>
          <w:tab w:val="num" w:pos="360"/>
        </w:tabs>
        <w:ind w:left="360" w:hanging="360"/>
      </w:pPr>
    </w:lvl>
  </w:abstractNum>
  <w:abstractNum w:abstractNumId="18">
    <w:nsid w:val="43E850C7"/>
    <w:multiLevelType w:val="singleLevel"/>
    <w:tmpl w:val="0409000F"/>
    <w:lvl w:ilvl="0">
      <w:start w:val="4"/>
      <w:numFmt w:val="decimal"/>
      <w:lvlText w:val="%1."/>
      <w:lvlJc w:val="left"/>
      <w:pPr>
        <w:tabs>
          <w:tab w:val="num" w:pos="360"/>
        </w:tabs>
        <w:ind w:left="360" w:hanging="360"/>
      </w:pPr>
      <w:rPr>
        <w:rFonts w:hint="default"/>
      </w:rPr>
    </w:lvl>
  </w:abstractNum>
  <w:abstractNum w:abstractNumId="19">
    <w:nsid w:val="45994AA4"/>
    <w:multiLevelType w:val="singleLevel"/>
    <w:tmpl w:val="0CE8762A"/>
    <w:lvl w:ilvl="0">
      <w:start w:val="1"/>
      <w:numFmt w:val="none"/>
      <w:lvlText w:val="5."/>
      <w:lvlJc w:val="left"/>
      <w:pPr>
        <w:tabs>
          <w:tab w:val="num" w:pos="360"/>
        </w:tabs>
        <w:ind w:left="360" w:hanging="360"/>
      </w:pPr>
      <w:rPr>
        <w:b w:val="0"/>
        <w:i w:val="0"/>
        <w:sz w:val="22"/>
        <w:u w:val="none"/>
      </w:rPr>
    </w:lvl>
  </w:abstractNum>
  <w:abstractNum w:abstractNumId="20">
    <w:nsid w:val="4D7B1DF3"/>
    <w:multiLevelType w:val="singleLevel"/>
    <w:tmpl w:val="F5324666"/>
    <w:lvl w:ilvl="0">
      <w:start w:val="1"/>
      <w:numFmt w:val="none"/>
      <w:lvlText w:val="4."/>
      <w:lvlJc w:val="left"/>
      <w:pPr>
        <w:tabs>
          <w:tab w:val="num" w:pos="360"/>
        </w:tabs>
        <w:ind w:left="360" w:hanging="360"/>
      </w:pPr>
      <w:rPr>
        <w:b w:val="0"/>
        <w:i w:val="0"/>
        <w:sz w:val="22"/>
        <w:szCs w:val="22"/>
        <w:u w:val="none"/>
      </w:rPr>
    </w:lvl>
  </w:abstractNum>
  <w:abstractNum w:abstractNumId="21">
    <w:nsid w:val="551965A8"/>
    <w:multiLevelType w:val="singleLevel"/>
    <w:tmpl w:val="0409000F"/>
    <w:lvl w:ilvl="0">
      <w:start w:val="3"/>
      <w:numFmt w:val="decimal"/>
      <w:lvlText w:val="%1."/>
      <w:lvlJc w:val="left"/>
      <w:pPr>
        <w:tabs>
          <w:tab w:val="num" w:pos="360"/>
        </w:tabs>
        <w:ind w:left="360" w:hanging="360"/>
      </w:pPr>
      <w:rPr>
        <w:rFonts w:hint="default"/>
      </w:rPr>
    </w:lvl>
  </w:abstractNum>
  <w:abstractNum w:abstractNumId="22">
    <w:nsid w:val="572D1CC8"/>
    <w:multiLevelType w:val="singleLevel"/>
    <w:tmpl w:val="960CE16E"/>
    <w:lvl w:ilvl="0">
      <w:start w:val="1"/>
      <w:numFmt w:val="none"/>
      <w:lvlText w:val="3."/>
      <w:lvlJc w:val="left"/>
      <w:pPr>
        <w:tabs>
          <w:tab w:val="num" w:pos="360"/>
        </w:tabs>
        <w:ind w:left="360" w:hanging="360"/>
      </w:pPr>
      <w:rPr>
        <w:b w:val="0"/>
        <w:i w:val="0"/>
        <w:sz w:val="22"/>
        <w:u w:val="none"/>
      </w:rPr>
    </w:lvl>
  </w:abstractNum>
  <w:abstractNum w:abstractNumId="23">
    <w:nsid w:val="5D61134E"/>
    <w:multiLevelType w:val="singleLevel"/>
    <w:tmpl w:val="D6786172"/>
    <w:lvl w:ilvl="0">
      <w:start w:val="1"/>
      <w:numFmt w:val="none"/>
      <w:lvlText w:val="5."/>
      <w:lvlJc w:val="left"/>
      <w:pPr>
        <w:tabs>
          <w:tab w:val="num" w:pos="360"/>
        </w:tabs>
        <w:ind w:left="360" w:hanging="360"/>
      </w:pPr>
      <w:rPr>
        <w:b w:val="0"/>
        <w:i w:val="0"/>
        <w:sz w:val="22"/>
        <w:u w:val="none"/>
      </w:rPr>
    </w:lvl>
  </w:abstractNum>
  <w:abstractNum w:abstractNumId="24">
    <w:nsid w:val="5DCA54EB"/>
    <w:multiLevelType w:val="singleLevel"/>
    <w:tmpl w:val="0818F2AC"/>
    <w:lvl w:ilvl="0">
      <w:start w:val="2"/>
      <w:numFmt w:val="decimal"/>
      <w:lvlText w:val="%1."/>
      <w:lvlJc w:val="left"/>
      <w:pPr>
        <w:tabs>
          <w:tab w:val="num" w:pos="540"/>
        </w:tabs>
        <w:ind w:left="540" w:hanging="540"/>
      </w:pPr>
      <w:rPr>
        <w:rFonts w:hint="default"/>
      </w:rPr>
    </w:lvl>
  </w:abstractNum>
  <w:abstractNum w:abstractNumId="25">
    <w:nsid w:val="61246D9E"/>
    <w:multiLevelType w:val="singleLevel"/>
    <w:tmpl w:val="0409000F"/>
    <w:lvl w:ilvl="0">
      <w:start w:val="2"/>
      <w:numFmt w:val="decimal"/>
      <w:lvlText w:val="%1."/>
      <w:lvlJc w:val="left"/>
      <w:pPr>
        <w:tabs>
          <w:tab w:val="num" w:pos="360"/>
        </w:tabs>
        <w:ind w:left="360" w:hanging="360"/>
      </w:pPr>
      <w:rPr>
        <w:rFonts w:hint="default"/>
      </w:rPr>
    </w:lvl>
  </w:abstractNum>
  <w:abstractNum w:abstractNumId="26">
    <w:nsid w:val="63411002"/>
    <w:multiLevelType w:val="singleLevel"/>
    <w:tmpl w:val="0409000F"/>
    <w:lvl w:ilvl="0">
      <w:start w:val="20"/>
      <w:numFmt w:val="decimal"/>
      <w:lvlText w:val="%1."/>
      <w:lvlJc w:val="left"/>
      <w:pPr>
        <w:tabs>
          <w:tab w:val="num" w:pos="360"/>
        </w:tabs>
        <w:ind w:left="360" w:hanging="360"/>
      </w:pPr>
      <w:rPr>
        <w:rFonts w:hint="default"/>
      </w:rPr>
    </w:lvl>
  </w:abstractNum>
  <w:abstractNum w:abstractNumId="27">
    <w:nsid w:val="645A0FB2"/>
    <w:multiLevelType w:val="singleLevel"/>
    <w:tmpl w:val="0409000F"/>
    <w:lvl w:ilvl="0">
      <w:start w:val="2"/>
      <w:numFmt w:val="decimal"/>
      <w:lvlText w:val="%1."/>
      <w:lvlJc w:val="left"/>
      <w:pPr>
        <w:tabs>
          <w:tab w:val="num" w:pos="360"/>
        </w:tabs>
        <w:ind w:left="360" w:hanging="360"/>
      </w:pPr>
      <w:rPr>
        <w:rFonts w:hint="default"/>
      </w:rPr>
    </w:lvl>
  </w:abstractNum>
  <w:abstractNum w:abstractNumId="28">
    <w:nsid w:val="64960E3B"/>
    <w:multiLevelType w:val="singleLevel"/>
    <w:tmpl w:val="D6B2E950"/>
    <w:lvl w:ilvl="0">
      <w:start w:val="1"/>
      <w:numFmt w:val="none"/>
      <w:lvlText w:val="3."/>
      <w:lvlJc w:val="left"/>
      <w:pPr>
        <w:tabs>
          <w:tab w:val="num" w:pos="360"/>
        </w:tabs>
        <w:ind w:left="360" w:hanging="360"/>
      </w:pPr>
      <w:rPr>
        <w:b w:val="0"/>
        <w:i w:val="0"/>
        <w:u w:val="none"/>
      </w:rPr>
    </w:lvl>
  </w:abstractNum>
  <w:abstractNum w:abstractNumId="29">
    <w:nsid w:val="66243DF8"/>
    <w:multiLevelType w:val="singleLevel"/>
    <w:tmpl w:val="0409000F"/>
    <w:lvl w:ilvl="0">
      <w:start w:val="4"/>
      <w:numFmt w:val="decimal"/>
      <w:lvlText w:val="%1."/>
      <w:lvlJc w:val="left"/>
      <w:pPr>
        <w:tabs>
          <w:tab w:val="num" w:pos="360"/>
        </w:tabs>
        <w:ind w:left="360" w:hanging="360"/>
      </w:pPr>
      <w:rPr>
        <w:rFonts w:hint="default"/>
      </w:rPr>
    </w:lvl>
  </w:abstractNum>
  <w:abstractNum w:abstractNumId="30">
    <w:nsid w:val="6A2561C0"/>
    <w:multiLevelType w:val="singleLevel"/>
    <w:tmpl w:val="DE60AED6"/>
    <w:lvl w:ilvl="0">
      <w:start w:val="1"/>
      <w:numFmt w:val="none"/>
      <w:lvlText w:val="3."/>
      <w:lvlJc w:val="left"/>
      <w:pPr>
        <w:tabs>
          <w:tab w:val="num" w:pos="360"/>
        </w:tabs>
        <w:ind w:left="360" w:hanging="360"/>
      </w:pPr>
      <w:rPr>
        <w:b w:val="0"/>
        <w:i w:val="0"/>
        <w:sz w:val="22"/>
        <w:u w:val="none"/>
      </w:rPr>
    </w:lvl>
  </w:abstractNum>
  <w:abstractNum w:abstractNumId="31">
    <w:nsid w:val="6B653FF6"/>
    <w:multiLevelType w:val="hybridMultilevel"/>
    <w:tmpl w:val="FFE21586"/>
    <w:lvl w:ilvl="0" w:tplc="39746AAE">
      <w:start w:val="16"/>
      <w:numFmt w:val="decimal"/>
      <w:lvlText w:val="%1."/>
      <w:lvlJc w:val="left"/>
      <w:pPr>
        <w:tabs>
          <w:tab w:val="num" w:pos="360"/>
        </w:tabs>
        <w:ind w:left="360" w:hanging="360"/>
      </w:pPr>
      <w:rPr>
        <w:rFonts w:hint="default"/>
        <w:u w:val="none"/>
      </w:rPr>
    </w:lvl>
    <w:lvl w:ilvl="1" w:tplc="19ECBF66" w:tentative="1">
      <w:start w:val="1"/>
      <w:numFmt w:val="lowerLetter"/>
      <w:lvlText w:val="%2."/>
      <w:lvlJc w:val="left"/>
      <w:pPr>
        <w:tabs>
          <w:tab w:val="num" w:pos="1080"/>
        </w:tabs>
        <w:ind w:left="1080" w:hanging="360"/>
      </w:pPr>
    </w:lvl>
    <w:lvl w:ilvl="2" w:tplc="1CE00FAA" w:tentative="1">
      <w:start w:val="1"/>
      <w:numFmt w:val="lowerRoman"/>
      <w:lvlText w:val="%3."/>
      <w:lvlJc w:val="right"/>
      <w:pPr>
        <w:tabs>
          <w:tab w:val="num" w:pos="1800"/>
        </w:tabs>
        <w:ind w:left="1800" w:hanging="180"/>
      </w:pPr>
    </w:lvl>
    <w:lvl w:ilvl="3" w:tplc="5E287862" w:tentative="1">
      <w:start w:val="1"/>
      <w:numFmt w:val="decimal"/>
      <w:lvlText w:val="%4."/>
      <w:lvlJc w:val="left"/>
      <w:pPr>
        <w:tabs>
          <w:tab w:val="num" w:pos="2520"/>
        </w:tabs>
        <w:ind w:left="2520" w:hanging="360"/>
      </w:pPr>
    </w:lvl>
    <w:lvl w:ilvl="4" w:tplc="B852A114" w:tentative="1">
      <w:start w:val="1"/>
      <w:numFmt w:val="lowerLetter"/>
      <w:lvlText w:val="%5."/>
      <w:lvlJc w:val="left"/>
      <w:pPr>
        <w:tabs>
          <w:tab w:val="num" w:pos="3240"/>
        </w:tabs>
        <w:ind w:left="3240" w:hanging="360"/>
      </w:pPr>
    </w:lvl>
    <w:lvl w:ilvl="5" w:tplc="E7F41430" w:tentative="1">
      <w:start w:val="1"/>
      <w:numFmt w:val="lowerRoman"/>
      <w:lvlText w:val="%6."/>
      <w:lvlJc w:val="right"/>
      <w:pPr>
        <w:tabs>
          <w:tab w:val="num" w:pos="3960"/>
        </w:tabs>
        <w:ind w:left="3960" w:hanging="180"/>
      </w:pPr>
    </w:lvl>
    <w:lvl w:ilvl="6" w:tplc="CBDC560C" w:tentative="1">
      <w:start w:val="1"/>
      <w:numFmt w:val="decimal"/>
      <w:lvlText w:val="%7."/>
      <w:lvlJc w:val="left"/>
      <w:pPr>
        <w:tabs>
          <w:tab w:val="num" w:pos="4680"/>
        </w:tabs>
        <w:ind w:left="4680" w:hanging="360"/>
      </w:pPr>
    </w:lvl>
    <w:lvl w:ilvl="7" w:tplc="9198FF4A" w:tentative="1">
      <w:start w:val="1"/>
      <w:numFmt w:val="lowerLetter"/>
      <w:lvlText w:val="%8."/>
      <w:lvlJc w:val="left"/>
      <w:pPr>
        <w:tabs>
          <w:tab w:val="num" w:pos="5400"/>
        </w:tabs>
        <w:ind w:left="5400" w:hanging="360"/>
      </w:pPr>
    </w:lvl>
    <w:lvl w:ilvl="8" w:tplc="4F1C7540" w:tentative="1">
      <w:start w:val="1"/>
      <w:numFmt w:val="lowerRoman"/>
      <w:lvlText w:val="%9."/>
      <w:lvlJc w:val="right"/>
      <w:pPr>
        <w:tabs>
          <w:tab w:val="num" w:pos="6120"/>
        </w:tabs>
        <w:ind w:left="6120" w:hanging="180"/>
      </w:pPr>
    </w:lvl>
  </w:abstractNum>
  <w:abstractNum w:abstractNumId="32">
    <w:nsid w:val="6EA45C01"/>
    <w:multiLevelType w:val="singleLevel"/>
    <w:tmpl w:val="0409000F"/>
    <w:lvl w:ilvl="0">
      <w:start w:val="4"/>
      <w:numFmt w:val="decimal"/>
      <w:lvlText w:val="%1."/>
      <w:lvlJc w:val="left"/>
      <w:pPr>
        <w:tabs>
          <w:tab w:val="num" w:pos="360"/>
        </w:tabs>
        <w:ind w:left="360" w:hanging="360"/>
      </w:pPr>
      <w:rPr>
        <w:rFonts w:hint="default"/>
      </w:rPr>
    </w:lvl>
  </w:abstractNum>
  <w:abstractNum w:abstractNumId="33">
    <w:nsid w:val="72D9483F"/>
    <w:multiLevelType w:val="singleLevel"/>
    <w:tmpl w:val="8D2A290A"/>
    <w:lvl w:ilvl="0">
      <w:start w:val="1"/>
      <w:numFmt w:val="none"/>
      <w:lvlText w:val="2."/>
      <w:lvlJc w:val="left"/>
      <w:pPr>
        <w:tabs>
          <w:tab w:val="num" w:pos="360"/>
        </w:tabs>
        <w:ind w:left="360" w:hanging="360"/>
      </w:pPr>
      <w:rPr>
        <w:b w:val="0"/>
        <w:i w:val="0"/>
        <w:sz w:val="22"/>
        <w:u w:val="none"/>
      </w:rPr>
    </w:lvl>
  </w:abstractNum>
  <w:abstractNum w:abstractNumId="34">
    <w:nsid w:val="756C7CAB"/>
    <w:multiLevelType w:val="hybridMultilevel"/>
    <w:tmpl w:val="1A9402A6"/>
    <w:lvl w:ilvl="0" w:tplc="6B6A4074">
      <w:start w:val="2"/>
      <w:numFmt w:val="decimal"/>
      <w:lvlText w:val="%1."/>
      <w:lvlJc w:val="left"/>
      <w:pPr>
        <w:tabs>
          <w:tab w:val="num" w:pos="3960"/>
        </w:tabs>
        <w:ind w:left="3960" w:hanging="360"/>
      </w:pPr>
      <w:rPr>
        <w:rFonts w:hint="default"/>
        <w:b w:val="0"/>
        <w:sz w:val="22"/>
        <w:u w:val="none"/>
      </w:rPr>
    </w:lvl>
    <w:lvl w:ilvl="1" w:tplc="0AD6006E" w:tentative="1">
      <w:start w:val="1"/>
      <w:numFmt w:val="lowerLetter"/>
      <w:lvlText w:val="%2."/>
      <w:lvlJc w:val="left"/>
      <w:pPr>
        <w:tabs>
          <w:tab w:val="num" w:pos="4680"/>
        </w:tabs>
        <w:ind w:left="4680" w:hanging="360"/>
      </w:pPr>
    </w:lvl>
    <w:lvl w:ilvl="2" w:tplc="C02E3650" w:tentative="1">
      <w:start w:val="1"/>
      <w:numFmt w:val="lowerRoman"/>
      <w:lvlText w:val="%3."/>
      <w:lvlJc w:val="right"/>
      <w:pPr>
        <w:tabs>
          <w:tab w:val="num" w:pos="5400"/>
        </w:tabs>
        <w:ind w:left="5400" w:hanging="180"/>
      </w:pPr>
    </w:lvl>
    <w:lvl w:ilvl="3" w:tplc="222C4DA4" w:tentative="1">
      <w:start w:val="1"/>
      <w:numFmt w:val="decimal"/>
      <w:lvlText w:val="%4."/>
      <w:lvlJc w:val="left"/>
      <w:pPr>
        <w:tabs>
          <w:tab w:val="num" w:pos="6120"/>
        </w:tabs>
        <w:ind w:left="6120" w:hanging="360"/>
      </w:pPr>
    </w:lvl>
    <w:lvl w:ilvl="4" w:tplc="130CF872" w:tentative="1">
      <w:start w:val="1"/>
      <w:numFmt w:val="lowerLetter"/>
      <w:lvlText w:val="%5."/>
      <w:lvlJc w:val="left"/>
      <w:pPr>
        <w:tabs>
          <w:tab w:val="num" w:pos="6840"/>
        </w:tabs>
        <w:ind w:left="6840" w:hanging="360"/>
      </w:pPr>
    </w:lvl>
    <w:lvl w:ilvl="5" w:tplc="F06E2D8A" w:tentative="1">
      <w:start w:val="1"/>
      <w:numFmt w:val="lowerRoman"/>
      <w:lvlText w:val="%6."/>
      <w:lvlJc w:val="right"/>
      <w:pPr>
        <w:tabs>
          <w:tab w:val="num" w:pos="7560"/>
        </w:tabs>
        <w:ind w:left="7560" w:hanging="180"/>
      </w:pPr>
    </w:lvl>
    <w:lvl w:ilvl="6" w:tplc="77C4199E" w:tentative="1">
      <w:start w:val="1"/>
      <w:numFmt w:val="decimal"/>
      <w:lvlText w:val="%7."/>
      <w:lvlJc w:val="left"/>
      <w:pPr>
        <w:tabs>
          <w:tab w:val="num" w:pos="8280"/>
        </w:tabs>
        <w:ind w:left="8280" w:hanging="360"/>
      </w:pPr>
    </w:lvl>
    <w:lvl w:ilvl="7" w:tplc="3662D884" w:tentative="1">
      <w:start w:val="1"/>
      <w:numFmt w:val="lowerLetter"/>
      <w:lvlText w:val="%8."/>
      <w:lvlJc w:val="left"/>
      <w:pPr>
        <w:tabs>
          <w:tab w:val="num" w:pos="9000"/>
        </w:tabs>
        <w:ind w:left="9000" w:hanging="360"/>
      </w:pPr>
    </w:lvl>
    <w:lvl w:ilvl="8" w:tplc="03AC320A" w:tentative="1">
      <w:start w:val="1"/>
      <w:numFmt w:val="lowerRoman"/>
      <w:lvlText w:val="%9."/>
      <w:lvlJc w:val="right"/>
      <w:pPr>
        <w:tabs>
          <w:tab w:val="num" w:pos="9720"/>
        </w:tabs>
        <w:ind w:left="9720" w:hanging="180"/>
      </w:pPr>
    </w:lvl>
  </w:abstractNum>
  <w:abstractNum w:abstractNumId="35">
    <w:nsid w:val="79F75DB9"/>
    <w:multiLevelType w:val="singleLevel"/>
    <w:tmpl w:val="0409000F"/>
    <w:lvl w:ilvl="0">
      <w:start w:val="4"/>
      <w:numFmt w:val="decimal"/>
      <w:lvlText w:val="%1."/>
      <w:lvlJc w:val="left"/>
      <w:pPr>
        <w:tabs>
          <w:tab w:val="num" w:pos="360"/>
        </w:tabs>
        <w:ind w:left="360" w:hanging="360"/>
      </w:pPr>
      <w:rPr>
        <w:rFonts w:hint="default"/>
      </w:rPr>
    </w:lvl>
  </w:abstractNum>
  <w:num w:numId="1">
    <w:abstractNumId w:val="24"/>
  </w:num>
  <w:num w:numId="2">
    <w:abstractNumId w:val="18"/>
  </w:num>
  <w:num w:numId="3">
    <w:abstractNumId w:val="26"/>
  </w:num>
  <w:num w:numId="4">
    <w:abstractNumId w:val="21"/>
  </w:num>
  <w:num w:numId="5">
    <w:abstractNumId w:val="16"/>
  </w:num>
  <w:num w:numId="6">
    <w:abstractNumId w:val="11"/>
  </w:num>
  <w:num w:numId="7">
    <w:abstractNumId w:val="3"/>
  </w:num>
  <w:num w:numId="8">
    <w:abstractNumId w:val="15"/>
  </w:num>
  <w:num w:numId="9">
    <w:abstractNumId w:val="5"/>
  </w:num>
  <w:num w:numId="10">
    <w:abstractNumId w:val="7"/>
  </w:num>
  <w:num w:numId="11">
    <w:abstractNumId w:val="25"/>
  </w:num>
  <w:num w:numId="12">
    <w:abstractNumId w:val="0"/>
  </w:num>
  <w:num w:numId="13">
    <w:abstractNumId w:val="14"/>
  </w:num>
  <w:num w:numId="14">
    <w:abstractNumId w:val="8"/>
  </w:num>
  <w:num w:numId="15">
    <w:abstractNumId w:val="1"/>
  </w:num>
  <w:num w:numId="16">
    <w:abstractNumId w:val="29"/>
  </w:num>
  <w:num w:numId="17">
    <w:abstractNumId w:val="27"/>
  </w:num>
  <w:num w:numId="18">
    <w:abstractNumId w:val="28"/>
  </w:num>
  <w:num w:numId="19">
    <w:abstractNumId w:val="20"/>
  </w:num>
  <w:num w:numId="20">
    <w:abstractNumId w:val="22"/>
  </w:num>
  <w:num w:numId="21">
    <w:abstractNumId w:val="23"/>
  </w:num>
  <w:num w:numId="22">
    <w:abstractNumId w:val="33"/>
  </w:num>
  <w:num w:numId="23">
    <w:abstractNumId w:val="30"/>
  </w:num>
  <w:num w:numId="24">
    <w:abstractNumId w:val="4"/>
  </w:num>
  <w:num w:numId="25">
    <w:abstractNumId w:val="19"/>
  </w:num>
  <w:num w:numId="26">
    <w:abstractNumId w:val="12"/>
  </w:num>
  <w:num w:numId="27">
    <w:abstractNumId w:val="6"/>
  </w:num>
  <w:num w:numId="28">
    <w:abstractNumId w:val="13"/>
  </w:num>
  <w:num w:numId="29">
    <w:abstractNumId w:val="34"/>
  </w:num>
  <w:num w:numId="30">
    <w:abstractNumId w:val="31"/>
  </w:num>
  <w:num w:numId="31">
    <w:abstractNumId w:val="32"/>
  </w:num>
  <w:num w:numId="32">
    <w:abstractNumId w:val="10"/>
  </w:num>
  <w:num w:numId="33">
    <w:abstractNumId w:val="35"/>
  </w:num>
  <w:num w:numId="34">
    <w:abstractNumId w:val="2"/>
  </w:num>
  <w:num w:numId="35">
    <w:abstractNumId w:val="17"/>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stylePaneFormatFilter w:val="3F01"/>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17410"/>
  </w:hdrShapeDefaults>
  <w:footnotePr>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35DA1"/>
    <w:rsid w:val="00000196"/>
    <w:rsid w:val="0000036F"/>
    <w:rsid w:val="00005470"/>
    <w:rsid w:val="00005EAE"/>
    <w:rsid w:val="00006961"/>
    <w:rsid w:val="00010D17"/>
    <w:rsid w:val="0001309F"/>
    <w:rsid w:val="0001559C"/>
    <w:rsid w:val="00025B61"/>
    <w:rsid w:val="000277E0"/>
    <w:rsid w:val="00032D9F"/>
    <w:rsid w:val="0003532F"/>
    <w:rsid w:val="00037A90"/>
    <w:rsid w:val="00040501"/>
    <w:rsid w:val="0004163C"/>
    <w:rsid w:val="00044BED"/>
    <w:rsid w:val="000513CA"/>
    <w:rsid w:val="0005224F"/>
    <w:rsid w:val="0005403C"/>
    <w:rsid w:val="000607FC"/>
    <w:rsid w:val="00060E4F"/>
    <w:rsid w:val="000646B5"/>
    <w:rsid w:val="00065EB3"/>
    <w:rsid w:val="00072549"/>
    <w:rsid w:val="00075919"/>
    <w:rsid w:val="00077857"/>
    <w:rsid w:val="00077FD9"/>
    <w:rsid w:val="0008066C"/>
    <w:rsid w:val="00080FD4"/>
    <w:rsid w:val="00081707"/>
    <w:rsid w:val="00087C62"/>
    <w:rsid w:val="000904DE"/>
    <w:rsid w:val="000927CA"/>
    <w:rsid w:val="000A138F"/>
    <w:rsid w:val="000A2758"/>
    <w:rsid w:val="000A5B2E"/>
    <w:rsid w:val="000A78B6"/>
    <w:rsid w:val="000A7E0D"/>
    <w:rsid w:val="000B01B8"/>
    <w:rsid w:val="000B71EB"/>
    <w:rsid w:val="000C2344"/>
    <w:rsid w:val="000C2610"/>
    <w:rsid w:val="000D03A3"/>
    <w:rsid w:val="000D3330"/>
    <w:rsid w:val="000D5BAF"/>
    <w:rsid w:val="000D6224"/>
    <w:rsid w:val="000D6897"/>
    <w:rsid w:val="000E2805"/>
    <w:rsid w:val="000F3337"/>
    <w:rsid w:val="000F4F17"/>
    <w:rsid w:val="000F5129"/>
    <w:rsid w:val="000F5418"/>
    <w:rsid w:val="001003EC"/>
    <w:rsid w:val="0010366F"/>
    <w:rsid w:val="001036EF"/>
    <w:rsid w:val="00104908"/>
    <w:rsid w:val="0010545A"/>
    <w:rsid w:val="001139BF"/>
    <w:rsid w:val="001149D6"/>
    <w:rsid w:val="0012166D"/>
    <w:rsid w:val="00124AE1"/>
    <w:rsid w:val="001304BD"/>
    <w:rsid w:val="00130518"/>
    <w:rsid w:val="001407C1"/>
    <w:rsid w:val="00141403"/>
    <w:rsid w:val="00145FC4"/>
    <w:rsid w:val="00150201"/>
    <w:rsid w:val="00153405"/>
    <w:rsid w:val="00155BE3"/>
    <w:rsid w:val="001612A1"/>
    <w:rsid w:val="00161832"/>
    <w:rsid w:val="00162A73"/>
    <w:rsid w:val="00163914"/>
    <w:rsid w:val="00170DA7"/>
    <w:rsid w:val="00172F83"/>
    <w:rsid w:val="00174071"/>
    <w:rsid w:val="001747A0"/>
    <w:rsid w:val="00175C2C"/>
    <w:rsid w:val="00177DB9"/>
    <w:rsid w:val="001818B3"/>
    <w:rsid w:val="001840C5"/>
    <w:rsid w:val="00184121"/>
    <w:rsid w:val="001922E4"/>
    <w:rsid w:val="00193318"/>
    <w:rsid w:val="001937D4"/>
    <w:rsid w:val="001A3B4B"/>
    <w:rsid w:val="001A3D7E"/>
    <w:rsid w:val="001A5D5B"/>
    <w:rsid w:val="001B14CA"/>
    <w:rsid w:val="001C3C05"/>
    <w:rsid w:val="001D5C2A"/>
    <w:rsid w:val="001D6578"/>
    <w:rsid w:val="001D72F7"/>
    <w:rsid w:val="001E2978"/>
    <w:rsid w:val="001E5091"/>
    <w:rsid w:val="001E5C96"/>
    <w:rsid w:val="001F300D"/>
    <w:rsid w:val="001F429B"/>
    <w:rsid w:val="00201A42"/>
    <w:rsid w:val="002033E7"/>
    <w:rsid w:val="00204955"/>
    <w:rsid w:val="00210DC0"/>
    <w:rsid w:val="00214B0B"/>
    <w:rsid w:val="002151D3"/>
    <w:rsid w:val="0021606C"/>
    <w:rsid w:val="002176B8"/>
    <w:rsid w:val="00222C7F"/>
    <w:rsid w:val="00224C52"/>
    <w:rsid w:val="00225B71"/>
    <w:rsid w:val="00226DEF"/>
    <w:rsid w:val="002377DF"/>
    <w:rsid w:val="002411AA"/>
    <w:rsid w:val="002429F3"/>
    <w:rsid w:val="002466DA"/>
    <w:rsid w:val="00246994"/>
    <w:rsid w:val="0025530A"/>
    <w:rsid w:val="00255D59"/>
    <w:rsid w:val="00257700"/>
    <w:rsid w:val="00264B18"/>
    <w:rsid w:val="00271C81"/>
    <w:rsid w:val="00274889"/>
    <w:rsid w:val="00276E09"/>
    <w:rsid w:val="002801D7"/>
    <w:rsid w:val="002801E0"/>
    <w:rsid w:val="00284FA3"/>
    <w:rsid w:val="00285E0F"/>
    <w:rsid w:val="00286A11"/>
    <w:rsid w:val="00287930"/>
    <w:rsid w:val="00287F31"/>
    <w:rsid w:val="002908DA"/>
    <w:rsid w:val="00295B34"/>
    <w:rsid w:val="002978DB"/>
    <w:rsid w:val="00297BAA"/>
    <w:rsid w:val="002A0D23"/>
    <w:rsid w:val="002A3C99"/>
    <w:rsid w:val="002B0066"/>
    <w:rsid w:val="002B0B21"/>
    <w:rsid w:val="002B296E"/>
    <w:rsid w:val="002B2E7D"/>
    <w:rsid w:val="002B706B"/>
    <w:rsid w:val="002C3774"/>
    <w:rsid w:val="002D20A6"/>
    <w:rsid w:val="002D2C6E"/>
    <w:rsid w:val="002D2D18"/>
    <w:rsid w:val="002D5BA6"/>
    <w:rsid w:val="002D5C32"/>
    <w:rsid w:val="002E2C2E"/>
    <w:rsid w:val="002E31EB"/>
    <w:rsid w:val="002E65D5"/>
    <w:rsid w:val="002F3D1E"/>
    <w:rsid w:val="002F51B1"/>
    <w:rsid w:val="002F533A"/>
    <w:rsid w:val="002F76F6"/>
    <w:rsid w:val="003024AE"/>
    <w:rsid w:val="003035FD"/>
    <w:rsid w:val="00312465"/>
    <w:rsid w:val="00313D36"/>
    <w:rsid w:val="00316693"/>
    <w:rsid w:val="00320DC8"/>
    <w:rsid w:val="00321652"/>
    <w:rsid w:val="0032391A"/>
    <w:rsid w:val="0032513F"/>
    <w:rsid w:val="00326456"/>
    <w:rsid w:val="00326F41"/>
    <w:rsid w:val="00335F43"/>
    <w:rsid w:val="0033702D"/>
    <w:rsid w:val="003375E7"/>
    <w:rsid w:val="0034084A"/>
    <w:rsid w:val="0034297F"/>
    <w:rsid w:val="00352BB6"/>
    <w:rsid w:val="0035517D"/>
    <w:rsid w:val="00355B17"/>
    <w:rsid w:val="00355C4A"/>
    <w:rsid w:val="003574E7"/>
    <w:rsid w:val="00361690"/>
    <w:rsid w:val="00366AD4"/>
    <w:rsid w:val="003678A1"/>
    <w:rsid w:val="00373D03"/>
    <w:rsid w:val="00374284"/>
    <w:rsid w:val="00380A47"/>
    <w:rsid w:val="00383855"/>
    <w:rsid w:val="0038736D"/>
    <w:rsid w:val="003914FD"/>
    <w:rsid w:val="00395DB6"/>
    <w:rsid w:val="003A097F"/>
    <w:rsid w:val="003A1B8E"/>
    <w:rsid w:val="003A1FD7"/>
    <w:rsid w:val="003A29E6"/>
    <w:rsid w:val="003A3C26"/>
    <w:rsid w:val="003A63B7"/>
    <w:rsid w:val="003B5F11"/>
    <w:rsid w:val="003B6705"/>
    <w:rsid w:val="003B7247"/>
    <w:rsid w:val="003C2BAF"/>
    <w:rsid w:val="003C68A4"/>
    <w:rsid w:val="003D0951"/>
    <w:rsid w:val="003E0A96"/>
    <w:rsid w:val="003E0FB2"/>
    <w:rsid w:val="003E255B"/>
    <w:rsid w:val="003E2B7B"/>
    <w:rsid w:val="003F4E5E"/>
    <w:rsid w:val="00401B9C"/>
    <w:rsid w:val="0040221D"/>
    <w:rsid w:val="00410097"/>
    <w:rsid w:val="00411052"/>
    <w:rsid w:val="00411B50"/>
    <w:rsid w:val="004150C3"/>
    <w:rsid w:val="00415CB4"/>
    <w:rsid w:val="004177FD"/>
    <w:rsid w:val="00420DD9"/>
    <w:rsid w:val="00421C76"/>
    <w:rsid w:val="00425997"/>
    <w:rsid w:val="00427DA4"/>
    <w:rsid w:val="00431EB4"/>
    <w:rsid w:val="004326E1"/>
    <w:rsid w:val="004358AD"/>
    <w:rsid w:val="00435AB0"/>
    <w:rsid w:val="004418E4"/>
    <w:rsid w:val="00443F0D"/>
    <w:rsid w:val="00446B5D"/>
    <w:rsid w:val="004476CB"/>
    <w:rsid w:val="004566AF"/>
    <w:rsid w:val="00457F71"/>
    <w:rsid w:val="0046006C"/>
    <w:rsid w:val="00462682"/>
    <w:rsid w:val="004631B8"/>
    <w:rsid w:val="004712A0"/>
    <w:rsid w:val="00474E0A"/>
    <w:rsid w:val="00483ED5"/>
    <w:rsid w:val="00484BDC"/>
    <w:rsid w:val="00486F53"/>
    <w:rsid w:val="004933AE"/>
    <w:rsid w:val="00494836"/>
    <w:rsid w:val="00496AFE"/>
    <w:rsid w:val="00497C85"/>
    <w:rsid w:val="004A1822"/>
    <w:rsid w:val="004A3BC3"/>
    <w:rsid w:val="004B35F5"/>
    <w:rsid w:val="004B453B"/>
    <w:rsid w:val="004B4957"/>
    <w:rsid w:val="004B63EE"/>
    <w:rsid w:val="004B6F65"/>
    <w:rsid w:val="004C00BA"/>
    <w:rsid w:val="004C40B9"/>
    <w:rsid w:val="004C7C23"/>
    <w:rsid w:val="004D1A17"/>
    <w:rsid w:val="004D5616"/>
    <w:rsid w:val="004E157E"/>
    <w:rsid w:val="004E1C52"/>
    <w:rsid w:val="004E3134"/>
    <w:rsid w:val="004E4DBC"/>
    <w:rsid w:val="004E7F0C"/>
    <w:rsid w:val="004F007F"/>
    <w:rsid w:val="004F1C27"/>
    <w:rsid w:val="004F20E0"/>
    <w:rsid w:val="004F5CC9"/>
    <w:rsid w:val="004F6230"/>
    <w:rsid w:val="004F6B2A"/>
    <w:rsid w:val="00500D51"/>
    <w:rsid w:val="0050328B"/>
    <w:rsid w:val="0050329C"/>
    <w:rsid w:val="00503398"/>
    <w:rsid w:val="0050632B"/>
    <w:rsid w:val="00512EC9"/>
    <w:rsid w:val="00514643"/>
    <w:rsid w:val="0052447D"/>
    <w:rsid w:val="005311A1"/>
    <w:rsid w:val="00533439"/>
    <w:rsid w:val="00534FB2"/>
    <w:rsid w:val="00536E39"/>
    <w:rsid w:val="00540FF5"/>
    <w:rsid w:val="0054100E"/>
    <w:rsid w:val="005417C8"/>
    <w:rsid w:val="00543C05"/>
    <w:rsid w:val="005443EB"/>
    <w:rsid w:val="00546865"/>
    <w:rsid w:val="005475F1"/>
    <w:rsid w:val="005521AA"/>
    <w:rsid w:val="00552C55"/>
    <w:rsid w:val="00553FFC"/>
    <w:rsid w:val="0055431B"/>
    <w:rsid w:val="00555AFC"/>
    <w:rsid w:val="00561ECE"/>
    <w:rsid w:val="00562EA5"/>
    <w:rsid w:val="00566175"/>
    <w:rsid w:val="00566FFC"/>
    <w:rsid w:val="00586094"/>
    <w:rsid w:val="005A08D4"/>
    <w:rsid w:val="005A1BF3"/>
    <w:rsid w:val="005A3768"/>
    <w:rsid w:val="005A43F9"/>
    <w:rsid w:val="005B0FDC"/>
    <w:rsid w:val="005B524D"/>
    <w:rsid w:val="005B537F"/>
    <w:rsid w:val="005B70E1"/>
    <w:rsid w:val="005C17D6"/>
    <w:rsid w:val="005C1E38"/>
    <w:rsid w:val="005C4F9A"/>
    <w:rsid w:val="005C52F2"/>
    <w:rsid w:val="005C5388"/>
    <w:rsid w:val="005C78F9"/>
    <w:rsid w:val="005D043E"/>
    <w:rsid w:val="005D4779"/>
    <w:rsid w:val="005E09A3"/>
    <w:rsid w:val="005E20CB"/>
    <w:rsid w:val="005E2481"/>
    <w:rsid w:val="005E5227"/>
    <w:rsid w:val="005F19FF"/>
    <w:rsid w:val="005F7ADA"/>
    <w:rsid w:val="005F7AEF"/>
    <w:rsid w:val="00601A94"/>
    <w:rsid w:val="00605E82"/>
    <w:rsid w:val="00606537"/>
    <w:rsid w:val="00610E31"/>
    <w:rsid w:val="0061102C"/>
    <w:rsid w:val="00612CE8"/>
    <w:rsid w:val="00615246"/>
    <w:rsid w:val="0061703E"/>
    <w:rsid w:val="0061714F"/>
    <w:rsid w:val="006219D1"/>
    <w:rsid w:val="0062269F"/>
    <w:rsid w:val="00624F2F"/>
    <w:rsid w:val="00632F2E"/>
    <w:rsid w:val="006344D4"/>
    <w:rsid w:val="00642CBC"/>
    <w:rsid w:val="0064477D"/>
    <w:rsid w:val="00660726"/>
    <w:rsid w:val="00660CEB"/>
    <w:rsid w:val="00664011"/>
    <w:rsid w:val="00665201"/>
    <w:rsid w:val="00665DD1"/>
    <w:rsid w:val="00670772"/>
    <w:rsid w:val="00670915"/>
    <w:rsid w:val="006724DE"/>
    <w:rsid w:val="006735D2"/>
    <w:rsid w:val="00680220"/>
    <w:rsid w:val="00681B08"/>
    <w:rsid w:val="0068228C"/>
    <w:rsid w:val="00683E41"/>
    <w:rsid w:val="00687A70"/>
    <w:rsid w:val="00692519"/>
    <w:rsid w:val="00695F07"/>
    <w:rsid w:val="006965DA"/>
    <w:rsid w:val="006965F8"/>
    <w:rsid w:val="006A1DDE"/>
    <w:rsid w:val="006A596D"/>
    <w:rsid w:val="006B0536"/>
    <w:rsid w:val="006B56CC"/>
    <w:rsid w:val="006C1072"/>
    <w:rsid w:val="006C7A09"/>
    <w:rsid w:val="006D111C"/>
    <w:rsid w:val="006D2EAA"/>
    <w:rsid w:val="006D7324"/>
    <w:rsid w:val="006E1B6B"/>
    <w:rsid w:val="006E324E"/>
    <w:rsid w:val="006E3353"/>
    <w:rsid w:val="006E33C4"/>
    <w:rsid w:val="006E5DE2"/>
    <w:rsid w:val="007004F6"/>
    <w:rsid w:val="00703AD0"/>
    <w:rsid w:val="00710023"/>
    <w:rsid w:val="00710B24"/>
    <w:rsid w:val="007113E5"/>
    <w:rsid w:val="00711AFE"/>
    <w:rsid w:val="007134F9"/>
    <w:rsid w:val="00715AA6"/>
    <w:rsid w:val="0071656D"/>
    <w:rsid w:val="00722B20"/>
    <w:rsid w:val="00724736"/>
    <w:rsid w:val="007302F4"/>
    <w:rsid w:val="00734396"/>
    <w:rsid w:val="0073465E"/>
    <w:rsid w:val="0074187D"/>
    <w:rsid w:val="007421D3"/>
    <w:rsid w:val="0074308E"/>
    <w:rsid w:val="0074338C"/>
    <w:rsid w:val="00745429"/>
    <w:rsid w:val="0075455C"/>
    <w:rsid w:val="007554A0"/>
    <w:rsid w:val="00757B8B"/>
    <w:rsid w:val="00762A58"/>
    <w:rsid w:val="00766BA3"/>
    <w:rsid w:val="00767370"/>
    <w:rsid w:val="00777597"/>
    <w:rsid w:val="0078033E"/>
    <w:rsid w:val="00780DEB"/>
    <w:rsid w:val="00781C38"/>
    <w:rsid w:val="00783B7F"/>
    <w:rsid w:val="00787505"/>
    <w:rsid w:val="00787B5A"/>
    <w:rsid w:val="007903D9"/>
    <w:rsid w:val="007911E1"/>
    <w:rsid w:val="00791F3A"/>
    <w:rsid w:val="00797D0C"/>
    <w:rsid w:val="007A397B"/>
    <w:rsid w:val="007A74FA"/>
    <w:rsid w:val="007B2205"/>
    <w:rsid w:val="007B417C"/>
    <w:rsid w:val="007B42AC"/>
    <w:rsid w:val="007B4329"/>
    <w:rsid w:val="007B5B8D"/>
    <w:rsid w:val="007B7133"/>
    <w:rsid w:val="007C0CB2"/>
    <w:rsid w:val="007C23D1"/>
    <w:rsid w:val="007C2C16"/>
    <w:rsid w:val="007D0A0D"/>
    <w:rsid w:val="007D29F2"/>
    <w:rsid w:val="007D64AB"/>
    <w:rsid w:val="007D73D9"/>
    <w:rsid w:val="007E3E99"/>
    <w:rsid w:val="007E49A1"/>
    <w:rsid w:val="007E4A9E"/>
    <w:rsid w:val="007E66F8"/>
    <w:rsid w:val="007E6C8D"/>
    <w:rsid w:val="007E76B0"/>
    <w:rsid w:val="007E771D"/>
    <w:rsid w:val="007F06F4"/>
    <w:rsid w:val="00804570"/>
    <w:rsid w:val="00811C73"/>
    <w:rsid w:val="00811FCB"/>
    <w:rsid w:val="0081712D"/>
    <w:rsid w:val="0082105C"/>
    <w:rsid w:val="008235B4"/>
    <w:rsid w:val="00824285"/>
    <w:rsid w:val="008247E9"/>
    <w:rsid w:val="008249FC"/>
    <w:rsid w:val="00833F0A"/>
    <w:rsid w:val="008362AF"/>
    <w:rsid w:val="008405FE"/>
    <w:rsid w:val="0084465C"/>
    <w:rsid w:val="00853400"/>
    <w:rsid w:val="0085524A"/>
    <w:rsid w:val="00855D30"/>
    <w:rsid w:val="0086045A"/>
    <w:rsid w:val="00860F6D"/>
    <w:rsid w:val="00862411"/>
    <w:rsid w:val="00862A96"/>
    <w:rsid w:val="0086386F"/>
    <w:rsid w:val="00864A8E"/>
    <w:rsid w:val="00866B53"/>
    <w:rsid w:val="008708B4"/>
    <w:rsid w:val="00871A87"/>
    <w:rsid w:val="0087448F"/>
    <w:rsid w:val="00876BBD"/>
    <w:rsid w:val="00882381"/>
    <w:rsid w:val="00884FAC"/>
    <w:rsid w:val="008857F1"/>
    <w:rsid w:val="0089305D"/>
    <w:rsid w:val="008A2532"/>
    <w:rsid w:val="008A5C3B"/>
    <w:rsid w:val="008B09BD"/>
    <w:rsid w:val="008B17F0"/>
    <w:rsid w:val="008B7087"/>
    <w:rsid w:val="008B7F41"/>
    <w:rsid w:val="008C2124"/>
    <w:rsid w:val="008D1123"/>
    <w:rsid w:val="008D2EF1"/>
    <w:rsid w:val="008D4E65"/>
    <w:rsid w:val="008E0E3C"/>
    <w:rsid w:val="008E7789"/>
    <w:rsid w:val="008F0AB9"/>
    <w:rsid w:val="008F2F94"/>
    <w:rsid w:val="008F44CF"/>
    <w:rsid w:val="008F68B5"/>
    <w:rsid w:val="00900A13"/>
    <w:rsid w:val="0090196F"/>
    <w:rsid w:val="00905262"/>
    <w:rsid w:val="00906E2A"/>
    <w:rsid w:val="009079EE"/>
    <w:rsid w:val="00912212"/>
    <w:rsid w:val="00912332"/>
    <w:rsid w:val="0091251D"/>
    <w:rsid w:val="009130C6"/>
    <w:rsid w:val="009155B9"/>
    <w:rsid w:val="00915C6F"/>
    <w:rsid w:val="0091789A"/>
    <w:rsid w:val="009231E6"/>
    <w:rsid w:val="00925067"/>
    <w:rsid w:val="00931B10"/>
    <w:rsid w:val="00932BD7"/>
    <w:rsid w:val="00932CFF"/>
    <w:rsid w:val="00934E93"/>
    <w:rsid w:val="00935744"/>
    <w:rsid w:val="00935C0E"/>
    <w:rsid w:val="00942B3B"/>
    <w:rsid w:val="009453DC"/>
    <w:rsid w:val="009552F6"/>
    <w:rsid w:val="00960F31"/>
    <w:rsid w:val="00967EFC"/>
    <w:rsid w:val="00970015"/>
    <w:rsid w:val="0097577F"/>
    <w:rsid w:val="009800EE"/>
    <w:rsid w:val="00983BC8"/>
    <w:rsid w:val="0099211C"/>
    <w:rsid w:val="00994F94"/>
    <w:rsid w:val="00995E1F"/>
    <w:rsid w:val="009970F2"/>
    <w:rsid w:val="009A1CE0"/>
    <w:rsid w:val="009A2254"/>
    <w:rsid w:val="009A31C5"/>
    <w:rsid w:val="009A5106"/>
    <w:rsid w:val="009B7C7D"/>
    <w:rsid w:val="009C136D"/>
    <w:rsid w:val="009D0AE2"/>
    <w:rsid w:val="009D0FAE"/>
    <w:rsid w:val="009D25D4"/>
    <w:rsid w:val="009D4EB6"/>
    <w:rsid w:val="009D61F0"/>
    <w:rsid w:val="009E1E43"/>
    <w:rsid w:val="009E4666"/>
    <w:rsid w:val="009E4761"/>
    <w:rsid w:val="009E615A"/>
    <w:rsid w:val="009F1E37"/>
    <w:rsid w:val="009F763E"/>
    <w:rsid w:val="00A001F8"/>
    <w:rsid w:val="00A00335"/>
    <w:rsid w:val="00A025F6"/>
    <w:rsid w:val="00A03272"/>
    <w:rsid w:val="00A12C5F"/>
    <w:rsid w:val="00A150B5"/>
    <w:rsid w:val="00A256A1"/>
    <w:rsid w:val="00A3167D"/>
    <w:rsid w:val="00A41BA6"/>
    <w:rsid w:val="00A42D0D"/>
    <w:rsid w:val="00A43FF7"/>
    <w:rsid w:val="00A455D8"/>
    <w:rsid w:val="00A45D29"/>
    <w:rsid w:val="00A57265"/>
    <w:rsid w:val="00A72CDB"/>
    <w:rsid w:val="00A7322A"/>
    <w:rsid w:val="00A74DBC"/>
    <w:rsid w:val="00A7675D"/>
    <w:rsid w:val="00A81284"/>
    <w:rsid w:val="00A81C39"/>
    <w:rsid w:val="00A81EE5"/>
    <w:rsid w:val="00A84B3A"/>
    <w:rsid w:val="00A86DCE"/>
    <w:rsid w:val="00A90211"/>
    <w:rsid w:val="00A94497"/>
    <w:rsid w:val="00AA6BBC"/>
    <w:rsid w:val="00AA7CFD"/>
    <w:rsid w:val="00AB30C9"/>
    <w:rsid w:val="00AB727F"/>
    <w:rsid w:val="00AC3E89"/>
    <w:rsid w:val="00AD0F5D"/>
    <w:rsid w:val="00AD6D5A"/>
    <w:rsid w:val="00AE7932"/>
    <w:rsid w:val="00AF0038"/>
    <w:rsid w:val="00AF0778"/>
    <w:rsid w:val="00AF0F63"/>
    <w:rsid w:val="00AF3E6E"/>
    <w:rsid w:val="00AF3EA1"/>
    <w:rsid w:val="00AF4BC4"/>
    <w:rsid w:val="00B05C4B"/>
    <w:rsid w:val="00B11118"/>
    <w:rsid w:val="00B11405"/>
    <w:rsid w:val="00B13986"/>
    <w:rsid w:val="00B13F78"/>
    <w:rsid w:val="00B1541D"/>
    <w:rsid w:val="00B16502"/>
    <w:rsid w:val="00B24936"/>
    <w:rsid w:val="00B41B0B"/>
    <w:rsid w:val="00B43D04"/>
    <w:rsid w:val="00B472B1"/>
    <w:rsid w:val="00B505A9"/>
    <w:rsid w:val="00B53A7D"/>
    <w:rsid w:val="00B552A7"/>
    <w:rsid w:val="00B5604D"/>
    <w:rsid w:val="00B62A61"/>
    <w:rsid w:val="00B63A8C"/>
    <w:rsid w:val="00B8269F"/>
    <w:rsid w:val="00B85C27"/>
    <w:rsid w:val="00B92F7A"/>
    <w:rsid w:val="00B933FE"/>
    <w:rsid w:val="00B93996"/>
    <w:rsid w:val="00BA3797"/>
    <w:rsid w:val="00BA5C32"/>
    <w:rsid w:val="00BA6177"/>
    <w:rsid w:val="00BB2C31"/>
    <w:rsid w:val="00BB5D79"/>
    <w:rsid w:val="00BB62C8"/>
    <w:rsid w:val="00BC7FF4"/>
    <w:rsid w:val="00BD12C9"/>
    <w:rsid w:val="00BD2948"/>
    <w:rsid w:val="00BD486F"/>
    <w:rsid w:val="00BD4FEE"/>
    <w:rsid w:val="00BD7EE3"/>
    <w:rsid w:val="00BE4D8E"/>
    <w:rsid w:val="00BF0488"/>
    <w:rsid w:val="00BF170C"/>
    <w:rsid w:val="00BF2E49"/>
    <w:rsid w:val="00BF439E"/>
    <w:rsid w:val="00BF4F56"/>
    <w:rsid w:val="00C02387"/>
    <w:rsid w:val="00C05F40"/>
    <w:rsid w:val="00C260C0"/>
    <w:rsid w:val="00C30FBF"/>
    <w:rsid w:val="00C32B18"/>
    <w:rsid w:val="00C3429A"/>
    <w:rsid w:val="00C34BD3"/>
    <w:rsid w:val="00C35692"/>
    <w:rsid w:val="00C35DA1"/>
    <w:rsid w:val="00C43F29"/>
    <w:rsid w:val="00C44EFB"/>
    <w:rsid w:val="00C5200B"/>
    <w:rsid w:val="00C53046"/>
    <w:rsid w:val="00C609EE"/>
    <w:rsid w:val="00C612B5"/>
    <w:rsid w:val="00C62FCD"/>
    <w:rsid w:val="00C63C88"/>
    <w:rsid w:val="00C64067"/>
    <w:rsid w:val="00C670C3"/>
    <w:rsid w:val="00C70EE6"/>
    <w:rsid w:val="00C730D6"/>
    <w:rsid w:val="00C7359C"/>
    <w:rsid w:val="00C776C4"/>
    <w:rsid w:val="00C77D61"/>
    <w:rsid w:val="00C87587"/>
    <w:rsid w:val="00C92FD1"/>
    <w:rsid w:val="00C95776"/>
    <w:rsid w:val="00CA04C5"/>
    <w:rsid w:val="00CA4DC0"/>
    <w:rsid w:val="00CC0994"/>
    <w:rsid w:val="00CC46F6"/>
    <w:rsid w:val="00CC55E1"/>
    <w:rsid w:val="00CC7585"/>
    <w:rsid w:val="00CD0107"/>
    <w:rsid w:val="00CD3503"/>
    <w:rsid w:val="00CD3A2E"/>
    <w:rsid w:val="00CE14DB"/>
    <w:rsid w:val="00CF38B9"/>
    <w:rsid w:val="00D00152"/>
    <w:rsid w:val="00D0364D"/>
    <w:rsid w:val="00D036F1"/>
    <w:rsid w:val="00D04F00"/>
    <w:rsid w:val="00D06C06"/>
    <w:rsid w:val="00D07224"/>
    <w:rsid w:val="00D1099D"/>
    <w:rsid w:val="00D11742"/>
    <w:rsid w:val="00D150DF"/>
    <w:rsid w:val="00D17C74"/>
    <w:rsid w:val="00D27537"/>
    <w:rsid w:val="00D27D14"/>
    <w:rsid w:val="00D33010"/>
    <w:rsid w:val="00D33721"/>
    <w:rsid w:val="00D40FA6"/>
    <w:rsid w:val="00D4176D"/>
    <w:rsid w:val="00D42F5B"/>
    <w:rsid w:val="00D4593B"/>
    <w:rsid w:val="00D47F7D"/>
    <w:rsid w:val="00D52763"/>
    <w:rsid w:val="00D532FB"/>
    <w:rsid w:val="00D60D87"/>
    <w:rsid w:val="00D637C0"/>
    <w:rsid w:val="00D63857"/>
    <w:rsid w:val="00D73803"/>
    <w:rsid w:val="00D75EE8"/>
    <w:rsid w:val="00D77850"/>
    <w:rsid w:val="00D84CE3"/>
    <w:rsid w:val="00D8583D"/>
    <w:rsid w:val="00D85CD2"/>
    <w:rsid w:val="00D865DA"/>
    <w:rsid w:val="00D91831"/>
    <w:rsid w:val="00D91EC9"/>
    <w:rsid w:val="00D95712"/>
    <w:rsid w:val="00D960F7"/>
    <w:rsid w:val="00D97BFB"/>
    <w:rsid w:val="00D97F14"/>
    <w:rsid w:val="00DA3116"/>
    <w:rsid w:val="00DA5375"/>
    <w:rsid w:val="00DB1D34"/>
    <w:rsid w:val="00DB77FC"/>
    <w:rsid w:val="00DC11ED"/>
    <w:rsid w:val="00DC1A9D"/>
    <w:rsid w:val="00DC75E6"/>
    <w:rsid w:val="00DD0720"/>
    <w:rsid w:val="00DD276F"/>
    <w:rsid w:val="00DD2F37"/>
    <w:rsid w:val="00DD3C3A"/>
    <w:rsid w:val="00DD762C"/>
    <w:rsid w:val="00DE5EC2"/>
    <w:rsid w:val="00DF7140"/>
    <w:rsid w:val="00E001E7"/>
    <w:rsid w:val="00E01BC0"/>
    <w:rsid w:val="00E04E37"/>
    <w:rsid w:val="00E10163"/>
    <w:rsid w:val="00E110C4"/>
    <w:rsid w:val="00E12C5A"/>
    <w:rsid w:val="00E14059"/>
    <w:rsid w:val="00E20E89"/>
    <w:rsid w:val="00E23A0D"/>
    <w:rsid w:val="00E242F0"/>
    <w:rsid w:val="00E275ED"/>
    <w:rsid w:val="00E30332"/>
    <w:rsid w:val="00E30AD2"/>
    <w:rsid w:val="00E336BF"/>
    <w:rsid w:val="00E33870"/>
    <w:rsid w:val="00E33C8B"/>
    <w:rsid w:val="00E34CD5"/>
    <w:rsid w:val="00E42DBE"/>
    <w:rsid w:val="00E442F5"/>
    <w:rsid w:val="00E4559D"/>
    <w:rsid w:val="00E46E9A"/>
    <w:rsid w:val="00E550A0"/>
    <w:rsid w:val="00E5524A"/>
    <w:rsid w:val="00E62626"/>
    <w:rsid w:val="00E65A9C"/>
    <w:rsid w:val="00E70612"/>
    <w:rsid w:val="00E725D8"/>
    <w:rsid w:val="00E75DC9"/>
    <w:rsid w:val="00E7613B"/>
    <w:rsid w:val="00E77F12"/>
    <w:rsid w:val="00E8043E"/>
    <w:rsid w:val="00E84005"/>
    <w:rsid w:val="00E856FE"/>
    <w:rsid w:val="00E9244B"/>
    <w:rsid w:val="00E930E5"/>
    <w:rsid w:val="00E9566C"/>
    <w:rsid w:val="00E9604E"/>
    <w:rsid w:val="00EA2EBA"/>
    <w:rsid w:val="00EB20E7"/>
    <w:rsid w:val="00EB2D69"/>
    <w:rsid w:val="00EB4491"/>
    <w:rsid w:val="00EB708C"/>
    <w:rsid w:val="00EB77B8"/>
    <w:rsid w:val="00EB7EAB"/>
    <w:rsid w:val="00EC0533"/>
    <w:rsid w:val="00EC0A67"/>
    <w:rsid w:val="00EC5AE5"/>
    <w:rsid w:val="00EC7105"/>
    <w:rsid w:val="00ED5145"/>
    <w:rsid w:val="00ED56BC"/>
    <w:rsid w:val="00EE2725"/>
    <w:rsid w:val="00EF3D08"/>
    <w:rsid w:val="00EF6AEF"/>
    <w:rsid w:val="00F01B91"/>
    <w:rsid w:val="00F045F4"/>
    <w:rsid w:val="00F05AB7"/>
    <w:rsid w:val="00F06CEB"/>
    <w:rsid w:val="00F132D4"/>
    <w:rsid w:val="00F13341"/>
    <w:rsid w:val="00F13EA5"/>
    <w:rsid w:val="00F1562C"/>
    <w:rsid w:val="00F157CE"/>
    <w:rsid w:val="00F16082"/>
    <w:rsid w:val="00F1722F"/>
    <w:rsid w:val="00F225DB"/>
    <w:rsid w:val="00F2491B"/>
    <w:rsid w:val="00F24DC9"/>
    <w:rsid w:val="00F3171E"/>
    <w:rsid w:val="00F31E67"/>
    <w:rsid w:val="00F322E6"/>
    <w:rsid w:val="00F33D6F"/>
    <w:rsid w:val="00F3576B"/>
    <w:rsid w:val="00F4345B"/>
    <w:rsid w:val="00F478A6"/>
    <w:rsid w:val="00F5019A"/>
    <w:rsid w:val="00F5025A"/>
    <w:rsid w:val="00F54770"/>
    <w:rsid w:val="00F62B74"/>
    <w:rsid w:val="00F65149"/>
    <w:rsid w:val="00F65B8E"/>
    <w:rsid w:val="00F65F0C"/>
    <w:rsid w:val="00F708E4"/>
    <w:rsid w:val="00F8136F"/>
    <w:rsid w:val="00F82177"/>
    <w:rsid w:val="00F82773"/>
    <w:rsid w:val="00F84550"/>
    <w:rsid w:val="00F845A0"/>
    <w:rsid w:val="00F85A17"/>
    <w:rsid w:val="00F870ED"/>
    <w:rsid w:val="00F930F3"/>
    <w:rsid w:val="00FA324F"/>
    <w:rsid w:val="00FA594C"/>
    <w:rsid w:val="00FB4C44"/>
    <w:rsid w:val="00FB7C51"/>
    <w:rsid w:val="00FC0DC7"/>
    <w:rsid w:val="00FC289C"/>
    <w:rsid w:val="00FC6037"/>
    <w:rsid w:val="00FC616E"/>
    <w:rsid w:val="00FD5FBF"/>
    <w:rsid w:val="00FE2547"/>
    <w:rsid w:val="00FE2551"/>
    <w:rsid w:val="00FE4330"/>
    <w:rsid w:val="00FE44EF"/>
    <w:rsid w:val="00FE4EB2"/>
    <w:rsid w:val="00FE6A92"/>
    <w:rsid w:val="00FF12A2"/>
    <w:rsid w:val="00FF273A"/>
    <w:rsid w:val="00FF5383"/>
    <w:rsid w:val="00FF54DA"/>
    <w:rsid w:val="00FF5A8A"/>
    <w:rsid w:val="00FF6C24"/>
    <w:rsid w:val="00FF79A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EC9"/>
  </w:style>
  <w:style w:type="paragraph" w:styleId="Heading1">
    <w:name w:val="heading 1"/>
    <w:basedOn w:val="Normal"/>
    <w:next w:val="Normal"/>
    <w:qFormat/>
    <w:rsid w:val="00536E39"/>
    <w:pPr>
      <w:keepNext/>
      <w:jc w:val="center"/>
      <w:outlineLvl w:val="0"/>
    </w:pPr>
    <w:rPr>
      <w:b/>
      <w:color w:val="000000"/>
      <w:sz w:val="28"/>
    </w:rPr>
  </w:style>
  <w:style w:type="paragraph" w:styleId="Heading2">
    <w:name w:val="heading 2"/>
    <w:basedOn w:val="Normal"/>
    <w:next w:val="Normal"/>
    <w:qFormat/>
    <w:rsid w:val="00536E39"/>
    <w:pPr>
      <w:keepNext/>
      <w:jc w:val="center"/>
      <w:outlineLvl w:val="1"/>
    </w:pPr>
    <w:rPr>
      <w:b/>
      <w:sz w:val="24"/>
    </w:rPr>
  </w:style>
  <w:style w:type="paragraph" w:styleId="Heading3">
    <w:name w:val="heading 3"/>
    <w:basedOn w:val="Normal"/>
    <w:next w:val="Normal"/>
    <w:qFormat/>
    <w:rsid w:val="00536E39"/>
    <w:pPr>
      <w:keepNext/>
      <w:widowControl w:val="0"/>
      <w:tabs>
        <w:tab w:val="left" w:pos="-504"/>
        <w:tab w:val="left" w:pos="36"/>
        <w:tab w:val="left" w:pos="576"/>
        <w:tab w:val="left" w:pos="2160"/>
      </w:tabs>
      <w:spacing w:line="244" w:lineRule="exact"/>
      <w:ind w:left="720" w:hanging="720"/>
      <w:jc w:val="center"/>
      <w:outlineLvl w:val="2"/>
    </w:pPr>
    <w:rPr>
      <w:b/>
      <w:snapToGrid w:val="0"/>
      <w:sz w:val="28"/>
    </w:rPr>
  </w:style>
  <w:style w:type="paragraph" w:styleId="Heading4">
    <w:name w:val="heading 4"/>
    <w:basedOn w:val="Normal"/>
    <w:next w:val="Normal"/>
    <w:qFormat/>
    <w:rsid w:val="00536E39"/>
    <w:pPr>
      <w:keepNext/>
      <w:tabs>
        <w:tab w:val="left" w:pos="5760"/>
      </w:tabs>
      <w:outlineLvl w:val="3"/>
    </w:pPr>
    <w:rPr>
      <w:b/>
      <w:sz w:val="24"/>
    </w:rPr>
  </w:style>
  <w:style w:type="paragraph" w:styleId="Heading5">
    <w:name w:val="heading 5"/>
    <w:basedOn w:val="Normal"/>
    <w:next w:val="Normal"/>
    <w:qFormat/>
    <w:rsid w:val="00536E39"/>
    <w:pPr>
      <w:keepNext/>
      <w:widowControl w:val="0"/>
      <w:tabs>
        <w:tab w:val="left" w:pos="0"/>
        <w:tab w:val="left" w:pos="576"/>
        <w:tab w:val="left" w:pos="1440"/>
        <w:tab w:val="left" w:pos="2160"/>
        <w:tab w:val="left" w:pos="2736"/>
        <w:tab w:val="left" w:pos="3600"/>
      </w:tabs>
      <w:spacing w:line="244" w:lineRule="exact"/>
      <w:ind w:left="2700" w:hanging="2700"/>
      <w:jc w:val="center"/>
      <w:outlineLvl w:val="4"/>
    </w:pPr>
    <w:rPr>
      <w:b/>
      <w:snapToGrid w:val="0"/>
      <w:sz w:val="22"/>
    </w:rPr>
  </w:style>
  <w:style w:type="paragraph" w:styleId="Heading6">
    <w:name w:val="heading 6"/>
    <w:basedOn w:val="Normal"/>
    <w:next w:val="Normal"/>
    <w:qFormat/>
    <w:rsid w:val="00536E39"/>
    <w:pPr>
      <w:keepNext/>
      <w:tabs>
        <w:tab w:val="center" w:pos="5256"/>
      </w:tabs>
      <w:spacing w:line="244" w:lineRule="exact"/>
      <w:ind w:left="2700" w:hanging="2700"/>
      <w:jc w:val="center"/>
      <w:outlineLvl w:val="5"/>
    </w:pPr>
    <w:rPr>
      <w:b/>
      <w:sz w:val="22"/>
      <w:u w:val="single"/>
    </w:rPr>
  </w:style>
  <w:style w:type="paragraph" w:styleId="Heading7">
    <w:name w:val="heading 7"/>
    <w:basedOn w:val="Normal"/>
    <w:next w:val="Normal"/>
    <w:qFormat/>
    <w:rsid w:val="00536E39"/>
    <w:pPr>
      <w:keepNext/>
      <w:widowControl w:val="0"/>
      <w:tabs>
        <w:tab w:val="left" w:pos="-504"/>
        <w:tab w:val="left" w:pos="36"/>
        <w:tab w:val="left" w:pos="576"/>
        <w:tab w:val="left" w:pos="2160"/>
      </w:tabs>
      <w:spacing w:line="207" w:lineRule="exact"/>
      <w:ind w:left="720" w:hanging="720"/>
      <w:jc w:val="both"/>
      <w:outlineLvl w:val="6"/>
    </w:pPr>
    <w:rPr>
      <w:b/>
      <w:snapToGrid w:val="0"/>
      <w:sz w:val="24"/>
    </w:rPr>
  </w:style>
  <w:style w:type="paragraph" w:styleId="Heading8">
    <w:name w:val="heading 8"/>
    <w:basedOn w:val="Normal"/>
    <w:next w:val="Normal"/>
    <w:qFormat/>
    <w:rsid w:val="00536E39"/>
    <w:pPr>
      <w:keepNext/>
      <w:jc w:val="center"/>
      <w:outlineLvl w:val="7"/>
    </w:pPr>
    <w:rPr>
      <w:b/>
      <w:sz w:val="22"/>
      <w:u w:val="single"/>
    </w:rPr>
  </w:style>
  <w:style w:type="paragraph" w:styleId="Heading9">
    <w:name w:val="heading 9"/>
    <w:basedOn w:val="Normal"/>
    <w:next w:val="Normal"/>
    <w:qFormat/>
    <w:rsid w:val="00536E39"/>
    <w:pPr>
      <w:keepNext/>
      <w:outlineLvl w:val="8"/>
    </w:pPr>
    <w:rPr>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36E39"/>
    <w:pPr>
      <w:tabs>
        <w:tab w:val="center" w:pos="4320"/>
        <w:tab w:val="right" w:pos="8640"/>
      </w:tabs>
    </w:pPr>
  </w:style>
  <w:style w:type="paragraph" w:styleId="BodyTextIndent3">
    <w:name w:val="Body Text Indent 3"/>
    <w:basedOn w:val="Normal"/>
    <w:rsid w:val="00536E39"/>
    <w:pPr>
      <w:widowControl w:val="0"/>
      <w:tabs>
        <w:tab w:val="left" w:pos="0"/>
        <w:tab w:val="left" w:pos="576"/>
        <w:tab w:val="left" w:pos="1440"/>
        <w:tab w:val="left" w:pos="2160"/>
        <w:tab w:val="left" w:pos="2736"/>
        <w:tab w:val="left" w:pos="3600"/>
      </w:tabs>
      <w:spacing w:line="244" w:lineRule="exact"/>
      <w:ind w:left="2700" w:hanging="2700"/>
      <w:jc w:val="both"/>
    </w:pPr>
    <w:rPr>
      <w:snapToGrid w:val="0"/>
      <w:sz w:val="22"/>
    </w:rPr>
  </w:style>
  <w:style w:type="paragraph" w:styleId="BodyTextIndent2">
    <w:name w:val="Body Text Indent 2"/>
    <w:basedOn w:val="Normal"/>
    <w:rsid w:val="00536E39"/>
    <w:pPr>
      <w:tabs>
        <w:tab w:val="left" w:pos="-1440"/>
        <w:tab w:val="left" w:pos="-720"/>
      </w:tabs>
      <w:suppressAutoHyphens/>
      <w:ind w:left="1080" w:hanging="360"/>
      <w:jc w:val="both"/>
    </w:pPr>
    <w:rPr>
      <w:sz w:val="22"/>
    </w:rPr>
  </w:style>
  <w:style w:type="paragraph" w:styleId="Header">
    <w:name w:val="header"/>
    <w:basedOn w:val="Normal"/>
    <w:link w:val="HeaderChar"/>
    <w:rsid w:val="00536E39"/>
    <w:pPr>
      <w:tabs>
        <w:tab w:val="center" w:pos="4320"/>
        <w:tab w:val="right" w:pos="8640"/>
      </w:tabs>
    </w:pPr>
  </w:style>
  <w:style w:type="paragraph" w:styleId="DocumentMap">
    <w:name w:val="Document Map"/>
    <w:basedOn w:val="Normal"/>
    <w:semiHidden/>
    <w:rsid w:val="00536E39"/>
    <w:pPr>
      <w:shd w:val="clear" w:color="auto" w:fill="000080"/>
    </w:pPr>
    <w:rPr>
      <w:rFonts w:ascii="Tahoma" w:hAnsi="Tahoma"/>
    </w:rPr>
  </w:style>
  <w:style w:type="paragraph" w:styleId="BodyTextIndent">
    <w:name w:val="Body Text Indent"/>
    <w:basedOn w:val="Normal"/>
    <w:rsid w:val="00536E39"/>
    <w:pPr>
      <w:ind w:left="1800" w:hanging="1800"/>
      <w:jc w:val="both"/>
    </w:pPr>
    <w:rPr>
      <w:sz w:val="22"/>
    </w:rPr>
  </w:style>
  <w:style w:type="paragraph" w:styleId="BodyText">
    <w:name w:val="Body Text"/>
    <w:aliases w:val="SCA Body Text,SCA Body Text1,SCA Body Text2,SCA Body Text11"/>
    <w:basedOn w:val="Normal"/>
    <w:rsid w:val="00536E39"/>
    <w:pPr>
      <w:tabs>
        <w:tab w:val="left" w:pos="360"/>
        <w:tab w:val="left" w:pos="576"/>
        <w:tab w:val="left" w:pos="1440"/>
        <w:tab w:val="left" w:pos="2160"/>
        <w:tab w:val="left" w:pos="2736"/>
        <w:tab w:val="left" w:pos="3600"/>
      </w:tabs>
      <w:spacing w:line="244" w:lineRule="exact"/>
      <w:jc w:val="both"/>
    </w:pPr>
    <w:rPr>
      <w:sz w:val="22"/>
    </w:rPr>
  </w:style>
  <w:style w:type="character" w:styleId="PageNumber">
    <w:name w:val="page number"/>
    <w:basedOn w:val="DefaultParagraphFont"/>
    <w:rsid w:val="00536E39"/>
  </w:style>
  <w:style w:type="paragraph" w:styleId="BalloonText">
    <w:name w:val="Balloon Text"/>
    <w:basedOn w:val="Normal"/>
    <w:semiHidden/>
    <w:rsid w:val="006C1072"/>
    <w:rPr>
      <w:rFonts w:ascii="Tahoma" w:hAnsi="Tahoma" w:cs="Tahoma"/>
      <w:sz w:val="16"/>
      <w:szCs w:val="16"/>
    </w:rPr>
  </w:style>
  <w:style w:type="paragraph" w:styleId="HTMLPreformatted">
    <w:name w:val="HTML Preformatted"/>
    <w:basedOn w:val="Normal"/>
    <w:rsid w:val="00925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rsid w:val="004933AE"/>
    <w:pPr>
      <w:spacing w:before="100" w:beforeAutospacing="1" w:after="100" w:afterAutospacing="1"/>
    </w:pPr>
    <w:rPr>
      <w:sz w:val="24"/>
      <w:szCs w:val="24"/>
    </w:rPr>
  </w:style>
  <w:style w:type="character" w:styleId="Hyperlink">
    <w:name w:val="Hyperlink"/>
    <w:rsid w:val="00AF0F63"/>
    <w:rPr>
      <w:color w:val="0000FF"/>
      <w:u w:val="single"/>
    </w:rPr>
  </w:style>
  <w:style w:type="character" w:customStyle="1" w:styleId="FooterChar">
    <w:name w:val="Footer Char"/>
    <w:link w:val="Footer"/>
    <w:uiPriority w:val="99"/>
    <w:rsid w:val="00EC7105"/>
  </w:style>
  <w:style w:type="paragraph" w:styleId="BodyText3">
    <w:name w:val="Body Text 3"/>
    <w:basedOn w:val="Normal"/>
    <w:link w:val="BodyText3Char"/>
    <w:rsid w:val="00AB30C9"/>
    <w:pPr>
      <w:spacing w:after="120"/>
      <w:jc w:val="both"/>
    </w:pPr>
    <w:rPr>
      <w:sz w:val="22"/>
    </w:rPr>
  </w:style>
  <w:style w:type="character" w:customStyle="1" w:styleId="BodyText3Char">
    <w:name w:val="Body Text 3 Char"/>
    <w:basedOn w:val="DefaultParagraphFont"/>
    <w:link w:val="BodyText3"/>
    <w:rsid w:val="00AB30C9"/>
    <w:rPr>
      <w:sz w:val="22"/>
    </w:rPr>
  </w:style>
  <w:style w:type="paragraph" w:styleId="BodyText2">
    <w:name w:val="Body Text 2"/>
    <w:basedOn w:val="Normal"/>
    <w:link w:val="BodyText2Char"/>
    <w:rsid w:val="00AB30C9"/>
    <w:pPr>
      <w:spacing w:after="120"/>
    </w:pPr>
    <w:rPr>
      <w:sz w:val="22"/>
    </w:rPr>
  </w:style>
  <w:style w:type="character" w:customStyle="1" w:styleId="BodyText2Char">
    <w:name w:val="Body Text 2 Char"/>
    <w:basedOn w:val="DefaultParagraphFont"/>
    <w:link w:val="BodyText2"/>
    <w:rsid w:val="00AB30C9"/>
    <w:rPr>
      <w:sz w:val="22"/>
    </w:rPr>
  </w:style>
  <w:style w:type="character" w:customStyle="1" w:styleId="HeaderChar">
    <w:name w:val="Header Char"/>
    <w:basedOn w:val="DefaultParagraphFont"/>
    <w:link w:val="Header"/>
    <w:rsid w:val="001922E4"/>
  </w:style>
  <w:style w:type="paragraph" w:styleId="Caption">
    <w:name w:val="caption"/>
    <w:basedOn w:val="Normal"/>
    <w:next w:val="Normal"/>
    <w:qFormat/>
    <w:rsid w:val="003F4E5E"/>
    <w:pPr>
      <w:spacing w:before="360" w:after="120"/>
    </w:pPr>
    <w:rPr>
      <w:b/>
      <w:caps/>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2507</Words>
  <Characters>14185</Characters>
  <Application>Microsoft Office Word</Application>
  <DocSecurity>0</DocSecurity>
  <Lines>118</Lines>
  <Paragraphs>33</Paragraphs>
  <ScaleCrop>false</ScaleCrop>
  <Company/>
  <LinksUpToDate>false</LinksUpToDate>
  <CharactersWithSpaces>16659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2013-08-13T12:22:00Z</dcterms:created>
  <dcterms:modified xsi:type="dcterms:W3CDTF">2013-08-13T18:20:00Z</dcterms:modified>
</cp:coreProperties>
</file>