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Pr="006A2808" w:rsidRDefault="0002400F" w:rsidP="003272AE">
      <w:pPr>
        <w:widowControl w:val="0"/>
        <w:spacing w:after="240"/>
        <w:rPr>
          <w:rFonts w:ascii="Book Antiqua" w:hAnsi="Book Antiqua"/>
          <w:i/>
          <w:sz w:val="22"/>
          <w:szCs w:val="22"/>
        </w:rPr>
      </w:pPr>
      <w:r w:rsidRPr="006A2808">
        <w:rPr>
          <w:rFonts w:ascii="Book Antiqua" w:hAnsi="Book Antiqua"/>
          <w:i/>
          <w:sz w:val="22"/>
          <w:szCs w:val="22"/>
        </w:rPr>
        <w:t xml:space="preserve"> </w:t>
      </w:r>
      <w:r w:rsidR="003272AE" w:rsidRPr="006A2808">
        <w:rPr>
          <w:rFonts w:ascii="Book Antiqua" w:hAnsi="Book Antiqua"/>
          <w:i/>
          <w:sz w:val="22"/>
          <w:szCs w:val="22"/>
        </w:rPr>
        <w:t>Sent by Electronic Mail – Received Receipt Requested</w:t>
      </w:r>
    </w:p>
    <w:p w:rsidR="00A21D4B" w:rsidRPr="006A2808" w:rsidRDefault="00A21D4B" w:rsidP="00A21D4B">
      <w:pPr>
        <w:tabs>
          <w:tab w:val="left" w:pos="4320"/>
        </w:tabs>
        <w:rPr>
          <w:rFonts w:ascii="Book Antiqua" w:hAnsi="Book Antiqua"/>
          <w:b/>
          <w:smallCaps/>
          <w:color w:val="000000"/>
          <w:sz w:val="22"/>
          <w:szCs w:val="22"/>
        </w:rPr>
      </w:pPr>
      <w:proofErr w:type="spellStart"/>
      <w:r w:rsidRPr="006A2808">
        <w:rPr>
          <w:rFonts w:ascii="Book Antiqua" w:hAnsi="Book Antiqua"/>
          <w:b/>
          <w:smallCaps/>
          <w:color w:val="000000"/>
          <w:sz w:val="22"/>
          <w:szCs w:val="22"/>
        </w:rPr>
        <w:t>Permittee</w:t>
      </w:r>
      <w:proofErr w:type="spellEnd"/>
      <w:r w:rsidRPr="006A2808">
        <w:rPr>
          <w:rFonts w:ascii="Book Antiqua" w:hAnsi="Book Antiqua"/>
          <w:b/>
          <w:smallCaps/>
          <w:color w:val="000000"/>
          <w:sz w:val="22"/>
          <w:szCs w:val="22"/>
        </w:rPr>
        <w:t>:</w:t>
      </w:r>
    </w:p>
    <w:p w:rsidR="00A21D4B" w:rsidRPr="006A2808" w:rsidRDefault="00A21D4B" w:rsidP="00A21D4B">
      <w:pPr>
        <w:tabs>
          <w:tab w:val="left" w:pos="4140"/>
          <w:tab w:val="left" w:pos="6120"/>
        </w:tabs>
        <w:rPr>
          <w:rFonts w:ascii="Book Antiqua" w:hAnsi="Book Antiqua"/>
          <w:color w:val="000000"/>
          <w:sz w:val="22"/>
          <w:szCs w:val="22"/>
        </w:rPr>
      </w:pPr>
      <w:r w:rsidRPr="006A2808">
        <w:rPr>
          <w:rFonts w:ascii="Book Antiqua" w:hAnsi="Book Antiqua"/>
          <w:color w:val="000000"/>
          <w:sz w:val="22"/>
          <w:szCs w:val="22"/>
        </w:rPr>
        <w:tab/>
      </w:r>
      <w:r w:rsidRPr="006A2808">
        <w:rPr>
          <w:rFonts w:ascii="Book Antiqua" w:hAnsi="Book Antiqua"/>
          <w:color w:val="000000"/>
          <w:sz w:val="22"/>
          <w:szCs w:val="22"/>
        </w:rPr>
        <w:tab/>
      </w:r>
      <w:r w:rsidRPr="006A2808">
        <w:rPr>
          <w:rFonts w:ascii="Book Antiqua" w:hAnsi="Book Antiqua"/>
          <w:color w:val="000000"/>
          <w:sz w:val="22"/>
          <w:szCs w:val="22"/>
        </w:rPr>
        <w:tab/>
      </w:r>
    </w:p>
    <w:p w:rsidR="00A21D4B" w:rsidRPr="006A2808" w:rsidRDefault="00C2221E" w:rsidP="00A21D4B">
      <w:pPr>
        <w:rPr>
          <w:rFonts w:ascii="Book Antiqua" w:hAnsi="Book Antiqua"/>
          <w:sz w:val="22"/>
          <w:szCs w:val="22"/>
        </w:rPr>
      </w:pPr>
      <w:r w:rsidRPr="006A2808">
        <w:rPr>
          <w:rFonts w:ascii="Book Antiqua" w:hAnsi="Book Antiqua"/>
          <w:sz w:val="22"/>
          <w:szCs w:val="22"/>
        </w:rPr>
        <w:t>TAMKO</w:t>
      </w:r>
      <w:r w:rsidR="007F3EF3" w:rsidRPr="006A2808">
        <w:rPr>
          <w:rFonts w:ascii="Book Antiqua" w:hAnsi="Book Antiqua"/>
          <w:sz w:val="22"/>
          <w:szCs w:val="22"/>
        </w:rPr>
        <w:t xml:space="preserve"> Building Products, Inc.</w:t>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00A21D4B" w:rsidRPr="006A2808">
        <w:rPr>
          <w:rFonts w:ascii="Book Antiqua" w:hAnsi="Book Antiqua"/>
          <w:sz w:val="22"/>
          <w:szCs w:val="22"/>
        </w:rPr>
        <w:t>Air Permit Number:</w:t>
      </w:r>
      <w:r w:rsidR="00A21D4B" w:rsidRPr="006A2808">
        <w:rPr>
          <w:rFonts w:ascii="Book Antiqua" w:hAnsi="Book Antiqua"/>
          <w:sz w:val="22"/>
          <w:szCs w:val="22"/>
        </w:rPr>
        <w:tab/>
      </w:r>
      <w:r w:rsidR="00A808F6" w:rsidRPr="006A2808">
        <w:rPr>
          <w:rFonts w:ascii="Book Antiqua" w:hAnsi="Book Antiqua"/>
          <w:sz w:val="22"/>
          <w:szCs w:val="22"/>
        </w:rPr>
        <w:t>01</w:t>
      </w:r>
      <w:r w:rsidR="003A7090" w:rsidRPr="006A2808">
        <w:rPr>
          <w:rFonts w:ascii="Book Antiqua" w:hAnsi="Book Antiqua"/>
          <w:sz w:val="22"/>
          <w:szCs w:val="22"/>
        </w:rPr>
        <w:t>9</w:t>
      </w:r>
      <w:r w:rsidR="00A808F6" w:rsidRPr="006A2808">
        <w:rPr>
          <w:rFonts w:ascii="Book Antiqua" w:hAnsi="Book Antiqua"/>
          <w:sz w:val="22"/>
          <w:szCs w:val="22"/>
        </w:rPr>
        <w:t>00</w:t>
      </w:r>
      <w:r w:rsidR="003A7090" w:rsidRPr="006A2808">
        <w:rPr>
          <w:rFonts w:ascii="Book Antiqua" w:hAnsi="Book Antiqua"/>
          <w:sz w:val="22"/>
          <w:szCs w:val="22"/>
        </w:rPr>
        <w:t>19</w:t>
      </w:r>
      <w:r w:rsidR="00A21D4B" w:rsidRPr="006A2808">
        <w:rPr>
          <w:rFonts w:ascii="Book Antiqua" w:hAnsi="Book Antiqua"/>
          <w:sz w:val="22"/>
          <w:szCs w:val="22"/>
        </w:rPr>
        <w:t>-</w:t>
      </w:r>
      <w:r w:rsidR="006A2808" w:rsidRPr="006A2808">
        <w:rPr>
          <w:rFonts w:ascii="Book Antiqua" w:hAnsi="Book Antiqua"/>
          <w:sz w:val="22"/>
          <w:szCs w:val="22"/>
        </w:rPr>
        <w:t xml:space="preserve">914 Hall Park Drive </w:t>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6A2808">
        <w:rPr>
          <w:rFonts w:ascii="Book Antiqua" w:hAnsi="Book Antiqua"/>
          <w:sz w:val="22"/>
          <w:szCs w:val="22"/>
        </w:rPr>
        <w:tab/>
      </w:r>
      <w:r w:rsidR="00A21D4B" w:rsidRPr="006A2808">
        <w:rPr>
          <w:rFonts w:ascii="Book Antiqua" w:hAnsi="Book Antiqua"/>
          <w:sz w:val="22"/>
          <w:szCs w:val="22"/>
        </w:rPr>
        <w:t>0</w:t>
      </w:r>
      <w:r w:rsidR="003A7090" w:rsidRPr="006A2808">
        <w:rPr>
          <w:rFonts w:ascii="Book Antiqua" w:hAnsi="Book Antiqua"/>
          <w:sz w:val="22"/>
          <w:szCs w:val="22"/>
        </w:rPr>
        <w:t>3</w:t>
      </w:r>
      <w:r w:rsidR="00FE57B5" w:rsidRPr="006A2808">
        <w:rPr>
          <w:rFonts w:ascii="Book Antiqua" w:hAnsi="Book Antiqua"/>
          <w:sz w:val="22"/>
          <w:szCs w:val="22"/>
        </w:rPr>
        <w:t>2</w:t>
      </w:r>
      <w:r w:rsidR="00A21D4B" w:rsidRPr="006A2808">
        <w:rPr>
          <w:rFonts w:ascii="Book Antiqua" w:hAnsi="Book Antiqua"/>
          <w:sz w:val="22"/>
          <w:szCs w:val="22"/>
        </w:rPr>
        <w:t>-AC</w:t>
      </w:r>
      <w:r w:rsidR="00A21D4B" w:rsidRPr="006A2808">
        <w:rPr>
          <w:rFonts w:ascii="Book Antiqua" w:hAnsi="Book Antiqua"/>
          <w:sz w:val="22"/>
          <w:szCs w:val="22"/>
        </w:rPr>
        <w:tab/>
      </w:r>
    </w:p>
    <w:p w:rsidR="00A21D4B" w:rsidRPr="006A2808" w:rsidRDefault="006A2808" w:rsidP="00A21D4B">
      <w:pPr>
        <w:widowControl w:val="0"/>
        <w:rPr>
          <w:rFonts w:ascii="Book Antiqua" w:hAnsi="Book Antiqua"/>
          <w:sz w:val="22"/>
          <w:szCs w:val="22"/>
        </w:rPr>
      </w:pPr>
      <w:r w:rsidRPr="006A2808">
        <w:rPr>
          <w:rFonts w:ascii="Book Antiqua" w:hAnsi="Book Antiqua"/>
          <w:sz w:val="22"/>
          <w:szCs w:val="22"/>
        </w:rPr>
        <w:t>Green Cove Springs, Florida 32043</w:t>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t>Date of Issue:</w:t>
      </w:r>
      <w:r w:rsidR="00D9748B" w:rsidRPr="006A2808">
        <w:rPr>
          <w:rFonts w:ascii="Book Antiqua" w:hAnsi="Book Antiqua"/>
          <w:sz w:val="22"/>
          <w:szCs w:val="22"/>
        </w:rPr>
        <w:t xml:space="preserve"> DRAFT</w:t>
      </w:r>
      <w:r w:rsidR="00A21D4B" w:rsidRPr="006A2808">
        <w:rPr>
          <w:rFonts w:ascii="Book Antiqua" w:hAnsi="Book Antiqua"/>
          <w:sz w:val="22"/>
          <w:szCs w:val="22"/>
        </w:rPr>
        <w:t xml:space="preserve"> </w:t>
      </w:r>
      <w:r w:rsidR="00A21D4B" w:rsidRPr="006A2808">
        <w:rPr>
          <w:rFonts w:ascii="Book Antiqua" w:hAnsi="Book Antiqua"/>
          <w:sz w:val="22"/>
          <w:szCs w:val="22"/>
        </w:rPr>
        <w:tab/>
      </w:r>
    </w:p>
    <w:p w:rsidR="00A21D4B" w:rsidRPr="006A2808" w:rsidRDefault="006A2808" w:rsidP="00A21D4B">
      <w:pPr>
        <w:widowControl w:val="0"/>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A21D4B" w:rsidRPr="006A2808">
        <w:rPr>
          <w:rFonts w:ascii="Book Antiqua" w:hAnsi="Book Antiqua"/>
          <w:sz w:val="22"/>
          <w:szCs w:val="22"/>
        </w:rPr>
        <w:t xml:space="preserve">Expiration Date: </w:t>
      </w:r>
      <w:r w:rsidR="00A21D4B" w:rsidRPr="006A2808">
        <w:rPr>
          <w:rFonts w:ascii="Book Antiqua" w:hAnsi="Book Antiqua"/>
          <w:sz w:val="22"/>
          <w:szCs w:val="22"/>
        </w:rPr>
        <w:tab/>
      </w:r>
    </w:p>
    <w:p w:rsidR="00A21D4B" w:rsidRPr="006A2808" w:rsidRDefault="00A21D4B" w:rsidP="00A21D4B">
      <w:pPr>
        <w:pStyle w:val="BodyText3"/>
        <w:spacing w:after="0"/>
        <w:rPr>
          <w:rFonts w:ascii="Book Antiqua" w:hAnsi="Book Antiqua"/>
          <w:szCs w:val="22"/>
        </w:rPr>
      </w:pPr>
      <w:r w:rsidRPr="006A2808">
        <w:rPr>
          <w:rFonts w:ascii="Book Antiqua" w:hAnsi="Book Antiqua"/>
          <w:szCs w:val="22"/>
        </w:rPr>
        <w:tab/>
      </w:r>
    </w:p>
    <w:p w:rsidR="00A21D4B" w:rsidRPr="006A2808" w:rsidRDefault="00A21D4B" w:rsidP="00A21D4B">
      <w:pPr>
        <w:pStyle w:val="Footer"/>
        <w:tabs>
          <w:tab w:val="clear" w:pos="4320"/>
          <w:tab w:val="clear" w:pos="8640"/>
        </w:tabs>
        <w:rPr>
          <w:rFonts w:ascii="Book Antiqua" w:hAnsi="Book Antiqua"/>
          <w:sz w:val="22"/>
          <w:szCs w:val="22"/>
        </w:rPr>
      </w:pPr>
      <w:r w:rsidRPr="006A2808">
        <w:rPr>
          <w:rFonts w:ascii="Book Antiqua" w:hAnsi="Book Antiqua"/>
          <w:sz w:val="22"/>
          <w:szCs w:val="22"/>
        </w:rPr>
        <w:t>Authorized Representative:</w:t>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t>TAMKO</w:t>
      </w:r>
      <w:r w:rsidR="003A7090" w:rsidRPr="006A2808">
        <w:rPr>
          <w:rFonts w:ascii="Book Antiqua" w:hAnsi="Book Antiqua"/>
          <w:sz w:val="22"/>
          <w:szCs w:val="22"/>
        </w:rPr>
        <w:t xml:space="preserve"> Building Products</w:t>
      </w:r>
    </w:p>
    <w:p w:rsidR="00A21D4B" w:rsidRPr="006A2808" w:rsidRDefault="003A7090" w:rsidP="00A21D4B">
      <w:pPr>
        <w:pStyle w:val="Footer"/>
        <w:tabs>
          <w:tab w:val="clear" w:pos="4320"/>
          <w:tab w:val="clear" w:pos="8640"/>
        </w:tabs>
        <w:rPr>
          <w:rFonts w:ascii="Book Antiqua" w:hAnsi="Book Antiqua"/>
          <w:sz w:val="22"/>
          <w:szCs w:val="22"/>
        </w:rPr>
      </w:pPr>
      <w:r w:rsidRPr="006A2808">
        <w:rPr>
          <w:rFonts w:ascii="Book Antiqua" w:hAnsi="Book Antiqua"/>
          <w:sz w:val="22"/>
          <w:szCs w:val="22"/>
        </w:rPr>
        <w:t>John Cannon</w:t>
      </w:r>
      <w:r w:rsidR="00544658" w:rsidRPr="006A2808">
        <w:rPr>
          <w:rFonts w:ascii="Book Antiqua" w:hAnsi="Book Antiqua"/>
          <w:sz w:val="22"/>
          <w:szCs w:val="22"/>
        </w:rPr>
        <w:t xml:space="preserve"> </w:t>
      </w:r>
      <w:r w:rsidRPr="006A2808">
        <w:rPr>
          <w:rFonts w:ascii="Book Antiqua" w:hAnsi="Book Antiqua"/>
          <w:sz w:val="22"/>
          <w:szCs w:val="22"/>
        </w:rPr>
        <w:t xml:space="preserve">General </w:t>
      </w:r>
      <w:r w:rsidR="00C2221E" w:rsidRPr="006A2808">
        <w:rPr>
          <w:rFonts w:ascii="Book Antiqua" w:hAnsi="Book Antiqua"/>
          <w:sz w:val="22"/>
          <w:szCs w:val="22"/>
        </w:rPr>
        <w:t xml:space="preserve">Manufacturing </w:t>
      </w:r>
      <w:r w:rsidRPr="006A2808">
        <w:rPr>
          <w:rFonts w:ascii="Book Antiqua" w:hAnsi="Book Antiqua"/>
          <w:sz w:val="22"/>
          <w:szCs w:val="22"/>
        </w:rPr>
        <w:t>Manager</w:t>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t>Air Construction Permit</w:t>
      </w:r>
    </w:p>
    <w:p w:rsidR="00A21D4B" w:rsidRPr="006A2808" w:rsidRDefault="00A21D4B" w:rsidP="00A21D4B">
      <w:pPr>
        <w:pStyle w:val="BodyText3"/>
        <w:spacing w:after="0"/>
        <w:rPr>
          <w:rFonts w:ascii="Book Antiqua" w:hAnsi="Book Antiqua"/>
          <w:szCs w:val="22"/>
        </w:rPr>
      </w:pPr>
    </w:p>
    <w:p w:rsidR="006A48A8" w:rsidRPr="006A2808" w:rsidRDefault="00A21D4B" w:rsidP="006A48A8">
      <w:pPr>
        <w:pStyle w:val="BodyText3"/>
        <w:spacing w:after="0"/>
        <w:jc w:val="left"/>
        <w:rPr>
          <w:rFonts w:ascii="Book Antiqua" w:hAnsi="Book Antiqua"/>
          <w:szCs w:val="22"/>
        </w:rPr>
      </w:pPr>
      <w:r w:rsidRPr="006A2808">
        <w:rPr>
          <w:rFonts w:ascii="Book Antiqua" w:hAnsi="Book Antiqua"/>
          <w:szCs w:val="22"/>
        </w:rPr>
        <w:t xml:space="preserve">This is the </w:t>
      </w:r>
      <w:r w:rsidR="001B55C5" w:rsidRPr="006A2808">
        <w:rPr>
          <w:rFonts w:ascii="Book Antiqua" w:hAnsi="Book Antiqua"/>
          <w:szCs w:val="22"/>
        </w:rPr>
        <w:t>final</w:t>
      </w:r>
      <w:r w:rsidRPr="006A2808">
        <w:rPr>
          <w:rFonts w:ascii="Book Antiqua" w:hAnsi="Book Antiqua"/>
          <w:szCs w:val="22"/>
        </w:rPr>
        <w:t xml:space="preserve"> air construction permit, which authorizes</w:t>
      </w:r>
      <w:r w:rsidR="00F37410" w:rsidRPr="006A2808">
        <w:rPr>
          <w:rFonts w:ascii="Book Antiqua" w:hAnsi="Book Antiqua"/>
          <w:szCs w:val="22"/>
        </w:rPr>
        <w:t>:</w:t>
      </w:r>
      <w:r w:rsidRPr="006A2808">
        <w:rPr>
          <w:rFonts w:ascii="Book Antiqua" w:hAnsi="Book Antiqua"/>
          <w:szCs w:val="22"/>
        </w:rPr>
        <w:t xml:space="preserve"> </w:t>
      </w:r>
      <w:r w:rsidR="00F47D27" w:rsidRPr="006A2808">
        <w:rPr>
          <w:rFonts w:ascii="Book Antiqua" w:hAnsi="Book Antiqua"/>
          <w:szCs w:val="22"/>
        </w:rPr>
        <w:t>1</w:t>
      </w:r>
      <w:r w:rsidR="007D55BB" w:rsidRPr="006A2808">
        <w:rPr>
          <w:rFonts w:ascii="Book Antiqua" w:hAnsi="Book Antiqua"/>
          <w:szCs w:val="22"/>
        </w:rPr>
        <w:t>)</w:t>
      </w:r>
      <w:r w:rsidR="00FE57B5" w:rsidRPr="006A2808">
        <w:rPr>
          <w:rFonts w:ascii="Book Antiqua" w:hAnsi="Book Antiqua"/>
          <w:szCs w:val="22"/>
        </w:rPr>
        <w:t xml:space="preserve"> Revisions</w:t>
      </w:r>
      <w:r w:rsidR="00FE57B5" w:rsidRPr="00A42DB3">
        <w:rPr>
          <w:rFonts w:ascii="Book Antiqua" w:hAnsi="Book Antiqua"/>
          <w:szCs w:val="22"/>
        </w:rPr>
        <w:t xml:space="preserve"> to the silo loading rates for EU 001, EP Nos. 11 and 14 and updating the maximum air flow rate for the </w:t>
      </w:r>
      <w:proofErr w:type="spellStart"/>
      <w:r w:rsidR="00FE57B5" w:rsidRPr="00A42DB3">
        <w:rPr>
          <w:rFonts w:ascii="Book Antiqua" w:hAnsi="Book Antiqua"/>
          <w:szCs w:val="22"/>
        </w:rPr>
        <w:t>baghouse</w:t>
      </w:r>
      <w:proofErr w:type="spellEnd"/>
      <w:r w:rsidR="00FE57B5" w:rsidRPr="00A42DB3">
        <w:rPr>
          <w:rFonts w:ascii="Book Antiqua" w:hAnsi="Book Antiqua"/>
          <w:szCs w:val="22"/>
        </w:rPr>
        <w:t xml:space="preserve"> controlling EU 001, EP 13.  2) Changes to EU 001, EP 12 (Asphalt Coater, No. 9A Surge Tank and Mixer) including replacement of the existing fume hood over the coater 3) Replacement of an existing tarpaulin cover frame that currently acts as a capture hood over the Wet </w:t>
      </w:r>
      <w:proofErr w:type="spellStart"/>
      <w:r w:rsidR="00FE57B5" w:rsidRPr="00A42DB3">
        <w:rPr>
          <w:rFonts w:ascii="Book Antiqua" w:hAnsi="Book Antiqua"/>
          <w:szCs w:val="22"/>
        </w:rPr>
        <w:t>Looper</w:t>
      </w:r>
      <w:proofErr w:type="spellEnd"/>
      <w:r w:rsidR="00FE57B5" w:rsidRPr="00A42DB3">
        <w:rPr>
          <w:rFonts w:ascii="Book Antiqua" w:hAnsi="Book Antiqua"/>
          <w:szCs w:val="22"/>
        </w:rPr>
        <w:t xml:space="preserve"> Pull Rolls with a more durable frame and sheet metal structure of similar shape. 4) Installation of vertical panels (some </w:t>
      </w:r>
      <w:r w:rsidR="00FE57B5">
        <w:rPr>
          <w:rFonts w:ascii="Book Antiqua" w:hAnsi="Book Antiqua"/>
          <w:szCs w:val="22"/>
        </w:rPr>
        <w:t xml:space="preserve">are </w:t>
      </w:r>
      <w:r w:rsidR="00FE57B5" w:rsidRPr="00A42DB3">
        <w:rPr>
          <w:rFonts w:ascii="Book Antiqua" w:hAnsi="Book Antiqua"/>
          <w:szCs w:val="22"/>
        </w:rPr>
        <w:t xml:space="preserve">sliding panels) around the slate application area to improve operational efficiency and improve dust capture 5) Installation of vertical panels (some </w:t>
      </w:r>
      <w:r w:rsidR="00FE57B5">
        <w:rPr>
          <w:rFonts w:ascii="Book Antiqua" w:hAnsi="Book Antiqua"/>
          <w:szCs w:val="22"/>
        </w:rPr>
        <w:t xml:space="preserve">are </w:t>
      </w:r>
      <w:r w:rsidR="00FE57B5" w:rsidRPr="006A2808">
        <w:rPr>
          <w:rFonts w:ascii="Book Antiqua" w:hAnsi="Book Antiqua"/>
          <w:szCs w:val="22"/>
        </w:rPr>
        <w:t>sliding panels) around the sand application area to improve operational efficiency and improve dust capture. 6) Correcting emission limits for EU 001, EP 01 and EP 12 as determined by the Federal Register of January 9, 2012, reference pg. 1133.</w:t>
      </w:r>
    </w:p>
    <w:p w:rsidR="006A48A8" w:rsidRPr="006A2808" w:rsidRDefault="006A48A8" w:rsidP="00C043CE">
      <w:pPr>
        <w:pStyle w:val="BodyText3"/>
        <w:spacing w:after="0"/>
        <w:jc w:val="left"/>
        <w:rPr>
          <w:rFonts w:ascii="Book Antiqua" w:hAnsi="Book Antiqua"/>
          <w:szCs w:val="22"/>
        </w:rPr>
      </w:pPr>
    </w:p>
    <w:p w:rsidR="00C83072" w:rsidRPr="006A2808" w:rsidRDefault="00A21D4B" w:rsidP="00C043CE">
      <w:pPr>
        <w:pStyle w:val="BodyText3"/>
        <w:spacing w:after="0"/>
        <w:jc w:val="left"/>
        <w:rPr>
          <w:rFonts w:ascii="Book Antiqua" w:hAnsi="Book Antiqua"/>
          <w:szCs w:val="22"/>
        </w:rPr>
      </w:pPr>
      <w:r w:rsidRPr="006A2808">
        <w:rPr>
          <w:rFonts w:ascii="Book Antiqua" w:hAnsi="Book Antiqua"/>
          <w:szCs w:val="22"/>
        </w:rPr>
        <w:t xml:space="preserve">The proposed work will be conducted at </w:t>
      </w:r>
      <w:r w:rsidR="003A7090" w:rsidRPr="006A2808">
        <w:rPr>
          <w:rFonts w:ascii="Book Antiqua" w:hAnsi="Book Antiqua"/>
          <w:szCs w:val="22"/>
        </w:rPr>
        <w:t xml:space="preserve">914 Hall Park Drive in </w:t>
      </w:r>
      <w:r w:rsidR="00972E39" w:rsidRPr="006A2808">
        <w:rPr>
          <w:rFonts w:ascii="Book Antiqua" w:hAnsi="Book Antiqua"/>
          <w:szCs w:val="22"/>
        </w:rPr>
        <w:t xml:space="preserve">the </w:t>
      </w:r>
      <w:r w:rsidR="001B55C5" w:rsidRPr="006A2808">
        <w:rPr>
          <w:rFonts w:ascii="Book Antiqua" w:hAnsi="Book Antiqua"/>
          <w:szCs w:val="22"/>
        </w:rPr>
        <w:t>City</w:t>
      </w:r>
      <w:r w:rsidR="00972E39" w:rsidRPr="006A2808">
        <w:rPr>
          <w:rFonts w:ascii="Book Antiqua" w:hAnsi="Book Antiqua"/>
          <w:szCs w:val="22"/>
        </w:rPr>
        <w:t xml:space="preserve"> of </w:t>
      </w:r>
      <w:r w:rsidR="003A7090" w:rsidRPr="006A2808">
        <w:rPr>
          <w:rFonts w:ascii="Book Antiqua" w:hAnsi="Book Antiqua"/>
          <w:szCs w:val="22"/>
        </w:rPr>
        <w:t>Green Cove Springs</w:t>
      </w:r>
      <w:r w:rsidR="002F7E84" w:rsidRPr="006A2808">
        <w:rPr>
          <w:rFonts w:ascii="Book Antiqua" w:hAnsi="Book Antiqua"/>
          <w:szCs w:val="22"/>
        </w:rPr>
        <w:t>,</w:t>
      </w:r>
      <w:r w:rsidR="001B55C5" w:rsidRPr="006A2808">
        <w:rPr>
          <w:rFonts w:ascii="Book Antiqua" w:hAnsi="Book Antiqua"/>
          <w:szCs w:val="22"/>
        </w:rPr>
        <w:t xml:space="preserve"> </w:t>
      </w:r>
      <w:r w:rsidR="003A7090" w:rsidRPr="006A2808">
        <w:rPr>
          <w:rFonts w:ascii="Book Antiqua" w:hAnsi="Book Antiqua"/>
          <w:szCs w:val="22"/>
        </w:rPr>
        <w:t>Clay</w:t>
      </w:r>
      <w:r w:rsidR="001B55C5" w:rsidRPr="006A2808">
        <w:rPr>
          <w:rFonts w:ascii="Book Antiqua" w:hAnsi="Book Antiqua"/>
          <w:szCs w:val="22"/>
        </w:rPr>
        <w:t xml:space="preserve"> County</w:t>
      </w:r>
      <w:r w:rsidR="002F7E84" w:rsidRPr="006A2808">
        <w:rPr>
          <w:rFonts w:ascii="Book Antiqua" w:hAnsi="Book Antiqua"/>
          <w:szCs w:val="22"/>
        </w:rPr>
        <w:t>, FL</w:t>
      </w:r>
      <w:r w:rsidR="0073756A" w:rsidRPr="006A2808">
        <w:rPr>
          <w:rFonts w:ascii="Book Antiqua" w:hAnsi="Book Antiqua"/>
          <w:szCs w:val="22"/>
        </w:rPr>
        <w:t xml:space="preserve">. The </w:t>
      </w:r>
      <w:r w:rsidRPr="006A2808">
        <w:rPr>
          <w:rFonts w:ascii="Book Antiqua" w:hAnsi="Book Antiqua"/>
          <w:szCs w:val="22"/>
        </w:rPr>
        <w:t xml:space="preserve">Standard Industrial Classification No. </w:t>
      </w:r>
      <w:r w:rsidR="0073756A" w:rsidRPr="006A2808">
        <w:rPr>
          <w:rFonts w:ascii="Book Antiqua" w:hAnsi="Book Antiqua"/>
          <w:szCs w:val="22"/>
        </w:rPr>
        <w:t xml:space="preserve">is </w:t>
      </w:r>
      <w:r w:rsidR="001B55C5" w:rsidRPr="006A2808">
        <w:rPr>
          <w:rFonts w:ascii="Book Antiqua" w:hAnsi="Book Antiqua"/>
          <w:szCs w:val="22"/>
        </w:rPr>
        <w:t>2</w:t>
      </w:r>
      <w:r w:rsidRPr="006A2808">
        <w:rPr>
          <w:rFonts w:ascii="Book Antiqua" w:hAnsi="Book Antiqua"/>
          <w:szCs w:val="22"/>
        </w:rPr>
        <w:t>95</w:t>
      </w:r>
      <w:r w:rsidR="003A7090" w:rsidRPr="006A2808">
        <w:rPr>
          <w:rFonts w:ascii="Book Antiqua" w:hAnsi="Book Antiqua"/>
          <w:szCs w:val="22"/>
        </w:rPr>
        <w:t>2</w:t>
      </w:r>
      <w:r w:rsidR="0073756A" w:rsidRPr="006A2808">
        <w:rPr>
          <w:rFonts w:ascii="Book Antiqua" w:hAnsi="Book Antiqua"/>
          <w:szCs w:val="22"/>
        </w:rPr>
        <w:t xml:space="preserve"> for </w:t>
      </w:r>
      <w:r w:rsidR="003A7090" w:rsidRPr="006A2808">
        <w:rPr>
          <w:rFonts w:ascii="Book Antiqua" w:hAnsi="Book Antiqua"/>
          <w:szCs w:val="22"/>
        </w:rPr>
        <w:t xml:space="preserve">Asphalt </w:t>
      </w:r>
      <w:r w:rsidR="00936C86" w:rsidRPr="006A2808">
        <w:rPr>
          <w:rFonts w:ascii="Book Antiqua" w:hAnsi="Book Antiqua"/>
          <w:szCs w:val="22"/>
        </w:rPr>
        <w:t>Roofing M</w:t>
      </w:r>
      <w:r w:rsidR="003A7090" w:rsidRPr="006A2808">
        <w:rPr>
          <w:rFonts w:ascii="Book Antiqua" w:hAnsi="Book Antiqua"/>
          <w:szCs w:val="22"/>
        </w:rPr>
        <w:t>anufacturing Facility</w:t>
      </w:r>
      <w:r w:rsidRPr="006A2808">
        <w:rPr>
          <w:rFonts w:ascii="Book Antiqua" w:hAnsi="Book Antiqua"/>
          <w:szCs w:val="22"/>
        </w:rPr>
        <w:t>.</w:t>
      </w:r>
      <w:r w:rsidR="001B55C5" w:rsidRPr="006A2808">
        <w:rPr>
          <w:rFonts w:ascii="Book Antiqua" w:hAnsi="Book Antiqua"/>
          <w:szCs w:val="22"/>
        </w:rPr>
        <w:t xml:space="preserve"> </w:t>
      </w:r>
      <w:r w:rsidRPr="006A2808">
        <w:rPr>
          <w:rFonts w:ascii="Book Antiqua" w:hAnsi="Book Antiqua"/>
          <w:szCs w:val="22"/>
        </w:rPr>
        <w:t xml:space="preserve"> The UTM coordinates are Zone 17, </w:t>
      </w:r>
      <w:r w:rsidR="00DE114E" w:rsidRPr="006A2808">
        <w:rPr>
          <w:rFonts w:ascii="Book Antiqua" w:hAnsi="Book Antiqua"/>
          <w:szCs w:val="22"/>
        </w:rPr>
        <w:t>435.2</w:t>
      </w:r>
      <w:r w:rsidRPr="006A2808">
        <w:rPr>
          <w:rFonts w:ascii="Book Antiqua" w:hAnsi="Book Antiqua"/>
          <w:szCs w:val="22"/>
        </w:rPr>
        <w:t xml:space="preserve"> km </w:t>
      </w:r>
      <w:proofErr w:type="gramStart"/>
      <w:r w:rsidRPr="006A2808">
        <w:rPr>
          <w:rFonts w:ascii="Book Antiqua" w:hAnsi="Book Antiqua"/>
          <w:szCs w:val="22"/>
        </w:rPr>
        <w:t>East</w:t>
      </w:r>
      <w:proofErr w:type="gramEnd"/>
      <w:r w:rsidRPr="006A2808">
        <w:rPr>
          <w:rFonts w:ascii="Book Antiqua" w:hAnsi="Book Antiqua"/>
          <w:szCs w:val="22"/>
        </w:rPr>
        <w:t>; 3</w:t>
      </w:r>
      <w:r w:rsidR="00DE114E" w:rsidRPr="006A2808">
        <w:rPr>
          <w:rFonts w:ascii="Book Antiqua" w:hAnsi="Book Antiqua"/>
          <w:szCs w:val="22"/>
        </w:rPr>
        <w:t>316</w:t>
      </w:r>
      <w:r w:rsidRPr="006A2808">
        <w:rPr>
          <w:rFonts w:ascii="Book Antiqua" w:hAnsi="Book Antiqua"/>
          <w:szCs w:val="22"/>
        </w:rPr>
        <w:t>.</w:t>
      </w:r>
      <w:r w:rsidR="00DE114E" w:rsidRPr="006A2808">
        <w:rPr>
          <w:rFonts w:ascii="Book Antiqua" w:hAnsi="Book Antiqua"/>
          <w:szCs w:val="22"/>
        </w:rPr>
        <w:t>8</w:t>
      </w:r>
      <w:r w:rsidRPr="006A2808">
        <w:rPr>
          <w:rFonts w:ascii="Book Antiqua" w:hAnsi="Book Antiqua"/>
          <w:szCs w:val="22"/>
        </w:rPr>
        <w:t xml:space="preserve"> km N.  </w:t>
      </w:r>
    </w:p>
    <w:p w:rsidR="00C83072" w:rsidRPr="006A2808" w:rsidRDefault="00C83072" w:rsidP="00A21D4B">
      <w:pPr>
        <w:pStyle w:val="BodyText3"/>
        <w:spacing w:after="0"/>
        <w:rPr>
          <w:rFonts w:ascii="Book Antiqua" w:hAnsi="Book Antiqua"/>
          <w:szCs w:val="22"/>
        </w:rPr>
      </w:pPr>
    </w:p>
    <w:p w:rsidR="00A21D4B" w:rsidRPr="006A2808" w:rsidRDefault="00A21D4B" w:rsidP="00A21D4B">
      <w:pPr>
        <w:pStyle w:val="BodyText2"/>
        <w:rPr>
          <w:rFonts w:ascii="Book Antiqua" w:hAnsi="Book Antiqua"/>
          <w:szCs w:val="22"/>
        </w:rPr>
      </w:pPr>
      <w:r w:rsidRPr="006A2808">
        <w:rPr>
          <w:rFonts w:ascii="Book Antiqua" w:hAnsi="Book Antiqua"/>
          <w:szCs w:val="22"/>
        </w:rPr>
        <w:t>This final permit is organized by the following sections.</w:t>
      </w:r>
    </w:p>
    <w:p w:rsidR="00A21D4B" w:rsidRPr="006A2808" w:rsidRDefault="00A21D4B" w:rsidP="00A21D4B">
      <w:pPr>
        <w:pStyle w:val="BodyText2"/>
        <w:rPr>
          <w:rFonts w:ascii="Book Antiqua" w:hAnsi="Book Antiqua"/>
          <w:szCs w:val="22"/>
        </w:rPr>
      </w:pPr>
      <w:proofErr w:type="gramStart"/>
      <w:r w:rsidRPr="006A2808">
        <w:rPr>
          <w:rFonts w:ascii="Book Antiqua" w:hAnsi="Book Antiqua"/>
          <w:szCs w:val="22"/>
        </w:rPr>
        <w:t>Section 1.</w:t>
      </w:r>
      <w:proofErr w:type="gramEnd"/>
      <w:r w:rsidRPr="006A2808">
        <w:rPr>
          <w:rFonts w:ascii="Book Antiqua" w:hAnsi="Book Antiqua"/>
          <w:szCs w:val="22"/>
        </w:rPr>
        <w:t xml:space="preserve">  General Information</w:t>
      </w:r>
    </w:p>
    <w:p w:rsidR="00A21D4B" w:rsidRPr="006A2808" w:rsidRDefault="00A21D4B" w:rsidP="00A21D4B">
      <w:pPr>
        <w:pStyle w:val="BodyText2"/>
        <w:rPr>
          <w:rFonts w:ascii="Book Antiqua" w:hAnsi="Book Antiqua"/>
          <w:szCs w:val="22"/>
        </w:rPr>
      </w:pPr>
      <w:proofErr w:type="gramStart"/>
      <w:r w:rsidRPr="006A2808">
        <w:rPr>
          <w:rFonts w:ascii="Book Antiqua" w:hAnsi="Book Antiqua"/>
          <w:szCs w:val="22"/>
        </w:rPr>
        <w:t>Section 2.</w:t>
      </w:r>
      <w:proofErr w:type="gramEnd"/>
      <w:r w:rsidRPr="006A2808">
        <w:rPr>
          <w:rFonts w:ascii="Book Antiqua" w:hAnsi="Book Antiqua"/>
          <w:szCs w:val="22"/>
        </w:rPr>
        <w:t xml:space="preserve">  Administrative Requirements</w:t>
      </w:r>
    </w:p>
    <w:p w:rsidR="00A21D4B" w:rsidRPr="006A2808" w:rsidRDefault="00A21D4B" w:rsidP="00A21D4B">
      <w:pPr>
        <w:pStyle w:val="BodyText2"/>
        <w:rPr>
          <w:rFonts w:ascii="Book Antiqua" w:hAnsi="Book Antiqua"/>
          <w:szCs w:val="22"/>
        </w:rPr>
      </w:pPr>
      <w:proofErr w:type="gramStart"/>
      <w:r w:rsidRPr="006A2808">
        <w:rPr>
          <w:rFonts w:ascii="Book Antiqua" w:hAnsi="Book Antiqua"/>
          <w:szCs w:val="22"/>
        </w:rPr>
        <w:t>Section 3.</w:t>
      </w:r>
      <w:proofErr w:type="gramEnd"/>
      <w:r w:rsidRPr="006A2808">
        <w:rPr>
          <w:rFonts w:ascii="Book Antiqua" w:hAnsi="Book Antiqua"/>
          <w:szCs w:val="22"/>
        </w:rPr>
        <w:t xml:space="preserve">  Emissions Unit Specific Conditions</w:t>
      </w:r>
    </w:p>
    <w:p w:rsidR="00A21D4B" w:rsidRPr="006A2808" w:rsidRDefault="00A21D4B" w:rsidP="00A21D4B">
      <w:pPr>
        <w:pStyle w:val="BodyText2"/>
        <w:rPr>
          <w:rFonts w:ascii="Book Antiqua" w:hAnsi="Book Antiqua"/>
          <w:szCs w:val="22"/>
        </w:rPr>
      </w:pPr>
      <w:proofErr w:type="gramStart"/>
      <w:r w:rsidRPr="006A2808">
        <w:rPr>
          <w:rFonts w:ascii="Book Antiqua" w:hAnsi="Book Antiqua"/>
          <w:szCs w:val="22"/>
        </w:rPr>
        <w:t>Section 4.</w:t>
      </w:r>
      <w:proofErr w:type="gramEnd"/>
      <w:r w:rsidRPr="006A2808">
        <w:rPr>
          <w:rFonts w:ascii="Book Antiqua" w:hAnsi="Book Antiqua"/>
          <w:szCs w:val="22"/>
        </w:rPr>
        <w:t xml:space="preserve">  Appendices</w:t>
      </w:r>
    </w:p>
    <w:p w:rsidR="00A21D4B" w:rsidRPr="006A2808" w:rsidRDefault="00A21D4B" w:rsidP="00A21D4B">
      <w:pPr>
        <w:pStyle w:val="BodyTextIndent"/>
        <w:ind w:left="0"/>
        <w:rPr>
          <w:rFonts w:ascii="Book Antiqua" w:hAnsi="Book Antiqua"/>
          <w:szCs w:val="22"/>
        </w:rPr>
      </w:pPr>
      <w:r w:rsidRPr="006A2808">
        <w:rPr>
          <w:rFonts w:ascii="Book Antiqua" w:hAnsi="Book Antiqua"/>
          <w:szCs w:val="22"/>
        </w:rPr>
        <w:t xml:space="preserve">Because of the technical nature of the project, the permit contains numerous acronyms and abbreviations, which are defined in Appendix </w:t>
      </w:r>
      <w:proofErr w:type="gramStart"/>
      <w:r w:rsidRPr="006A2808">
        <w:rPr>
          <w:rFonts w:ascii="Book Antiqua" w:hAnsi="Book Antiqua"/>
          <w:szCs w:val="22"/>
        </w:rPr>
        <w:t>A</w:t>
      </w:r>
      <w:proofErr w:type="gramEnd"/>
      <w:r w:rsidRPr="006A2808">
        <w:rPr>
          <w:rFonts w:ascii="Book Antiqua" w:hAnsi="Book Antiqua"/>
          <w:szCs w:val="22"/>
        </w:rPr>
        <w:t xml:space="preserve"> of Section 4 of this permit.</w:t>
      </w:r>
    </w:p>
    <w:p w:rsidR="006A2808" w:rsidRDefault="006A2808" w:rsidP="00A21D4B">
      <w:pPr>
        <w:pStyle w:val="BodyText2"/>
        <w:rPr>
          <w:rFonts w:ascii="Book Antiqua" w:hAnsi="Book Antiqua"/>
          <w:szCs w:val="22"/>
        </w:rPr>
      </w:pPr>
    </w:p>
    <w:p w:rsidR="006A2808" w:rsidRDefault="006A2808" w:rsidP="00A21D4B">
      <w:pPr>
        <w:pStyle w:val="BodyText2"/>
        <w:rPr>
          <w:rFonts w:ascii="Book Antiqua" w:hAnsi="Book Antiqua"/>
          <w:szCs w:val="22"/>
        </w:rPr>
      </w:pPr>
    </w:p>
    <w:p w:rsidR="006A2808" w:rsidRDefault="006A2808" w:rsidP="00A21D4B">
      <w:pPr>
        <w:pStyle w:val="BodyText2"/>
        <w:rPr>
          <w:rFonts w:ascii="Book Antiqua" w:hAnsi="Book Antiqua"/>
          <w:szCs w:val="22"/>
        </w:rPr>
      </w:pPr>
    </w:p>
    <w:p w:rsidR="00A21D4B" w:rsidRPr="006A2808" w:rsidRDefault="00A21D4B" w:rsidP="00A21D4B">
      <w:pPr>
        <w:pStyle w:val="BodyText2"/>
        <w:rPr>
          <w:rFonts w:ascii="Book Antiqua" w:hAnsi="Book Antiqua"/>
          <w:szCs w:val="22"/>
        </w:rPr>
      </w:pPr>
      <w:r w:rsidRPr="006A2808">
        <w:rPr>
          <w:rFonts w:ascii="Book Antiqua" w:hAnsi="Book Antiqua"/>
          <w:szCs w:val="22"/>
        </w:rPr>
        <w:t xml:space="preserve">This air pollution construction permit is issued under the provisions of:  Chapter 403 of the Florida Statutes (F.S.) and Chapters 62-4, 62-204, 62-210, 62-212, 62-296 and 62-297 of the Florida Administrative Code (F.A.C.).  The </w:t>
      </w:r>
      <w:proofErr w:type="spellStart"/>
      <w:r w:rsidRPr="006A2808">
        <w:rPr>
          <w:rFonts w:ascii="Book Antiqua" w:hAnsi="Book Antiqua"/>
          <w:szCs w:val="22"/>
        </w:rPr>
        <w:t>permittee</w:t>
      </w:r>
      <w:proofErr w:type="spellEnd"/>
      <w:r w:rsidRPr="006A2808">
        <w:rPr>
          <w:rFonts w:ascii="Book Antiqua" w:hAnsi="Book Antiqua"/>
          <w:szCs w:val="22"/>
        </w:rPr>
        <w:t xml:space="preserv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158E1" w:rsidRPr="006A2808" w:rsidRDefault="00A21D4B" w:rsidP="00E52522">
      <w:pPr>
        <w:pStyle w:val="BodyTextIndent"/>
        <w:ind w:left="0"/>
        <w:jc w:val="left"/>
        <w:rPr>
          <w:rFonts w:ascii="Book Antiqua" w:hAnsi="Book Antiqua"/>
          <w:szCs w:val="22"/>
        </w:rPr>
      </w:pPr>
      <w:r w:rsidRPr="006A2808">
        <w:rPr>
          <w:rFonts w:ascii="Book Antiqua" w:hAnsi="Book Antiqua"/>
          <w:szCs w:val="22"/>
        </w:rPr>
        <w:t xml:space="preserve">Upon issuance of this final permit, any party to this order has the right to seek judicial review of it under Section 120.68 of the Florida Statutes by filing a notice of appeal under Rule 9.110 of the Florida Rules of </w:t>
      </w:r>
      <w:r w:rsidRPr="006A2808">
        <w:rPr>
          <w:rFonts w:ascii="Book Antiqua" w:hAnsi="Book Antiqua"/>
          <w:szCs w:val="22"/>
        </w:rPr>
        <w:lastRenderedPageBreak/>
        <w:t>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4C73A6" w:rsidRPr="006A2808" w:rsidRDefault="004C73A6" w:rsidP="00111D4B">
      <w:pPr>
        <w:spacing w:after="120"/>
        <w:ind w:left="3960"/>
        <w:rPr>
          <w:rFonts w:ascii="Book Antiqua" w:hAnsi="Book Antiqua"/>
          <w:sz w:val="22"/>
          <w:szCs w:val="22"/>
        </w:rPr>
      </w:pPr>
    </w:p>
    <w:p w:rsidR="00FE57B5" w:rsidRPr="006A2808" w:rsidRDefault="00FE57B5" w:rsidP="00FE57B5">
      <w:pPr>
        <w:spacing w:after="120"/>
        <w:rPr>
          <w:rFonts w:ascii="Book Antiqua" w:hAnsi="Book Antiqua"/>
          <w:sz w:val="22"/>
          <w:szCs w:val="22"/>
        </w:rPr>
      </w:pPr>
      <w:r w:rsidRPr="006A2808">
        <w:rPr>
          <w:rFonts w:ascii="Book Antiqua" w:hAnsi="Book Antiqua"/>
          <w:sz w:val="22"/>
          <w:szCs w:val="22"/>
        </w:rPr>
        <w:t>Executed in Jacksonville, Florida</w:t>
      </w:r>
    </w:p>
    <w:p w:rsidR="00FE57B5" w:rsidRPr="00913CEB" w:rsidRDefault="00FE57B5" w:rsidP="00FE57B5">
      <w:pPr>
        <w:spacing w:after="120"/>
        <w:ind w:left="3960"/>
        <w:rPr>
          <w:rFonts w:ascii="Book Antiqua" w:hAnsi="Book Antiqua"/>
          <w:sz w:val="22"/>
          <w:szCs w:val="22"/>
        </w:rPr>
      </w:pPr>
    </w:p>
    <w:p w:rsidR="00FE57B5" w:rsidRPr="00B57F7C" w:rsidRDefault="000771A5" w:rsidP="00FE57B5">
      <w:pPr>
        <w:tabs>
          <w:tab w:val="left" w:pos="900"/>
        </w:tabs>
        <w:rPr>
          <w:rFonts w:ascii="Book Antiqua" w:hAnsi="Book Antiqua"/>
          <w:color w:val="FF0000"/>
          <w:sz w:val="56"/>
          <w:szCs w:val="56"/>
        </w:rPr>
      </w:pPr>
      <w:r w:rsidRPr="000771A5">
        <w:rPr>
          <w:rFonts w:ascii="Book Antiqua" w:hAnsi="Book Antiqu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6.5pt;height:44.25pt" strokecolor="red">
            <v:shadow color="#868686"/>
            <v:textpath style="font-family:&quot;Arial Black&quot;;font-size:16pt;v-text-kern:t" trim="t" fitpath="t" string="Draft&#10;"/>
          </v:shape>
        </w:pict>
      </w:r>
    </w:p>
    <w:p w:rsidR="00FE57B5" w:rsidRPr="00913CEB" w:rsidRDefault="00FE57B5" w:rsidP="00FE57B5">
      <w:pPr>
        <w:pStyle w:val="Style4"/>
        <w:numPr>
          <w:ilvl w:val="12"/>
          <w:numId w:val="0"/>
        </w:numPr>
        <w:tabs>
          <w:tab w:val="left" w:pos="8280"/>
        </w:tabs>
        <w:rPr>
          <w:rFonts w:ascii="Book Antiqua" w:hAnsi="Book Antiqua"/>
          <w:sz w:val="22"/>
          <w:szCs w:val="22"/>
        </w:rPr>
      </w:pPr>
      <w:r w:rsidRPr="00913CEB">
        <w:rPr>
          <w:rFonts w:ascii="Book Antiqua" w:hAnsi="Book Antiqua"/>
          <w:sz w:val="22"/>
          <w:szCs w:val="22"/>
        </w:rPr>
        <w:t>___________________________________</w:t>
      </w:r>
      <w:r w:rsidRPr="00913CEB">
        <w:rPr>
          <w:rFonts w:ascii="Book Antiqua" w:hAnsi="Book Antiqua"/>
          <w:sz w:val="22"/>
          <w:szCs w:val="22"/>
        </w:rPr>
        <w:tab/>
      </w:r>
    </w:p>
    <w:p w:rsidR="00FE57B5" w:rsidRDefault="00FE57B5" w:rsidP="00FE57B5">
      <w:pPr>
        <w:jc w:val="both"/>
        <w:rPr>
          <w:rFonts w:ascii="Book Antiqua" w:hAnsi="Book Antiqua"/>
          <w:sz w:val="22"/>
        </w:rPr>
      </w:pPr>
      <w:proofErr w:type="gramStart"/>
      <w:r>
        <w:rPr>
          <w:rFonts w:ascii="Book Antiqua" w:hAnsi="Book Antiqua"/>
          <w:sz w:val="22"/>
        </w:rPr>
        <w:t>Khalid Al-</w:t>
      </w:r>
      <w:proofErr w:type="spellStart"/>
      <w:r>
        <w:rPr>
          <w:rFonts w:ascii="Book Antiqua" w:hAnsi="Book Antiqua"/>
          <w:sz w:val="22"/>
        </w:rPr>
        <w:t>Nahdy</w:t>
      </w:r>
      <w:proofErr w:type="spellEnd"/>
      <w:r w:rsidRPr="00913CEB">
        <w:rPr>
          <w:rFonts w:ascii="Book Antiqua" w:hAnsi="Book Antiqua"/>
          <w:sz w:val="22"/>
        </w:rPr>
        <w:t>, P.E.</w:t>
      </w:r>
      <w:proofErr w:type="gramEnd"/>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p>
    <w:p w:rsidR="00FE57B5" w:rsidRPr="008D33E5" w:rsidRDefault="00FE57B5" w:rsidP="00FE57B5">
      <w:pPr>
        <w:jc w:val="both"/>
        <w:rPr>
          <w:rFonts w:ascii="Book Antiqua" w:hAnsi="Book Antiqua"/>
          <w:sz w:val="22"/>
          <w:szCs w:val="22"/>
        </w:rPr>
      </w:pPr>
      <w:r>
        <w:rPr>
          <w:rFonts w:ascii="Book Antiqua" w:hAnsi="Book Antiqua"/>
          <w:sz w:val="22"/>
        </w:rPr>
        <w:t>D</w:t>
      </w:r>
      <w:r w:rsidRPr="00913CEB">
        <w:rPr>
          <w:rFonts w:ascii="Book Antiqua" w:hAnsi="Book Antiqua"/>
          <w:sz w:val="22"/>
        </w:rPr>
        <w:t>istrict Air Program Administrator</w:t>
      </w:r>
      <w:r w:rsidRPr="008D33E5">
        <w:rPr>
          <w:rFonts w:ascii="Book Antiqua" w:hAnsi="Book Antiqua"/>
          <w:sz w:val="22"/>
          <w:szCs w:val="22"/>
        </w:rPr>
        <w:t xml:space="preserve">  </w:t>
      </w:r>
    </w:p>
    <w:p w:rsidR="00FE57B5" w:rsidRPr="008D33E5" w:rsidRDefault="00FE57B5" w:rsidP="00FE57B5">
      <w:pPr>
        <w:rPr>
          <w:rFonts w:ascii="Book Antiqua" w:hAnsi="Book Antiqua"/>
          <w:sz w:val="22"/>
          <w:szCs w:val="22"/>
        </w:rPr>
      </w:pPr>
      <w:r w:rsidRPr="008D33E5">
        <w:rPr>
          <w:rFonts w:ascii="Book Antiqua" w:hAnsi="Book Antiqua"/>
          <w:sz w:val="22"/>
          <w:szCs w:val="22"/>
        </w:rPr>
        <w:t xml:space="preserve">     </w:t>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t xml:space="preserve">                           </w:t>
      </w:r>
    </w:p>
    <w:p w:rsidR="00FE57B5" w:rsidRPr="005258A9" w:rsidRDefault="00D516F8" w:rsidP="00FE57B5">
      <w:pPr>
        <w:rPr>
          <w:rFonts w:ascii="Book Antiqua" w:hAnsi="Book Antiqua"/>
          <w:sz w:val="18"/>
          <w:szCs w:val="18"/>
        </w:rPr>
      </w:pPr>
      <w:r w:rsidRPr="005258A9">
        <w:rPr>
          <w:rFonts w:ascii="Book Antiqua" w:hAnsi="Book Antiqua"/>
          <w:sz w:val="18"/>
          <w:szCs w:val="18"/>
        </w:rPr>
        <w:t xml:space="preserve">KAA: </w:t>
      </w:r>
      <w:proofErr w:type="spellStart"/>
      <w:r w:rsidRPr="005258A9">
        <w:rPr>
          <w:rFonts w:ascii="Book Antiqua" w:hAnsi="Book Antiqua"/>
          <w:sz w:val="18"/>
          <w:szCs w:val="18"/>
        </w:rPr>
        <w:t>jw</w:t>
      </w:r>
      <w:proofErr w:type="spellEnd"/>
    </w:p>
    <w:p w:rsidR="00FE57B5" w:rsidRPr="008D33E5" w:rsidRDefault="00FE57B5" w:rsidP="00FE57B5">
      <w:pPr>
        <w:rPr>
          <w:rFonts w:ascii="Book Antiqua" w:hAnsi="Book Antiqua"/>
          <w:sz w:val="22"/>
          <w:szCs w:val="22"/>
        </w:rPr>
      </w:pPr>
    </w:p>
    <w:p w:rsidR="00FE57B5" w:rsidRPr="005258A9" w:rsidRDefault="00FE57B5" w:rsidP="00FE57B5">
      <w:pPr>
        <w:widowControl w:val="0"/>
        <w:tabs>
          <w:tab w:val="left" w:pos="-720"/>
          <w:tab w:val="left" w:pos="0"/>
        </w:tabs>
        <w:spacing w:before="120" w:after="120"/>
        <w:outlineLvl w:val="0"/>
        <w:rPr>
          <w:rFonts w:ascii="Book Antiqua" w:hAnsi="Book Antiqua"/>
          <w:sz w:val="22"/>
          <w:szCs w:val="22"/>
        </w:rPr>
      </w:pPr>
      <w:r w:rsidRPr="005258A9">
        <w:rPr>
          <w:rFonts w:ascii="Book Antiqua" w:hAnsi="Book Antiqua"/>
          <w:sz w:val="22"/>
          <w:szCs w:val="22"/>
        </w:rPr>
        <w:t>Clerk Stamp</w:t>
      </w:r>
    </w:p>
    <w:p w:rsidR="00FE57B5" w:rsidRPr="005258A9" w:rsidRDefault="00FE57B5" w:rsidP="00FE57B5">
      <w:pPr>
        <w:widowControl w:val="0"/>
        <w:tabs>
          <w:tab w:val="left" w:pos="-720"/>
          <w:tab w:val="left" w:pos="0"/>
        </w:tabs>
        <w:outlineLvl w:val="0"/>
        <w:rPr>
          <w:rFonts w:ascii="Book Antiqua" w:hAnsi="Book Antiqua"/>
          <w:sz w:val="22"/>
          <w:szCs w:val="22"/>
        </w:rPr>
      </w:pPr>
      <w:r w:rsidRPr="005258A9">
        <w:rPr>
          <w:rFonts w:ascii="Book Antiqua" w:hAnsi="Book Antiqua"/>
          <w:b/>
          <w:sz w:val="22"/>
          <w:szCs w:val="22"/>
        </w:rPr>
        <w:t>FILING AND ACKNOWLEDGMENT FILED</w:t>
      </w:r>
      <w:r w:rsidRPr="005258A9">
        <w:rPr>
          <w:rFonts w:ascii="Book Antiqua" w:hAnsi="Book Antiqua"/>
          <w:sz w:val="22"/>
          <w:szCs w:val="22"/>
        </w:rPr>
        <w:t>, on this date, pursuant to Section 120.52(7), Florida Statutes, with the designated agency clerk, receipt of which is hereby acknowledged.</w:t>
      </w:r>
    </w:p>
    <w:p w:rsidR="00FE57B5" w:rsidRPr="005258A9" w:rsidRDefault="00FE57B5" w:rsidP="00FE57B5">
      <w:pPr>
        <w:widowControl w:val="0"/>
        <w:tabs>
          <w:tab w:val="left" w:pos="-720"/>
          <w:tab w:val="left" w:pos="4320"/>
        </w:tabs>
        <w:ind w:left="4320"/>
        <w:rPr>
          <w:noProof/>
          <w:sz w:val="22"/>
          <w:szCs w:val="22"/>
        </w:rPr>
      </w:pPr>
      <w:r w:rsidRPr="005258A9">
        <w:rPr>
          <w:noProof/>
          <w:sz w:val="22"/>
          <w:szCs w:val="22"/>
        </w:rPr>
        <w:tab/>
      </w:r>
      <w:r w:rsidRPr="005258A9">
        <w:rPr>
          <w:noProof/>
          <w:sz w:val="22"/>
          <w:szCs w:val="22"/>
        </w:rPr>
        <w:tab/>
      </w:r>
      <w:r w:rsidRPr="005258A9">
        <w:rPr>
          <w:noProof/>
          <w:sz w:val="22"/>
          <w:szCs w:val="22"/>
        </w:rPr>
        <w:tab/>
      </w:r>
      <w:r w:rsidRPr="005258A9">
        <w:rPr>
          <w:noProof/>
          <w:sz w:val="22"/>
          <w:szCs w:val="22"/>
        </w:rPr>
        <w:tab/>
        <w:t xml:space="preserve">    </w:t>
      </w:r>
      <w:r w:rsidRPr="005258A9">
        <w:rPr>
          <w:noProof/>
          <w:sz w:val="22"/>
          <w:szCs w:val="22"/>
        </w:rPr>
        <w:tab/>
        <w:t xml:space="preserve">     </w:t>
      </w:r>
    </w:p>
    <w:p w:rsidR="00FE57B5" w:rsidRPr="005258A9" w:rsidRDefault="000771A5" w:rsidP="002361D3">
      <w:pPr>
        <w:widowControl w:val="0"/>
        <w:tabs>
          <w:tab w:val="left" w:pos="-720"/>
          <w:tab w:val="left" w:pos="0"/>
        </w:tabs>
        <w:rPr>
          <w:noProof/>
          <w:sz w:val="22"/>
          <w:szCs w:val="22"/>
        </w:rPr>
      </w:pPr>
      <w:r w:rsidRPr="000771A5">
        <w:rPr>
          <w:rFonts w:ascii="Book Antiqua" w:hAnsi="Book Antiqua"/>
        </w:rPr>
        <w:pict>
          <v:shape id="_x0000_i1026" type="#_x0000_t136" style="width:136.5pt;height:44.25pt" strokecolor="red">
            <v:shadow color="#868686"/>
            <v:textpath style="font-family:&quot;Arial Black&quot;;font-size:16pt;v-text-kern:t" trim="t" fitpath="t" string="Draft&#10;"/>
          </v:shape>
        </w:pict>
      </w:r>
    </w:p>
    <w:p w:rsidR="00FE57B5" w:rsidRPr="005258A9" w:rsidRDefault="00FE57B5" w:rsidP="00FE57B5">
      <w:pPr>
        <w:widowControl w:val="0"/>
        <w:tabs>
          <w:tab w:val="left" w:pos="-720"/>
          <w:tab w:val="left" w:pos="4320"/>
        </w:tabs>
        <w:ind w:left="4320"/>
        <w:rPr>
          <w:rFonts w:ascii="Book Antiqua" w:hAnsi="Book Antiqua"/>
          <w:noProof/>
          <w:sz w:val="22"/>
          <w:szCs w:val="22"/>
        </w:rPr>
      </w:pPr>
    </w:p>
    <w:p w:rsidR="00FE57B5" w:rsidRPr="005258A9" w:rsidRDefault="00FE57B5" w:rsidP="00FE57B5">
      <w:pPr>
        <w:widowControl w:val="0"/>
        <w:tabs>
          <w:tab w:val="left" w:pos="-720"/>
          <w:tab w:val="left" w:pos="4320"/>
        </w:tabs>
        <w:ind w:left="4320"/>
        <w:rPr>
          <w:noProof/>
          <w:sz w:val="22"/>
          <w:szCs w:val="22"/>
        </w:rPr>
      </w:pPr>
    </w:p>
    <w:p w:rsidR="00FE57B5" w:rsidRPr="005258A9" w:rsidRDefault="00FE57B5" w:rsidP="00FE57B5">
      <w:pPr>
        <w:widowControl w:val="0"/>
        <w:tabs>
          <w:tab w:val="left" w:pos="-720"/>
          <w:tab w:val="left" w:pos="7920"/>
        </w:tabs>
        <w:rPr>
          <w:rFonts w:ascii="Book Antiqua" w:hAnsi="Book Antiqua"/>
          <w:sz w:val="22"/>
          <w:szCs w:val="22"/>
        </w:rPr>
      </w:pPr>
      <w:r w:rsidRPr="005258A9">
        <w:rPr>
          <w:rFonts w:ascii="Book Antiqua" w:hAnsi="Book Antiqua"/>
          <w:sz w:val="22"/>
          <w:szCs w:val="22"/>
        </w:rPr>
        <w:t>_________________________________________________</w:t>
      </w:r>
    </w:p>
    <w:p w:rsidR="00A21D4B" w:rsidRPr="00F37410" w:rsidRDefault="00FE57B5" w:rsidP="002361D3">
      <w:pPr>
        <w:pStyle w:val="Footer"/>
        <w:tabs>
          <w:tab w:val="clear" w:pos="4320"/>
          <w:tab w:val="clear" w:pos="8640"/>
        </w:tabs>
        <w:rPr>
          <w:rFonts w:ascii="Book Antiqua" w:hAnsi="Book Antiqua"/>
        </w:rPr>
      </w:pPr>
      <w:r w:rsidRPr="005258A9">
        <w:rPr>
          <w:rFonts w:ascii="Book Antiqua" w:hAnsi="Book Antiqua"/>
          <w:sz w:val="22"/>
          <w:szCs w:val="22"/>
        </w:rPr>
        <w:t>(Clerk)                                            (Date)</w:t>
      </w:r>
      <w:r>
        <w:rPr>
          <w:rFonts w:ascii="Book Antiqua" w:hAnsi="Book Antiqua"/>
        </w:rPr>
        <w:t xml:space="preserve"> </w:t>
      </w:r>
    </w:p>
    <w:p w:rsidR="004C73A6" w:rsidRPr="00F37410" w:rsidRDefault="004C73A6" w:rsidP="006E1647">
      <w:pPr>
        <w:pStyle w:val="Style4"/>
        <w:numPr>
          <w:ilvl w:val="12"/>
          <w:numId w:val="0"/>
        </w:numPr>
        <w:tabs>
          <w:tab w:val="left" w:pos="8820"/>
        </w:tabs>
        <w:ind w:left="3960"/>
        <w:rPr>
          <w:rFonts w:ascii="Book Antiqua" w:hAnsi="Book Antiqua"/>
          <w:sz w:val="20"/>
        </w:rPr>
      </w:pPr>
      <w:r w:rsidRPr="00F37410">
        <w:rPr>
          <w:rFonts w:ascii="Book Antiqua" w:hAnsi="Book Antiqua"/>
          <w:sz w:val="20"/>
        </w:rPr>
        <w:tab/>
      </w:r>
    </w:p>
    <w:p w:rsidR="004C396D" w:rsidRPr="00F37410" w:rsidRDefault="004C396D" w:rsidP="00A21D4B">
      <w:pPr>
        <w:keepNext/>
        <w:rPr>
          <w:rFonts w:ascii="Book Antiqua" w:hAnsi="Book Antiqua"/>
          <w:u w:val="single"/>
        </w:rPr>
      </w:pPr>
    </w:p>
    <w:p w:rsidR="004C396D" w:rsidRPr="00F37410" w:rsidRDefault="004C396D" w:rsidP="005A257A">
      <w:pPr>
        <w:rPr>
          <w:rFonts w:ascii="Book Antiqua" w:hAnsi="Book Antiqua"/>
        </w:rPr>
      </w:pPr>
    </w:p>
    <w:p w:rsidR="004C396D" w:rsidRPr="00F37410" w:rsidRDefault="004C396D" w:rsidP="004C396D">
      <w:pPr>
        <w:rPr>
          <w:rFonts w:ascii="Book Antiqua" w:hAnsi="Book Antiqua"/>
        </w:rPr>
      </w:pPr>
    </w:p>
    <w:p w:rsidR="004C396D" w:rsidRPr="00F37410" w:rsidRDefault="004C396D" w:rsidP="004C396D">
      <w:pPr>
        <w:rPr>
          <w:rFonts w:ascii="Book Antiqua" w:hAnsi="Book Antiqua"/>
        </w:rPr>
      </w:pPr>
    </w:p>
    <w:p w:rsidR="004C73A6" w:rsidRPr="00F37410" w:rsidRDefault="004C73A6" w:rsidP="006E1647">
      <w:pPr>
        <w:rPr>
          <w:rFonts w:ascii="Book Antiqua" w:hAnsi="Book Antiqua"/>
          <w:b/>
          <w:caps/>
        </w:rPr>
        <w:sectPr w:rsidR="004C73A6" w:rsidRPr="00F37410" w:rsidSect="002361D3">
          <w:headerReference w:type="even" r:id="rId8"/>
          <w:headerReference w:type="default" r:id="rId9"/>
          <w:footerReference w:type="default" r:id="rId10"/>
          <w:headerReference w:type="first" r:id="rId11"/>
          <w:footerReference w:type="first" r:id="rId12"/>
          <w:pgSz w:w="12240" w:h="15840" w:code="1"/>
          <w:pgMar w:top="1440" w:right="1440" w:bottom="1440" w:left="1440" w:header="720" w:footer="720" w:gutter="0"/>
          <w:paperSrc w:first="15" w:other="15"/>
          <w:cols w:space="720"/>
          <w:titlePg/>
          <w:docGrid w:linePitch="272"/>
        </w:sectPr>
      </w:pPr>
    </w:p>
    <w:p w:rsidR="004C73A6" w:rsidRPr="006A2808" w:rsidRDefault="004C73A6" w:rsidP="00C67A63">
      <w:pPr>
        <w:rPr>
          <w:rFonts w:ascii="Book Antiqua" w:hAnsi="Book Antiqua"/>
          <w:caps/>
          <w:sz w:val="22"/>
          <w:szCs w:val="22"/>
          <w:u w:val="single"/>
        </w:rPr>
      </w:pPr>
      <w:r w:rsidRPr="006A2808">
        <w:rPr>
          <w:rFonts w:ascii="Book Antiqua" w:hAnsi="Book Antiqua"/>
          <w:b/>
          <w:caps/>
          <w:sz w:val="22"/>
          <w:szCs w:val="22"/>
        </w:rPr>
        <w:lastRenderedPageBreak/>
        <w:t>Facility and Project Description</w:t>
      </w:r>
    </w:p>
    <w:p w:rsidR="008058D4" w:rsidRPr="006A2808" w:rsidRDefault="008058D4" w:rsidP="008058D4">
      <w:pPr>
        <w:pStyle w:val="BodyText3"/>
        <w:numPr>
          <w:ilvl w:val="12"/>
          <w:numId w:val="0"/>
        </w:numPr>
        <w:spacing w:after="0"/>
        <w:jc w:val="left"/>
        <w:rPr>
          <w:rFonts w:ascii="Book Antiqua" w:hAnsi="Book Antiqua"/>
          <w:b/>
          <w:szCs w:val="22"/>
          <w:highlight w:val="yellow"/>
        </w:rPr>
      </w:pPr>
    </w:p>
    <w:p w:rsidR="00EC648E" w:rsidRPr="006A2808" w:rsidRDefault="00EC648E" w:rsidP="008058D4">
      <w:pPr>
        <w:pStyle w:val="BodyText3"/>
        <w:numPr>
          <w:ilvl w:val="12"/>
          <w:numId w:val="0"/>
        </w:numPr>
        <w:spacing w:after="0"/>
        <w:jc w:val="left"/>
        <w:rPr>
          <w:rFonts w:ascii="Book Antiqua" w:hAnsi="Book Antiqua"/>
          <w:b/>
          <w:szCs w:val="22"/>
        </w:rPr>
      </w:pPr>
      <w:r w:rsidRPr="006A2808">
        <w:rPr>
          <w:rFonts w:ascii="Book Antiqua" w:hAnsi="Book Antiqua"/>
          <w:b/>
          <w:szCs w:val="22"/>
        </w:rPr>
        <w:t>Existing Facility</w:t>
      </w:r>
    </w:p>
    <w:p w:rsidR="00EC648E" w:rsidRPr="006A2808" w:rsidRDefault="00EC648E" w:rsidP="008058D4">
      <w:pPr>
        <w:pStyle w:val="BodyText3"/>
        <w:numPr>
          <w:ilvl w:val="12"/>
          <w:numId w:val="0"/>
        </w:numPr>
        <w:spacing w:after="0"/>
        <w:jc w:val="left"/>
        <w:rPr>
          <w:rFonts w:ascii="Book Antiqua" w:hAnsi="Book Antiqua"/>
          <w:b/>
          <w:szCs w:val="22"/>
          <w:highlight w:val="yellow"/>
        </w:rPr>
      </w:pPr>
    </w:p>
    <w:p w:rsidR="00957219" w:rsidRPr="006A2808" w:rsidRDefault="00205E02" w:rsidP="002361D3">
      <w:pPr>
        <w:pStyle w:val="BodyText3"/>
        <w:numPr>
          <w:ilvl w:val="12"/>
          <w:numId w:val="0"/>
        </w:numPr>
        <w:jc w:val="left"/>
        <w:rPr>
          <w:rFonts w:ascii="Book Antiqua" w:hAnsi="Book Antiqua"/>
          <w:szCs w:val="22"/>
        </w:rPr>
      </w:pPr>
      <w:r w:rsidRPr="006A2808">
        <w:rPr>
          <w:rFonts w:ascii="Book Antiqua" w:hAnsi="Book Antiqua"/>
          <w:szCs w:val="22"/>
        </w:rPr>
        <w:t xml:space="preserve">The Asphalt </w:t>
      </w:r>
      <w:r w:rsidR="006E1CFC" w:rsidRPr="006A2808">
        <w:rPr>
          <w:rFonts w:ascii="Book Antiqua" w:hAnsi="Book Antiqua"/>
          <w:szCs w:val="22"/>
        </w:rPr>
        <w:t>R</w:t>
      </w:r>
      <w:r w:rsidRPr="006A2808">
        <w:rPr>
          <w:rFonts w:ascii="Book Antiqua" w:hAnsi="Book Antiqua"/>
          <w:szCs w:val="22"/>
        </w:rPr>
        <w:t xml:space="preserve">oofing </w:t>
      </w:r>
      <w:r w:rsidR="006E1CFC" w:rsidRPr="006A2808">
        <w:rPr>
          <w:rFonts w:ascii="Book Antiqua" w:hAnsi="Book Antiqua"/>
          <w:szCs w:val="22"/>
        </w:rPr>
        <w:t>Manufacturing F</w:t>
      </w:r>
      <w:r w:rsidRPr="006A2808">
        <w:rPr>
          <w:rFonts w:ascii="Book Antiqua" w:hAnsi="Book Antiqua"/>
          <w:szCs w:val="22"/>
        </w:rPr>
        <w:t>acility consist of a</w:t>
      </w:r>
      <w:r w:rsidR="006E1CFC" w:rsidRPr="006A2808">
        <w:rPr>
          <w:rFonts w:ascii="Book Antiqua" w:hAnsi="Book Antiqua"/>
          <w:szCs w:val="22"/>
        </w:rPr>
        <w:t>n</w:t>
      </w:r>
      <w:r w:rsidRPr="006A2808">
        <w:rPr>
          <w:rFonts w:ascii="Book Antiqua" w:hAnsi="Book Antiqua"/>
          <w:szCs w:val="22"/>
        </w:rPr>
        <w:t xml:space="preserve"> asphalt roofing line, </w:t>
      </w:r>
      <w:r w:rsidR="006E1CFC" w:rsidRPr="006A2808">
        <w:rPr>
          <w:rFonts w:ascii="Book Antiqua" w:hAnsi="Book Antiqua"/>
          <w:szCs w:val="22"/>
        </w:rPr>
        <w:t>(EU 001)</w:t>
      </w:r>
      <w:r w:rsidRPr="006A2808">
        <w:rPr>
          <w:rFonts w:ascii="Book Antiqua" w:hAnsi="Book Antiqua"/>
          <w:szCs w:val="22"/>
        </w:rPr>
        <w:t xml:space="preserve"> that produces asphalt shingles </w:t>
      </w:r>
      <w:r w:rsidR="00957219" w:rsidRPr="006A2808">
        <w:rPr>
          <w:rFonts w:ascii="Book Antiqua" w:hAnsi="Book Antiqua"/>
          <w:szCs w:val="22"/>
        </w:rPr>
        <w:t>(mineral</w:t>
      </w:r>
      <w:r w:rsidRPr="006A2808">
        <w:rPr>
          <w:rFonts w:ascii="Book Antiqua" w:hAnsi="Book Antiqua"/>
          <w:szCs w:val="22"/>
        </w:rPr>
        <w:t xml:space="preserve"> surfaced roll roofing</w:t>
      </w:r>
      <w:r w:rsidR="00936C86" w:rsidRPr="006A2808">
        <w:rPr>
          <w:rFonts w:ascii="Book Antiqua" w:hAnsi="Book Antiqua"/>
          <w:szCs w:val="22"/>
        </w:rPr>
        <w:t>)</w:t>
      </w:r>
      <w:r w:rsidRPr="006A2808">
        <w:rPr>
          <w:rFonts w:ascii="Book Antiqua" w:hAnsi="Book Antiqua"/>
          <w:szCs w:val="22"/>
        </w:rPr>
        <w:t xml:space="preserve"> and saturated felt </w:t>
      </w:r>
      <w:r w:rsidR="00936C86" w:rsidRPr="006A2808">
        <w:rPr>
          <w:rFonts w:ascii="Book Antiqua" w:hAnsi="Book Antiqua"/>
          <w:szCs w:val="22"/>
        </w:rPr>
        <w:t>(</w:t>
      </w:r>
      <w:r w:rsidRPr="006A2808">
        <w:rPr>
          <w:rFonts w:ascii="Book Antiqua" w:hAnsi="Book Antiqua"/>
          <w:szCs w:val="22"/>
        </w:rPr>
        <w:t>smooth surface roll roofing</w:t>
      </w:r>
      <w:r w:rsidR="00936C86" w:rsidRPr="006A2808">
        <w:rPr>
          <w:rFonts w:ascii="Book Antiqua" w:hAnsi="Book Antiqua"/>
          <w:szCs w:val="22"/>
        </w:rPr>
        <w:t>); and six heaters (EU 004</w:t>
      </w:r>
      <w:r w:rsidR="00957219" w:rsidRPr="006A2808">
        <w:rPr>
          <w:rFonts w:ascii="Book Antiqua" w:hAnsi="Book Antiqua"/>
          <w:szCs w:val="22"/>
        </w:rPr>
        <w:t>) that</w:t>
      </w:r>
      <w:r w:rsidR="00936C86" w:rsidRPr="006A2808">
        <w:rPr>
          <w:rFonts w:ascii="Book Antiqua" w:hAnsi="Book Antiqua"/>
          <w:szCs w:val="22"/>
        </w:rPr>
        <w:t xml:space="preserve"> may be fueled with </w:t>
      </w:r>
      <w:r w:rsidR="00957219" w:rsidRPr="006A2808">
        <w:rPr>
          <w:rFonts w:ascii="Book Antiqua" w:hAnsi="Book Antiqua"/>
          <w:szCs w:val="22"/>
        </w:rPr>
        <w:t xml:space="preserve">either </w:t>
      </w:r>
      <w:r w:rsidR="00936C86" w:rsidRPr="006A2808">
        <w:rPr>
          <w:rFonts w:ascii="Book Antiqua" w:hAnsi="Book Antiqua"/>
          <w:szCs w:val="22"/>
        </w:rPr>
        <w:t>No. 2 fuel oil, LPG</w:t>
      </w:r>
      <w:r w:rsidR="00957219" w:rsidRPr="006A2808">
        <w:rPr>
          <w:rFonts w:ascii="Book Antiqua" w:hAnsi="Book Antiqua"/>
          <w:szCs w:val="22"/>
        </w:rPr>
        <w:t>, and Natural</w:t>
      </w:r>
      <w:r w:rsidR="00936C86" w:rsidRPr="006A2808">
        <w:rPr>
          <w:rFonts w:ascii="Book Antiqua" w:hAnsi="Book Antiqua"/>
          <w:szCs w:val="22"/>
        </w:rPr>
        <w:t xml:space="preserve"> Gas.</w:t>
      </w:r>
    </w:p>
    <w:p w:rsidR="00205E02" w:rsidRPr="006A2808" w:rsidRDefault="00205E02" w:rsidP="002361D3">
      <w:pPr>
        <w:pStyle w:val="BodyText3"/>
        <w:numPr>
          <w:ilvl w:val="12"/>
          <w:numId w:val="0"/>
        </w:numPr>
        <w:jc w:val="left"/>
        <w:rPr>
          <w:rFonts w:ascii="Book Antiqua" w:hAnsi="Book Antiqua"/>
          <w:szCs w:val="22"/>
        </w:rPr>
      </w:pPr>
      <w:r w:rsidRPr="006A2808">
        <w:rPr>
          <w:rFonts w:ascii="Book Antiqua" w:hAnsi="Book Antiqua"/>
          <w:szCs w:val="22"/>
        </w:rPr>
        <w:t xml:space="preserve">The production </w:t>
      </w:r>
      <w:r w:rsidR="006E1CFC" w:rsidRPr="006A2808">
        <w:rPr>
          <w:rFonts w:ascii="Book Antiqua" w:hAnsi="Book Antiqua"/>
          <w:szCs w:val="22"/>
        </w:rPr>
        <w:t>of asphalt</w:t>
      </w:r>
      <w:r w:rsidRPr="006A2808">
        <w:rPr>
          <w:rFonts w:ascii="Book Antiqua" w:hAnsi="Book Antiqua"/>
          <w:szCs w:val="22"/>
        </w:rPr>
        <w:t xml:space="preserve"> roofing products includes fiber glas</w:t>
      </w:r>
      <w:r w:rsidR="006E1CFC" w:rsidRPr="006A2808">
        <w:rPr>
          <w:rFonts w:ascii="Book Antiqua" w:hAnsi="Book Antiqua"/>
          <w:szCs w:val="22"/>
        </w:rPr>
        <w:t>s</w:t>
      </w:r>
      <w:r w:rsidRPr="006A2808">
        <w:rPr>
          <w:rFonts w:ascii="Book Antiqua" w:hAnsi="Book Antiqua"/>
          <w:szCs w:val="22"/>
        </w:rPr>
        <w:t xml:space="preserve">/organic mat asphalt </w:t>
      </w:r>
      <w:r w:rsidR="00936C86" w:rsidRPr="006A2808">
        <w:rPr>
          <w:rFonts w:ascii="Book Antiqua" w:hAnsi="Book Antiqua"/>
          <w:szCs w:val="22"/>
        </w:rPr>
        <w:t>coating,</w:t>
      </w:r>
      <w:r w:rsidRPr="006A2808">
        <w:rPr>
          <w:rFonts w:ascii="Book Antiqua" w:hAnsi="Book Antiqua"/>
          <w:szCs w:val="22"/>
        </w:rPr>
        <w:t xml:space="preserve"> mineral surface, cooling and drying, product finishing and packaging.</w:t>
      </w:r>
      <w:r w:rsidR="006E1CFC" w:rsidRPr="006A2808">
        <w:rPr>
          <w:rFonts w:ascii="Book Antiqua" w:hAnsi="Book Antiqua"/>
          <w:szCs w:val="22"/>
        </w:rPr>
        <w:t xml:space="preserve"> </w:t>
      </w:r>
    </w:p>
    <w:p w:rsidR="006E1CFC" w:rsidRPr="006A2808" w:rsidRDefault="006E1CFC" w:rsidP="002361D3">
      <w:pPr>
        <w:pStyle w:val="BodyText3"/>
        <w:numPr>
          <w:ilvl w:val="12"/>
          <w:numId w:val="0"/>
        </w:numPr>
        <w:jc w:val="left"/>
        <w:rPr>
          <w:rFonts w:ascii="Book Antiqua" w:hAnsi="Book Antiqua"/>
          <w:szCs w:val="22"/>
        </w:rPr>
      </w:pPr>
      <w:r w:rsidRPr="006A2808">
        <w:rPr>
          <w:rFonts w:ascii="Book Antiqua" w:hAnsi="Book Antiqua"/>
          <w:szCs w:val="22"/>
        </w:rPr>
        <w:t xml:space="preserve">Base fiberglass/organic mat is unrolled from the unwind stand on </w:t>
      </w:r>
      <w:r w:rsidR="005A204C" w:rsidRPr="006A2808">
        <w:rPr>
          <w:rFonts w:ascii="Book Antiqua" w:hAnsi="Book Antiqua"/>
          <w:szCs w:val="22"/>
        </w:rPr>
        <w:t>to the</w:t>
      </w:r>
      <w:r w:rsidRPr="006A2808">
        <w:rPr>
          <w:rFonts w:ascii="Book Antiqua" w:hAnsi="Book Antiqua"/>
          <w:szCs w:val="22"/>
        </w:rPr>
        <w:t xml:space="preserve"> dry </w:t>
      </w:r>
      <w:proofErr w:type="spellStart"/>
      <w:r w:rsidRPr="006A2808">
        <w:rPr>
          <w:rFonts w:ascii="Book Antiqua" w:hAnsi="Book Antiqua"/>
          <w:szCs w:val="22"/>
        </w:rPr>
        <w:t>looper</w:t>
      </w:r>
      <w:proofErr w:type="spellEnd"/>
      <w:r w:rsidR="004D1EAC" w:rsidRPr="006A2808">
        <w:rPr>
          <w:rFonts w:ascii="Book Antiqua" w:hAnsi="Book Antiqua"/>
          <w:szCs w:val="22"/>
        </w:rPr>
        <w:t xml:space="preserve"> </w:t>
      </w:r>
      <w:r w:rsidRPr="006A2808">
        <w:rPr>
          <w:rFonts w:ascii="Book Antiqua" w:hAnsi="Book Antiqua"/>
          <w:szCs w:val="22"/>
        </w:rPr>
        <w:t xml:space="preserve">which maintains a constant tension on the mat. When organic mat is used the mat goes to the saturator to be saturated with </w:t>
      </w:r>
      <w:r w:rsidR="00957219" w:rsidRPr="006A2808">
        <w:rPr>
          <w:rFonts w:ascii="Book Antiqua" w:hAnsi="Book Antiqua"/>
          <w:szCs w:val="22"/>
        </w:rPr>
        <w:t xml:space="preserve">asphalt. </w:t>
      </w:r>
      <w:r w:rsidRPr="006A2808">
        <w:rPr>
          <w:rFonts w:ascii="Book Antiqua" w:hAnsi="Book Antiqua"/>
          <w:szCs w:val="22"/>
        </w:rPr>
        <w:t xml:space="preserve">As the mat substrate ( fiberglass/ organic) passes through the coater, filled asphalt coating at about </w:t>
      </w:r>
      <w:r w:rsidR="00D516F8" w:rsidRPr="006A2808">
        <w:rPr>
          <w:rFonts w:ascii="Book Antiqua" w:hAnsi="Book Antiqua"/>
          <w:szCs w:val="22"/>
        </w:rPr>
        <w:t>355°F - 425°F</w:t>
      </w:r>
      <w:r w:rsidR="006D611D" w:rsidRPr="006A2808">
        <w:rPr>
          <w:rFonts w:ascii="Book Antiqua" w:hAnsi="Book Antiqua"/>
          <w:szCs w:val="22"/>
        </w:rPr>
        <w:t xml:space="preserve"> is released through a valve onto the mat. Squeeze rollers in the coater apply filled coating to the front and back of the mat distributing it evenly to form a thick base coating to which surface materials will adhere. After leaving the coater, the coated material is passed through a surfacing applicator where </w:t>
      </w:r>
      <w:r w:rsidR="009849FD" w:rsidRPr="006A2808">
        <w:rPr>
          <w:rFonts w:ascii="Book Antiqua" w:hAnsi="Book Antiqua"/>
          <w:szCs w:val="22"/>
        </w:rPr>
        <w:t>surfacing</w:t>
      </w:r>
      <w:r w:rsidR="006D611D" w:rsidRPr="006A2808">
        <w:rPr>
          <w:rFonts w:ascii="Book Antiqua" w:hAnsi="Book Antiqua"/>
          <w:szCs w:val="22"/>
        </w:rPr>
        <w:t xml:space="preserve"> materials are fed onto the hot, coated surface. The surfacing materials are then pressed into the</w:t>
      </w:r>
      <w:r w:rsidR="00957219" w:rsidRPr="006A2808">
        <w:rPr>
          <w:rFonts w:ascii="Book Antiqua" w:hAnsi="Book Antiqua"/>
          <w:szCs w:val="22"/>
        </w:rPr>
        <w:t xml:space="preserve"> </w:t>
      </w:r>
      <w:r w:rsidR="006D611D" w:rsidRPr="006A2808">
        <w:rPr>
          <w:rFonts w:ascii="Book Antiqua" w:hAnsi="Book Antiqua"/>
          <w:szCs w:val="22"/>
        </w:rPr>
        <w:t xml:space="preserve">coatings as the mat passes through </w:t>
      </w:r>
      <w:r w:rsidR="00EC648E" w:rsidRPr="006A2808">
        <w:rPr>
          <w:rFonts w:ascii="Book Antiqua" w:hAnsi="Book Antiqua"/>
          <w:szCs w:val="22"/>
        </w:rPr>
        <w:t>an S</w:t>
      </w:r>
      <w:r w:rsidR="006D611D" w:rsidRPr="006A2808">
        <w:rPr>
          <w:rFonts w:ascii="Book Antiqua" w:hAnsi="Book Antiqua"/>
          <w:szCs w:val="22"/>
        </w:rPr>
        <w:t>-</w:t>
      </w:r>
      <w:r w:rsidR="00957219" w:rsidRPr="006A2808">
        <w:rPr>
          <w:rFonts w:ascii="Book Antiqua" w:hAnsi="Book Antiqua"/>
          <w:szCs w:val="22"/>
        </w:rPr>
        <w:t>drum where</w:t>
      </w:r>
      <w:r w:rsidR="006D611D" w:rsidRPr="006A2808">
        <w:rPr>
          <w:rFonts w:ascii="Book Antiqua" w:hAnsi="Book Antiqua"/>
          <w:szCs w:val="22"/>
        </w:rPr>
        <w:t xml:space="preserve"> it is reversed, exposing the bottom side. Next backing materials are applied to the back surface and pressed into the mat. After </w:t>
      </w:r>
      <w:r w:rsidR="004D1EAC" w:rsidRPr="006A2808">
        <w:rPr>
          <w:rFonts w:ascii="Book Antiqua" w:hAnsi="Book Antiqua"/>
          <w:szCs w:val="22"/>
        </w:rPr>
        <w:t>surfacing,</w:t>
      </w:r>
      <w:r w:rsidR="006D611D" w:rsidRPr="006A2808">
        <w:rPr>
          <w:rFonts w:ascii="Book Antiqua" w:hAnsi="Book Antiqua"/>
          <w:szCs w:val="22"/>
        </w:rPr>
        <w:t xml:space="preserve"> the mat is cooled rapidly by water-cooled rolls and/or water sprays and passed through air pressure-</w:t>
      </w:r>
      <w:r w:rsidR="004D1EAC" w:rsidRPr="006A2808">
        <w:rPr>
          <w:rFonts w:ascii="Book Antiqua" w:hAnsi="Book Antiqua"/>
          <w:szCs w:val="22"/>
        </w:rPr>
        <w:t xml:space="preserve">operated press rolls used to embed the surface materials firmly onto the filled coating. The mat then passes through a drying section where it is air dried. A finish </w:t>
      </w:r>
      <w:proofErr w:type="spellStart"/>
      <w:r w:rsidR="004D1EAC" w:rsidRPr="006A2808">
        <w:rPr>
          <w:rFonts w:ascii="Book Antiqua" w:hAnsi="Book Antiqua"/>
          <w:szCs w:val="22"/>
        </w:rPr>
        <w:t>looper</w:t>
      </w:r>
      <w:proofErr w:type="spellEnd"/>
      <w:r w:rsidR="004D1EAC" w:rsidRPr="006A2808">
        <w:rPr>
          <w:rFonts w:ascii="Book Antiqua" w:hAnsi="Book Antiqua"/>
          <w:szCs w:val="22"/>
        </w:rPr>
        <w:t xml:space="preserve"> in the line allows a continuous movement of the sheet through the </w:t>
      </w:r>
      <w:r w:rsidR="009849FD" w:rsidRPr="006A2808">
        <w:rPr>
          <w:rFonts w:ascii="Book Antiqua" w:hAnsi="Book Antiqua"/>
          <w:szCs w:val="22"/>
        </w:rPr>
        <w:t>preceding</w:t>
      </w:r>
      <w:r w:rsidR="004D1EAC" w:rsidRPr="006A2808">
        <w:rPr>
          <w:rFonts w:ascii="Book Antiqua" w:hAnsi="Book Antiqua"/>
          <w:szCs w:val="22"/>
        </w:rPr>
        <w:t xml:space="preserve"> operations and serves to further cool and dry the roofing sheets.</w:t>
      </w:r>
    </w:p>
    <w:p w:rsidR="004D1EAC" w:rsidRPr="006A2808" w:rsidRDefault="00C84E62" w:rsidP="008058D4">
      <w:pPr>
        <w:pStyle w:val="BodyText3"/>
        <w:numPr>
          <w:ilvl w:val="12"/>
          <w:numId w:val="0"/>
        </w:numPr>
        <w:spacing w:after="0"/>
        <w:jc w:val="left"/>
        <w:rPr>
          <w:rFonts w:ascii="Book Antiqua" w:hAnsi="Book Antiqua"/>
          <w:szCs w:val="22"/>
        </w:rPr>
      </w:pPr>
      <w:r w:rsidRPr="006A2808">
        <w:rPr>
          <w:rFonts w:ascii="Book Antiqua" w:hAnsi="Book Antiqua"/>
          <w:szCs w:val="22"/>
        </w:rPr>
        <w:t xml:space="preserve">Solvent and </w:t>
      </w:r>
      <w:r w:rsidR="004D1EAC" w:rsidRPr="006A2808">
        <w:rPr>
          <w:rFonts w:ascii="Book Antiqua" w:hAnsi="Book Antiqua"/>
          <w:szCs w:val="22"/>
        </w:rPr>
        <w:t>Water based paint</w:t>
      </w:r>
      <w:r w:rsidR="00F77B61" w:rsidRPr="006A2808">
        <w:rPr>
          <w:rFonts w:ascii="Book Antiqua" w:hAnsi="Book Antiqua"/>
          <w:szCs w:val="22"/>
        </w:rPr>
        <w:t>s</w:t>
      </w:r>
      <w:r w:rsidR="004D1EAC" w:rsidRPr="006A2808">
        <w:rPr>
          <w:rFonts w:ascii="Book Antiqua" w:hAnsi="Book Antiqua"/>
          <w:szCs w:val="22"/>
        </w:rPr>
        <w:t xml:space="preserve"> </w:t>
      </w:r>
      <w:r w:rsidR="00F76DE9" w:rsidRPr="006A2808">
        <w:rPr>
          <w:rFonts w:ascii="Book Antiqua" w:hAnsi="Book Antiqua"/>
          <w:szCs w:val="22"/>
        </w:rPr>
        <w:t>are used</w:t>
      </w:r>
      <w:r w:rsidR="004D1EAC" w:rsidRPr="006A2808">
        <w:rPr>
          <w:rFonts w:ascii="Book Antiqua" w:hAnsi="Book Antiqua"/>
          <w:szCs w:val="22"/>
        </w:rPr>
        <w:t xml:space="preserve"> to </w:t>
      </w:r>
      <w:r w:rsidR="00F77B61" w:rsidRPr="006A2808">
        <w:rPr>
          <w:rFonts w:ascii="Book Antiqua" w:hAnsi="Book Antiqua"/>
          <w:szCs w:val="22"/>
        </w:rPr>
        <w:t>paint lines</w:t>
      </w:r>
      <w:r w:rsidR="004D1EAC" w:rsidRPr="006A2808">
        <w:rPr>
          <w:rFonts w:ascii="Book Antiqua" w:hAnsi="Book Antiqua"/>
          <w:szCs w:val="22"/>
        </w:rPr>
        <w:t xml:space="preserve"> on the finished roll roofing products. Roll roofing then moves to a winder where rolls are formed.  Shingles are passed through a cutter. The finished singles</w:t>
      </w:r>
      <w:r w:rsidR="004D1EAC" w:rsidRPr="006A2808">
        <w:rPr>
          <w:rFonts w:ascii="Book Antiqua" w:hAnsi="Book Antiqua"/>
          <w:b/>
          <w:szCs w:val="22"/>
        </w:rPr>
        <w:t xml:space="preserve"> </w:t>
      </w:r>
      <w:r w:rsidR="004D1EAC" w:rsidRPr="006A2808">
        <w:rPr>
          <w:rFonts w:ascii="Book Antiqua" w:hAnsi="Book Antiqua"/>
          <w:szCs w:val="22"/>
        </w:rPr>
        <w:t xml:space="preserve">and rolls are then stacked and </w:t>
      </w:r>
      <w:r w:rsidR="009849FD" w:rsidRPr="006A2808">
        <w:rPr>
          <w:rFonts w:ascii="Book Antiqua" w:hAnsi="Book Antiqua"/>
          <w:szCs w:val="22"/>
        </w:rPr>
        <w:t>packaged</w:t>
      </w:r>
      <w:r w:rsidR="004D1EAC" w:rsidRPr="006A2808">
        <w:rPr>
          <w:rFonts w:ascii="Book Antiqua" w:hAnsi="Book Antiqua"/>
          <w:szCs w:val="22"/>
        </w:rPr>
        <w:t xml:space="preserve"> for shipment.</w:t>
      </w:r>
    </w:p>
    <w:p w:rsidR="007C4884" w:rsidRPr="0040743B" w:rsidRDefault="00654834" w:rsidP="00C67A63">
      <w:pPr>
        <w:pStyle w:val="BodyText2"/>
        <w:spacing w:after="0"/>
        <w:rPr>
          <w:rFonts w:ascii="Book Antiqua" w:hAnsi="Book Antiqua"/>
          <w:szCs w:val="22"/>
        </w:rPr>
      </w:pPr>
      <w:r w:rsidRPr="00F37410">
        <w:rPr>
          <w:rFonts w:ascii="Book Antiqua" w:hAnsi="Book Antiqua"/>
          <w:sz w:val="20"/>
        </w:rPr>
        <w:br w:type="page"/>
      </w:r>
    </w:p>
    <w:p w:rsidR="004A09D3" w:rsidRPr="0040743B" w:rsidRDefault="004A09D3" w:rsidP="004A09D3">
      <w:pPr>
        <w:pStyle w:val="BodyText3"/>
        <w:numPr>
          <w:ilvl w:val="12"/>
          <w:numId w:val="0"/>
        </w:numPr>
        <w:jc w:val="left"/>
        <w:rPr>
          <w:rFonts w:ascii="Book Antiqua" w:hAnsi="Book Antiqua"/>
          <w:szCs w:val="22"/>
        </w:rPr>
      </w:pPr>
      <w:r w:rsidRPr="0040743B">
        <w:rPr>
          <w:rFonts w:ascii="Book Antiqua" w:hAnsi="Book Antiqua"/>
          <w:szCs w:val="22"/>
        </w:rPr>
        <w:t>The existing facility consists of the following emissions unit</w:t>
      </w:r>
      <w:r w:rsidR="002B64E9" w:rsidRPr="0040743B">
        <w:rPr>
          <w:rFonts w:ascii="Book Antiqua" w:hAnsi="Book Antiqua"/>
          <w:szCs w:val="22"/>
        </w:rPr>
        <w:t>s and points</w:t>
      </w:r>
      <w:r w:rsidRPr="0040743B">
        <w:rPr>
          <w:rFonts w:ascii="Book Antiqua" w:hAnsi="Book Antiqua"/>
          <w:szCs w:val="22"/>
        </w:rPr>
        <w:t>.</w:t>
      </w:r>
    </w:p>
    <w:tbl>
      <w:tblPr>
        <w:tblW w:w="954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44"/>
        <w:gridCol w:w="1136"/>
        <w:gridCol w:w="630"/>
        <w:gridCol w:w="4122"/>
        <w:gridCol w:w="2808"/>
      </w:tblGrid>
      <w:tr w:rsidR="002B64E9" w:rsidRPr="0040743B" w:rsidTr="00654834">
        <w:trPr>
          <w:gridAfter w:val="2"/>
          <w:wAfter w:w="6930" w:type="dxa"/>
        </w:trPr>
        <w:tc>
          <w:tcPr>
            <w:tcW w:w="2610" w:type="dxa"/>
            <w:gridSpan w:val="3"/>
            <w:shd w:val="pct5" w:color="auto" w:fill="auto"/>
          </w:tcPr>
          <w:p w:rsidR="002B64E9" w:rsidRPr="0040743B" w:rsidRDefault="002B64E9" w:rsidP="002B64E9">
            <w:pPr>
              <w:rPr>
                <w:rFonts w:ascii="Book Antiqua" w:hAnsi="Book Antiqua"/>
                <w:sz w:val="22"/>
                <w:szCs w:val="22"/>
                <w:highlight w:val="yellow"/>
              </w:rPr>
            </w:pPr>
            <w:r w:rsidRPr="0040743B">
              <w:rPr>
                <w:rFonts w:ascii="Book Antiqua" w:hAnsi="Book Antiqua"/>
                <w:sz w:val="22"/>
                <w:szCs w:val="22"/>
              </w:rPr>
              <w:t>Facility ID No. 00190019</w:t>
            </w:r>
          </w:p>
        </w:tc>
      </w:tr>
      <w:tr w:rsidR="002B64E9" w:rsidRPr="00F37410" w:rsidTr="00654834">
        <w:tc>
          <w:tcPr>
            <w:tcW w:w="844" w:type="dxa"/>
            <w:shd w:val="pct5" w:color="auto" w:fill="auto"/>
          </w:tcPr>
          <w:p w:rsidR="002B64E9" w:rsidRPr="0040743B" w:rsidRDefault="002B64E9" w:rsidP="002B64E9">
            <w:pPr>
              <w:jc w:val="center"/>
              <w:rPr>
                <w:rFonts w:ascii="Book Antiqua" w:hAnsi="Book Antiqua"/>
                <w:sz w:val="22"/>
                <w:szCs w:val="22"/>
                <w:highlight w:val="yellow"/>
              </w:rPr>
            </w:pPr>
            <w:r w:rsidRPr="0040743B">
              <w:rPr>
                <w:rFonts w:ascii="Book Antiqua" w:hAnsi="Book Antiqua"/>
                <w:sz w:val="22"/>
                <w:szCs w:val="22"/>
              </w:rPr>
              <w:t>ID No.</w:t>
            </w:r>
          </w:p>
        </w:tc>
        <w:tc>
          <w:tcPr>
            <w:tcW w:w="8696" w:type="dxa"/>
            <w:gridSpan w:val="4"/>
            <w:shd w:val="pct5" w:color="auto" w:fill="auto"/>
          </w:tcPr>
          <w:p w:rsidR="002B64E9" w:rsidRPr="0040743B" w:rsidRDefault="002B64E9" w:rsidP="002B64E9">
            <w:pPr>
              <w:rPr>
                <w:rFonts w:ascii="Book Antiqua" w:hAnsi="Book Antiqua"/>
                <w:sz w:val="22"/>
                <w:szCs w:val="22"/>
              </w:rPr>
            </w:pPr>
            <w:r w:rsidRPr="0040743B">
              <w:rPr>
                <w:rFonts w:ascii="Book Antiqua" w:hAnsi="Book Antiqua"/>
                <w:sz w:val="22"/>
                <w:szCs w:val="22"/>
              </w:rPr>
              <w:t>Emission Unit Description</w:t>
            </w:r>
          </w:p>
        </w:tc>
      </w:tr>
      <w:tr w:rsidR="002B64E9" w:rsidRPr="00F37410" w:rsidTr="00654834">
        <w:tc>
          <w:tcPr>
            <w:tcW w:w="844" w:type="dxa"/>
          </w:tcPr>
          <w:p w:rsidR="002B64E9" w:rsidRPr="0040743B" w:rsidRDefault="002B64E9" w:rsidP="002B64E9">
            <w:pPr>
              <w:jc w:val="center"/>
              <w:rPr>
                <w:rFonts w:ascii="Book Antiqua" w:hAnsi="Book Antiqua"/>
                <w:sz w:val="22"/>
                <w:szCs w:val="22"/>
              </w:rPr>
            </w:pPr>
            <w:r w:rsidRPr="0040743B">
              <w:rPr>
                <w:rFonts w:ascii="Book Antiqua" w:hAnsi="Book Antiqua"/>
                <w:sz w:val="22"/>
                <w:szCs w:val="22"/>
              </w:rPr>
              <w:t>001</w:t>
            </w:r>
          </w:p>
        </w:tc>
        <w:tc>
          <w:tcPr>
            <w:tcW w:w="8696" w:type="dxa"/>
            <w:gridSpan w:val="4"/>
          </w:tcPr>
          <w:p w:rsidR="002B64E9" w:rsidRPr="0040743B" w:rsidRDefault="002B64E9" w:rsidP="002B64E9">
            <w:pPr>
              <w:rPr>
                <w:rFonts w:ascii="Book Antiqua" w:hAnsi="Book Antiqua"/>
                <w:sz w:val="22"/>
                <w:szCs w:val="22"/>
              </w:rPr>
            </w:pPr>
            <w:r w:rsidRPr="0040743B">
              <w:rPr>
                <w:rFonts w:ascii="Book Antiqua" w:hAnsi="Book Antiqua"/>
                <w:sz w:val="22"/>
                <w:szCs w:val="22"/>
              </w:rPr>
              <w:t>Asphalt Roofing Line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12" w:space="0" w:color="auto"/>
              <w:bottom w:val="single" w:sz="6" w:space="0" w:color="auto"/>
            </w:tcBorders>
            <w:shd w:val="clear" w:color="auto" w:fill="E0E0E0"/>
          </w:tcPr>
          <w:p w:rsidR="002B64E9" w:rsidRPr="00F37410" w:rsidRDefault="002B64E9" w:rsidP="002B64E9">
            <w:pPr>
              <w:pStyle w:val="BodyText2"/>
              <w:tabs>
                <w:tab w:val="left" w:pos="-540"/>
                <w:tab w:val="left" w:pos="720"/>
                <w:tab w:val="left" w:pos="1170"/>
                <w:tab w:val="left" w:pos="1530"/>
                <w:tab w:val="left" w:pos="1710"/>
                <w:tab w:val="left" w:pos="9000"/>
              </w:tabs>
              <w:ind w:left="90"/>
              <w:jc w:val="center"/>
              <w:rPr>
                <w:rFonts w:ascii="Book Antiqua" w:hAnsi="Book Antiqua"/>
                <w:sz w:val="20"/>
              </w:rPr>
            </w:pPr>
            <w:r w:rsidRPr="00F37410">
              <w:rPr>
                <w:rFonts w:ascii="Book Antiqua" w:hAnsi="Book Antiqua"/>
                <w:sz w:val="20"/>
              </w:rPr>
              <w:t>Emissions Point</w:t>
            </w:r>
          </w:p>
        </w:tc>
        <w:tc>
          <w:tcPr>
            <w:tcW w:w="4752" w:type="dxa"/>
            <w:gridSpan w:val="2"/>
            <w:tcBorders>
              <w:top w:val="single" w:sz="12" w:space="0" w:color="auto"/>
              <w:bottom w:val="single" w:sz="6" w:space="0" w:color="auto"/>
            </w:tcBorders>
            <w:shd w:val="clear" w:color="auto" w:fill="E0E0E0"/>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Description</w:t>
            </w:r>
          </w:p>
        </w:tc>
        <w:tc>
          <w:tcPr>
            <w:tcW w:w="2808" w:type="dxa"/>
            <w:tcBorders>
              <w:top w:val="single" w:sz="12" w:space="0" w:color="auto"/>
              <w:bottom w:val="single" w:sz="6" w:space="0" w:color="auto"/>
            </w:tcBorders>
            <w:shd w:val="clear" w:color="auto" w:fill="E0E0E0"/>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Throughput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EP-1 (EP1-S)</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 xml:space="preserve">Saturator &amp; Wet </w:t>
            </w:r>
            <w:proofErr w:type="spellStart"/>
            <w:r w:rsidRPr="00F37410">
              <w:rPr>
                <w:rFonts w:ascii="Book Antiqua" w:hAnsi="Book Antiqua"/>
                <w:sz w:val="20"/>
              </w:rPr>
              <w:t>Looper</w:t>
            </w:r>
            <w:proofErr w:type="spellEnd"/>
            <w:r w:rsidRPr="00F37410">
              <w:rPr>
                <w:rFonts w:ascii="Book Antiqua" w:hAnsi="Book Antiqua"/>
                <w:sz w:val="20"/>
              </w:rPr>
              <w:t xml:space="preserve"> controlled by CVM 90-CTR-12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vertAlign w:val="superscript"/>
              </w:rPr>
            </w:pPr>
            <w:r w:rsidRPr="00F37410">
              <w:rPr>
                <w:rFonts w:ascii="Book Antiqua" w:hAnsi="Book Antiqua"/>
                <w:bCs/>
                <w:sz w:val="20"/>
              </w:rPr>
              <w:t xml:space="preserve">30.0 TPH production rate </w:t>
            </w:r>
            <w:r w:rsidRPr="00F37410">
              <w:rPr>
                <w:rFonts w:ascii="Book Antiqua" w:hAnsi="Book Antiqua"/>
                <w:bCs/>
                <w:sz w:val="20"/>
                <w:vertAlign w:val="superscript"/>
              </w:rPr>
              <w:t>(1)</w:t>
            </w:r>
          </w:p>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 xml:space="preserve">15.0 TPH production rate </w:t>
            </w:r>
            <w:r w:rsidRPr="00F37410">
              <w:rPr>
                <w:rFonts w:ascii="Book Antiqua" w:hAnsi="Book Antiqua"/>
                <w:bCs/>
                <w:sz w:val="20"/>
                <w:vertAlign w:val="superscript"/>
              </w:rPr>
              <w:t>(1)</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EP-2 (EP2)</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sz w:val="20"/>
              </w:rPr>
              <w:t>Saturator capture system</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EP-3 (EP3-S)</w:t>
            </w:r>
          </w:p>
        </w:tc>
        <w:tc>
          <w:tcPr>
            <w:tcW w:w="4752" w:type="dxa"/>
            <w:gridSpan w:val="2"/>
            <w:tcBorders>
              <w:top w:val="single" w:sz="6" w:space="0" w:color="auto"/>
            </w:tcBorders>
            <w:vAlign w:val="center"/>
          </w:tcPr>
          <w:p w:rsidR="002B64E9" w:rsidRPr="00F37410" w:rsidRDefault="002B64E9" w:rsidP="00DC2181">
            <w:pPr>
              <w:ind w:left="-720"/>
              <w:rPr>
                <w:rFonts w:ascii="Book Antiqua" w:hAnsi="Book Antiqua"/>
                <w:bCs/>
              </w:rPr>
            </w:pPr>
            <w:r w:rsidRPr="00F37410">
              <w:rPr>
                <w:rFonts w:ascii="Book Antiqua" w:hAnsi="Book Antiqua"/>
              </w:rPr>
              <w:t xml:space="preserve">Heavy </w:t>
            </w:r>
            <w:proofErr w:type="spellStart"/>
            <w:r w:rsidRPr="00F37410">
              <w:rPr>
                <w:rFonts w:ascii="Book Antiqua" w:hAnsi="Book Antiqua"/>
              </w:rPr>
              <w:t>Saturant</w:t>
            </w:r>
            <w:proofErr w:type="spellEnd"/>
            <w:r w:rsidRPr="00F37410">
              <w:rPr>
                <w:rFonts w:ascii="Book Antiqua" w:hAnsi="Book Antiqua"/>
              </w:rPr>
              <w:t xml:space="preserve"> Storage Tank (Tank #3) &amp; Truck </w:t>
            </w:r>
            <w:r w:rsidR="00DC2181">
              <w:rPr>
                <w:rFonts w:ascii="Book Antiqua" w:hAnsi="Book Antiqua"/>
              </w:rPr>
              <w:t>u</w:t>
            </w:r>
            <w:r w:rsidRPr="00F37410">
              <w:rPr>
                <w:rFonts w:ascii="Book Antiqua" w:hAnsi="Book Antiqua"/>
              </w:rPr>
              <w:t xml:space="preserve">nloading </w:t>
            </w:r>
            <w:r w:rsidRPr="00F37410">
              <w:rPr>
                <w:rFonts w:ascii="Book Antiqua" w:hAnsi="Book Antiqua"/>
                <w:bCs/>
              </w:rPr>
              <w:t>with a CECO Mod</w:t>
            </w:r>
            <w:r w:rsidR="00DC2181">
              <w:rPr>
                <w:rFonts w:ascii="Book Antiqua" w:hAnsi="Book Antiqua"/>
                <w:bCs/>
              </w:rPr>
              <w:t>el</w:t>
            </w:r>
            <w:r w:rsidRPr="00F37410">
              <w:rPr>
                <w:rFonts w:ascii="Book Antiqua" w:hAnsi="Book Antiqua"/>
                <w:bCs/>
              </w:rPr>
              <w:t xml:space="preserve"> TVF-10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200 GPM transfer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EP-</w:t>
            </w:r>
            <w:r w:rsidRPr="00F37410">
              <w:rPr>
                <w:rFonts w:ascii="Book Antiqua" w:hAnsi="Book Antiqua"/>
                <w:sz w:val="20"/>
              </w:rPr>
              <w:t>4  (EP4-S)</w:t>
            </w:r>
          </w:p>
        </w:tc>
        <w:tc>
          <w:tcPr>
            <w:tcW w:w="4752" w:type="dxa"/>
            <w:gridSpan w:val="2"/>
            <w:tcBorders>
              <w:top w:val="single" w:sz="6" w:space="0" w:color="auto"/>
            </w:tcBorders>
            <w:vAlign w:val="center"/>
          </w:tcPr>
          <w:p w:rsidR="002B64E9" w:rsidRPr="00F37410" w:rsidRDefault="002B64E9" w:rsidP="00911D45">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 xml:space="preserve">Heavy </w:t>
            </w:r>
            <w:proofErr w:type="spellStart"/>
            <w:r w:rsidRPr="00F37410">
              <w:rPr>
                <w:rFonts w:ascii="Book Antiqua" w:hAnsi="Book Antiqua"/>
                <w:bCs/>
                <w:sz w:val="20"/>
              </w:rPr>
              <w:t>Saturant</w:t>
            </w:r>
            <w:proofErr w:type="spellEnd"/>
            <w:r w:rsidRPr="00F37410">
              <w:rPr>
                <w:rFonts w:ascii="Book Antiqua" w:hAnsi="Book Antiqua"/>
                <w:bCs/>
                <w:sz w:val="20"/>
              </w:rPr>
              <w:t xml:space="preserve"> Storage Tank (</w:t>
            </w:r>
            <w:r w:rsidR="00911D45">
              <w:rPr>
                <w:rFonts w:ascii="Book Antiqua" w:hAnsi="Book Antiqua"/>
                <w:bCs/>
                <w:sz w:val="20"/>
              </w:rPr>
              <w:t>Tank</w:t>
            </w:r>
            <w:r w:rsidRPr="00F37410">
              <w:rPr>
                <w:rFonts w:ascii="Book Antiqua" w:hAnsi="Book Antiqua"/>
                <w:bCs/>
                <w:sz w:val="20"/>
              </w:rPr>
              <w:t xml:space="preserve"> #4) with a CECO Model TV-10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bCs/>
                <w:sz w:val="20"/>
              </w:rPr>
              <w:t>200 GPM transfer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EP-5  (EP5-S)</w:t>
            </w:r>
          </w:p>
        </w:tc>
        <w:tc>
          <w:tcPr>
            <w:tcW w:w="4752" w:type="dxa"/>
            <w:gridSpan w:val="2"/>
            <w:tcBorders>
              <w:top w:val="single" w:sz="6" w:space="0" w:color="auto"/>
            </w:tcBorders>
            <w:vAlign w:val="center"/>
          </w:tcPr>
          <w:p w:rsidR="002B64E9" w:rsidRPr="00F37410" w:rsidRDefault="002B64E9" w:rsidP="00911D45">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 xml:space="preserve">Heavy </w:t>
            </w:r>
            <w:proofErr w:type="spellStart"/>
            <w:r w:rsidRPr="00F37410">
              <w:rPr>
                <w:rFonts w:ascii="Book Antiqua" w:hAnsi="Book Antiqua"/>
                <w:sz w:val="20"/>
              </w:rPr>
              <w:t>Saturant</w:t>
            </w:r>
            <w:proofErr w:type="spellEnd"/>
            <w:r w:rsidRPr="00F37410">
              <w:rPr>
                <w:rFonts w:ascii="Book Antiqua" w:hAnsi="Book Antiqua"/>
                <w:sz w:val="20"/>
              </w:rPr>
              <w:t xml:space="preserve"> Storage Tank (</w:t>
            </w:r>
            <w:r w:rsidR="00911D45">
              <w:rPr>
                <w:rFonts w:ascii="Book Antiqua" w:hAnsi="Book Antiqua"/>
                <w:sz w:val="20"/>
              </w:rPr>
              <w:t>Tank</w:t>
            </w:r>
            <w:r w:rsidRPr="00F37410">
              <w:rPr>
                <w:rFonts w:ascii="Book Antiqua" w:hAnsi="Book Antiqua"/>
                <w:sz w:val="20"/>
              </w:rPr>
              <w:t xml:space="preserve"> #5) with a fume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400 GPM</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732"/>
        </w:trPr>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EP-7  (EP7-S)</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Asphalt Coating Tank (Tank #1) &amp; Truck Unloading controlled by a CECO Model TVF-10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150 GPM transfer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EP-8  (EP8-S)</w:t>
            </w:r>
          </w:p>
        </w:tc>
        <w:tc>
          <w:tcPr>
            <w:tcW w:w="4752" w:type="dxa"/>
            <w:gridSpan w:val="2"/>
            <w:tcBorders>
              <w:top w:val="single" w:sz="6" w:space="0" w:color="auto"/>
            </w:tcBorders>
            <w:vAlign w:val="center"/>
          </w:tcPr>
          <w:p w:rsidR="002B64E9" w:rsidRPr="00F37410" w:rsidRDefault="002B64E9" w:rsidP="00911D45">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Asphalt Coating Run Tank (</w:t>
            </w:r>
            <w:r w:rsidR="00911D45">
              <w:rPr>
                <w:rFonts w:ascii="Book Antiqua" w:hAnsi="Book Antiqua"/>
                <w:sz w:val="20"/>
              </w:rPr>
              <w:t>Tank</w:t>
            </w:r>
            <w:r w:rsidRPr="00F37410">
              <w:rPr>
                <w:rFonts w:ascii="Book Antiqua" w:hAnsi="Book Antiqua"/>
                <w:sz w:val="20"/>
              </w:rPr>
              <w:t xml:space="preserve"> #2) controlled by a CECO Model TVF-10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150 GPM transfer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EP-11 (EP11-S)</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 xml:space="preserve">Limestone Silo (Tank #21) &amp; Truck Unloading controlled by a </w:t>
            </w:r>
            <w:proofErr w:type="spellStart"/>
            <w:r w:rsidRPr="00F37410">
              <w:rPr>
                <w:rFonts w:ascii="Book Antiqua" w:hAnsi="Book Antiqua"/>
                <w:sz w:val="20"/>
              </w:rPr>
              <w:t>Pneumafil</w:t>
            </w:r>
            <w:proofErr w:type="spellEnd"/>
            <w:r w:rsidRPr="00F37410">
              <w:rPr>
                <w:rFonts w:ascii="Book Antiqua" w:hAnsi="Book Antiqua"/>
                <w:sz w:val="20"/>
              </w:rPr>
              <w:t xml:space="preserve"> Model PCFH-8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25 TPH silo loading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EP-12 (EP12-S)</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Coater, #9A Surge Tank &amp; #9B Mixer with common filter (CECO CS-16A10-EA)</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EP-13 (EP13-S)</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 xml:space="preserve">#10 Mineral Application Section controlled by a </w:t>
            </w:r>
            <w:proofErr w:type="spellStart"/>
            <w:r w:rsidRPr="00F37410">
              <w:rPr>
                <w:rFonts w:ascii="Book Antiqua" w:hAnsi="Book Antiqua"/>
                <w:sz w:val="20"/>
              </w:rPr>
              <w:t>Pneumafil</w:t>
            </w:r>
            <w:proofErr w:type="spellEnd"/>
            <w:r w:rsidRPr="00F37410">
              <w:rPr>
                <w:rFonts w:ascii="Book Antiqua" w:hAnsi="Book Antiqua"/>
                <w:sz w:val="20"/>
              </w:rPr>
              <w:t xml:space="preserve"> Model PCFH-48 filter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30 TPH production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EP-14 (EP14-S)</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 xml:space="preserve">Mineral Silo (Tank #20) &amp; Truck Unloading controlled by a </w:t>
            </w:r>
            <w:proofErr w:type="spellStart"/>
            <w:r w:rsidRPr="00F37410">
              <w:rPr>
                <w:rFonts w:ascii="Book Antiqua" w:hAnsi="Book Antiqua"/>
                <w:sz w:val="20"/>
              </w:rPr>
              <w:t>Pneumafil</w:t>
            </w:r>
            <w:proofErr w:type="spellEnd"/>
            <w:r w:rsidRPr="00F37410">
              <w:rPr>
                <w:rFonts w:ascii="Book Antiqua" w:hAnsi="Book Antiqua"/>
                <w:sz w:val="20"/>
              </w:rPr>
              <w:t xml:space="preserve"> Model PCFH-8</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bCs/>
                <w:sz w:val="20"/>
              </w:rPr>
              <w:t>25 TPH silo loading rate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 xml:space="preserve">EP-15 </w:t>
            </w:r>
            <w:r w:rsidRPr="00F37410">
              <w:rPr>
                <w:rFonts w:ascii="Book Antiqua" w:hAnsi="Book Antiqua"/>
                <w:bCs/>
                <w:sz w:val="20"/>
              </w:rPr>
              <w:t>(EP15)</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sz w:val="20"/>
              </w:rPr>
            </w:pPr>
            <w:r w:rsidRPr="00F37410">
              <w:rPr>
                <w:rFonts w:ascii="Book Antiqua" w:hAnsi="Book Antiqua"/>
                <w:sz w:val="20"/>
              </w:rPr>
              <w:t>Limestone Surge Tank controlled by MAC Equipment 72-AVR21 filter, outdoor exhaust</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bottom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sz w:val="20"/>
              </w:rPr>
              <w:t xml:space="preserve">EP-16 </w:t>
            </w:r>
            <w:r w:rsidRPr="00F37410">
              <w:rPr>
                <w:rFonts w:ascii="Book Antiqua" w:hAnsi="Book Antiqua"/>
                <w:bCs/>
                <w:sz w:val="20"/>
              </w:rPr>
              <w:t>(EP16)</w:t>
            </w:r>
          </w:p>
        </w:tc>
        <w:tc>
          <w:tcPr>
            <w:tcW w:w="4752" w:type="dxa"/>
            <w:gridSpan w:val="2"/>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 xml:space="preserve">Mineral Surge Tank </w:t>
            </w:r>
            <w:r w:rsidRPr="00F37410">
              <w:rPr>
                <w:rFonts w:ascii="Book Antiqua" w:hAnsi="Book Antiqua"/>
                <w:sz w:val="20"/>
              </w:rPr>
              <w:t>controlled by MAC Equipment 54-AVR14 filter, outdoor exhaust</w:t>
            </w:r>
          </w:p>
        </w:tc>
        <w:tc>
          <w:tcPr>
            <w:tcW w:w="2808" w:type="dxa"/>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bottom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bCs/>
                <w:sz w:val="20"/>
              </w:rPr>
              <w:t>No. 17 (EP 17)</w:t>
            </w:r>
          </w:p>
        </w:tc>
        <w:tc>
          <w:tcPr>
            <w:tcW w:w="4752" w:type="dxa"/>
            <w:gridSpan w:val="2"/>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Granule/Sand Storage Silos (Tanks #22-26) controlled by Bin Vent Filter</w:t>
            </w:r>
          </w:p>
        </w:tc>
        <w:tc>
          <w:tcPr>
            <w:tcW w:w="2808" w:type="dxa"/>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See note</w:t>
            </w:r>
          </w:p>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bottom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EP-18 (EP18)</w:t>
            </w:r>
          </w:p>
        </w:tc>
        <w:tc>
          <w:tcPr>
            <w:tcW w:w="4752" w:type="dxa"/>
            <w:gridSpan w:val="2"/>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Truck unloading controlled by portable dust collector</w:t>
            </w:r>
          </w:p>
        </w:tc>
        <w:tc>
          <w:tcPr>
            <w:tcW w:w="2808" w:type="dxa"/>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30 Tons/hr</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bottom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EP-19 (EP19)</w:t>
            </w:r>
          </w:p>
        </w:tc>
        <w:tc>
          <w:tcPr>
            <w:tcW w:w="4752" w:type="dxa"/>
            <w:gridSpan w:val="2"/>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Rail unloading</w:t>
            </w:r>
          </w:p>
        </w:tc>
        <w:tc>
          <w:tcPr>
            <w:tcW w:w="2808" w:type="dxa"/>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40 Tons/hr</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bottom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 xml:space="preserve">EP-20 (EP20) </w:t>
            </w:r>
          </w:p>
        </w:tc>
        <w:tc>
          <w:tcPr>
            <w:tcW w:w="4752" w:type="dxa"/>
            <w:gridSpan w:val="2"/>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Transfer point between conveyor 1 and 2</w:t>
            </w:r>
          </w:p>
        </w:tc>
        <w:tc>
          <w:tcPr>
            <w:tcW w:w="2808" w:type="dxa"/>
            <w:tcBorders>
              <w:top w:val="single" w:sz="6" w:space="0" w:color="auto"/>
              <w:bottom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See note</w:t>
            </w:r>
          </w:p>
        </w:tc>
      </w:tr>
      <w:tr w:rsidR="002B64E9" w:rsidRPr="00F37410" w:rsidTr="00E64CE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1980" w:type="dxa"/>
            <w:gridSpan w:val="2"/>
            <w:tcBorders>
              <w:top w:val="single" w:sz="6" w:space="0" w:color="auto"/>
            </w:tcBorders>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37410">
              <w:rPr>
                <w:rFonts w:ascii="Book Antiqua" w:hAnsi="Book Antiqua"/>
                <w:bCs/>
                <w:sz w:val="20"/>
              </w:rPr>
              <w:t>EP-21 (EP21)</w:t>
            </w:r>
          </w:p>
        </w:tc>
        <w:tc>
          <w:tcPr>
            <w:tcW w:w="4752" w:type="dxa"/>
            <w:gridSpan w:val="2"/>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rPr>
                <w:rFonts w:ascii="Book Antiqua" w:hAnsi="Book Antiqua"/>
                <w:bCs/>
                <w:sz w:val="20"/>
              </w:rPr>
            </w:pPr>
            <w:r w:rsidRPr="00F37410">
              <w:rPr>
                <w:rFonts w:ascii="Book Antiqua" w:hAnsi="Book Antiqua"/>
                <w:bCs/>
                <w:sz w:val="20"/>
              </w:rPr>
              <w:t>Transfer point from conveyor 2 to elevator</w:t>
            </w:r>
          </w:p>
        </w:tc>
        <w:tc>
          <w:tcPr>
            <w:tcW w:w="2808" w:type="dxa"/>
            <w:tcBorders>
              <w:top w:val="single" w:sz="6" w:space="0" w:color="auto"/>
            </w:tcBorders>
            <w:vAlign w:val="center"/>
          </w:tcPr>
          <w:p w:rsidR="002B64E9" w:rsidRPr="00F37410" w:rsidRDefault="002B64E9" w:rsidP="002B64E9">
            <w:pPr>
              <w:pStyle w:val="BodyText2"/>
              <w:tabs>
                <w:tab w:val="left" w:pos="0"/>
                <w:tab w:val="left" w:pos="720"/>
                <w:tab w:val="left" w:pos="1170"/>
                <w:tab w:val="left" w:pos="1530"/>
                <w:tab w:val="left" w:pos="1710"/>
                <w:tab w:val="left" w:pos="9000"/>
              </w:tabs>
              <w:jc w:val="center"/>
              <w:rPr>
                <w:rFonts w:ascii="Book Antiqua" w:hAnsi="Book Antiqua"/>
                <w:sz w:val="20"/>
              </w:rPr>
            </w:pPr>
            <w:r w:rsidRPr="00F37410">
              <w:rPr>
                <w:rFonts w:ascii="Book Antiqua" w:hAnsi="Book Antiqua"/>
                <w:sz w:val="20"/>
              </w:rPr>
              <w:t>See note</w:t>
            </w:r>
          </w:p>
        </w:tc>
      </w:tr>
    </w:tbl>
    <w:p w:rsidR="004A09D3" w:rsidRDefault="004A09D3" w:rsidP="00C67A63">
      <w:pPr>
        <w:pStyle w:val="BodyText2"/>
        <w:spacing w:after="0"/>
        <w:rPr>
          <w:rFonts w:ascii="Book Antiqua" w:hAnsi="Book Antiqua"/>
          <w:sz w:val="20"/>
        </w:rPr>
      </w:pPr>
    </w:p>
    <w:p w:rsidR="00E64CEB" w:rsidRPr="00F37410" w:rsidRDefault="00C156C0" w:rsidP="0040743B">
      <w:pPr>
        <w:pStyle w:val="BodyText2"/>
        <w:rPr>
          <w:rFonts w:ascii="Book Antiqua" w:hAnsi="Book Antiqua"/>
          <w:sz w:val="20"/>
        </w:rPr>
      </w:pPr>
      <w:r>
        <w:rPr>
          <w:rFonts w:ascii="Book Antiqua" w:hAnsi="Book Antiqua"/>
          <w:b/>
          <w:bCs/>
          <w:szCs w:val="22"/>
        </w:rPr>
        <w:t xml:space="preserve">Proposed </w:t>
      </w:r>
      <w:r w:rsidRPr="00A42DB3">
        <w:rPr>
          <w:rFonts w:ascii="Book Antiqua" w:hAnsi="Book Antiqua"/>
          <w:b/>
          <w:bCs/>
          <w:szCs w:val="22"/>
        </w:rPr>
        <w:t>Project Description</w:t>
      </w:r>
    </w:p>
    <w:p w:rsidR="00FE57B5" w:rsidRPr="00A42DB3" w:rsidRDefault="00FE57B5" w:rsidP="002361D3">
      <w:pPr>
        <w:pStyle w:val="BodyText2"/>
        <w:tabs>
          <w:tab w:val="left" w:pos="0"/>
        </w:tabs>
        <w:rPr>
          <w:rFonts w:ascii="Book Antiqua" w:hAnsi="Book Antiqua"/>
          <w:szCs w:val="22"/>
        </w:rPr>
      </w:pPr>
      <w:r w:rsidRPr="00A42DB3">
        <w:rPr>
          <w:rFonts w:ascii="Book Antiqua" w:hAnsi="Book Antiqua"/>
          <w:szCs w:val="22"/>
        </w:rPr>
        <w:t xml:space="preserve">The applicant applied for an air construction permit on June 11, 2012 and submitted supplemental information (received June 20, 2012) to the application requesting 1) Revisions to the silo loading rates for EU 001, EP Nos. 11 and 14 and updating the maximum air flow rate for the </w:t>
      </w:r>
      <w:proofErr w:type="spellStart"/>
      <w:r w:rsidRPr="00A42DB3">
        <w:rPr>
          <w:rFonts w:ascii="Book Antiqua" w:hAnsi="Book Antiqua"/>
          <w:szCs w:val="22"/>
        </w:rPr>
        <w:t>baghouse</w:t>
      </w:r>
      <w:proofErr w:type="spellEnd"/>
      <w:r w:rsidRPr="00A42DB3">
        <w:rPr>
          <w:rFonts w:ascii="Book Antiqua" w:hAnsi="Book Antiqua"/>
          <w:szCs w:val="22"/>
        </w:rPr>
        <w:t xml:space="preserve"> controlling EU 001, EP 13.  2) Changes to EU 001, EP 12 (Asphalt Coater, No. 9A Surge Tank and Mixer) including replacement of the existing fume hood over the coater 3) Replacement of an existing tarpaulin cover frame that currently acts as a capture hood over the Wet </w:t>
      </w:r>
      <w:proofErr w:type="spellStart"/>
      <w:r w:rsidRPr="00A42DB3">
        <w:rPr>
          <w:rFonts w:ascii="Book Antiqua" w:hAnsi="Book Antiqua"/>
          <w:szCs w:val="22"/>
        </w:rPr>
        <w:t>Looper</w:t>
      </w:r>
      <w:proofErr w:type="spellEnd"/>
      <w:r w:rsidRPr="00A42DB3">
        <w:rPr>
          <w:rFonts w:ascii="Book Antiqua" w:hAnsi="Book Antiqua"/>
          <w:szCs w:val="22"/>
        </w:rPr>
        <w:t xml:space="preserve"> Pull Rolls with a more durable frame and sheet metal structure of similar shape. 4) Installation of vertical panels (some </w:t>
      </w:r>
      <w:r>
        <w:rPr>
          <w:rFonts w:ascii="Book Antiqua" w:hAnsi="Book Antiqua"/>
          <w:szCs w:val="22"/>
        </w:rPr>
        <w:t xml:space="preserve">are </w:t>
      </w:r>
      <w:r w:rsidRPr="00A42DB3">
        <w:rPr>
          <w:rFonts w:ascii="Book Antiqua" w:hAnsi="Book Antiqua"/>
          <w:szCs w:val="22"/>
        </w:rPr>
        <w:t xml:space="preserve">sliding panels) around the slate application area to improve operational efficiency and improve dust capture 5) Installation of vertical panels (some </w:t>
      </w:r>
      <w:r>
        <w:rPr>
          <w:rFonts w:ascii="Book Antiqua" w:hAnsi="Book Antiqua"/>
          <w:szCs w:val="22"/>
        </w:rPr>
        <w:t xml:space="preserve">are </w:t>
      </w:r>
      <w:r w:rsidRPr="00A42DB3">
        <w:rPr>
          <w:rFonts w:ascii="Book Antiqua" w:hAnsi="Book Antiqua"/>
          <w:szCs w:val="22"/>
        </w:rPr>
        <w:t>sliding panels) around the sand application area to improve operational efficiency and improve dust capture. 6) Correcting emission limits for EU 001, EP 01 and EP 12 as determined by the Federal Register of January 9, 2012, reference pg. 1133.</w:t>
      </w:r>
    </w:p>
    <w:p w:rsidR="00FE57B5" w:rsidRDefault="00FE57B5" w:rsidP="00FE57B5">
      <w:pPr>
        <w:pStyle w:val="BodyText3"/>
        <w:spacing w:after="0"/>
        <w:rPr>
          <w:rFonts w:ascii="Book Antiqua" w:hAnsi="Book Antiqua"/>
          <w:sz w:val="20"/>
        </w:rPr>
      </w:pPr>
      <w:r w:rsidRPr="00A42DB3">
        <w:rPr>
          <w:rFonts w:ascii="Book Antiqua" w:hAnsi="Book Antiqua"/>
          <w:szCs w:val="22"/>
        </w:rPr>
        <w:t xml:space="preserve">The following table summarizes the existing and proposed silo loading rates, </w:t>
      </w:r>
      <w:proofErr w:type="spellStart"/>
      <w:r w:rsidRPr="00A42DB3">
        <w:rPr>
          <w:rFonts w:ascii="Book Antiqua" w:hAnsi="Book Antiqua"/>
          <w:szCs w:val="22"/>
        </w:rPr>
        <w:t>baghouse</w:t>
      </w:r>
      <w:proofErr w:type="spellEnd"/>
      <w:r w:rsidRPr="00A42DB3">
        <w:rPr>
          <w:rFonts w:ascii="Book Antiqua" w:hAnsi="Book Antiqua"/>
          <w:szCs w:val="22"/>
        </w:rPr>
        <w:t xml:space="preserve"> air flow rate, and corrected PM emission limits for EU 001, EP 01, EP 11, EP 12, EP 13, and EP 14 as requested by the applicant.</w:t>
      </w:r>
    </w:p>
    <w:p w:rsidR="00FE57B5" w:rsidRDefault="00FE57B5" w:rsidP="00FE57B5">
      <w:pPr>
        <w:pStyle w:val="BodyText3"/>
        <w:spacing w:after="0"/>
        <w:rPr>
          <w:rFonts w:ascii="Book Antiqua" w:hAnsi="Book Antiqua"/>
          <w:sz w:val="20"/>
        </w:rPr>
      </w:pPr>
    </w:p>
    <w:tbl>
      <w:tblPr>
        <w:tblW w:w="0" w:type="auto"/>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Look w:val="0000"/>
      </w:tblPr>
      <w:tblGrid>
        <w:gridCol w:w="794"/>
        <w:gridCol w:w="4121"/>
        <w:gridCol w:w="2539"/>
        <w:gridCol w:w="2540"/>
      </w:tblGrid>
      <w:tr w:rsidR="00FE57B5" w:rsidRPr="00C41E2A" w:rsidTr="0040743B">
        <w:tc>
          <w:tcPr>
            <w:tcW w:w="0" w:type="auto"/>
            <w:shd w:val="pct5" w:color="auto" w:fill="auto"/>
          </w:tcPr>
          <w:p w:rsidR="00FE57B5" w:rsidRPr="00C41E2A" w:rsidRDefault="00FE57B5" w:rsidP="006A2808">
            <w:pPr>
              <w:jc w:val="center"/>
              <w:rPr>
                <w:rFonts w:ascii="Book Antiqua" w:hAnsi="Book Antiqua"/>
                <w:highlight w:val="yellow"/>
              </w:rPr>
            </w:pPr>
            <w:r>
              <w:rPr>
                <w:rFonts w:ascii="Book Antiqua" w:hAnsi="Book Antiqua"/>
              </w:rPr>
              <w:t>EU 001</w:t>
            </w:r>
            <w:r w:rsidRPr="00C41E2A">
              <w:rPr>
                <w:rFonts w:ascii="Book Antiqua" w:hAnsi="Book Antiqua"/>
              </w:rPr>
              <w:t>.</w:t>
            </w:r>
          </w:p>
        </w:tc>
        <w:tc>
          <w:tcPr>
            <w:tcW w:w="0" w:type="auto"/>
            <w:shd w:val="pct5" w:color="auto" w:fill="auto"/>
          </w:tcPr>
          <w:p w:rsidR="00FE57B5" w:rsidRPr="00C41E2A" w:rsidRDefault="00FE57B5" w:rsidP="006A2808">
            <w:pPr>
              <w:rPr>
                <w:rFonts w:ascii="Book Antiqua" w:hAnsi="Book Antiqua"/>
              </w:rPr>
            </w:pPr>
            <w:r>
              <w:rPr>
                <w:rFonts w:ascii="Book Antiqua" w:hAnsi="Book Antiqua"/>
              </w:rPr>
              <w:t>Asphalt Roofing Line</w:t>
            </w:r>
          </w:p>
        </w:tc>
        <w:tc>
          <w:tcPr>
            <w:tcW w:w="0" w:type="auto"/>
            <w:gridSpan w:val="2"/>
            <w:shd w:val="pct5" w:color="auto" w:fill="auto"/>
          </w:tcPr>
          <w:p w:rsidR="00FE57B5" w:rsidRPr="00C41E2A" w:rsidRDefault="00FE57B5" w:rsidP="006A2808">
            <w:pPr>
              <w:rPr>
                <w:rFonts w:ascii="Book Antiqua" w:hAnsi="Book Antiqua"/>
              </w:rPr>
            </w:pPr>
          </w:p>
        </w:tc>
      </w:tr>
      <w:tr w:rsidR="00FE57B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144"/>
        </w:trPr>
        <w:tc>
          <w:tcPr>
            <w:tcW w:w="0" w:type="auto"/>
            <w:tcBorders>
              <w:top w:val="single" w:sz="12" w:space="0" w:color="auto"/>
              <w:bottom w:val="single" w:sz="6" w:space="0" w:color="auto"/>
            </w:tcBorders>
            <w:shd w:val="clear" w:color="auto" w:fill="E0E0E0"/>
          </w:tcPr>
          <w:p w:rsidR="00FE57B5" w:rsidRPr="008D39BA" w:rsidRDefault="00FE57B5" w:rsidP="006A2808">
            <w:pPr>
              <w:pStyle w:val="BodyText2"/>
              <w:tabs>
                <w:tab w:val="left" w:pos="-540"/>
                <w:tab w:val="left" w:pos="720"/>
                <w:tab w:val="left" w:pos="1170"/>
                <w:tab w:val="left" w:pos="1530"/>
                <w:tab w:val="left" w:pos="1710"/>
                <w:tab w:val="left" w:pos="9000"/>
              </w:tabs>
              <w:ind w:left="90"/>
              <w:jc w:val="center"/>
              <w:rPr>
                <w:rFonts w:ascii="Book Antiqua" w:hAnsi="Book Antiqua"/>
                <w:sz w:val="20"/>
              </w:rPr>
            </w:pPr>
            <w:proofErr w:type="spellStart"/>
            <w:r>
              <w:rPr>
                <w:rFonts w:ascii="Book Antiqua" w:hAnsi="Book Antiqua"/>
                <w:sz w:val="20"/>
              </w:rPr>
              <w:t>Em</w:t>
            </w:r>
            <w:proofErr w:type="spellEnd"/>
            <w:r>
              <w:rPr>
                <w:rFonts w:ascii="Book Antiqua" w:hAnsi="Book Antiqua"/>
                <w:sz w:val="20"/>
              </w:rPr>
              <w:t>. Pts.</w:t>
            </w:r>
          </w:p>
        </w:tc>
        <w:tc>
          <w:tcPr>
            <w:tcW w:w="0" w:type="auto"/>
            <w:tcBorders>
              <w:top w:val="single" w:sz="12" w:space="0" w:color="auto"/>
              <w:bottom w:val="single" w:sz="6" w:space="0" w:color="auto"/>
            </w:tcBorders>
            <w:shd w:val="clear" w:color="auto" w:fill="E0E0E0"/>
            <w:vAlign w:val="center"/>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8D39BA">
              <w:rPr>
                <w:rFonts w:ascii="Book Antiqua" w:hAnsi="Book Antiqua"/>
                <w:sz w:val="20"/>
              </w:rPr>
              <w:t>Description</w:t>
            </w:r>
          </w:p>
        </w:tc>
        <w:tc>
          <w:tcPr>
            <w:tcW w:w="0" w:type="auto"/>
            <w:tcBorders>
              <w:top w:val="single" w:sz="12" w:space="0" w:color="auto"/>
              <w:bottom w:val="single" w:sz="6" w:space="0" w:color="auto"/>
            </w:tcBorders>
            <w:shd w:val="clear" w:color="auto" w:fill="E0E0E0"/>
          </w:tcPr>
          <w:p w:rsidR="00FE57B5" w:rsidRDefault="00D516F8"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Pr>
                <w:rFonts w:ascii="Book Antiqua" w:hAnsi="Book Antiqua"/>
                <w:sz w:val="20"/>
              </w:rPr>
              <w:t>Existing</w:t>
            </w:r>
            <w:r w:rsidRPr="008D39BA">
              <w:rPr>
                <w:rFonts w:ascii="Book Antiqua" w:hAnsi="Book Antiqua"/>
                <w:sz w:val="20"/>
              </w:rPr>
              <w:t xml:space="preserve"> Rate</w:t>
            </w:r>
          </w:p>
          <w:p w:rsidR="00FE57B5"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c>
          <w:tcPr>
            <w:tcW w:w="0" w:type="auto"/>
            <w:tcBorders>
              <w:top w:val="single" w:sz="12" w:space="0" w:color="auto"/>
              <w:bottom w:val="single" w:sz="6" w:space="0" w:color="auto"/>
            </w:tcBorders>
            <w:shd w:val="clear" w:color="auto" w:fill="E0E0E0"/>
          </w:tcPr>
          <w:p w:rsidR="00FE57B5"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Pr>
                <w:rFonts w:ascii="Book Antiqua" w:hAnsi="Book Antiqua"/>
                <w:sz w:val="20"/>
              </w:rPr>
              <w:t>Proposed Rate</w:t>
            </w:r>
          </w:p>
        </w:tc>
      </w:tr>
      <w:tr w:rsidR="00FE57B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Pr>
                <w:rFonts w:ascii="Book Antiqua" w:hAnsi="Book Antiqua"/>
                <w:sz w:val="20"/>
              </w:rPr>
              <w:t>11</w:t>
            </w:r>
          </w:p>
        </w:tc>
        <w:tc>
          <w:tcPr>
            <w:tcW w:w="0" w:type="auto"/>
            <w:tcBorders>
              <w:top w:val="single" w:sz="6" w:space="0" w:color="auto"/>
            </w:tcBorders>
            <w:vAlign w:val="center"/>
          </w:tcPr>
          <w:p w:rsidR="00FE57B5" w:rsidRPr="008D39BA" w:rsidRDefault="00FE57B5" w:rsidP="006A2808">
            <w:pPr>
              <w:ind w:left="-720"/>
              <w:jc w:val="both"/>
              <w:rPr>
                <w:rFonts w:ascii="Book Antiqua" w:hAnsi="Book Antiqua"/>
                <w:bCs/>
              </w:rPr>
            </w:pPr>
            <w:r w:rsidRPr="008D39BA">
              <w:rPr>
                <w:rFonts w:ascii="Book Antiqua" w:hAnsi="Book Antiqua"/>
              </w:rPr>
              <w:t xml:space="preserve">Heavy </w:t>
            </w:r>
            <w:r w:rsidRPr="00135381">
              <w:rPr>
                <w:rFonts w:ascii="Book Antiqua" w:hAnsi="Book Antiqua"/>
              </w:rPr>
              <w:t xml:space="preserve">Limestone Silo (Tank #21) &amp; Truck Unloading controlled by </w:t>
            </w:r>
            <w:proofErr w:type="spellStart"/>
            <w:r w:rsidRPr="00135381">
              <w:rPr>
                <w:rFonts w:ascii="Book Antiqua" w:hAnsi="Book Antiqua"/>
              </w:rPr>
              <w:t>Pneumafil</w:t>
            </w:r>
            <w:proofErr w:type="spellEnd"/>
            <w:r w:rsidRPr="00135381">
              <w:rPr>
                <w:rFonts w:ascii="Book Antiqua" w:hAnsi="Book Antiqua"/>
              </w:rPr>
              <w:t xml:space="preserve"> Model </w:t>
            </w:r>
            <w:proofErr w:type="spellStart"/>
            <w:r>
              <w:rPr>
                <w:rFonts w:ascii="Book Antiqua" w:hAnsi="Book Antiqua"/>
              </w:rPr>
              <w:t>Model</w:t>
            </w:r>
            <w:proofErr w:type="spellEnd"/>
            <w:r>
              <w:rPr>
                <w:rFonts w:ascii="Book Antiqua" w:hAnsi="Book Antiqua"/>
              </w:rPr>
              <w:t xml:space="preserve"> </w:t>
            </w:r>
            <w:r w:rsidRPr="00135381">
              <w:rPr>
                <w:rFonts w:ascii="Book Antiqua" w:hAnsi="Book Antiqua"/>
              </w:rPr>
              <w:t>PCFH-8 filter</w:t>
            </w:r>
          </w:p>
        </w:tc>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25 TPH</w:t>
            </w:r>
          </w:p>
        </w:tc>
        <w:tc>
          <w:tcPr>
            <w:tcW w:w="0" w:type="auto"/>
            <w:tcBorders>
              <w:top w:val="single" w:sz="6" w:space="0" w:color="auto"/>
            </w:tcBorders>
          </w:tcPr>
          <w:p w:rsidR="00FE57B5" w:rsidRPr="002361D3"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color w:val="FF0000"/>
                <w:sz w:val="20"/>
              </w:rPr>
            </w:pPr>
            <w:r w:rsidRPr="002361D3">
              <w:rPr>
                <w:rFonts w:ascii="Book Antiqua" w:hAnsi="Book Antiqua"/>
                <w:bCs/>
                <w:color w:val="FF0000"/>
                <w:sz w:val="20"/>
                <w:vertAlign w:val="superscript"/>
              </w:rPr>
              <w:t>6</w:t>
            </w:r>
            <w:r w:rsidRPr="002361D3">
              <w:rPr>
                <w:rFonts w:ascii="Book Antiqua" w:hAnsi="Book Antiqua"/>
                <w:bCs/>
                <w:color w:val="FF0000"/>
                <w:sz w:val="20"/>
              </w:rPr>
              <w:t>---</w:t>
            </w:r>
          </w:p>
        </w:tc>
      </w:tr>
      <w:tr w:rsidR="00FE57B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bCs/>
                <w:sz w:val="20"/>
              </w:rPr>
              <w:t>EP-</w:t>
            </w:r>
            <w:r>
              <w:rPr>
                <w:rFonts w:ascii="Book Antiqua" w:hAnsi="Book Antiqua"/>
                <w:bCs/>
                <w:sz w:val="20"/>
              </w:rPr>
              <w:t>1</w:t>
            </w:r>
            <w:r w:rsidRPr="008D39BA">
              <w:rPr>
                <w:rFonts w:ascii="Book Antiqua" w:hAnsi="Book Antiqua"/>
                <w:sz w:val="20"/>
              </w:rPr>
              <w:t xml:space="preserve">4  </w:t>
            </w:r>
          </w:p>
        </w:tc>
        <w:tc>
          <w:tcPr>
            <w:tcW w:w="0" w:type="auto"/>
            <w:tcBorders>
              <w:top w:val="single" w:sz="6" w:space="0" w:color="auto"/>
            </w:tcBorders>
            <w:vAlign w:val="center"/>
          </w:tcPr>
          <w:p w:rsidR="00FE57B5" w:rsidRPr="00F53F18" w:rsidRDefault="00FE57B5" w:rsidP="006A2808">
            <w:pPr>
              <w:pStyle w:val="BodyText2"/>
              <w:tabs>
                <w:tab w:val="left" w:pos="0"/>
                <w:tab w:val="left" w:pos="720"/>
                <w:tab w:val="left" w:pos="1170"/>
                <w:tab w:val="left" w:pos="1530"/>
                <w:tab w:val="left" w:pos="1710"/>
                <w:tab w:val="left" w:pos="9000"/>
              </w:tabs>
              <w:rPr>
                <w:rFonts w:ascii="Book Antiqua" w:hAnsi="Book Antiqua"/>
                <w:bCs/>
                <w:sz w:val="20"/>
              </w:rPr>
            </w:pPr>
            <w:r w:rsidRPr="00F53F18">
              <w:rPr>
                <w:rFonts w:ascii="Book Antiqua" w:hAnsi="Book Antiqua"/>
                <w:sz w:val="20"/>
              </w:rPr>
              <w:t xml:space="preserve">Mineral Silo (Tank #20) &amp; Truck Unloading controlled by </w:t>
            </w:r>
            <w:proofErr w:type="spellStart"/>
            <w:r w:rsidRPr="00F53F18">
              <w:rPr>
                <w:rFonts w:ascii="Book Antiqua" w:hAnsi="Book Antiqua"/>
                <w:sz w:val="20"/>
              </w:rPr>
              <w:t>Pneumafil</w:t>
            </w:r>
            <w:proofErr w:type="spellEnd"/>
            <w:r w:rsidRPr="00F53F18">
              <w:rPr>
                <w:rFonts w:ascii="Book Antiqua" w:hAnsi="Book Antiqua"/>
                <w:sz w:val="20"/>
              </w:rPr>
              <w:t xml:space="preserve"> Model PCFH-8 filter</w:t>
            </w:r>
          </w:p>
        </w:tc>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bCs/>
                <w:sz w:val="20"/>
              </w:rPr>
              <w:t>2</w:t>
            </w:r>
            <w:r>
              <w:rPr>
                <w:rFonts w:ascii="Book Antiqua" w:hAnsi="Book Antiqua"/>
                <w:bCs/>
                <w:sz w:val="20"/>
              </w:rPr>
              <w:t>5 TPH</w:t>
            </w:r>
          </w:p>
        </w:tc>
        <w:tc>
          <w:tcPr>
            <w:tcW w:w="0" w:type="auto"/>
            <w:tcBorders>
              <w:top w:val="single" w:sz="6" w:space="0" w:color="auto"/>
            </w:tcBorders>
          </w:tcPr>
          <w:p w:rsidR="00FE57B5" w:rsidRPr="002361D3"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color w:val="FF0000"/>
                <w:sz w:val="20"/>
              </w:rPr>
            </w:pPr>
            <w:r w:rsidRPr="002361D3">
              <w:rPr>
                <w:rFonts w:ascii="Book Antiqua" w:hAnsi="Book Antiqua"/>
                <w:bCs/>
                <w:color w:val="FF0000"/>
                <w:sz w:val="20"/>
                <w:vertAlign w:val="superscript"/>
              </w:rPr>
              <w:t>6</w:t>
            </w:r>
            <w:r w:rsidRPr="002361D3">
              <w:rPr>
                <w:rFonts w:ascii="Book Antiqua" w:hAnsi="Book Antiqua"/>
                <w:bCs/>
                <w:color w:val="FF0000"/>
                <w:sz w:val="20"/>
              </w:rPr>
              <w:t>---</w:t>
            </w:r>
          </w:p>
        </w:tc>
      </w:tr>
      <w:tr w:rsidR="00FE57B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507"/>
        </w:trPr>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Pr>
                <w:rFonts w:ascii="Book Antiqua" w:hAnsi="Book Antiqua"/>
                <w:sz w:val="20"/>
              </w:rPr>
              <w:t>13</w:t>
            </w:r>
          </w:p>
        </w:tc>
        <w:tc>
          <w:tcPr>
            <w:tcW w:w="0" w:type="auto"/>
            <w:tcBorders>
              <w:top w:val="single" w:sz="6" w:space="0" w:color="auto"/>
            </w:tcBorders>
            <w:vAlign w:val="center"/>
          </w:tcPr>
          <w:p w:rsidR="00FE57B5" w:rsidRPr="008D39BA" w:rsidRDefault="00FE57B5"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 xml:space="preserve">#10 Mineral Application Section controlled by a </w:t>
            </w:r>
            <w:proofErr w:type="spellStart"/>
            <w:r w:rsidRPr="00135381">
              <w:rPr>
                <w:rFonts w:ascii="Book Antiqua" w:hAnsi="Book Antiqua"/>
                <w:sz w:val="20"/>
              </w:rPr>
              <w:t>Pneumafil</w:t>
            </w:r>
            <w:proofErr w:type="spellEnd"/>
            <w:r w:rsidRPr="00135381">
              <w:rPr>
                <w:rFonts w:ascii="Book Antiqua" w:hAnsi="Book Antiqua"/>
                <w:sz w:val="20"/>
              </w:rPr>
              <w:t xml:space="preserve"> Model PCFH-48 filter</w:t>
            </w:r>
          </w:p>
        </w:tc>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4000 CFM</w:t>
            </w:r>
          </w:p>
        </w:tc>
        <w:tc>
          <w:tcPr>
            <w:tcW w:w="0" w:type="auto"/>
            <w:tcBorders>
              <w:top w:val="single" w:sz="6" w:space="0" w:color="auto"/>
            </w:tcBorders>
          </w:tcPr>
          <w:p w:rsidR="00FE57B5" w:rsidRPr="002361D3"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color w:val="FF0000"/>
                <w:sz w:val="20"/>
              </w:rPr>
            </w:pPr>
            <w:r w:rsidRPr="002361D3">
              <w:rPr>
                <w:rFonts w:ascii="Book Antiqua" w:hAnsi="Book Antiqua"/>
                <w:bCs/>
                <w:color w:val="FF0000"/>
                <w:sz w:val="20"/>
              </w:rPr>
              <w:t>10,000 CFM</w:t>
            </w:r>
          </w:p>
        </w:tc>
      </w:tr>
      <w:tr w:rsidR="00FE57B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732"/>
        </w:trPr>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Pr>
                <w:rFonts w:ascii="Book Antiqua" w:hAnsi="Book Antiqua"/>
                <w:sz w:val="20"/>
              </w:rPr>
              <w:t>1</w:t>
            </w:r>
            <w:r w:rsidRPr="008D39BA">
              <w:rPr>
                <w:rFonts w:ascii="Book Antiqua" w:hAnsi="Book Antiqua"/>
                <w:sz w:val="20"/>
              </w:rPr>
              <w:t xml:space="preserve">  </w:t>
            </w:r>
          </w:p>
        </w:tc>
        <w:tc>
          <w:tcPr>
            <w:tcW w:w="0" w:type="auto"/>
            <w:tcBorders>
              <w:top w:val="single" w:sz="6" w:space="0" w:color="auto"/>
            </w:tcBorders>
            <w:vAlign w:val="center"/>
          </w:tcPr>
          <w:p w:rsidR="00FE57B5" w:rsidRPr="008D39BA" w:rsidRDefault="00FE57B5"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 xml:space="preserve">Saturator &amp; Wet </w:t>
            </w:r>
            <w:proofErr w:type="spellStart"/>
            <w:r w:rsidRPr="00135381">
              <w:rPr>
                <w:rFonts w:ascii="Book Antiqua" w:hAnsi="Book Antiqua"/>
                <w:sz w:val="20"/>
              </w:rPr>
              <w:t>Looper</w:t>
            </w:r>
            <w:proofErr w:type="spellEnd"/>
            <w:r w:rsidRPr="00135381">
              <w:rPr>
                <w:rFonts w:ascii="Book Antiqua" w:hAnsi="Book Antiqua"/>
                <w:sz w:val="20"/>
              </w:rPr>
              <w:t xml:space="preserve"> controlled by CVM 90-CTR-12 filter</w:t>
            </w:r>
          </w:p>
        </w:tc>
        <w:tc>
          <w:tcPr>
            <w:tcW w:w="0" w:type="auto"/>
            <w:tcBorders>
              <w:top w:val="single" w:sz="6" w:space="0" w:color="auto"/>
            </w:tcBorders>
          </w:tcPr>
          <w:p w:rsidR="00FE57B5" w:rsidRPr="00FF4089" w:rsidRDefault="00FE57B5" w:rsidP="006A2808">
            <w:pPr>
              <w:rPr>
                <w:rFonts w:ascii="Book Antiqua" w:hAnsi="Book Antiqua"/>
              </w:rPr>
            </w:pPr>
            <w:r w:rsidRPr="00FF4089">
              <w:rPr>
                <w:rFonts w:ascii="Book Antiqua" w:hAnsi="Book Antiqua"/>
              </w:rPr>
              <w:t>0.04 kg/Mg (0.08 lb/ton); 2.40 lbs/hr</w:t>
            </w:r>
            <w:r w:rsidRPr="00FF4089">
              <w:rPr>
                <w:rFonts w:ascii="Book Antiqua" w:hAnsi="Book Antiqua"/>
                <w:b/>
              </w:rPr>
              <w:t xml:space="preserve"> </w:t>
            </w:r>
            <w:r w:rsidRPr="00FF4089">
              <w:rPr>
                <w:rFonts w:ascii="Book Antiqua" w:hAnsi="Book Antiqua"/>
              </w:rPr>
              <w:t xml:space="preserve">and 10.5 TPY </w:t>
            </w:r>
            <w:r w:rsidRPr="00FF4089">
              <w:rPr>
                <w:rFonts w:ascii="Book Antiqua" w:hAnsi="Book Antiqua"/>
                <w:vertAlign w:val="superscript"/>
              </w:rPr>
              <w:t>(1) (2)</w:t>
            </w:r>
          </w:p>
          <w:p w:rsidR="00FE57B5" w:rsidRPr="008D39BA" w:rsidRDefault="00FE57B5" w:rsidP="006A2808">
            <w:pPr>
              <w:pStyle w:val="BodyText2"/>
              <w:tabs>
                <w:tab w:val="left" w:pos="0"/>
                <w:tab w:val="left" w:pos="720"/>
                <w:tab w:val="left" w:pos="1170"/>
                <w:tab w:val="left" w:pos="1530"/>
                <w:tab w:val="left" w:pos="1710"/>
                <w:tab w:val="left" w:pos="9000"/>
              </w:tabs>
              <w:rPr>
                <w:rFonts w:ascii="Book Antiqua" w:hAnsi="Book Antiqua"/>
                <w:bCs/>
                <w:sz w:val="20"/>
              </w:rPr>
            </w:pPr>
            <w:r w:rsidRPr="00FF4089">
              <w:rPr>
                <w:rFonts w:ascii="Book Antiqua" w:hAnsi="Book Antiqua"/>
                <w:sz w:val="20"/>
              </w:rPr>
              <w:t>0.04 kg/Mg (0.08 lb/ton; 12.00 lbs/hr</w:t>
            </w:r>
            <w:r w:rsidRPr="00FF4089">
              <w:rPr>
                <w:rFonts w:ascii="Book Antiqua" w:hAnsi="Book Antiqua"/>
                <w:b/>
                <w:sz w:val="20"/>
              </w:rPr>
              <w:t xml:space="preserve"> </w:t>
            </w:r>
            <w:r w:rsidRPr="00FF4089">
              <w:rPr>
                <w:rFonts w:ascii="Book Antiqua" w:hAnsi="Book Antiqua"/>
                <w:sz w:val="20"/>
              </w:rPr>
              <w:t>and 52.56 TPY</w:t>
            </w:r>
            <w:r w:rsidRPr="00FF4089">
              <w:rPr>
                <w:rFonts w:ascii="Book Antiqua" w:hAnsi="Book Antiqua"/>
                <w:sz w:val="20"/>
                <w:vertAlign w:val="superscript"/>
              </w:rPr>
              <w:t xml:space="preserve"> (1) (3) </w:t>
            </w:r>
          </w:p>
        </w:tc>
        <w:tc>
          <w:tcPr>
            <w:tcW w:w="0" w:type="auto"/>
            <w:tcBorders>
              <w:top w:val="single" w:sz="6" w:space="0" w:color="auto"/>
            </w:tcBorders>
          </w:tcPr>
          <w:p w:rsidR="00FE57B5" w:rsidRPr="002361D3" w:rsidRDefault="00FE57B5" w:rsidP="006A2808">
            <w:pPr>
              <w:rPr>
                <w:rFonts w:ascii="Book Antiqua" w:hAnsi="Book Antiqua"/>
                <w:color w:val="FF0000"/>
              </w:rPr>
            </w:pPr>
            <w:r w:rsidRPr="002361D3">
              <w:rPr>
                <w:rFonts w:ascii="Book Antiqua" w:hAnsi="Book Antiqua"/>
                <w:color w:val="FF0000"/>
              </w:rPr>
              <w:t>0.4 kg/Mg (0.8 lb/ton); 2.40 lbs/hr</w:t>
            </w:r>
            <w:r w:rsidRPr="002361D3">
              <w:rPr>
                <w:rFonts w:ascii="Book Antiqua" w:hAnsi="Book Antiqua"/>
                <w:b/>
                <w:color w:val="FF0000"/>
              </w:rPr>
              <w:t xml:space="preserve"> </w:t>
            </w:r>
            <w:r w:rsidRPr="002361D3">
              <w:rPr>
                <w:rFonts w:ascii="Book Antiqua" w:hAnsi="Book Antiqua"/>
                <w:color w:val="FF0000"/>
              </w:rPr>
              <w:t xml:space="preserve">and 10.5 TPY </w:t>
            </w:r>
            <w:r w:rsidRPr="002361D3">
              <w:rPr>
                <w:rFonts w:ascii="Book Antiqua" w:hAnsi="Book Antiqua"/>
                <w:color w:val="FF0000"/>
                <w:vertAlign w:val="superscript"/>
              </w:rPr>
              <w:t>(1) (2)</w:t>
            </w:r>
          </w:p>
          <w:p w:rsidR="00FE57B5" w:rsidRPr="002361D3" w:rsidRDefault="00FE57B5" w:rsidP="006A2808">
            <w:pPr>
              <w:pStyle w:val="BodyText2"/>
              <w:tabs>
                <w:tab w:val="left" w:pos="0"/>
                <w:tab w:val="left" w:pos="720"/>
                <w:tab w:val="left" w:pos="1170"/>
                <w:tab w:val="left" w:pos="1530"/>
                <w:tab w:val="left" w:pos="1710"/>
                <w:tab w:val="left" w:pos="9000"/>
              </w:tabs>
              <w:rPr>
                <w:rFonts w:ascii="Book Antiqua" w:hAnsi="Book Antiqua"/>
                <w:bCs/>
                <w:color w:val="FF0000"/>
                <w:sz w:val="20"/>
              </w:rPr>
            </w:pPr>
            <w:r w:rsidRPr="002361D3">
              <w:rPr>
                <w:rFonts w:ascii="Book Antiqua" w:hAnsi="Book Antiqua"/>
                <w:color w:val="FF0000"/>
                <w:sz w:val="20"/>
              </w:rPr>
              <w:t>0.4 kg/Mg (0.8 lb/ton; 12.00 lbs/hr</w:t>
            </w:r>
            <w:r w:rsidRPr="002361D3">
              <w:rPr>
                <w:rFonts w:ascii="Book Antiqua" w:hAnsi="Book Antiqua"/>
                <w:b/>
                <w:color w:val="FF0000"/>
                <w:sz w:val="20"/>
              </w:rPr>
              <w:t xml:space="preserve"> </w:t>
            </w:r>
            <w:r w:rsidRPr="002361D3">
              <w:rPr>
                <w:rFonts w:ascii="Book Antiqua" w:hAnsi="Book Antiqua"/>
                <w:color w:val="FF0000"/>
                <w:sz w:val="20"/>
              </w:rPr>
              <w:t>and 52.56 TPY</w:t>
            </w:r>
            <w:r w:rsidRPr="002361D3">
              <w:rPr>
                <w:rFonts w:ascii="Book Antiqua" w:hAnsi="Book Antiqua"/>
                <w:color w:val="FF0000"/>
                <w:sz w:val="20"/>
                <w:vertAlign w:val="superscript"/>
              </w:rPr>
              <w:t xml:space="preserve"> (1) (3)</w:t>
            </w:r>
            <w:r w:rsidRPr="002361D3">
              <w:rPr>
                <w:rFonts w:ascii="Book Antiqua" w:hAnsi="Book Antiqua"/>
                <w:color w:val="FF0000"/>
                <w:vertAlign w:val="superscript"/>
              </w:rPr>
              <w:t xml:space="preserve"> </w:t>
            </w:r>
          </w:p>
        </w:tc>
      </w:tr>
      <w:tr w:rsidR="00FE57B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444"/>
        </w:trPr>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8D39BA">
              <w:rPr>
                <w:rFonts w:ascii="Book Antiqua" w:hAnsi="Book Antiqua"/>
                <w:sz w:val="20"/>
              </w:rPr>
              <w:t>EP-</w:t>
            </w:r>
            <w:r>
              <w:rPr>
                <w:rFonts w:ascii="Book Antiqua" w:hAnsi="Book Antiqua"/>
                <w:sz w:val="20"/>
              </w:rPr>
              <w:t>12</w:t>
            </w:r>
          </w:p>
        </w:tc>
        <w:tc>
          <w:tcPr>
            <w:tcW w:w="0" w:type="auto"/>
            <w:tcBorders>
              <w:top w:val="single" w:sz="6" w:space="0" w:color="auto"/>
            </w:tcBorders>
            <w:vAlign w:val="center"/>
          </w:tcPr>
          <w:p w:rsidR="00FE57B5" w:rsidRPr="008D39BA" w:rsidRDefault="00FE57B5"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Coater, #9A Surge Tank &amp; #9B Mixer with common filter (CECO CS-16A10-EA)</w:t>
            </w:r>
          </w:p>
        </w:tc>
        <w:tc>
          <w:tcPr>
            <w:tcW w:w="0" w:type="auto"/>
            <w:tcBorders>
              <w:top w:val="single" w:sz="6" w:space="0" w:color="auto"/>
            </w:tcBorders>
          </w:tcPr>
          <w:p w:rsidR="00FE57B5" w:rsidRPr="00FF4089"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FF4089">
              <w:rPr>
                <w:rFonts w:ascii="Book Antiqua" w:hAnsi="Book Antiqua"/>
                <w:sz w:val="20"/>
              </w:rPr>
              <w:t>0.04 kg/Mg (0.08 lb/ton)</w:t>
            </w:r>
            <w:r w:rsidRPr="00FF4089">
              <w:rPr>
                <w:rFonts w:ascii="Book Antiqua" w:hAnsi="Book Antiqua"/>
                <w:sz w:val="20"/>
                <w:vertAlign w:val="superscript"/>
              </w:rPr>
              <w:t xml:space="preserve"> (5)</w:t>
            </w:r>
          </w:p>
        </w:tc>
        <w:tc>
          <w:tcPr>
            <w:tcW w:w="0" w:type="auto"/>
            <w:tcBorders>
              <w:top w:val="single" w:sz="6" w:space="0" w:color="auto"/>
            </w:tcBorders>
          </w:tcPr>
          <w:p w:rsidR="00FE57B5" w:rsidRPr="002361D3"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color w:val="FF0000"/>
                <w:sz w:val="20"/>
              </w:rPr>
            </w:pPr>
            <w:r w:rsidRPr="002361D3">
              <w:rPr>
                <w:rFonts w:ascii="Book Antiqua" w:hAnsi="Book Antiqua"/>
                <w:color w:val="FF0000"/>
                <w:sz w:val="20"/>
              </w:rPr>
              <w:t>0.4 kg/Mg (0.8 lb/ton)</w:t>
            </w:r>
            <w:r w:rsidRPr="002361D3">
              <w:rPr>
                <w:rFonts w:ascii="Book Antiqua" w:hAnsi="Book Antiqua"/>
                <w:color w:val="FF0000"/>
                <w:sz w:val="20"/>
                <w:vertAlign w:val="superscript"/>
              </w:rPr>
              <w:t xml:space="preserve"> (5)</w:t>
            </w:r>
          </w:p>
        </w:tc>
      </w:tr>
    </w:tbl>
    <w:p w:rsidR="00FE57B5" w:rsidRDefault="00FE57B5" w:rsidP="00FE57B5">
      <w:pPr>
        <w:pStyle w:val="BodyText3"/>
        <w:spacing w:after="0"/>
        <w:rPr>
          <w:rFonts w:ascii="Book Antiqua" w:hAnsi="Book Antiqua"/>
          <w:sz w:val="20"/>
        </w:rPr>
      </w:pPr>
    </w:p>
    <w:p w:rsidR="00FE57B5" w:rsidRPr="00135381" w:rsidRDefault="00FE57B5" w:rsidP="00FE57B5">
      <w:pPr>
        <w:tabs>
          <w:tab w:val="left" w:pos="360"/>
        </w:tabs>
        <w:ind w:left="360"/>
        <w:rPr>
          <w:rFonts w:ascii="Book Antiqua" w:hAnsi="Book Antiqua"/>
        </w:rPr>
      </w:pPr>
      <w:r w:rsidRPr="00135381">
        <w:rPr>
          <w:rFonts w:ascii="Book Antiqua" w:hAnsi="Book Antiqua"/>
          <w:vertAlign w:val="superscript"/>
        </w:rPr>
        <w:t xml:space="preserve">(1) </w:t>
      </w:r>
      <w:r w:rsidRPr="00135381">
        <w:rPr>
          <w:rFonts w:ascii="Book Antiqua" w:hAnsi="Book Antiqua"/>
        </w:rPr>
        <w:t>The averaging time for this condition is based on the run time of the specified test method.</w:t>
      </w:r>
    </w:p>
    <w:p w:rsidR="00FE57B5" w:rsidRPr="00135381" w:rsidRDefault="00FE57B5" w:rsidP="00FE57B5">
      <w:pPr>
        <w:tabs>
          <w:tab w:val="left" w:pos="360"/>
        </w:tabs>
        <w:ind w:left="360"/>
        <w:rPr>
          <w:rFonts w:ascii="Book Antiqua" w:hAnsi="Book Antiqua"/>
        </w:rPr>
      </w:pPr>
      <w:r w:rsidRPr="00135381">
        <w:rPr>
          <w:rFonts w:ascii="Book Antiqua" w:hAnsi="Book Antiqua"/>
          <w:vertAlign w:val="superscript"/>
        </w:rPr>
        <w:t xml:space="preserve">(2) </w:t>
      </w:r>
      <w:r w:rsidRPr="00135381">
        <w:rPr>
          <w:rFonts w:ascii="Book Antiqua" w:hAnsi="Book Antiqua"/>
        </w:rPr>
        <w:t>Applicable when producing asphalt shingles or mineral-surfaced roll roofing.</w:t>
      </w:r>
    </w:p>
    <w:p w:rsidR="00FE57B5" w:rsidRPr="00135381" w:rsidRDefault="00FE57B5" w:rsidP="00FE57B5">
      <w:pPr>
        <w:tabs>
          <w:tab w:val="left" w:pos="360"/>
        </w:tabs>
        <w:ind w:left="360"/>
        <w:rPr>
          <w:rFonts w:ascii="Book Antiqua" w:hAnsi="Book Antiqua"/>
        </w:rPr>
      </w:pPr>
      <w:r w:rsidRPr="00135381">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FE57B5" w:rsidRPr="00135381" w:rsidRDefault="00FE57B5" w:rsidP="00FE57B5">
      <w:pPr>
        <w:tabs>
          <w:tab w:val="left" w:pos="360"/>
        </w:tabs>
        <w:ind w:left="360"/>
        <w:rPr>
          <w:rFonts w:ascii="Book Antiqua" w:hAnsi="Book Antiqua"/>
        </w:rPr>
      </w:pPr>
      <w:r w:rsidRPr="00135381">
        <w:rPr>
          <w:rFonts w:ascii="Book Antiqua" w:hAnsi="Book Antiqua"/>
          <w:vertAlign w:val="superscript"/>
        </w:rPr>
        <w:t xml:space="preserve">(4) </w:t>
      </w:r>
      <w:r w:rsidRPr="00135381">
        <w:rPr>
          <w:rFonts w:ascii="Book Antiqua" w:hAnsi="Book Antiqua"/>
        </w:rPr>
        <w:t>Applicable to each production mode.</w:t>
      </w:r>
    </w:p>
    <w:p w:rsidR="00FE57B5" w:rsidRDefault="00FE57B5" w:rsidP="00FE57B5">
      <w:pPr>
        <w:tabs>
          <w:tab w:val="left" w:pos="540"/>
        </w:tabs>
        <w:ind w:left="540" w:hanging="180"/>
        <w:rPr>
          <w:rFonts w:ascii="Book Antiqua" w:hAnsi="Book Antiqua"/>
        </w:rPr>
      </w:pPr>
      <w:r w:rsidRPr="00135381">
        <w:rPr>
          <w:rFonts w:ascii="Book Antiqua" w:hAnsi="Book Antiqua"/>
          <w:vertAlign w:val="superscript"/>
        </w:rPr>
        <w:t xml:space="preserve">(5) </w:t>
      </w:r>
      <w:r w:rsidRPr="00135381">
        <w:rPr>
          <w:rFonts w:ascii="Book Antiqua" w:hAnsi="Book Antiqua"/>
        </w:rPr>
        <w:t>PM from the coater EP12 shall be tested and the emissions shall be added to the results of the mineral roll PM test to determine compliance with 40 CFR 60.472(a</w:t>
      </w:r>
      <w:proofErr w:type="gramStart"/>
      <w:r w:rsidRPr="00135381">
        <w:rPr>
          <w:rFonts w:ascii="Book Antiqua" w:hAnsi="Book Antiqua"/>
        </w:rPr>
        <w:t>)(</w:t>
      </w:r>
      <w:proofErr w:type="gramEnd"/>
      <w:r w:rsidRPr="00135381">
        <w:rPr>
          <w:rFonts w:ascii="Book Antiqua" w:hAnsi="Book Antiqua"/>
        </w:rPr>
        <w:t>1)(</w:t>
      </w:r>
      <w:proofErr w:type="spellStart"/>
      <w:r w:rsidRPr="00135381">
        <w:rPr>
          <w:rFonts w:ascii="Book Antiqua" w:hAnsi="Book Antiqua"/>
        </w:rPr>
        <w:t>i</w:t>
      </w:r>
      <w:proofErr w:type="spellEnd"/>
      <w:r w:rsidRPr="00135381">
        <w:rPr>
          <w:rFonts w:ascii="Book Antiqua" w:hAnsi="Book Antiqua"/>
        </w:rPr>
        <w:t>).</w:t>
      </w:r>
    </w:p>
    <w:p w:rsidR="00FE57B5" w:rsidRPr="002361D3" w:rsidRDefault="00FE57B5" w:rsidP="00FE57B5">
      <w:pPr>
        <w:tabs>
          <w:tab w:val="left" w:pos="540"/>
        </w:tabs>
        <w:ind w:left="540" w:hanging="180"/>
        <w:rPr>
          <w:rFonts w:ascii="Book Antiqua" w:hAnsi="Book Antiqua"/>
          <w:color w:val="FF0000"/>
        </w:rPr>
      </w:pPr>
      <w:r w:rsidRPr="002361D3">
        <w:rPr>
          <w:rFonts w:ascii="Book Antiqua" w:hAnsi="Book Antiqua"/>
          <w:color w:val="FF0000"/>
          <w:vertAlign w:val="superscript"/>
        </w:rPr>
        <w:t xml:space="preserve">(6) </w:t>
      </w:r>
      <w:r w:rsidRPr="002361D3">
        <w:rPr>
          <w:rFonts w:ascii="Book Antiqua" w:hAnsi="Book Antiqua"/>
          <w:color w:val="FF0000"/>
        </w:rPr>
        <w:t>Not rate limited, estimated maximum loading rate is 30 TPH</w:t>
      </w:r>
      <w:r w:rsidRPr="002361D3">
        <w:rPr>
          <w:rFonts w:ascii="Book Antiqua" w:hAnsi="Book Antiqua"/>
          <w:color w:val="FF0000"/>
          <w:vertAlign w:val="superscript"/>
        </w:rPr>
        <w:t xml:space="preserve"> </w:t>
      </w:r>
    </w:p>
    <w:p w:rsidR="00654834" w:rsidRPr="002361D3" w:rsidRDefault="00FE57B5" w:rsidP="00FE57B5">
      <w:pPr>
        <w:pStyle w:val="BodyText3"/>
        <w:numPr>
          <w:ilvl w:val="12"/>
          <w:numId w:val="0"/>
        </w:numPr>
        <w:jc w:val="left"/>
        <w:rPr>
          <w:rFonts w:ascii="Book Antiqua" w:hAnsi="Book Antiqua"/>
          <w:sz w:val="20"/>
        </w:rPr>
      </w:pPr>
      <w:r w:rsidRPr="002361D3">
        <w:rPr>
          <w:rFonts w:ascii="Book Antiqua" w:hAnsi="Book Antiqua"/>
          <w:color w:val="FF0000"/>
        </w:rPr>
        <w:tab/>
      </w:r>
      <w:r w:rsidRPr="002361D3">
        <w:rPr>
          <w:rFonts w:ascii="Book Antiqua" w:hAnsi="Book Antiqua"/>
          <w:color w:val="FF0000"/>
          <w:sz w:val="20"/>
          <w:vertAlign w:val="superscript"/>
        </w:rPr>
        <w:t>(1, 2, 3, 4)</w:t>
      </w:r>
      <w:r w:rsidRPr="002361D3">
        <w:rPr>
          <w:rFonts w:ascii="Book Antiqua" w:hAnsi="Book Antiqua"/>
          <w:color w:val="FF0000"/>
          <w:sz w:val="20"/>
        </w:rPr>
        <w:t xml:space="preserve"> Emission limit corrected by January 9, 2012 Federal Register, Page 1133</w:t>
      </w:r>
    </w:p>
    <w:p w:rsidR="00C67A63" w:rsidRPr="006A2808" w:rsidRDefault="00C67A63" w:rsidP="00C67A63">
      <w:pPr>
        <w:pStyle w:val="Caption"/>
        <w:spacing w:before="0" w:after="0"/>
        <w:rPr>
          <w:rFonts w:ascii="Book Antiqua" w:hAnsi="Book Antiqua"/>
          <w:caps w:val="0"/>
          <w:smallCaps/>
          <w:szCs w:val="22"/>
        </w:rPr>
      </w:pPr>
      <w:r w:rsidRPr="006A2808">
        <w:rPr>
          <w:rFonts w:ascii="Book Antiqua" w:hAnsi="Book Antiqua"/>
          <w:caps w:val="0"/>
          <w:smallCaps/>
          <w:szCs w:val="22"/>
        </w:rPr>
        <w:t>Facility Regulatory Classification</w:t>
      </w:r>
    </w:p>
    <w:p w:rsidR="00C67A63" w:rsidRPr="006A2808" w:rsidRDefault="00C67A63" w:rsidP="00C67A63">
      <w:pPr>
        <w:rPr>
          <w:rFonts w:ascii="Book Antiqua" w:hAnsi="Book Antiqua"/>
          <w:sz w:val="22"/>
          <w:szCs w:val="22"/>
        </w:rPr>
      </w:pPr>
    </w:p>
    <w:p w:rsidR="00C67A63" w:rsidRPr="006A2808" w:rsidRDefault="00C67A63" w:rsidP="008F0836">
      <w:pPr>
        <w:numPr>
          <w:ilvl w:val="0"/>
          <w:numId w:val="11"/>
        </w:numPr>
        <w:rPr>
          <w:rFonts w:ascii="Book Antiqua" w:hAnsi="Book Antiqua"/>
          <w:sz w:val="22"/>
          <w:szCs w:val="22"/>
        </w:rPr>
      </w:pPr>
      <w:r w:rsidRPr="006A2808">
        <w:rPr>
          <w:rFonts w:ascii="Book Antiqua" w:hAnsi="Book Antiqua"/>
          <w:sz w:val="22"/>
          <w:szCs w:val="22"/>
        </w:rPr>
        <w:t>The facility is not a major source of hazardous air pollutants (HAP).</w:t>
      </w:r>
    </w:p>
    <w:p w:rsidR="00C67A63" w:rsidRPr="006A2808" w:rsidRDefault="00C67A63" w:rsidP="008F0836">
      <w:pPr>
        <w:pStyle w:val="BodyText"/>
        <w:numPr>
          <w:ilvl w:val="0"/>
          <w:numId w:val="11"/>
        </w:numPr>
        <w:spacing w:after="0"/>
        <w:rPr>
          <w:rFonts w:ascii="Book Antiqua" w:hAnsi="Book Antiqua"/>
          <w:sz w:val="22"/>
          <w:szCs w:val="22"/>
        </w:rPr>
      </w:pPr>
      <w:r w:rsidRPr="006A2808">
        <w:rPr>
          <w:rFonts w:ascii="Book Antiqua" w:hAnsi="Book Antiqua"/>
          <w:sz w:val="22"/>
          <w:szCs w:val="22"/>
        </w:rPr>
        <w:t>The facility has no units subject to the acid rain provisions of the Clean Air Act (CAA).</w:t>
      </w:r>
    </w:p>
    <w:p w:rsidR="00C67A63" w:rsidRPr="006A2808" w:rsidRDefault="00C67A63" w:rsidP="008F0836">
      <w:pPr>
        <w:numPr>
          <w:ilvl w:val="0"/>
          <w:numId w:val="11"/>
        </w:numPr>
        <w:rPr>
          <w:rFonts w:ascii="Book Antiqua" w:hAnsi="Book Antiqua"/>
          <w:sz w:val="22"/>
          <w:szCs w:val="22"/>
        </w:rPr>
      </w:pPr>
      <w:r w:rsidRPr="006A2808">
        <w:rPr>
          <w:rFonts w:ascii="Book Antiqua" w:hAnsi="Book Antiqua"/>
          <w:sz w:val="22"/>
          <w:szCs w:val="22"/>
        </w:rPr>
        <w:t>The facility is not a Title V major source of air pollution in accordance with Chapter 213, F.A.C.</w:t>
      </w:r>
    </w:p>
    <w:p w:rsidR="00C67A63" w:rsidRPr="006A2808" w:rsidRDefault="00C67A63" w:rsidP="008F0836">
      <w:pPr>
        <w:numPr>
          <w:ilvl w:val="0"/>
          <w:numId w:val="11"/>
        </w:numPr>
        <w:rPr>
          <w:rFonts w:ascii="Book Antiqua" w:hAnsi="Book Antiqua"/>
          <w:sz w:val="22"/>
          <w:szCs w:val="22"/>
        </w:rPr>
      </w:pPr>
      <w:r w:rsidRPr="006A2808">
        <w:rPr>
          <w:rFonts w:ascii="Book Antiqua" w:hAnsi="Book Antiqua"/>
          <w:sz w:val="22"/>
          <w:szCs w:val="22"/>
        </w:rPr>
        <w:t>The facility is not a major stationary source in accordance with Rule 62-212.400</w:t>
      </w:r>
      <w:r w:rsidR="002361D3" w:rsidRPr="006A2808">
        <w:rPr>
          <w:rFonts w:ascii="Book Antiqua" w:hAnsi="Book Antiqua"/>
          <w:sz w:val="22"/>
          <w:szCs w:val="22"/>
        </w:rPr>
        <w:t xml:space="preserve"> </w:t>
      </w:r>
      <w:r w:rsidRPr="006A2808">
        <w:rPr>
          <w:rFonts w:ascii="Book Antiqua" w:hAnsi="Book Antiqua"/>
          <w:sz w:val="22"/>
          <w:szCs w:val="22"/>
        </w:rPr>
        <w:t>(PSD), F.A.C.</w:t>
      </w:r>
    </w:p>
    <w:p w:rsidR="00C67A63" w:rsidRPr="00F37410" w:rsidRDefault="00C67A63" w:rsidP="00C67A63">
      <w:pPr>
        <w:rPr>
          <w:rFonts w:ascii="Book Antiqua" w:hAnsi="Book Antiqua"/>
        </w:rPr>
      </w:pPr>
    </w:p>
    <w:p w:rsidR="00E27535" w:rsidRPr="00F37410" w:rsidRDefault="00E27535" w:rsidP="00E24286">
      <w:pPr>
        <w:rPr>
          <w:rFonts w:ascii="Book Antiqua" w:hAnsi="Book Antiqua"/>
        </w:rPr>
      </w:pPr>
    </w:p>
    <w:p w:rsidR="00E27535" w:rsidRPr="00F37410" w:rsidRDefault="00E27535" w:rsidP="00F42E96">
      <w:pPr>
        <w:spacing w:after="120"/>
        <w:rPr>
          <w:rFonts w:ascii="Book Antiqua" w:hAnsi="Book Antiqua"/>
        </w:rPr>
      </w:pPr>
    </w:p>
    <w:p w:rsidR="004C73A6" w:rsidRPr="00F37410" w:rsidRDefault="004C73A6" w:rsidP="006E1647">
      <w:pPr>
        <w:ind w:hanging="630"/>
        <w:rPr>
          <w:rFonts w:ascii="Book Antiqua" w:hAnsi="Book Antiqua"/>
        </w:rPr>
        <w:sectPr w:rsidR="004C73A6" w:rsidRPr="00F37410" w:rsidSect="004C396D">
          <w:headerReference w:type="even" r:id="rId13"/>
          <w:headerReference w:type="default" r:id="rId14"/>
          <w:headerReference w:type="first" r:id="rId15"/>
          <w:pgSz w:w="12240" w:h="15840" w:code="1"/>
          <w:pgMar w:top="720" w:right="1152" w:bottom="720" w:left="1152" w:header="720" w:footer="720" w:gutter="0"/>
          <w:paperSrc w:first="15" w:other="15"/>
          <w:cols w:space="720"/>
        </w:sect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bCs/>
          <w:sz w:val="22"/>
          <w:szCs w:val="22"/>
          <w:u w:val="single"/>
        </w:rPr>
        <w:t>Permitting Authority</w:t>
      </w:r>
      <w:r w:rsidRPr="006A2808">
        <w:rPr>
          <w:rFonts w:ascii="Book Antiqua" w:hAnsi="Book Antiqua"/>
          <w:bCs/>
          <w:sz w:val="22"/>
          <w:szCs w:val="22"/>
        </w:rPr>
        <w:t xml:space="preserve">:  The permitting authority for this project is </w:t>
      </w:r>
      <w:r w:rsidRPr="006A2808">
        <w:rPr>
          <w:rFonts w:ascii="Book Antiqua" w:hAnsi="Book Antiqua"/>
          <w:sz w:val="22"/>
          <w:szCs w:val="22"/>
        </w:rPr>
        <w:t>the Northeast District Air Program, Florida Department of Environmental Protection (Department).  The Northeast District’s mailing address is 7</w:t>
      </w:r>
      <w:r w:rsidR="00774D7C" w:rsidRPr="006A2808">
        <w:rPr>
          <w:rFonts w:ascii="Book Antiqua" w:hAnsi="Book Antiqua"/>
          <w:sz w:val="22"/>
          <w:szCs w:val="22"/>
        </w:rPr>
        <w:t>777</w:t>
      </w:r>
      <w:r w:rsidRPr="006A2808">
        <w:rPr>
          <w:rFonts w:ascii="Book Antiqua" w:hAnsi="Book Antiqua"/>
          <w:sz w:val="22"/>
          <w:szCs w:val="22"/>
        </w:rPr>
        <w:t xml:space="preserve"> </w:t>
      </w:r>
      <w:proofErr w:type="spellStart"/>
      <w:r w:rsidRPr="006A2808">
        <w:rPr>
          <w:rFonts w:ascii="Book Antiqua" w:hAnsi="Book Antiqua"/>
          <w:sz w:val="22"/>
          <w:szCs w:val="22"/>
        </w:rPr>
        <w:t>Baymeadows</w:t>
      </w:r>
      <w:proofErr w:type="spellEnd"/>
      <w:r w:rsidRPr="006A2808">
        <w:rPr>
          <w:rFonts w:ascii="Book Antiqua" w:hAnsi="Book Antiqua"/>
          <w:sz w:val="22"/>
          <w:szCs w:val="22"/>
        </w:rPr>
        <w:t xml:space="preserve"> Way</w:t>
      </w:r>
      <w:r w:rsidR="00774D7C" w:rsidRPr="006A2808">
        <w:rPr>
          <w:rFonts w:ascii="Book Antiqua" w:hAnsi="Book Antiqua"/>
          <w:sz w:val="22"/>
          <w:szCs w:val="22"/>
        </w:rPr>
        <w:t xml:space="preserve"> West</w:t>
      </w:r>
      <w:r w:rsidRPr="006A2808">
        <w:rPr>
          <w:rFonts w:ascii="Book Antiqua" w:hAnsi="Book Antiqua"/>
          <w:sz w:val="22"/>
          <w:szCs w:val="22"/>
        </w:rPr>
        <w:t xml:space="preserve">, Suite </w:t>
      </w:r>
      <w:r w:rsidR="00774D7C" w:rsidRPr="006A2808">
        <w:rPr>
          <w:rFonts w:ascii="Book Antiqua" w:hAnsi="Book Antiqua"/>
          <w:sz w:val="22"/>
          <w:szCs w:val="22"/>
        </w:rPr>
        <w:t>100</w:t>
      </w:r>
      <w:r w:rsidRPr="006A2808">
        <w:rPr>
          <w:rFonts w:ascii="Book Antiqua" w:hAnsi="Book Antiqua"/>
          <w:sz w:val="22"/>
          <w:szCs w:val="22"/>
        </w:rPr>
        <w:t>, Jacksonville, Florida 32256. All documents related to applications for permits to operate an emissions unit shall be submitted to the Northeast District.</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bCs/>
          <w:sz w:val="22"/>
          <w:szCs w:val="22"/>
          <w:u w:val="single"/>
        </w:rPr>
        <w:t>Compliance Authority</w:t>
      </w:r>
      <w:r w:rsidRPr="006A2808">
        <w:rPr>
          <w:rFonts w:ascii="Book Antiqua" w:hAnsi="Book Antiqua"/>
          <w:bCs/>
          <w:sz w:val="22"/>
          <w:szCs w:val="22"/>
        </w:rPr>
        <w:t xml:space="preserve">:  </w:t>
      </w:r>
      <w:r w:rsidRPr="006A2808">
        <w:rPr>
          <w:rFonts w:ascii="Book Antiqua" w:hAnsi="Book Antiqua"/>
          <w:sz w:val="22"/>
          <w:szCs w:val="22"/>
        </w:rPr>
        <w:t>All documents related to compliance activities such as reports, tests, and notifications shall be submitted to the North East District Office.  The mailing address and phone number of the District Office is:  7</w:t>
      </w:r>
      <w:r w:rsidR="00774D7C" w:rsidRPr="006A2808">
        <w:rPr>
          <w:rFonts w:ascii="Book Antiqua" w:hAnsi="Book Antiqua"/>
          <w:sz w:val="22"/>
          <w:szCs w:val="22"/>
        </w:rPr>
        <w:t>777</w:t>
      </w:r>
      <w:r w:rsidRPr="006A2808">
        <w:rPr>
          <w:rFonts w:ascii="Book Antiqua" w:hAnsi="Book Antiqua"/>
          <w:sz w:val="22"/>
          <w:szCs w:val="22"/>
        </w:rPr>
        <w:t xml:space="preserve"> </w:t>
      </w:r>
      <w:proofErr w:type="spellStart"/>
      <w:r w:rsidRPr="006A2808">
        <w:rPr>
          <w:rFonts w:ascii="Book Antiqua" w:hAnsi="Book Antiqua"/>
          <w:sz w:val="22"/>
          <w:szCs w:val="22"/>
        </w:rPr>
        <w:t>Baymeadows</w:t>
      </w:r>
      <w:proofErr w:type="spellEnd"/>
      <w:r w:rsidRPr="006A2808">
        <w:rPr>
          <w:rFonts w:ascii="Book Antiqua" w:hAnsi="Book Antiqua"/>
          <w:sz w:val="22"/>
          <w:szCs w:val="22"/>
        </w:rPr>
        <w:t xml:space="preserve"> Way</w:t>
      </w:r>
      <w:r w:rsidR="00774D7C" w:rsidRPr="006A2808">
        <w:rPr>
          <w:rFonts w:ascii="Book Antiqua" w:hAnsi="Book Antiqua"/>
          <w:sz w:val="22"/>
          <w:szCs w:val="22"/>
        </w:rPr>
        <w:t xml:space="preserve"> West</w:t>
      </w:r>
      <w:r w:rsidRPr="006A2808">
        <w:rPr>
          <w:rFonts w:ascii="Book Antiqua" w:hAnsi="Book Antiqua"/>
          <w:sz w:val="22"/>
          <w:szCs w:val="22"/>
        </w:rPr>
        <w:t xml:space="preserve">, Suite </w:t>
      </w:r>
      <w:r w:rsidR="00774D7C" w:rsidRPr="006A2808">
        <w:rPr>
          <w:rFonts w:ascii="Book Antiqua" w:hAnsi="Book Antiqua"/>
          <w:sz w:val="22"/>
          <w:szCs w:val="22"/>
        </w:rPr>
        <w:t>100</w:t>
      </w:r>
      <w:r w:rsidRPr="006A2808">
        <w:rPr>
          <w:rFonts w:ascii="Book Antiqua" w:hAnsi="Book Antiqua"/>
          <w:sz w:val="22"/>
          <w:szCs w:val="22"/>
        </w:rPr>
        <w:t>, Jacksonville, Florida 32256. The Permitting Authority’s telephone number is 904/</w:t>
      </w:r>
      <w:r w:rsidR="00774D7C" w:rsidRPr="006A2808">
        <w:rPr>
          <w:rFonts w:ascii="Book Antiqua" w:hAnsi="Book Antiqua"/>
          <w:sz w:val="22"/>
          <w:szCs w:val="22"/>
        </w:rPr>
        <w:t>256</w:t>
      </w:r>
      <w:r w:rsidRPr="006A2808">
        <w:rPr>
          <w:rFonts w:ascii="Book Antiqua" w:hAnsi="Book Antiqua"/>
          <w:sz w:val="22"/>
          <w:szCs w:val="22"/>
        </w:rPr>
        <w:t>-</w:t>
      </w:r>
      <w:r w:rsidR="00774D7C" w:rsidRPr="006A2808">
        <w:rPr>
          <w:rFonts w:ascii="Book Antiqua" w:hAnsi="Book Antiqua"/>
          <w:sz w:val="22"/>
          <w:szCs w:val="22"/>
        </w:rPr>
        <w:t>1700</w:t>
      </w:r>
      <w:r w:rsidRPr="006A2808">
        <w:rPr>
          <w:rFonts w:ascii="Book Antiqua" w:hAnsi="Book Antiqua"/>
          <w:sz w:val="22"/>
          <w:szCs w:val="22"/>
        </w:rPr>
        <w:t xml:space="preserve">. </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bCs/>
          <w:sz w:val="22"/>
          <w:szCs w:val="22"/>
          <w:u w:val="single"/>
        </w:rPr>
        <w:t>Appendices</w:t>
      </w:r>
      <w:r w:rsidRPr="006A2808">
        <w:rPr>
          <w:rFonts w:ascii="Book Antiqua" w:hAnsi="Book Antiqua"/>
          <w:bCs/>
          <w:sz w:val="22"/>
          <w:szCs w:val="22"/>
        </w:rPr>
        <w:t xml:space="preserve">:  </w:t>
      </w:r>
      <w:r w:rsidRPr="006A2808">
        <w:rPr>
          <w:rFonts w:ascii="Book Antiqua" w:hAnsi="Book Antiqua"/>
          <w:sz w:val="22"/>
          <w:szCs w:val="22"/>
        </w:rPr>
        <w:t>The following Appendices are attached as part of this permit:</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Appendix A.  Citation Formats and Glossary of Common Terms;</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Appendix B.  General Conditions;</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Appendix C.  Common Conditions; and</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 xml:space="preserve">Appendix D.  Common Testing Requirements. </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 xml:space="preserve">Appendix </w:t>
      </w:r>
      <w:r w:rsidR="007D7D19" w:rsidRPr="006A2808">
        <w:rPr>
          <w:rFonts w:ascii="Book Antiqua" w:hAnsi="Book Antiqua"/>
          <w:sz w:val="22"/>
          <w:szCs w:val="22"/>
        </w:rPr>
        <w:t>E</w:t>
      </w:r>
      <w:r w:rsidRPr="006A2808">
        <w:rPr>
          <w:rFonts w:ascii="Book Antiqua" w:hAnsi="Book Antiqua"/>
          <w:sz w:val="22"/>
          <w:szCs w:val="22"/>
        </w:rPr>
        <w:t>.   Subpart A of NSPS – General Provision.</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sz w:val="22"/>
          <w:szCs w:val="22"/>
          <w:u w:val="single"/>
        </w:rPr>
        <w:t>Applicable Regulations, Forms and Application Procedures</w:t>
      </w:r>
      <w:r w:rsidRPr="006A2808">
        <w:rPr>
          <w:rFonts w:ascii="Book Antiqua" w:hAnsi="Book Antiqua"/>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Pr="006A2808">
        <w:rPr>
          <w:rFonts w:ascii="Book Antiqua" w:hAnsi="Book Antiqua"/>
          <w:sz w:val="22"/>
          <w:szCs w:val="22"/>
        </w:rPr>
        <w:t>permittee</w:t>
      </w:r>
      <w:proofErr w:type="spellEnd"/>
      <w:r w:rsidRPr="006A2808">
        <w:rPr>
          <w:rFonts w:ascii="Book Antiqua" w:hAnsi="Book Antiqua"/>
          <w:sz w:val="22"/>
          <w:szCs w:val="22"/>
        </w:rPr>
        <w:t xml:space="preserve"> from compliance with any applicable federal, state, or local permitting or regulations.</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sz w:val="22"/>
          <w:szCs w:val="22"/>
          <w:u w:val="single"/>
        </w:rPr>
        <w:t>New or Additional Conditions</w:t>
      </w:r>
      <w:r w:rsidRPr="006A2808">
        <w:rPr>
          <w:rFonts w:ascii="Book Antiqua" w:hAnsi="Book Antiqua"/>
          <w:sz w:val="22"/>
          <w:szCs w:val="22"/>
        </w:rPr>
        <w:t xml:space="preserve">:  For good cause shown and after notice and an administrative hearing, if requested, the Department may require the </w:t>
      </w:r>
      <w:proofErr w:type="spellStart"/>
      <w:r w:rsidRPr="006A2808">
        <w:rPr>
          <w:rFonts w:ascii="Book Antiqua" w:hAnsi="Book Antiqua"/>
          <w:sz w:val="22"/>
          <w:szCs w:val="22"/>
        </w:rPr>
        <w:t>permittee</w:t>
      </w:r>
      <w:proofErr w:type="spellEnd"/>
      <w:r w:rsidRPr="006A2808">
        <w:rPr>
          <w:rFonts w:ascii="Book Antiqua" w:hAnsi="Book Antiqua"/>
          <w:sz w:val="22"/>
          <w:szCs w:val="22"/>
        </w:rPr>
        <w:t xml:space="preserve"> to conform to new or additional conditions.  The Department shall allow the </w:t>
      </w:r>
      <w:proofErr w:type="spellStart"/>
      <w:r w:rsidRPr="006A2808">
        <w:rPr>
          <w:rFonts w:ascii="Book Antiqua" w:hAnsi="Book Antiqua"/>
          <w:sz w:val="22"/>
          <w:szCs w:val="22"/>
        </w:rPr>
        <w:t>permittee</w:t>
      </w:r>
      <w:proofErr w:type="spellEnd"/>
      <w:r w:rsidRPr="006A2808">
        <w:rPr>
          <w:rFonts w:ascii="Book Antiqua" w:hAnsi="Book Antiqua"/>
          <w:sz w:val="22"/>
          <w:szCs w:val="22"/>
        </w:rPr>
        <w:t xml:space="preserve"> a reasonable time to conform to the new or additional conditions, and on application of the </w:t>
      </w:r>
      <w:proofErr w:type="spellStart"/>
      <w:r w:rsidRPr="006A2808">
        <w:rPr>
          <w:rFonts w:ascii="Book Antiqua" w:hAnsi="Book Antiqua"/>
          <w:sz w:val="22"/>
          <w:szCs w:val="22"/>
        </w:rPr>
        <w:t>permittee</w:t>
      </w:r>
      <w:proofErr w:type="spellEnd"/>
      <w:r w:rsidRPr="006A2808">
        <w:rPr>
          <w:rFonts w:ascii="Book Antiqua" w:hAnsi="Book Antiqua"/>
          <w:sz w:val="22"/>
          <w:szCs w:val="22"/>
        </w:rPr>
        <w:t xml:space="preserve">, the Department may grant additional time.  </w:t>
      </w:r>
    </w:p>
    <w:p w:rsidR="000918DA" w:rsidRPr="006A2808" w:rsidRDefault="000918DA" w:rsidP="000918DA">
      <w:pPr>
        <w:ind w:firstLine="360"/>
        <w:rPr>
          <w:rFonts w:ascii="Book Antiqua" w:hAnsi="Book Antiqua"/>
          <w:sz w:val="22"/>
          <w:szCs w:val="22"/>
        </w:rPr>
      </w:pPr>
      <w:r w:rsidRPr="006A2808">
        <w:rPr>
          <w:rFonts w:ascii="Book Antiqua" w:hAnsi="Book Antiqua"/>
          <w:sz w:val="22"/>
          <w:szCs w:val="22"/>
        </w:rPr>
        <w:t>[Rule 62-4.080, F.A.C.]</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sz w:val="22"/>
          <w:szCs w:val="22"/>
          <w:u w:val="single"/>
        </w:rPr>
        <w:t>Modifications</w:t>
      </w:r>
      <w:r w:rsidRPr="006A2808">
        <w:rPr>
          <w:rFonts w:ascii="Book Antiqua" w:hAnsi="Book Antiqua"/>
          <w:sz w:val="22"/>
          <w:szCs w:val="22"/>
        </w:rPr>
        <w:t xml:space="preserve">:  The </w:t>
      </w:r>
      <w:proofErr w:type="spellStart"/>
      <w:r w:rsidRPr="006A2808">
        <w:rPr>
          <w:rFonts w:ascii="Book Antiqua" w:hAnsi="Book Antiqua"/>
          <w:sz w:val="22"/>
          <w:szCs w:val="22"/>
        </w:rPr>
        <w:t>permittee</w:t>
      </w:r>
      <w:proofErr w:type="spellEnd"/>
      <w:r w:rsidRPr="006A2808">
        <w:rPr>
          <w:rFonts w:ascii="Book Antiqua" w:hAnsi="Book Antiqua"/>
          <w:sz w:val="22"/>
          <w:szCs w:val="22"/>
        </w:rPr>
        <w:t xml:space="preserv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p>
    <w:p w:rsidR="000918DA" w:rsidRPr="006A2808" w:rsidRDefault="000918DA" w:rsidP="000918DA">
      <w:pPr>
        <w:ind w:firstLine="360"/>
        <w:rPr>
          <w:rFonts w:ascii="Book Antiqua" w:hAnsi="Book Antiqua"/>
          <w:sz w:val="22"/>
          <w:szCs w:val="22"/>
        </w:rPr>
      </w:pPr>
      <w:r w:rsidRPr="006A2808">
        <w:rPr>
          <w:rFonts w:ascii="Book Antiqua" w:hAnsi="Book Antiqua"/>
          <w:sz w:val="22"/>
          <w:szCs w:val="22"/>
        </w:rPr>
        <w:t>[Rules 62-210.300(1) and 62-212.300(1</w:t>
      </w:r>
      <w:proofErr w:type="gramStart"/>
      <w:r w:rsidRPr="006A2808">
        <w:rPr>
          <w:rFonts w:ascii="Book Antiqua" w:hAnsi="Book Antiqua"/>
          <w:sz w:val="22"/>
          <w:szCs w:val="22"/>
        </w:rPr>
        <w:t>)(</w:t>
      </w:r>
      <w:proofErr w:type="gramEnd"/>
      <w:r w:rsidRPr="006A2808">
        <w:rPr>
          <w:rFonts w:ascii="Book Antiqua" w:hAnsi="Book Antiqua"/>
          <w:sz w:val="22"/>
          <w:szCs w:val="22"/>
        </w:rPr>
        <w:t>a), F.A.C.]</w:t>
      </w:r>
    </w:p>
    <w:p w:rsidR="00533988" w:rsidRPr="006A2808" w:rsidRDefault="00533988" w:rsidP="000918DA">
      <w:pPr>
        <w:ind w:firstLine="360"/>
        <w:rPr>
          <w:rFonts w:ascii="Book Antiqua" w:hAnsi="Book Antiqua"/>
          <w:sz w:val="22"/>
          <w:szCs w:val="22"/>
        </w:rPr>
      </w:pPr>
    </w:p>
    <w:p w:rsidR="00533988" w:rsidRPr="006A2808" w:rsidRDefault="00533988" w:rsidP="00533988">
      <w:pPr>
        <w:numPr>
          <w:ilvl w:val="0"/>
          <w:numId w:val="4"/>
        </w:numPr>
        <w:rPr>
          <w:rFonts w:ascii="Book Antiqua" w:hAnsi="Book Antiqua"/>
          <w:sz w:val="22"/>
          <w:szCs w:val="22"/>
        </w:rPr>
      </w:pPr>
      <w:r w:rsidRPr="006A2808">
        <w:rPr>
          <w:rFonts w:ascii="Book Antiqua" w:hAnsi="Book Antiqua"/>
          <w:sz w:val="22"/>
          <w:szCs w:val="22"/>
          <w:u w:val="single"/>
        </w:rPr>
        <w:t>Source Obligation</w:t>
      </w:r>
      <w:r w:rsidRPr="006A2808">
        <w:rPr>
          <w:rFonts w:ascii="Book Antiqua" w:hAnsi="Book Antiqua"/>
          <w:sz w:val="22"/>
          <w:szCs w:val="22"/>
        </w:rPr>
        <w:t>:</w:t>
      </w:r>
    </w:p>
    <w:p w:rsidR="00533988" w:rsidRPr="006A2808" w:rsidRDefault="00533988" w:rsidP="00533988">
      <w:pPr>
        <w:numPr>
          <w:ilvl w:val="0"/>
          <w:numId w:val="31"/>
        </w:numPr>
        <w:autoSpaceDE w:val="0"/>
        <w:autoSpaceDN w:val="0"/>
        <w:adjustRightInd w:val="0"/>
        <w:rPr>
          <w:rFonts w:ascii="Book Antiqua" w:hAnsi="Book Antiqua"/>
          <w:sz w:val="22"/>
          <w:szCs w:val="22"/>
        </w:rPr>
      </w:pPr>
      <w:r w:rsidRPr="006A2808">
        <w:rPr>
          <w:rFonts w:ascii="Book Antiqua" w:hAnsi="Book Antiqua"/>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533988" w:rsidRPr="006A2808" w:rsidRDefault="00533988" w:rsidP="00533988">
      <w:pPr>
        <w:autoSpaceDE w:val="0"/>
        <w:autoSpaceDN w:val="0"/>
        <w:adjustRightInd w:val="0"/>
        <w:spacing w:after="120"/>
        <w:ind w:left="720"/>
        <w:rPr>
          <w:rFonts w:ascii="Book Antiqua" w:hAnsi="Book Antiqua"/>
          <w:sz w:val="22"/>
          <w:szCs w:val="22"/>
        </w:rPr>
      </w:pPr>
      <w:r w:rsidRPr="006A2808">
        <w:rPr>
          <w:rFonts w:ascii="Book Antiqua" w:hAnsi="Book Antiqua"/>
          <w:sz w:val="22"/>
          <w:szCs w:val="22"/>
        </w:rPr>
        <w:t>[Rule 62-212.400(12), F.A.C.]</w:t>
      </w:r>
    </w:p>
    <w:p w:rsidR="000918DA" w:rsidRPr="006A2808" w:rsidRDefault="000918DA" w:rsidP="000918DA">
      <w:pPr>
        <w:ind w:left="360" w:firstLine="360"/>
        <w:rPr>
          <w:rFonts w:ascii="Book Antiqua" w:hAnsi="Book Antiqua"/>
          <w:sz w:val="22"/>
          <w:szCs w:val="22"/>
        </w:rPr>
      </w:pPr>
    </w:p>
    <w:p w:rsidR="000918DA" w:rsidRPr="006A2808" w:rsidRDefault="000918DA" w:rsidP="003070A5">
      <w:pPr>
        <w:numPr>
          <w:ilvl w:val="0"/>
          <w:numId w:val="4"/>
        </w:numPr>
        <w:tabs>
          <w:tab w:val="left" w:pos="1530"/>
        </w:tabs>
        <w:rPr>
          <w:rFonts w:ascii="Book Antiqua" w:hAnsi="Book Antiqua"/>
          <w:sz w:val="22"/>
          <w:szCs w:val="22"/>
        </w:rPr>
      </w:pPr>
      <w:r w:rsidRPr="006A2808">
        <w:rPr>
          <w:rFonts w:ascii="Book Antiqua" w:hAnsi="Book Antiqua"/>
          <w:sz w:val="22"/>
          <w:szCs w:val="22"/>
          <w:u w:val="single"/>
        </w:rPr>
        <w:t>Application for Non - Title V Permit</w:t>
      </w:r>
      <w:r w:rsidRPr="006A2808">
        <w:rPr>
          <w:rFonts w:ascii="Book Antiqua" w:hAnsi="Book Antiqua"/>
          <w:sz w:val="22"/>
          <w:szCs w:val="22"/>
        </w:rPr>
        <w:t xml:space="preserve">:  This permit authorizes construction of the permitted emissions unit and initial operation to determine compliance with Department rules.  A completed </w:t>
      </w:r>
      <w:r w:rsidRPr="006A2808">
        <w:rPr>
          <w:rFonts w:ascii="Book Antiqua" w:hAnsi="Book Antiqua"/>
          <w:sz w:val="22"/>
          <w:szCs w:val="22"/>
          <w:u w:val="single"/>
        </w:rPr>
        <w:t>Application for Air Permit - Non Title V Source</w:t>
      </w:r>
      <w:r w:rsidRPr="006A2808">
        <w:rPr>
          <w:rFonts w:ascii="Book Antiqua" w:hAnsi="Book Antiqua"/>
          <w:sz w:val="22"/>
          <w:szCs w:val="22"/>
        </w:rPr>
        <w:t xml:space="preserve"> </w:t>
      </w:r>
      <w:r w:rsidRPr="006A2808">
        <w:rPr>
          <w:rFonts w:ascii="Book Antiqua" w:hAnsi="Book Antiqua"/>
          <w:bCs/>
          <w:sz w:val="22"/>
          <w:szCs w:val="22"/>
        </w:rPr>
        <w:t xml:space="preserve">(DEP Form No. 62-210.900(3), F.A.C.), </w:t>
      </w:r>
      <w:r w:rsidRPr="006A2808">
        <w:rPr>
          <w:rFonts w:ascii="Book Antiqua" w:hAnsi="Book Antiqua"/>
          <w:sz w:val="22"/>
          <w:szCs w:val="22"/>
        </w:rPr>
        <w:t xml:space="preserve">shall be submitted to the Department at least </w:t>
      </w:r>
      <w:r w:rsidR="00785BB8" w:rsidRPr="006A2808">
        <w:rPr>
          <w:rFonts w:ascii="Book Antiqua" w:hAnsi="Book Antiqua"/>
          <w:sz w:val="22"/>
          <w:szCs w:val="22"/>
        </w:rPr>
        <w:t>9</w:t>
      </w:r>
      <w:r w:rsidRPr="006A2808">
        <w:rPr>
          <w:rFonts w:ascii="Book Antiqua" w:hAnsi="Book Antiqua"/>
          <w:sz w:val="22"/>
          <w:szCs w:val="22"/>
        </w:rPr>
        <w:t>0 days prior to the expiration date of this construction permit.  To properly apply for a</w:t>
      </w:r>
      <w:r w:rsidR="009546E6" w:rsidRPr="006A2808">
        <w:rPr>
          <w:rFonts w:ascii="Book Antiqua" w:hAnsi="Book Antiqua"/>
          <w:sz w:val="22"/>
          <w:szCs w:val="22"/>
        </w:rPr>
        <w:t xml:space="preserve">n </w:t>
      </w:r>
      <w:r w:rsidRPr="006A2808">
        <w:rPr>
          <w:rFonts w:ascii="Book Antiqua" w:hAnsi="Book Antiqua"/>
          <w:sz w:val="22"/>
          <w:szCs w:val="22"/>
        </w:rPr>
        <w:t>o</w:t>
      </w:r>
      <w:r w:rsidR="009546E6" w:rsidRPr="006A2808">
        <w:rPr>
          <w:rFonts w:ascii="Book Antiqua" w:hAnsi="Book Antiqua"/>
          <w:sz w:val="22"/>
          <w:szCs w:val="22"/>
        </w:rPr>
        <w:t>peration</w:t>
      </w:r>
      <w:r w:rsidRPr="006A2808">
        <w:rPr>
          <w:rFonts w:ascii="Book Antiqua" w:hAnsi="Book Antiqua"/>
          <w:sz w:val="22"/>
          <w:szCs w:val="22"/>
        </w:rPr>
        <w:t xml:space="preserve"> permit, the </w:t>
      </w:r>
      <w:proofErr w:type="spellStart"/>
      <w:r w:rsidRPr="006A2808">
        <w:rPr>
          <w:rFonts w:ascii="Book Antiqua" w:hAnsi="Book Antiqua"/>
          <w:sz w:val="22"/>
          <w:szCs w:val="22"/>
        </w:rPr>
        <w:t>permittee</w:t>
      </w:r>
      <w:proofErr w:type="spellEnd"/>
      <w:r w:rsidRPr="006A2808">
        <w:rPr>
          <w:rFonts w:ascii="Book Antiqua" w:hAnsi="Book Antiqua"/>
          <w:sz w:val="22"/>
          <w:szCs w:val="22"/>
        </w:rPr>
        <w:t xml:space="preserve"> shall submit the appropriate application form, processing fee, and compliance test reports as required by this permit. [Rules 62-4.055 and 62-4.220, F.A.C.]</w:t>
      </w:r>
    </w:p>
    <w:p w:rsidR="00ED369A" w:rsidRPr="006A2808" w:rsidRDefault="00ED369A" w:rsidP="00ED369A">
      <w:pPr>
        <w:spacing w:after="120"/>
        <w:rPr>
          <w:rFonts w:ascii="Book Antiqua" w:hAnsi="Book Antiqua"/>
          <w:sz w:val="22"/>
          <w:szCs w:val="22"/>
        </w:rPr>
      </w:pPr>
    </w:p>
    <w:p w:rsidR="004C73A6" w:rsidRPr="00F37410" w:rsidRDefault="004C73A6" w:rsidP="006E1647">
      <w:pPr>
        <w:ind w:firstLine="90"/>
        <w:rPr>
          <w:rFonts w:ascii="Book Antiqua" w:hAnsi="Book Antiqua"/>
          <w:caps/>
          <w:u w:val="single"/>
        </w:rPr>
        <w:sectPr w:rsidR="004C73A6" w:rsidRPr="00F37410" w:rsidSect="005C4B0B">
          <w:headerReference w:type="even" r:id="rId16"/>
          <w:headerReference w:type="default" r:id="rId17"/>
          <w:headerReference w:type="first" r:id="rId18"/>
          <w:pgSz w:w="12240" w:h="15840" w:code="1"/>
          <w:pgMar w:top="720" w:right="1152" w:bottom="720" w:left="1152" w:header="720" w:footer="720" w:gutter="0"/>
          <w:paperSrc w:first="16640" w:other="16640"/>
          <w:cols w:space="720"/>
        </w:sectPr>
      </w:pPr>
    </w:p>
    <w:p w:rsidR="00376E04" w:rsidRPr="006A2808" w:rsidRDefault="00376E04" w:rsidP="00376E04">
      <w:pPr>
        <w:rPr>
          <w:rFonts w:ascii="Book Antiqua" w:hAnsi="Book Antiqua"/>
          <w:b/>
          <w:sz w:val="22"/>
          <w:szCs w:val="22"/>
        </w:rPr>
      </w:pPr>
      <w:r w:rsidRPr="006A2808">
        <w:rPr>
          <w:rFonts w:ascii="Book Antiqua" w:hAnsi="Book Antiqua"/>
          <w:b/>
          <w:sz w:val="22"/>
          <w:szCs w:val="22"/>
        </w:rPr>
        <w:t>The following specific conditions apply to the Emissions Units listed below:</w:t>
      </w:r>
    </w:p>
    <w:p w:rsidR="00376E04" w:rsidRPr="00135381" w:rsidRDefault="00376E04" w:rsidP="00376E04">
      <w:pPr>
        <w:pStyle w:val="BodyText3"/>
        <w:numPr>
          <w:ilvl w:val="12"/>
          <w:numId w:val="0"/>
        </w:numPr>
        <w:jc w:val="left"/>
        <w:rPr>
          <w:rFonts w:ascii="Book Antiqua" w:hAnsi="Book Antiqua"/>
          <w:b/>
          <w:sz w:val="20"/>
        </w:rPr>
      </w:pPr>
    </w:p>
    <w:tbl>
      <w:tblPr>
        <w:tblW w:w="621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44"/>
        <w:gridCol w:w="5366"/>
      </w:tblGrid>
      <w:tr w:rsidR="00376E04" w:rsidRPr="00135381" w:rsidTr="006A2808">
        <w:tc>
          <w:tcPr>
            <w:tcW w:w="844" w:type="dxa"/>
            <w:shd w:val="pct5" w:color="auto" w:fill="auto"/>
          </w:tcPr>
          <w:p w:rsidR="00376E04" w:rsidRPr="00135381" w:rsidRDefault="00376E04" w:rsidP="006A2808">
            <w:pPr>
              <w:jc w:val="center"/>
              <w:rPr>
                <w:rFonts w:ascii="Book Antiqua" w:hAnsi="Book Antiqua"/>
                <w:highlight w:val="yellow"/>
              </w:rPr>
            </w:pPr>
            <w:r w:rsidRPr="00135381">
              <w:rPr>
                <w:rFonts w:ascii="Book Antiqua" w:hAnsi="Book Antiqua"/>
              </w:rPr>
              <w:t>EU No.</w:t>
            </w:r>
          </w:p>
        </w:tc>
        <w:tc>
          <w:tcPr>
            <w:tcW w:w="5366" w:type="dxa"/>
            <w:shd w:val="pct5" w:color="auto" w:fill="auto"/>
          </w:tcPr>
          <w:p w:rsidR="00376E04" w:rsidRPr="00135381" w:rsidRDefault="00376E04" w:rsidP="006A2808">
            <w:pPr>
              <w:rPr>
                <w:rFonts w:ascii="Book Antiqua" w:hAnsi="Book Antiqua"/>
              </w:rPr>
            </w:pPr>
            <w:r w:rsidRPr="00135381">
              <w:rPr>
                <w:rFonts w:ascii="Book Antiqua" w:hAnsi="Book Antiqua"/>
              </w:rPr>
              <w:t>Emission Unit Description</w:t>
            </w:r>
          </w:p>
        </w:tc>
      </w:tr>
      <w:tr w:rsidR="00376E04" w:rsidRPr="00135381" w:rsidTr="006A2808">
        <w:tc>
          <w:tcPr>
            <w:tcW w:w="844" w:type="dxa"/>
          </w:tcPr>
          <w:p w:rsidR="00376E04" w:rsidRPr="00135381" w:rsidRDefault="00376E04" w:rsidP="006A2808">
            <w:pPr>
              <w:jc w:val="center"/>
              <w:rPr>
                <w:rFonts w:ascii="Book Antiqua" w:hAnsi="Book Antiqua"/>
              </w:rPr>
            </w:pPr>
            <w:r w:rsidRPr="00135381">
              <w:rPr>
                <w:rFonts w:ascii="Book Antiqua" w:hAnsi="Book Antiqua"/>
              </w:rPr>
              <w:t>001</w:t>
            </w:r>
          </w:p>
        </w:tc>
        <w:tc>
          <w:tcPr>
            <w:tcW w:w="5366" w:type="dxa"/>
          </w:tcPr>
          <w:p w:rsidR="00376E04" w:rsidRPr="00135381" w:rsidRDefault="00376E04" w:rsidP="006A2808">
            <w:pPr>
              <w:rPr>
                <w:rFonts w:ascii="Book Antiqua" w:hAnsi="Book Antiqua"/>
              </w:rPr>
            </w:pPr>
            <w:r w:rsidRPr="00135381">
              <w:rPr>
                <w:rFonts w:ascii="Book Antiqua" w:hAnsi="Book Antiqua"/>
              </w:rPr>
              <w:t>No. 1 Asphalt Roofing Line</w:t>
            </w:r>
          </w:p>
        </w:tc>
      </w:tr>
    </w:tbl>
    <w:p w:rsidR="00376E04" w:rsidRPr="006A2808" w:rsidRDefault="00376E04" w:rsidP="00376E04">
      <w:pPr>
        <w:pStyle w:val="Caption"/>
        <w:rPr>
          <w:rFonts w:ascii="Book Antiqua" w:hAnsi="Book Antiqua"/>
          <w:szCs w:val="22"/>
        </w:rPr>
      </w:pPr>
      <w:r w:rsidRPr="006A2808">
        <w:rPr>
          <w:rFonts w:ascii="Book Antiqua" w:hAnsi="Book Antiqua"/>
          <w:szCs w:val="22"/>
        </w:rPr>
        <w:t>Essential Potential to Emit (PTE) Parameters</w:t>
      </w:r>
    </w:p>
    <w:p w:rsidR="00376E04" w:rsidRPr="006A2808" w:rsidRDefault="00376E04" w:rsidP="00376E04">
      <w:pPr>
        <w:pStyle w:val="Footer"/>
        <w:tabs>
          <w:tab w:val="clear" w:pos="4320"/>
          <w:tab w:val="clear" w:pos="8640"/>
        </w:tabs>
        <w:suppressAutoHyphens/>
        <w:ind w:left="360" w:hanging="360"/>
        <w:rPr>
          <w:rFonts w:ascii="Book Antiqua" w:hAnsi="Book Antiqua"/>
          <w:sz w:val="22"/>
          <w:szCs w:val="22"/>
        </w:rPr>
      </w:pPr>
      <w:r w:rsidRPr="006A2808">
        <w:rPr>
          <w:rFonts w:ascii="Book Antiqua" w:hAnsi="Book Antiqua"/>
          <w:sz w:val="22"/>
          <w:szCs w:val="22"/>
        </w:rPr>
        <w:t>1</w:t>
      </w:r>
      <w:r w:rsidRPr="006A2808">
        <w:rPr>
          <w:rFonts w:ascii="Book Antiqua" w:hAnsi="Book Antiqua"/>
          <w:b/>
          <w:sz w:val="22"/>
          <w:szCs w:val="22"/>
        </w:rPr>
        <w:t>.</w:t>
      </w:r>
      <w:r w:rsidRPr="006A2808">
        <w:rPr>
          <w:rFonts w:ascii="Book Antiqua" w:hAnsi="Book Antiqua"/>
          <w:sz w:val="22"/>
          <w:szCs w:val="22"/>
        </w:rPr>
        <w:tab/>
      </w:r>
      <w:r w:rsidRPr="006A2808">
        <w:rPr>
          <w:rFonts w:ascii="Book Antiqua" w:hAnsi="Book Antiqua"/>
          <w:sz w:val="22"/>
          <w:szCs w:val="22"/>
          <w:u w:val="single"/>
        </w:rPr>
        <w:t>Hours of Operation:</w:t>
      </w:r>
      <w:r w:rsidRPr="006A2808">
        <w:rPr>
          <w:rFonts w:ascii="Book Antiqua" w:hAnsi="Book Antiqua"/>
          <w:sz w:val="22"/>
          <w:szCs w:val="22"/>
        </w:rPr>
        <w:t xml:space="preserve"> The hours of operation are not restricted, i.e. 24 H/D; 7 D/W; 52 W/Y, and 8760 hours per year. </w:t>
      </w:r>
    </w:p>
    <w:p w:rsidR="00376E04" w:rsidRPr="006A2808" w:rsidRDefault="00376E04" w:rsidP="00376E04">
      <w:pPr>
        <w:ind w:left="360" w:hanging="360"/>
        <w:rPr>
          <w:rFonts w:ascii="Book Antiqua" w:hAnsi="Book Antiqua"/>
          <w:sz w:val="22"/>
          <w:szCs w:val="22"/>
        </w:rPr>
      </w:pPr>
      <w:r w:rsidRPr="006A2808">
        <w:rPr>
          <w:rFonts w:ascii="Book Antiqua" w:hAnsi="Book Antiqua"/>
          <w:sz w:val="22"/>
          <w:szCs w:val="22"/>
        </w:rPr>
        <w:tab/>
      </w:r>
    </w:p>
    <w:p w:rsidR="00376E04" w:rsidRPr="006A2808" w:rsidRDefault="00376E04" w:rsidP="00376E04">
      <w:pPr>
        <w:tabs>
          <w:tab w:val="left" w:pos="9630"/>
        </w:tabs>
        <w:ind w:left="360"/>
        <w:rPr>
          <w:rFonts w:ascii="Book Antiqua" w:hAnsi="Book Antiqua"/>
          <w:b/>
          <w:bCs/>
          <w:sz w:val="22"/>
          <w:szCs w:val="22"/>
        </w:rPr>
      </w:pPr>
      <w:r w:rsidRPr="006A2808">
        <w:rPr>
          <w:rFonts w:ascii="Book Antiqua" w:hAnsi="Book Antiqua"/>
          <w:sz w:val="22"/>
          <w:szCs w:val="22"/>
        </w:rPr>
        <w:t xml:space="preserve">[Rules 62-4.160(2), </w:t>
      </w:r>
      <w:r w:rsidR="00D516F8" w:rsidRPr="006A2808">
        <w:rPr>
          <w:rFonts w:ascii="Book Antiqua" w:hAnsi="Book Antiqua"/>
          <w:sz w:val="22"/>
          <w:szCs w:val="22"/>
        </w:rPr>
        <w:t>F.A.C.</w:t>
      </w:r>
      <w:r w:rsidRPr="006A2808">
        <w:rPr>
          <w:rFonts w:ascii="Book Antiqua" w:hAnsi="Book Antiqua"/>
          <w:sz w:val="22"/>
          <w:szCs w:val="22"/>
        </w:rPr>
        <w:t>, and Rule 62-210.200(PTE), F.A.C., Definitions- Potential to Emit (PTE)]</w:t>
      </w:r>
    </w:p>
    <w:p w:rsidR="00376E04" w:rsidRPr="006A2808" w:rsidRDefault="00376E04" w:rsidP="00376E04">
      <w:pPr>
        <w:spacing w:before="120" w:after="120"/>
        <w:rPr>
          <w:rFonts w:ascii="Book Antiqua" w:hAnsi="Book Antiqua"/>
          <w:b/>
          <w:caps/>
          <w:sz w:val="22"/>
          <w:szCs w:val="22"/>
        </w:rPr>
      </w:pPr>
    </w:p>
    <w:p w:rsidR="00376E04" w:rsidRPr="006A2808" w:rsidRDefault="00376E04" w:rsidP="00376E04">
      <w:pPr>
        <w:spacing w:before="120" w:after="120"/>
        <w:rPr>
          <w:rFonts w:ascii="Book Antiqua" w:hAnsi="Book Antiqua"/>
          <w:b/>
          <w:caps/>
          <w:sz w:val="22"/>
          <w:szCs w:val="22"/>
        </w:rPr>
      </w:pPr>
      <w:r w:rsidRPr="006A2808">
        <w:rPr>
          <w:rFonts w:ascii="Book Antiqua" w:hAnsi="Book Antiqua"/>
          <w:b/>
          <w:caps/>
          <w:sz w:val="22"/>
          <w:szCs w:val="22"/>
        </w:rPr>
        <w:t>Performance Restrictions</w:t>
      </w:r>
    </w:p>
    <w:p w:rsidR="00376E04" w:rsidRPr="006A2808" w:rsidRDefault="00376E04" w:rsidP="00376E04">
      <w:pPr>
        <w:ind w:left="360" w:hanging="360"/>
        <w:rPr>
          <w:rFonts w:ascii="Book Antiqua" w:hAnsi="Book Antiqua"/>
          <w:sz w:val="22"/>
          <w:szCs w:val="22"/>
        </w:rPr>
      </w:pPr>
      <w:r w:rsidRPr="006A2808">
        <w:rPr>
          <w:rFonts w:ascii="Book Antiqua" w:hAnsi="Book Antiqua"/>
          <w:sz w:val="22"/>
          <w:szCs w:val="22"/>
        </w:rPr>
        <w:t>2.</w:t>
      </w:r>
      <w:r w:rsidRPr="006A2808">
        <w:rPr>
          <w:rFonts w:ascii="Book Antiqua" w:hAnsi="Book Antiqua"/>
          <w:sz w:val="22"/>
          <w:szCs w:val="22"/>
        </w:rPr>
        <w:tab/>
      </w:r>
      <w:r w:rsidRPr="006A2808">
        <w:rPr>
          <w:rFonts w:ascii="Book Antiqua" w:hAnsi="Book Antiqua"/>
          <w:sz w:val="22"/>
          <w:szCs w:val="22"/>
          <w:u w:val="single"/>
        </w:rPr>
        <w:t>Permitted Capacity</w:t>
      </w:r>
      <w:r w:rsidRPr="006A2808">
        <w:rPr>
          <w:rFonts w:ascii="Book Antiqua" w:hAnsi="Book Antiqua"/>
          <w:sz w:val="22"/>
          <w:szCs w:val="22"/>
        </w:rPr>
        <w:t>:  The maximum operating rates are listed below and shall not be exceeded without prior Department approval.</w:t>
      </w:r>
    </w:p>
    <w:p w:rsidR="00376E04" w:rsidRPr="006A2808" w:rsidRDefault="00376E04" w:rsidP="00376E04">
      <w:pPr>
        <w:pStyle w:val="Heading8"/>
        <w:numPr>
          <w:ilvl w:val="0"/>
          <w:numId w:val="0"/>
        </w:numPr>
        <w:rPr>
          <w:rFonts w:ascii="Book Antiqua" w:hAnsi="Book Antiqua"/>
          <w:b/>
          <w:i w:val="0"/>
          <w:sz w:val="22"/>
          <w:szCs w:val="22"/>
        </w:rPr>
      </w:pPr>
      <w:r w:rsidRPr="006A2808">
        <w:rPr>
          <w:rFonts w:ascii="Book Antiqua" w:hAnsi="Book Antiqua"/>
          <w:b/>
          <w:i w:val="0"/>
          <w:sz w:val="22"/>
          <w:szCs w:val="22"/>
        </w:rPr>
        <w:t>EU (Emission Unit) 001 - No. 1 Asphalt Roofing Line:</w:t>
      </w:r>
    </w:p>
    <w:p w:rsidR="00376E04" w:rsidRPr="00135381" w:rsidRDefault="00376E04" w:rsidP="00376E04">
      <w:pPr>
        <w:pStyle w:val="BodyText3"/>
        <w:numPr>
          <w:ilvl w:val="12"/>
          <w:numId w:val="0"/>
        </w:numPr>
        <w:jc w:val="left"/>
        <w:rPr>
          <w:rFonts w:ascii="Book Antiqua" w:hAnsi="Book Antiqua"/>
          <w:b/>
          <w:sz w:val="20"/>
        </w:rPr>
      </w:pPr>
    </w:p>
    <w:tbl>
      <w:tblPr>
        <w:tblW w:w="9522" w:type="dxa"/>
        <w:tblInd w:w="1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142"/>
        <w:gridCol w:w="4500"/>
        <w:gridCol w:w="2880"/>
      </w:tblGrid>
      <w:tr w:rsidR="00376E04" w:rsidRPr="00135381" w:rsidTr="006A2808">
        <w:tc>
          <w:tcPr>
            <w:tcW w:w="2142" w:type="dxa"/>
            <w:tcBorders>
              <w:top w:val="single" w:sz="12" w:space="0" w:color="auto"/>
              <w:bottom w:val="single" w:sz="6" w:space="0" w:color="auto"/>
            </w:tcBorders>
            <w:shd w:val="clear" w:color="auto" w:fill="E0E0E0"/>
          </w:tcPr>
          <w:p w:rsidR="00376E04" w:rsidRPr="00135381" w:rsidRDefault="00376E04" w:rsidP="006A2808">
            <w:pPr>
              <w:pStyle w:val="BodyText2"/>
              <w:tabs>
                <w:tab w:val="left" w:pos="-540"/>
                <w:tab w:val="left" w:pos="720"/>
                <w:tab w:val="left" w:pos="1170"/>
                <w:tab w:val="left" w:pos="1530"/>
                <w:tab w:val="left" w:pos="1710"/>
                <w:tab w:val="left" w:pos="9000"/>
              </w:tabs>
              <w:ind w:left="90"/>
              <w:jc w:val="center"/>
              <w:rPr>
                <w:rFonts w:ascii="Book Antiqua" w:hAnsi="Book Antiqua"/>
                <w:sz w:val="20"/>
              </w:rPr>
            </w:pPr>
            <w:r w:rsidRPr="00135381">
              <w:rPr>
                <w:rFonts w:ascii="Book Antiqua" w:hAnsi="Book Antiqua"/>
                <w:sz w:val="20"/>
              </w:rPr>
              <w:t>Emissions Point</w:t>
            </w:r>
          </w:p>
        </w:tc>
        <w:tc>
          <w:tcPr>
            <w:tcW w:w="4500" w:type="dxa"/>
            <w:tcBorders>
              <w:top w:val="single" w:sz="12" w:space="0" w:color="auto"/>
              <w:bottom w:val="single" w:sz="6" w:space="0" w:color="auto"/>
            </w:tcBorders>
            <w:shd w:val="clear" w:color="auto" w:fill="E0E0E0"/>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Description</w:t>
            </w:r>
          </w:p>
        </w:tc>
        <w:tc>
          <w:tcPr>
            <w:tcW w:w="2880" w:type="dxa"/>
            <w:tcBorders>
              <w:top w:val="single" w:sz="12" w:space="0" w:color="auto"/>
              <w:bottom w:val="single" w:sz="6" w:space="0" w:color="auto"/>
            </w:tcBorders>
            <w:shd w:val="clear" w:color="auto" w:fill="E0E0E0"/>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Throughput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 (EP1-S)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 xml:space="preserve">Saturator &amp; Wet </w:t>
            </w:r>
            <w:proofErr w:type="spellStart"/>
            <w:r w:rsidRPr="00135381">
              <w:rPr>
                <w:rFonts w:ascii="Book Antiqua" w:hAnsi="Book Antiqua"/>
                <w:sz w:val="20"/>
              </w:rPr>
              <w:t>Looper</w:t>
            </w:r>
            <w:proofErr w:type="spellEnd"/>
            <w:r w:rsidRPr="00135381">
              <w:rPr>
                <w:rFonts w:ascii="Book Antiqua" w:hAnsi="Book Antiqua"/>
                <w:sz w:val="20"/>
              </w:rPr>
              <w:t xml:space="preserve"> controlled by CVM 90-CTR-12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vertAlign w:val="superscript"/>
              </w:rPr>
            </w:pPr>
            <w:r w:rsidRPr="00135381">
              <w:rPr>
                <w:rFonts w:ascii="Book Antiqua" w:hAnsi="Book Antiqua"/>
                <w:bCs/>
                <w:sz w:val="20"/>
              </w:rPr>
              <w:t xml:space="preserve">30.0 TPH production rate </w:t>
            </w:r>
            <w:r w:rsidRPr="00135381">
              <w:rPr>
                <w:rFonts w:ascii="Book Antiqua" w:hAnsi="Book Antiqua"/>
                <w:bCs/>
                <w:sz w:val="20"/>
                <w:vertAlign w:val="superscript"/>
              </w:rPr>
              <w:t>(1)</w:t>
            </w:r>
            <w:r>
              <w:rPr>
                <w:rFonts w:ascii="Book Antiqua" w:hAnsi="Book Antiqua"/>
                <w:bCs/>
                <w:sz w:val="20"/>
                <w:vertAlign w:val="superscript"/>
              </w:rPr>
              <w:t>(2)</w:t>
            </w:r>
          </w:p>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 xml:space="preserve">15.0 TPH production rate </w:t>
            </w:r>
            <w:r w:rsidRPr="00135381">
              <w:rPr>
                <w:rFonts w:ascii="Book Antiqua" w:hAnsi="Book Antiqua"/>
                <w:bCs/>
                <w:sz w:val="20"/>
                <w:vertAlign w:val="superscript"/>
              </w:rPr>
              <w:t>(1)</w:t>
            </w:r>
            <w:r>
              <w:rPr>
                <w:rFonts w:ascii="Book Antiqua" w:hAnsi="Book Antiqua"/>
                <w:bCs/>
                <w:sz w:val="20"/>
                <w:vertAlign w:val="superscript"/>
              </w:rPr>
              <w:t>(3)</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EP-2 (EP2)</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sz w:val="20"/>
              </w:rPr>
              <w:t>Saturator capture system</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EP-3 (EP3-S)</w:t>
            </w:r>
          </w:p>
        </w:tc>
        <w:tc>
          <w:tcPr>
            <w:tcW w:w="4500" w:type="dxa"/>
            <w:tcBorders>
              <w:top w:val="single" w:sz="6" w:space="0" w:color="auto"/>
            </w:tcBorders>
            <w:vAlign w:val="center"/>
          </w:tcPr>
          <w:p w:rsidR="00376E04" w:rsidRPr="00135381" w:rsidRDefault="00376E04" w:rsidP="006A2808">
            <w:pPr>
              <w:ind w:left="-720"/>
              <w:rPr>
                <w:rFonts w:ascii="Book Antiqua" w:hAnsi="Book Antiqua"/>
              </w:rPr>
            </w:pPr>
            <w:r w:rsidRPr="00135381">
              <w:rPr>
                <w:rFonts w:ascii="Book Antiqua" w:hAnsi="Book Antiqua"/>
              </w:rPr>
              <w:t xml:space="preserve">Heavy </w:t>
            </w:r>
          </w:p>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sz w:val="20"/>
              </w:rPr>
              <w:t xml:space="preserve">Heavy   </w:t>
            </w:r>
            <w:proofErr w:type="spellStart"/>
            <w:r w:rsidRPr="00135381">
              <w:rPr>
                <w:rFonts w:ascii="Book Antiqua" w:hAnsi="Book Antiqua"/>
                <w:sz w:val="20"/>
              </w:rPr>
              <w:t>Saturant</w:t>
            </w:r>
            <w:proofErr w:type="spellEnd"/>
            <w:r w:rsidRPr="00135381">
              <w:rPr>
                <w:rFonts w:ascii="Book Antiqua" w:hAnsi="Book Antiqua"/>
                <w:sz w:val="20"/>
              </w:rPr>
              <w:t xml:space="preserve"> Storage Tank (Tank #3) &amp; Truck Unloading &amp; Interplant Transfer </w:t>
            </w:r>
            <w:r w:rsidRPr="00135381">
              <w:rPr>
                <w:rFonts w:ascii="Book Antiqua" w:hAnsi="Book Antiqua"/>
                <w:bCs/>
                <w:sz w:val="20"/>
              </w:rPr>
              <w:t>with a CECO Model   TVF-10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w:t>
            </w:r>
            <w:r w:rsidRPr="00135381">
              <w:rPr>
                <w:rFonts w:ascii="Book Antiqua" w:hAnsi="Book Antiqua"/>
                <w:sz w:val="20"/>
              </w:rPr>
              <w:t>4  (EP4-S)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proofErr w:type="spellStart"/>
            <w:r w:rsidRPr="00135381">
              <w:rPr>
                <w:rFonts w:ascii="Book Antiqua" w:hAnsi="Book Antiqua"/>
                <w:bCs/>
                <w:sz w:val="20"/>
              </w:rPr>
              <w:t>Saturant</w:t>
            </w:r>
            <w:proofErr w:type="spellEnd"/>
            <w:r w:rsidRPr="00135381">
              <w:rPr>
                <w:rFonts w:ascii="Book Antiqua" w:hAnsi="Book Antiqua"/>
                <w:bCs/>
                <w:sz w:val="20"/>
              </w:rPr>
              <w:t xml:space="preserve"> Storage Tank (Tank #4)</w:t>
            </w:r>
            <w:r w:rsidRPr="00135381">
              <w:rPr>
                <w:rFonts w:ascii="Book Antiqua" w:hAnsi="Book Antiqua"/>
                <w:sz w:val="20"/>
              </w:rPr>
              <w:t xml:space="preserve"> &amp; Truck Unloading</w:t>
            </w:r>
            <w:r w:rsidRPr="00135381">
              <w:rPr>
                <w:rFonts w:ascii="Book Antiqua" w:hAnsi="Book Antiqua"/>
                <w:bCs/>
                <w:sz w:val="20"/>
              </w:rPr>
              <w:t xml:space="preserve"> &amp; Interplant Transfer with a CECO Model TV-10 filter</w:t>
            </w:r>
          </w:p>
        </w:tc>
        <w:tc>
          <w:tcPr>
            <w:tcW w:w="2880" w:type="dxa"/>
            <w:tcBorders>
              <w:top w:val="single" w:sz="6" w:space="0" w:color="auto"/>
            </w:tcBorders>
            <w:vAlign w:val="center"/>
          </w:tcPr>
          <w:p w:rsidR="00376E04" w:rsidRPr="00135381" w:rsidRDefault="00D516F8"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400</w:t>
            </w:r>
            <w:r>
              <w:rPr>
                <w:rFonts w:ascii="Book Antiqua" w:hAnsi="Book Antiqua"/>
                <w:bCs/>
                <w:sz w:val="20"/>
              </w:rPr>
              <w:t xml:space="preserve"> </w:t>
            </w:r>
            <w:r w:rsidRPr="00135381">
              <w:rPr>
                <w:rFonts w:ascii="Book Antiqua" w:hAnsi="Book Antiqua"/>
                <w:bCs/>
                <w:sz w:val="20"/>
              </w:rPr>
              <w:t>GPM</w:t>
            </w:r>
            <w:r w:rsidR="00376E04" w:rsidRPr="00135381">
              <w:rPr>
                <w:rFonts w:ascii="Book Antiqua" w:hAnsi="Book Antiqua"/>
                <w:bCs/>
                <w:sz w:val="20"/>
              </w:rPr>
              <w:t xml:space="preserve">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EP-5  (EP5-S)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proofErr w:type="spellStart"/>
            <w:r w:rsidRPr="00135381">
              <w:rPr>
                <w:rFonts w:ascii="Book Antiqua" w:hAnsi="Book Antiqua"/>
                <w:sz w:val="20"/>
              </w:rPr>
              <w:t>Saturant</w:t>
            </w:r>
            <w:proofErr w:type="spellEnd"/>
            <w:r w:rsidRPr="00135381">
              <w:rPr>
                <w:rFonts w:ascii="Book Antiqua" w:hAnsi="Book Antiqua"/>
                <w:sz w:val="20"/>
              </w:rPr>
              <w:t xml:space="preserve"> Run Tank (Tank #5) &amp; Truck  Unloading &amp; Interplant Transfer with a fume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EP-7  (EP7-S)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Asphalt Coating Tank (Tank #1) &amp; Truck Unloading controlled by a CECO Model TVF-10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EP-8  (EP8-S)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Asphalt Coating Run / Storage Tank (Tank# 2) &amp; Truck Unloading controlled by a CECO Model TVF-10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EP-11 (EP11-S)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 xml:space="preserve">Limestone Silo (Tank #21) &amp; Truck Unloading controlled by a </w:t>
            </w:r>
            <w:proofErr w:type="spellStart"/>
            <w:r w:rsidRPr="00135381">
              <w:rPr>
                <w:rFonts w:ascii="Book Antiqua" w:hAnsi="Book Antiqua"/>
                <w:sz w:val="20"/>
              </w:rPr>
              <w:t>Pneumafil</w:t>
            </w:r>
            <w:proofErr w:type="spellEnd"/>
            <w:r w:rsidRPr="00135381">
              <w:rPr>
                <w:rFonts w:ascii="Book Antiqua" w:hAnsi="Book Antiqua"/>
                <w:sz w:val="20"/>
              </w:rPr>
              <w:t xml:space="preserve"> Model PCFH-8 filter</w:t>
            </w:r>
          </w:p>
        </w:tc>
        <w:tc>
          <w:tcPr>
            <w:tcW w:w="2880" w:type="dxa"/>
            <w:tcBorders>
              <w:top w:val="single" w:sz="6" w:space="0" w:color="auto"/>
            </w:tcBorders>
            <w:vAlign w:val="center"/>
          </w:tcPr>
          <w:p w:rsidR="00376E04"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trike/>
                <w:sz w:val="20"/>
              </w:rPr>
            </w:pPr>
            <w:r w:rsidRPr="00042D06">
              <w:rPr>
                <w:rFonts w:ascii="Book Antiqua" w:hAnsi="Book Antiqua"/>
                <w:bCs/>
                <w:strike/>
                <w:sz w:val="20"/>
                <w:highlight w:val="yellow"/>
              </w:rPr>
              <w:t>25 TPH silo loading rate</w:t>
            </w:r>
          </w:p>
          <w:p w:rsidR="00376E04" w:rsidRPr="00376E04"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trike/>
                <w:color w:val="FF0000"/>
                <w:sz w:val="20"/>
              </w:rPr>
            </w:pPr>
            <w:r>
              <w:rPr>
                <w:rFonts w:ascii="Book Antiqua" w:hAnsi="Book Antiqua"/>
                <w:bCs/>
                <w:color w:val="FF0000"/>
                <w:sz w:val="20"/>
                <w:vertAlign w:val="superscript"/>
              </w:rPr>
              <w:t>4</w:t>
            </w:r>
            <w:r w:rsidRPr="00376E04">
              <w:rPr>
                <w:rFonts w:ascii="Book Antiqua" w:hAnsi="Book Antiqua"/>
                <w:bCs/>
                <w:color w:val="FF0000"/>
                <w:sz w:val="20"/>
              </w:rPr>
              <w:t>---</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EP-12 (EP12-S)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Coater, #9A Surge Tank &amp; #9B Mixer with common filter (CECO CS-16A10-EA)</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EP-13 (EP13-S)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 xml:space="preserve">#10 Mineral Application Section controlled by a </w:t>
            </w:r>
            <w:proofErr w:type="spellStart"/>
            <w:r w:rsidRPr="00135381">
              <w:rPr>
                <w:rFonts w:ascii="Book Antiqua" w:hAnsi="Book Antiqua"/>
                <w:sz w:val="20"/>
              </w:rPr>
              <w:t>Pneumafil</w:t>
            </w:r>
            <w:proofErr w:type="spellEnd"/>
            <w:r w:rsidRPr="00135381">
              <w:rPr>
                <w:rFonts w:ascii="Book Antiqua" w:hAnsi="Book Antiqua"/>
                <w:sz w:val="20"/>
              </w:rPr>
              <w:t xml:space="preserve"> Model PCFH-48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30 TPH production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EP-14 (EP14-S)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 xml:space="preserve">Mineral Silo (Tank #20) &amp; Truck Unloading controlled by a </w:t>
            </w:r>
            <w:proofErr w:type="spellStart"/>
            <w:r w:rsidRPr="00135381">
              <w:rPr>
                <w:rFonts w:ascii="Book Antiqua" w:hAnsi="Book Antiqua"/>
                <w:sz w:val="20"/>
              </w:rPr>
              <w:t>Pneumafil</w:t>
            </w:r>
            <w:proofErr w:type="spellEnd"/>
            <w:r w:rsidRPr="00135381">
              <w:rPr>
                <w:rFonts w:ascii="Book Antiqua" w:hAnsi="Book Antiqua"/>
                <w:sz w:val="20"/>
              </w:rPr>
              <w:t xml:space="preserve"> Model PCFH-8</w:t>
            </w:r>
          </w:p>
        </w:tc>
        <w:tc>
          <w:tcPr>
            <w:tcW w:w="2880" w:type="dxa"/>
            <w:tcBorders>
              <w:top w:val="single" w:sz="6" w:space="0" w:color="auto"/>
            </w:tcBorders>
            <w:vAlign w:val="center"/>
          </w:tcPr>
          <w:p w:rsidR="00376E04"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trike/>
                <w:sz w:val="20"/>
              </w:rPr>
            </w:pPr>
            <w:r w:rsidRPr="00042D06">
              <w:rPr>
                <w:rFonts w:ascii="Book Antiqua" w:hAnsi="Book Antiqua"/>
                <w:bCs/>
                <w:strike/>
                <w:sz w:val="20"/>
                <w:highlight w:val="yellow"/>
              </w:rPr>
              <w:t>25 TPH silo loading rate</w:t>
            </w:r>
          </w:p>
          <w:p w:rsidR="00376E04" w:rsidRPr="00376E04" w:rsidRDefault="00376E04" w:rsidP="006A2808">
            <w:pPr>
              <w:pStyle w:val="BodyText2"/>
              <w:tabs>
                <w:tab w:val="left" w:pos="0"/>
                <w:tab w:val="left" w:pos="720"/>
                <w:tab w:val="left" w:pos="1170"/>
                <w:tab w:val="left" w:pos="1530"/>
                <w:tab w:val="left" w:pos="1710"/>
                <w:tab w:val="left" w:pos="9000"/>
              </w:tabs>
              <w:jc w:val="center"/>
              <w:rPr>
                <w:rFonts w:ascii="Book Antiqua" w:hAnsi="Book Antiqua"/>
                <w:strike/>
                <w:color w:val="FF0000"/>
                <w:sz w:val="20"/>
              </w:rPr>
            </w:pPr>
            <w:r>
              <w:rPr>
                <w:rFonts w:ascii="Book Antiqua" w:hAnsi="Book Antiqua"/>
                <w:bCs/>
                <w:color w:val="FF0000"/>
                <w:sz w:val="20"/>
                <w:vertAlign w:val="superscript"/>
              </w:rPr>
              <w:t>4</w:t>
            </w:r>
            <w:r w:rsidRPr="00376E04">
              <w:rPr>
                <w:rFonts w:ascii="Book Antiqua" w:hAnsi="Book Antiqua"/>
                <w:bCs/>
                <w:color w:val="FF0000"/>
                <w:sz w:val="20"/>
              </w:rPr>
              <w:t>---</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 xml:space="preserve">EP-15 </w:t>
            </w:r>
            <w:r w:rsidRPr="00135381">
              <w:rPr>
                <w:rFonts w:ascii="Book Antiqua" w:hAnsi="Book Antiqua"/>
                <w:bCs/>
                <w:sz w:val="20"/>
              </w:rPr>
              <w:t>(EP15)</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Limestone Surge Tank controlled by MAC Equipment 72-AVR21 filter, outdoor exhaust</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 xml:space="preserve">EP-16 </w:t>
            </w:r>
            <w:r w:rsidRPr="00135381">
              <w:rPr>
                <w:rFonts w:ascii="Book Antiqua" w:hAnsi="Book Antiqua"/>
                <w:bCs/>
                <w:sz w:val="20"/>
              </w:rPr>
              <w:t>(EP16)</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 xml:space="preserve">Mineral Surge Tank </w:t>
            </w:r>
            <w:r w:rsidRPr="00135381">
              <w:rPr>
                <w:rFonts w:ascii="Book Antiqua" w:hAnsi="Book Antiqua"/>
                <w:sz w:val="20"/>
              </w:rPr>
              <w:t>controlled by MAC Equipment 54-AVR14 filter, outdoor exhaust</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No. 17 (EP 17)</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Granule/Sand Storage Silos (Tanks #22-26) controlled by Bin Vent Filter</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See note</w:t>
            </w:r>
          </w:p>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EP-18 (EP18)</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Truck unloading controlled by portable dust collector</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30 Tons/hr</w:t>
            </w: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EP-19 (EP19)</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Rail unloading</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 Tons/hr</w:t>
            </w: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 xml:space="preserve">EP-20 (EP20) </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Transfer point between conveyor 1 and 2</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See note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EP-21 (EP21)</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Transfer point from conveyor 2 to elevator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See note</w:t>
            </w:r>
          </w:p>
        </w:tc>
      </w:tr>
    </w:tbl>
    <w:p w:rsidR="00376E04" w:rsidRPr="00135381" w:rsidRDefault="00376E04" w:rsidP="00376E04">
      <w:pPr>
        <w:rPr>
          <w:rFonts w:ascii="Book Antiqua" w:hAnsi="Book Antiqua"/>
        </w:rPr>
      </w:pPr>
      <w:r w:rsidRPr="00135381">
        <w:rPr>
          <w:rFonts w:ascii="Book Antiqua" w:hAnsi="Book Antiqua"/>
          <w:bCs/>
          <w:vertAlign w:val="superscript"/>
        </w:rPr>
        <w:t>(1)</w:t>
      </w:r>
      <w:r w:rsidRPr="00135381">
        <w:rPr>
          <w:rFonts w:ascii="Book Antiqua" w:hAnsi="Book Antiqua"/>
        </w:rPr>
        <w:t xml:space="preserve"> 24-hr average and shall not be exceeded by more than 10% for any 1-hr average.</w:t>
      </w:r>
    </w:p>
    <w:p w:rsidR="00376E04" w:rsidRPr="00135381" w:rsidRDefault="00376E04" w:rsidP="00376E04">
      <w:pPr>
        <w:rPr>
          <w:rFonts w:ascii="Book Antiqua" w:hAnsi="Book Antiqua"/>
          <w:b/>
          <w:bCs/>
        </w:rPr>
      </w:pPr>
      <w:r w:rsidRPr="00135381">
        <w:rPr>
          <w:rFonts w:ascii="Book Antiqua" w:hAnsi="Book Antiqua"/>
        </w:rPr>
        <w:t>Note: Based on Rail unloading rate</w:t>
      </w:r>
    </w:p>
    <w:p w:rsidR="00376E04" w:rsidRPr="00135381" w:rsidRDefault="00376E04" w:rsidP="00376E04">
      <w:pPr>
        <w:tabs>
          <w:tab w:val="left" w:pos="0"/>
        </w:tabs>
        <w:rPr>
          <w:rFonts w:ascii="Book Antiqua" w:hAnsi="Book Antiqua"/>
        </w:rPr>
      </w:pPr>
      <w:r w:rsidRPr="0086214A">
        <w:rPr>
          <w:rFonts w:ascii="Book Antiqua" w:hAnsi="Book Antiqua"/>
          <w:vertAlign w:val="superscript"/>
        </w:rPr>
        <w:t xml:space="preserve"> </w:t>
      </w:r>
      <w:r w:rsidRPr="00135381">
        <w:rPr>
          <w:rFonts w:ascii="Book Antiqua" w:hAnsi="Book Antiqua"/>
          <w:vertAlign w:val="superscript"/>
        </w:rPr>
        <w:t xml:space="preserve">(2) </w:t>
      </w:r>
      <w:r w:rsidRPr="00135381">
        <w:rPr>
          <w:rFonts w:ascii="Book Antiqua" w:hAnsi="Book Antiqua"/>
        </w:rPr>
        <w:t>Applicable when producing mineral-surfaced roll roofing.</w:t>
      </w:r>
    </w:p>
    <w:p w:rsidR="00376E04" w:rsidRPr="00C94B8D" w:rsidRDefault="00376E04" w:rsidP="00376E04">
      <w:pPr>
        <w:rPr>
          <w:rFonts w:ascii="Book Antiqua" w:hAnsi="Book Antiqua"/>
          <w:vertAlign w:val="superscript"/>
        </w:rPr>
      </w:pPr>
      <w:r>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376E04" w:rsidRDefault="00376E04" w:rsidP="00376E04">
      <w:pPr>
        <w:rPr>
          <w:rFonts w:ascii="Book Antiqua" w:hAnsi="Book Antiqua"/>
        </w:rPr>
      </w:pPr>
      <w:proofErr w:type="gramStart"/>
      <w:r w:rsidRPr="00135381">
        <w:rPr>
          <w:rFonts w:ascii="Book Antiqua" w:hAnsi="Book Antiqua"/>
        </w:rPr>
        <w:t xml:space="preserve">[Rules 62-4.160(2) and 62-210.200(PTE), </w:t>
      </w:r>
      <w:r w:rsidR="00D516F8" w:rsidRPr="00135381">
        <w:rPr>
          <w:rFonts w:ascii="Book Antiqua" w:hAnsi="Book Antiqua"/>
        </w:rPr>
        <w:t>F.A.C.</w:t>
      </w:r>
      <w:r w:rsidRPr="00135381">
        <w:rPr>
          <w:rFonts w:ascii="Book Antiqua" w:hAnsi="Book Antiqua"/>
        </w:rPr>
        <w:t>]</w:t>
      </w:r>
      <w:proofErr w:type="gramEnd"/>
      <w:r w:rsidRPr="00135381">
        <w:rPr>
          <w:rFonts w:ascii="Book Antiqua" w:hAnsi="Book Antiqua"/>
        </w:rPr>
        <w:t xml:space="preserve"> </w:t>
      </w:r>
    </w:p>
    <w:p w:rsidR="00376E04" w:rsidRPr="00376E04" w:rsidRDefault="00376E04" w:rsidP="00376E04">
      <w:pPr>
        <w:rPr>
          <w:rFonts w:ascii="Book Antiqua" w:hAnsi="Book Antiqua"/>
          <w:color w:val="FF0000"/>
        </w:rPr>
      </w:pPr>
      <w:r w:rsidRPr="00376E04">
        <w:rPr>
          <w:rFonts w:ascii="Book Antiqua" w:hAnsi="Book Antiqua"/>
          <w:color w:val="FF0000"/>
          <w:vertAlign w:val="superscript"/>
        </w:rPr>
        <w:t>(</w:t>
      </w:r>
      <w:r>
        <w:rPr>
          <w:rFonts w:ascii="Book Antiqua" w:hAnsi="Book Antiqua"/>
          <w:color w:val="FF0000"/>
          <w:vertAlign w:val="superscript"/>
        </w:rPr>
        <w:t>4</w:t>
      </w:r>
      <w:r w:rsidRPr="00376E04">
        <w:rPr>
          <w:rFonts w:ascii="Book Antiqua" w:hAnsi="Book Antiqua"/>
          <w:color w:val="FF0000"/>
          <w:vertAlign w:val="superscript"/>
        </w:rPr>
        <w:t xml:space="preserve">) </w:t>
      </w:r>
      <w:r w:rsidRPr="00376E04">
        <w:rPr>
          <w:rFonts w:ascii="Book Antiqua" w:hAnsi="Book Antiqua"/>
          <w:color w:val="FF0000"/>
        </w:rPr>
        <w:t>Not rate limited, estimated maximum loading rate is 30 TPH</w:t>
      </w:r>
    </w:p>
    <w:p w:rsidR="00376E04" w:rsidRPr="00135381" w:rsidRDefault="00376E04" w:rsidP="00376E04">
      <w:pPr>
        <w:pStyle w:val="BodyText3"/>
        <w:numPr>
          <w:ilvl w:val="12"/>
          <w:numId w:val="0"/>
        </w:numPr>
        <w:jc w:val="left"/>
        <w:rPr>
          <w:rFonts w:ascii="Book Antiqua" w:hAnsi="Book Antiqua"/>
          <w:b/>
          <w:sz w:val="20"/>
        </w:rPr>
      </w:pPr>
    </w:p>
    <w:p w:rsidR="00376E04" w:rsidRPr="00135381" w:rsidRDefault="00376E04" w:rsidP="0040743B">
      <w:pPr>
        <w:tabs>
          <w:tab w:val="left" w:pos="360"/>
        </w:tabs>
        <w:rPr>
          <w:rFonts w:ascii="Book Antiqua" w:hAnsi="Book Antiqua"/>
          <w:b/>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376E04" w:rsidRPr="0040743B" w:rsidRDefault="00376E04" w:rsidP="00376E04">
      <w:pPr>
        <w:pStyle w:val="Heading5"/>
        <w:numPr>
          <w:ilvl w:val="0"/>
          <w:numId w:val="0"/>
        </w:numPr>
        <w:spacing w:before="0" w:after="0"/>
        <w:rPr>
          <w:rFonts w:ascii="Book Antiqua" w:hAnsi="Book Antiqua"/>
          <w:b/>
          <w:caps/>
          <w:szCs w:val="22"/>
        </w:rPr>
      </w:pPr>
      <w:r w:rsidRPr="0040743B">
        <w:rPr>
          <w:rFonts w:ascii="Book Antiqua" w:hAnsi="Book Antiqua"/>
          <w:b/>
          <w:caps/>
          <w:szCs w:val="22"/>
        </w:rPr>
        <w:t>Emissions Standards</w:t>
      </w:r>
    </w:p>
    <w:p w:rsidR="00376E04" w:rsidRPr="0040743B" w:rsidRDefault="00376E04" w:rsidP="00376E04">
      <w:pPr>
        <w:ind w:left="360" w:hanging="360"/>
        <w:rPr>
          <w:rFonts w:ascii="Book Antiqua" w:hAnsi="Book Antiqua"/>
          <w:b/>
          <w:sz w:val="22"/>
          <w:szCs w:val="22"/>
        </w:rPr>
      </w:pPr>
    </w:p>
    <w:p w:rsidR="00376E04" w:rsidRPr="0040743B" w:rsidRDefault="00376E04" w:rsidP="00376E04">
      <w:pPr>
        <w:tabs>
          <w:tab w:val="left" w:pos="0"/>
          <w:tab w:val="left" w:pos="720"/>
          <w:tab w:val="left" w:pos="1170"/>
          <w:tab w:val="left" w:pos="1530"/>
          <w:tab w:val="left" w:pos="1710"/>
          <w:tab w:val="left" w:pos="9000"/>
        </w:tabs>
        <w:rPr>
          <w:rFonts w:ascii="Book Antiqua" w:hAnsi="Book Antiqua"/>
          <w:sz w:val="22"/>
          <w:szCs w:val="22"/>
        </w:rPr>
      </w:pPr>
      <w:r w:rsidRPr="0040743B">
        <w:rPr>
          <w:rFonts w:ascii="Book Antiqua" w:hAnsi="Book Antiqua"/>
          <w:bCs/>
          <w:sz w:val="22"/>
          <w:szCs w:val="22"/>
        </w:rPr>
        <w:t xml:space="preserve">3. </w:t>
      </w:r>
      <w:r w:rsidRPr="0040743B">
        <w:rPr>
          <w:rFonts w:ascii="Book Antiqua" w:hAnsi="Book Antiqua"/>
          <w:bCs/>
          <w:sz w:val="22"/>
          <w:szCs w:val="22"/>
          <w:u w:val="single"/>
        </w:rPr>
        <w:t>Maximum Allowable Emissions Rates</w:t>
      </w:r>
      <w:r w:rsidRPr="0040743B">
        <w:rPr>
          <w:rFonts w:ascii="Book Antiqua" w:hAnsi="Book Antiqua"/>
          <w:sz w:val="22"/>
          <w:szCs w:val="22"/>
        </w:rPr>
        <w:t>:  The permitted maximum allowable emissions rates for each pollutant are as follows:</w:t>
      </w:r>
    </w:p>
    <w:p w:rsidR="00376E04" w:rsidRPr="00135381" w:rsidRDefault="00376E04" w:rsidP="00376E04">
      <w:pPr>
        <w:rPr>
          <w:rFonts w:ascii="Book Antiqua" w:hAnsi="Book Antiqua"/>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8"/>
        <w:gridCol w:w="1440"/>
        <w:gridCol w:w="1924"/>
        <w:gridCol w:w="3060"/>
        <w:gridCol w:w="2790"/>
      </w:tblGrid>
      <w:tr w:rsidR="00376E04" w:rsidRPr="00135381" w:rsidTr="0040743B">
        <w:trPr>
          <w:trHeight w:val="442"/>
        </w:trPr>
        <w:tc>
          <w:tcPr>
            <w:tcW w:w="558" w:type="dxa"/>
            <w:shd w:val="clear" w:color="auto" w:fill="D9D9D9"/>
          </w:tcPr>
          <w:p w:rsidR="00376E04" w:rsidRPr="00135381" w:rsidRDefault="00376E04" w:rsidP="006A2808">
            <w:pPr>
              <w:ind w:left="-38" w:firstLine="38"/>
              <w:rPr>
                <w:rFonts w:ascii="Book Antiqua" w:hAnsi="Book Antiqua"/>
                <w:b/>
              </w:rPr>
            </w:pPr>
            <w:r w:rsidRPr="00135381">
              <w:rPr>
                <w:rFonts w:ascii="Book Antiqua" w:hAnsi="Book Antiqua"/>
                <w:b/>
              </w:rPr>
              <w:t xml:space="preserve">      EU</w:t>
            </w:r>
          </w:p>
        </w:tc>
        <w:tc>
          <w:tcPr>
            <w:tcW w:w="1440" w:type="dxa"/>
            <w:shd w:val="clear" w:color="auto" w:fill="D9D9D9"/>
          </w:tcPr>
          <w:p w:rsidR="00376E04" w:rsidRPr="00135381" w:rsidRDefault="00376E04" w:rsidP="006A2808">
            <w:pPr>
              <w:ind w:left="-38"/>
              <w:rPr>
                <w:rFonts w:ascii="Book Antiqua" w:hAnsi="Book Antiqua"/>
              </w:rPr>
            </w:pPr>
            <w:r w:rsidRPr="00135381">
              <w:rPr>
                <w:rFonts w:ascii="Book Antiqua" w:hAnsi="Book Antiqua"/>
                <w:b/>
              </w:rPr>
              <w:t xml:space="preserve">  EMISSION   POINTS</w:t>
            </w:r>
          </w:p>
        </w:tc>
        <w:tc>
          <w:tcPr>
            <w:tcW w:w="1924" w:type="dxa"/>
            <w:shd w:val="clear" w:color="auto" w:fill="D9D9D9"/>
          </w:tcPr>
          <w:p w:rsidR="00376E04" w:rsidRPr="00135381" w:rsidRDefault="00376E04" w:rsidP="006A2808">
            <w:pPr>
              <w:ind w:left="-38"/>
              <w:rPr>
                <w:rFonts w:ascii="Book Antiqua" w:hAnsi="Book Antiqua"/>
                <w:b/>
              </w:rPr>
            </w:pPr>
            <w:r w:rsidRPr="00135381">
              <w:rPr>
                <w:rFonts w:ascii="Book Antiqua" w:hAnsi="Book Antiqua"/>
                <w:b/>
              </w:rPr>
              <w:t xml:space="preserve">          POLLUTANT</w:t>
            </w:r>
          </w:p>
        </w:tc>
        <w:tc>
          <w:tcPr>
            <w:tcW w:w="3060" w:type="dxa"/>
            <w:shd w:val="clear" w:color="auto" w:fill="D9D9D9"/>
          </w:tcPr>
          <w:p w:rsidR="00376E04" w:rsidRPr="00135381" w:rsidRDefault="00376E04" w:rsidP="006A2808">
            <w:pPr>
              <w:jc w:val="center"/>
              <w:rPr>
                <w:rFonts w:ascii="Book Antiqua" w:hAnsi="Book Antiqua"/>
                <w:b/>
              </w:rPr>
            </w:pPr>
            <w:r w:rsidRPr="00135381">
              <w:rPr>
                <w:rFonts w:ascii="Book Antiqua" w:hAnsi="Book Antiqua"/>
                <w:b/>
              </w:rPr>
              <w:t>EMISSION RATE</w:t>
            </w:r>
          </w:p>
          <w:p w:rsidR="00376E04" w:rsidRPr="00135381" w:rsidRDefault="00376E04" w:rsidP="006A2808">
            <w:pPr>
              <w:jc w:val="center"/>
              <w:rPr>
                <w:rFonts w:ascii="Book Antiqua" w:hAnsi="Book Antiqua"/>
                <w:b/>
              </w:rPr>
            </w:pPr>
          </w:p>
        </w:tc>
        <w:tc>
          <w:tcPr>
            <w:tcW w:w="2790" w:type="dxa"/>
            <w:shd w:val="clear" w:color="auto" w:fill="D9D9D9"/>
          </w:tcPr>
          <w:p w:rsidR="00376E04" w:rsidRPr="00135381" w:rsidRDefault="00376E04" w:rsidP="006A2808">
            <w:pPr>
              <w:jc w:val="center"/>
              <w:rPr>
                <w:rFonts w:ascii="Book Antiqua" w:hAnsi="Book Antiqua"/>
                <w:b/>
              </w:rPr>
            </w:pPr>
            <w:r w:rsidRPr="00135381">
              <w:rPr>
                <w:rFonts w:ascii="Book Antiqua" w:hAnsi="Book Antiqua"/>
                <w:b/>
              </w:rPr>
              <w:t>RULE</w:t>
            </w:r>
          </w:p>
        </w:tc>
      </w:tr>
      <w:tr w:rsidR="00376E04" w:rsidRPr="00135381" w:rsidTr="0040743B">
        <w:trPr>
          <w:trHeight w:val="499"/>
        </w:trPr>
        <w:tc>
          <w:tcPr>
            <w:tcW w:w="558" w:type="dxa"/>
          </w:tcPr>
          <w:p w:rsidR="00376E04" w:rsidRPr="00135381" w:rsidRDefault="00376E04" w:rsidP="006A2808">
            <w:pPr>
              <w:ind w:firstLine="38"/>
              <w:jc w:val="center"/>
              <w:rPr>
                <w:rFonts w:ascii="Book Antiqua" w:hAnsi="Book Antiqua"/>
              </w:rPr>
            </w:pPr>
            <w:r w:rsidRPr="00135381">
              <w:rPr>
                <w:rFonts w:ascii="Book Antiqua" w:hAnsi="Book Antiqua"/>
              </w:rPr>
              <w:t>001</w:t>
            </w: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Particulate Matter</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0.</w:t>
            </w:r>
            <w:r w:rsidRPr="002361D3">
              <w:rPr>
                <w:rFonts w:ascii="Book Antiqua" w:hAnsi="Book Antiqua"/>
                <w:strike/>
                <w:highlight w:val="yellow"/>
              </w:rPr>
              <w:t>0</w:t>
            </w:r>
            <w:r w:rsidRPr="002361D3">
              <w:rPr>
                <w:rFonts w:ascii="Book Antiqua" w:hAnsi="Book Antiqua"/>
                <w:color w:val="FF0000"/>
              </w:rPr>
              <w:t>4</w:t>
            </w:r>
            <w:r w:rsidRPr="00135381">
              <w:rPr>
                <w:rFonts w:ascii="Book Antiqua" w:hAnsi="Book Antiqua"/>
              </w:rPr>
              <w:t xml:space="preserve"> kg/Mg (0.</w:t>
            </w:r>
            <w:r w:rsidRPr="002361D3">
              <w:rPr>
                <w:rFonts w:ascii="Book Antiqua" w:hAnsi="Book Antiqua"/>
                <w:strike/>
                <w:highlight w:val="yellow"/>
              </w:rPr>
              <w:t>0</w:t>
            </w:r>
            <w:r w:rsidRPr="002361D3">
              <w:rPr>
                <w:rFonts w:ascii="Book Antiqua" w:hAnsi="Book Antiqua"/>
                <w:color w:val="FF0000"/>
              </w:rPr>
              <w:t>8</w:t>
            </w:r>
            <w:r w:rsidRPr="00135381">
              <w:rPr>
                <w:rFonts w:ascii="Book Antiqua" w:hAnsi="Book Antiqua"/>
              </w:rPr>
              <w:t xml:space="preserve"> lb/ton); 2.40 lbs/hr</w:t>
            </w:r>
            <w:r w:rsidRPr="00135381">
              <w:rPr>
                <w:rFonts w:ascii="Book Antiqua" w:hAnsi="Book Antiqua"/>
                <w:b/>
              </w:rPr>
              <w:t xml:space="preserve"> </w:t>
            </w:r>
            <w:r w:rsidRPr="00135381">
              <w:rPr>
                <w:rFonts w:ascii="Book Antiqua" w:hAnsi="Book Antiqua"/>
              </w:rPr>
              <w:t xml:space="preserve">and 10.5 TPY </w:t>
            </w:r>
            <w:r w:rsidRPr="00135381">
              <w:rPr>
                <w:rFonts w:ascii="Book Antiqua" w:hAnsi="Book Antiqua"/>
                <w:vertAlign w:val="superscript"/>
              </w:rPr>
              <w:t>(1) (2)</w:t>
            </w:r>
          </w:p>
          <w:p w:rsidR="00376E04" w:rsidRPr="00135381" w:rsidRDefault="00376E04" w:rsidP="006A2808">
            <w:pPr>
              <w:jc w:val="center"/>
              <w:rPr>
                <w:rFonts w:ascii="Book Antiqua" w:hAnsi="Book Antiqua"/>
              </w:rPr>
            </w:pPr>
            <w:r w:rsidRPr="00135381">
              <w:rPr>
                <w:rFonts w:ascii="Book Antiqua" w:hAnsi="Book Antiqua"/>
              </w:rPr>
              <w:t>0.4 kg/Mg (0.8 lb/ton; 12.00 lbs/hr</w:t>
            </w:r>
            <w:r w:rsidRPr="00135381">
              <w:rPr>
                <w:rFonts w:ascii="Book Antiqua" w:hAnsi="Book Antiqua"/>
                <w:b/>
              </w:rPr>
              <w:t xml:space="preserve"> </w:t>
            </w:r>
            <w:r w:rsidRPr="00135381">
              <w:rPr>
                <w:rFonts w:ascii="Book Antiqua" w:hAnsi="Book Antiqua"/>
              </w:rPr>
              <w:t>and 52.56 TPY</w:t>
            </w:r>
            <w:r w:rsidRPr="00135381">
              <w:rPr>
                <w:rFonts w:ascii="Book Antiqua" w:hAnsi="Book Antiqua"/>
                <w:vertAlign w:val="superscript"/>
              </w:rPr>
              <w:t xml:space="preserve"> (1) (3) </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60.472(a)(1)(</w:t>
            </w:r>
            <w:proofErr w:type="spellStart"/>
            <w:r w:rsidRPr="00135381">
              <w:rPr>
                <w:rFonts w:ascii="Book Antiqua" w:hAnsi="Book Antiqua"/>
              </w:rPr>
              <w:t>i</w:t>
            </w:r>
            <w:proofErr w:type="spellEnd"/>
            <w:r w:rsidRPr="00135381">
              <w:rPr>
                <w:rFonts w:ascii="Book Antiqua" w:hAnsi="Book Antiqua"/>
              </w:rPr>
              <w:t>)</w:t>
            </w:r>
          </w:p>
          <w:p w:rsidR="00376E04" w:rsidRPr="00135381" w:rsidRDefault="00376E04" w:rsidP="006A2808">
            <w:pPr>
              <w:jc w:val="center"/>
              <w:rPr>
                <w:rFonts w:ascii="Book Antiqua" w:hAnsi="Book Antiqua"/>
              </w:rPr>
            </w:pPr>
            <w:r w:rsidRPr="00135381">
              <w:rPr>
                <w:rFonts w:ascii="Book Antiqua" w:hAnsi="Book Antiqua"/>
              </w:rPr>
              <w:t>40 CFR 60.472(a)(1)(ii)</w:t>
            </w:r>
          </w:p>
        </w:tc>
      </w:tr>
      <w:tr w:rsidR="00376E04" w:rsidRPr="00135381" w:rsidTr="0040743B">
        <w:trPr>
          <w:trHeight w:val="442"/>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 xml:space="preserve">Not more than 20% Opacity </w:t>
            </w:r>
            <w:r w:rsidRPr="00135381">
              <w:rPr>
                <w:rFonts w:ascii="Book Antiqua" w:hAnsi="Book Antiqua"/>
                <w:vertAlign w:val="superscript"/>
              </w:rPr>
              <w:t>(4)</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60.472(a)(2)</w:t>
            </w:r>
          </w:p>
        </w:tc>
      </w:tr>
      <w:tr w:rsidR="00376E04" w:rsidRPr="00135381" w:rsidTr="0040743B">
        <w:trPr>
          <w:trHeight w:val="50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EP2</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 xml:space="preserve"> </w:t>
            </w:r>
            <w:r>
              <w:rPr>
                <w:rFonts w:ascii="Book Antiqua" w:hAnsi="Book Antiqua"/>
              </w:rPr>
              <w:t>N</w:t>
            </w:r>
            <w:r w:rsidRPr="00135381">
              <w:rPr>
                <w:rFonts w:ascii="Book Antiqua" w:hAnsi="Book Antiqua"/>
              </w:rPr>
              <w:t>o</w:t>
            </w:r>
            <w:r>
              <w:rPr>
                <w:rFonts w:ascii="Book Antiqua" w:hAnsi="Book Antiqua"/>
              </w:rPr>
              <w:t>t</w:t>
            </w:r>
            <w:r w:rsidRPr="00135381">
              <w:rPr>
                <w:rFonts w:ascii="Book Antiqua" w:hAnsi="Book Antiqua"/>
              </w:rPr>
              <w:t xml:space="preserve"> more than 20% of any period of consecutive valid observations totaling 60 minutes</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60.472(a)(3)</w:t>
            </w:r>
          </w:p>
        </w:tc>
      </w:tr>
      <w:tr w:rsidR="00376E04" w:rsidRPr="00135381" w:rsidTr="0040743B">
        <w:trPr>
          <w:trHeight w:val="50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EP3-S,-</w:t>
            </w:r>
          </w:p>
          <w:p w:rsidR="00376E04" w:rsidRPr="00135381" w:rsidRDefault="00376E04" w:rsidP="006A2808">
            <w:pPr>
              <w:jc w:val="center"/>
              <w:rPr>
                <w:rFonts w:ascii="Book Antiqua" w:hAnsi="Book Antiqua"/>
              </w:rPr>
            </w:pPr>
            <w:r w:rsidRPr="00135381">
              <w:rPr>
                <w:rFonts w:ascii="Book Antiqua" w:hAnsi="Book Antiqua"/>
              </w:rPr>
              <w:t>EP5-S</w:t>
            </w:r>
          </w:p>
          <w:p w:rsidR="00376E04" w:rsidRPr="00135381" w:rsidRDefault="00376E04" w:rsidP="006A2808">
            <w:pPr>
              <w:jc w:val="center"/>
              <w:rPr>
                <w:rFonts w:ascii="Book Antiqua" w:hAnsi="Book Antiqua"/>
              </w:rPr>
            </w:pPr>
            <w:r w:rsidRPr="00135381">
              <w:rPr>
                <w:rFonts w:ascii="Book Antiqua" w:hAnsi="Book Antiqua"/>
              </w:rPr>
              <w:t>EP7-S,</w:t>
            </w:r>
          </w:p>
          <w:p w:rsidR="00376E04" w:rsidRPr="00135381" w:rsidRDefault="00376E04" w:rsidP="006A2808">
            <w:pPr>
              <w:jc w:val="center"/>
              <w:rPr>
                <w:rFonts w:ascii="Book Antiqua" w:hAnsi="Book Antiqua"/>
              </w:rPr>
            </w:pPr>
            <w:r w:rsidRPr="00135381">
              <w:rPr>
                <w:rFonts w:ascii="Book Antiqua" w:hAnsi="Book Antiqua"/>
              </w:rPr>
              <w:t>EP8-S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0% opacity except for one consecutive 15-minute period in any 24 hours when clearing lines</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60.472(c)</w:t>
            </w:r>
          </w:p>
        </w:tc>
      </w:tr>
      <w:tr w:rsidR="00376E04" w:rsidRPr="00135381" w:rsidTr="0040743B">
        <w:trPr>
          <w:trHeight w:val="278"/>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EP11-S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EP12-S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Particulate Matter</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0.</w:t>
            </w:r>
            <w:r w:rsidRPr="002361D3">
              <w:rPr>
                <w:rFonts w:ascii="Book Antiqua" w:hAnsi="Book Antiqua"/>
                <w:strike/>
                <w:highlight w:val="yellow"/>
              </w:rPr>
              <w:t>0</w:t>
            </w:r>
            <w:r w:rsidRPr="002361D3">
              <w:rPr>
                <w:rFonts w:ascii="Book Antiqua" w:hAnsi="Book Antiqua"/>
                <w:color w:val="FF0000"/>
              </w:rPr>
              <w:t>4</w:t>
            </w:r>
            <w:r w:rsidRPr="00135381">
              <w:rPr>
                <w:rFonts w:ascii="Book Antiqua" w:hAnsi="Book Antiqua"/>
              </w:rPr>
              <w:t xml:space="preserve"> kg/Mg (0.</w:t>
            </w:r>
            <w:r w:rsidRPr="002361D3">
              <w:rPr>
                <w:rFonts w:ascii="Book Antiqua" w:hAnsi="Book Antiqua"/>
                <w:strike/>
                <w:highlight w:val="yellow"/>
              </w:rPr>
              <w:t>0</w:t>
            </w:r>
            <w:r w:rsidRPr="002361D3">
              <w:rPr>
                <w:rFonts w:ascii="Book Antiqua" w:hAnsi="Book Antiqua"/>
                <w:color w:val="FF0000"/>
              </w:rPr>
              <w:t>8</w:t>
            </w:r>
            <w:r w:rsidRPr="00135381">
              <w:rPr>
                <w:rFonts w:ascii="Book Antiqua" w:hAnsi="Book Antiqua"/>
              </w:rPr>
              <w:t xml:space="preserve"> lb/ton)</w:t>
            </w:r>
            <w:r w:rsidRPr="00135381">
              <w:rPr>
                <w:rFonts w:ascii="Book Antiqua" w:hAnsi="Book Antiqua"/>
                <w:vertAlign w:val="superscript"/>
              </w:rPr>
              <w:t xml:space="preserve"> (5)</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60.472(a)(1)(</w:t>
            </w:r>
            <w:proofErr w:type="spellStart"/>
            <w:r w:rsidRPr="00135381">
              <w:rPr>
                <w:rFonts w:ascii="Book Antiqua" w:hAnsi="Book Antiqua"/>
              </w:rPr>
              <w:t>i</w:t>
            </w:r>
            <w:proofErr w:type="spellEnd"/>
            <w:r w:rsidRPr="00135381">
              <w:rPr>
                <w:rFonts w:ascii="Book Antiqua" w:hAnsi="Book Antiqua"/>
              </w:rPr>
              <w:t>)</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EP12-S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20%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60.472(a)(2)</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EP13-S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EP14-S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 xml:space="preserve">EP15, </w:t>
            </w:r>
          </w:p>
          <w:p w:rsidR="00376E04" w:rsidRPr="00135381" w:rsidRDefault="00376E04" w:rsidP="006A2808">
            <w:pPr>
              <w:jc w:val="center"/>
              <w:rPr>
                <w:rFonts w:ascii="Book Antiqua" w:hAnsi="Book Antiqua"/>
              </w:rPr>
            </w:pPr>
            <w:r w:rsidRPr="00135381">
              <w:rPr>
                <w:rFonts w:ascii="Book Antiqua" w:hAnsi="Book Antiqua"/>
              </w:rPr>
              <w:t>EP16</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87"/>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EP17</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23"/>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EP18</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6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EP19</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87"/>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EP20</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42"/>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EP21</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bl>
    <w:p w:rsidR="00376E04" w:rsidRPr="00135381" w:rsidRDefault="00376E04" w:rsidP="00376E04">
      <w:pPr>
        <w:rPr>
          <w:rFonts w:ascii="Book Antiqua" w:hAnsi="Book Antiqua"/>
          <w:b/>
          <w:bCs/>
          <w:u w:val="single"/>
        </w:rPr>
      </w:pPr>
    </w:p>
    <w:p w:rsidR="00376E04" w:rsidRPr="00135381" w:rsidRDefault="00376E04" w:rsidP="00376E04">
      <w:pPr>
        <w:tabs>
          <w:tab w:val="left" w:pos="360"/>
        </w:tabs>
        <w:ind w:left="360"/>
        <w:rPr>
          <w:rFonts w:ascii="Book Antiqua" w:hAnsi="Book Antiqua"/>
        </w:rPr>
      </w:pPr>
      <w:r w:rsidRPr="00135381">
        <w:rPr>
          <w:rFonts w:ascii="Book Antiqua" w:hAnsi="Book Antiqua"/>
          <w:vertAlign w:val="superscript"/>
        </w:rPr>
        <w:t xml:space="preserve">(1) </w:t>
      </w:r>
      <w:r w:rsidRPr="00135381">
        <w:rPr>
          <w:rFonts w:ascii="Book Antiqua" w:hAnsi="Book Antiqua"/>
        </w:rPr>
        <w:t>The averaging time for this condition is based on the run time of the specified test method.</w:t>
      </w:r>
    </w:p>
    <w:p w:rsidR="00376E04" w:rsidRPr="00135381" w:rsidRDefault="00376E04" w:rsidP="00376E04">
      <w:pPr>
        <w:tabs>
          <w:tab w:val="left" w:pos="360"/>
        </w:tabs>
        <w:ind w:left="360"/>
        <w:rPr>
          <w:rFonts w:ascii="Book Antiqua" w:hAnsi="Book Antiqua"/>
        </w:rPr>
      </w:pPr>
      <w:r w:rsidRPr="00135381">
        <w:rPr>
          <w:rFonts w:ascii="Book Antiqua" w:hAnsi="Book Antiqua"/>
          <w:vertAlign w:val="superscript"/>
        </w:rPr>
        <w:t xml:space="preserve">(2) </w:t>
      </w:r>
      <w:r w:rsidRPr="00135381">
        <w:rPr>
          <w:rFonts w:ascii="Book Antiqua" w:hAnsi="Book Antiqua"/>
        </w:rPr>
        <w:t>Applicable when producing mineral-surfaced roll roofing.</w:t>
      </w:r>
    </w:p>
    <w:p w:rsidR="00376E04" w:rsidRPr="00135381" w:rsidRDefault="00376E04" w:rsidP="00376E04">
      <w:pPr>
        <w:tabs>
          <w:tab w:val="left" w:pos="360"/>
        </w:tabs>
        <w:ind w:left="360"/>
        <w:rPr>
          <w:rFonts w:ascii="Book Antiqua" w:hAnsi="Book Antiqua"/>
        </w:rPr>
      </w:pPr>
      <w:r w:rsidRPr="00135381">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376E04" w:rsidRPr="0040743B" w:rsidRDefault="00376E04" w:rsidP="0040743B">
      <w:pPr>
        <w:tabs>
          <w:tab w:val="left" w:pos="360"/>
        </w:tabs>
        <w:ind w:left="360"/>
        <w:rPr>
          <w:rFonts w:ascii="Book Antiqua" w:hAnsi="Book Antiqua"/>
        </w:rPr>
      </w:pPr>
      <w:r w:rsidRPr="00135381">
        <w:rPr>
          <w:rFonts w:ascii="Book Antiqua" w:hAnsi="Book Antiqua"/>
          <w:vertAlign w:val="superscript"/>
        </w:rPr>
        <w:t xml:space="preserve">(4) </w:t>
      </w:r>
      <w:r w:rsidRPr="00135381">
        <w:rPr>
          <w:rFonts w:ascii="Book Antiqua" w:hAnsi="Book Antiqua"/>
        </w:rPr>
        <w:t>Applicable to each production mode.</w:t>
      </w:r>
    </w:p>
    <w:p w:rsidR="0040743B" w:rsidRDefault="00376E04" w:rsidP="000E53B1">
      <w:pPr>
        <w:tabs>
          <w:tab w:val="left" w:pos="540"/>
        </w:tabs>
        <w:ind w:left="540" w:hanging="180"/>
        <w:rPr>
          <w:rFonts w:ascii="Book Antiqua" w:hAnsi="Book Antiqua"/>
        </w:rPr>
      </w:pPr>
      <w:r w:rsidRPr="00135381">
        <w:rPr>
          <w:rFonts w:ascii="Book Antiqua" w:hAnsi="Book Antiqua"/>
          <w:vertAlign w:val="superscript"/>
        </w:rPr>
        <w:t xml:space="preserve">(5) </w:t>
      </w:r>
      <w:r w:rsidRPr="00135381">
        <w:rPr>
          <w:rFonts w:ascii="Book Antiqua" w:hAnsi="Book Antiqua"/>
        </w:rPr>
        <w:t>PM from the coater EP12-S shall be tested and the emissions shall be added to the results of the mineral roll PM test to determine compliance with 40 CFR 60.472(a</w:t>
      </w:r>
      <w:proofErr w:type="gramStart"/>
      <w:r w:rsidRPr="00135381">
        <w:rPr>
          <w:rFonts w:ascii="Book Antiqua" w:hAnsi="Book Antiqua"/>
        </w:rPr>
        <w:t>)(</w:t>
      </w:r>
      <w:proofErr w:type="gramEnd"/>
      <w:r w:rsidRPr="00135381">
        <w:rPr>
          <w:rFonts w:ascii="Book Antiqua" w:hAnsi="Book Antiqua"/>
        </w:rPr>
        <w:t>1)(</w:t>
      </w:r>
      <w:proofErr w:type="spellStart"/>
      <w:r w:rsidRPr="00135381">
        <w:rPr>
          <w:rFonts w:ascii="Book Antiqua" w:hAnsi="Book Antiqua"/>
        </w:rPr>
        <w:t>i</w:t>
      </w:r>
      <w:proofErr w:type="spellEnd"/>
      <w:r w:rsidRPr="00135381">
        <w:rPr>
          <w:rFonts w:ascii="Book Antiqua" w:hAnsi="Book Antiqua"/>
        </w:rPr>
        <w:t>).</w:t>
      </w:r>
    </w:p>
    <w:p w:rsidR="0040743B" w:rsidRPr="00135381" w:rsidRDefault="0040743B" w:rsidP="00376E04">
      <w:pPr>
        <w:rPr>
          <w:rFonts w:ascii="Book Antiqua" w:hAnsi="Book Antiqua"/>
        </w:rPr>
      </w:pPr>
    </w:p>
    <w:p w:rsidR="00376E04" w:rsidRPr="0040743B" w:rsidRDefault="00376E04" w:rsidP="00376E04">
      <w:pPr>
        <w:pStyle w:val="Default"/>
        <w:numPr>
          <w:ilvl w:val="0"/>
          <w:numId w:val="37"/>
        </w:numPr>
        <w:ind w:left="360"/>
        <w:jc w:val="both"/>
        <w:rPr>
          <w:rFonts w:ascii="Book Antiqua" w:hAnsi="Book Antiqua"/>
          <w:color w:val="auto"/>
          <w:sz w:val="22"/>
          <w:szCs w:val="22"/>
        </w:rPr>
      </w:pPr>
      <w:r w:rsidRPr="0040743B">
        <w:rPr>
          <w:rFonts w:ascii="Book Antiqua" w:hAnsi="Book Antiqua"/>
          <w:color w:val="auto"/>
          <w:sz w:val="22"/>
          <w:szCs w:val="22"/>
          <w:u w:val="single"/>
        </w:rPr>
        <w:t>Emissions Control:</w:t>
      </w:r>
      <w:r w:rsidRPr="0040743B">
        <w:rPr>
          <w:rFonts w:ascii="Book Antiqua" w:hAnsi="Book Antiqua"/>
          <w:color w:val="auto"/>
          <w:sz w:val="22"/>
          <w:szCs w:val="22"/>
        </w:rPr>
        <w:t xml:space="preserve"> Emissions control measures shall be maintained in good operating condition and shall remain in place at all times during operation. If there is a malfunction on the control unit, the owner or operator shall immediately take corrective actions to minimize emissions.</w:t>
      </w:r>
    </w:p>
    <w:p w:rsidR="00376E04" w:rsidRPr="0040743B" w:rsidRDefault="00376E04" w:rsidP="00376E04">
      <w:pPr>
        <w:ind w:left="540" w:hanging="180"/>
        <w:rPr>
          <w:rFonts w:ascii="Book Antiqua" w:hAnsi="Book Antiqua"/>
          <w:sz w:val="22"/>
          <w:szCs w:val="22"/>
        </w:rPr>
      </w:pPr>
    </w:p>
    <w:p w:rsidR="00376E04" w:rsidRPr="0040743B" w:rsidRDefault="00376E04" w:rsidP="00376E04">
      <w:pPr>
        <w:ind w:left="540" w:hanging="180"/>
        <w:rPr>
          <w:rFonts w:ascii="Book Antiqua" w:hAnsi="Book Antiqua"/>
          <w:sz w:val="22"/>
          <w:szCs w:val="22"/>
        </w:rPr>
      </w:pPr>
      <w:proofErr w:type="gramStart"/>
      <w:r w:rsidRPr="0040743B">
        <w:rPr>
          <w:rFonts w:ascii="Book Antiqua" w:hAnsi="Book Antiqua"/>
          <w:sz w:val="22"/>
          <w:szCs w:val="22"/>
        </w:rPr>
        <w:t xml:space="preserve">[Rule 62-4.070(3) </w:t>
      </w:r>
      <w:r w:rsidR="00D516F8" w:rsidRPr="0040743B">
        <w:rPr>
          <w:rFonts w:ascii="Book Antiqua" w:hAnsi="Book Antiqua"/>
          <w:sz w:val="22"/>
          <w:szCs w:val="22"/>
        </w:rPr>
        <w:t>F.A.C.</w:t>
      </w:r>
      <w:r w:rsidRPr="0040743B">
        <w:rPr>
          <w:rFonts w:ascii="Book Antiqua" w:hAnsi="Book Antiqua"/>
          <w:sz w:val="22"/>
          <w:szCs w:val="22"/>
        </w:rPr>
        <w:t>]</w:t>
      </w:r>
      <w:proofErr w:type="gramEnd"/>
    </w:p>
    <w:p w:rsidR="00376E04" w:rsidRPr="0040743B" w:rsidRDefault="00376E04" w:rsidP="00376E04">
      <w:pPr>
        <w:rPr>
          <w:rFonts w:ascii="Book Antiqua" w:hAnsi="Book Antiqua"/>
          <w:sz w:val="22"/>
          <w:szCs w:val="22"/>
          <w:u w:val="single"/>
        </w:rPr>
      </w:pPr>
    </w:p>
    <w:p w:rsidR="00376E04" w:rsidRPr="0040743B" w:rsidRDefault="00376E04" w:rsidP="00376E04">
      <w:pPr>
        <w:numPr>
          <w:ilvl w:val="0"/>
          <w:numId w:val="37"/>
        </w:numPr>
        <w:ind w:left="360"/>
        <w:rPr>
          <w:rFonts w:ascii="Book Antiqua" w:hAnsi="Book Antiqua"/>
          <w:sz w:val="22"/>
          <w:szCs w:val="22"/>
        </w:rPr>
      </w:pPr>
      <w:r w:rsidRPr="0040743B">
        <w:rPr>
          <w:rFonts w:ascii="Book Antiqua" w:hAnsi="Book Antiqua"/>
          <w:sz w:val="22"/>
          <w:szCs w:val="22"/>
          <w:u w:val="single"/>
        </w:rPr>
        <w:t xml:space="preserve">Emissions </w:t>
      </w:r>
      <w:proofErr w:type="gramStart"/>
      <w:r w:rsidRPr="0040743B">
        <w:rPr>
          <w:rFonts w:ascii="Book Antiqua" w:hAnsi="Book Antiqua"/>
          <w:sz w:val="22"/>
          <w:szCs w:val="22"/>
          <w:u w:val="single"/>
        </w:rPr>
        <w:t>Control  Storage</w:t>
      </w:r>
      <w:proofErr w:type="gramEnd"/>
      <w:r w:rsidRPr="0040743B">
        <w:rPr>
          <w:rFonts w:ascii="Book Antiqua" w:hAnsi="Book Antiqua"/>
          <w:sz w:val="22"/>
          <w:szCs w:val="22"/>
          <w:u w:val="single"/>
        </w:rPr>
        <w:t xml:space="preserve"> Tank(s):</w:t>
      </w:r>
      <w:r w:rsidRPr="0040743B">
        <w:rPr>
          <w:rFonts w:ascii="Book Antiqua" w:hAnsi="Book Antiqua"/>
          <w:sz w:val="22"/>
          <w:szCs w:val="22"/>
        </w:rPr>
        <w:t xml:space="preserve"> Control device shall  not be bypassed when  transfer lines are being blown for clearing.</w:t>
      </w:r>
    </w:p>
    <w:p w:rsidR="00376E04" w:rsidRPr="0040743B" w:rsidRDefault="00376E04" w:rsidP="00376E04">
      <w:pPr>
        <w:ind w:left="36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u w:val="single"/>
        </w:rPr>
        <w:t>[</w:t>
      </w:r>
      <w:r w:rsidRPr="0040743B">
        <w:rPr>
          <w:rFonts w:ascii="Book Antiqua" w:hAnsi="Book Antiqua"/>
          <w:sz w:val="22"/>
          <w:szCs w:val="22"/>
        </w:rPr>
        <w:t>40 CFR 60.472(c) NSPS]</w:t>
      </w:r>
    </w:p>
    <w:p w:rsidR="00376E04" w:rsidRPr="0040743B" w:rsidRDefault="00376E04" w:rsidP="00376E04">
      <w:pPr>
        <w:pStyle w:val="Heading5"/>
        <w:numPr>
          <w:ilvl w:val="0"/>
          <w:numId w:val="0"/>
        </w:numPr>
        <w:spacing w:before="120" w:after="120"/>
        <w:rPr>
          <w:rFonts w:ascii="Book Antiqua" w:hAnsi="Book Antiqua"/>
          <w:b/>
          <w:caps/>
          <w:szCs w:val="22"/>
        </w:rPr>
      </w:pPr>
    </w:p>
    <w:p w:rsidR="00376E04" w:rsidRPr="0040743B" w:rsidRDefault="00376E04" w:rsidP="00376E04">
      <w:pPr>
        <w:pStyle w:val="Heading5"/>
        <w:numPr>
          <w:ilvl w:val="0"/>
          <w:numId w:val="0"/>
        </w:numPr>
        <w:spacing w:before="120" w:after="120"/>
        <w:rPr>
          <w:rFonts w:ascii="Book Antiqua" w:hAnsi="Book Antiqua"/>
          <w:b/>
          <w:caps/>
          <w:szCs w:val="22"/>
        </w:rPr>
      </w:pPr>
      <w:r w:rsidRPr="0040743B">
        <w:rPr>
          <w:rFonts w:ascii="Book Antiqua" w:hAnsi="Book Antiqua"/>
          <w:b/>
          <w:caps/>
          <w:szCs w:val="22"/>
        </w:rPr>
        <w:t>Testing Requirements</w:t>
      </w:r>
    </w:p>
    <w:p w:rsidR="00376E04" w:rsidRPr="0040743B" w:rsidRDefault="00376E04" w:rsidP="00376E04">
      <w:pPr>
        <w:rPr>
          <w:rFonts w:ascii="Book Antiqua" w:hAnsi="Book Antiqua"/>
          <w:sz w:val="22"/>
          <w:szCs w:val="22"/>
        </w:rPr>
      </w:pPr>
    </w:p>
    <w:p w:rsidR="00376E04" w:rsidRPr="0040743B" w:rsidRDefault="00376E04" w:rsidP="00376E04">
      <w:pPr>
        <w:pStyle w:val="NormalWeb"/>
        <w:numPr>
          <w:ilvl w:val="0"/>
          <w:numId w:val="37"/>
        </w:numPr>
        <w:spacing w:before="0" w:beforeAutospacing="0" w:after="0" w:afterAutospacing="0"/>
        <w:ind w:hanging="720"/>
        <w:rPr>
          <w:rFonts w:ascii="Book Antiqua" w:hAnsi="Book Antiqua"/>
          <w:sz w:val="22"/>
          <w:szCs w:val="22"/>
        </w:rPr>
      </w:pPr>
      <w:r w:rsidRPr="0040743B">
        <w:rPr>
          <w:rFonts w:ascii="Book Antiqua" w:hAnsi="Book Antiqua"/>
          <w:sz w:val="22"/>
          <w:szCs w:val="22"/>
          <w:u w:val="single"/>
        </w:rPr>
        <w:t xml:space="preserve">Saturators: </w:t>
      </w:r>
      <w:r w:rsidRPr="0040743B">
        <w:rPr>
          <w:rFonts w:ascii="Book Antiqua" w:hAnsi="Book Antiqua"/>
          <w:sz w:val="22"/>
          <w:szCs w:val="22"/>
        </w:rPr>
        <w:t xml:space="preserve">The owner or operator shall conduct performance tests required in § 60.8 as follows: </w:t>
      </w:r>
    </w:p>
    <w:p w:rsidR="00376E04" w:rsidRPr="0040743B" w:rsidRDefault="00376E04" w:rsidP="00376E04">
      <w:pPr>
        <w:pStyle w:val="NormalWeb"/>
        <w:spacing w:before="0" w:beforeAutospacing="0" w:after="0" w:afterAutospacing="0"/>
        <w:rPr>
          <w:rFonts w:ascii="Book Antiqua" w:hAnsi="Book Antiqua"/>
          <w:sz w:val="22"/>
          <w:szCs w:val="22"/>
        </w:rPr>
      </w:pPr>
    </w:p>
    <w:p w:rsidR="00376E04" w:rsidRPr="0040743B" w:rsidRDefault="00376E04" w:rsidP="00376E04">
      <w:pPr>
        <w:pStyle w:val="NormalWeb"/>
        <w:numPr>
          <w:ilvl w:val="0"/>
          <w:numId w:val="38"/>
        </w:numPr>
        <w:spacing w:before="0" w:beforeAutospacing="0" w:after="0" w:afterAutospacing="0"/>
        <w:rPr>
          <w:rFonts w:ascii="Book Antiqua" w:hAnsi="Book Antiqua"/>
          <w:sz w:val="22"/>
          <w:szCs w:val="22"/>
        </w:rPr>
      </w:pPr>
      <w:r w:rsidRPr="0040743B">
        <w:rPr>
          <w:rFonts w:ascii="Book Antiqua" w:hAnsi="Book Antiqua"/>
          <w:sz w:val="22"/>
          <w:szCs w:val="22"/>
        </w:rPr>
        <w:t xml:space="preserve">When the final product is mineral-surfaced roll roofing, the annual particulate matter compliance test shall be conducted while manufacturing the product that generates the greatest PM emissions to the control device inlet.  </w:t>
      </w:r>
    </w:p>
    <w:p w:rsidR="00376E04" w:rsidRPr="0040743B" w:rsidRDefault="00376E04" w:rsidP="00376E04">
      <w:pPr>
        <w:pStyle w:val="NormalWeb"/>
        <w:spacing w:before="0" w:beforeAutospacing="0" w:after="0" w:afterAutospacing="0"/>
        <w:ind w:left="1080"/>
        <w:rPr>
          <w:rFonts w:ascii="Book Antiqua" w:hAnsi="Book Antiqua"/>
          <w:sz w:val="22"/>
          <w:szCs w:val="22"/>
        </w:rPr>
      </w:pPr>
    </w:p>
    <w:p w:rsidR="00376E04" w:rsidRPr="0040743B" w:rsidRDefault="00376E04" w:rsidP="00376E04">
      <w:pPr>
        <w:pStyle w:val="NormalWeb"/>
        <w:spacing w:before="0" w:beforeAutospacing="0" w:after="0" w:afterAutospacing="0"/>
        <w:ind w:left="1080" w:hanging="360"/>
        <w:rPr>
          <w:rFonts w:ascii="Book Antiqua" w:hAnsi="Book Antiqua"/>
          <w:sz w:val="22"/>
          <w:szCs w:val="22"/>
        </w:rPr>
      </w:pPr>
      <w:r w:rsidRPr="0040743B">
        <w:rPr>
          <w:rFonts w:ascii="Book Antiqua" w:hAnsi="Book Antiqua"/>
          <w:sz w:val="22"/>
          <w:szCs w:val="22"/>
        </w:rPr>
        <w:t xml:space="preserve">(2)  When the final product is saturated felt or smooth-surfaced roll roofing, the tests shall be conducted while 6.8-kg (15-lb) felt is being produced. </w:t>
      </w:r>
    </w:p>
    <w:p w:rsidR="00376E04" w:rsidRPr="0040743B" w:rsidRDefault="00376E04" w:rsidP="00376E04">
      <w:pPr>
        <w:ind w:left="36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proofErr w:type="gramStart"/>
      <w:r w:rsidRPr="0040743B">
        <w:rPr>
          <w:rFonts w:ascii="Book Antiqua" w:hAnsi="Book Antiqua"/>
          <w:sz w:val="22"/>
          <w:szCs w:val="22"/>
          <w:u w:val="single"/>
        </w:rPr>
        <w:t>[</w:t>
      </w:r>
      <w:r w:rsidRPr="0040743B">
        <w:rPr>
          <w:rFonts w:ascii="Book Antiqua" w:hAnsi="Book Antiqua"/>
          <w:sz w:val="22"/>
          <w:szCs w:val="22"/>
        </w:rPr>
        <w:t>40 CFR 60.474(a) NSPS and Rule 62-4.070(3), F.A.C.]</w:t>
      </w:r>
      <w:proofErr w:type="gramEnd"/>
    </w:p>
    <w:p w:rsidR="00376E04" w:rsidRPr="0040743B" w:rsidRDefault="00376E04" w:rsidP="00376E04">
      <w:pPr>
        <w:ind w:left="720"/>
        <w:rPr>
          <w:rFonts w:ascii="Book Antiqua" w:hAnsi="Book Antiqua"/>
          <w:sz w:val="22"/>
          <w:szCs w:val="22"/>
          <w:u w:val="single"/>
        </w:rPr>
      </w:pPr>
    </w:p>
    <w:p w:rsidR="00376E04" w:rsidRPr="0040743B" w:rsidRDefault="00376E04" w:rsidP="00376E04">
      <w:pPr>
        <w:pStyle w:val="NormalWeb"/>
        <w:numPr>
          <w:ilvl w:val="0"/>
          <w:numId w:val="37"/>
        </w:numPr>
        <w:spacing w:before="0" w:beforeAutospacing="0" w:after="0" w:afterAutospacing="0"/>
        <w:ind w:left="360"/>
        <w:rPr>
          <w:rFonts w:ascii="Book Antiqua" w:hAnsi="Book Antiqua"/>
          <w:sz w:val="22"/>
          <w:szCs w:val="22"/>
        </w:rPr>
      </w:pPr>
      <w:r w:rsidRPr="0040743B">
        <w:rPr>
          <w:rFonts w:ascii="Book Antiqua" w:hAnsi="Book Antiqua"/>
          <w:sz w:val="22"/>
          <w:szCs w:val="22"/>
          <w:u w:val="single"/>
        </w:rPr>
        <w:t xml:space="preserve">Temperature </w:t>
      </w:r>
      <w:proofErr w:type="gramStart"/>
      <w:r w:rsidRPr="0040743B">
        <w:rPr>
          <w:rFonts w:ascii="Book Antiqua" w:hAnsi="Book Antiqua"/>
          <w:sz w:val="22"/>
          <w:szCs w:val="22"/>
          <w:u w:val="single"/>
        </w:rPr>
        <w:t>During</w:t>
      </w:r>
      <w:proofErr w:type="gramEnd"/>
      <w:r w:rsidRPr="0040743B">
        <w:rPr>
          <w:rFonts w:ascii="Book Antiqua" w:hAnsi="Book Antiqua"/>
          <w:sz w:val="22"/>
          <w:szCs w:val="22"/>
          <w:u w:val="single"/>
        </w:rPr>
        <w:t xml:space="preserve"> Performance Test:</w:t>
      </w:r>
      <w:r w:rsidRPr="0040743B">
        <w:rPr>
          <w:rFonts w:ascii="Book Antiqua" w:hAnsi="Book Antiqua"/>
          <w:sz w:val="22"/>
          <w:szCs w:val="22"/>
        </w:rPr>
        <w:t xml:space="preserve"> The owner or operator shall use the monitoring device in Specific Condition No. 12 to monitor and record continuously the temperature during the particulate matter run and shall report the results to the Administrator with the performance test results. </w:t>
      </w:r>
    </w:p>
    <w:p w:rsidR="00376E04" w:rsidRPr="0040743B" w:rsidRDefault="00376E04" w:rsidP="00376E04">
      <w:pPr>
        <w:ind w:left="72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u w:val="single"/>
        </w:rPr>
        <w:t>[</w:t>
      </w:r>
      <w:r w:rsidRPr="0040743B">
        <w:rPr>
          <w:rFonts w:ascii="Book Antiqua" w:hAnsi="Book Antiqua"/>
          <w:sz w:val="22"/>
          <w:szCs w:val="22"/>
        </w:rPr>
        <w:t>40 CFR 60.474(e) NSPS]</w:t>
      </w:r>
    </w:p>
    <w:p w:rsidR="00376E04" w:rsidRPr="0040743B" w:rsidRDefault="00376E04" w:rsidP="00376E04">
      <w:pPr>
        <w:ind w:left="720"/>
        <w:rPr>
          <w:rFonts w:ascii="Book Antiqua" w:hAnsi="Book Antiqua"/>
          <w:sz w:val="22"/>
          <w:szCs w:val="22"/>
          <w:u w:val="single"/>
        </w:rPr>
      </w:pPr>
    </w:p>
    <w:p w:rsidR="00376E04" w:rsidRPr="0040743B" w:rsidRDefault="00376E04" w:rsidP="00376E04">
      <w:pPr>
        <w:numPr>
          <w:ilvl w:val="0"/>
          <w:numId w:val="37"/>
        </w:numPr>
        <w:tabs>
          <w:tab w:val="left" w:pos="360"/>
          <w:tab w:val="left" w:pos="630"/>
        </w:tabs>
        <w:suppressAutoHyphens/>
        <w:ind w:left="360"/>
        <w:rPr>
          <w:rFonts w:ascii="Book Antiqua" w:hAnsi="Book Antiqua"/>
          <w:sz w:val="22"/>
          <w:szCs w:val="22"/>
        </w:rPr>
      </w:pPr>
      <w:r w:rsidRPr="0040743B">
        <w:rPr>
          <w:rFonts w:ascii="Book Antiqua" w:hAnsi="Book Antiqua"/>
          <w:sz w:val="22"/>
          <w:szCs w:val="22"/>
          <w:u w:val="single"/>
        </w:rPr>
        <w:t>EPA Method 9- Required Sampling Time:</w:t>
      </w:r>
      <w:r w:rsidRPr="0040743B">
        <w:rPr>
          <w:rFonts w:ascii="Book Antiqua" w:hAnsi="Book Antiqua"/>
          <w:sz w:val="22"/>
          <w:szCs w:val="22"/>
        </w:rPr>
        <w:t xml:space="preserve">  The required minimum period of observation for each compliance test shall be thirty (30) minutes.  The opacity test observation period shall include the period during which the highest opacity emissions can reasonably be expected to occur.</w:t>
      </w:r>
    </w:p>
    <w:p w:rsidR="00376E04" w:rsidRPr="0040743B" w:rsidRDefault="00376E04" w:rsidP="00376E04">
      <w:pPr>
        <w:tabs>
          <w:tab w:val="left" w:pos="630"/>
        </w:tabs>
        <w:ind w:left="630" w:hanging="630"/>
        <w:rPr>
          <w:rFonts w:ascii="Book Antiqua" w:hAnsi="Book Antiqua"/>
          <w:sz w:val="22"/>
          <w:szCs w:val="22"/>
        </w:rPr>
      </w:pPr>
    </w:p>
    <w:p w:rsidR="00376E04" w:rsidRPr="0040743B" w:rsidRDefault="00376E04" w:rsidP="00376E04">
      <w:pPr>
        <w:tabs>
          <w:tab w:val="left" w:pos="360"/>
        </w:tabs>
        <w:ind w:left="630" w:hanging="630"/>
        <w:rPr>
          <w:rFonts w:ascii="Book Antiqua" w:hAnsi="Book Antiqua"/>
          <w:sz w:val="22"/>
          <w:szCs w:val="22"/>
        </w:rPr>
      </w:pPr>
      <w:r w:rsidRPr="0040743B">
        <w:rPr>
          <w:rFonts w:ascii="Book Antiqua" w:hAnsi="Book Antiqua"/>
          <w:sz w:val="22"/>
          <w:szCs w:val="22"/>
        </w:rPr>
        <w:tab/>
        <w:t>[Rule 62-297.310(4</w:t>
      </w:r>
      <w:proofErr w:type="gramStart"/>
      <w:r w:rsidRPr="0040743B">
        <w:rPr>
          <w:rFonts w:ascii="Book Antiqua" w:hAnsi="Book Antiqua"/>
          <w:sz w:val="22"/>
          <w:szCs w:val="22"/>
        </w:rPr>
        <w:t>)(</w:t>
      </w:r>
      <w:proofErr w:type="gramEnd"/>
      <w:r w:rsidRPr="0040743B">
        <w:rPr>
          <w:rFonts w:ascii="Book Antiqua" w:hAnsi="Book Antiqua"/>
          <w:sz w:val="22"/>
          <w:szCs w:val="22"/>
        </w:rPr>
        <w:t>a)2., F.A.C.]</w:t>
      </w:r>
    </w:p>
    <w:p w:rsidR="00376E04" w:rsidRPr="0040743B" w:rsidRDefault="00376E04" w:rsidP="00376E04">
      <w:pPr>
        <w:rPr>
          <w:rFonts w:ascii="Book Antiqua" w:hAnsi="Book Antiqua"/>
          <w:sz w:val="22"/>
          <w:szCs w:val="22"/>
        </w:rPr>
      </w:pPr>
    </w:p>
    <w:p w:rsidR="00376E04" w:rsidRPr="0040743B" w:rsidRDefault="00376E04" w:rsidP="00376E04">
      <w:pPr>
        <w:pStyle w:val="NormalWeb"/>
        <w:numPr>
          <w:ilvl w:val="0"/>
          <w:numId w:val="37"/>
        </w:numPr>
        <w:spacing w:before="0" w:beforeAutospacing="0" w:after="0" w:afterAutospacing="0"/>
        <w:ind w:left="360"/>
        <w:rPr>
          <w:rFonts w:ascii="Book Antiqua" w:hAnsi="Book Antiqua"/>
          <w:sz w:val="22"/>
          <w:szCs w:val="22"/>
        </w:rPr>
      </w:pPr>
      <w:r w:rsidRPr="0040743B">
        <w:rPr>
          <w:rFonts w:ascii="Book Antiqua" w:hAnsi="Book Antiqua"/>
          <w:sz w:val="22"/>
          <w:szCs w:val="22"/>
          <w:u w:val="single"/>
        </w:rPr>
        <w:t>EPA Method 22- Required Sampling Time</w:t>
      </w:r>
      <w:r w:rsidRPr="0040743B">
        <w:rPr>
          <w:rFonts w:ascii="Book Antiqua" w:hAnsi="Book Antiqua"/>
          <w:sz w:val="22"/>
          <w:szCs w:val="22"/>
        </w:rPr>
        <w:t xml:space="preserve"> Method 22, shall be modified so that readings are recorded every 15 seconds for a period of consecutive observations during representative conditions (in accordance with § 60.8(c)) totaling 60 minutes. A performance test shall consist of one run. </w:t>
      </w:r>
    </w:p>
    <w:p w:rsidR="00376E04" w:rsidRPr="0040743B" w:rsidRDefault="00376E04" w:rsidP="00376E04">
      <w:pPr>
        <w:rPr>
          <w:rFonts w:ascii="Book Antiqua" w:hAnsi="Book Antiqua"/>
          <w:b/>
          <w:bCs/>
          <w:sz w:val="22"/>
          <w:szCs w:val="22"/>
          <w:u w:val="single"/>
        </w:rPr>
      </w:pPr>
    </w:p>
    <w:p w:rsidR="00376E04" w:rsidRPr="0040743B" w:rsidRDefault="00376E04" w:rsidP="00376E04">
      <w:pPr>
        <w:ind w:left="360"/>
        <w:rPr>
          <w:rFonts w:ascii="Book Antiqua" w:hAnsi="Book Antiqua"/>
          <w:bCs/>
          <w:sz w:val="22"/>
          <w:szCs w:val="22"/>
        </w:rPr>
      </w:pPr>
      <w:r w:rsidRPr="0040743B">
        <w:rPr>
          <w:rFonts w:ascii="Book Antiqua" w:hAnsi="Book Antiqua"/>
          <w:bCs/>
          <w:sz w:val="22"/>
          <w:szCs w:val="22"/>
        </w:rPr>
        <w:t xml:space="preserve">[40 CFR 60.474(d) NSPS] </w:t>
      </w:r>
    </w:p>
    <w:p w:rsidR="00376E04" w:rsidRPr="0040743B" w:rsidRDefault="00376E04" w:rsidP="00376E04">
      <w:pPr>
        <w:rPr>
          <w:rFonts w:ascii="Book Antiqua" w:hAnsi="Book Antiqua"/>
          <w:b/>
          <w:bCs/>
          <w:caps/>
          <w:sz w:val="22"/>
          <w:szCs w:val="22"/>
        </w:rPr>
      </w:pPr>
    </w:p>
    <w:p w:rsidR="00376E04" w:rsidRPr="0040743B" w:rsidRDefault="002361D3" w:rsidP="00376E04">
      <w:pPr>
        <w:rPr>
          <w:rFonts w:ascii="Book Antiqua" w:hAnsi="Book Antiqua"/>
          <w:b/>
          <w:bCs/>
          <w:caps/>
          <w:sz w:val="22"/>
          <w:szCs w:val="22"/>
        </w:rPr>
      </w:pPr>
      <w:r w:rsidRPr="0040743B">
        <w:rPr>
          <w:rFonts w:ascii="Book Antiqua" w:hAnsi="Book Antiqua"/>
          <w:color w:val="FF0000"/>
          <w:sz w:val="22"/>
          <w:szCs w:val="22"/>
        </w:rPr>
        <w:tab/>
        <w:t>Note: Additional testing is not required by the terms of this permit.</w:t>
      </w: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376E04" w:rsidRDefault="00376E04" w:rsidP="00376E04">
      <w:pPr>
        <w:rPr>
          <w:rFonts w:ascii="Book Antiqua" w:hAnsi="Book Antiqua"/>
          <w:b/>
          <w:bCs/>
          <w:caps/>
          <w:sz w:val="22"/>
          <w:szCs w:val="22"/>
        </w:rPr>
      </w:pPr>
      <w:r w:rsidRPr="0040743B">
        <w:rPr>
          <w:rFonts w:ascii="Book Antiqua" w:hAnsi="Book Antiqua"/>
          <w:b/>
          <w:bCs/>
          <w:caps/>
          <w:sz w:val="22"/>
          <w:szCs w:val="22"/>
        </w:rPr>
        <w:t>TEST METHODS AND PROCEDURES</w:t>
      </w:r>
    </w:p>
    <w:p w:rsidR="000E53B1" w:rsidRDefault="000E53B1" w:rsidP="000E53B1">
      <w:pPr>
        <w:tabs>
          <w:tab w:val="left" w:pos="90"/>
          <w:tab w:val="left" w:pos="1170"/>
          <w:tab w:val="left" w:pos="1530"/>
          <w:tab w:val="left" w:pos="1710"/>
          <w:tab w:val="left" w:pos="9000"/>
        </w:tabs>
        <w:ind w:left="270" w:hanging="270"/>
        <w:rPr>
          <w:rFonts w:ascii="Book Antiqua" w:hAnsi="Book Antiqua"/>
          <w:sz w:val="22"/>
          <w:szCs w:val="22"/>
        </w:rPr>
      </w:pPr>
      <w:r w:rsidRPr="0040743B">
        <w:rPr>
          <w:rFonts w:ascii="Book Antiqua" w:hAnsi="Book Antiqua"/>
          <w:bCs/>
          <w:sz w:val="22"/>
          <w:szCs w:val="22"/>
        </w:rPr>
        <w:t xml:space="preserve">10.  </w:t>
      </w:r>
      <w:r w:rsidRPr="0040743B">
        <w:rPr>
          <w:rFonts w:ascii="Book Antiqua" w:hAnsi="Book Antiqua"/>
          <w:b/>
          <w:bCs/>
          <w:sz w:val="22"/>
          <w:szCs w:val="22"/>
          <w:u w:val="single"/>
        </w:rPr>
        <w:t>Compliance Testing</w:t>
      </w:r>
      <w:r w:rsidRPr="0040743B">
        <w:rPr>
          <w:rFonts w:ascii="Book Antiqua" w:hAnsi="Book Antiqua"/>
          <w:b/>
          <w:bCs/>
          <w:sz w:val="22"/>
          <w:szCs w:val="22"/>
        </w:rPr>
        <w:t>:</w:t>
      </w:r>
      <w:r w:rsidRPr="0040743B">
        <w:rPr>
          <w:rFonts w:ascii="Book Antiqua" w:hAnsi="Book Antiqua"/>
          <w:sz w:val="22"/>
          <w:szCs w:val="22"/>
        </w:rPr>
        <w:t xml:space="preserve">  The </w:t>
      </w:r>
      <w:proofErr w:type="spellStart"/>
      <w:r w:rsidRPr="0040743B">
        <w:rPr>
          <w:rFonts w:ascii="Book Antiqua" w:hAnsi="Book Antiqua"/>
          <w:sz w:val="22"/>
          <w:szCs w:val="22"/>
        </w:rPr>
        <w:t>Permittee</w:t>
      </w:r>
      <w:proofErr w:type="spellEnd"/>
      <w:r w:rsidRPr="0040743B">
        <w:rPr>
          <w:rFonts w:ascii="Book Antiqua" w:hAnsi="Book Antiqua"/>
          <w:sz w:val="22"/>
          <w:szCs w:val="22"/>
        </w:rPr>
        <w:t xml:space="preserve"> shall test the emissions for the following pollutant (s) during each federal fiscal year (October 1-September 30), and notify the Department 15 days prior to testing.</w:t>
      </w:r>
    </w:p>
    <w:tbl>
      <w:tblPr>
        <w:tblpPr w:leftFromText="180" w:rightFromText="180" w:vertAnchor="text" w:horzAnchor="margin" w:tblpX="198" w:tblpY="719"/>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62"/>
        <w:gridCol w:w="1476"/>
        <w:gridCol w:w="1800"/>
        <w:gridCol w:w="2970"/>
        <w:gridCol w:w="2412"/>
      </w:tblGrid>
      <w:tr w:rsidR="000E53B1" w:rsidRPr="00135381" w:rsidTr="003437B4">
        <w:trPr>
          <w:cantSplit/>
        </w:trPr>
        <w:tc>
          <w:tcPr>
            <w:tcW w:w="1062" w:type="dxa"/>
            <w:shd w:val="clear" w:color="auto" w:fill="D9D9D9"/>
          </w:tcPr>
          <w:p w:rsidR="000E53B1" w:rsidRPr="00135381" w:rsidRDefault="000E53B1" w:rsidP="003437B4">
            <w:pPr>
              <w:ind w:left="-38"/>
              <w:rPr>
                <w:rFonts w:ascii="Book Antiqua" w:hAnsi="Book Antiqua"/>
                <w:b/>
              </w:rPr>
            </w:pPr>
            <w:r w:rsidRPr="00135381">
              <w:rPr>
                <w:rFonts w:ascii="Book Antiqua" w:hAnsi="Book Antiqua"/>
                <w:b/>
              </w:rPr>
              <w:t xml:space="preserve">      EU</w:t>
            </w:r>
          </w:p>
        </w:tc>
        <w:tc>
          <w:tcPr>
            <w:tcW w:w="1476" w:type="dxa"/>
            <w:shd w:val="clear" w:color="auto" w:fill="D9D9D9"/>
          </w:tcPr>
          <w:p w:rsidR="000E53B1" w:rsidRPr="00135381" w:rsidRDefault="000E53B1" w:rsidP="003437B4">
            <w:pPr>
              <w:ind w:left="-38"/>
              <w:jc w:val="center"/>
              <w:rPr>
                <w:rFonts w:ascii="Book Antiqua" w:hAnsi="Book Antiqua"/>
              </w:rPr>
            </w:pPr>
            <w:r w:rsidRPr="00135381">
              <w:rPr>
                <w:rFonts w:ascii="Book Antiqua" w:hAnsi="Book Antiqua"/>
                <w:b/>
              </w:rPr>
              <w:t>EMISSION POINTS</w:t>
            </w:r>
          </w:p>
        </w:tc>
        <w:tc>
          <w:tcPr>
            <w:tcW w:w="1800" w:type="dxa"/>
            <w:shd w:val="clear" w:color="auto" w:fill="D9D9D9"/>
          </w:tcPr>
          <w:p w:rsidR="000E53B1" w:rsidRPr="00135381" w:rsidRDefault="000E53B1" w:rsidP="003437B4">
            <w:pPr>
              <w:ind w:left="-38"/>
              <w:rPr>
                <w:rFonts w:ascii="Book Antiqua" w:hAnsi="Book Antiqua"/>
                <w:b/>
              </w:rPr>
            </w:pPr>
            <w:r w:rsidRPr="00135381">
              <w:rPr>
                <w:rFonts w:ascii="Book Antiqua" w:hAnsi="Book Antiqua"/>
                <w:b/>
              </w:rPr>
              <w:t xml:space="preserve">   POLLUTANT</w:t>
            </w:r>
          </w:p>
        </w:tc>
        <w:tc>
          <w:tcPr>
            <w:tcW w:w="2970" w:type="dxa"/>
            <w:shd w:val="clear" w:color="auto" w:fill="D9D9D9"/>
          </w:tcPr>
          <w:p w:rsidR="000E53B1" w:rsidRPr="00135381" w:rsidRDefault="000E53B1" w:rsidP="003437B4">
            <w:pPr>
              <w:jc w:val="center"/>
              <w:rPr>
                <w:rFonts w:ascii="Book Antiqua" w:hAnsi="Book Antiqua"/>
                <w:b/>
              </w:rPr>
            </w:pPr>
            <w:r w:rsidRPr="00135381">
              <w:rPr>
                <w:rFonts w:ascii="Book Antiqua" w:hAnsi="Book Antiqua"/>
                <w:b/>
              </w:rPr>
              <w:t>TEST METHOD</w:t>
            </w:r>
          </w:p>
          <w:p w:rsidR="000E53B1" w:rsidRPr="00135381" w:rsidRDefault="000E53B1" w:rsidP="003437B4">
            <w:pPr>
              <w:jc w:val="center"/>
              <w:rPr>
                <w:rFonts w:ascii="Book Antiqua" w:hAnsi="Book Antiqua"/>
                <w:b/>
              </w:rPr>
            </w:pPr>
          </w:p>
        </w:tc>
        <w:tc>
          <w:tcPr>
            <w:tcW w:w="2412" w:type="dxa"/>
            <w:shd w:val="clear" w:color="auto" w:fill="D9D9D9"/>
          </w:tcPr>
          <w:p w:rsidR="000E53B1" w:rsidRPr="00135381" w:rsidRDefault="000E53B1" w:rsidP="003437B4">
            <w:pPr>
              <w:jc w:val="center"/>
              <w:rPr>
                <w:rFonts w:ascii="Book Antiqua" w:hAnsi="Book Antiqua"/>
                <w:b/>
              </w:rPr>
            </w:pPr>
            <w:r w:rsidRPr="00135381">
              <w:rPr>
                <w:rFonts w:ascii="Book Antiqua" w:hAnsi="Book Antiqua"/>
                <w:b/>
              </w:rPr>
              <w:t>RULE</w:t>
            </w:r>
          </w:p>
        </w:tc>
      </w:tr>
      <w:tr w:rsidR="000E53B1" w:rsidRPr="00135381" w:rsidTr="003437B4">
        <w:trPr>
          <w:cantSplit/>
        </w:trPr>
        <w:tc>
          <w:tcPr>
            <w:tcW w:w="1062" w:type="dxa"/>
          </w:tcPr>
          <w:p w:rsidR="000E53B1" w:rsidRPr="00135381" w:rsidRDefault="000E53B1" w:rsidP="003437B4">
            <w:pPr>
              <w:ind w:left="-38"/>
              <w:jc w:val="center"/>
              <w:rPr>
                <w:rFonts w:ascii="Book Antiqua" w:hAnsi="Book Antiqua"/>
                <w:b/>
              </w:rPr>
            </w:pPr>
            <w:r w:rsidRPr="00135381">
              <w:rPr>
                <w:rFonts w:ascii="Book Antiqua" w:hAnsi="Book Antiqua"/>
                <w:b/>
              </w:rPr>
              <w:t>001</w:t>
            </w: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Particulate Matter</w:t>
            </w:r>
            <w:r w:rsidRPr="00135381">
              <w:rPr>
                <w:rFonts w:ascii="Book Antiqua" w:hAnsi="Book Antiqua"/>
                <w:bCs/>
                <w:vertAlign w:val="superscript"/>
              </w:rPr>
              <w:t>(</w:t>
            </w:r>
            <w:r w:rsidRPr="00135381">
              <w:rPr>
                <w:rFonts w:ascii="Book Antiqua" w:hAnsi="Book Antiqua"/>
              </w:rPr>
              <w:t>³</w:t>
            </w:r>
            <w:r w:rsidRPr="00135381">
              <w:rPr>
                <w:rFonts w:ascii="Book Antiqua" w:hAnsi="Book Antiqua"/>
                <w:bCs/>
                <w:vertAlign w:val="superscript"/>
              </w:rPr>
              <w:t>)</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5A</w:t>
            </w: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60.474(a), (c) &amp; (e)</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EP2</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22</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60.474(d)</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EP3-S,</w:t>
            </w:r>
          </w:p>
          <w:p w:rsidR="000E53B1" w:rsidRPr="00135381" w:rsidRDefault="000E53B1" w:rsidP="003437B4">
            <w:pPr>
              <w:jc w:val="center"/>
              <w:rPr>
                <w:rFonts w:ascii="Book Antiqua" w:hAnsi="Book Antiqua"/>
              </w:rPr>
            </w:pPr>
            <w:r w:rsidRPr="00135381">
              <w:rPr>
                <w:rFonts w:ascii="Book Antiqua" w:hAnsi="Book Antiqua"/>
              </w:rPr>
              <w:t>EP4-S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ind w:left="-38"/>
              <w:jc w:val="center"/>
              <w:rPr>
                <w:rFonts w:ascii="Book Antiqua" w:hAnsi="Book Antiqua"/>
                <w:b/>
              </w:rPr>
            </w:pPr>
            <w:r w:rsidRPr="00135381">
              <w:rPr>
                <w:rFonts w:ascii="Book Antiqua" w:hAnsi="Book Antiqua"/>
                <w:bCs/>
              </w:rPr>
              <w:t>EP5-S</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b/>
              </w:rPr>
            </w:pPr>
          </w:p>
        </w:tc>
        <w:tc>
          <w:tcPr>
            <w:tcW w:w="2412" w:type="dxa"/>
          </w:tcPr>
          <w:p w:rsidR="000E53B1" w:rsidRPr="00135381" w:rsidRDefault="000E53B1" w:rsidP="003437B4">
            <w:pPr>
              <w:jc w:val="center"/>
              <w:rPr>
                <w:rFonts w:ascii="Book Antiqua" w:hAnsi="Book Antiqua"/>
                <w:b/>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EP7-S,</w:t>
            </w:r>
          </w:p>
          <w:p w:rsidR="000E53B1" w:rsidRPr="00135381" w:rsidRDefault="000E53B1" w:rsidP="003437B4">
            <w:pPr>
              <w:ind w:left="-38"/>
              <w:jc w:val="center"/>
              <w:rPr>
                <w:rFonts w:ascii="Book Antiqua" w:hAnsi="Book Antiqua"/>
              </w:rPr>
            </w:pPr>
            <w:r w:rsidRPr="00135381">
              <w:rPr>
                <w:rFonts w:ascii="Book Antiqua" w:hAnsi="Book Antiqua"/>
              </w:rPr>
              <w:t>EP8-S</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b/>
              </w:rPr>
            </w:pPr>
          </w:p>
        </w:tc>
        <w:tc>
          <w:tcPr>
            <w:tcW w:w="2412" w:type="dxa"/>
          </w:tcPr>
          <w:p w:rsidR="000E53B1" w:rsidRPr="00135381" w:rsidRDefault="000E53B1" w:rsidP="003437B4">
            <w:pPr>
              <w:jc w:val="center"/>
              <w:rPr>
                <w:rFonts w:ascii="Book Antiqua" w:hAnsi="Book Antiqua"/>
                <w:b/>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EP11 -S</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b/>
              </w:rPr>
            </w:pPr>
          </w:p>
        </w:tc>
        <w:tc>
          <w:tcPr>
            <w:tcW w:w="2412" w:type="dxa"/>
          </w:tcPr>
          <w:p w:rsidR="000E53B1" w:rsidRPr="00135381" w:rsidRDefault="000E53B1" w:rsidP="003437B4">
            <w:pPr>
              <w:jc w:val="center"/>
              <w:rPr>
                <w:rFonts w:ascii="Book Antiqua" w:hAnsi="Book Antiqua"/>
                <w:b/>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EP12-S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Particulate Matter</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5A</w:t>
            </w: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60.474(a), (c) &amp; (e)</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EP12-S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EP13-S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EP14-S</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 xml:space="preserve">EP15, </w:t>
            </w:r>
          </w:p>
          <w:p w:rsidR="000E53B1" w:rsidRPr="00135381" w:rsidRDefault="000E53B1" w:rsidP="003437B4">
            <w:pPr>
              <w:ind w:left="-38"/>
              <w:jc w:val="center"/>
              <w:rPr>
                <w:rFonts w:ascii="Book Antiqua" w:hAnsi="Book Antiqua"/>
                <w:b/>
              </w:rPr>
            </w:pPr>
            <w:r w:rsidRPr="00135381">
              <w:rPr>
                <w:rFonts w:ascii="Book Antiqua" w:hAnsi="Book Antiqua"/>
              </w:rPr>
              <w:t>EP16</w:t>
            </w:r>
          </w:p>
        </w:tc>
        <w:tc>
          <w:tcPr>
            <w:tcW w:w="1800" w:type="dxa"/>
          </w:tcPr>
          <w:p w:rsidR="000E53B1" w:rsidRPr="00135381" w:rsidRDefault="000E53B1" w:rsidP="003437B4">
            <w:pPr>
              <w:ind w:left="-38"/>
              <w:jc w:val="center"/>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b/>
                <w:bCs/>
              </w:rPr>
            </w:pPr>
            <w:r w:rsidRPr="00135381">
              <w:rPr>
                <w:rFonts w:ascii="Book Antiqua" w:hAnsi="Book Antiqua"/>
              </w:rPr>
              <w:t xml:space="preserve">EPA Method 9 </w:t>
            </w:r>
            <w:r w:rsidRPr="00135381">
              <w:rPr>
                <w:rFonts w:ascii="Book Antiqua" w:hAnsi="Book Antiqua"/>
                <w:b/>
                <w:bCs/>
                <w:vertAlign w:val="superscript"/>
              </w:rPr>
              <w:t>(1)</w:t>
            </w:r>
          </w:p>
          <w:p w:rsidR="000E53B1" w:rsidRPr="00135381" w:rsidRDefault="000E53B1" w:rsidP="003437B4">
            <w:pPr>
              <w:jc w:val="center"/>
              <w:rPr>
                <w:rFonts w:ascii="Book Antiqua" w:hAnsi="Book Antiqua"/>
              </w:rPr>
            </w:pP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jc w:val="center"/>
              <w:rPr>
                <w:rFonts w:ascii="Book Antiqua" w:hAnsi="Book Antiqua"/>
              </w:rPr>
            </w:pPr>
            <w:r w:rsidRPr="00135381">
              <w:rPr>
                <w:rFonts w:ascii="Book Antiqua" w:hAnsi="Book Antiqua"/>
              </w:rPr>
              <w:t xml:space="preserve">EP17 </w:t>
            </w:r>
            <w:r w:rsidRPr="00135381">
              <w:rPr>
                <w:rFonts w:ascii="Book Antiqua" w:hAnsi="Book Antiqua"/>
                <w:vertAlign w:val="superscript"/>
              </w:rPr>
              <w:t>(2)</w:t>
            </w:r>
          </w:p>
        </w:tc>
        <w:tc>
          <w:tcPr>
            <w:tcW w:w="1800" w:type="dxa"/>
          </w:tcPr>
          <w:p w:rsidR="000E53B1" w:rsidRPr="00135381" w:rsidRDefault="000E53B1" w:rsidP="003437B4">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rPr>
            </w:pPr>
            <w:r w:rsidRPr="00135381">
              <w:rPr>
                <w:rFonts w:ascii="Book Antiqua" w:hAnsi="Book Antiqua"/>
              </w:rPr>
              <w:t>EPA Method 9</w:t>
            </w:r>
          </w:p>
        </w:tc>
        <w:tc>
          <w:tcPr>
            <w:tcW w:w="2412" w:type="dxa"/>
          </w:tcPr>
          <w:p w:rsidR="000E53B1" w:rsidRPr="00135381" w:rsidRDefault="000E53B1" w:rsidP="003437B4">
            <w:pPr>
              <w:jc w:val="center"/>
              <w:rPr>
                <w:rFonts w:ascii="Book Antiqua" w:hAnsi="Book Antiqua"/>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ind w:left="-38"/>
              <w:jc w:val="center"/>
              <w:rPr>
                <w:rFonts w:ascii="Book Antiqua" w:hAnsi="Book Antiqua"/>
                <w:b/>
              </w:rPr>
            </w:pPr>
            <w:r w:rsidRPr="00135381">
              <w:rPr>
                <w:rFonts w:ascii="Book Antiqua" w:hAnsi="Book Antiqua"/>
              </w:rPr>
              <w:t>EP18</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3437B4">
            <w:pPr>
              <w:jc w:val="center"/>
              <w:rPr>
                <w:rFonts w:ascii="Book Antiqua" w:hAnsi="Book Antiqua"/>
                <w:b/>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ind w:left="-38"/>
              <w:jc w:val="center"/>
              <w:rPr>
                <w:rFonts w:ascii="Book Antiqua" w:hAnsi="Book Antiqua"/>
                <w:b/>
              </w:rPr>
            </w:pPr>
            <w:r w:rsidRPr="00135381">
              <w:rPr>
                <w:rFonts w:ascii="Book Antiqua" w:hAnsi="Book Antiqua"/>
              </w:rPr>
              <w:t>EP19</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3437B4">
            <w:pPr>
              <w:jc w:val="center"/>
              <w:rPr>
                <w:rFonts w:ascii="Book Antiqua" w:hAnsi="Book Antiqua"/>
                <w:b/>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ind w:left="-38"/>
              <w:jc w:val="center"/>
              <w:rPr>
                <w:rFonts w:ascii="Book Antiqua" w:hAnsi="Book Antiqua"/>
                <w:b/>
              </w:rPr>
            </w:pPr>
            <w:r w:rsidRPr="00135381">
              <w:rPr>
                <w:rFonts w:ascii="Book Antiqua" w:hAnsi="Book Antiqua"/>
              </w:rPr>
              <w:t xml:space="preserve">EP20  </w:t>
            </w:r>
            <w:r w:rsidRPr="00135381">
              <w:rPr>
                <w:rFonts w:ascii="Book Antiqua" w:hAnsi="Book Antiqua"/>
                <w:bCs/>
                <w:vertAlign w:val="superscript"/>
              </w:rPr>
              <w:t>(2</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3437B4">
            <w:pPr>
              <w:jc w:val="center"/>
              <w:rPr>
                <w:rFonts w:ascii="Book Antiqua" w:hAnsi="Book Antiqua"/>
                <w:b/>
              </w:rPr>
            </w:pPr>
            <w:r w:rsidRPr="00135381">
              <w:rPr>
                <w:rFonts w:ascii="Book Antiqua" w:hAnsi="Book Antiqua"/>
              </w:rPr>
              <w:t>40 CFR 60.474(c)(5)</w:t>
            </w:r>
          </w:p>
        </w:tc>
      </w:tr>
      <w:tr w:rsidR="000E53B1" w:rsidRPr="00135381" w:rsidTr="003437B4">
        <w:trPr>
          <w:cantSplit/>
        </w:trPr>
        <w:tc>
          <w:tcPr>
            <w:tcW w:w="1062" w:type="dxa"/>
          </w:tcPr>
          <w:p w:rsidR="000E53B1" w:rsidRPr="00135381" w:rsidRDefault="000E53B1" w:rsidP="003437B4">
            <w:pPr>
              <w:ind w:left="-38"/>
              <w:rPr>
                <w:rFonts w:ascii="Book Antiqua" w:hAnsi="Book Antiqua"/>
                <w:b/>
              </w:rPr>
            </w:pPr>
          </w:p>
        </w:tc>
        <w:tc>
          <w:tcPr>
            <w:tcW w:w="1476" w:type="dxa"/>
          </w:tcPr>
          <w:p w:rsidR="000E53B1" w:rsidRPr="00135381" w:rsidRDefault="000E53B1" w:rsidP="003437B4">
            <w:pPr>
              <w:ind w:left="-38"/>
              <w:jc w:val="center"/>
              <w:rPr>
                <w:rFonts w:ascii="Book Antiqua" w:hAnsi="Book Antiqua"/>
                <w:b/>
              </w:rPr>
            </w:pPr>
            <w:r w:rsidRPr="00135381">
              <w:rPr>
                <w:rFonts w:ascii="Book Antiqua" w:hAnsi="Book Antiqua"/>
              </w:rPr>
              <w:t xml:space="preserve">EP21  </w:t>
            </w:r>
            <w:r w:rsidRPr="00135381">
              <w:rPr>
                <w:rFonts w:ascii="Book Antiqua" w:hAnsi="Book Antiqua"/>
                <w:bCs/>
                <w:vertAlign w:val="superscript"/>
              </w:rPr>
              <w:t>(2)</w:t>
            </w:r>
          </w:p>
        </w:tc>
        <w:tc>
          <w:tcPr>
            <w:tcW w:w="1800" w:type="dxa"/>
          </w:tcPr>
          <w:p w:rsidR="000E53B1" w:rsidRPr="00135381" w:rsidRDefault="000E53B1" w:rsidP="003437B4">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3437B4">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3437B4">
            <w:pPr>
              <w:ind w:left="162"/>
              <w:rPr>
                <w:rFonts w:ascii="Book Antiqua" w:hAnsi="Book Antiqua"/>
                <w:b/>
              </w:rPr>
            </w:pPr>
            <w:r>
              <w:rPr>
                <w:rFonts w:ascii="Book Antiqua" w:hAnsi="Book Antiqua"/>
              </w:rPr>
              <w:t>40 CFR</w:t>
            </w:r>
            <w:r w:rsidRPr="00135381">
              <w:rPr>
                <w:rFonts w:ascii="Book Antiqua" w:hAnsi="Book Antiqua"/>
              </w:rPr>
              <w:t xml:space="preserve"> </w:t>
            </w:r>
            <w:r>
              <w:rPr>
                <w:rFonts w:ascii="Book Antiqua" w:hAnsi="Book Antiqua"/>
              </w:rPr>
              <w:t xml:space="preserve"> </w:t>
            </w:r>
            <w:r w:rsidRPr="00135381">
              <w:rPr>
                <w:rFonts w:ascii="Book Antiqua" w:hAnsi="Book Antiqua"/>
              </w:rPr>
              <w:t>60.474(c)(5)</w:t>
            </w:r>
          </w:p>
        </w:tc>
      </w:tr>
    </w:tbl>
    <w:p w:rsidR="000E53B1" w:rsidRDefault="000E53B1" w:rsidP="000E53B1">
      <w:pPr>
        <w:tabs>
          <w:tab w:val="left" w:pos="90"/>
          <w:tab w:val="left" w:pos="1170"/>
          <w:tab w:val="left" w:pos="1530"/>
          <w:tab w:val="left" w:pos="1710"/>
          <w:tab w:val="left" w:pos="9000"/>
        </w:tabs>
        <w:ind w:left="270" w:hanging="270"/>
        <w:rPr>
          <w:rFonts w:ascii="Book Antiqua" w:hAnsi="Book Antiqua"/>
          <w:sz w:val="22"/>
          <w:szCs w:val="22"/>
        </w:rPr>
      </w:pPr>
    </w:p>
    <w:p w:rsidR="000E53B1" w:rsidRPr="000E53B1" w:rsidRDefault="000E53B1" w:rsidP="000E53B1">
      <w:pPr>
        <w:tabs>
          <w:tab w:val="left" w:pos="90"/>
          <w:tab w:val="left" w:pos="1170"/>
          <w:tab w:val="left" w:pos="1530"/>
          <w:tab w:val="left" w:pos="1710"/>
          <w:tab w:val="left" w:pos="9000"/>
        </w:tabs>
        <w:ind w:left="270" w:hanging="270"/>
        <w:rPr>
          <w:rFonts w:ascii="Book Antiqua" w:hAnsi="Book Antiqua"/>
          <w:sz w:val="22"/>
          <w:szCs w:val="22"/>
        </w:rPr>
      </w:pPr>
    </w:p>
    <w:p w:rsidR="00376E04" w:rsidRPr="00135381" w:rsidRDefault="000E53B1" w:rsidP="000E53B1">
      <w:pPr>
        <w:ind w:left="90"/>
        <w:rPr>
          <w:rFonts w:ascii="Book Antiqua" w:hAnsi="Book Antiqua"/>
        </w:rPr>
      </w:pPr>
      <w:r w:rsidRPr="00135381">
        <w:rPr>
          <w:rFonts w:ascii="Book Antiqua" w:hAnsi="Book Antiqua"/>
          <w:vertAlign w:val="superscript"/>
        </w:rPr>
        <w:t xml:space="preserve"> </w:t>
      </w:r>
      <w:r w:rsidR="00376E04" w:rsidRPr="00135381">
        <w:rPr>
          <w:rFonts w:ascii="Book Antiqua" w:hAnsi="Book Antiqua"/>
          <w:vertAlign w:val="superscript"/>
        </w:rPr>
        <w:t xml:space="preserve">(1) </w:t>
      </w:r>
      <w:r w:rsidR="00376E04" w:rsidRPr="00135381">
        <w:rPr>
          <w:rFonts w:ascii="Book Antiqua" w:hAnsi="Book Antiqua"/>
        </w:rPr>
        <w:t xml:space="preserve">These emission units are vented outdoors and compliance testing is required.  </w:t>
      </w:r>
    </w:p>
    <w:p w:rsidR="00376E04" w:rsidRPr="00135381" w:rsidRDefault="00376E04" w:rsidP="00376E04">
      <w:pPr>
        <w:tabs>
          <w:tab w:val="left" w:pos="1080"/>
          <w:tab w:val="left" w:pos="9000"/>
        </w:tabs>
        <w:ind w:left="90"/>
        <w:rPr>
          <w:rFonts w:ascii="Book Antiqua" w:hAnsi="Book Antiqua"/>
          <w:bCs/>
        </w:rPr>
      </w:pPr>
      <w:r w:rsidRPr="00135381">
        <w:rPr>
          <w:rFonts w:ascii="Book Antiqua" w:hAnsi="Book Antiqua"/>
          <w:bCs/>
          <w:vertAlign w:val="superscript"/>
        </w:rPr>
        <w:t xml:space="preserve">(2) </w:t>
      </w:r>
      <w:r w:rsidRPr="00135381">
        <w:rPr>
          <w:rFonts w:ascii="Book Antiqua" w:hAnsi="Book Antiqua"/>
          <w:bCs/>
        </w:rPr>
        <w:t xml:space="preserve">V.E. testing shall be conducted </w:t>
      </w:r>
      <w:r w:rsidRPr="00135381">
        <w:rPr>
          <w:rFonts w:ascii="Book Antiqua" w:hAnsi="Book Antiqua"/>
        </w:rPr>
        <w:t>during rail</w:t>
      </w:r>
      <w:r w:rsidRPr="00135381">
        <w:rPr>
          <w:rFonts w:ascii="Book Antiqua" w:hAnsi="Book Antiqua"/>
          <w:bCs/>
        </w:rPr>
        <w:t xml:space="preserve"> unloading.</w:t>
      </w:r>
      <w:r w:rsidRPr="00135381">
        <w:rPr>
          <w:rFonts w:ascii="Book Antiqua" w:hAnsi="Book Antiqua"/>
        </w:rPr>
        <w:t xml:space="preserve"> </w:t>
      </w:r>
    </w:p>
    <w:p w:rsidR="00376E04" w:rsidRDefault="00376E04" w:rsidP="00376E04">
      <w:pPr>
        <w:pStyle w:val="NormalWeb"/>
        <w:spacing w:before="0" w:beforeAutospacing="0" w:after="0" w:afterAutospacing="0"/>
        <w:ind w:left="270" w:hanging="180"/>
        <w:rPr>
          <w:rFonts w:ascii="Book Antiqua" w:hAnsi="Book Antiqua"/>
          <w:sz w:val="20"/>
          <w:szCs w:val="20"/>
        </w:rPr>
      </w:pPr>
      <w:r w:rsidRPr="00135381">
        <w:rPr>
          <w:rFonts w:ascii="Book Antiqua" w:hAnsi="Book Antiqua"/>
          <w:bCs/>
          <w:sz w:val="20"/>
          <w:szCs w:val="20"/>
          <w:vertAlign w:val="superscript"/>
        </w:rPr>
        <w:t>(</w:t>
      </w:r>
      <w:r w:rsidRPr="00135381">
        <w:rPr>
          <w:rFonts w:ascii="Book Antiqua" w:hAnsi="Book Antiqua"/>
          <w:sz w:val="20"/>
          <w:szCs w:val="20"/>
        </w:rPr>
        <w:t>³</w:t>
      </w:r>
      <w:r w:rsidRPr="00135381">
        <w:rPr>
          <w:rFonts w:ascii="Book Antiqua" w:hAnsi="Book Antiqua"/>
          <w:bCs/>
          <w:sz w:val="20"/>
          <w:szCs w:val="20"/>
          <w:vertAlign w:val="superscript"/>
        </w:rPr>
        <w:t>)</w:t>
      </w:r>
      <w:r w:rsidRPr="00135381">
        <w:rPr>
          <w:rFonts w:ascii="Book Antiqua" w:hAnsi="Book Antiqua"/>
          <w:sz w:val="20"/>
          <w:szCs w:val="20"/>
        </w:rPr>
        <w:t xml:space="preserve"> </w:t>
      </w:r>
      <w:proofErr w:type="gramStart"/>
      <w:r w:rsidRPr="00135381">
        <w:rPr>
          <w:rFonts w:ascii="Book Antiqua" w:hAnsi="Book Antiqua"/>
          <w:sz w:val="20"/>
          <w:szCs w:val="20"/>
        </w:rPr>
        <w:t>The</w:t>
      </w:r>
      <w:proofErr w:type="gramEnd"/>
      <w:r w:rsidRPr="00135381">
        <w:rPr>
          <w:rFonts w:ascii="Book Antiqua" w:hAnsi="Book Antiqua"/>
          <w:sz w:val="20"/>
          <w:szCs w:val="20"/>
        </w:rPr>
        <w:t xml:space="preserve"> asphalt roofing production rate for each run shall be determined as follows: The amount of asphalt roofing produced </w:t>
      </w:r>
      <w:r>
        <w:rPr>
          <w:rFonts w:ascii="Book Antiqua" w:hAnsi="Book Antiqua"/>
          <w:sz w:val="20"/>
          <w:szCs w:val="20"/>
        </w:rPr>
        <w:t>on the</w:t>
      </w:r>
      <w:r w:rsidRPr="00135381">
        <w:rPr>
          <w:rFonts w:ascii="Book Antiqua" w:hAnsi="Book Antiqua"/>
          <w:sz w:val="20"/>
          <w:szCs w:val="20"/>
        </w:rPr>
        <w:t xml:space="preserve"> saturated felt process lines shall be obtained by direct measurement. The asphalt roofing production rate is the amount produced divided by the time taken for the run. </w:t>
      </w:r>
    </w:p>
    <w:p w:rsidR="000C4247" w:rsidRDefault="000C4247" w:rsidP="00376E04">
      <w:pPr>
        <w:pStyle w:val="NormalWeb"/>
        <w:spacing w:before="0" w:beforeAutospacing="0" w:after="0" w:afterAutospacing="0"/>
        <w:ind w:left="270" w:hanging="180"/>
        <w:rPr>
          <w:rFonts w:ascii="Book Antiqua" w:hAnsi="Book Antiqua"/>
          <w:sz w:val="20"/>
          <w:szCs w:val="20"/>
        </w:rPr>
      </w:pPr>
    </w:p>
    <w:p w:rsidR="00376E04" w:rsidRDefault="00376E04" w:rsidP="00376E04">
      <w:pPr>
        <w:tabs>
          <w:tab w:val="left" w:pos="270"/>
          <w:tab w:val="left" w:pos="9000"/>
        </w:tabs>
        <w:ind w:left="90"/>
        <w:rPr>
          <w:rFonts w:ascii="Book Antiqua" w:hAnsi="Book Antiqua"/>
        </w:rPr>
      </w:pPr>
      <w:r w:rsidRPr="00135381">
        <w:rPr>
          <w:rFonts w:ascii="Book Antiqua" w:hAnsi="Book Antiqua"/>
        </w:rPr>
        <w:t>[Rules 297.310(7</w:t>
      </w:r>
      <w:proofErr w:type="gramStart"/>
      <w:r w:rsidRPr="00135381">
        <w:rPr>
          <w:rFonts w:ascii="Book Antiqua" w:hAnsi="Book Antiqua"/>
        </w:rPr>
        <w:t>)(</w:t>
      </w:r>
      <w:proofErr w:type="gramEnd"/>
      <w:r w:rsidRPr="00135381">
        <w:rPr>
          <w:rFonts w:ascii="Book Antiqua" w:hAnsi="Book Antiqua"/>
        </w:rPr>
        <w:t>a)2  4 &amp;  9, F.A.C., 40 CFR 60.474(c) (3) NSPS]</w:t>
      </w:r>
    </w:p>
    <w:p w:rsidR="000C4247" w:rsidRPr="0040743B" w:rsidRDefault="000C4247" w:rsidP="00376E04">
      <w:pPr>
        <w:tabs>
          <w:tab w:val="left" w:pos="270"/>
          <w:tab w:val="left" w:pos="9000"/>
        </w:tabs>
        <w:ind w:left="90"/>
        <w:rPr>
          <w:rFonts w:ascii="Book Antiqua" w:hAnsi="Book Antiqua"/>
          <w:sz w:val="22"/>
          <w:szCs w:val="22"/>
        </w:rPr>
      </w:pPr>
    </w:p>
    <w:p w:rsidR="000C4247" w:rsidRPr="0040743B" w:rsidRDefault="000C4247" w:rsidP="00376E04">
      <w:pPr>
        <w:tabs>
          <w:tab w:val="left" w:pos="270"/>
          <w:tab w:val="left" w:pos="9000"/>
        </w:tabs>
        <w:ind w:left="90"/>
        <w:rPr>
          <w:rFonts w:ascii="Book Antiqua" w:hAnsi="Book Antiqua"/>
          <w:sz w:val="22"/>
          <w:szCs w:val="22"/>
        </w:rPr>
      </w:pPr>
      <w:r w:rsidRPr="0040743B">
        <w:rPr>
          <w:rFonts w:ascii="Book Antiqua" w:hAnsi="Book Antiqua"/>
          <w:color w:val="FF0000"/>
          <w:sz w:val="22"/>
          <w:szCs w:val="22"/>
        </w:rPr>
        <w:t>Note: Additional testing is not required by the terms of this permit.</w:t>
      </w:r>
    </w:p>
    <w:p w:rsidR="000C4247" w:rsidRDefault="000C4247" w:rsidP="00376E04">
      <w:pPr>
        <w:tabs>
          <w:tab w:val="left" w:pos="270"/>
          <w:tab w:val="left" w:pos="9000"/>
        </w:tabs>
        <w:ind w:left="90"/>
        <w:rPr>
          <w:rFonts w:ascii="Book Antiqua" w:hAnsi="Book Antiqua"/>
        </w:rPr>
      </w:pPr>
    </w:p>
    <w:p w:rsidR="00376E04" w:rsidRPr="000E53B1" w:rsidRDefault="00376E04" w:rsidP="000E53B1">
      <w:pPr>
        <w:numPr>
          <w:ilvl w:val="0"/>
          <w:numId w:val="41"/>
        </w:numPr>
        <w:ind w:left="450" w:hanging="450"/>
        <w:rPr>
          <w:rFonts w:ascii="Book Antiqua" w:hAnsi="Book Antiqua"/>
          <w:sz w:val="22"/>
          <w:szCs w:val="22"/>
        </w:rPr>
      </w:pPr>
      <w:r w:rsidRPr="0040743B">
        <w:rPr>
          <w:rFonts w:ascii="Book Antiqua" w:hAnsi="Book Antiqua"/>
          <w:bCs/>
          <w:sz w:val="22"/>
          <w:szCs w:val="22"/>
        </w:rPr>
        <w:t xml:space="preserve">  </w:t>
      </w:r>
      <w:r w:rsidRPr="0040743B">
        <w:rPr>
          <w:rFonts w:ascii="Book Antiqua" w:hAnsi="Book Antiqua"/>
          <w:bCs/>
          <w:sz w:val="22"/>
          <w:szCs w:val="22"/>
          <w:u w:val="single"/>
        </w:rPr>
        <w:t>Compliance Testing Verification</w:t>
      </w:r>
      <w:r w:rsidRPr="0040743B">
        <w:rPr>
          <w:rFonts w:ascii="Book Antiqua" w:hAnsi="Book Antiqua"/>
          <w:bCs/>
          <w:sz w:val="22"/>
          <w:szCs w:val="22"/>
        </w:rPr>
        <w:t>:</w:t>
      </w:r>
      <w:r w:rsidRPr="0040743B">
        <w:rPr>
          <w:rFonts w:ascii="Book Antiqua" w:hAnsi="Book Antiqua"/>
          <w:sz w:val="22"/>
          <w:szCs w:val="22"/>
        </w:rPr>
        <w:t xml:space="preserve">  The </w:t>
      </w:r>
      <w:proofErr w:type="spellStart"/>
      <w:r w:rsidRPr="0040743B">
        <w:rPr>
          <w:rFonts w:ascii="Book Antiqua" w:hAnsi="Book Antiqua"/>
          <w:sz w:val="22"/>
          <w:szCs w:val="22"/>
        </w:rPr>
        <w:t>Permittee</w:t>
      </w:r>
      <w:proofErr w:type="spellEnd"/>
      <w:r w:rsidRPr="0040743B">
        <w:rPr>
          <w:rFonts w:ascii="Book Antiqua" w:hAnsi="Book Antiqua"/>
          <w:sz w:val="22"/>
          <w:szCs w:val="22"/>
        </w:rPr>
        <w:t xml:space="preserve"> may request to repeat the performance test and procedure outlined in 40 CFR 60.474(c) when each of the following occur:</w:t>
      </w:r>
    </w:p>
    <w:p w:rsidR="00376E04" w:rsidRPr="00135381" w:rsidRDefault="00376E04" w:rsidP="00376E04">
      <w:pPr>
        <w:pStyle w:val="List"/>
        <w:tabs>
          <w:tab w:val="left" w:pos="360"/>
        </w:tabs>
        <w:rPr>
          <w:rFonts w:ascii="Book Antiqua" w:hAnsi="Book Antiqua"/>
        </w:rPr>
      </w:pPr>
    </w:p>
    <w:tbl>
      <w:tblPr>
        <w:tblW w:w="9094" w:type="dxa"/>
        <w:jc w:val="center"/>
        <w:tblInd w:w="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615"/>
        <w:gridCol w:w="1445"/>
        <w:gridCol w:w="6034"/>
      </w:tblGrid>
      <w:tr w:rsidR="00376E04" w:rsidRPr="00135381" w:rsidTr="006A2808">
        <w:trPr>
          <w:jc w:val="center"/>
        </w:trPr>
        <w:tc>
          <w:tcPr>
            <w:tcW w:w="1615" w:type="dxa"/>
            <w:shd w:val="clear" w:color="auto" w:fill="D9D9D9"/>
          </w:tcPr>
          <w:p w:rsidR="00376E04" w:rsidRPr="00135381" w:rsidRDefault="00376E04" w:rsidP="006A2808">
            <w:pPr>
              <w:tabs>
                <w:tab w:val="left" w:pos="360"/>
              </w:tabs>
              <w:ind w:left="360" w:hanging="360"/>
              <w:jc w:val="center"/>
              <w:rPr>
                <w:rFonts w:ascii="Book Antiqua" w:hAnsi="Book Antiqua"/>
                <w:b/>
              </w:rPr>
            </w:pPr>
            <w:r w:rsidRPr="00135381">
              <w:rPr>
                <w:rFonts w:ascii="Book Antiqua" w:hAnsi="Book Antiqua"/>
                <w:b/>
              </w:rPr>
              <w:t>EMISSION</w:t>
            </w:r>
          </w:p>
          <w:p w:rsidR="00376E04" w:rsidRPr="00135381" w:rsidRDefault="00376E04" w:rsidP="006A2808">
            <w:pPr>
              <w:tabs>
                <w:tab w:val="left" w:pos="360"/>
              </w:tabs>
              <w:ind w:left="360" w:hanging="360"/>
              <w:jc w:val="center"/>
              <w:rPr>
                <w:rFonts w:ascii="Book Antiqua" w:hAnsi="Book Antiqua"/>
                <w:b/>
                <w:bCs/>
              </w:rPr>
            </w:pPr>
            <w:r w:rsidRPr="00135381">
              <w:rPr>
                <w:rFonts w:ascii="Book Antiqua" w:hAnsi="Book Antiqua"/>
                <w:b/>
              </w:rPr>
              <w:t>UNIT</w:t>
            </w:r>
          </w:p>
        </w:tc>
        <w:tc>
          <w:tcPr>
            <w:tcW w:w="1445" w:type="dxa"/>
            <w:shd w:val="clear" w:color="auto" w:fill="D9D9D9"/>
          </w:tcPr>
          <w:p w:rsidR="00376E04" w:rsidRPr="00135381" w:rsidRDefault="00376E04" w:rsidP="006A2808">
            <w:pPr>
              <w:tabs>
                <w:tab w:val="left" w:pos="360"/>
              </w:tabs>
              <w:ind w:left="360" w:hanging="360"/>
              <w:jc w:val="center"/>
              <w:rPr>
                <w:rFonts w:ascii="Book Antiqua" w:hAnsi="Book Antiqua"/>
                <w:b/>
              </w:rPr>
            </w:pPr>
            <w:r w:rsidRPr="00135381">
              <w:rPr>
                <w:rFonts w:ascii="Book Antiqua" w:hAnsi="Book Antiqua"/>
                <w:b/>
              </w:rPr>
              <w:t>EMISSION</w:t>
            </w:r>
          </w:p>
          <w:p w:rsidR="00376E04" w:rsidRPr="00135381" w:rsidRDefault="00376E04" w:rsidP="006A2808">
            <w:pPr>
              <w:tabs>
                <w:tab w:val="left" w:pos="360"/>
              </w:tabs>
              <w:ind w:left="360" w:hanging="360"/>
              <w:jc w:val="center"/>
              <w:rPr>
                <w:rFonts w:ascii="Book Antiqua" w:hAnsi="Book Antiqua"/>
                <w:b/>
                <w:bCs/>
              </w:rPr>
            </w:pPr>
            <w:r w:rsidRPr="00135381">
              <w:rPr>
                <w:rFonts w:ascii="Book Antiqua" w:hAnsi="Book Antiqua"/>
                <w:b/>
              </w:rPr>
              <w:t>POINTS</w:t>
            </w:r>
          </w:p>
        </w:tc>
        <w:tc>
          <w:tcPr>
            <w:tcW w:w="6034" w:type="dxa"/>
            <w:shd w:val="clear" w:color="auto" w:fill="D9D9D9"/>
          </w:tcPr>
          <w:p w:rsidR="00376E04" w:rsidRPr="00135381" w:rsidRDefault="00376E04" w:rsidP="006A2808">
            <w:pPr>
              <w:pStyle w:val="Heading7"/>
              <w:numPr>
                <w:ilvl w:val="0"/>
                <w:numId w:val="0"/>
              </w:numPr>
              <w:tabs>
                <w:tab w:val="left" w:pos="360"/>
              </w:tabs>
              <w:ind w:left="360"/>
              <w:jc w:val="center"/>
              <w:rPr>
                <w:rFonts w:ascii="Book Antiqua" w:hAnsi="Book Antiqua"/>
                <w:b/>
                <w:bCs/>
                <w:caps/>
              </w:rPr>
            </w:pPr>
            <w:r w:rsidRPr="00135381">
              <w:rPr>
                <w:rFonts w:ascii="Book Antiqua" w:hAnsi="Book Antiqua"/>
                <w:b/>
                <w:bCs/>
                <w:caps/>
              </w:rPr>
              <w:t>Requirement</w:t>
            </w:r>
          </w:p>
        </w:tc>
      </w:tr>
      <w:tr w:rsidR="00376E04" w:rsidRPr="00135381" w:rsidTr="006A2808">
        <w:trPr>
          <w:jc w:val="center"/>
        </w:trPr>
        <w:tc>
          <w:tcPr>
            <w:tcW w:w="1615" w:type="dxa"/>
            <w:tcBorders>
              <w:bottom w:val="single" w:sz="12"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EU 001</w:t>
            </w:r>
          </w:p>
        </w:tc>
        <w:tc>
          <w:tcPr>
            <w:tcW w:w="1445" w:type="dxa"/>
            <w:tcBorders>
              <w:bottom w:val="single" w:sz="12"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EP1-S</w:t>
            </w:r>
          </w:p>
        </w:tc>
        <w:tc>
          <w:tcPr>
            <w:tcW w:w="6034" w:type="dxa"/>
            <w:tcBorders>
              <w:bottom w:val="single" w:sz="12" w:space="0" w:color="auto"/>
            </w:tcBorders>
          </w:tcPr>
          <w:p w:rsidR="00376E04" w:rsidRPr="00135381" w:rsidRDefault="00376E04" w:rsidP="006A2808">
            <w:pPr>
              <w:pStyle w:val="Header"/>
              <w:tabs>
                <w:tab w:val="clear" w:pos="4320"/>
                <w:tab w:val="clear" w:pos="8640"/>
              </w:tabs>
              <w:rPr>
                <w:rFonts w:ascii="Book Antiqua" w:hAnsi="Book Antiqua"/>
              </w:rPr>
            </w:pPr>
            <w:r w:rsidRPr="00135381">
              <w:rPr>
                <w:rFonts w:ascii="Book Antiqua" w:hAnsi="Book Antiqua"/>
              </w:rPr>
              <w:t>The saturator gas temperature prior to the main filter, but after the quencher tray in device CVM 90 CTR-12 exceeds the temperature during the 2/17/99 NSPS test, 124ºF by more than 25ºF (149ºF)</w:t>
            </w:r>
          </w:p>
        </w:tc>
      </w:tr>
      <w:tr w:rsidR="00376E04" w:rsidRPr="00135381" w:rsidTr="006A2808">
        <w:trPr>
          <w:jc w:val="center"/>
        </w:trPr>
        <w:tc>
          <w:tcPr>
            <w:tcW w:w="1615" w:type="dxa"/>
            <w:tcBorders>
              <w:bottom w:val="single" w:sz="4"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EU 001</w:t>
            </w:r>
          </w:p>
        </w:tc>
        <w:tc>
          <w:tcPr>
            <w:tcW w:w="1445" w:type="dxa"/>
            <w:tcBorders>
              <w:bottom w:val="single" w:sz="4"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EP12-S</w:t>
            </w:r>
          </w:p>
        </w:tc>
        <w:tc>
          <w:tcPr>
            <w:tcW w:w="6034" w:type="dxa"/>
            <w:tcBorders>
              <w:bottom w:val="single" w:sz="4" w:space="0" w:color="auto"/>
            </w:tcBorders>
          </w:tcPr>
          <w:p w:rsidR="00376E04" w:rsidRPr="00135381" w:rsidRDefault="00376E04" w:rsidP="006A2808">
            <w:pPr>
              <w:rPr>
                <w:rFonts w:ascii="Book Antiqua" w:hAnsi="Book Antiqua"/>
              </w:rPr>
            </w:pPr>
            <w:r w:rsidRPr="00135381">
              <w:rPr>
                <w:rFonts w:ascii="Book Antiqua" w:hAnsi="Book Antiqua"/>
              </w:rPr>
              <w:t>The saturator gas temperature at the inlet of the control device CECO CS-16-A10-EA exceeds the temperature during the 8/14/01 NSPS test, 115</w:t>
            </w:r>
            <w:r w:rsidRPr="00135381">
              <w:rPr>
                <w:rFonts w:ascii="Book Antiqua" w:hAnsi="Book Antiqua"/>
                <w:vertAlign w:val="superscript"/>
              </w:rPr>
              <w:t>º</w:t>
            </w:r>
            <w:r w:rsidRPr="00135381">
              <w:rPr>
                <w:rFonts w:ascii="Book Antiqua" w:hAnsi="Book Antiqua"/>
              </w:rPr>
              <w:t>F by more than 25</w:t>
            </w:r>
            <w:r w:rsidRPr="00135381">
              <w:rPr>
                <w:rFonts w:ascii="Book Antiqua" w:hAnsi="Book Antiqua"/>
                <w:vertAlign w:val="superscript"/>
              </w:rPr>
              <w:t>º</w:t>
            </w:r>
            <w:r w:rsidRPr="00135381">
              <w:rPr>
                <w:rFonts w:ascii="Book Antiqua" w:hAnsi="Book Antiqua"/>
              </w:rPr>
              <w:t>F (140ºF)</w:t>
            </w:r>
          </w:p>
        </w:tc>
      </w:tr>
    </w:tbl>
    <w:p w:rsidR="000E53B1" w:rsidRPr="000E53B1" w:rsidRDefault="00376E04" w:rsidP="000E53B1">
      <w:pPr>
        <w:pStyle w:val="Header"/>
        <w:tabs>
          <w:tab w:val="clear" w:pos="4320"/>
          <w:tab w:val="clear" w:pos="8640"/>
        </w:tabs>
        <w:spacing w:after="120"/>
        <w:ind w:left="360"/>
        <w:rPr>
          <w:rFonts w:ascii="Book Antiqua" w:hAnsi="Book Antiqua"/>
        </w:rPr>
      </w:pPr>
      <w:r w:rsidRPr="00135381">
        <w:rPr>
          <w:rFonts w:ascii="Book Antiqua" w:hAnsi="Book Antiqua"/>
        </w:rPr>
        <w:t>[40 CFR 60.474(f)]</w:t>
      </w:r>
    </w:p>
    <w:p w:rsidR="00376E04" w:rsidRPr="0040743B" w:rsidRDefault="00376E04" w:rsidP="00376E04">
      <w:pPr>
        <w:tabs>
          <w:tab w:val="center" w:pos="4968"/>
        </w:tabs>
        <w:spacing w:before="120" w:after="120"/>
        <w:rPr>
          <w:rFonts w:ascii="Book Antiqua" w:hAnsi="Book Antiqua"/>
          <w:b/>
          <w:bCs/>
          <w:caps/>
          <w:sz w:val="22"/>
          <w:szCs w:val="22"/>
        </w:rPr>
      </w:pPr>
      <w:r w:rsidRPr="0040743B">
        <w:rPr>
          <w:rFonts w:ascii="Book Antiqua" w:hAnsi="Book Antiqua"/>
          <w:b/>
          <w:bCs/>
          <w:caps/>
          <w:sz w:val="22"/>
          <w:szCs w:val="22"/>
        </w:rPr>
        <w:t>Monitoring Requirements</w:t>
      </w:r>
      <w:r w:rsidRPr="0040743B">
        <w:rPr>
          <w:rFonts w:ascii="Book Antiqua" w:hAnsi="Book Antiqua"/>
          <w:b/>
          <w:bCs/>
          <w:caps/>
          <w:sz w:val="22"/>
          <w:szCs w:val="22"/>
        </w:rPr>
        <w:tab/>
      </w:r>
    </w:p>
    <w:p w:rsidR="00376E04" w:rsidRPr="0040743B" w:rsidRDefault="00376E04" w:rsidP="00376E04">
      <w:pPr>
        <w:pStyle w:val="NormalWeb"/>
        <w:spacing w:before="0" w:beforeAutospacing="0" w:after="0" w:afterAutospacing="0"/>
        <w:ind w:left="360" w:hanging="360"/>
        <w:rPr>
          <w:rFonts w:ascii="Book Antiqua" w:hAnsi="Book Antiqua"/>
          <w:sz w:val="22"/>
          <w:szCs w:val="22"/>
        </w:rPr>
      </w:pPr>
      <w:r w:rsidRPr="0040743B">
        <w:rPr>
          <w:rFonts w:ascii="Book Antiqua" w:hAnsi="Book Antiqua"/>
          <w:bCs/>
          <w:sz w:val="22"/>
          <w:szCs w:val="22"/>
        </w:rPr>
        <w:t xml:space="preserve">12.  </w:t>
      </w:r>
      <w:r w:rsidRPr="0040743B">
        <w:rPr>
          <w:rFonts w:ascii="Book Antiqua" w:hAnsi="Book Antiqua"/>
          <w:bCs/>
          <w:sz w:val="22"/>
          <w:szCs w:val="22"/>
          <w:u w:val="single"/>
        </w:rPr>
        <w:t>Compliance Monitoring</w:t>
      </w:r>
      <w:r w:rsidRPr="0040743B">
        <w:rPr>
          <w:rFonts w:ascii="Book Antiqua" w:hAnsi="Book Antiqua"/>
          <w:bCs/>
          <w:sz w:val="22"/>
          <w:szCs w:val="22"/>
        </w:rPr>
        <w:t>:</w:t>
      </w:r>
      <w:r w:rsidRPr="0040743B">
        <w:rPr>
          <w:rFonts w:ascii="Book Antiqua" w:hAnsi="Book Antiqua"/>
          <w:b/>
          <w:bCs/>
          <w:sz w:val="22"/>
          <w:szCs w:val="22"/>
        </w:rPr>
        <w:t xml:space="preserve"> </w:t>
      </w:r>
      <w:r w:rsidRPr="0040743B">
        <w:rPr>
          <w:rFonts w:ascii="Book Antiqua" w:hAnsi="Book Antiqua"/>
          <w:sz w:val="22"/>
          <w:szCs w:val="22"/>
        </w:rPr>
        <w:t xml:space="preserve"> The owner or operator subject to the provisions of this subpart, and using either an electrostatic precipitator or a high velocity air filter to meet the emission limit in 40 CFR 60.472(a)(1) and/or (b)(1) shall continuously monitor and record the temperature of the gas at the inlet of the control device.  The temperature monitoring instrument shall have an accuracy of ±15 °C (±25 °F) over its range. </w:t>
      </w:r>
    </w:p>
    <w:p w:rsidR="00376E04" w:rsidRPr="0040743B" w:rsidRDefault="00376E04" w:rsidP="00376E04">
      <w:pPr>
        <w:pStyle w:val="NormalWeb"/>
        <w:spacing w:before="0" w:beforeAutospacing="0" w:after="0" w:afterAutospacing="0"/>
        <w:ind w:hanging="630"/>
        <w:rPr>
          <w:rFonts w:ascii="Book Antiqua" w:hAnsi="Book Antiqua"/>
          <w:sz w:val="22"/>
          <w:szCs w:val="22"/>
        </w:rPr>
      </w:pPr>
      <w:r w:rsidRPr="0040743B">
        <w:rPr>
          <w:rFonts w:ascii="Book Antiqua" w:hAnsi="Book Antiqua"/>
          <w:sz w:val="22"/>
          <w:szCs w:val="22"/>
        </w:rPr>
        <w:tab/>
      </w:r>
    </w:p>
    <w:p w:rsidR="00376E04" w:rsidRPr="0040743B" w:rsidRDefault="00376E04" w:rsidP="00376E04">
      <w:pPr>
        <w:pStyle w:val="NormalWeb"/>
        <w:spacing w:before="0" w:beforeAutospacing="0" w:after="0" w:afterAutospacing="0"/>
        <w:ind w:left="360"/>
        <w:rPr>
          <w:rFonts w:ascii="Book Antiqua" w:hAnsi="Book Antiqua"/>
          <w:sz w:val="22"/>
          <w:szCs w:val="22"/>
        </w:rPr>
      </w:pPr>
      <w:r w:rsidRPr="0040743B">
        <w:rPr>
          <w:rFonts w:ascii="Book Antiqua" w:hAnsi="Book Antiqua"/>
          <w:sz w:val="22"/>
          <w:szCs w:val="22"/>
        </w:rPr>
        <w:t>[40 CFR 60.473(a) NSPS]</w:t>
      </w:r>
    </w:p>
    <w:p w:rsidR="00376E04" w:rsidRPr="0040743B" w:rsidRDefault="00376E04" w:rsidP="00376E04">
      <w:pPr>
        <w:pStyle w:val="NormalWeb"/>
        <w:spacing w:before="0" w:beforeAutospacing="0" w:after="0" w:afterAutospacing="0"/>
        <w:rPr>
          <w:rFonts w:ascii="Book Antiqua" w:hAnsi="Book Antiqua"/>
          <w:sz w:val="22"/>
          <w:szCs w:val="22"/>
        </w:rPr>
      </w:pPr>
    </w:p>
    <w:p w:rsidR="00376E04" w:rsidRPr="0040743B" w:rsidRDefault="00376E04" w:rsidP="00376E04">
      <w:pPr>
        <w:pStyle w:val="NormalWeb"/>
        <w:numPr>
          <w:ilvl w:val="0"/>
          <w:numId w:val="40"/>
        </w:numPr>
        <w:spacing w:before="0" w:beforeAutospacing="0" w:after="0" w:afterAutospacing="0"/>
        <w:ind w:left="360"/>
        <w:rPr>
          <w:rFonts w:ascii="Book Antiqua" w:hAnsi="Book Antiqua"/>
          <w:sz w:val="22"/>
          <w:szCs w:val="22"/>
        </w:rPr>
      </w:pPr>
      <w:r w:rsidRPr="0040743B">
        <w:rPr>
          <w:rFonts w:ascii="Book Antiqua" w:hAnsi="Book Antiqua"/>
          <w:bCs/>
          <w:sz w:val="22"/>
          <w:szCs w:val="22"/>
          <w:u w:val="single"/>
        </w:rPr>
        <w:t>Compliance Monitoring</w:t>
      </w:r>
      <w:r w:rsidRPr="0040743B">
        <w:rPr>
          <w:rFonts w:ascii="Book Antiqua" w:hAnsi="Book Antiqua"/>
          <w:sz w:val="22"/>
          <w:szCs w:val="22"/>
        </w:rPr>
        <w:t xml:space="preserve"> An owner or operator using a control device not mentioned in Specific Condition No. 11 shall provide to the Administrator information describing the operation of the control device and the process parameter(s) which would indicate proper operation and maintenance of the device. Continuous monitoring may be required and process parameters to be monitored may be determined by the Department. </w:t>
      </w:r>
    </w:p>
    <w:p w:rsidR="00376E04" w:rsidRPr="0040743B" w:rsidRDefault="00376E04" w:rsidP="00376E04">
      <w:pPr>
        <w:pStyle w:val="NormalWeb"/>
        <w:spacing w:before="0" w:beforeAutospacing="0" w:after="0" w:afterAutospacing="0"/>
        <w:ind w:left="720"/>
        <w:rPr>
          <w:rFonts w:ascii="Book Antiqua" w:hAnsi="Book Antiqua"/>
          <w:sz w:val="22"/>
          <w:szCs w:val="22"/>
        </w:rPr>
      </w:pPr>
    </w:p>
    <w:p w:rsidR="00376E04" w:rsidRPr="0040743B" w:rsidRDefault="00376E04" w:rsidP="00376E04">
      <w:pPr>
        <w:pStyle w:val="NormalWeb"/>
        <w:spacing w:before="0" w:beforeAutospacing="0" w:after="0" w:afterAutospacing="0"/>
        <w:ind w:left="360"/>
        <w:rPr>
          <w:rFonts w:ascii="Book Antiqua" w:hAnsi="Book Antiqua"/>
          <w:sz w:val="22"/>
          <w:szCs w:val="22"/>
        </w:rPr>
      </w:pPr>
      <w:r w:rsidRPr="0040743B">
        <w:rPr>
          <w:rFonts w:ascii="Book Antiqua" w:hAnsi="Book Antiqua"/>
          <w:sz w:val="22"/>
          <w:szCs w:val="22"/>
        </w:rPr>
        <w:t>[40 CFR 60.473(c) NSPS]</w:t>
      </w:r>
    </w:p>
    <w:p w:rsidR="000C4247" w:rsidRPr="0040743B" w:rsidRDefault="000C4247" w:rsidP="00376E04">
      <w:pPr>
        <w:pStyle w:val="NormalWeb"/>
        <w:spacing w:before="0" w:beforeAutospacing="0" w:after="0" w:afterAutospacing="0"/>
        <w:ind w:left="360"/>
        <w:rPr>
          <w:rFonts w:ascii="Book Antiqua" w:hAnsi="Book Antiqua"/>
          <w:sz w:val="22"/>
          <w:szCs w:val="22"/>
        </w:rPr>
      </w:pPr>
    </w:p>
    <w:p w:rsidR="000C4247" w:rsidRPr="0040743B" w:rsidRDefault="000C4247" w:rsidP="00376E04">
      <w:pPr>
        <w:pStyle w:val="NormalWeb"/>
        <w:spacing w:before="0" w:beforeAutospacing="0" w:after="0" w:afterAutospacing="0"/>
        <w:ind w:left="360"/>
        <w:rPr>
          <w:rFonts w:ascii="Book Antiqua" w:hAnsi="Book Antiqua"/>
          <w:sz w:val="22"/>
          <w:szCs w:val="22"/>
        </w:rPr>
      </w:pPr>
      <w:r w:rsidRPr="0040743B">
        <w:rPr>
          <w:rFonts w:ascii="Book Antiqua" w:hAnsi="Book Antiqua"/>
          <w:color w:val="FF0000"/>
          <w:sz w:val="22"/>
          <w:szCs w:val="22"/>
        </w:rPr>
        <w:t>Note: Additional monitoring is not required by the terms of this permit.</w:t>
      </w:r>
    </w:p>
    <w:p w:rsidR="00376E04" w:rsidRPr="0040743B" w:rsidRDefault="00376E04" w:rsidP="00376E04">
      <w:pPr>
        <w:rPr>
          <w:rFonts w:ascii="Book Antiqua" w:hAnsi="Book Antiqua"/>
          <w:b/>
          <w:bCs/>
          <w:caps/>
          <w:sz w:val="22"/>
          <w:szCs w:val="22"/>
        </w:rPr>
      </w:pPr>
    </w:p>
    <w:p w:rsidR="00376E04" w:rsidRPr="0040743B" w:rsidRDefault="00376E04" w:rsidP="00376E04">
      <w:pPr>
        <w:rPr>
          <w:rFonts w:ascii="Book Antiqua" w:hAnsi="Book Antiqua"/>
          <w:b/>
          <w:bCs/>
          <w:caps/>
          <w:sz w:val="22"/>
          <w:szCs w:val="22"/>
        </w:rPr>
      </w:pPr>
      <w:r w:rsidRPr="0040743B">
        <w:rPr>
          <w:rFonts w:ascii="Book Antiqua" w:hAnsi="Book Antiqua"/>
          <w:b/>
          <w:bCs/>
          <w:caps/>
          <w:sz w:val="22"/>
          <w:szCs w:val="22"/>
        </w:rPr>
        <w:t>NOTIFICATION, RECORDKEEPING AND REPORTING REQUIREMENTS</w:t>
      </w:r>
    </w:p>
    <w:p w:rsidR="00376E04" w:rsidRPr="0040743B" w:rsidRDefault="00376E04" w:rsidP="00376E04">
      <w:pPr>
        <w:rPr>
          <w:rFonts w:ascii="Book Antiqua" w:hAnsi="Book Antiqua"/>
          <w:b/>
          <w:bCs/>
          <w:caps/>
          <w:sz w:val="22"/>
          <w:szCs w:val="22"/>
        </w:rPr>
      </w:pPr>
    </w:p>
    <w:p w:rsidR="00376E04" w:rsidRPr="0040743B" w:rsidRDefault="00376E04" w:rsidP="00376E04">
      <w:pPr>
        <w:numPr>
          <w:ilvl w:val="0"/>
          <w:numId w:val="42"/>
        </w:numPr>
        <w:autoSpaceDE w:val="0"/>
        <w:autoSpaceDN w:val="0"/>
        <w:adjustRightInd w:val="0"/>
        <w:ind w:left="360"/>
        <w:rPr>
          <w:rFonts w:ascii="Book Antiqua" w:hAnsi="Book Antiqua" w:cs="TimesNewRomanPSMT"/>
          <w:sz w:val="22"/>
          <w:szCs w:val="22"/>
        </w:rPr>
      </w:pPr>
      <w:r w:rsidRPr="0040743B">
        <w:rPr>
          <w:rFonts w:ascii="Book Antiqua" w:hAnsi="Book Antiqua"/>
          <w:bCs/>
          <w:sz w:val="22"/>
          <w:szCs w:val="22"/>
          <w:u w:val="single"/>
        </w:rPr>
        <w:t>Annual Compliance Test(s) Report Submittal</w:t>
      </w:r>
      <w:r w:rsidRPr="0040743B">
        <w:rPr>
          <w:rFonts w:ascii="Book Antiqua" w:hAnsi="Book Antiqua"/>
          <w:bCs/>
          <w:sz w:val="22"/>
          <w:szCs w:val="22"/>
        </w:rPr>
        <w:t xml:space="preserve">: </w:t>
      </w:r>
      <w:r w:rsidRPr="0040743B">
        <w:rPr>
          <w:rFonts w:ascii="Book Antiqua" w:hAnsi="Book Antiqua" w:cs="TimesNewRomanPSMT"/>
          <w:sz w:val="22"/>
          <w:szCs w:val="22"/>
        </w:rPr>
        <w:t>The required test reports shall be filed with the Department as soon as practical but no later than 45 days after the last sampling run of each test is completed.</w:t>
      </w:r>
    </w:p>
    <w:p w:rsidR="00376E04" w:rsidRPr="0040743B" w:rsidRDefault="00376E04" w:rsidP="00376E04">
      <w:pPr>
        <w:ind w:left="3330"/>
        <w:rPr>
          <w:rFonts w:ascii="Book Antiqua" w:hAnsi="Book Antiqua"/>
          <w:bCs/>
          <w:sz w:val="22"/>
          <w:szCs w:val="22"/>
        </w:rPr>
      </w:pPr>
    </w:p>
    <w:p w:rsidR="00376E04" w:rsidRPr="0040743B" w:rsidRDefault="00376E04" w:rsidP="00376E04">
      <w:pPr>
        <w:spacing w:after="240"/>
        <w:ind w:left="360"/>
        <w:rPr>
          <w:rFonts w:ascii="Book Antiqua" w:hAnsi="Book Antiqua"/>
          <w:bCs/>
          <w:sz w:val="22"/>
          <w:szCs w:val="22"/>
        </w:rPr>
      </w:pPr>
      <w:r w:rsidRPr="0040743B">
        <w:rPr>
          <w:rFonts w:ascii="Book Antiqua" w:hAnsi="Book Antiqua"/>
          <w:bCs/>
          <w:sz w:val="22"/>
          <w:szCs w:val="22"/>
        </w:rPr>
        <w:t>[Rule 62-297.310(8), F.A.C.]</w:t>
      </w:r>
    </w:p>
    <w:p w:rsidR="00376E04" w:rsidRPr="0040743B" w:rsidRDefault="00376E04" w:rsidP="00376E04">
      <w:pPr>
        <w:numPr>
          <w:ilvl w:val="0"/>
          <w:numId w:val="42"/>
        </w:numPr>
        <w:ind w:left="360"/>
        <w:rPr>
          <w:rFonts w:ascii="Book Antiqua" w:hAnsi="Book Antiqua"/>
          <w:sz w:val="22"/>
          <w:szCs w:val="22"/>
        </w:rPr>
      </w:pPr>
      <w:r w:rsidRPr="0040743B">
        <w:rPr>
          <w:rFonts w:ascii="Book Antiqua" w:hAnsi="Book Antiqua"/>
          <w:sz w:val="22"/>
          <w:szCs w:val="22"/>
          <w:u w:val="single"/>
        </w:rPr>
        <w:t>Recordkeeping Retention Compliance Test(s)</w:t>
      </w:r>
      <w:r w:rsidRPr="0040743B">
        <w:rPr>
          <w:rFonts w:ascii="Book Antiqua" w:hAnsi="Book Antiqua"/>
          <w:sz w:val="22"/>
          <w:szCs w:val="22"/>
        </w:rPr>
        <w:t xml:space="preserve">: The owner or operator shall maintain records of compliance onsite in either paper copy or electronic format for a period of 5 years following the date of such record. All records should be made available for an inspector’s onsite review. </w:t>
      </w:r>
    </w:p>
    <w:p w:rsidR="00376E04" w:rsidRPr="0040743B" w:rsidRDefault="00376E04" w:rsidP="00376E04">
      <w:pPr>
        <w:ind w:left="360" w:hanging="360"/>
        <w:rPr>
          <w:rFonts w:ascii="Book Antiqua" w:hAnsi="Book Antiqua"/>
          <w:sz w:val="22"/>
          <w:szCs w:val="22"/>
        </w:rPr>
      </w:pPr>
    </w:p>
    <w:p w:rsidR="00376E04" w:rsidRPr="0040743B" w:rsidRDefault="00376E04" w:rsidP="00376E04">
      <w:pPr>
        <w:pStyle w:val="Footer"/>
        <w:tabs>
          <w:tab w:val="clear" w:pos="4320"/>
          <w:tab w:val="clear" w:pos="8640"/>
        </w:tabs>
        <w:ind w:left="360"/>
        <w:rPr>
          <w:rFonts w:ascii="Book Antiqua" w:hAnsi="Book Antiqua"/>
          <w:sz w:val="22"/>
          <w:szCs w:val="22"/>
          <w:u w:val="single"/>
        </w:rPr>
      </w:pPr>
      <w:r w:rsidRPr="0040743B">
        <w:rPr>
          <w:rFonts w:ascii="Book Antiqua" w:hAnsi="Book Antiqua"/>
          <w:sz w:val="22"/>
          <w:szCs w:val="22"/>
        </w:rPr>
        <w:t>[Rule 62-4.160(14)</w:t>
      </w:r>
      <w:proofErr w:type="gramStart"/>
      <w:r w:rsidRPr="0040743B">
        <w:rPr>
          <w:rFonts w:ascii="Book Antiqua" w:hAnsi="Book Antiqua"/>
          <w:sz w:val="22"/>
          <w:szCs w:val="22"/>
        </w:rPr>
        <w:t>,F.A.C</w:t>
      </w:r>
      <w:proofErr w:type="gramEnd"/>
      <w:r w:rsidRPr="0040743B">
        <w:rPr>
          <w:rFonts w:ascii="Book Antiqua" w:hAnsi="Book Antiqua"/>
          <w:sz w:val="22"/>
          <w:szCs w:val="22"/>
        </w:rPr>
        <w:t>.]</w:t>
      </w:r>
    </w:p>
    <w:p w:rsidR="00376E04" w:rsidRPr="0040743B" w:rsidRDefault="00376E04" w:rsidP="00376E04">
      <w:pPr>
        <w:rPr>
          <w:rFonts w:ascii="Book Antiqua" w:hAnsi="Book Antiqua"/>
          <w:b/>
          <w:bCs/>
          <w:caps/>
          <w:sz w:val="22"/>
          <w:szCs w:val="22"/>
        </w:rPr>
      </w:pPr>
    </w:p>
    <w:p w:rsidR="00376E04" w:rsidRPr="0040743B" w:rsidRDefault="00376E04" w:rsidP="00376E04">
      <w:pPr>
        <w:autoSpaceDE w:val="0"/>
        <w:autoSpaceDN w:val="0"/>
        <w:adjustRightInd w:val="0"/>
        <w:ind w:left="360" w:hanging="360"/>
        <w:rPr>
          <w:rFonts w:ascii="Book Antiqua" w:hAnsi="Book Antiqua"/>
          <w:sz w:val="22"/>
          <w:szCs w:val="22"/>
        </w:rPr>
      </w:pPr>
      <w:r w:rsidRPr="0040743B">
        <w:rPr>
          <w:rFonts w:ascii="Book Antiqua" w:hAnsi="Book Antiqua"/>
          <w:sz w:val="22"/>
          <w:szCs w:val="22"/>
        </w:rPr>
        <w:t xml:space="preserve">16.  </w:t>
      </w:r>
      <w:r w:rsidRPr="0040743B">
        <w:rPr>
          <w:rFonts w:ascii="Book Antiqua" w:hAnsi="Book Antiqua"/>
          <w:bCs/>
          <w:sz w:val="22"/>
          <w:szCs w:val="22"/>
          <w:u w:val="single"/>
        </w:rPr>
        <w:t>Control Unit/Temperature Record:</w:t>
      </w:r>
      <w:r w:rsidRPr="0040743B">
        <w:rPr>
          <w:rFonts w:ascii="Book Antiqua" w:hAnsi="Book Antiqua"/>
          <w:bCs/>
          <w:sz w:val="22"/>
          <w:szCs w:val="22"/>
        </w:rPr>
        <w:t xml:space="preserve"> The operating temperature of the control device during performance test shall be recorded and reported as </w:t>
      </w:r>
      <w:r w:rsidRPr="0040743B">
        <w:rPr>
          <w:rFonts w:ascii="Book Antiqua" w:hAnsi="Book Antiqua"/>
          <w:sz w:val="22"/>
          <w:szCs w:val="22"/>
        </w:rPr>
        <w:t>required by §60.7(d). The record(s) of the temperature monitoring results shall be kept on site for at least two years and shall be made available upon Department’s request.</w:t>
      </w:r>
    </w:p>
    <w:p w:rsidR="00376E04" w:rsidRPr="0040743B" w:rsidRDefault="00376E04" w:rsidP="00376E04">
      <w:pPr>
        <w:ind w:left="720"/>
        <w:rPr>
          <w:rFonts w:ascii="Book Antiqua" w:hAnsi="Book Antiqua"/>
          <w:sz w:val="22"/>
          <w:szCs w:val="22"/>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rPr>
        <w:t xml:space="preserve">[Rule 62-4.070(3) 62-210.700(1), </w:t>
      </w:r>
      <w:r w:rsidR="00D516F8" w:rsidRPr="0040743B">
        <w:rPr>
          <w:rFonts w:ascii="Book Antiqua" w:hAnsi="Book Antiqua"/>
          <w:sz w:val="22"/>
          <w:szCs w:val="22"/>
        </w:rPr>
        <w:t>F.A.C.</w:t>
      </w:r>
      <w:r w:rsidRPr="0040743B">
        <w:rPr>
          <w:rFonts w:ascii="Book Antiqua" w:hAnsi="Book Antiqua"/>
          <w:sz w:val="22"/>
          <w:szCs w:val="22"/>
        </w:rPr>
        <w:t xml:space="preserve"> and 40 CFR 60.473(c) NSPS] </w:t>
      </w:r>
    </w:p>
    <w:p w:rsidR="00376E04" w:rsidRPr="0040743B" w:rsidRDefault="00376E04" w:rsidP="00376E04">
      <w:pPr>
        <w:tabs>
          <w:tab w:val="left" w:pos="180"/>
          <w:tab w:val="left" w:pos="9000"/>
        </w:tabs>
        <w:ind w:left="450" w:hanging="450"/>
        <w:rPr>
          <w:rFonts w:ascii="Book Antiqua" w:hAnsi="Book Antiqua"/>
          <w:bCs/>
          <w:sz w:val="22"/>
          <w:szCs w:val="22"/>
          <w:u w:val="single"/>
        </w:rPr>
      </w:pPr>
    </w:p>
    <w:p w:rsidR="00376E04" w:rsidRPr="0040743B" w:rsidRDefault="00376E04" w:rsidP="00376E04">
      <w:pPr>
        <w:numPr>
          <w:ilvl w:val="0"/>
          <w:numId w:val="43"/>
        </w:numPr>
        <w:ind w:left="360"/>
        <w:rPr>
          <w:rFonts w:ascii="Book Antiqua" w:hAnsi="Book Antiqua"/>
          <w:sz w:val="22"/>
          <w:szCs w:val="22"/>
        </w:rPr>
      </w:pPr>
      <w:r w:rsidRPr="0040743B">
        <w:rPr>
          <w:rFonts w:ascii="Book Antiqua" w:hAnsi="Book Antiqua"/>
          <w:sz w:val="22"/>
          <w:szCs w:val="22"/>
          <w:u w:val="single"/>
        </w:rPr>
        <w:t xml:space="preserve"> Control Unit/Maintenance Record:</w:t>
      </w:r>
      <w:r w:rsidRPr="0040743B">
        <w:rPr>
          <w:rFonts w:ascii="Book Antiqua" w:hAnsi="Book Antiqua"/>
          <w:sz w:val="22"/>
          <w:szCs w:val="22"/>
        </w:rPr>
        <w:t xml:space="preserve"> The owner or operator shall maintain the malfunction and maintenance records of the control unit. The record(s) shall be kept on site for at least 5 years, and shall be made available upon Department’s request.</w:t>
      </w:r>
    </w:p>
    <w:p w:rsidR="00376E04" w:rsidRPr="0040743B" w:rsidRDefault="00376E04" w:rsidP="00376E04">
      <w:pPr>
        <w:ind w:left="63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rPr>
        <w:t>The following information shall include but not be limited to:</w:t>
      </w:r>
    </w:p>
    <w:p w:rsidR="00376E04" w:rsidRPr="0040743B" w:rsidRDefault="00376E04" w:rsidP="00376E04">
      <w:pPr>
        <w:ind w:left="360" w:hanging="360"/>
        <w:rPr>
          <w:rFonts w:ascii="Book Antiqua" w:hAnsi="Book Antiqua"/>
          <w:sz w:val="22"/>
          <w:szCs w:val="22"/>
        </w:rPr>
      </w:pPr>
    </w:p>
    <w:p w:rsidR="00376E04" w:rsidRPr="0040743B" w:rsidRDefault="00376E04" w:rsidP="00376E04">
      <w:pPr>
        <w:numPr>
          <w:ilvl w:val="0"/>
          <w:numId w:val="35"/>
        </w:numPr>
        <w:rPr>
          <w:rFonts w:ascii="Book Antiqua" w:hAnsi="Book Antiqua"/>
          <w:sz w:val="22"/>
          <w:szCs w:val="22"/>
        </w:rPr>
      </w:pPr>
      <w:r w:rsidRPr="0040743B">
        <w:rPr>
          <w:rFonts w:ascii="Book Antiqua" w:hAnsi="Book Antiqua"/>
          <w:sz w:val="22"/>
          <w:szCs w:val="22"/>
        </w:rPr>
        <w:t>Date and type of malfunctions that occurred.</w:t>
      </w:r>
    </w:p>
    <w:p w:rsidR="00376E04" w:rsidRPr="0040743B" w:rsidRDefault="00376E04" w:rsidP="00376E04">
      <w:pPr>
        <w:numPr>
          <w:ilvl w:val="0"/>
          <w:numId w:val="35"/>
        </w:numPr>
        <w:rPr>
          <w:rFonts w:ascii="Book Antiqua" w:hAnsi="Book Antiqua"/>
          <w:sz w:val="22"/>
          <w:szCs w:val="22"/>
        </w:rPr>
      </w:pPr>
      <w:r w:rsidRPr="0040743B">
        <w:rPr>
          <w:rFonts w:ascii="Book Antiqua" w:hAnsi="Book Antiqua"/>
          <w:sz w:val="22"/>
          <w:szCs w:val="22"/>
        </w:rPr>
        <w:t>Duration of the malfunction and correction action taken.</w:t>
      </w:r>
    </w:p>
    <w:p w:rsidR="00376E04" w:rsidRPr="0040743B" w:rsidRDefault="00376E04" w:rsidP="00376E04">
      <w:pPr>
        <w:numPr>
          <w:ilvl w:val="0"/>
          <w:numId w:val="35"/>
        </w:numPr>
        <w:rPr>
          <w:rFonts w:ascii="Book Antiqua" w:hAnsi="Book Antiqua"/>
          <w:bCs/>
          <w:sz w:val="22"/>
          <w:szCs w:val="22"/>
        </w:rPr>
      </w:pPr>
      <w:r w:rsidRPr="0040743B">
        <w:rPr>
          <w:rFonts w:ascii="Book Antiqua" w:hAnsi="Book Antiqua"/>
          <w:sz w:val="22"/>
          <w:szCs w:val="22"/>
        </w:rPr>
        <w:t>Maintenance conducted on as a result of malfunction</w:t>
      </w:r>
    </w:p>
    <w:p w:rsidR="00376E04" w:rsidRPr="0040743B" w:rsidRDefault="00376E04" w:rsidP="00376E04">
      <w:pPr>
        <w:ind w:left="1265"/>
        <w:rPr>
          <w:rFonts w:ascii="Book Antiqua" w:hAnsi="Book Antiqua"/>
          <w:sz w:val="22"/>
          <w:szCs w:val="22"/>
        </w:rPr>
      </w:pPr>
    </w:p>
    <w:p w:rsidR="00376E04" w:rsidRPr="0040743B" w:rsidRDefault="00376E04" w:rsidP="00376E04">
      <w:pPr>
        <w:ind w:left="540" w:hanging="180"/>
        <w:rPr>
          <w:rFonts w:ascii="Book Antiqua" w:hAnsi="Book Antiqua"/>
          <w:sz w:val="22"/>
          <w:szCs w:val="22"/>
        </w:rPr>
      </w:pPr>
      <w:proofErr w:type="gramStart"/>
      <w:r w:rsidRPr="0040743B">
        <w:rPr>
          <w:rFonts w:ascii="Book Antiqua" w:hAnsi="Book Antiqua"/>
          <w:sz w:val="22"/>
          <w:szCs w:val="22"/>
        </w:rPr>
        <w:t xml:space="preserve">[Rule 62-4.070(3) 62-210.700(1), </w:t>
      </w:r>
      <w:r w:rsidR="00D516F8" w:rsidRPr="0040743B">
        <w:rPr>
          <w:rFonts w:ascii="Book Antiqua" w:hAnsi="Book Antiqua"/>
          <w:sz w:val="22"/>
          <w:szCs w:val="22"/>
        </w:rPr>
        <w:t>F.A.C.</w:t>
      </w:r>
      <w:r w:rsidRPr="0040743B">
        <w:rPr>
          <w:rFonts w:ascii="Book Antiqua" w:hAnsi="Book Antiqua"/>
          <w:sz w:val="22"/>
          <w:szCs w:val="22"/>
        </w:rPr>
        <w:t>]</w:t>
      </w:r>
      <w:proofErr w:type="gramEnd"/>
    </w:p>
    <w:p w:rsidR="00376E04" w:rsidRPr="0040743B" w:rsidRDefault="00376E04" w:rsidP="00376E04">
      <w:pPr>
        <w:ind w:left="540" w:hanging="180"/>
        <w:rPr>
          <w:rFonts w:ascii="Book Antiqua" w:hAnsi="Book Antiqua"/>
          <w:sz w:val="22"/>
          <w:szCs w:val="22"/>
        </w:rPr>
      </w:pPr>
    </w:p>
    <w:p w:rsidR="00376E04" w:rsidRPr="0040743B" w:rsidRDefault="00376E04" w:rsidP="00376E04">
      <w:pPr>
        <w:tabs>
          <w:tab w:val="left" w:pos="180"/>
          <w:tab w:val="left" w:pos="9000"/>
        </w:tabs>
        <w:ind w:left="450" w:hanging="450"/>
        <w:rPr>
          <w:rFonts w:ascii="Book Antiqua" w:hAnsi="Book Antiqua"/>
          <w:bCs/>
          <w:sz w:val="22"/>
          <w:szCs w:val="22"/>
          <w:u w:val="single"/>
        </w:rPr>
      </w:pPr>
    </w:p>
    <w:p w:rsidR="008F126B" w:rsidRPr="0040743B" w:rsidRDefault="00376E04" w:rsidP="00CA2343">
      <w:pPr>
        <w:spacing w:after="120"/>
        <w:rPr>
          <w:rFonts w:ascii="Book Antiqua" w:hAnsi="Book Antiqua"/>
          <w:sz w:val="22"/>
          <w:szCs w:val="22"/>
        </w:rPr>
      </w:pPr>
      <w:r w:rsidRPr="0040743B">
        <w:rPr>
          <w:rFonts w:ascii="Book Antiqua" w:hAnsi="Book Antiqua"/>
          <w:sz w:val="22"/>
          <w:szCs w:val="22"/>
        </w:rPr>
        <w:t>18.</w:t>
      </w:r>
      <w:r w:rsidRPr="0040743B">
        <w:rPr>
          <w:rFonts w:ascii="Book Antiqua" w:hAnsi="Book Antiqua"/>
          <w:b/>
          <w:sz w:val="22"/>
          <w:szCs w:val="22"/>
        </w:rPr>
        <w:t xml:space="preserve">  </w:t>
      </w:r>
      <w:r w:rsidRPr="0040743B">
        <w:rPr>
          <w:rFonts w:ascii="Book Antiqua" w:hAnsi="Book Antiqua"/>
          <w:sz w:val="22"/>
          <w:szCs w:val="22"/>
        </w:rPr>
        <w:t xml:space="preserve">The </w:t>
      </w:r>
      <w:proofErr w:type="spellStart"/>
      <w:r w:rsidRPr="0040743B">
        <w:rPr>
          <w:rFonts w:ascii="Book Antiqua" w:hAnsi="Book Antiqua"/>
          <w:sz w:val="22"/>
          <w:szCs w:val="22"/>
        </w:rPr>
        <w:t>permittee</w:t>
      </w:r>
      <w:proofErr w:type="spellEnd"/>
      <w:r w:rsidRPr="0040743B">
        <w:rPr>
          <w:rFonts w:ascii="Book Antiqua" w:hAnsi="Book Antiqua"/>
          <w:sz w:val="22"/>
          <w:szCs w:val="22"/>
        </w:rPr>
        <w:t xml:space="preserve"> shall comply with the requirements of 40 CFR Part 60, Subpart A- General Provisions</w:t>
      </w:r>
      <w:r w:rsidR="00CA2343" w:rsidRPr="0040743B">
        <w:rPr>
          <w:rFonts w:ascii="Book Antiqua" w:hAnsi="Book Antiqua"/>
          <w:sz w:val="22"/>
          <w:szCs w:val="22"/>
        </w:rPr>
        <w:t>.</w:t>
      </w:r>
    </w:p>
    <w:p w:rsidR="000C4247" w:rsidRPr="0040743B" w:rsidRDefault="000C4247" w:rsidP="00CA2343">
      <w:pPr>
        <w:spacing w:after="120"/>
        <w:rPr>
          <w:rFonts w:ascii="Book Antiqua" w:hAnsi="Book Antiqua"/>
          <w:sz w:val="22"/>
          <w:szCs w:val="22"/>
        </w:rPr>
      </w:pPr>
    </w:p>
    <w:p w:rsidR="000C4247" w:rsidRPr="0040743B" w:rsidRDefault="000C4247" w:rsidP="00CA2343">
      <w:pPr>
        <w:spacing w:after="120"/>
        <w:rPr>
          <w:rFonts w:ascii="Book Antiqua" w:hAnsi="Book Antiqua"/>
          <w:sz w:val="22"/>
          <w:szCs w:val="22"/>
          <w:u w:val="single"/>
        </w:rPr>
      </w:pPr>
      <w:r w:rsidRPr="0040743B">
        <w:rPr>
          <w:rFonts w:ascii="Book Antiqua" w:hAnsi="Book Antiqua"/>
          <w:color w:val="FF0000"/>
          <w:sz w:val="22"/>
          <w:szCs w:val="22"/>
        </w:rPr>
        <w:tab/>
        <w:t xml:space="preserve">Note: Additional notification, reporting, and recordkeeping </w:t>
      </w:r>
      <w:proofErr w:type="gramStart"/>
      <w:r w:rsidRPr="0040743B">
        <w:rPr>
          <w:rFonts w:ascii="Book Antiqua" w:hAnsi="Book Antiqua"/>
          <w:color w:val="FF0000"/>
          <w:sz w:val="22"/>
          <w:szCs w:val="22"/>
        </w:rPr>
        <w:t>is</w:t>
      </w:r>
      <w:proofErr w:type="gramEnd"/>
      <w:r w:rsidRPr="0040743B">
        <w:rPr>
          <w:rFonts w:ascii="Book Antiqua" w:hAnsi="Book Antiqua"/>
          <w:color w:val="FF0000"/>
          <w:sz w:val="22"/>
          <w:szCs w:val="22"/>
        </w:rPr>
        <w:t xml:space="preserve"> not required by the terms of this permit.</w:t>
      </w:r>
    </w:p>
    <w:sectPr w:rsidR="000C4247" w:rsidRPr="0040743B" w:rsidSect="00C043CE">
      <w:headerReference w:type="even" r:id="rId19"/>
      <w:headerReference w:type="default" r:id="rId20"/>
      <w:headerReference w:type="first" r:id="rId21"/>
      <w:pgSz w:w="12240" w:h="15840" w:code="1"/>
      <w:pgMar w:top="720" w:right="1152" w:bottom="720" w:left="1152"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43B" w:rsidRDefault="0040743B">
      <w:r>
        <w:separator/>
      </w:r>
    </w:p>
  </w:endnote>
  <w:endnote w:type="continuationSeparator" w:id="0">
    <w:p w:rsidR="0040743B" w:rsidRDefault="004074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Pr="002C7CB2" w:rsidRDefault="0040743B" w:rsidP="002361D3">
    <w:pPr>
      <w:pBdr>
        <w:top w:val="single" w:sz="8" w:space="1" w:color="auto"/>
      </w:pBdr>
      <w:tabs>
        <w:tab w:val="left" w:pos="6300"/>
      </w:tabs>
      <w:spacing w:before="240"/>
      <w:rPr>
        <w:rStyle w:val="PageNumber"/>
        <w:rFonts w:ascii="Book Antiqua" w:hAnsi="Book Antiqua"/>
        <w:sz w:val="18"/>
        <w:szCs w:val="18"/>
      </w:rPr>
    </w:pPr>
    <w:r>
      <w:rPr>
        <w:rFonts w:ascii="Book Antiqua" w:hAnsi="Book Antiqua"/>
      </w:rPr>
      <w:t>TAMKO Building Products, Inc.</w:t>
    </w:r>
    <w:r w:rsidRPr="002C7CB2">
      <w:rPr>
        <w:rStyle w:val="PageNumber"/>
        <w:rFonts w:ascii="Book Antiqua" w:hAnsi="Book Antiqua"/>
        <w:sz w:val="18"/>
        <w:szCs w:val="18"/>
      </w:rPr>
      <w:tab/>
      <w:t xml:space="preserve">Air Permit No. </w:t>
    </w:r>
    <w:r>
      <w:rPr>
        <w:rStyle w:val="PageNumber"/>
        <w:rFonts w:ascii="Book Antiqua" w:hAnsi="Book Antiqua"/>
        <w:sz w:val="18"/>
        <w:szCs w:val="18"/>
      </w:rPr>
      <w:t>0190019</w:t>
    </w:r>
    <w:r w:rsidRPr="002C7CB2">
      <w:rPr>
        <w:rStyle w:val="PageNumber"/>
        <w:rFonts w:ascii="Book Antiqua" w:hAnsi="Book Antiqua"/>
        <w:sz w:val="18"/>
        <w:szCs w:val="18"/>
      </w:rPr>
      <w:t>-0</w:t>
    </w:r>
    <w:r>
      <w:rPr>
        <w:rStyle w:val="PageNumber"/>
        <w:rFonts w:ascii="Book Antiqua" w:hAnsi="Book Antiqua"/>
        <w:sz w:val="18"/>
        <w:szCs w:val="18"/>
      </w:rPr>
      <w:t>32</w:t>
    </w:r>
    <w:r w:rsidRPr="002C7CB2">
      <w:rPr>
        <w:rStyle w:val="PageNumber"/>
        <w:rFonts w:ascii="Book Antiqua" w:hAnsi="Book Antiqua"/>
        <w:sz w:val="18"/>
        <w:szCs w:val="18"/>
      </w:rPr>
      <w:t>-AC</w:t>
    </w:r>
  </w:p>
  <w:p w:rsidR="0040743B" w:rsidRPr="00740048" w:rsidRDefault="0040743B" w:rsidP="002361D3">
    <w:pPr>
      <w:tabs>
        <w:tab w:val="left" w:pos="6300"/>
      </w:tabs>
      <w:rPr>
        <w:rStyle w:val="PageNumber"/>
        <w:rFonts w:ascii="Book Antiqua" w:hAnsi="Book Antiqua"/>
        <w:sz w:val="18"/>
        <w:szCs w:val="18"/>
      </w:rPr>
    </w:pPr>
    <w:r>
      <w:rPr>
        <w:rFonts w:ascii="Book Antiqua" w:hAnsi="Book Antiqua"/>
      </w:rPr>
      <w:t>TAMKO Building Products</w:t>
    </w:r>
    <w:r w:rsidRPr="00740048">
      <w:rPr>
        <w:rStyle w:val="PageNumber"/>
        <w:rFonts w:ascii="Book Antiqua" w:hAnsi="Book Antiqua"/>
        <w:sz w:val="18"/>
        <w:szCs w:val="18"/>
      </w:rPr>
      <w:tab/>
    </w:r>
    <w:r>
      <w:rPr>
        <w:rStyle w:val="PageNumber"/>
        <w:rFonts w:ascii="Book Antiqua" w:hAnsi="Book Antiqua"/>
        <w:sz w:val="18"/>
        <w:szCs w:val="18"/>
      </w:rPr>
      <w:t>Miscellaneous Changes</w:t>
    </w:r>
  </w:p>
  <w:p w:rsidR="0040743B" w:rsidRPr="00740048" w:rsidRDefault="0040743B" w:rsidP="00E27535">
    <w:pPr>
      <w:jc w:val="center"/>
      <w:rPr>
        <w:rStyle w:val="PageNumber"/>
        <w:rFonts w:ascii="Book Antiqua" w:hAnsi="Book Antiqua"/>
      </w:rPr>
    </w:pPr>
    <w:r w:rsidRPr="00740048">
      <w:rPr>
        <w:rFonts w:ascii="Book Antiqua" w:hAnsi="Book Antiqua"/>
      </w:rPr>
      <w:t xml:space="preserve">Page </w:t>
    </w:r>
    <w:r w:rsidRPr="00740048">
      <w:rPr>
        <w:rStyle w:val="PageNumber"/>
        <w:rFonts w:ascii="Book Antiqua" w:hAnsi="Book Antiqua"/>
      </w:rPr>
      <w:fldChar w:fldCharType="begin"/>
    </w:r>
    <w:r w:rsidRPr="00740048">
      <w:rPr>
        <w:rStyle w:val="PageNumber"/>
        <w:rFonts w:ascii="Book Antiqua" w:hAnsi="Book Antiqua"/>
      </w:rPr>
      <w:instrText xml:space="preserve"> PAGE </w:instrText>
    </w:r>
    <w:r w:rsidRPr="00740048">
      <w:rPr>
        <w:rStyle w:val="PageNumber"/>
        <w:rFonts w:ascii="Book Antiqua" w:hAnsi="Book Antiqua"/>
      </w:rPr>
      <w:fldChar w:fldCharType="separate"/>
    </w:r>
    <w:r w:rsidR="000E53B1">
      <w:rPr>
        <w:rStyle w:val="PageNumber"/>
        <w:rFonts w:ascii="Book Antiqua" w:hAnsi="Book Antiqua"/>
        <w:noProof/>
      </w:rPr>
      <w:t>15</w:t>
    </w:r>
    <w:r w:rsidRPr="00740048">
      <w:rPr>
        <w:rStyle w:val="PageNumber"/>
        <w:rFonts w:ascii="Book Antiqua" w:hAnsi="Book Antiqua"/>
      </w:rPr>
      <w:fldChar w:fldCharType="end"/>
    </w:r>
    <w:r w:rsidRPr="00740048">
      <w:rPr>
        <w:rStyle w:val="PageNumber"/>
        <w:rFonts w:ascii="Book Antiqua" w:hAnsi="Book Antiqua"/>
      </w:rPr>
      <w:t xml:space="preserve"> of </w:t>
    </w:r>
    <w:r w:rsidRPr="00740048">
      <w:rPr>
        <w:rStyle w:val="PageNumber"/>
        <w:rFonts w:ascii="Book Antiqua" w:hAnsi="Book Antiqua"/>
      </w:rPr>
      <w:fldChar w:fldCharType="begin"/>
    </w:r>
    <w:r w:rsidRPr="00740048">
      <w:rPr>
        <w:rStyle w:val="PageNumber"/>
        <w:rFonts w:ascii="Book Antiqua" w:hAnsi="Book Antiqua"/>
      </w:rPr>
      <w:instrText xml:space="preserve"> NUMPAGES </w:instrText>
    </w:r>
    <w:r w:rsidRPr="00740048">
      <w:rPr>
        <w:rStyle w:val="PageNumber"/>
        <w:rFonts w:ascii="Book Antiqua" w:hAnsi="Book Antiqua"/>
      </w:rPr>
      <w:fldChar w:fldCharType="separate"/>
    </w:r>
    <w:r w:rsidR="000E53B1">
      <w:rPr>
        <w:rStyle w:val="PageNumber"/>
        <w:rFonts w:ascii="Book Antiqua" w:hAnsi="Book Antiqua"/>
        <w:noProof/>
      </w:rPr>
      <w:t>15</w:t>
    </w:r>
    <w:r w:rsidRPr="00740048">
      <w:rPr>
        <w:rStyle w:val="PageNumber"/>
        <w:rFonts w:ascii="Book Antiqua" w:hAnsi="Book Antiqua"/>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2361D3">
    <w:pPr>
      <w:pStyle w:val="Footer"/>
      <w:jc w:val="center"/>
    </w:pPr>
    <w:r w:rsidRPr="000539D1">
      <w:rPr>
        <w:rFonts w:ascii="BakerSignet" w:hAnsi="BakerSignet"/>
        <w:i/>
        <w:color w:val="00A88E"/>
      </w:rPr>
      <w:t>www.dep.state.fl.us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43B" w:rsidRDefault="0040743B">
      <w:r>
        <w:separator/>
      </w:r>
    </w:p>
  </w:footnote>
  <w:footnote w:type="continuationSeparator" w:id="0">
    <w:p w:rsidR="0040743B" w:rsidRDefault="004074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17"/>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9"/>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BD0056">
      <w:rPr>
        <w:b/>
        <w:sz w:val="22"/>
      </w:rPr>
      <w:t>(DRAFT)</w:t>
    </w:r>
  </w:p>
  <w:p w:rsidR="0040743B" w:rsidRPr="00470C65" w:rsidRDefault="0040743B" w:rsidP="00FD2F3D">
    <w:pPr>
      <w:pStyle w:val="Header"/>
      <w:pBdr>
        <w:between w:val="single" w:sz="8" w:space="1" w:color="auto"/>
      </w:pBdr>
      <w:tabs>
        <w:tab w:val="clear" w:pos="4320"/>
        <w:tab w:val="clear" w:pos="8640"/>
      </w:tabs>
      <w:spacing w:after="240"/>
      <w:jc w:val="center"/>
      <w:rPr>
        <w:rFonts w:ascii="Book Antiqua" w:hAnsi="Book Antiqua"/>
        <w:b/>
      </w:rPr>
    </w:pPr>
    <w:r>
      <w:rPr>
        <w:rStyle w:val="PageNumber"/>
        <w:rFonts w:ascii="Book Antiqua" w:hAnsi="Book Antiqua"/>
        <w:b/>
      </w:rPr>
      <w:t>Asphalt Roofing Line (EU 001)</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10"/>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Pr="00E27535" w:rsidRDefault="0040743B" w:rsidP="00E27535">
    <w:pPr>
      <w:pStyle w:val="Header"/>
      <w:pBdr>
        <w:bottom w:val="single" w:sz="8" w:space="1" w:color="auto"/>
      </w:pBdr>
      <w:spacing w:after="240"/>
      <w:jc w:val="center"/>
      <w:rPr>
        <w:b/>
        <w:caps/>
        <w:sz w:val="22"/>
        <w:szCs w:val="22"/>
      </w:rPr>
    </w:pPr>
    <w:r>
      <w:rPr>
        <w:b/>
        <w:caps/>
        <w:sz w:val="22"/>
        <w:szCs w:val="22"/>
      </w:rPr>
      <w:t xml:space="preserve">Air Construction Permit </w:t>
    </w:r>
    <w:r w:rsidRPr="00BD0056">
      <w:rPr>
        <w:b/>
        <w:caps/>
        <w:sz w:val="22"/>
        <w:szCs w:val="22"/>
      </w:rPr>
      <w:t>(Draft)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40743B" w:rsidTr="006A2808">
      <w:tc>
        <w:tcPr>
          <w:tcW w:w="2915" w:type="dxa"/>
        </w:tcPr>
        <w:p w:rsidR="0040743B" w:rsidRDefault="0040743B" w:rsidP="002361D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P_color_logo-Converted" style="width:133.5pt;height:87.75pt;visibility:visible">
                <v:imagedata r:id="rId1" o:title="DEP_color_logo-Converted"/>
              </v:shape>
            </w:pict>
          </w:r>
        </w:p>
      </w:tc>
      <w:tc>
        <w:tcPr>
          <w:tcW w:w="5005" w:type="dxa"/>
        </w:tcPr>
        <w:p w:rsidR="0040743B" w:rsidRPr="00166FFF" w:rsidRDefault="0040743B" w:rsidP="002361D3">
          <w:pPr>
            <w:jc w:val="center"/>
            <w:rPr>
              <w:rFonts w:ascii="BakerSignet" w:hAnsi="BakerSignet"/>
              <w:sz w:val="44"/>
              <w:szCs w:val="44"/>
            </w:rPr>
          </w:pPr>
          <w:r w:rsidRPr="00166FFF">
            <w:rPr>
              <w:rFonts w:ascii="BakerSignet" w:hAnsi="BakerSignet"/>
              <w:sz w:val="44"/>
              <w:szCs w:val="44"/>
            </w:rPr>
            <w:t>Florida Department of</w:t>
          </w:r>
        </w:p>
        <w:p w:rsidR="0040743B" w:rsidRPr="00166FFF" w:rsidRDefault="0040743B" w:rsidP="002361D3">
          <w:pPr>
            <w:jc w:val="center"/>
            <w:rPr>
              <w:rFonts w:ascii="BakerSignet" w:hAnsi="BakerSignet"/>
              <w:sz w:val="44"/>
              <w:szCs w:val="44"/>
            </w:rPr>
          </w:pPr>
          <w:r w:rsidRPr="00166FFF">
            <w:rPr>
              <w:rFonts w:ascii="BakerSignet" w:hAnsi="BakerSignet"/>
              <w:sz w:val="44"/>
              <w:szCs w:val="44"/>
            </w:rPr>
            <w:t>Environmental Protection</w:t>
          </w:r>
        </w:p>
        <w:p w:rsidR="0040743B" w:rsidRDefault="0040743B" w:rsidP="002361D3">
          <w:pPr>
            <w:jc w:val="center"/>
            <w:rPr>
              <w:rFonts w:ascii="BakerSignet" w:hAnsi="BakerSignet"/>
            </w:rPr>
          </w:pPr>
          <w:r>
            <w:rPr>
              <w:rFonts w:ascii="BakerSignet" w:hAnsi="BakerSignet"/>
            </w:rPr>
            <w:t>Northeast District</w:t>
          </w:r>
        </w:p>
        <w:p w:rsidR="0040743B" w:rsidRPr="00166FFF" w:rsidRDefault="0040743B" w:rsidP="008543DE">
          <w:pPr>
            <w:jc w:val="center"/>
            <w:rPr>
              <w:rFonts w:ascii="BakerSignet" w:hAnsi="BakerSignet"/>
            </w:rPr>
          </w:pPr>
          <w:r>
            <w:rPr>
              <w:rFonts w:ascii="BakerSignet" w:hAnsi="BakerSignet"/>
            </w:rPr>
            <w:t xml:space="preserve">7777 </w:t>
          </w:r>
          <w:proofErr w:type="spellStart"/>
          <w:r>
            <w:rPr>
              <w:rFonts w:ascii="BakerSignet" w:hAnsi="BakerSignet"/>
            </w:rPr>
            <w:t>Baymeadows</w:t>
          </w:r>
          <w:proofErr w:type="spellEnd"/>
          <w:r>
            <w:rPr>
              <w:rFonts w:ascii="BakerSignet" w:hAnsi="BakerSignet"/>
            </w:rPr>
            <w:t xml:space="preserve"> Way West, Suite 100</w:t>
          </w:r>
          <w:r>
            <w:rPr>
              <w:rFonts w:ascii="BakerSignet" w:hAnsi="BakerSignet"/>
            </w:rPr>
            <w:br/>
            <w:t>Jacksonville, Florida 32256</w:t>
          </w:r>
        </w:p>
      </w:tc>
      <w:tc>
        <w:tcPr>
          <w:tcW w:w="2340" w:type="dxa"/>
        </w:tcPr>
        <w:p w:rsidR="0040743B" w:rsidRPr="00166FFF" w:rsidRDefault="0040743B" w:rsidP="002361D3">
          <w:pPr>
            <w:jc w:val="right"/>
            <w:rPr>
              <w:rFonts w:ascii="BakerSignet" w:hAnsi="BakerSignet"/>
              <w:color w:val="00A88E"/>
            </w:rPr>
          </w:pPr>
          <w:r>
            <w:rPr>
              <w:rFonts w:ascii="BakerSignet" w:hAnsi="BakerSignet"/>
              <w:color w:val="00A88E"/>
            </w:rPr>
            <w:t>Rick Scott</w:t>
          </w:r>
        </w:p>
        <w:p w:rsidR="0040743B" w:rsidRPr="00166FFF" w:rsidRDefault="0040743B" w:rsidP="002361D3">
          <w:pPr>
            <w:jc w:val="right"/>
            <w:rPr>
              <w:rFonts w:ascii="BakerSignet" w:hAnsi="BakerSignet"/>
              <w:color w:val="00A88E"/>
            </w:rPr>
          </w:pPr>
          <w:r w:rsidRPr="00166FFF">
            <w:rPr>
              <w:rFonts w:ascii="BakerSignet" w:hAnsi="BakerSignet"/>
              <w:color w:val="00A88E"/>
            </w:rPr>
            <w:t>Governor</w:t>
          </w:r>
        </w:p>
        <w:p w:rsidR="0040743B" w:rsidRPr="00166FFF" w:rsidRDefault="0040743B" w:rsidP="002361D3">
          <w:pPr>
            <w:jc w:val="right"/>
            <w:rPr>
              <w:rFonts w:ascii="BakerSignet" w:hAnsi="BakerSignet"/>
              <w:color w:val="00A88E"/>
            </w:rPr>
          </w:pPr>
        </w:p>
        <w:p w:rsidR="0040743B" w:rsidRPr="00166FFF" w:rsidRDefault="0040743B" w:rsidP="002361D3">
          <w:pPr>
            <w:jc w:val="right"/>
            <w:rPr>
              <w:rFonts w:ascii="BakerSignet" w:hAnsi="BakerSignet"/>
              <w:color w:val="00A88E"/>
            </w:rPr>
          </w:pPr>
          <w:r>
            <w:rPr>
              <w:rFonts w:ascii="BakerSignet" w:hAnsi="BakerSignet"/>
              <w:color w:val="00A88E"/>
            </w:rPr>
            <w:t>Jennifer Carroll</w:t>
          </w:r>
          <w:r w:rsidRPr="00166FFF">
            <w:rPr>
              <w:rFonts w:ascii="BakerSignet" w:hAnsi="BakerSignet"/>
              <w:color w:val="00A88E"/>
            </w:rPr>
            <w:br/>
            <w:t>Lt. Governor</w:t>
          </w:r>
        </w:p>
        <w:p w:rsidR="0040743B" w:rsidRPr="00166FFF" w:rsidRDefault="0040743B" w:rsidP="002361D3">
          <w:pPr>
            <w:jc w:val="right"/>
            <w:rPr>
              <w:rFonts w:ascii="BakerSignet" w:hAnsi="BakerSignet"/>
              <w:color w:val="00A88E"/>
            </w:rPr>
          </w:pPr>
        </w:p>
        <w:p w:rsidR="0040743B" w:rsidRPr="00166FFF" w:rsidRDefault="0040743B" w:rsidP="002361D3">
          <w:pPr>
            <w:jc w:val="right"/>
            <w:rPr>
              <w:rFonts w:ascii="BakerSignet" w:hAnsi="BakerSignet"/>
              <w:color w:val="00A88E"/>
            </w:rPr>
          </w:pPr>
          <w:r>
            <w:rPr>
              <w:rFonts w:ascii="BakerSignet" w:hAnsi="BakerSignet"/>
              <w:color w:val="00A88E"/>
            </w:rPr>
            <w:t xml:space="preserve">Herschel T. </w:t>
          </w:r>
          <w:proofErr w:type="spellStart"/>
          <w:r>
            <w:rPr>
              <w:rFonts w:ascii="BakerSignet" w:hAnsi="BakerSignet"/>
              <w:color w:val="00A88E"/>
            </w:rPr>
            <w:t>Vinyard</w:t>
          </w:r>
          <w:proofErr w:type="spellEnd"/>
          <w:r>
            <w:rPr>
              <w:rFonts w:ascii="BakerSignet" w:hAnsi="BakerSignet"/>
              <w:color w:val="00A88E"/>
            </w:rPr>
            <w:t xml:space="preserve"> Jr.</w:t>
          </w:r>
        </w:p>
        <w:p w:rsidR="0040743B" w:rsidRPr="00166FFF" w:rsidRDefault="0040743B" w:rsidP="002361D3">
          <w:pPr>
            <w:jc w:val="right"/>
            <w:rPr>
              <w:rFonts w:ascii="BakerSignet" w:hAnsi="BakerSignet"/>
              <w:color w:val="006666"/>
            </w:rPr>
          </w:pPr>
          <w:r w:rsidRPr="00166FFF">
            <w:rPr>
              <w:rFonts w:ascii="BakerSignet" w:hAnsi="BakerSignet"/>
              <w:color w:val="00A88E"/>
            </w:rPr>
            <w:t>Secretary</w:t>
          </w:r>
        </w:p>
      </w:tc>
    </w:tr>
  </w:tbl>
  <w:tbl>
    <w:tblPr>
      <w:tblW w:w="10800" w:type="dxa"/>
      <w:jc w:val="center"/>
      <w:tblLayout w:type="fixed"/>
      <w:tblLook w:val="01E0"/>
    </w:tblPr>
    <w:tblGrid>
      <w:gridCol w:w="2919"/>
      <w:gridCol w:w="5947"/>
      <w:gridCol w:w="1934"/>
    </w:tblGrid>
    <w:tr w:rsidR="0040743B" w:rsidTr="002919BA">
      <w:trPr>
        <w:jc w:val="center"/>
      </w:trPr>
      <w:tc>
        <w:tcPr>
          <w:tcW w:w="2919" w:type="dxa"/>
          <w:vAlign w:val="bottom"/>
        </w:tcPr>
        <w:p w:rsidR="0040743B" w:rsidRDefault="0040743B" w:rsidP="002919BA">
          <w:pPr>
            <w:pStyle w:val="Header"/>
            <w:jc w:val="both"/>
          </w:pPr>
        </w:p>
        <w:p w:rsidR="0040743B" w:rsidRDefault="0040743B" w:rsidP="002919BA">
          <w:pPr>
            <w:pStyle w:val="Header"/>
            <w:jc w:val="both"/>
          </w:pPr>
        </w:p>
        <w:p w:rsidR="0040743B" w:rsidRDefault="0040743B" w:rsidP="002919BA">
          <w:pPr>
            <w:pStyle w:val="Header"/>
            <w:jc w:val="both"/>
          </w:pPr>
        </w:p>
      </w:tc>
      <w:tc>
        <w:tcPr>
          <w:tcW w:w="5947" w:type="dxa"/>
          <w:vAlign w:val="center"/>
        </w:tcPr>
        <w:p w:rsidR="0040743B" w:rsidRDefault="0040743B" w:rsidP="002919BA">
          <w:pPr>
            <w:jc w:val="center"/>
            <w:rPr>
              <w:rFonts w:ascii="BakerSignet" w:hAnsi="BakerSignet"/>
            </w:rPr>
          </w:pPr>
        </w:p>
        <w:p w:rsidR="0040743B" w:rsidRDefault="0040743B" w:rsidP="002919BA">
          <w:pPr>
            <w:jc w:val="center"/>
            <w:rPr>
              <w:rFonts w:ascii="BakerSignet" w:hAnsi="BakerSignet"/>
            </w:rPr>
          </w:pPr>
        </w:p>
        <w:p w:rsidR="0040743B" w:rsidRDefault="0040743B" w:rsidP="002919BA">
          <w:pPr>
            <w:jc w:val="center"/>
            <w:rPr>
              <w:rFonts w:ascii="BakerSignet" w:hAnsi="BakerSignet"/>
            </w:rPr>
          </w:pPr>
        </w:p>
        <w:p w:rsidR="0040743B" w:rsidRDefault="0040743B" w:rsidP="002919BA">
          <w:pPr>
            <w:jc w:val="center"/>
            <w:rPr>
              <w:rFonts w:ascii="BakerSignet" w:hAnsi="BakerSignet"/>
            </w:rPr>
          </w:pPr>
        </w:p>
        <w:p w:rsidR="0040743B" w:rsidRDefault="0040743B" w:rsidP="002919BA">
          <w:pPr>
            <w:jc w:val="center"/>
            <w:rPr>
              <w:rFonts w:ascii="BakerSignet" w:hAnsi="BakerSignet"/>
            </w:rPr>
          </w:pPr>
        </w:p>
        <w:p w:rsidR="0040743B" w:rsidRDefault="0040743B" w:rsidP="002919BA">
          <w:pPr>
            <w:jc w:val="center"/>
            <w:rPr>
              <w:rFonts w:ascii="BakerSignet" w:hAnsi="BakerSignet"/>
            </w:rPr>
          </w:pPr>
        </w:p>
      </w:tc>
      <w:tc>
        <w:tcPr>
          <w:tcW w:w="1934" w:type="dxa"/>
        </w:tcPr>
        <w:p w:rsidR="0040743B" w:rsidRDefault="0040743B" w:rsidP="002919BA">
          <w:pPr>
            <w:jc w:val="right"/>
            <w:rPr>
              <w:rFonts w:ascii="BakerSignet" w:hAnsi="BakerSignet"/>
              <w:color w:val="006666"/>
            </w:rPr>
          </w:pPr>
        </w:p>
      </w:tc>
    </w:tr>
    <w:tr w:rsidR="0040743B" w:rsidTr="002919BA">
      <w:trPr>
        <w:jc w:val="center"/>
      </w:trPr>
      <w:tc>
        <w:tcPr>
          <w:tcW w:w="2919" w:type="dxa"/>
          <w:vAlign w:val="bottom"/>
        </w:tcPr>
        <w:p w:rsidR="0040743B" w:rsidRDefault="0040743B" w:rsidP="002919BA">
          <w:pPr>
            <w:pStyle w:val="Header"/>
            <w:jc w:val="both"/>
          </w:pPr>
        </w:p>
      </w:tc>
      <w:tc>
        <w:tcPr>
          <w:tcW w:w="5947" w:type="dxa"/>
          <w:vAlign w:val="center"/>
        </w:tcPr>
        <w:p w:rsidR="0040743B" w:rsidRDefault="0040743B" w:rsidP="002919BA">
          <w:pPr>
            <w:jc w:val="center"/>
            <w:rPr>
              <w:rFonts w:ascii="BakerSignet" w:hAnsi="BakerSignet"/>
            </w:rPr>
          </w:pPr>
        </w:p>
      </w:tc>
      <w:tc>
        <w:tcPr>
          <w:tcW w:w="1934" w:type="dxa"/>
        </w:tcPr>
        <w:p w:rsidR="0040743B" w:rsidRDefault="0040743B" w:rsidP="002919BA">
          <w:pPr>
            <w:jc w:val="right"/>
            <w:rPr>
              <w:rFonts w:ascii="BakerSignet" w:hAnsi="BakerSignet"/>
              <w:color w:val="006666"/>
            </w:rPr>
          </w:pPr>
        </w:p>
      </w:tc>
    </w:tr>
  </w:tbl>
  <w:p w:rsidR="0040743B" w:rsidRDefault="0040743B" w:rsidP="00E5252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5"/>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FD2F3D">
    <w:pPr>
      <w:pStyle w:val="Header"/>
      <w:pBdr>
        <w:bottom w:val="single" w:sz="8" w:space="1" w:color="auto"/>
      </w:pBdr>
      <w:tabs>
        <w:tab w:val="clear" w:pos="4320"/>
        <w:tab w:val="clear" w:pos="8640"/>
      </w:tabs>
      <w:spacing w:after="240"/>
      <w:jc w:val="center"/>
      <w:rPr>
        <w:sz w:val="22"/>
      </w:rPr>
    </w:pPr>
    <w:r>
      <w:rPr>
        <w:b/>
        <w:sz w:val="22"/>
      </w:rPr>
      <w:t xml:space="preserve">SECTION 1.  GENERAL INFORMATION </w:t>
    </w:r>
    <w:r w:rsidRPr="00BD0056">
      <w:rPr>
        <w:b/>
        <w:sz w:val="22"/>
      </w:rPr>
      <w:t>(DRAFT)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6"/>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7"/>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Pr="000918DA" w:rsidRDefault="0040743B" w:rsidP="00FD2F3D">
    <w:pPr>
      <w:pStyle w:val="BodyText"/>
      <w:pBdr>
        <w:bottom w:val="single" w:sz="8" w:space="1" w:color="auto"/>
      </w:pBdr>
      <w:spacing w:after="240"/>
      <w:jc w:val="center"/>
      <w:rPr>
        <w:rFonts w:ascii="Book Antiqua" w:hAnsi="Book Antiqua"/>
        <w:b/>
        <w:bCs/>
        <w:caps/>
      </w:rPr>
    </w:pPr>
    <w:r w:rsidRPr="000918DA">
      <w:rPr>
        <w:rFonts w:ascii="Book Antiqua" w:hAnsi="Book Antiqua"/>
        <w:b/>
        <w:bCs/>
      </w:rPr>
      <w:t>SECTION 2.  ADMINISTRATIVE REQUIREMENTS</w:t>
    </w:r>
    <w:r w:rsidRPr="000918DA">
      <w:rPr>
        <w:rFonts w:ascii="Book Antiqua" w:hAnsi="Book Antiqua"/>
        <w:b/>
      </w:rPr>
      <w:t xml:space="preserve"> </w:t>
    </w:r>
    <w:r w:rsidRPr="00BD0056">
      <w:rPr>
        <w:rFonts w:ascii="Book Antiqua" w:hAnsi="Book Antiqua"/>
        <w:b/>
      </w:rPr>
      <w:t>(DRAFT)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3B" w:rsidRDefault="0040743B" w:rsidP="008F0836">
    <w:pPr>
      <w:pStyle w:val="Header"/>
      <w:numPr>
        <w:ilvl w:val="0"/>
        <w:numId w:val="8"/>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A5211B"/>
    <w:multiLevelType w:val="hybridMultilevel"/>
    <w:tmpl w:val="F5A0B864"/>
    <w:lvl w:ilvl="0" w:tplc="9F807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485B3F"/>
    <w:multiLevelType w:val="hybridMultilevel"/>
    <w:tmpl w:val="8A1A9CCA"/>
    <w:lvl w:ilvl="0" w:tplc="F19CA7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E961BB"/>
    <w:multiLevelType w:val="hybridMultilevel"/>
    <w:tmpl w:val="1B6C84A2"/>
    <w:lvl w:ilvl="0" w:tplc="B0BA70F2">
      <w:start w:val="11"/>
      <w:numFmt w:val="decimal"/>
      <w:lvlText w:val="%1"/>
      <w:lvlJc w:val="left"/>
      <w:pPr>
        <w:ind w:left="45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0D7C03D0"/>
    <w:multiLevelType w:val="hybridMultilevel"/>
    <w:tmpl w:val="E396A75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631"/>
    <w:multiLevelType w:val="singleLevel"/>
    <w:tmpl w:val="95BCCBAC"/>
    <w:lvl w:ilvl="0">
      <w:start w:val="1"/>
      <w:numFmt w:val="decimal"/>
      <w:lvlText w:val="(%1)"/>
      <w:legacy w:legacy="1" w:legacySpace="0" w:legacyIndent="720"/>
      <w:lvlJc w:val="left"/>
      <w:pPr>
        <w:ind w:left="720" w:hanging="720"/>
      </w:pPr>
    </w:lvl>
  </w:abstractNum>
  <w:abstractNum w:abstractNumId="7">
    <w:nsid w:val="0F6C6546"/>
    <w:multiLevelType w:val="hybridMultilevel"/>
    <w:tmpl w:val="64741E18"/>
    <w:lvl w:ilvl="0" w:tplc="7AD6F68E">
      <w:start w:val="1"/>
      <w:numFmt w:val="upperLetter"/>
      <w:lvlText w:val="%1."/>
      <w:lvlJc w:val="left"/>
      <w:pPr>
        <w:ind w:left="3195" w:hanging="360"/>
      </w:pPr>
      <w:rPr>
        <w:rFonts w:hint="default"/>
        <w:b/>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8">
    <w:nsid w:val="10C33906"/>
    <w:multiLevelType w:val="hybridMultilevel"/>
    <w:tmpl w:val="D34EEF46"/>
    <w:lvl w:ilvl="0" w:tplc="0409000F">
      <w:start w:val="12"/>
      <w:numFmt w:val="decimal"/>
      <w:lvlText w:val="%1."/>
      <w:lvlJc w:val="left"/>
      <w:pPr>
        <w:tabs>
          <w:tab w:val="num" w:pos="720"/>
        </w:tabs>
        <w:ind w:left="720" w:hanging="360"/>
      </w:pPr>
      <w:rPr>
        <w:rFonts w:hint="default"/>
      </w:rPr>
    </w:lvl>
    <w:lvl w:ilvl="1" w:tplc="BB66C1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827783"/>
    <w:multiLevelType w:val="hybridMultilevel"/>
    <w:tmpl w:val="1C3439CA"/>
    <w:lvl w:ilvl="0" w:tplc="9FF03C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90C09"/>
    <w:multiLevelType w:val="singleLevel"/>
    <w:tmpl w:val="CBB2E2CA"/>
    <w:lvl w:ilvl="0">
      <w:start w:val="1"/>
      <w:numFmt w:val="decimal"/>
      <w:lvlText w:val="(%1)"/>
      <w:legacy w:legacy="1" w:legacySpace="0" w:legacyIndent="720"/>
      <w:lvlJc w:val="left"/>
      <w:pPr>
        <w:ind w:left="1080" w:hanging="720"/>
      </w:pPr>
    </w:lvl>
  </w:abstractNum>
  <w:abstractNum w:abstractNumId="11">
    <w:nsid w:val="1F1935B5"/>
    <w:multiLevelType w:val="hybridMultilevel"/>
    <w:tmpl w:val="ADF4E500"/>
    <w:lvl w:ilvl="0" w:tplc="C95A30F0">
      <w:start w:val="16"/>
      <w:numFmt w:val="decimal"/>
      <w:lvlText w:val="%1"/>
      <w:lvlJc w:val="left"/>
      <w:pPr>
        <w:ind w:left="450" w:hanging="360"/>
      </w:pPr>
      <w:rPr>
        <w:rFonts w:hint="default"/>
        <w:b w:val="0"/>
        <w:color w:val="auto"/>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3564DD2"/>
    <w:multiLevelType w:val="hybridMultilevel"/>
    <w:tmpl w:val="5E4011E6"/>
    <w:lvl w:ilvl="0" w:tplc="EA765ADC">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31138D"/>
    <w:multiLevelType w:val="hybridMultilevel"/>
    <w:tmpl w:val="00AE8EEA"/>
    <w:lvl w:ilvl="0" w:tplc="1374B8A0">
      <w:start w:val="4"/>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240467"/>
    <w:multiLevelType w:val="hybridMultilevel"/>
    <w:tmpl w:val="A656D1B4"/>
    <w:lvl w:ilvl="0" w:tplc="A8065FA4">
      <w:start w:val="15"/>
      <w:numFmt w:val="decimal"/>
      <w:lvlText w:val="%1"/>
      <w:lvlJc w:val="left"/>
      <w:pPr>
        <w:ind w:left="450" w:hanging="360"/>
      </w:pPr>
      <w:rPr>
        <w:rFonts w:hint="default"/>
        <w:b w:val="0"/>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2B2012D1"/>
    <w:multiLevelType w:val="singleLevel"/>
    <w:tmpl w:val="CBB2E2CA"/>
    <w:lvl w:ilvl="0">
      <w:start w:val="1"/>
      <w:numFmt w:val="decimal"/>
      <w:lvlText w:val="(%1)"/>
      <w:legacy w:legacy="1" w:legacySpace="0" w:legacyIndent="720"/>
      <w:lvlJc w:val="left"/>
      <w:pPr>
        <w:ind w:left="720" w:hanging="720"/>
      </w:pPr>
    </w:lvl>
  </w:abstractNum>
  <w:abstractNum w:abstractNumId="17">
    <w:nsid w:val="30B42078"/>
    <w:multiLevelType w:val="hybridMultilevel"/>
    <w:tmpl w:val="CBB2E2CA"/>
    <w:lvl w:ilvl="0" w:tplc="5BFA03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B032BF1"/>
    <w:multiLevelType w:val="singleLevel"/>
    <w:tmpl w:val="95BCCBAC"/>
    <w:lvl w:ilvl="0">
      <w:start w:val="1"/>
      <w:numFmt w:val="decimal"/>
      <w:lvlText w:val="(%1)"/>
      <w:legacy w:legacy="1" w:legacySpace="0" w:legacyIndent="720"/>
      <w:lvlJc w:val="left"/>
      <w:pPr>
        <w:ind w:left="720" w:hanging="720"/>
      </w:pPr>
    </w:lvl>
  </w:abstractNum>
  <w:abstractNum w:abstractNumId="19">
    <w:nsid w:val="3BA27005"/>
    <w:multiLevelType w:val="singleLevel"/>
    <w:tmpl w:val="0409000F"/>
    <w:lvl w:ilvl="0">
      <w:start w:val="1"/>
      <w:numFmt w:val="decimal"/>
      <w:lvlText w:val="%1."/>
      <w:lvlJc w:val="left"/>
      <w:pPr>
        <w:tabs>
          <w:tab w:val="num" w:pos="360"/>
        </w:tabs>
        <w:ind w:left="360" w:hanging="360"/>
      </w:pPr>
    </w:lvl>
  </w:abstractNum>
  <w:abstractNum w:abstractNumId="20">
    <w:nsid w:val="3D50614A"/>
    <w:multiLevelType w:val="hybridMultilevel"/>
    <w:tmpl w:val="2A685A08"/>
    <w:lvl w:ilvl="0" w:tplc="441C4034">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E609C3"/>
    <w:multiLevelType w:val="singleLevel"/>
    <w:tmpl w:val="F1A85D9A"/>
    <w:lvl w:ilvl="0">
      <w:start w:val="1"/>
      <w:numFmt w:val="decimal"/>
      <w:lvlText w:val="(%1)"/>
      <w:legacy w:legacy="1" w:legacySpace="0" w:legacyIndent="720"/>
      <w:lvlJc w:val="left"/>
      <w:pPr>
        <w:ind w:left="720" w:hanging="720"/>
      </w:pPr>
    </w:lvl>
  </w:abstractNum>
  <w:abstractNum w:abstractNumId="22">
    <w:nsid w:val="40025988"/>
    <w:multiLevelType w:val="hybridMultilevel"/>
    <w:tmpl w:val="4132ADF2"/>
    <w:lvl w:ilvl="0" w:tplc="37D43714">
      <w:start w:val="4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51669"/>
    <w:multiLevelType w:val="singleLevel"/>
    <w:tmpl w:val="F1A85D9A"/>
    <w:lvl w:ilvl="0">
      <w:start w:val="1"/>
      <w:numFmt w:val="decimal"/>
      <w:lvlText w:val="(%1)"/>
      <w:legacy w:legacy="1" w:legacySpace="0" w:legacyIndent="720"/>
      <w:lvlJc w:val="left"/>
      <w:pPr>
        <w:ind w:left="720" w:hanging="720"/>
      </w:pPr>
    </w:lvl>
  </w:abstractNum>
  <w:abstractNum w:abstractNumId="24">
    <w:nsid w:val="42E060AF"/>
    <w:multiLevelType w:val="singleLevel"/>
    <w:tmpl w:val="CBB2E2CA"/>
    <w:lvl w:ilvl="0">
      <w:start w:val="1"/>
      <w:numFmt w:val="decimal"/>
      <w:lvlText w:val="(%1)"/>
      <w:legacy w:legacy="1" w:legacySpace="0" w:legacyIndent="720"/>
      <w:lvlJc w:val="left"/>
      <w:pPr>
        <w:ind w:left="720" w:hanging="720"/>
      </w:pPr>
    </w:lvl>
  </w:abstractNum>
  <w:abstractNum w:abstractNumId="25">
    <w:nsid w:val="438928F3"/>
    <w:multiLevelType w:val="hybridMultilevel"/>
    <w:tmpl w:val="A1F81026"/>
    <w:lvl w:ilvl="0" w:tplc="FF5CFDBA">
      <w:start w:val="1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617DFF"/>
    <w:multiLevelType w:val="singleLevel"/>
    <w:tmpl w:val="F1A85D9A"/>
    <w:lvl w:ilvl="0">
      <w:start w:val="1"/>
      <w:numFmt w:val="decimal"/>
      <w:lvlText w:val="(%1)"/>
      <w:legacy w:legacy="1" w:legacySpace="0" w:legacyIndent="720"/>
      <w:lvlJc w:val="left"/>
      <w:pPr>
        <w:ind w:left="720" w:hanging="720"/>
      </w:pPr>
    </w:lvl>
  </w:abstractNum>
  <w:abstractNum w:abstractNumId="27">
    <w:nsid w:val="4699198E"/>
    <w:multiLevelType w:val="hybridMultilevel"/>
    <w:tmpl w:val="1CD0E17A"/>
    <w:lvl w:ilvl="0" w:tplc="91BEA47C">
      <w:start w:val="1"/>
      <w:numFmt w:val="lowerLetter"/>
      <w:lvlText w:val="%1."/>
      <w:lvlJc w:val="left"/>
      <w:pPr>
        <w:ind w:left="810" w:hanging="450"/>
      </w:pPr>
      <w:rPr>
        <w:rFonts w:ascii="Book Antiqua" w:eastAsia="Times New Roman" w:hAnsi="Book Antiqua"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461645"/>
    <w:multiLevelType w:val="hybridMultilevel"/>
    <w:tmpl w:val="049ADBEA"/>
    <w:lvl w:ilvl="0" w:tplc="2DB867E6">
      <w:start w:val="1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A53FF4"/>
    <w:multiLevelType w:val="hybridMultilevel"/>
    <w:tmpl w:val="8208E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807D1F"/>
    <w:multiLevelType w:val="hybridMultilevel"/>
    <w:tmpl w:val="9A4495BE"/>
    <w:lvl w:ilvl="0" w:tplc="4774A96E">
      <w:start w:val="1"/>
      <w:numFmt w:val="decimal"/>
      <w:lvlText w:val="%1."/>
      <w:lvlJc w:val="left"/>
      <w:pPr>
        <w:ind w:left="63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DE5EAE"/>
    <w:multiLevelType w:val="hybridMultilevel"/>
    <w:tmpl w:val="1CFEB934"/>
    <w:lvl w:ilvl="0" w:tplc="A1EECBBC">
      <w:start w:val="14"/>
      <w:numFmt w:val="decimal"/>
      <w:lvlText w:val="%1."/>
      <w:lvlJc w:val="left"/>
      <w:pPr>
        <w:ind w:left="3330" w:hanging="360"/>
      </w:pPr>
      <w:rPr>
        <w:rFonts w:hint="default"/>
        <w:u w:val="none"/>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32">
    <w:nsid w:val="56745E92"/>
    <w:multiLevelType w:val="singleLevel"/>
    <w:tmpl w:val="F1A85D9A"/>
    <w:lvl w:ilvl="0">
      <w:start w:val="1"/>
      <w:numFmt w:val="decimal"/>
      <w:lvlText w:val="(%1)"/>
      <w:legacy w:legacy="1" w:legacySpace="0" w:legacyIndent="720"/>
      <w:lvlJc w:val="left"/>
      <w:pPr>
        <w:ind w:left="720" w:hanging="720"/>
      </w:pPr>
    </w:lvl>
  </w:abstractNum>
  <w:abstractNum w:abstractNumId="33">
    <w:nsid w:val="5A5B1F37"/>
    <w:multiLevelType w:val="hybridMultilevel"/>
    <w:tmpl w:val="CB7CE6BC"/>
    <w:lvl w:ilvl="0" w:tplc="52888B6A">
      <w:start w:val="6"/>
      <w:numFmt w:val="decimal"/>
      <w:lvlText w:val="%1."/>
      <w:lvlJc w:val="left"/>
      <w:pPr>
        <w:ind w:left="990" w:hanging="360"/>
      </w:pPr>
      <w:rPr>
        <w:rFonts w:hint="default"/>
        <w:u w:val="singl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5C626F61"/>
    <w:multiLevelType w:val="hybridMultilevel"/>
    <w:tmpl w:val="31107B08"/>
    <w:lvl w:ilvl="0" w:tplc="508A119E">
      <w:start w:val="15"/>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06354A"/>
    <w:multiLevelType w:val="singleLevel"/>
    <w:tmpl w:val="F1A85D9A"/>
    <w:lvl w:ilvl="0">
      <w:start w:val="1"/>
      <w:numFmt w:val="decimal"/>
      <w:lvlText w:val="(%1)"/>
      <w:legacy w:legacy="1" w:legacySpace="0" w:legacyIndent="720"/>
      <w:lvlJc w:val="left"/>
      <w:pPr>
        <w:ind w:left="720" w:hanging="720"/>
      </w:pPr>
    </w:lvl>
  </w:abstractNum>
  <w:abstractNum w:abstractNumId="36">
    <w:nsid w:val="66BE5D61"/>
    <w:multiLevelType w:val="hybridMultilevel"/>
    <w:tmpl w:val="0DD626EC"/>
    <w:lvl w:ilvl="0" w:tplc="A24E0190">
      <w:start w:val="12"/>
      <w:numFmt w:val="decimal"/>
      <w:lvlText w:val="%1"/>
      <w:lvlJc w:val="left"/>
      <w:pPr>
        <w:ind w:left="54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nsid w:val="679B6E33"/>
    <w:multiLevelType w:val="hybridMultilevel"/>
    <w:tmpl w:val="7B90C436"/>
    <w:lvl w:ilvl="0" w:tplc="A7DE991E">
      <w:start w:val="1"/>
      <w:numFmt w:val="decimal"/>
      <w:lvlText w:val="%1"/>
      <w:lvlJc w:val="left"/>
      <w:pPr>
        <w:ind w:left="810" w:hanging="450"/>
      </w:pPr>
      <w:rPr>
        <w:rFonts w:ascii="Book Antiqua" w:hAnsi="Book Antiqu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670FC8"/>
    <w:multiLevelType w:val="hybridMultilevel"/>
    <w:tmpl w:val="FE8CFFB0"/>
    <w:lvl w:ilvl="0" w:tplc="97F411B0">
      <w:start w:val="17"/>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06659D0"/>
    <w:multiLevelType w:val="hybridMultilevel"/>
    <w:tmpl w:val="00BEBA1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F07BA8"/>
    <w:multiLevelType w:val="singleLevel"/>
    <w:tmpl w:val="F1A85D9A"/>
    <w:lvl w:ilvl="0">
      <w:start w:val="1"/>
      <w:numFmt w:val="decimal"/>
      <w:lvlText w:val="(%1)"/>
      <w:legacy w:legacy="1" w:legacySpace="0" w:legacyIndent="720"/>
      <w:lvlJc w:val="left"/>
      <w:pPr>
        <w:ind w:left="720" w:hanging="720"/>
      </w:pPr>
    </w:lvl>
  </w:abstractNum>
  <w:abstractNum w:abstractNumId="41">
    <w:nsid w:val="795C0469"/>
    <w:multiLevelType w:val="hybridMultilevel"/>
    <w:tmpl w:val="7BF6F330"/>
    <w:lvl w:ilvl="0" w:tplc="3E42C272">
      <w:start w:val="13"/>
      <w:numFmt w:val="decimal"/>
      <w:lvlText w:val="%1"/>
      <w:lvlJc w:val="left"/>
      <w:pPr>
        <w:ind w:left="720" w:hanging="360"/>
      </w:pPr>
      <w:rPr>
        <w:rFonts w:ascii="Book Antiqua" w:hAnsi="Book Antiqua" w:hint="default"/>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635F83"/>
    <w:multiLevelType w:val="hybridMultilevel"/>
    <w:tmpl w:val="D3424134"/>
    <w:lvl w:ilvl="0" w:tplc="04090019">
      <w:start w:val="1"/>
      <w:numFmt w:val="lowerLetter"/>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num w:numId="1">
    <w:abstractNumId w:val="0"/>
  </w:num>
  <w:num w:numId="2">
    <w:abstractNumId w:val="18"/>
  </w:num>
  <w:num w:numId="3">
    <w:abstractNumId w:val="6"/>
  </w:num>
  <w:num w:numId="4">
    <w:abstractNumId w:val="19"/>
  </w:num>
  <w:num w:numId="5">
    <w:abstractNumId w:val="23"/>
  </w:num>
  <w:num w:numId="6">
    <w:abstractNumId w:val="40"/>
  </w:num>
  <w:num w:numId="7">
    <w:abstractNumId w:val="21"/>
  </w:num>
  <w:num w:numId="8">
    <w:abstractNumId w:val="32"/>
  </w:num>
  <w:num w:numId="9">
    <w:abstractNumId w:val="26"/>
  </w:num>
  <w:num w:numId="10">
    <w:abstractNumId w:val="35"/>
  </w:num>
  <w:num w:numId="11">
    <w:abstractNumId w:val="3"/>
  </w:num>
  <w:num w:numId="12">
    <w:abstractNumId w:val="12"/>
  </w:num>
  <w:num w:numId="13">
    <w:abstractNumId w:val="29"/>
  </w:num>
  <w:num w:numId="14">
    <w:abstractNumId w:val="17"/>
  </w:num>
  <w:num w:numId="15">
    <w:abstractNumId w:val="20"/>
  </w:num>
  <w:num w:numId="16">
    <w:abstractNumId w:val="13"/>
  </w:num>
  <w:num w:numId="17">
    <w:abstractNumId w:val="24"/>
  </w:num>
  <w:num w:numId="18">
    <w:abstractNumId w:val="16"/>
  </w:num>
  <w:num w:numId="19">
    <w:abstractNumId w:val="27"/>
  </w:num>
  <w:num w:numId="20">
    <w:abstractNumId w:val="2"/>
  </w:num>
  <w:num w:numId="21">
    <w:abstractNumId w:val="25"/>
  </w:num>
  <w:num w:numId="22">
    <w:abstractNumId w:val="37"/>
  </w:num>
  <w:num w:numId="23">
    <w:abstractNumId w:val="10"/>
  </w:num>
  <w:num w:numId="24">
    <w:abstractNumId w:val="34"/>
  </w:num>
  <w:num w:numId="25">
    <w:abstractNumId w:val="8"/>
  </w:num>
  <w:num w:numId="26">
    <w:abstractNumId w:val="36"/>
  </w:num>
  <w:num w:numId="27">
    <w:abstractNumId w:val="11"/>
  </w:num>
  <w:num w:numId="28">
    <w:abstractNumId w:val="4"/>
  </w:num>
  <w:num w:numId="29">
    <w:abstractNumId w:val="15"/>
  </w:num>
  <w:num w:numId="30">
    <w:abstractNumId w:val="28"/>
  </w:num>
  <w:num w:numId="31">
    <w:abstractNumId w:val="9"/>
  </w:num>
  <w:num w:numId="32">
    <w:abstractNumId w:val="30"/>
  </w:num>
  <w:num w:numId="33">
    <w:abstractNumId w:val="5"/>
  </w:num>
  <w:num w:numId="34">
    <w:abstractNumId w:val="33"/>
  </w:num>
  <w:num w:numId="35">
    <w:abstractNumId w:val="42"/>
  </w:num>
  <w:num w:numId="36">
    <w:abstractNumId w:val="7"/>
  </w:num>
  <w:num w:numId="37">
    <w:abstractNumId w:val="14"/>
  </w:num>
  <w:num w:numId="38">
    <w:abstractNumId w:val="1"/>
  </w:num>
  <w:num w:numId="39">
    <w:abstractNumId w:val="22"/>
  </w:num>
  <w:num w:numId="40">
    <w:abstractNumId w:val="41"/>
  </w:num>
  <w:num w:numId="41">
    <w:abstractNumId w:val="39"/>
  </w:num>
  <w:num w:numId="42">
    <w:abstractNumId w:val="31"/>
  </w:num>
  <w:num w:numId="43">
    <w:abstractNumId w:val="3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oNotTrackMoves/>
  <w:defaultTabStop w:val="360"/>
  <w:drawingGridHorizontalSpacing w:val="100"/>
  <w:displayHorizontalDrawingGridEvery w:val="0"/>
  <w:displayVerticalDrawingGridEvery w:val="0"/>
  <w:noPunctuationKerning/>
  <w:characterSpacingControl w:val="doNotCompress"/>
  <w:hdrShapeDefaults>
    <o:shapedefaults v:ext="edit" spidmax="6451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1045C"/>
    <w:rsid w:val="0001089B"/>
    <w:rsid w:val="00017EAC"/>
    <w:rsid w:val="0002400F"/>
    <w:rsid w:val="00042D06"/>
    <w:rsid w:val="000472DA"/>
    <w:rsid w:val="00050473"/>
    <w:rsid w:val="00061C52"/>
    <w:rsid w:val="0006279D"/>
    <w:rsid w:val="00063CC3"/>
    <w:rsid w:val="00066454"/>
    <w:rsid w:val="00066DD8"/>
    <w:rsid w:val="000744EF"/>
    <w:rsid w:val="0007521C"/>
    <w:rsid w:val="000765C3"/>
    <w:rsid w:val="000771A5"/>
    <w:rsid w:val="00077826"/>
    <w:rsid w:val="00081935"/>
    <w:rsid w:val="00083388"/>
    <w:rsid w:val="0008404B"/>
    <w:rsid w:val="00084B6E"/>
    <w:rsid w:val="000918DA"/>
    <w:rsid w:val="00093ABF"/>
    <w:rsid w:val="00093F9C"/>
    <w:rsid w:val="00095C1D"/>
    <w:rsid w:val="000A3DC8"/>
    <w:rsid w:val="000A5A2F"/>
    <w:rsid w:val="000A60F6"/>
    <w:rsid w:val="000B6304"/>
    <w:rsid w:val="000C18E0"/>
    <w:rsid w:val="000C2696"/>
    <w:rsid w:val="000C3C4F"/>
    <w:rsid w:val="000C4247"/>
    <w:rsid w:val="000C67A2"/>
    <w:rsid w:val="000D049E"/>
    <w:rsid w:val="000D4C77"/>
    <w:rsid w:val="000E2F81"/>
    <w:rsid w:val="000E53B1"/>
    <w:rsid w:val="001118E6"/>
    <w:rsid w:val="00111D4B"/>
    <w:rsid w:val="00114374"/>
    <w:rsid w:val="00120A0B"/>
    <w:rsid w:val="0012344D"/>
    <w:rsid w:val="00124051"/>
    <w:rsid w:val="00145CB6"/>
    <w:rsid w:val="00146356"/>
    <w:rsid w:val="00147EF5"/>
    <w:rsid w:val="0016218F"/>
    <w:rsid w:val="001650C1"/>
    <w:rsid w:val="00165490"/>
    <w:rsid w:val="001758A9"/>
    <w:rsid w:val="001769F8"/>
    <w:rsid w:val="00185C52"/>
    <w:rsid w:val="00186920"/>
    <w:rsid w:val="00194652"/>
    <w:rsid w:val="0019498C"/>
    <w:rsid w:val="001A0392"/>
    <w:rsid w:val="001B55C5"/>
    <w:rsid w:val="001C2398"/>
    <w:rsid w:val="001D57D1"/>
    <w:rsid w:val="001E004C"/>
    <w:rsid w:val="001E6B3A"/>
    <w:rsid w:val="001E7533"/>
    <w:rsid w:val="001F53DE"/>
    <w:rsid w:val="001F7382"/>
    <w:rsid w:val="00205E02"/>
    <w:rsid w:val="002152E4"/>
    <w:rsid w:val="00217B55"/>
    <w:rsid w:val="00231AE2"/>
    <w:rsid w:val="0023226F"/>
    <w:rsid w:val="00234AFF"/>
    <w:rsid w:val="002353FC"/>
    <w:rsid w:val="002361D3"/>
    <w:rsid w:val="002401BA"/>
    <w:rsid w:val="00254A07"/>
    <w:rsid w:val="002561F9"/>
    <w:rsid w:val="00257AFE"/>
    <w:rsid w:val="00261FD9"/>
    <w:rsid w:val="002671D1"/>
    <w:rsid w:val="00271831"/>
    <w:rsid w:val="002757F6"/>
    <w:rsid w:val="0027716E"/>
    <w:rsid w:val="00277EF1"/>
    <w:rsid w:val="00284420"/>
    <w:rsid w:val="00286B0F"/>
    <w:rsid w:val="002919BA"/>
    <w:rsid w:val="00292D2D"/>
    <w:rsid w:val="00297CCE"/>
    <w:rsid w:val="002B4E5A"/>
    <w:rsid w:val="002B54EE"/>
    <w:rsid w:val="002B64E9"/>
    <w:rsid w:val="002C1D42"/>
    <w:rsid w:val="002C570E"/>
    <w:rsid w:val="002C6B38"/>
    <w:rsid w:val="002C7CB2"/>
    <w:rsid w:val="002D190E"/>
    <w:rsid w:val="002F7E84"/>
    <w:rsid w:val="002F7F4C"/>
    <w:rsid w:val="00300258"/>
    <w:rsid w:val="003070A5"/>
    <w:rsid w:val="00310C3D"/>
    <w:rsid w:val="003118A1"/>
    <w:rsid w:val="00311B24"/>
    <w:rsid w:val="00315997"/>
    <w:rsid w:val="003217D5"/>
    <w:rsid w:val="0032372F"/>
    <w:rsid w:val="003272AE"/>
    <w:rsid w:val="00353A5B"/>
    <w:rsid w:val="003705EB"/>
    <w:rsid w:val="00373029"/>
    <w:rsid w:val="00376E04"/>
    <w:rsid w:val="0037765B"/>
    <w:rsid w:val="00377AF3"/>
    <w:rsid w:val="00382AAB"/>
    <w:rsid w:val="00397AA8"/>
    <w:rsid w:val="003A7090"/>
    <w:rsid w:val="003B63A1"/>
    <w:rsid w:val="003B6719"/>
    <w:rsid w:val="003D0FE7"/>
    <w:rsid w:val="003D3CAC"/>
    <w:rsid w:val="003E24E5"/>
    <w:rsid w:val="003F26E9"/>
    <w:rsid w:val="003F355A"/>
    <w:rsid w:val="003F36D0"/>
    <w:rsid w:val="0040546F"/>
    <w:rsid w:val="0040743B"/>
    <w:rsid w:val="0042332A"/>
    <w:rsid w:val="00425424"/>
    <w:rsid w:val="00427642"/>
    <w:rsid w:val="00435CFD"/>
    <w:rsid w:val="00464FFC"/>
    <w:rsid w:val="00470C65"/>
    <w:rsid w:val="0047278B"/>
    <w:rsid w:val="0049289D"/>
    <w:rsid w:val="004A09D3"/>
    <w:rsid w:val="004B331E"/>
    <w:rsid w:val="004B3A85"/>
    <w:rsid w:val="004B5FE3"/>
    <w:rsid w:val="004B6973"/>
    <w:rsid w:val="004C396D"/>
    <w:rsid w:val="004C73A6"/>
    <w:rsid w:val="004D0655"/>
    <w:rsid w:val="004D1EAC"/>
    <w:rsid w:val="004D2444"/>
    <w:rsid w:val="004E1CC0"/>
    <w:rsid w:val="004F1187"/>
    <w:rsid w:val="004F2C9A"/>
    <w:rsid w:val="004F6D20"/>
    <w:rsid w:val="00506517"/>
    <w:rsid w:val="00507BBE"/>
    <w:rsid w:val="00516BC9"/>
    <w:rsid w:val="00531677"/>
    <w:rsid w:val="00533988"/>
    <w:rsid w:val="005359EB"/>
    <w:rsid w:val="00541622"/>
    <w:rsid w:val="0054187B"/>
    <w:rsid w:val="00544658"/>
    <w:rsid w:val="00545512"/>
    <w:rsid w:val="00556EF3"/>
    <w:rsid w:val="005865BA"/>
    <w:rsid w:val="005960F5"/>
    <w:rsid w:val="005A204C"/>
    <w:rsid w:val="005A257A"/>
    <w:rsid w:val="005B1664"/>
    <w:rsid w:val="005B70FB"/>
    <w:rsid w:val="005B794A"/>
    <w:rsid w:val="005C003E"/>
    <w:rsid w:val="005C22FA"/>
    <w:rsid w:val="005C34DB"/>
    <w:rsid w:val="005C4B0B"/>
    <w:rsid w:val="005D2EAC"/>
    <w:rsid w:val="005D421E"/>
    <w:rsid w:val="005E1911"/>
    <w:rsid w:val="005E5215"/>
    <w:rsid w:val="005F02C9"/>
    <w:rsid w:val="006158E1"/>
    <w:rsid w:val="00617435"/>
    <w:rsid w:val="0062340D"/>
    <w:rsid w:val="00626C16"/>
    <w:rsid w:val="0063398A"/>
    <w:rsid w:val="00636130"/>
    <w:rsid w:val="00646538"/>
    <w:rsid w:val="00652D24"/>
    <w:rsid w:val="00654834"/>
    <w:rsid w:val="00656683"/>
    <w:rsid w:val="006637E0"/>
    <w:rsid w:val="006650EF"/>
    <w:rsid w:val="00676EA7"/>
    <w:rsid w:val="00693E04"/>
    <w:rsid w:val="00695FEE"/>
    <w:rsid w:val="006A2808"/>
    <w:rsid w:val="006A317D"/>
    <w:rsid w:val="006A48A8"/>
    <w:rsid w:val="006B7B0E"/>
    <w:rsid w:val="006C32BD"/>
    <w:rsid w:val="006C5918"/>
    <w:rsid w:val="006D1331"/>
    <w:rsid w:val="006D2426"/>
    <w:rsid w:val="006D4DCB"/>
    <w:rsid w:val="006D611D"/>
    <w:rsid w:val="006D7FD6"/>
    <w:rsid w:val="006E1647"/>
    <w:rsid w:val="006E1CFC"/>
    <w:rsid w:val="006F3615"/>
    <w:rsid w:val="00700A63"/>
    <w:rsid w:val="00701347"/>
    <w:rsid w:val="0071285B"/>
    <w:rsid w:val="00712A31"/>
    <w:rsid w:val="007308B6"/>
    <w:rsid w:val="0073335A"/>
    <w:rsid w:val="00733995"/>
    <w:rsid w:val="0073756A"/>
    <w:rsid w:val="00740048"/>
    <w:rsid w:val="007400B2"/>
    <w:rsid w:val="00744DD9"/>
    <w:rsid w:val="00746C73"/>
    <w:rsid w:val="00756CE8"/>
    <w:rsid w:val="00762DB0"/>
    <w:rsid w:val="007700A1"/>
    <w:rsid w:val="00774D7C"/>
    <w:rsid w:val="007754C8"/>
    <w:rsid w:val="00776761"/>
    <w:rsid w:val="00780303"/>
    <w:rsid w:val="00781C38"/>
    <w:rsid w:val="00785BB8"/>
    <w:rsid w:val="0079519A"/>
    <w:rsid w:val="007A5C53"/>
    <w:rsid w:val="007A764C"/>
    <w:rsid w:val="007B03AD"/>
    <w:rsid w:val="007B0689"/>
    <w:rsid w:val="007B6089"/>
    <w:rsid w:val="007B6AC3"/>
    <w:rsid w:val="007C4884"/>
    <w:rsid w:val="007D0157"/>
    <w:rsid w:val="007D55BB"/>
    <w:rsid w:val="007D5FBD"/>
    <w:rsid w:val="007D6182"/>
    <w:rsid w:val="007D6B57"/>
    <w:rsid w:val="007D725B"/>
    <w:rsid w:val="007D7751"/>
    <w:rsid w:val="007D7D19"/>
    <w:rsid w:val="007E152A"/>
    <w:rsid w:val="007E2458"/>
    <w:rsid w:val="007F3EF3"/>
    <w:rsid w:val="007F56F9"/>
    <w:rsid w:val="008026C5"/>
    <w:rsid w:val="008058D4"/>
    <w:rsid w:val="008232B5"/>
    <w:rsid w:val="00845DA5"/>
    <w:rsid w:val="008470DF"/>
    <w:rsid w:val="008543DE"/>
    <w:rsid w:val="00872499"/>
    <w:rsid w:val="00875655"/>
    <w:rsid w:val="00877418"/>
    <w:rsid w:val="0088341D"/>
    <w:rsid w:val="008845A5"/>
    <w:rsid w:val="00894898"/>
    <w:rsid w:val="008976CA"/>
    <w:rsid w:val="008B372A"/>
    <w:rsid w:val="008B4AA2"/>
    <w:rsid w:val="008B7B1F"/>
    <w:rsid w:val="008D25F0"/>
    <w:rsid w:val="008D6346"/>
    <w:rsid w:val="008F0836"/>
    <w:rsid w:val="008F126B"/>
    <w:rsid w:val="008F1B30"/>
    <w:rsid w:val="00901EAE"/>
    <w:rsid w:val="0090296E"/>
    <w:rsid w:val="00906DCB"/>
    <w:rsid w:val="00911D45"/>
    <w:rsid w:val="009179D7"/>
    <w:rsid w:val="0092008C"/>
    <w:rsid w:val="00924D89"/>
    <w:rsid w:val="00936C86"/>
    <w:rsid w:val="0094054E"/>
    <w:rsid w:val="009546E6"/>
    <w:rsid w:val="00957219"/>
    <w:rsid w:val="00960483"/>
    <w:rsid w:val="00972E39"/>
    <w:rsid w:val="00976C96"/>
    <w:rsid w:val="00981F71"/>
    <w:rsid w:val="00983B3F"/>
    <w:rsid w:val="00983C6D"/>
    <w:rsid w:val="009849FD"/>
    <w:rsid w:val="00985083"/>
    <w:rsid w:val="00987D7C"/>
    <w:rsid w:val="00994328"/>
    <w:rsid w:val="009A43D2"/>
    <w:rsid w:val="009D5DF8"/>
    <w:rsid w:val="009E71E0"/>
    <w:rsid w:val="009F5440"/>
    <w:rsid w:val="00A00210"/>
    <w:rsid w:val="00A12D16"/>
    <w:rsid w:val="00A14AEB"/>
    <w:rsid w:val="00A15548"/>
    <w:rsid w:val="00A1690E"/>
    <w:rsid w:val="00A17C74"/>
    <w:rsid w:val="00A21D4B"/>
    <w:rsid w:val="00A24151"/>
    <w:rsid w:val="00A273F5"/>
    <w:rsid w:val="00A355BA"/>
    <w:rsid w:val="00A41595"/>
    <w:rsid w:val="00A54553"/>
    <w:rsid w:val="00A57D79"/>
    <w:rsid w:val="00A62D04"/>
    <w:rsid w:val="00A67D8D"/>
    <w:rsid w:val="00A7158B"/>
    <w:rsid w:val="00A808F6"/>
    <w:rsid w:val="00AA1F8E"/>
    <w:rsid w:val="00AA5091"/>
    <w:rsid w:val="00AB4EAD"/>
    <w:rsid w:val="00AC4901"/>
    <w:rsid w:val="00AC66EA"/>
    <w:rsid w:val="00AD098C"/>
    <w:rsid w:val="00AF5BA3"/>
    <w:rsid w:val="00B0083C"/>
    <w:rsid w:val="00B06A63"/>
    <w:rsid w:val="00B06F0F"/>
    <w:rsid w:val="00B13100"/>
    <w:rsid w:val="00B16A78"/>
    <w:rsid w:val="00B246D1"/>
    <w:rsid w:val="00B30144"/>
    <w:rsid w:val="00B37EF7"/>
    <w:rsid w:val="00B41047"/>
    <w:rsid w:val="00B41709"/>
    <w:rsid w:val="00B436FF"/>
    <w:rsid w:val="00B43EC2"/>
    <w:rsid w:val="00B509DF"/>
    <w:rsid w:val="00B52748"/>
    <w:rsid w:val="00B545EB"/>
    <w:rsid w:val="00B56CB8"/>
    <w:rsid w:val="00B73941"/>
    <w:rsid w:val="00B80B49"/>
    <w:rsid w:val="00B83404"/>
    <w:rsid w:val="00B86ED4"/>
    <w:rsid w:val="00B90817"/>
    <w:rsid w:val="00B91399"/>
    <w:rsid w:val="00B94185"/>
    <w:rsid w:val="00BA1828"/>
    <w:rsid w:val="00BA3E61"/>
    <w:rsid w:val="00BA5723"/>
    <w:rsid w:val="00BC2410"/>
    <w:rsid w:val="00BD0056"/>
    <w:rsid w:val="00BD5CD8"/>
    <w:rsid w:val="00BD6738"/>
    <w:rsid w:val="00BD7737"/>
    <w:rsid w:val="00BE08ED"/>
    <w:rsid w:val="00BF476A"/>
    <w:rsid w:val="00BF782C"/>
    <w:rsid w:val="00C043CE"/>
    <w:rsid w:val="00C05BE3"/>
    <w:rsid w:val="00C14A1C"/>
    <w:rsid w:val="00C156C0"/>
    <w:rsid w:val="00C16EC7"/>
    <w:rsid w:val="00C2221E"/>
    <w:rsid w:val="00C349A8"/>
    <w:rsid w:val="00C36C8B"/>
    <w:rsid w:val="00C41664"/>
    <w:rsid w:val="00C42B74"/>
    <w:rsid w:val="00C45E43"/>
    <w:rsid w:val="00C53182"/>
    <w:rsid w:val="00C60DB7"/>
    <w:rsid w:val="00C67A63"/>
    <w:rsid w:val="00C7161F"/>
    <w:rsid w:val="00C82516"/>
    <w:rsid w:val="00C82768"/>
    <w:rsid w:val="00C83072"/>
    <w:rsid w:val="00C83B92"/>
    <w:rsid w:val="00C84E62"/>
    <w:rsid w:val="00C86B66"/>
    <w:rsid w:val="00C86CB4"/>
    <w:rsid w:val="00C909C9"/>
    <w:rsid w:val="00C90F74"/>
    <w:rsid w:val="00CA2343"/>
    <w:rsid w:val="00CA581A"/>
    <w:rsid w:val="00CA64EB"/>
    <w:rsid w:val="00CA7CB5"/>
    <w:rsid w:val="00CC573F"/>
    <w:rsid w:val="00CF2B55"/>
    <w:rsid w:val="00CF4973"/>
    <w:rsid w:val="00CF4F0B"/>
    <w:rsid w:val="00D04A9E"/>
    <w:rsid w:val="00D275B1"/>
    <w:rsid w:val="00D44E2C"/>
    <w:rsid w:val="00D45D8B"/>
    <w:rsid w:val="00D516F8"/>
    <w:rsid w:val="00D53DB7"/>
    <w:rsid w:val="00D5552E"/>
    <w:rsid w:val="00D5757F"/>
    <w:rsid w:val="00D6538D"/>
    <w:rsid w:val="00D73ABF"/>
    <w:rsid w:val="00D83DE2"/>
    <w:rsid w:val="00D9748B"/>
    <w:rsid w:val="00DA2B06"/>
    <w:rsid w:val="00DA2D2D"/>
    <w:rsid w:val="00DB1293"/>
    <w:rsid w:val="00DB6FAF"/>
    <w:rsid w:val="00DB7416"/>
    <w:rsid w:val="00DC2181"/>
    <w:rsid w:val="00DD1DC1"/>
    <w:rsid w:val="00DE114E"/>
    <w:rsid w:val="00DE5E74"/>
    <w:rsid w:val="00DE61C8"/>
    <w:rsid w:val="00DE79E0"/>
    <w:rsid w:val="00E00D3A"/>
    <w:rsid w:val="00E130E6"/>
    <w:rsid w:val="00E151B6"/>
    <w:rsid w:val="00E24272"/>
    <w:rsid w:val="00E24286"/>
    <w:rsid w:val="00E2728E"/>
    <w:rsid w:val="00E27535"/>
    <w:rsid w:val="00E27E95"/>
    <w:rsid w:val="00E33EE3"/>
    <w:rsid w:val="00E37882"/>
    <w:rsid w:val="00E51CCF"/>
    <w:rsid w:val="00E521E8"/>
    <w:rsid w:val="00E52522"/>
    <w:rsid w:val="00E63902"/>
    <w:rsid w:val="00E64CEB"/>
    <w:rsid w:val="00E71529"/>
    <w:rsid w:val="00E8035D"/>
    <w:rsid w:val="00E83FBF"/>
    <w:rsid w:val="00E9125D"/>
    <w:rsid w:val="00E9458E"/>
    <w:rsid w:val="00E95A67"/>
    <w:rsid w:val="00EA0512"/>
    <w:rsid w:val="00EA2C34"/>
    <w:rsid w:val="00EB3313"/>
    <w:rsid w:val="00EB648C"/>
    <w:rsid w:val="00EB7033"/>
    <w:rsid w:val="00EC43B6"/>
    <w:rsid w:val="00EC648E"/>
    <w:rsid w:val="00ED369A"/>
    <w:rsid w:val="00ED57F9"/>
    <w:rsid w:val="00EE378B"/>
    <w:rsid w:val="00F10D8A"/>
    <w:rsid w:val="00F15F68"/>
    <w:rsid w:val="00F165C3"/>
    <w:rsid w:val="00F21526"/>
    <w:rsid w:val="00F24FB8"/>
    <w:rsid w:val="00F34AED"/>
    <w:rsid w:val="00F37410"/>
    <w:rsid w:val="00F42E96"/>
    <w:rsid w:val="00F4566A"/>
    <w:rsid w:val="00F47D27"/>
    <w:rsid w:val="00F619D9"/>
    <w:rsid w:val="00F7073F"/>
    <w:rsid w:val="00F7337F"/>
    <w:rsid w:val="00F73D88"/>
    <w:rsid w:val="00F76DE9"/>
    <w:rsid w:val="00F77B61"/>
    <w:rsid w:val="00F823EE"/>
    <w:rsid w:val="00F82444"/>
    <w:rsid w:val="00F96D94"/>
    <w:rsid w:val="00F9716F"/>
    <w:rsid w:val="00FA0683"/>
    <w:rsid w:val="00FA2378"/>
    <w:rsid w:val="00FB4F94"/>
    <w:rsid w:val="00FC25B1"/>
    <w:rsid w:val="00FD0D32"/>
    <w:rsid w:val="00FD19D9"/>
    <w:rsid w:val="00FD1B38"/>
    <w:rsid w:val="00FD2F3D"/>
    <w:rsid w:val="00FD3901"/>
    <w:rsid w:val="00FE5133"/>
    <w:rsid w:val="00FE57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2444"/>
  </w:style>
  <w:style w:type="paragraph" w:styleId="Heading1">
    <w:name w:val="heading 1"/>
    <w:basedOn w:val="Normal"/>
    <w:next w:val="Normal"/>
    <w:qFormat/>
    <w:rsid w:val="004D244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D244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D2444"/>
    <w:pPr>
      <w:keepNext/>
      <w:numPr>
        <w:ilvl w:val="2"/>
        <w:numId w:val="1"/>
      </w:numPr>
      <w:spacing w:before="240" w:after="60"/>
      <w:outlineLvl w:val="2"/>
    </w:pPr>
    <w:rPr>
      <w:b/>
      <w:sz w:val="24"/>
    </w:rPr>
  </w:style>
  <w:style w:type="paragraph" w:styleId="Heading4">
    <w:name w:val="heading 4"/>
    <w:basedOn w:val="Normal"/>
    <w:next w:val="Normal"/>
    <w:qFormat/>
    <w:rsid w:val="004D2444"/>
    <w:pPr>
      <w:keepNext/>
      <w:numPr>
        <w:ilvl w:val="3"/>
        <w:numId w:val="1"/>
      </w:numPr>
      <w:spacing w:before="240" w:after="60"/>
      <w:outlineLvl w:val="3"/>
    </w:pPr>
    <w:rPr>
      <w:b/>
      <w:i/>
      <w:sz w:val="24"/>
    </w:rPr>
  </w:style>
  <w:style w:type="paragraph" w:styleId="Heading5">
    <w:name w:val="heading 5"/>
    <w:basedOn w:val="Normal"/>
    <w:next w:val="Normal"/>
    <w:qFormat/>
    <w:rsid w:val="004D2444"/>
    <w:pPr>
      <w:numPr>
        <w:ilvl w:val="4"/>
        <w:numId w:val="1"/>
      </w:numPr>
      <w:spacing w:before="240" w:after="60"/>
      <w:outlineLvl w:val="4"/>
    </w:pPr>
    <w:rPr>
      <w:rFonts w:ascii="Arial" w:hAnsi="Arial"/>
      <w:sz w:val="22"/>
    </w:rPr>
  </w:style>
  <w:style w:type="paragraph" w:styleId="Heading6">
    <w:name w:val="heading 6"/>
    <w:basedOn w:val="Normal"/>
    <w:next w:val="Normal"/>
    <w:qFormat/>
    <w:rsid w:val="004D2444"/>
    <w:pPr>
      <w:numPr>
        <w:ilvl w:val="5"/>
        <w:numId w:val="1"/>
      </w:numPr>
      <w:spacing w:before="240" w:after="60"/>
      <w:outlineLvl w:val="5"/>
    </w:pPr>
    <w:rPr>
      <w:rFonts w:ascii="Arial" w:hAnsi="Arial"/>
      <w:i/>
      <w:sz w:val="22"/>
    </w:rPr>
  </w:style>
  <w:style w:type="paragraph" w:styleId="Heading7">
    <w:name w:val="heading 7"/>
    <w:basedOn w:val="Normal"/>
    <w:next w:val="Normal"/>
    <w:qFormat/>
    <w:rsid w:val="004D2444"/>
    <w:pPr>
      <w:numPr>
        <w:ilvl w:val="6"/>
        <w:numId w:val="1"/>
      </w:numPr>
      <w:spacing w:before="240" w:after="60"/>
      <w:outlineLvl w:val="6"/>
    </w:pPr>
    <w:rPr>
      <w:rFonts w:ascii="Arial" w:hAnsi="Arial"/>
    </w:rPr>
  </w:style>
  <w:style w:type="paragraph" w:styleId="Heading8">
    <w:name w:val="heading 8"/>
    <w:basedOn w:val="Normal"/>
    <w:next w:val="Normal"/>
    <w:qFormat/>
    <w:rsid w:val="004D2444"/>
    <w:pPr>
      <w:numPr>
        <w:ilvl w:val="7"/>
        <w:numId w:val="1"/>
      </w:numPr>
      <w:spacing w:before="240" w:after="60"/>
      <w:outlineLvl w:val="7"/>
    </w:pPr>
    <w:rPr>
      <w:rFonts w:ascii="Arial" w:hAnsi="Arial"/>
      <w:i/>
    </w:rPr>
  </w:style>
  <w:style w:type="paragraph" w:styleId="Heading9">
    <w:name w:val="heading 9"/>
    <w:basedOn w:val="Normal"/>
    <w:next w:val="Normal"/>
    <w:qFormat/>
    <w:rsid w:val="004D244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D2444"/>
  </w:style>
  <w:style w:type="paragraph" w:customStyle="1" w:styleId="Style4">
    <w:name w:val="Style4"/>
    <w:next w:val="Normal"/>
    <w:rsid w:val="004D2444"/>
    <w:rPr>
      <w:noProof/>
      <w:sz w:val="24"/>
    </w:rPr>
  </w:style>
  <w:style w:type="paragraph" w:styleId="BodyText">
    <w:name w:val="Body Text"/>
    <w:aliases w:val="SCA Body Text,SCA Body Text1,SCA Body Text2,SCA Body Text11"/>
    <w:basedOn w:val="Normal"/>
    <w:rsid w:val="004D2444"/>
    <w:pPr>
      <w:spacing w:after="120"/>
    </w:pPr>
  </w:style>
  <w:style w:type="paragraph" w:styleId="Header">
    <w:name w:val="header"/>
    <w:basedOn w:val="Normal"/>
    <w:link w:val="HeaderChar"/>
    <w:rsid w:val="004D2444"/>
    <w:pPr>
      <w:tabs>
        <w:tab w:val="center" w:pos="4320"/>
        <w:tab w:val="right" w:pos="8640"/>
      </w:tabs>
    </w:pPr>
  </w:style>
  <w:style w:type="paragraph" w:styleId="Footer">
    <w:name w:val="footer"/>
    <w:basedOn w:val="Normal"/>
    <w:link w:val="FooterChar"/>
    <w:rsid w:val="004D2444"/>
    <w:pPr>
      <w:tabs>
        <w:tab w:val="center" w:pos="4320"/>
        <w:tab w:val="right" w:pos="8640"/>
      </w:tabs>
    </w:pPr>
  </w:style>
  <w:style w:type="paragraph" w:styleId="Caption">
    <w:name w:val="caption"/>
    <w:basedOn w:val="Normal"/>
    <w:next w:val="Normal"/>
    <w:qFormat/>
    <w:rsid w:val="004D2444"/>
    <w:pPr>
      <w:spacing w:before="360" w:after="120"/>
    </w:pPr>
    <w:rPr>
      <w:b/>
      <w:caps/>
      <w:sz w:val="22"/>
    </w:rPr>
  </w:style>
  <w:style w:type="paragraph" w:styleId="BodyText3">
    <w:name w:val="Body Text 3"/>
    <w:basedOn w:val="Normal"/>
    <w:link w:val="BodyText3Char"/>
    <w:rsid w:val="004D2444"/>
    <w:pPr>
      <w:spacing w:after="120"/>
      <w:jc w:val="both"/>
    </w:pPr>
    <w:rPr>
      <w:sz w:val="22"/>
    </w:rPr>
  </w:style>
  <w:style w:type="paragraph" w:styleId="BodyTextIndent">
    <w:name w:val="Body Text Indent"/>
    <w:basedOn w:val="Normal"/>
    <w:rsid w:val="004D2444"/>
    <w:pPr>
      <w:spacing w:after="120"/>
      <w:ind w:left="1440"/>
      <w:jc w:val="both"/>
    </w:pPr>
    <w:rPr>
      <w:sz w:val="22"/>
    </w:rPr>
  </w:style>
  <w:style w:type="paragraph" w:styleId="BodyTextIndent2">
    <w:name w:val="Body Text Indent 2"/>
    <w:basedOn w:val="Normal"/>
    <w:rsid w:val="004D2444"/>
    <w:pPr>
      <w:suppressAutoHyphens/>
      <w:spacing w:after="120"/>
      <w:ind w:left="576"/>
      <w:jc w:val="both"/>
    </w:pPr>
    <w:rPr>
      <w:sz w:val="22"/>
    </w:rPr>
  </w:style>
  <w:style w:type="paragraph" w:styleId="BodyTextIndent3">
    <w:name w:val="Body Text Indent 3"/>
    <w:basedOn w:val="Normal"/>
    <w:rsid w:val="004D2444"/>
    <w:pPr>
      <w:spacing w:after="120"/>
      <w:ind w:left="720"/>
      <w:jc w:val="both"/>
    </w:pPr>
    <w:rPr>
      <w:sz w:val="22"/>
    </w:rPr>
  </w:style>
  <w:style w:type="paragraph" w:styleId="BodyText2">
    <w:name w:val="Body Text 2"/>
    <w:basedOn w:val="Normal"/>
    <w:link w:val="BodyText2Char"/>
    <w:rsid w:val="004D2444"/>
    <w:pPr>
      <w:spacing w:after="120"/>
    </w:pPr>
    <w:rPr>
      <w:sz w:val="22"/>
    </w:rPr>
  </w:style>
  <w:style w:type="character" w:styleId="Hyperlink">
    <w:name w:val="Hyperlink"/>
    <w:basedOn w:val="DefaultParagraphFont"/>
    <w:rsid w:val="004C396D"/>
    <w:rPr>
      <w:color w:val="0000FF"/>
      <w:u w:val="single"/>
    </w:rPr>
  </w:style>
  <w:style w:type="character" w:customStyle="1" w:styleId="FooterChar">
    <w:name w:val="Footer Char"/>
    <w:basedOn w:val="DefaultParagraphFont"/>
    <w:link w:val="Footer"/>
    <w:rsid w:val="00A21D4B"/>
  </w:style>
  <w:style w:type="character" w:customStyle="1" w:styleId="BodyText2Char">
    <w:name w:val="Body Text 2 Char"/>
    <w:basedOn w:val="DefaultParagraphFont"/>
    <w:link w:val="BodyText2"/>
    <w:rsid w:val="00A21D4B"/>
    <w:rPr>
      <w:sz w:val="22"/>
    </w:rPr>
  </w:style>
  <w:style w:type="paragraph" w:styleId="NormalWeb">
    <w:name w:val="Normal (Web)"/>
    <w:basedOn w:val="Normal"/>
    <w:rsid w:val="00B06A63"/>
    <w:pPr>
      <w:spacing w:before="100" w:beforeAutospacing="1" w:after="100" w:afterAutospacing="1"/>
    </w:pPr>
    <w:rPr>
      <w:sz w:val="24"/>
      <w:szCs w:val="24"/>
    </w:rPr>
  </w:style>
  <w:style w:type="paragraph" w:styleId="PlainText">
    <w:name w:val="Plain Text"/>
    <w:basedOn w:val="Normal"/>
    <w:link w:val="PlainTextChar"/>
    <w:rsid w:val="00FD3901"/>
    <w:rPr>
      <w:rFonts w:ascii="Courier New" w:hAnsi="Courier New"/>
    </w:rPr>
  </w:style>
  <w:style w:type="character" w:customStyle="1" w:styleId="PlainTextChar">
    <w:name w:val="Plain Text Char"/>
    <w:basedOn w:val="DefaultParagraphFont"/>
    <w:link w:val="PlainText"/>
    <w:rsid w:val="00FD3901"/>
    <w:rPr>
      <w:rFonts w:ascii="Courier New" w:hAnsi="Courier New"/>
    </w:rPr>
  </w:style>
  <w:style w:type="paragraph" w:styleId="ListParagraph">
    <w:name w:val="List Paragraph"/>
    <w:basedOn w:val="Normal"/>
    <w:uiPriority w:val="34"/>
    <w:qFormat/>
    <w:rsid w:val="00B509DF"/>
    <w:pPr>
      <w:ind w:left="720"/>
    </w:pPr>
  </w:style>
  <w:style w:type="paragraph" w:customStyle="1" w:styleId="Default">
    <w:name w:val="Default"/>
    <w:rsid w:val="00B509DF"/>
    <w:pPr>
      <w:autoSpaceDE w:val="0"/>
      <w:autoSpaceDN w:val="0"/>
      <w:adjustRightInd w:val="0"/>
    </w:pPr>
    <w:rPr>
      <w:color w:val="000000"/>
      <w:sz w:val="24"/>
      <w:szCs w:val="24"/>
    </w:rPr>
  </w:style>
  <w:style w:type="paragraph" w:styleId="NoSpacing">
    <w:name w:val="No Spacing"/>
    <w:uiPriority w:val="1"/>
    <w:qFormat/>
    <w:rsid w:val="00D45D8B"/>
    <w:rPr>
      <w:sz w:val="24"/>
      <w:szCs w:val="24"/>
    </w:rPr>
  </w:style>
  <w:style w:type="character" w:customStyle="1" w:styleId="HeaderChar">
    <w:name w:val="Header Char"/>
    <w:basedOn w:val="DefaultParagraphFont"/>
    <w:link w:val="Header"/>
    <w:rsid w:val="007F3EF3"/>
  </w:style>
  <w:style w:type="character" w:styleId="CommentReference">
    <w:name w:val="annotation reference"/>
    <w:basedOn w:val="DefaultParagraphFont"/>
    <w:rsid w:val="00BC2410"/>
    <w:rPr>
      <w:sz w:val="16"/>
      <w:szCs w:val="16"/>
    </w:rPr>
  </w:style>
  <w:style w:type="paragraph" w:styleId="CommentText">
    <w:name w:val="annotation text"/>
    <w:basedOn w:val="Normal"/>
    <w:link w:val="CommentTextChar"/>
    <w:rsid w:val="00BC2410"/>
  </w:style>
  <w:style w:type="character" w:customStyle="1" w:styleId="CommentTextChar">
    <w:name w:val="Comment Text Char"/>
    <w:basedOn w:val="DefaultParagraphFont"/>
    <w:link w:val="CommentText"/>
    <w:rsid w:val="00BC2410"/>
  </w:style>
  <w:style w:type="paragraph" w:styleId="CommentSubject">
    <w:name w:val="annotation subject"/>
    <w:basedOn w:val="CommentText"/>
    <w:next w:val="CommentText"/>
    <w:link w:val="CommentSubjectChar"/>
    <w:rsid w:val="00BC2410"/>
    <w:rPr>
      <w:b/>
      <w:bCs/>
    </w:rPr>
  </w:style>
  <w:style w:type="character" w:customStyle="1" w:styleId="CommentSubjectChar">
    <w:name w:val="Comment Subject Char"/>
    <w:basedOn w:val="CommentTextChar"/>
    <w:link w:val="CommentSubject"/>
    <w:rsid w:val="00BC2410"/>
    <w:rPr>
      <w:b/>
      <w:bCs/>
    </w:rPr>
  </w:style>
  <w:style w:type="paragraph" w:styleId="BalloonText">
    <w:name w:val="Balloon Text"/>
    <w:basedOn w:val="Normal"/>
    <w:link w:val="BalloonTextChar"/>
    <w:rsid w:val="00BC2410"/>
    <w:rPr>
      <w:rFonts w:ascii="Tahoma" w:hAnsi="Tahoma" w:cs="Tahoma"/>
      <w:sz w:val="16"/>
      <w:szCs w:val="16"/>
    </w:rPr>
  </w:style>
  <w:style w:type="character" w:customStyle="1" w:styleId="BalloonTextChar">
    <w:name w:val="Balloon Text Char"/>
    <w:basedOn w:val="DefaultParagraphFont"/>
    <w:link w:val="BalloonText"/>
    <w:rsid w:val="00BC2410"/>
    <w:rPr>
      <w:rFonts w:ascii="Tahoma" w:hAnsi="Tahoma" w:cs="Tahoma"/>
      <w:sz w:val="16"/>
      <w:szCs w:val="16"/>
    </w:rPr>
  </w:style>
  <w:style w:type="paragraph" w:customStyle="1" w:styleId="InsideAddressName">
    <w:name w:val="Inside Address Name"/>
    <w:basedOn w:val="Normal"/>
    <w:rsid w:val="00FE57B5"/>
  </w:style>
  <w:style w:type="character" w:customStyle="1" w:styleId="BodyText3Char">
    <w:name w:val="Body Text 3 Char"/>
    <w:basedOn w:val="DefaultParagraphFont"/>
    <w:link w:val="BodyText3"/>
    <w:rsid w:val="00FE57B5"/>
    <w:rPr>
      <w:sz w:val="22"/>
    </w:rPr>
  </w:style>
  <w:style w:type="paragraph" w:styleId="List">
    <w:name w:val="List"/>
    <w:basedOn w:val="Normal"/>
    <w:rsid w:val="00376E04"/>
    <w:pPr>
      <w:ind w:left="360" w:hanging="36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5592D-1298-4689-A483-336515439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4162</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2012-07-23T12:20:00Z</dcterms:created>
  <dcterms:modified xsi:type="dcterms:W3CDTF">2012-07-26T12:51:00Z</dcterms:modified>
</cp:coreProperties>
</file>