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7EB87" w14:textId="284B2CFF" w:rsidR="007F0476" w:rsidRPr="00985D18"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w:t>
      </w:r>
      <w:r w:rsidRPr="00985D18">
        <w:rPr>
          <w:sz w:val="22"/>
          <w:szCs w:val="22"/>
        </w:rPr>
        <w:t>Operation Permit</w:t>
      </w:r>
      <w:r w:rsidR="00D26E4C">
        <w:rPr>
          <w:sz w:val="22"/>
          <w:szCs w:val="22"/>
        </w:rPr>
        <w:t xml:space="preserve"> Revision/Renewal</w:t>
      </w:r>
    </w:p>
    <w:p w14:paraId="011371A3" w14:textId="77777777" w:rsidR="007F0476" w:rsidRPr="00914532" w:rsidRDefault="0007172E" w:rsidP="007F0476">
      <w:pPr>
        <w:jc w:val="center"/>
        <w:rPr>
          <w:sz w:val="22"/>
          <w:szCs w:val="22"/>
        </w:rPr>
      </w:pPr>
      <w:r w:rsidRPr="00985D18">
        <w:rPr>
          <w:sz w:val="22"/>
          <w:szCs w:val="22"/>
        </w:rPr>
        <w:t>Permit No.</w:t>
      </w:r>
      <w:r w:rsidR="007F0476" w:rsidRPr="00985D18">
        <w:rPr>
          <w:sz w:val="22"/>
          <w:szCs w:val="22"/>
        </w:rPr>
        <w:t xml:space="preserve"> </w:t>
      </w:r>
      <w:r w:rsidR="00985D18" w:rsidRPr="00985D18">
        <w:rPr>
          <w:sz w:val="22"/>
          <w:szCs w:val="22"/>
        </w:rPr>
        <w:t>1050046</w:t>
      </w:r>
      <w:r w:rsidR="000B6156" w:rsidRPr="00985D18">
        <w:rPr>
          <w:sz w:val="22"/>
          <w:szCs w:val="22"/>
        </w:rPr>
        <w:t>-</w:t>
      </w:r>
      <w:r w:rsidR="00985D18" w:rsidRPr="00985D18">
        <w:rPr>
          <w:sz w:val="22"/>
          <w:szCs w:val="22"/>
        </w:rPr>
        <w:t>042</w:t>
      </w:r>
      <w:r w:rsidR="007F0476" w:rsidRPr="00914532">
        <w:rPr>
          <w:sz w:val="22"/>
          <w:szCs w:val="22"/>
        </w:rPr>
        <w:t>-AV</w:t>
      </w:r>
    </w:p>
    <w:p w14:paraId="61FB3AA7" w14:textId="77777777" w:rsidR="007F0476" w:rsidRDefault="007F0476" w:rsidP="004222B6">
      <w:pPr>
        <w:spacing w:before="120" w:after="120"/>
        <w:rPr>
          <w:b/>
          <w:caps/>
          <w:sz w:val="22"/>
          <w:szCs w:val="22"/>
        </w:rPr>
      </w:pPr>
      <w:r>
        <w:rPr>
          <w:b/>
          <w:caps/>
          <w:sz w:val="22"/>
          <w:szCs w:val="22"/>
        </w:rPr>
        <w:t>Applicant</w:t>
      </w:r>
    </w:p>
    <w:p w14:paraId="7E05FA99" w14:textId="6EDCE00D" w:rsidR="007F0476" w:rsidRPr="007F0476" w:rsidRDefault="003440FE" w:rsidP="004222B6">
      <w:pPr>
        <w:spacing w:before="120" w:after="120"/>
        <w:rPr>
          <w:sz w:val="22"/>
          <w:szCs w:val="22"/>
        </w:rPr>
      </w:pPr>
      <w:r w:rsidRPr="009A5EC0">
        <w:rPr>
          <w:sz w:val="22"/>
          <w:szCs w:val="22"/>
        </w:rPr>
        <w:t xml:space="preserve">The applicant for this project </w:t>
      </w:r>
      <w:r w:rsidRPr="00827242">
        <w:rPr>
          <w:sz w:val="22"/>
          <w:szCs w:val="22"/>
        </w:rPr>
        <w:t xml:space="preserve">is Mosaic Fertilizer, LLC.  The applicant’s responsible official and mailing address are:  George </w:t>
      </w:r>
      <w:proofErr w:type="spellStart"/>
      <w:r w:rsidRPr="00827242">
        <w:rPr>
          <w:sz w:val="22"/>
          <w:szCs w:val="22"/>
        </w:rPr>
        <w:t>Katzaras</w:t>
      </w:r>
      <w:proofErr w:type="spellEnd"/>
      <w:r w:rsidRPr="00827242">
        <w:rPr>
          <w:sz w:val="22"/>
          <w:szCs w:val="22"/>
        </w:rPr>
        <w:t xml:space="preserve">, Plant Manager, Mosaic Fertilizer, LLC, Bartow Facility, 13830 Circa Crossing Drive, Lithia, </w:t>
      </w:r>
      <w:proofErr w:type="gramStart"/>
      <w:r w:rsidRPr="00827242">
        <w:rPr>
          <w:sz w:val="22"/>
          <w:szCs w:val="22"/>
        </w:rPr>
        <w:t>FL</w:t>
      </w:r>
      <w:proofErr w:type="gramEnd"/>
      <w:r w:rsidRPr="00827242">
        <w:rPr>
          <w:sz w:val="22"/>
          <w:szCs w:val="22"/>
        </w:rPr>
        <w:t xml:space="preserve"> 33547.</w:t>
      </w:r>
    </w:p>
    <w:p w14:paraId="466BB465" w14:textId="77777777" w:rsidR="00303BD3" w:rsidRPr="00D10365" w:rsidRDefault="00303BD3" w:rsidP="00D10365">
      <w:pPr>
        <w:spacing w:after="120"/>
        <w:rPr>
          <w:b/>
          <w:caps/>
          <w:sz w:val="22"/>
          <w:szCs w:val="22"/>
        </w:rPr>
      </w:pPr>
      <w:r w:rsidRPr="00D10365">
        <w:rPr>
          <w:b/>
          <w:caps/>
          <w:sz w:val="22"/>
          <w:szCs w:val="22"/>
        </w:rPr>
        <w:t>Facility Description</w:t>
      </w:r>
    </w:p>
    <w:p w14:paraId="2CF4676D" w14:textId="77777777"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Pr>
          <w:sz w:val="22"/>
          <w:szCs w:val="22"/>
        </w:rPr>
        <w:t xml:space="preserve"> </w:t>
      </w:r>
      <w:r w:rsidR="00515318">
        <w:rPr>
          <w:sz w:val="22"/>
          <w:szCs w:val="22"/>
        </w:rPr>
        <w:t>Bartow Facility</w:t>
      </w:r>
      <w:r w:rsidR="005F49A2">
        <w:rPr>
          <w:sz w:val="22"/>
          <w:szCs w:val="22"/>
        </w:rPr>
        <w:t xml:space="preserve">, which is located </w:t>
      </w:r>
      <w:r w:rsidR="00515318" w:rsidRPr="00515318">
        <w:rPr>
          <w:sz w:val="22"/>
          <w:szCs w:val="22"/>
        </w:rPr>
        <w:t>in Polk County at 3200 Hwy 60 West, Bartow</w:t>
      </w:r>
      <w:r w:rsidR="003B6C60">
        <w:rPr>
          <w:sz w:val="22"/>
          <w:szCs w:val="22"/>
        </w:rPr>
        <w:t>, Florida.</w:t>
      </w:r>
    </w:p>
    <w:p w14:paraId="3730872E" w14:textId="1362AE26" w:rsidR="00EE754F" w:rsidRDefault="00EE754F" w:rsidP="00EE754F">
      <w:pPr>
        <w:rPr>
          <w:sz w:val="22"/>
          <w:szCs w:val="22"/>
        </w:rPr>
      </w:pPr>
      <w:r>
        <w:rPr>
          <w:sz w:val="22"/>
          <w:szCs w:val="22"/>
        </w:rPr>
        <w:t xml:space="preserve">This existing facility consists of </w:t>
      </w:r>
      <w:r w:rsidRPr="001C4CC5">
        <w:rPr>
          <w:sz w:val="22"/>
          <w:szCs w:val="22"/>
        </w:rPr>
        <w:t xml:space="preserve">one phosphoric acid plant (two trains), one </w:t>
      </w:r>
      <w:proofErr w:type="spellStart"/>
      <w:r w:rsidRPr="001C4CC5">
        <w:rPr>
          <w:sz w:val="22"/>
          <w:szCs w:val="22"/>
        </w:rPr>
        <w:t>monoammonium</w:t>
      </w:r>
      <w:proofErr w:type="spellEnd"/>
      <w:r>
        <w:rPr>
          <w:sz w:val="22"/>
          <w:szCs w:val="22"/>
        </w:rPr>
        <w:t xml:space="preserve"> phosphate/ </w:t>
      </w:r>
      <w:proofErr w:type="spellStart"/>
      <w:r>
        <w:rPr>
          <w:sz w:val="22"/>
          <w:szCs w:val="22"/>
        </w:rPr>
        <w:t>di</w:t>
      </w:r>
      <w:r w:rsidRPr="001C4CC5">
        <w:rPr>
          <w:sz w:val="22"/>
          <w:szCs w:val="22"/>
        </w:rPr>
        <w:t>ammonium</w:t>
      </w:r>
      <w:proofErr w:type="spellEnd"/>
      <w:r w:rsidRPr="001C4CC5">
        <w:rPr>
          <w:sz w:val="22"/>
          <w:szCs w:val="22"/>
        </w:rPr>
        <w:t xml:space="preserve"> </w:t>
      </w:r>
      <w:r>
        <w:rPr>
          <w:sz w:val="22"/>
          <w:szCs w:val="22"/>
        </w:rPr>
        <w:t>phosphate (MAP/DAP) plant, one DAP fertilizer plant, three</w:t>
      </w:r>
      <w:r w:rsidRPr="001C4CC5">
        <w:rPr>
          <w:sz w:val="22"/>
          <w:szCs w:val="22"/>
        </w:rPr>
        <w:t xml:space="preserve"> sulfuric acid plants, two fertili</w:t>
      </w:r>
      <w:r>
        <w:rPr>
          <w:sz w:val="22"/>
          <w:szCs w:val="22"/>
        </w:rPr>
        <w:t xml:space="preserve">zer shipping plants, </w:t>
      </w:r>
      <w:r w:rsidR="006831D2" w:rsidRPr="007B31A6">
        <w:rPr>
          <w:bCs/>
          <w:strike/>
          <w:sz w:val="22"/>
          <w:szCs w:val="22"/>
          <w:highlight w:val="yellow"/>
        </w:rPr>
        <w:t xml:space="preserve">two </w:t>
      </w:r>
      <w:r w:rsidR="006831D2" w:rsidRPr="00455197">
        <w:rPr>
          <w:bCs/>
          <w:sz w:val="22"/>
          <w:szCs w:val="22"/>
          <w:highlight w:val="yellow"/>
          <w:u w:val="double"/>
        </w:rPr>
        <w:t>an</w:t>
      </w:r>
      <w:r w:rsidR="006831D2" w:rsidRPr="006068D1">
        <w:rPr>
          <w:bCs/>
          <w:sz w:val="22"/>
          <w:szCs w:val="22"/>
        </w:rPr>
        <w:t xml:space="preserve"> auxiliary</w:t>
      </w:r>
      <w:r w:rsidR="006831D2" w:rsidRPr="006C4A4B">
        <w:rPr>
          <w:bCs/>
          <w:sz w:val="22"/>
          <w:szCs w:val="22"/>
        </w:rPr>
        <w:t xml:space="preserve"> </w:t>
      </w:r>
      <w:r w:rsidR="006831D2" w:rsidRPr="00455197">
        <w:rPr>
          <w:bCs/>
          <w:sz w:val="22"/>
          <w:szCs w:val="22"/>
          <w:highlight w:val="yellow"/>
        </w:rPr>
        <w:t>boiler</w:t>
      </w:r>
      <w:r>
        <w:rPr>
          <w:sz w:val="22"/>
          <w:szCs w:val="22"/>
        </w:rPr>
        <w:t>, and a</w:t>
      </w:r>
      <w:r w:rsidRPr="001C4CC5">
        <w:rPr>
          <w:sz w:val="22"/>
          <w:szCs w:val="22"/>
        </w:rPr>
        <w:t xml:space="preserve"> molten sulfur storage and handling system.</w:t>
      </w:r>
    </w:p>
    <w:p w14:paraId="5BBECD98" w14:textId="77777777" w:rsidR="00EE754F" w:rsidRDefault="00EE754F" w:rsidP="00EE754F">
      <w:pPr>
        <w:rPr>
          <w:sz w:val="22"/>
          <w:szCs w:val="22"/>
        </w:rPr>
      </w:pPr>
      <w:bookmarkStart w:id="0" w:name="_GoBack"/>
      <w:bookmarkEnd w:id="0"/>
    </w:p>
    <w:p w14:paraId="41E230E9" w14:textId="77777777" w:rsidR="00EE754F" w:rsidRDefault="00EE754F" w:rsidP="00EE754F">
      <w:pPr>
        <w:rPr>
          <w:spacing w:val="-3"/>
          <w:sz w:val="22"/>
          <w:szCs w:val="22"/>
        </w:rPr>
      </w:pPr>
      <w:r>
        <w:rPr>
          <w:sz w:val="22"/>
          <w:szCs w:val="22"/>
        </w:rPr>
        <w:t xml:space="preserve">Phosphate rock is the primary feed for the phosphoric acid plant.  </w:t>
      </w:r>
      <w:r w:rsidRPr="002E7ED0">
        <w:rPr>
          <w:iCs/>
          <w:sz w:val="22"/>
        </w:rPr>
        <w:t>This emission unit is regulated under</w:t>
      </w:r>
      <w:r>
        <w:rPr>
          <w:iCs/>
          <w:sz w:val="22"/>
        </w:rPr>
        <w:t xml:space="preserve"> </w:t>
      </w:r>
      <w:r w:rsidRPr="006846C5">
        <w:rPr>
          <w:iCs/>
          <w:sz w:val="22"/>
        </w:rPr>
        <w:t xml:space="preserve">National Emission Standards for Hazardous Air </w:t>
      </w:r>
      <w:r w:rsidRPr="001231CF">
        <w:rPr>
          <w:iCs/>
          <w:sz w:val="22"/>
          <w:szCs w:val="22"/>
        </w:rPr>
        <w:t xml:space="preserve">Pollutants (NESHAP) - 40 CFR 63, Subpart A – Combined General Provisions; 40 CFR 63, Subpart AA - NESHAP From Phosphoric Acid Manufacturing Plants, adopted and incorporated by reference in Rule 62-204.800, F.A.C.; </w:t>
      </w:r>
      <w:r w:rsidR="001231CF" w:rsidRPr="001231CF">
        <w:rPr>
          <w:bCs/>
          <w:sz w:val="22"/>
          <w:szCs w:val="22"/>
        </w:rPr>
        <w:t>ASP Request 15-U-AP – Alternate Monitoring Plan to that Required by 40 CFR 63 Subparts AA and BB</w:t>
      </w:r>
      <w:r w:rsidRPr="001231CF">
        <w:rPr>
          <w:iCs/>
          <w:sz w:val="22"/>
          <w:szCs w:val="22"/>
        </w:rPr>
        <w:t xml:space="preserve">; Rule 62-212.300, F.A.C., General Preconstruction Review Requirements; Rule 62-212.400, F.A.C., Prevention of Significant Deterioration (PSD); and Rule 62-296.403, F.A.C., Phosphate Processing.  </w:t>
      </w:r>
      <w:r w:rsidRPr="001231CF">
        <w:rPr>
          <w:spacing w:val="-3"/>
          <w:sz w:val="22"/>
          <w:szCs w:val="22"/>
        </w:rPr>
        <w:t xml:space="preserve">Fluoride emissions from this source are controlled by three separate scrubbers; one </w:t>
      </w:r>
      <w:proofErr w:type="spellStart"/>
      <w:r w:rsidRPr="001231CF">
        <w:rPr>
          <w:spacing w:val="-3"/>
          <w:sz w:val="22"/>
          <w:szCs w:val="22"/>
        </w:rPr>
        <w:t>venturi</w:t>
      </w:r>
      <w:proofErr w:type="spellEnd"/>
      <w:r w:rsidRPr="001231CF">
        <w:rPr>
          <w:spacing w:val="-3"/>
          <w:sz w:val="22"/>
          <w:szCs w:val="22"/>
        </w:rPr>
        <w:t xml:space="preserve"> scrubber and two cross flow packed scrubbers</w:t>
      </w:r>
      <w:r>
        <w:rPr>
          <w:spacing w:val="-3"/>
          <w:sz w:val="22"/>
          <w:szCs w:val="22"/>
        </w:rPr>
        <w:t>.</w:t>
      </w:r>
    </w:p>
    <w:p w14:paraId="1D7B3BAE" w14:textId="77777777" w:rsidR="00EE754F" w:rsidRDefault="00EE754F" w:rsidP="00EE754F">
      <w:pPr>
        <w:jc w:val="both"/>
        <w:rPr>
          <w:spacing w:val="-3"/>
          <w:sz w:val="22"/>
          <w:szCs w:val="22"/>
        </w:rPr>
      </w:pPr>
    </w:p>
    <w:p w14:paraId="1BAD3E4E" w14:textId="6E347E44" w:rsidR="00EE754F" w:rsidRDefault="00EE754F" w:rsidP="00EE754F">
      <w:pPr>
        <w:rPr>
          <w:sz w:val="22"/>
          <w:szCs w:val="22"/>
        </w:rPr>
      </w:pPr>
      <w:r>
        <w:rPr>
          <w:sz w:val="22"/>
          <w:szCs w:val="22"/>
        </w:rPr>
        <w:t xml:space="preserve">Phosphoric acid is the feed for the </w:t>
      </w:r>
      <w:r w:rsidRPr="006846C5">
        <w:rPr>
          <w:sz w:val="22"/>
          <w:szCs w:val="22"/>
        </w:rPr>
        <w:t>Fertilizer (DAP/MAP) Plant</w:t>
      </w:r>
      <w:r>
        <w:rPr>
          <w:sz w:val="22"/>
          <w:szCs w:val="22"/>
        </w:rPr>
        <w:t xml:space="preserve">.  It </w:t>
      </w:r>
      <w:r w:rsidRPr="001C4CC5">
        <w:rPr>
          <w:sz w:val="22"/>
          <w:szCs w:val="22"/>
        </w:rPr>
        <w:t xml:space="preserve">consists of a </w:t>
      </w:r>
      <w:r>
        <w:rPr>
          <w:sz w:val="22"/>
          <w:szCs w:val="22"/>
        </w:rPr>
        <w:t xml:space="preserve">reactor, granulator, dryer, cooler, mills, screens and ancillary equipment.  </w:t>
      </w:r>
      <w:r w:rsidRPr="001C4CC5">
        <w:rPr>
          <w:sz w:val="22"/>
          <w:szCs w:val="22"/>
        </w:rPr>
        <w:t>The dryer is</w:t>
      </w:r>
      <w:r w:rsidRPr="001C4CC5">
        <w:rPr>
          <w:b/>
          <w:sz w:val="22"/>
          <w:szCs w:val="22"/>
        </w:rPr>
        <w:t xml:space="preserve"> </w:t>
      </w:r>
      <w:r w:rsidRPr="001C4CC5">
        <w:rPr>
          <w:sz w:val="22"/>
          <w:szCs w:val="22"/>
        </w:rPr>
        <w:t>fired with natural gas, or fuel oil</w:t>
      </w:r>
      <w:r>
        <w:rPr>
          <w:sz w:val="22"/>
          <w:szCs w:val="22"/>
        </w:rPr>
        <w:t xml:space="preserve">.  The facility maintains records of the fuel oil supplier’s sulfur content analysis.  </w:t>
      </w:r>
      <w:r w:rsidRPr="006846C5">
        <w:rPr>
          <w:iCs/>
          <w:sz w:val="22"/>
        </w:rPr>
        <w:t>This emission unit is regulated under</w:t>
      </w:r>
      <w:r w:rsidR="00E42E21">
        <w:rPr>
          <w:iCs/>
          <w:sz w:val="22"/>
        </w:rPr>
        <w:t xml:space="preserve"> National Emission Standard for Hazardous Air Pollutant (</w:t>
      </w:r>
      <w:r w:rsidRPr="006846C5">
        <w:rPr>
          <w:iCs/>
          <w:sz w:val="22"/>
        </w:rPr>
        <w:t>NESHAP</w:t>
      </w:r>
      <w:r w:rsidR="00E42E21">
        <w:rPr>
          <w:iCs/>
          <w:sz w:val="22"/>
        </w:rPr>
        <w:t>)</w:t>
      </w:r>
      <w:r w:rsidRPr="006846C5">
        <w:rPr>
          <w:iCs/>
          <w:sz w:val="22"/>
        </w:rPr>
        <w:t xml:space="preserve"> – 40 CFR 63, Subpart A – </w:t>
      </w:r>
      <w:r>
        <w:rPr>
          <w:iCs/>
          <w:sz w:val="22"/>
        </w:rPr>
        <w:t xml:space="preserve">Combined </w:t>
      </w:r>
      <w:r w:rsidRPr="006846C5">
        <w:rPr>
          <w:iCs/>
          <w:sz w:val="22"/>
        </w:rPr>
        <w:t xml:space="preserve">General Provisions; 40 CFR 63, Subpart BB – </w:t>
      </w:r>
      <w:r>
        <w:rPr>
          <w:iCs/>
          <w:sz w:val="22"/>
        </w:rPr>
        <w:t>NESHAP</w:t>
      </w:r>
      <w:r w:rsidRPr="006846C5">
        <w:rPr>
          <w:iCs/>
          <w:sz w:val="22"/>
        </w:rPr>
        <w:t xml:space="preserve"> </w:t>
      </w:r>
      <w:r w:rsidR="004B33E6">
        <w:rPr>
          <w:iCs/>
          <w:sz w:val="22"/>
        </w:rPr>
        <w:t xml:space="preserve"> for </w:t>
      </w:r>
      <w:r w:rsidRPr="006846C5">
        <w:rPr>
          <w:iCs/>
          <w:sz w:val="22"/>
        </w:rPr>
        <w:t>Phosphate Fertilizers Production Plants, adopted and incorporated by reference in Rule 62-204.800, F.A.C.; Rule 62-212.300, F.A.C., General Preconstruction Review Requirements; Rule 62-212.400, F.A.C., Prevention of Significant Deterioration (PSD); Rule 62-296.320, F.A.C., General Pollutant Emission Limiting Standards; Rule 62-296.403, F.A</w:t>
      </w:r>
      <w:r>
        <w:rPr>
          <w:iCs/>
          <w:sz w:val="22"/>
        </w:rPr>
        <w:t>.C., Phosphate Processing.  Emissions from this source are controlled by the scrubbers.</w:t>
      </w:r>
    </w:p>
    <w:p w14:paraId="603C03BC" w14:textId="77777777" w:rsidR="00EE754F" w:rsidRPr="006846C5" w:rsidRDefault="00EE754F" w:rsidP="00EE754F">
      <w:pPr>
        <w:rPr>
          <w:sz w:val="22"/>
          <w:szCs w:val="22"/>
        </w:rPr>
      </w:pPr>
    </w:p>
    <w:p w14:paraId="7968357C" w14:textId="77777777" w:rsidR="00EE754F" w:rsidRPr="001549B8" w:rsidRDefault="00EE754F" w:rsidP="00EE754F">
      <w:pPr>
        <w:rPr>
          <w:sz w:val="22"/>
          <w:szCs w:val="22"/>
        </w:rPr>
      </w:pPr>
      <w:r>
        <w:rPr>
          <w:sz w:val="22"/>
          <w:szCs w:val="22"/>
        </w:rPr>
        <w:t>Molten sulfur is the feed for the sulfuric acid plants.  These emission</w:t>
      </w:r>
      <w:r w:rsidRPr="001C4CC5">
        <w:rPr>
          <w:sz w:val="22"/>
          <w:szCs w:val="22"/>
        </w:rPr>
        <w:t xml:space="preserve"> unit</w:t>
      </w:r>
      <w:r>
        <w:rPr>
          <w:sz w:val="22"/>
          <w:szCs w:val="22"/>
        </w:rPr>
        <w:t xml:space="preserve">s are regulated under NSPS </w:t>
      </w:r>
      <w:r w:rsidRPr="001C4CC5">
        <w:rPr>
          <w:sz w:val="22"/>
          <w:szCs w:val="22"/>
        </w:rPr>
        <w:t>- 40 CFR 60, Subpart H, Standards of Performance for Sulfuric Acid, adopted and incorporated by reference in Rule 62-204.800(7)(b)10., F.A.C.; Rule 62-212.300, F.A.C., General Preconstruction Review Requirements; Rule 62-212.400, F.A.C., Prevention of Significant Deterioration (PSD); Rule 62-296.320, F.A.C., General Pollutant Emission Limiting Standards; and Rule 296.402, F.A.C., Sulfuric Acid Plants</w:t>
      </w:r>
      <w:r>
        <w:rPr>
          <w:sz w:val="22"/>
          <w:szCs w:val="22"/>
        </w:rPr>
        <w:t xml:space="preserve">.  </w:t>
      </w:r>
      <w:r w:rsidRPr="001C4CC5">
        <w:rPr>
          <w:sz w:val="22"/>
          <w:szCs w:val="22"/>
        </w:rPr>
        <w:t>Sulfur dioxide from each sulfuri</w:t>
      </w:r>
      <w:r>
        <w:rPr>
          <w:sz w:val="22"/>
          <w:szCs w:val="22"/>
        </w:rPr>
        <w:t xml:space="preserve">c acid plant </w:t>
      </w:r>
      <w:r w:rsidRPr="001C4CC5">
        <w:rPr>
          <w:sz w:val="22"/>
          <w:szCs w:val="22"/>
        </w:rPr>
        <w:t xml:space="preserve">is controlled by a dual absorption tower, and acid mist is controlled by </w:t>
      </w:r>
      <w:r>
        <w:rPr>
          <w:sz w:val="22"/>
          <w:szCs w:val="22"/>
        </w:rPr>
        <w:t>high volume (</w:t>
      </w:r>
      <w:r w:rsidRPr="001C4CC5">
        <w:rPr>
          <w:sz w:val="22"/>
          <w:szCs w:val="22"/>
        </w:rPr>
        <w:t>HV</w:t>
      </w:r>
      <w:r>
        <w:rPr>
          <w:sz w:val="22"/>
          <w:szCs w:val="22"/>
        </w:rPr>
        <w:t>)</w:t>
      </w:r>
      <w:r w:rsidRPr="001C4CC5">
        <w:rPr>
          <w:sz w:val="22"/>
          <w:szCs w:val="22"/>
        </w:rPr>
        <w:t xml:space="preserve"> and </w:t>
      </w:r>
      <w:r>
        <w:rPr>
          <w:sz w:val="22"/>
          <w:szCs w:val="22"/>
        </w:rPr>
        <w:t>high efficiency (</w:t>
      </w:r>
      <w:r w:rsidRPr="001C4CC5">
        <w:rPr>
          <w:sz w:val="22"/>
          <w:szCs w:val="22"/>
        </w:rPr>
        <w:t>HE</w:t>
      </w:r>
      <w:r>
        <w:rPr>
          <w:sz w:val="22"/>
          <w:szCs w:val="22"/>
        </w:rPr>
        <w:t>) mist eliminator.  These units utilize continuous emission monitors (CEMs) for sulfur dioxide (SO</w:t>
      </w:r>
      <w:r>
        <w:rPr>
          <w:sz w:val="22"/>
          <w:szCs w:val="22"/>
          <w:vertAlign w:val="subscript"/>
        </w:rPr>
        <w:t>2</w:t>
      </w:r>
      <w:r>
        <w:rPr>
          <w:sz w:val="22"/>
          <w:szCs w:val="22"/>
        </w:rPr>
        <w:t>) emissions.</w:t>
      </w:r>
    </w:p>
    <w:p w14:paraId="2DD8CF5B" w14:textId="77777777" w:rsidR="00EE754F" w:rsidRDefault="00EE754F" w:rsidP="00EE754F">
      <w:pPr>
        <w:rPr>
          <w:sz w:val="22"/>
          <w:szCs w:val="22"/>
        </w:rPr>
      </w:pPr>
    </w:p>
    <w:p w14:paraId="7197B2E4" w14:textId="77777777" w:rsidR="00EE754F" w:rsidRDefault="00EE754F" w:rsidP="00EE754F">
      <w:pPr>
        <w:tabs>
          <w:tab w:val="left" w:pos="-1440"/>
          <w:tab w:val="left" w:pos="-720"/>
          <w:tab w:val="left" w:pos="5040"/>
        </w:tabs>
        <w:suppressAutoHyphens/>
        <w:rPr>
          <w:sz w:val="22"/>
          <w:szCs w:val="22"/>
        </w:rPr>
      </w:pPr>
      <w:r w:rsidRPr="001C4CC5">
        <w:rPr>
          <w:sz w:val="22"/>
          <w:szCs w:val="22"/>
        </w:rPr>
        <w:t>The</w:t>
      </w:r>
      <w:r>
        <w:rPr>
          <w:sz w:val="22"/>
          <w:szCs w:val="22"/>
        </w:rPr>
        <w:t xml:space="preserve"> facility has two</w:t>
      </w:r>
      <w:r w:rsidRPr="001C4CC5">
        <w:rPr>
          <w:sz w:val="22"/>
          <w:szCs w:val="22"/>
        </w:rPr>
        <w:t xml:space="preserve"> Fertilizer Shipping Plant</w:t>
      </w:r>
      <w:r>
        <w:rPr>
          <w:sz w:val="22"/>
          <w:szCs w:val="22"/>
        </w:rPr>
        <w:t>s that include</w:t>
      </w:r>
      <w:r w:rsidRPr="001C4CC5">
        <w:rPr>
          <w:sz w:val="22"/>
          <w:szCs w:val="22"/>
        </w:rPr>
        <w:t xml:space="preserve"> material conveyo</w:t>
      </w:r>
      <w:r>
        <w:rPr>
          <w:sz w:val="22"/>
          <w:szCs w:val="22"/>
        </w:rPr>
        <w:t>rs, transfer points, truck and</w:t>
      </w:r>
      <w:r w:rsidRPr="001C4CC5">
        <w:rPr>
          <w:sz w:val="22"/>
          <w:szCs w:val="22"/>
        </w:rPr>
        <w:t xml:space="preserve"> rail car shipping bins and loadout spouts.  All material transfer points are located inside the material handling buil</w:t>
      </w:r>
      <w:r>
        <w:rPr>
          <w:sz w:val="22"/>
          <w:szCs w:val="22"/>
        </w:rPr>
        <w:t>ding and are covered</w:t>
      </w:r>
      <w:r w:rsidRPr="001C4CC5">
        <w:rPr>
          <w:sz w:val="22"/>
          <w:szCs w:val="22"/>
        </w:rPr>
        <w:t xml:space="preserve"> to minimize fugitive emissions.  The truck and rail car loading operations are beneath the building and enclosed on t</w:t>
      </w:r>
      <w:r>
        <w:rPr>
          <w:sz w:val="22"/>
          <w:szCs w:val="22"/>
        </w:rPr>
        <w:t>wo sides.  Loading is done via</w:t>
      </w:r>
      <w:r w:rsidRPr="001C4CC5">
        <w:rPr>
          <w:sz w:val="22"/>
          <w:szCs w:val="22"/>
        </w:rPr>
        <w:t xml:space="preserve"> chute feeder</w:t>
      </w:r>
      <w:r>
        <w:rPr>
          <w:sz w:val="22"/>
          <w:szCs w:val="22"/>
        </w:rPr>
        <w:t xml:space="preserve">s.  </w:t>
      </w:r>
      <w:r w:rsidRPr="002B17AA">
        <w:rPr>
          <w:sz w:val="22"/>
          <w:szCs w:val="22"/>
        </w:rPr>
        <w:t>These emissions units are regulated under Rule 62-296.320, F.A.C., General Pollutant Emission Limiting Standards</w:t>
      </w:r>
      <w:r>
        <w:rPr>
          <w:sz w:val="22"/>
          <w:szCs w:val="22"/>
        </w:rPr>
        <w:t>.  Emission is</w:t>
      </w:r>
      <w:r w:rsidRPr="001C4CC5">
        <w:rPr>
          <w:sz w:val="22"/>
          <w:szCs w:val="22"/>
        </w:rPr>
        <w:t xml:space="preserve"> controlled by </w:t>
      </w:r>
      <w:r>
        <w:rPr>
          <w:sz w:val="22"/>
          <w:szCs w:val="22"/>
        </w:rPr>
        <w:t>dust suppressant.</w:t>
      </w:r>
    </w:p>
    <w:p w14:paraId="63B6D70D" w14:textId="77777777" w:rsidR="00EE754F" w:rsidRDefault="00EE754F" w:rsidP="00EE754F">
      <w:pPr>
        <w:tabs>
          <w:tab w:val="left" w:pos="-1440"/>
          <w:tab w:val="left" w:pos="-720"/>
          <w:tab w:val="left" w:pos="5040"/>
        </w:tabs>
        <w:suppressAutoHyphens/>
        <w:jc w:val="both"/>
        <w:rPr>
          <w:sz w:val="22"/>
          <w:szCs w:val="22"/>
        </w:rPr>
      </w:pPr>
    </w:p>
    <w:p w14:paraId="7865023C" w14:textId="2A8C3B8D" w:rsidR="00EE754F" w:rsidRPr="001C4CC5" w:rsidRDefault="00EE754F" w:rsidP="00EE754F">
      <w:pPr>
        <w:tabs>
          <w:tab w:val="left" w:pos="-720"/>
        </w:tabs>
        <w:suppressAutoHyphens/>
        <w:rPr>
          <w:sz w:val="22"/>
          <w:szCs w:val="22"/>
        </w:rPr>
      </w:pPr>
      <w:r w:rsidRPr="001C4CC5">
        <w:rPr>
          <w:sz w:val="22"/>
          <w:szCs w:val="22"/>
        </w:rPr>
        <w:lastRenderedPageBreak/>
        <w:t>The molten sulfur storage and handling system consists of the following:  a rail and truck unloading system, one 3,000 ton molten sulfur storage tank, one 6,000 ton molten sulfur storage tank, one 200 ton molten sulfur truck/railcar unloading pit (Pit A), one 300 ton railcar unloading pit (Pit B), and all of the associated transfer pumps and piping</w:t>
      </w:r>
      <w:r>
        <w:rPr>
          <w:sz w:val="22"/>
          <w:szCs w:val="22"/>
        </w:rPr>
        <w:t xml:space="preserve">.  </w:t>
      </w:r>
      <w:r w:rsidRPr="00A92AE9">
        <w:rPr>
          <w:sz w:val="22"/>
          <w:szCs w:val="22"/>
        </w:rPr>
        <w:t>These</w:t>
      </w:r>
      <w:r>
        <w:rPr>
          <w:sz w:val="22"/>
          <w:szCs w:val="22"/>
        </w:rPr>
        <w:t xml:space="preserve"> </w:t>
      </w:r>
      <w:r w:rsidRPr="001C4CC5">
        <w:rPr>
          <w:sz w:val="22"/>
          <w:szCs w:val="22"/>
        </w:rPr>
        <w:t>emissions unit</w:t>
      </w:r>
      <w:r>
        <w:rPr>
          <w:sz w:val="22"/>
          <w:szCs w:val="22"/>
        </w:rPr>
        <w:t>s</w:t>
      </w:r>
      <w:r w:rsidRPr="001C4CC5">
        <w:rPr>
          <w:sz w:val="22"/>
          <w:szCs w:val="22"/>
        </w:rPr>
        <w:t xml:space="preserve"> </w:t>
      </w:r>
      <w:r w:rsidRPr="00A92AE9">
        <w:rPr>
          <w:sz w:val="22"/>
          <w:szCs w:val="22"/>
        </w:rPr>
        <w:t>are</w:t>
      </w:r>
      <w:r>
        <w:rPr>
          <w:sz w:val="22"/>
          <w:szCs w:val="22"/>
        </w:rPr>
        <w:t xml:space="preserve"> </w:t>
      </w:r>
      <w:r w:rsidRPr="001C4CC5">
        <w:rPr>
          <w:sz w:val="22"/>
          <w:szCs w:val="22"/>
        </w:rPr>
        <w:t>regulated under Rule 62-212.300, F.A.C., General Preconstruction Review Requirements; Rule 62-212.400, F.A.C., Prevention of Significant Deterioration (PSD); Rule 62-296.320, F.A.C., General Pollutant Emission Limiting Standards</w:t>
      </w:r>
      <w:r>
        <w:rPr>
          <w:sz w:val="22"/>
          <w:szCs w:val="22"/>
        </w:rPr>
        <w:t>.  The pits A and B are evacuated by two ejectors (</w:t>
      </w:r>
      <w:proofErr w:type="spellStart"/>
      <w:r>
        <w:rPr>
          <w:sz w:val="22"/>
          <w:szCs w:val="22"/>
        </w:rPr>
        <w:t>Venturi</w:t>
      </w:r>
      <w:proofErr w:type="spellEnd"/>
      <w:r>
        <w:rPr>
          <w:sz w:val="22"/>
          <w:szCs w:val="22"/>
        </w:rPr>
        <w:t xml:space="preserve"> Exhausters) to individual stacks.</w:t>
      </w:r>
    </w:p>
    <w:p w14:paraId="5613A2F1" w14:textId="77777777" w:rsidR="00EE754F" w:rsidRDefault="00EE754F" w:rsidP="00EE754F">
      <w:pPr>
        <w:tabs>
          <w:tab w:val="left" w:pos="-1440"/>
          <w:tab w:val="left" w:pos="-720"/>
          <w:tab w:val="left" w:pos="5472"/>
        </w:tabs>
        <w:suppressAutoHyphens/>
        <w:rPr>
          <w:sz w:val="22"/>
          <w:szCs w:val="22"/>
        </w:rPr>
      </w:pPr>
    </w:p>
    <w:p w14:paraId="4A5EEE29" w14:textId="77777777" w:rsidR="00EE754F" w:rsidRDefault="00EE754F" w:rsidP="00EE754F">
      <w:pPr>
        <w:tabs>
          <w:tab w:val="left" w:pos="-1440"/>
          <w:tab w:val="left" w:pos="-720"/>
          <w:tab w:val="left" w:pos="5472"/>
        </w:tabs>
        <w:suppressAutoHyphens/>
        <w:rPr>
          <w:sz w:val="22"/>
          <w:szCs w:val="22"/>
        </w:rPr>
      </w:pPr>
      <w:r w:rsidRPr="00746086">
        <w:rPr>
          <w:sz w:val="22"/>
          <w:szCs w:val="22"/>
        </w:rPr>
        <w:t>The facility has new emergency stationary compression ignition (CI) reciprocating internal combustion engines (RICE) that are subject to NSPS 40 CFR 60, Subpart A – General Provisions, Subpart IIII, Set K – Owner/Operator pre-2007 non-fire pump emergency, less than 10L per cylinder and Subpart IIII, Set E – Owner/Operator 2007 and later model, non-emergency, less than 30L per cylinder.  The facility also has existing emergency and existing non-emergency CI RICE that are subject to 40 CFR 63, Subpart A – General Provisions and Subpart ZZZZ - NESHAP for Stationary RICE.  NSPS applicability 40 CFR 60, Subpart IIII, Sets K and E, and NESHAP applicability 40 CFR 63, Subpart ZZZZ for Stationary RICE tables are made a part of this permit.</w:t>
      </w:r>
    </w:p>
    <w:p w14:paraId="36E38957" w14:textId="77777777" w:rsidR="00543D6F" w:rsidRDefault="00543D6F" w:rsidP="00EE754F">
      <w:pPr>
        <w:tabs>
          <w:tab w:val="left" w:pos="-1440"/>
          <w:tab w:val="left" w:pos="-720"/>
          <w:tab w:val="left" w:pos="5472"/>
        </w:tabs>
        <w:suppressAutoHyphens/>
        <w:rPr>
          <w:sz w:val="22"/>
          <w:szCs w:val="22"/>
        </w:rPr>
      </w:pPr>
    </w:p>
    <w:p w14:paraId="52189E67" w14:textId="77777777" w:rsidR="00543D6F" w:rsidRPr="00543D6F" w:rsidRDefault="006C4A4B" w:rsidP="00543D6F">
      <w:pPr>
        <w:tabs>
          <w:tab w:val="left" w:pos="0"/>
        </w:tabs>
        <w:suppressAutoHyphens/>
        <w:spacing w:after="120"/>
        <w:jc w:val="both"/>
        <w:rPr>
          <w:sz w:val="22"/>
        </w:rPr>
      </w:pPr>
      <w:r>
        <w:rPr>
          <w:sz w:val="22"/>
        </w:rPr>
        <w:t>There is a</w:t>
      </w:r>
      <w:r w:rsidR="00543D6F" w:rsidRPr="00543D6F">
        <w:rPr>
          <w:sz w:val="22"/>
        </w:rPr>
        <w:t xml:space="preserve"> natural gas fired boiler to provide heating of the water in the reverse osmosis (RO) plant at Mosaic Green Bay Site – A part of the Mosaic Bartow Facility.  The boiler is fired on natural gas with the low sulfur distillate # 2 oil as backup with a maximum design heat input rate of 75 </w:t>
      </w:r>
      <w:proofErr w:type="spellStart"/>
      <w:r w:rsidR="00543D6F" w:rsidRPr="00543D6F">
        <w:rPr>
          <w:sz w:val="22"/>
        </w:rPr>
        <w:t>mmBtu</w:t>
      </w:r>
      <w:proofErr w:type="spellEnd"/>
      <w:r w:rsidR="00543D6F" w:rsidRPr="00543D6F">
        <w:rPr>
          <w:sz w:val="22"/>
        </w:rPr>
        <w:t>/hr.</w:t>
      </w:r>
      <w:r>
        <w:rPr>
          <w:sz w:val="22"/>
        </w:rPr>
        <w:t xml:space="preserve">  </w:t>
      </w:r>
      <w:r w:rsidR="00543D6F" w:rsidRPr="00543D6F">
        <w:rPr>
          <w:sz w:val="22"/>
        </w:rPr>
        <w:t xml:space="preserve">This boiler is subject to the New Source Performance Standard (NSPS) Subpart Dc (Standards of Performance for Small Industrial-Commercial-Institutional Steam Generating Units) contained in 40 CFR 60 and Rule 62-296.406, F.A.C., as it applies to fossil fuel steam generators with less than 250 </w:t>
      </w:r>
      <w:proofErr w:type="spellStart"/>
      <w:r w:rsidR="00543D6F" w:rsidRPr="00543D6F">
        <w:rPr>
          <w:sz w:val="22"/>
        </w:rPr>
        <w:t>mmBtu</w:t>
      </w:r>
      <w:proofErr w:type="spellEnd"/>
      <w:r w:rsidR="00543D6F" w:rsidRPr="00543D6F">
        <w:rPr>
          <w:sz w:val="22"/>
        </w:rPr>
        <w:t>/</w:t>
      </w:r>
      <w:proofErr w:type="spellStart"/>
      <w:r w:rsidR="00543D6F" w:rsidRPr="00543D6F">
        <w:rPr>
          <w:sz w:val="22"/>
        </w:rPr>
        <w:t>hr</w:t>
      </w:r>
      <w:proofErr w:type="spellEnd"/>
      <w:r w:rsidR="00543D6F" w:rsidRPr="00543D6F">
        <w:rPr>
          <w:sz w:val="22"/>
        </w:rPr>
        <w:t xml:space="preserve"> heat input, new and existing emission units.</w:t>
      </w:r>
    </w:p>
    <w:p w14:paraId="1581C06B" w14:textId="77777777" w:rsidR="00543D6F" w:rsidRPr="002B17AA" w:rsidRDefault="00543D6F" w:rsidP="00EE754F">
      <w:pPr>
        <w:tabs>
          <w:tab w:val="left" w:pos="-1440"/>
          <w:tab w:val="left" w:pos="-720"/>
          <w:tab w:val="left" w:pos="5472"/>
        </w:tabs>
        <w:suppressAutoHyphens/>
        <w:rPr>
          <w:sz w:val="22"/>
          <w:szCs w:val="22"/>
        </w:rPr>
      </w:pPr>
    </w:p>
    <w:p w14:paraId="2DBF8B09" w14:textId="77777777" w:rsidR="00EE754F" w:rsidRPr="00C84F48" w:rsidRDefault="00EE754F" w:rsidP="00EE754F">
      <w:pPr>
        <w:spacing w:after="120"/>
        <w:rPr>
          <w:sz w:val="22"/>
          <w:szCs w:val="22"/>
        </w:rPr>
      </w:pPr>
      <w:r w:rsidRPr="00C84F48">
        <w:rPr>
          <w:sz w:val="22"/>
          <w:szCs w:val="22"/>
        </w:rPr>
        <w:t>Also included in this permi</w:t>
      </w:r>
      <w:r>
        <w:rPr>
          <w:sz w:val="22"/>
          <w:szCs w:val="22"/>
        </w:rPr>
        <w:t>t are miscellaneous unregulated</w:t>
      </w:r>
      <w:r w:rsidRPr="00C84F48">
        <w:rPr>
          <w:sz w:val="22"/>
          <w:szCs w:val="22"/>
        </w:rPr>
        <w:t xml:space="preserve"> emissions units and/or activities</w:t>
      </w:r>
      <w:r>
        <w:rPr>
          <w:sz w:val="22"/>
          <w:szCs w:val="22"/>
        </w:rPr>
        <w:t xml:space="preserve"> and insignificant emissions units and/or activities</w:t>
      </w:r>
      <w:r w:rsidRPr="00C84F48">
        <w:rPr>
          <w:sz w:val="22"/>
          <w:szCs w:val="22"/>
        </w:rPr>
        <w:t>.</w:t>
      </w:r>
      <w:r>
        <w:rPr>
          <w:sz w:val="22"/>
          <w:szCs w:val="22"/>
        </w:rPr>
        <w:t xml:space="preserve">  Mosaic Green Bay Site </w:t>
      </w:r>
      <w:proofErr w:type="spellStart"/>
      <w:r>
        <w:rPr>
          <w:sz w:val="22"/>
          <w:szCs w:val="22"/>
        </w:rPr>
        <w:t>Phosphogypsum</w:t>
      </w:r>
      <w:proofErr w:type="spellEnd"/>
      <w:r>
        <w:rPr>
          <w:sz w:val="22"/>
          <w:szCs w:val="22"/>
        </w:rPr>
        <w:t xml:space="preserve"> Stacks I &amp; II are included in the Mosaic Bartow Facility as unregulated emission units.</w:t>
      </w:r>
    </w:p>
    <w:p w14:paraId="28459AA8" w14:textId="77777777" w:rsidR="000B6156" w:rsidRPr="00D10365" w:rsidRDefault="000B6156" w:rsidP="000B6156">
      <w:pPr>
        <w:spacing w:before="120" w:after="120"/>
        <w:rPr>
          <w:b/>
          <w:caps/>
          <w:sz w:val="22"/>
          <w:szCs w:val="22"/>
        </w:rPr>
      </w:pPr>
      <w:r>
        <w:rPr>
          <w:b/>
          <w:caps/>
          <w:sz w:val="22"/>
          <w:szCs w:val="22"/>
        </w:rPr>
        <w:t>Project DESCRIPTION</w:t>
      </w:r>
    </w:p>
    <w:p w14:paraId="0ABFD3C3" w14:textId="09375DA0" w:rsidR="000639B2" w:rsidRPr="008E5304" w:rsidRDefault="000B6156" w:rsidP="000639B2">
      <w:pPr>
        <w:spacing w:after="120"/>
        <w:rPr>
          <w:sz w:val="22"/>
          <w:szCs w:val="22"/>
        </w:rPr>
      </w:pPr>
      <w:r>
        <w:rPr>
          <w:sz w:val="22"/>
          <w:szCs w:val="22"/>
        </w:rPr>
        <w:t xml:space="preserve">The purpose of this permitting </w:t>
      </w:r>
      <w:r w:rsidRPr="00515318">
        <w:rPr>
          <w:sz w:val="22"/>
          <w:szCs w:val="22"/>
        </w:rPr>
        <w:t xml:space="preserve">project is to </w:t>
      </w:r>
      <w:r w:rsidR="003D63FB">
        <w:rPr>
          <w:sz w:val="22"/>
          <w:szCs w:val="22"/>
        </w:rPr>
        <w:t xml:space="preserve">revise </w:t>
      </w:r>
      <w:r w:rsidR="005D1FAB">
        <w:rPr>
          <w:sz w:val="22"/>
          <w:szCs w:val="22"/>
        </w:rPr>
        <w:t xml:space="preserve">and </w:t>
      </w:r>
      <w:r w:rsidR="003D63FB">
        <w:rPr>
          <w:sz w:val="22"/>
          <w:szCs w:val="22"/>
        </w:rPr>
        <w:t xml:space="preserve">renew </w:t>
      </w:r>
      <w:r w:rsidRPr="00515318">
        <w:rPr>
          <w:sz w:val="22"/>
          <w:szCs w:val="22"/>
        </w:rPr>
        <w:t>the existing Title V permit</w:t>
      </w:r>
      <w:r>
        <w:rPr>
          <w:sz w:val="22"/>
          <w:szCs w:val="22"/>
        </w:rPr>
        <w:t xml:space="preserve"> </w:t>
      </w:r>
      <w:r w:rsidR="00EE754F">
        <w:rPr>
          <w:sz w:val="22"/>
          <w:szCs w:val="22"/>
        </w:rPr>
        <w:t>1050</w:t>
      </w:r>
      <w:r w:rsidR="002464ED">
        <w:rPr>
          <w:sz w:val="22"/>
          <w:szCs w:val="22"/>
        </w:rPr>
        <w:t>0</w:t>
      </w:r>
      <w:r w:rsidR="00EE754F">
        <w:rPr>
          <w:sz w:val="22"/>
          <w:szCs w:val="22"/>
        </w:rPr>
        <w:t xml:space="preserve">46-038-AV </w:t>
      </w:r>
      <w:r w:rsidR="005D1FAB">
        <w:rPr>
          <w:sz w:val="22"/>
          <w:szCs w:val="22"/>
        </w:rPr>
        <w:t xml:space="preserve">by incorporating </w:t>
      </w:r>
      <w:r w:rsidR="00DB3B68">
        <w:rPr>
          <w:sz w:val="22"/>
          <w:szCs w:val="22"/>
        </w:rPr>
        <w:t>completed modifications authorized through</w:t>
      </w:r>
      <w:r w:rsidR="00E4277B">
        <w:rPr>
          <w:sz w:val="22"/>
          <w:szCs w:val="22"/>
        </w:rPr>
        <w:t xml:space="preserve"> </w:t>
      </w:r>
      <w:r w:rsidR="00DB3B68">
        <w:rPr>
          <w:sz w:val="22"/>
          <w:szCs w:val="22"/>
        </w:rPr>
        <w:t>C</w:t>
      </w:r>
      <w:r w:rsidR="00E4277B">
        <w:rPr>
          <w:sz w:val="22"/>
          <w:szCs w:val="22"/>
        </w:rPr>
        <w:t xml:space="preserve">onstruction </w:t>
      </w:r>
      <w:r w:rsidR="00DB3B68">
        <w:rPr>
          <w:sz w:val="22"/>
          <w:szCs w:val="22"/>
        </w:rPr>
        <w:t>P</w:t>
      </w:r>
      <w:r w:rsidR="00E4277B">
        <w:rPr>
          <w:sz w:val="22"/>
          <w:szCs w:val="22"/>
        </w:rPr>
        <w:t xml:space="preserve">ermit </w:t>
      </w:r>
      <w:r w:rsidR="00BC6065">
        <w:rPr>
          <w:sz w:val="22"/>
          <w:szCs w:val="22"/>
        </w:rPr>
        <w:t>1050046-0</w:t>
      </w:r>
      <w:r w:rsidR="003B33BD">
        <w:rPr>
          <w:sz w:val="22"/>
          <w:szCs w:val="22"/>
        </w:rPr>
        <w:t>40</w:t>
      </w:r>
      <w:r w:rsidR="00BC6065">
        <w:rPr>
          <w:sz w:val="22"/>
          <w:szCs w:val="22"/>
        </w:rPr>
        <w:t xml:space="preserve">-AC </w:t>
      </w:r>
      <w:r>
        <w:rPr>
          <w:sz w:val="22"/>
          <w:szCs w:val="22"/>
        </w:rPr>
        <w:t>for</w:t>
      </w:r>
      <w:r w:rsidR="005F49A2">
        <w:rPr>
          <w:sz w:val="22"/>
          <w:szCs w:val="22"/>
        </w:rPr>
        <w:t xml:space="preserve"> the above referenced facility</w:t>
      </w:r>
      <w:r>
        <w:rPr>
          <w:sz w:val="22"/>
          <w:szCs w:val="22"/>
        </w:rPr>
        <w:t>.</w:t>
      </w:r>
      <w:r w:rsidR="00012820">
        <w:rPr>
          <w:sz w:val="22"/>
          <w:szCs w:val="22"/>
        </w:rPr>
        <w:t xml:space="preserve">  </w:t>
      </w:r>
      <w:r w:rsidR="000639B2">
        <w:rPr>
          <w:sz w:val="22"/>
          <w:szCs w:val="22"/>
        </w:rPr>
        <w:t>This project includes 1050046-042-AV (Title V Renewal) and 1050046-045-AV (Title V Revision), issued as a single project No. 1050046-042-AV.</w:t>
      </w:r>
    </w:p>
    <w:p w14:paraId="03D89916" w14:textId="77777777"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14:paraId="277586AF" w14:textId="3246AE82" w:rsidR="00692F44" w:rsidRDefault="00692F44" w:rsidP="00692F44">
      <w:pPr>
        <w:rPr>
          <w:b/>
          <w:bCs/>
          <w:sz w:val="22"/>
        </w:rPr>
      </w:pPr>
      <w:r w:rsidRPr="00EA1831">
        <w:rPr>
          <w:sz w:val="22"/>
        </w:rPr>
        <w:t xml:space="preserve">Initial Title V Air Operation Permit </w:t>
      </w:r>
      <w:r w:rsidR="002464ED" w:rsidRPr="00EA1831">
        <w:rPr>
          <w:sz w:val="22"/>
        </w:rPr>
        <w:t>1050046-</w:t>
      </w:r>
      <w:r w:rsidR="000810E1">
        <w:rPr>
          <w:sz w:val="22"/>
        </w:rPr>
        <w:t xml:space="preserve"> 003</w:t>
      </w:r>
      <w:r w:rsidR="002464ED" w:rsidRPr="00EA1831">
        <w:rPr>
          <w:sz w:val="22"/>
        </w:rPr>
        <w:t xml:space="preserve">-AV </w:t>
      </w:r>
      <w:r w:rsidRPr="00EA1831">
        <w:rPr>
          <w:sz w:val="22"/>
        </w:rPr>
        <w:t xml:space="preserve">issued </w:t>
      </w:r>
      <w:r w:rsidR="000810E1">
        <w:rPr>
          <w:b/>
          <w:bCs/>
          <w:sz w:val="22"/>
        </w:rPr>
        <w:t>10/06/1998</w:t>
      </w:r>
    </w:p>
    <w:p w14:paraId="3072A8E4" w14:textId="2835BFF8" w:rsidR="003D63FB" w:rsidRPr="00EA1831" w:rsidRDefault="003D63FB" w:rsidP="003D63FB">
      <w:pPr>
        <w:rPr>
          <w:sz w:val="22"/>
        </w:rPr>
      </w:pPr>
      <w:r w:rsidRPr="00EA1831">
        <w:rPr>
          <w:sz w:val="22"/>
        </w:rPr>
        <w:t xml:space="preserve">Title V Air Operation Permit </w:t>
      </w:r>
      <w:r w:rsidR="000810E1">
        <w:rPr>
          <w:sz w:val="22"/>
        </w:rPr>
        <w:t xml:space="preserve">Renewal </w:t>
      </w:r>
      <w:r w:rsidRPr="00EA1831">
        <w:rPr>
          <w:sz w:val="22"/>
        </w:rPr>
        <w:t xml:space="preserve">1050046-027-AV issued </w:t>
      </w:r>
      <w:r w:rsidRPr="00EA1831">
        <w:rPr>
          <w:b/>
          <w:bCs/>
          <w:sz w:val="22"/>
        </w:rPr>
        <w:t>07/05/2011</w:t>
      </w:r>
    </w:p>
    <w:p w14:paraId="62BCA90F" w14:textId="77777777" w:rsidR="004814F2" w:rsidRPr="00EA1831" w:rsidRDefault="00692F44" w:rsidP="004814F2">
      <w:pPr>
        <w:rPr>
          <w:sz w:val="22"/>
        </w:rPr>
      </w:pPr>
      <w:r w:rsidRPr="00EA1831">
        <w:rPr>
          <w:sz w:val="22"/>
        </w:rPr>
        <w:t xml:space="preserve">Title V Air Operation Permit Revision </w:t>
      </w:r>
      <w:r w:rsidR="004814F2" w:rsidRPr="00EA1831">
        <w:rPr>
          <w:sz w:val="22"/>
        </w:rPr>
        <w:t>1050046-033</w:t>
      </w:r>
      <w:r w:rsidR="002464ED" w:rsidRPr="00EA1831">
        <w:rPr>
          <w:sz w:val="22"/>
        </w:rPr>
        <w:t xml:space="preserve">-AV </w:t>
      </w:r>
      <w:r w:rsidRPr="00EA1831">
        <w:rPr>
          <w:sz w:val="22"/>
        </w:rPr>
        <w:t xml:space="preserve">issued </w:t>
      </w:r>
      <w:r w:rsidR="00EA1831" w:rsidRPr="00EA1831">
        <w:rPr>
          <w:b/>
          <w:bCs/>
          <w:sz w:val="22"/>
        </w:rPr>
        <w:t>01/07/2012</w:t>
      </w:r>
    </w:p>
    <w:p w14:paraId="7AAE9B35" w14:textId="77777777" w:rsidR="004814F2" w:rsidRPr="00EA1831" w:rsidRDefault="004814F2" w:rsidP="004814F2">
      <w:pPr>
        <w:rPr>
          <w:b/>
          <w:bCs/>
          <w:sz w:val="22"/>
        </w:rPr>
      </w:pPr>
      <w:r w:rsidRPr="00EA1831">
        <w:rPr>
          <w:sz w:val="22"/>
        </w:rPr>
        <w:t xml:space="preserve">Title V Air Operation Permit Revision 1050046-035-AV issued </w:t>
      </w:r>
      <w:r w:rsidR="00EA1831" w:rsidRPr="00EA1831">
        <w:rPr>
          <w:b/>
          <w:bCs/>
          <w:sz w:val="22"/>
        </w:rPr>
        <w:t>05/30/2012</w:t>
      </w:r>
    </w:p>
    <w:p w14:paraId="17853CA3" w14:textId="77777777" w:rsidR="004814F2" w:rsidRPr="00EA1831" w:rsidRDefault="004814F2" w:rsidP="004814F2">
      <w:pPr>
        <w:rPr>
          <w:b/>
          <w:bCs/>
          <w:sz w:val="22"/>
        </w:rPr>
      </w:pPr>
      <w:r w:rsidRPr="00EA1831">
        <w:rPr>
          <w:sz w:val="22"/>
        </w:rPr>
        <w:t xml:space="preserve">Title V Air Operation Permit Revision 1050046-038-AV issued </w:t>
      </w:r>
      <w:r w:rsidR="00EA1831" w:rsidRPr="00EA1831">
        <w:rPr>
          <w:b/>
          <w:bCs/>
          <w:sz w:val="22"/>
        </w:rPr>
        <w:t>04/17/2013</w:t>
      </w:r>
    </w:p>
    <w:p w14:paraId="6D7400C5" w14:textId="77777777" w:rsidR="00692F44" w:rsidRDefault="00692F44" w:rsidP="00692F44">
      <w:pPr>
        <w:rPr>
          <w:b/>
          <w:bCs/>
          <w:sz w:val="22"/>
        </w:rPr>
      </w:pPr>
      <w:r w:rsidRPr="0093137A">
        <w:rPr>
          <w:sz w:val="22"/>
        </w:rPr>
        <w:t xml:space="preserve">Application for a Title V Air Operation Permit Renewal received </w:t>
      </w:r>
      <w:r w:rsidR="00781F12">
        <w:rPr>
          <w:b/>
          <w:bCs/>
          <w:sz w:val="22"/>
        </w:rPr>
        <w:t>11/</w:t>
      </w:r>
      <w:r w:rsidR="00870093" w:rsidRPr="0093137A">
        <w:rPr>
          <w:b/>
          <w:bCs/>
          <w:sz w:val="22"/>
        </w:rPr>
        <w:t>23</w:t>
      </w:r>
      <w:r w:rsidR="00781F12">
        <w:rPr>
          <w:b/>
          <w:bCs/>
          <w:sz w:val="22"/>
        </w:rPr>
        <w:t>/</w:t>
      </w:r>
      <w:r w:rsidR="00870093" w:rsidRPr="0093137A">
        <w:rPr>
          <w:b/>
          <w:bCs/>
          <w:sz w:val="22"/>
        </w:rPr>
        <w:t>2015</w:t>
      </w:r>
    </w:p>
    <w:p w14:paraId="2DC8E85E" w14:textId="4C4777C6" w:rsidR="00F31736" w:rsidRDefault="00F31736" w:rsidP="00F31736">
      <w:pPr>
        <w:rPr>
          <w:b/>
          <w:bCs/>
          <w:sz w:val="22"/>
        </w:rPr>
      </w:pPr>
      <w:r w:rsidRPr="0093137A">
        <w:rPr>
          <w:sz w:val="22"/>
        </w:rPr>
        <w:t>Application for a Title V Air Operation</w:t>
      </w:r>
      <w:r>
        <w:rPr>
          <w:sz w:val="22"/>
        </w:rPr>
        <w:t xml:space="preserve"> Permit Revision</w:t>
      </w:r>
      <w:r w:rsidRPr="0093137A">
        <w:rPr>
          <w:sz w:val="22"/>
        </w:rPr>
        <w:t xml:space="preserve"> received </w:t>
      </w:r>
      <w:r w:rsidR="009642A7" w:rsidRPr="00822E52">
        <w:rPr>
          <w:b/>
          <w:sz w:val="22"/>
        </w:rPr>
        <w:t>04/06/2016</w:t>
      </w:r>
    </w:p>
    <w:p w14:paraId="1987088C" w14:textId="77777777" w:rsidR="00F31736" w:rsidRPr="0093137A" w:rsidRDefault="00F31736" w:rsidP="00692F44">
      <w:pPr>
        <w:rPr>
          <w:sz w:val="22"/>
        </w:rPr>
      </w:pPr>
    </w:p>
    <w:p w14:paraId="164E7151" w14:textId="77777777" w:rsidR="00692F44" w:rsidRDefault="00692F44" w:rsidP="00781F12">
      <w:pPr>
        <w:rPr>
          <w:b/>
          <w:bCs/>
          <w:sz w:val="22"/>
        </w:rPr>
      </w:pPr>
    </w:p>
    <w:p w14:paraId="5A5DEBB1" w14:textId="77777777" w:rsidR="001E46FC" w:rsidRPr="00D10365" w:rsidRDefault="001E46FC" w:rsidP="001E46FC">
      <w:pPr>
        <w:spacing w:after="120"/>
        <w:rPr>
          <w:b/>
          <w:caps/>
          <w:sz w:val="22"/>
          <w:szCs w:val="22"/>
        </w:rPr>
      </w:pPr>
      <w:r>
        <w:rPr>
          <w:b/>
          <w:caps/>
          <w:sz w:val="22"/>
          <w:szCs w:val="22"/>
        </w:rPr>
        <w:t>Primary Regulatory requirements</w:t>
      </w:r>
    </w:p>
    <w:p w14:paraId="6027D923" w14:textId="77777777" w:rsidR="00E377C1" w:rsidRDefault="00E377C1" w:rsidP="004222B6">
      <w:pPr>
        <w:spacing w:after="120"/>
        <w:jc w:val="both"/>
        <w:rPr>
          <w:sz w:val="22"/>
        </w:rPr>
      </w:pPr>
      <w:r>
        <w:rPr>
          <w:sz w:val="22"/>
          <w:u w:val="single"/>
        </w:rPr>
        <w:t>Standard Industrial Classification (SIC) Code</w:t>
      </w:r>
      <w:r w:rsidRPr="00097648">
        <w:rPr>
          <w:sz w:val="22"/>
        </w:rPr>
        <w:t xml:space="preserve">:  </w:t>
      </w:r>
      <w:r w:rsidR="00F17FD1" w:rsidRPr="00097648">
        <w:rPr>
          <w:sz w:val="22"/>
        </w:rPr>
        <w:t>2874</w:t>
      </w:r>
      <w:r w:rsidRPr="00097648">
        <w:rPr>
          <w:sz w:val="22"/>
        </w:rPr>
        <w:t xml:space="preserve"> –</w:t>
      </w:r>
      <w:r w:rsidR="00C4174D" w:rsidRPr="00097648">
        <w:rPr>
          <w:sz w:val="22"/>
        </w:rPr>
        <w:t xml:space="preserve"> Phosphatic</w:t>
      </w:r>
      <w:r w:rsidR="00C4174D">
        <w:rPr>
          <w:sz w:val="22"/>
        </w:rPr>
        <w:t xml:space="preserve"> Fertilizers</w:t>
      </w:r>
      <w:r w:rsidR="00FC2A5A">
        <w:rPr>
          <w:sz w:val="22"/>
        </w:rPr>
        <w:t>.</w:t>
      </w:r>
    </w:p>
    <w:p w14:paraId="73C20CDF" w14:textId="77777777"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7A4858">
        <w:rPr>
          <w:sz w:val="22"/>
        </w:rPr>
        <w:t>325312 – Phosphatic Fertilizer Manufacturing</w:t>
      </w:r>
    </w:p>
    <w:p w14:paraId="7674BC32" w14:textId="77777777" w:rsidR="004222B6" w:rsidRPr="008A3029" w:rsidRDefault="00A8180D" w:rsidP="004222B6">
      <w:pPr>
        <w:spacing w:after="120"/>
        <w:jc w:val="both"/>
        <w:rPr>
          <w:sz w:val="22"/>
        </w:rPr>
      </w:pPr>
      <w:bookmarkStart w:id="1" w:name="q5"/>
      <w:bookmarkEnd w:id="1"/>
      <w:r w:rsidRPr="008A3029">
        <w:rPr>
          <w:sz w:val="22"/>
          <w:u w:val="single"/>
        </w:rPr>
        <w:t>HAP</w:t>
      </w:r>
      <w:r w:rsidR="004222B6" w:rsidRPr="008A3029">
        <w:rPr>
          <w:sz w:val="22"/>
        </w:rPr>
        <w:t>:  The facility is identified as a major source of hazardous air pollutants (HAP).</w:t>
      </w:r>
    </w:p>
    <w:p w14:paraId="7764CDA9" w14:textId="77777777" w:rsidR="004222B6" w:rsidRPr="008A3029" w:rsidRDefault="004222B6" w:rsidP="004222B6">
      <w:pPr>
        <w:pStyle w:val="BodyText"/>
        <w:jc w:val="both"/>
        <w:rPr>
          <w:sz w:val="22"/>
        </w:rPr>
      </w:pPr>
      <w:r w:rsidRPr="008A3029">
        <w:rPr>
          <w:sz w:val="22"/>
          <w:u w:val="single"/>
        </w:rPr>
        <w:t>Title IV</w:t>
      </w:r>
      <w:r w:rsidRPr="008A3029">
        <w:rPr>
          <w:sz w:val="22"/>
        </w:rPr>
        <w:t xml:space="preserve">:  The facility </w:t>
      </w:r>
      <w:r w:rsidR="008A3029" w:rsidRPr="008A3029">
        <w:rPr>
          <w:sz w:val="22"/>
        </w:rPr>
        <w:t xml:space="preserve">does not </w:t>
      </w:r>
      <w:r w:rsidRPr="008A3029">
        <w:rPr>
          <w:sz w:val="22"/>
        </w:rPr>
        <w:t>operate units subject to the acid rain provisions of the Clean Air Act.</w:t>
      </w:r>
    </w:p>
    <w:p w14:paraId="7132C434" w14:textId="77777777" w:rsidR="004222B6" w:rsidRPr="009F3614" w:rsidRDefault="004222B6" w:rsidP="004222B6">
      <w:pPr>
        <w:spacing w:after="120"/>
        <w:jc w:val="both"/>
        <w:rPr>
          <w:sz w:val="22"/>
        </w:rPr>
      </w:pPr>
      <w:r w:rsidRPr="009F3614">
        <w:rPr>
          <w:sz w:val="22"/>
          <w:u w:val="single"/>
        </w:rPr>
        <w:lastRenderedPageBreak/>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14:paraId="439DE9D0" w14:textId="77777777" w:rsidR="004222B6" w:rsidRPr="00A03C3B" w:rsidRDefault="004222B6" w:rsidP="004222B6">
      <w:pPr>
        <w:spacing w:after="120"/>
        <w:jc w:val="both"/>
        <w:rPr>
          <w:sz w:val="22"/>
        </w:rPr>
      </w:pPr>
      <w:r w:rsidRPr="00A03C3B">
        <w:rPr>
          <w:sz w:val="22"/>
          <w:u w:val="single"/>
        </w:rPr>
        <w:t>PSD</w:t>
      </w:r>
      <w:r w:rsidRPr="00A03C3B">
        <w:rPr>
          <w:sz w:val="22"/>
        </w:rPr>
        <w:t xml:space="preserve">: </w:t>
      </w:r>
      <w:r w:rsidR="00AA4348" w:rsidRPr="00A03C3B">
        <w:rPr>
          <w:sz w:val="22"/>
        </w:rPr>
        <w:t xml:space="preserve"> The facility is a Prevention of Significant Deterioration (PSD)-major source of air pollution in accordance with Rule 62-212.400, F.A.C.</w:t>
      </w:r>
    </w:p>
    <w:p w14:paraId="1C1FB232" w14:textId="77777777" w:rsidR="004222B6" w:rsidRPr="00A03C3B" w:rsidRDefault="004222B6" w:rsidP="004222B6">
      <w:pPr>
        <w:pStyle w:val="BodyText"/>
        <w:jc w:val="both"/>
        <w:rPr>
          <w:sz w:val="22"/>
        </w:rPr>
      </w:pPr>
      <w:r w:rsidRPr="00A03C3B">
        <w:rPr>
          <w:sz w:val="22"/>
          <w:u w:val="single"/>
        </w:rPr>
        <w:t>NSPS</w:t>
      </w:r>
      <w:r w:rsidRPr="00A03C3B">
        <w:rPr>
          <w:sz w:val="22"/>
        </w:rPr>
        <w:t>:  The facility operates units subject to the New Source Performance Standards (NSPS) of 40 Code of Federal Regulations (CFR) 60.</w:t>
      </w:r>
    </w:p>
    <w:p w14:paraId="0703F5A5" w14:textId="77777777" w:rsidR="00770A31" w:rsidRPr="00A03C3B" w:rsidRDefault="00770A31" w:rsidP="00770A31">
      <w:pPr>
        <w:pStyle w:val="BodyText"/>
        <w:jc w:val="both"/>
        <w:rPr>
          <w:sz w:val="22"/>
        </w:rPr>
      </w:pPr>
      <w:r w:rsidRPr="00A03C3B">
        <w:rPr>
          <w:sz w:val="22"/>
          <w:u w:val="single"/>
        </w:rPr>
        <w:t>NESHAP</w:t>
      </w:r>
      <w:r w:rsidRPr="00A03C3B">
        <w:rPr>
          <w:sz w:val="22"/>
        </w:rPr>
        <w:t xml:space="preserve">:  The facility operates units subject to </w:t>
      </w:r>
      <w:r w:rsidR="00CC6C34" w:rsidRPr="00A03C3B">
        <w:rPr>
          <w:sz w:val="22"/>
        </w:rPr>
        <w:t xml:space="preserve">the </w:t>
      </w:r>
      <w:r w:rsidRPr="00A03C3B">
        <w:rPr>
          <w:sz w:val="22"/>
        </w:rPr>
        <w:t xml:space="preserve">National Emissions Standards for </w:t>
      </w:r>
      <w:r w:rsidR="00FD39C2" w:rsidRPr="00A03C3B">
        <w:rPr>
          <w:sz w:val="22"/>
        </w:rPr>
        <w:t>Hazardous</w:t>
      </w:r>
      <w:r w:rsidRPr="00A03C3B">
        <w:rPr>
          <w:sz w:val="22"/>
        </w:rPr>
        <w:t xml:space="preserve"> Air Pollutants (NESHAP) of 40 CFR 6</w:t>
      </w:r>
      <w:r w:rsidR="00CC6C34" w:rsidRPr="00A03C3B">
        <w:rPr>
          <w:sz w:val="22"/>
        </w:rPr>
        <w:t>3</w:t>
      </w:r>
      <w:r w:rsidRPr="00A03C3B">
        <w:rPr>
          <w:sz w:val="22"/>
        </w:rPr>
        <w:t>.</w:t>
      </w:r>
      <w:r w:rsidR="00C708DE" w:rsidRPr="00A03C3B">
        <w:rPr>
          <w:sz w:val="22"/>
        </w:rPr>
        <w:t xml:space="preserve">  </w:t>
      </w:r>
    </w:p>
    <w:p w14:paraId="3DF36760" w14:textId="77777777" w:rsidR="004222B6" w:rsidRPr="00A96329" w:rsidRDefault="004222B6" w:rsidP="004222B6">
      <w:pPr>
        <w:pStyle w:val="BodyText"/>
        <w:jc w:val="both"/>
        <w:rPr>
          <w:sz w:val="22"/>
        </w:rPr>
      </w:pPr>
      <w:r w:rsidRPr="00A96329">
        <w:rPr>
          <w:sz w:val="22"/>
          <w:u w:val="single"/>
        </w:rPr>
        <w:t>CAIR</w:t>
      </w:r>
      <w:r w:rsidRPr="00A96329">
        <w:rPr>
          <w:sz w:val="22"/>
        </w:rPr>
        <w:t xml:space="preserve">:  </w:t>
      </w:r>
      <w:r w:rsidRPr="00A96329">
        <w:rPr>
          <w:sz w:val="22"/>
          <w:szCs w:val="22"/>
        </w:rPr>
        <w:t xml:space="preserve">The facility is </w:t>
      </w:r>
      <w:r w:rsidR="00A96329" w:rsidRPr="00A96329">
        <w:rPr>
          <w:sz w:val="22"/>
          <w:szCs w:val="22"/>
        </w:rPr>
        <w:t xml:space="preserve">not </w:t>
      </w:r>
      <w:r w:rsidRPr="00A96329">
        <w:rPr>
          <w:sz w:val="22"/>
          <w:szCs w:val="22"/>
        </w:rPr>
        <w:t>subject to the Clean Air Interstate Rule (CAIR) set forth in Rule 62-296.470,</w:t>
      </w:r>
      <w:r w:rsidR="00F338F5" w:rsidRPr="00A96329">
        <w:rPr>
          <w:sz w:val="22"/>
        </w:rPr>
        <w:t xml:space="preserve"> F.A.C.</w:t>
      </w:r>
    </w:p>
    <w:p w14:paraId="3DD19CB3" w14:textId="744E23D8" w:rsidR="006A46D3" w:rsidRPr="009F1A3E" w:rsidRDefault="006A46D3" w:rsidP="006A46D3">
      <w:pPr>
        <w:spacing w:after="120"/>
        <w:rPr>
          <w:sz w:val="22"/>
          <w:szCs w:val="22"/>
        </w:rPr>
      </w:pPr>
      <w:r w:rsidRPr="009F3614">
        <w:rPr>
          <w:sz w:val="22"/>
          <w:szCs w:val="22"/>
          <w:u w:val="single"/>
        </w:rPr>
        <w:t>CAM</w:t>
      </w:r>
      <w:r w:rsidRPr="009F3614">
        <w:rPr>
          <w:sz w:val="22"/>
          <w:szCs w:val="22"/>
        </w:rPr>
        <w:t>:  Compliance Assurance Monitoring (CAM</w:t>
      </w:r>
      <w:r w:rsidRPr="00A96329">
        <w:rPr>
          <w:sz w:val="22"/>
          <w:szCs w:val="22"/>
        </w:rPr>
        <w:t>) does not apply to any of the units at the facility</w:t>
      </w:r>
      <w:r w:rsidR="00A96329">
        <w:rPr>
          <w:sz w:val="22"/>
          <w:szCs w:val="22"/>
        </w:rPr>
        <w:t>.  Pollutants sulfur dioxide (SO</w:t>
      </w:r>
      <w:r w:rsidR="00A96329">
        <w:rPr>
          <w:sz w:val="22"/>
          <w:szCs w:val="22"/>
          <w:vertAlign w:val="subscript"/>
        </w:rPr>
        <w:t>2</w:t>
      </w:r>
      <w:r w:rsidR="00A96329">
        <w:rPr>
          <w:sz w:val="22"/>
          <w:szCs w:val="22"/>
        </w:rPr>
        <w:t xml:space="preserve">), sulfuric acid mist (SAM), and particulate matter (PM) are controlled by final absorption tower, mist eliminator, and baghouse.  This control equipment is considered inherent process equipment (IPE) for CAM purposes.  Fluoride (F) emission is controlled by scrubbers.  The pollutant (F) is subject to national emission </w:t>
      </w:r>
      <w:r w:rsidR="00A96329" w:rsidRPr="009F1A3E">
        <w:rPr>
          <w:sz w:val="22"/>
          <w:szCs w:val="22"/>
        </w:rPr>
        <w:t>standards for hazardous air pollutants (NESHAP) and the equipment is considered inherent process equipment for the purpose of CAM.</w:t>
      </w:r>
    </w:p>
    <w:p w14:paraId="0A5D88A2" w14:textId="74512488" w:rsidR="008A76C6" w:rsidRDefault="008A76C6" w:rsidP="00303BD3">
      <w:pPr>
        <w:spacing w:after="120"/>
        <w:rPr>
          <w:b/>
          <w:sz w:val="22"/>
          <w:szCs w:val="22"/>
        </w:rPr>
      </w:pPr>
      <w:r>
        <w:rPr>
          <w:b/>
          <w:sz w:val="22"/>
          <w:szCs w:val="22"/>
        </w:rPr>
        <w:t>PROJECT REVIEW</w:t>
      </w:r>
      <w:r w:rsidR="00AD0B07">
        <w:rPr>
          <w:b/>
          <w:sz w:val="22"/>
          <w:szCs w:val="22"/>
        </w:rPr>
        <w:t>:</w:t>
      </w:r>
    </w:p>
    <w:p w14:paraId="007284C1" w14:textId="50002E1D" w:rsidR="00AD0B07" w:rsidRPr="008E5304" w:rsidRDefault="00AD0B07" w:rsidP="00AD0B07">
      <w:pPr>
        <w:spacing w:after="120"/>
        <w:rPr>
          <w:sz w:val="22"/>
          <w:szCs w:val="22"/>
        </w:rPr>
      </w:pPr>
      <w:r>
        <w:rPr>
          <w:sz w:val="22"/>
          <w:szCs w:val="22"/>
        </w:rPr>
        <w:t>This project includes 1050046-042-AV (Title V Renewal) and 10</w:t>
      </w:r>
      <w:r w:rsidR="000639B2">
        <w:rPr>
          <w:sz w:val="22"/>
          <w:szCs w:val="22"/>
        </w:rPr>
        <w:t>50046-045-AV (Title V Revision), issued as a single project No. 1050046-042-AV.</w:t>
      </w:r>
      <w:r w:rsidR="00353EB2">
        <w:rPr>
          <w:sz w:val="22"/>
          <w:szCs w:val="22"/>
        </w:rPr>
        <w:t xml:space="preserve">  Project No. 1050046-045-AV </w:t>
      </w:r>
      <w:r w:rsidR="00730A44">
        <w:rPr>
          <w:sz w:val="22"/>
          <w:szCs w:val="22"/>
        </w:rPr>
        <w:t>incorporat</w:t>
      </w:r>
      <w:r w:rsidR="0025432F">
        <w:rPr>
          <w:sz w:val="22"/>
          <w:szCs w:val="22"/>
        </w:rPr>
        <w:t xml:space="preserve">ed the </w:t>
      </w:r>
      <w:r w:rsidR="00730A44">
        <w:rPr>
          <w:sz w:val="22"/>
          <w:szCs w:val="22"/>
        </w:rPr>
        <w:t xml:space="preserve">completion of the </w:t>
      </w:r>
      <w:r w:rsidR="0025432F">
        <w:rPr>
          <w:sz w:val="22"/>
          <w:szCs w:val="22"/>
        </w:rPr>
        <w:t xml:space="preserve">addition of two feet of packing to </w:t>
      </w:r>
      <w:r w:rsidR="00730A44">
        <w:rPr>
          <w:sz w:val="22"/>
          <w:szCs w:val="22"/>
        </w:rPr>
        <w:t xml:space="preserve">EU No. 033, </w:t>
      </w:r>
      <w:r w:rsidR="0025432F">
        <w:rPr>
          <w:sz w:val="22"/>
          <w:szCs w:val="22"/>
        </w:rPr>
        <w:t>Sulfuric Acid Plant No. 5, but did not require a change in the language of the permit.</w:t>
      </w:r>
    </w:p>
    <w:p w14:paraId="50309F03" w14:textId="1E725F3F" w:rsidR="00AD0B07" w:rsidRPr="00353EB2" w:rsidRDefault="007B31A6" w:rsidP="00303BD3">
      <w:pPr>
        <w:spacing w:after="120"/>
        <w:rPr>
          <w:sz w:val="22"/>
          <w:szCs w:val="22"/>
        </w:rPr>
      </w:pPr>
      <w:r>
        <w:rPr>
          <w:sz w:val="22"/>
          <w:szCs w:val="22"/>
        </w:rPr>
        <w:t xml:space="preserve">Changes were done in the </w:t>
      </w:r>
      <w:r w:rsidRPr="00702D9A">
        <w:rPr>
          <w:sz w:val="22"/>
          <w:szCs w:val="22"/>
          <w:highlight w:val="yellow"/>
        </w:rPr>
        <w:t>“</w:t>
      </w:r>
      <w:r w:rsidRPr="00702D9A">
        <w:rPr>
          <w:strike/>
          <w:sz w:val="22"/>
          <w:szCs w:val="22"/>
          <w:highlight w:val="yellow"/>
        </w:rPr>
        <w:t>strikethrough</w:t>
      </w:r>
      <w:r w:rsidRPr="00702D9A">
        <w:rPr>
          <w:sz w:val="22"/>
          <w:szCs w:val="22"/>
          <w:highlight w:val="yellow"/>
        </w:rPr>
        <w:t>”</w:t>
      </w:r>
      <w:r>
        <w:rPr>
          <w:sz w:val="22"/>
          <w:szCs w:val="22"/>
        </w:rPr>
        <w:t xml:space="preserve"> format for deletion and </w:t>
      </w:r>
      <w:r w:rsidRPr="00702D9A">
        <w:rPr>
          <w:sz w:val="22"/>
          <w:szCs w:val="22"/>
          <w:highlight w:val="yellow"/>
        </w:rPr>
        <w:t>“</w:t>
      </w:r>
      <w:r w:rsidRPr="00702D9A">
        <w:rPr>
          <w:sz w:val="22"/>
          <w:szCs w:val="22"/>
          <w:highlight w:val="yellow"/>
          <w:u w:val="double"/>
        </w:rPr>
        <w:t>double underlined</w:t>
      </w:r>
      <w:r w:rsidRPr="00702D9A">
        <w:rPr>
          <w:sz w:val="22"/>
          <w:szCs w:val="22"/>
          <w:highlight w:val="yellow"/>
        </w:rPr>
        <w:t>”</w:t>
      </w:r>
      <w:r>
        <w:rPr>
          <w:sz w:val="22"/>
          <w:szCs w:val="22"/>
        </w:rPr>
        <w:t xml:space="preserve"> format for additions both in the permit and in the Statement of Basis (SOB).  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within the permit and SOB documents</w:t>
      </w:r>
      <w:r w:rsidRPr="00C96213">
        <w:rPr>
          <w:sz w:val="22"/>
          <w:szCs w:val="22"/>
        </w:rPr>
        <w:t>.</w:t>
      </w:r>
    </w:p>
    <w:p w14:paraId="414F6C5E" w14:textId="77777777" w:rsidR="006A46D3" w:rsidRPr="00292B9C" w:rsidRDefault="009A4155" w:rsidP="00287C2D">
      <w:pPr>
        <w:pStyle w:val="ListParagraph"/>
        <w:numPr>
          <w:ilvl w:val="0"/>
          <w:numId w:val="5"/>
        </w:numPr>
        <w:tabs>
          <w:tab w:val="left" w:pos="360"/>
        </w:tabs>
        <w:spacing w:after="120"/>
        <w:contextualSpacing w:val="0"/>
        <w:rPr>
          <w:bCs/>
          <w:sz w:val="22"/>
          <w:szCs w:val="22"/>
        </w:rPr>
      </w:pPr>
      <w:r w:rsidRPr="002069CE">
        <w:rPr>
          <w:bCs/>
          <w:sz w:val="22"/>
          <w:szCs w:val="22"/>
        </w:rPr>
        <w:t xml:space="preserve">Due to changes in the permit templates, and to improve consistency through the Emission Unit Specific Conditions in Section III of the permit, the order and language of many conditions changed.  </w:t>
      </w:r>
      <w:r w:rsidR="002069CE" w:rsidRPr="002069CE">
        <w:rPr>
          <w:bCs/>
          <w:sz w:val="22"/>
          <w:szCs w:val="22"/>
        </w:rPr>
        <w:t xml:space="preserve">A list describing how </w:t>
      </w:r>
      <w:r w:rsidR="002069CE">
        <w:rPr>
          <w:bCs/>
          <w:sz w:val="22"/>
          <w:szCs w:val="22"/>
        </w:rPr>
        <w:t xml:space="preserve">the </w:t>
      </w:r>
      <w:r w:rsidR="002069CE" w:rsidRPr="00292B9C">
        <w:rPr>
          <w:bCs/>
          <w:sz w:val="22"/>
          <w:szCs w:val="22"/>
        </w:rPr>
        <w:t>requirements of each specific condition from 1050046-038-AV w</w:t>
      </w:r>
      <w:r w:rsidR="00D37304">
        <w:rPr>
          <w:bCs/>
          <w:sz w:val="22"/>
          <w:szCs w:val="22"/>
        </w:rPr>
        <w:t>ere</w:t>
      </w:r>
      <w:r w:rsidR="002069CE" w:rsidRPr="00292B9C">
        <w:rPr>
          <w:bCs/>
          <w:sz w:val="22"/>
          <w:szCs w:val="22"/>
        </w:rPr>
        <w:t xml:space="preserve"> incorporated into 1050046-042-AV </w:t>
      </w:r>
      <w:r w:rsidR="005F67F7">
        <w:rPr>
          <w:bCs/>
          <w:sz w:val="22"/>
          <w:szCs w:val="22"/>
        </w:rPr>
        <w:t>appears below</w:t>
      </w:r>
      <w:r w:rsidR="002069CE" w:rsidRPr="00292B9C">
        <w:rPr>
          <w:bCs/>
          <w:sz w:val="22"/>
          <w:szCs w:val="22"/>
        </w:rPr>
        <w:t>.</w:t>
      </w:r>
    </w:p>
    <w:p w14:paraId="1EFD30DC" w14:textId="4C1E38AA" w:rsidR="00313943" w:rsidRDefault="002069CE" w:rsidP="00287C2D">
      <w:pPr>
        <w:pStyle w:val="ListParagraph"/>
        <w:numPr>
          <w:ilvl w:val="0"/>
          <w:numId w:val="5"/>
        </w:numPr>
        <w:tabs>
          <w:tab w:val="left" w:pos="360"/>
          <w:tab w:val="left" w:pos="720"/>
          <w:tab w:val="left" w:pos="1080"/>
        </w:tabs>
        <w:spacing w:after="120"/>
        <w:contextualSpacing w:val="0"/>
        <w:rPr>
          <w:bCs/>
          <w:sz w:val="22"/>
          <w:szCs w:val="22"/>
        </w:rPr>
      </w:pPr>
      <w:r w:rsidRPr="00713BE8">
        <w:rPr>
          <w:bCs/>
          <w:sz w:val="22"/>
          <w:szCs w:val="22"/>
        </w:rPr>
        <w:t xml:space="preserve">Various </w:t>
      </w:r>
      <w:r w:rsidR="00292B9C" w:rsidRPr="00713BE8">
        <w:rPr>
          <w:bCs/>
          <w:sz w:val="22"/>
          <w:szCs w:val="22"/>
        </w:rPr>
        <w:t xml:space="preserve">rule </w:t>
      </w:r>
      <w:r w:rsidR="00BC293F">
        <w:rPr>
          <w:bCs/>
          <w:sz w:val="22"/>
          <w:szCs w:val="22"/>
        </w:rPr>
        <w:t xml:space="preserve">citations </w:t>
      </w:r>
      <w:r w:rsidR="00292B9C" w:rsidRPr="00713BE8">
        <w:rPr>
          <w:bCs/>
          <w:sz w:val="22"/>
          <w:szCs w:val="22"/>
        </w:rPr>
        <w:t xml:space="preserve">were </w:t>
      </w:r>
      <w:r w:rsidR="00292B9C" w:rsidRPr="00D37304">
        <w:rPr>
          <w:bCs/>
          <w:sz w:val="22"/>
          <w:szCs w:val="22"/>
        </w:rPr>
        <w:t>updated to</w:t>
      </w:r>
      <w:r w:rsidR="00BC293F">
        <w:rPr>
          <w:bCs/>
          <w:sz w:val="22"/>
          <w:szCs w:val="22"/>
        </w:rPr>
        <w:t xml:space="preserve"> conform to </w:t>
      </w:r>
      <w:r w:rsidR="00292B9C" w:rsidRPr="00D37304">
        <w:rPr>
          <w:bCs/>
          <w:sz w:val="22"/>
          <w:szCs w:val="22"/>
        </w:rPr>
        <w:t>current rules.</w:t>
      </w:r>
    </w:p>
    <w:p w14:paraId="7248322C" w14:textId="77777777" w:rsidR="0011655D" w:rsidRDefault="0011655D" w:rsidP="00287C2D">
      <w:pPr>
        <w:pStyle w:val="ListParagraph"/>
        <w:numPr>
          <w:ilvl w:val="0"/>
          <w:numId w:val="5"/>
        </w:numPr>
        <w:tabs>
          <w:tab w:val="left" w:pos="360"/>
          <w:tab w:val="left" w:pos="720"/>
          <w:tab w:val="left" w:pos="1080"/>
        </w:tabs>
        <w:spacing w:after="120"/>
        <w:contextualSpacing w:val="0"/>
        <w:rPr>
          <w:bCs/>
          <w:sz w:val="22"/>
          <w:szCs w:val="22"/>
        </w:rPr>
      </w:pPr>
      <w:r w:rsidRPr="00D37304">
        <w:rPr>
          <w:bCs/>
          <w:sz w:val="22"/>
          <w:szCs w:val="22"/>
        </w:rPr>
        <w:t xml:space="preserve">EU 051, </w:t>
      </w:r>
      <w:r>
        <w:rPr>
          <w:bCs/>
          <w:sz w:val="22"/>
          <w:szCs w:val="22"/>
        </w:rPr>
        <w:t xml:space="preserve">a </w:t>
      </w:r>
      <w:r w:rsidRPr="001C4CC5">
        <w:rPr>
          <w:sz w:val="22"/>
          <w:szCs w:val="22"/>
        </w:rPr>
        <w:t>Package Water</w:t>
      </w:r>
      <w:r>
        <w:rPr>
          <w:sz w:val="22"/>
          <w:szCs w:val="22"/>
        </w:rPr>
        <w:t xml:space="preserve"> </w:t>
      </w:r>
      <w:r w:rsidRPr="001C4CC5">
        <w:rPr>
          <w:sz w:val="22"/>
          <w:szCs w:val="22"/>
        </w:rPr>
        <w:t>tube Boiler</w:t>
      </w:r>
      <w:r>
        <w:rPr>
          <w:sz w:val="22"/>
          <w:szCs w:val="22"/>
        </w:rPr>
        <w:t xml:space="preserve"> </w:t>
      </w:r>
      <w:r w:rsidRPr="001C4CC5">
        <w:rPr>
          <w:sz w:val="22"/>
          <w:szCs w:val="22"/>
        </w:rPr>
        <w:t xml:space="preserve">used during cold start-up of the sulfuric acid plant(s) and for make-up steam </w:t>
      </w:r>
      <w:r w:rsidRPr="00D37304">
        <w:rPr>
          <w:bCs/>
          <w:sz w:val="22"/>
          <w:szCs w:val="22"/>
        </w:rPr>
        <w:t>was removed from the permit at the applicant’s request as being no longer in service.  Section III.H was retained to describe the removal of the boiler.  It is anticipated that this section will be removed in the next renewal process.</w:t>
      </w:r>
      <w:r w:rsidR="005B689B">
        <w:rPr>
          <w:bCs/>
          <w:sz w:val="22"/>
          <w:szCs w:val="22"/>
        </w:rPr>
        <w:t xml:space="preserve">  References to this boiler were removed from Tables H, 1 and 2.</w:t>
      </w:r>
    </w:p>
    <w:p w14:paraId="56B9C269" w14:textId="1259A02E" w:rsidR="006C4A4B" w:rsidRDefault="005B142B" w:rsidP="006C4A4B">
      <w:pPr>
        <w:pStyle w:val="ListParagraph"/>
        <w:numPr>
          <w:ilvl w:val="0"/>
          <w:numId w:val="5"/>
        </w:numPr>
        <w:tabs>
          <w:tab w:val="left" w:pos="360"/>
          <w:tab w:val="left" w:pos="720"/>
          <w:tab w:val="left" w:pos="1080"/>
        </w:tabs>
        <w:spacing w:after="120"/>
        <w:contextualSpacing w:val="0"/>
        <w:rPr>
          <w:bCs/>
          <w:sz w:val="22"/>
          <w:szCs w:val="22"/>
        </w:rPr>
      </w:pPr>
      <w:r>
        <w:rPr>
          <w:bCs/>
          <w:sz w:val="22"/>
          <w:szCs w:val="22"/>
        </w:rPr>
        <w:t>All instances of t</w:t>
      </w:r>
      <w:r w:rsidR="006C4A4B">
        <w:rPr>
          <w:bCs/>
          <w:sz w:val="22"/>
          <w:szCs w:val="22"/>
        </w:rPr>
        <w:t>he Facility Descript</w:t>
      </w:r>
      <w:r w:rsidR="00EB3769">
        <w:rPr>
          <w:bCs/>
          <w:sz w:val="22"/>
          <w:szCs w:val="22"/>
        </w:rPr>
        <w:t>i</w:t>
      </w:r>
      <w:r w:rsidR="006C4A4B">
        <w:rPr>
          <w:bCs/>
          <w:sz w:val="22"/>
          <w:szCs w:val="22"/>
        </w:rPr>
        <w:t>on w</w:t>
      </w:r>
      <w:r>
        <w:rPr>
          <w:bCs/>
          <w:sz w:val="22"/>
          <w:szCs w:val="22"/>
        </w:rPr>
        <w:t>ere</w:t>
      </w:r>
      <w:r w:rsidR="006C4A4B">
        <w:rPr>
          <w:bCs/>
          <w:sz w:val="22"/>
          <w:szCs w:val="22"/>
        </w:rPr>
        <w:t xml:space="preserve"> changed as:  </w:t>
      </w:r>
      <w:r w:rsidR="006C4A4B" w:rsidRPr="006C4A4B">
        <w:rPr>
          <w:bCs/>
          <w:sz w:val="22"/>
          <w:szCs w:val="22"/>
        </w:rPr>
        <w:t xml:space="preserve">This facility consists of one phosphoric acid plant (two trains), one </w:t>
      </w:r>
      <w:proofErr w:type="spellStart"/>
      <w:r w:rsidR="006C4A4B" w:rsidRPr="006C4A4B">
        <w:rPr>
          <w:bCs/>
          <w:sz w:val="22"/>
          <w:szCs w:val="22"/>
        </w:rPr>
        <w:t>monoammonium</w:t>
      </w:r>
      <w:proofErr w:type="spellEnd"/>
      <w:r w:rsidR="006C4A4B" w:rsidRPr="006C4A4B">
        <w:rPr>
          <w:bCs/>
          <w:sz w:val="22"/>
          <w:szCs w:val="22"/>
        </w:rPr>
        <w:t xml:space="preserve"> phosphate/ </w:t>
      </w:r>
      <w:proofErr w:type="spellStart"/>
      <w:r w:rsidR="006C4A4B" w:rsidRPr="006C4A4B">
        <w:rPr>
          <w:bCs/>
          <w:sz w:val="22"/>
          <w:szCs w:val="22"/>
        </w:rPr>
        <w:t>diammonium</w:t>
      </w:r>
      <w:proofErr w:type="spellEnd"/>
      <w:r w:rsidR="006C4A4B" w:rsidRPr="006C4A4B">
        <w:rPr>
          <w:bCs/>
          <w:sz w:val="22"/>
          <w:szCs w:val="22"/>
        </w:rPr>
        <w:t xml:space="preserve"> phosphate (MAP/DAP) plant, one DAP fertilizer plant, three sulfuric acid plants, two fertilizer shipping plants, </w:t>
      </w:r>
      <w:r w:rsidR="006C4A4B" w:rsidRPr="007B31A6">
        <w:rPr>
          <w:bCs/>
          <w:strike/>
          <w:sz w:val="22"/>
          <w:szCs w:val="22"/>
          <w:highlight w:val="yellow"/>
        </w:rPr>
        <w:t xml:space="preserve">two </w:t>
      </w:r>
      <w:r w:rsidR="006068D1" w:rsidRPr="00455197">
        <w:rPr>
          <w:bCs/>
          <w:sz w:val="22"/>
          <w:szCs w:val="22"/>
          <w:highlight w:val="yellow"/>
          <w:u w:val="double"/>
        </w:rPr>
        <w:t>an</w:t>
      </w:r>
      <w:r w:rsidR="006068D1" w:rsidRPr="006068D1">
        <w:rPr>
          <w:bCs/>
          <w:sz w:val="22"/>
          <w:szCs w:val="22"/>
        </w:rPr>
        <w:t xml:space="preserve"> </w:t>
      </w:r>
      <w:r w:rsidR="006C4A4B" w:rsidRPr="006068D1">
        <w:rPr>
          <w:bCs/>
          <w:sz w:val="22"/>
          <w:szCs w:val="22"/>
        </w:rPr>
        <w:t>auxiliary</w:t>
      </w:r>
      <w:r w:rsidR="006C4A4B" w:rsidRPr="006C4A4B">
        <w:rPr>
          <w:bCs/>
          <w:sz w:val="22"/>
          <w:szCs w:val="22"/>
        </w:rPr>
        <w:t xml:space="preserve"> </w:t>
      </w:r>
      <w:r w:rsidR="006C4A4B" w:rsidRPr="00455197">
        <w:rPr>
          <w:bCs/>
          <w:sz w:val="22"/>
          <w:szCs w:val="22"/>
          <w:highlight w:val="yellow"/>
        </w:rPr>
        <w:t>boiler</w:t>
      </w:r>
      <w:r w:rsidR="006C4A4B" w:rsidRPr="006C4A4B">
        <w:rPr>
          <w:bCs/>
          <w:sz w:val="22"/>
          <w:szCs w:val="22"/>
        </w:rPr>
        <w:t xml:space="preserve"> and a molten sulfur storage and handling system.</w:t>
      </w:r>
    </w:p>
    <w:p w14:paraId="2F641CDF" w14:textId="77777777" w:rsidR="00AF5F5D" w:rsidRDefault="00AF5F5D" w:rsidP="006C4A4B">
      <w:pPr>
        <w:pStyle w:val="ListParagraph"/>
        <w:numPr>
          <w:ilvl w:val="0"/>
          <w:numId w:val="5"/>
        </w:numPr>
        <w:tabs>
          <w:tab w:val="left" w:pos="360"/>
          <w:tab w:val="left" w:pos="720"/>
          <w:tab w:val="left" w:pos="1080"/>
        </w:tabs>
        <w:spacing w:after="120"/>
        <w:contextualSpacing w:val="0"/>
        <w:rPr>
          <w:bCs/>
          <w:sz w:val="22"/>
          <w:szCs w:val="22"/>
        </w:rPr>
      </w:pPr>
      <w:r>
        <w:rPr>
          <w:bCs/>
          <w:sz w:val="22"/>
          <w:szCs w:val="22"/>
        </w:rPr>
        <w:t xml:space="preserve">Tables 1 and 2 were updated to current template.  Also, Specific Condition references in Table 2 were updated to reflect </w:t>
      </w:r>
      <w:r w:rsidR="0064115A">
        <w:rPr>
          <w:bCs/>
          <w:sz w:val="22"/>
          <w:szCs w:val="22"/>
        </w:rPr>
        <w:t>numbering in the renewed permit.</w:t>
      </w:r>
    </w:p>
    <w:p w14:paraId="109A9FE2" w14:textId="5087D551" w:rsidR="00A11CAE" w:rsidRDefault="00A11CAE" w:rsidP="006C4A4B">
      <w:pPr>
        <w:pStyle w:val="ListParagraph"/>
        <w:numPr>
          <w:ilvl w:val="0"/>
          <w:numId w:val="5"/>
        </w:numPr>
        <w:tabs>
          <w:tab w:val="left" w:pos="360"/>
          <w:tab w:val="left" w:pos="720"/>
          <w:tab w:val="left" w:pos="1080"/>
        </w:tabs>
        <w:spacing w:after="120"/>
        <w:contextualSpacing w:val="0"/>
        <w:rPr>
          <w:bCs/>
          <w:sz w:val="22"/>
          <w:szCs w:val="22"/>
        </w:rPr>
      </w:pPr>
      <w:r>
        <w:rPr>
          <w:bCs/>
          <w:sz w:val="22"/>
          <w:szCs w:val="22"/>
        </w:rPr>
        <w:t>The lists of engines incorporated into Emission Unit Nos. 074, 075, 076, 077 &amp; 078 were updated, the description of EU No. 077 was changed to include engines over 500 hp.</w:t>
      </w:r>
    </w:p>
    <w:p w14:paraId="3E4CA214" w14:textId="5CE0D3A6" w:rsidR="00C678DA" w:rsidRDefault="00C678DA" w:rsidP="006C4A4B">
      <w:pPr>
        <w:pStyle w:val="ListParagraph"/>
        <w:numPr>
          <w:ilvl w:val="0"/>
          <w:numId w:val="5"/>
        </w:numPr>
        <w:tabs>
          <w:tab w:val="left" w:pos="360"/>
          <w:tab w:val="left" w:pos="720"/>
          <w:tab w:val="left" w:pos="1080"/>
        </w:tabs>
        <w:spacing w:after="120"/>
        <w:contextualSpacing w:val="0"/>
        <w:rPr>
          <w:bCs/>
          <w:sz w:val="22"/>
          <w:szCs w:val="22"/>
        </w:rPr>
      </w:pPr>
      <w:r>
        <w:rPr>
          <w:bCs/>
          <w:sz w:val="22"/>
          <w:szCs w:val="22"/>
        </w:rPr>
        <w:t xml:space="preserve">References to EU No. 052, </w:t>
      </w:r>
      <w:proofErr w:type="spellStart"/>
      <w:r>
        <w:rPr>
          <w:bCs/>
          <w:sz w:val="22"/>
          <w:szCs w:val="22"/>
        </w:rPr>
        <w:t>Phosphogypsum</w:t>
      </w:r>
      <w:proofErr w:type="spellEnd"/>
      <w:r>
        <w:rPr>
          <w:bCs/>
          <w:sz w:val="22"/>
          <w:szCs w:val="22"/>
        </w:rPr>
        <w:t xml:space="preserve"> Stack were updated to include 40 CFR 63, Subpart </w:t>
      </w:r>
      <w:r w:rsidR="00EC25DC">
        <w:rPr>
          <w:bCs/>
          <w:sz w:val="22"/>
          <w:szCs w:val="22"/>
        </w:rPr>
        <w:t>BB</w:t>
      </w:r>
      <w:r>
        <w:rPr>
          <w:bCs/>
          <w:sz w:val="22"/>
          <w:szCs w:val="22"/>
        </w:rPr>
        <w:t>.</w:t>
      </w:r>
    </w:p>
    <w:p w14:paraId="30FAD338" w14:textId="675DF9ED" w:rsidR="00356C79" w:rsidRDefault="00356C79" w:rsidP="006C4A4B">
      <w:pPr>
        <w:pStyle w:val="ListParagraph"/>
        <w:numPr>
          <w:ilvl w:val="0"/>
          <w:numId w:val="5"/>
        </w:numPr>
        <w:tabs>
          <w:tab w:val="left" w:pos="360"/>
          <w:tab w:val="left" w:pos="720"/>
          <w:tab w:val="left" w:pos="1080"/>
        </w:tabs>
        <w:spacing w:after="120"/>
        <w:contextualSpacing w:val="0"/>
        <w:rPr>
          <w:bCs/>
          <w:sz w:val="22"/>
          <w:szCs w:val="22"/>
        </w:rPr>
      </w:pPr>
      <w:r>
        <w:rPr>
          <w:bCs/>
          <w:sz w:val="22"/>
          <w:szCs w:val="22"/>
        </w:rPr>
        <w:lastRenderedPageBreak/>
        <w:t xml:space="preserve">Attachment B, </w:t>
      </w:r>
      <w:r w:rsidR="004F6809">
        <w:rPr>
          <w:bCs/>
          <w:sz w:val="22"/>
          <w:szCs w:val="22"/>
        </w:rPr>
        <w:t xml:space="preserve">03-C-AP – Order on Request for Alternate Procedures and Requirements </w:t>
      </w:r>
      <w:r w:rsidR="00FD22D2">
        <w:rPr>
          <w:bCs/>
          <w:sz w:val="22"/>
          <w:szCs w:val="22"/>
        </w:rPr>
        <w:t>(</w:t>
      </w:r>
      <w:r w:rsidR="004F6809">
        <w:rPr>
          <w:bCs/>
          <w:sz w:val="22"/>
          <w:szCs w:val="22"/>
        </w:rPr>
        <w:t>expir</w:t>
      </w:r>
      <w:r w:rsidR="00FD22D2">
        <w:rPr>
          <w:bCs/>
          <w:sz w:val="22"/>
          <w:szCs w:val="22"/>
        </w:rPr>
        <w:t>ed</w:t>
      </w:r>
      <w:r w:rsidR="004F6809">
        <w:rPr>
          <w:bCs/>
          <w:sz w:val="22"/>
          <w:szCs w:val="22"/>
        </w:rPr>
        <w:t xml:space="preserve"> January 7, 2014</w:t>
      </w:r>
      <w:r w:rsidR="00FD22D2">
        <w:rPr>
          <w:bCs/>
          <w:sz w:val="22"/>
          <w:szCs w:val="22"/>
        </w:rPr>
        <w:t>)</w:t>
      </w:r>
      <w:r w:rsidR="004F6809">
        <w:rPr>
          <w:bCs/>
          <w:sz w:val="22"/>
          <w:szCs w:val="22"/>
        </w:rPr>
        <w:t xml:space="preserve"> was replaced with </w:t>
      </w:r>
      <w:r w:rsidR="00FD22D2" w:rsidRPr="00FD22D2">
        <w:rPr>
          <w:bCs/>
          <w:sz w:val="22"/>
          <w:szCs w:val="22"/>
        </w:rPr>
        <w:t>ASP Request 15-U-AP – Alternate Monitoring Plan to that Required by 40 CFR 63 Subparts AA and BB</w:t>
      </w:r>
      <w:r w:rsidR="00FD22D2">
        <w:rPr>
          <w:bCs/>
          <w:sz w:val="22"/>
          <w:szCs w:val="22"/>
        </w:rPr>
        <w:t>.</w:t>
      </w:r>
    </w:p>
    <w:p w14:paraId="1B49EB11" w14:textId="449E7C4C" w:rsidR="00FD22D2" w:rsidRPr="00D37304" w:rsidRDefault="00FD22D2" w:rsidP="006C4A4B">
      <w:pPr>
        <w:pStyle w:val="ListParagraph"/>
        <w:numPr>
          <w:ilvl w:val="0"/>
          <w:numId w:val="5"/>
        </w:numPr>
        <w:tabs>
          <w:tab w:val="left" w:pos="360"/>
          <w:tab w:val="left" w:pos="720"/>
          <w:tab w:val="left" w:pos="1080"/>
        </w:tabs>
        <w:spacing w:after="120"/>
        <w:contextualSpacing w:val="0"/>
        <w:rPr>
          <w:bCs/>
          <w:sz w:val="22"/>
          <w:szCs w:val="22"/>
        </w:rPr>
      </w:pPr>
      <w:r>
        <w:rPr>
          <w:bCs/>
          <w:sz w:val="22"/>
          <w:szCs w:val="22"/>
        </w:rPr>
        <w:t xml:space="preserve">Attachment E </w:t>
      </w:r>
      <w:r w:rsidRPr="00FD22D2">
        <w:rPr>
          <w:bCs/>
          <w:sz w:val="22"/>
          <w:szCs w:val="22"/>
        </w:rPr>
        <w:t>– NESHAP 63.602(d) - Standards and Compliance, Gypsum Dewatering Stack and Cooling Pond Management Plan</w:t>
      </w:r>
      <w:r>
        <w:rPr>
          <w:bCs/>
          <w:sz w:val="22"/>
          <w:szCs w:val="22"/>
        </w:rPr>
        <w:t xml:space="preserve"> was added.</w:t>
      </w:r>
    </w:p>
    <w:p w14:paraId="2EB471FA" w14:textId="77777777" w:rsidR="00713BE8" w:rsidRPr="00D37304" w:rsidRDefault="00713BE8" w:rsidP="00287C2D">
      <w:pPr>
        <w:pStyle w:val="ListParagraph"/>
        <w:numPr>
          <w:ilvl w:val="0"/>
          <w:numId w:val="5"/>
        </w:numPr>
        <w:tabs>
          <w:tab w:val="left" w:pos="360"/>
        </w:tabs>
        <w:spacing w:after="120"/>
        <w:contextualSpacing w:val="0"/>
        <w:rPr>
          <w:bCs/>
          <w:sz w:val="22"/>
          <w:szCs w:val="22"/>
        </w:rPr>
      </w:pPr>
      <w:r w:rsidRPr="00D37304">
        <w:rPr>
          <w:bCs/>
          <w:sz w:val="22"/>
          <w:szCs w:val="22"/>
        </w:rPr>
        <w:t>Various typographical errors were corrected.</w:t>
      </w:r>
    </w:p>
    <w:p w14:paraId="5B854AED" w14:textId="7BFB20E8" w:rsidR="00065D3D" w:rsidRPr="00D37304" w:rsidRDefault="00D37304" w:rsidP="00287C2D">
      <w:pPr>
        <w:pStyle w:val="ListParagraph"/>
        <w:numPr>
          <w:ilvl w:val="0"/>
          <w:numId w:val="5"/>
        </w:numPr>
        <w:tabs>
          <w:tab w:val="left" w:pos="360"/>
        </w:tabs>
        <w:spacing w:after="120"/>
        <w:contextualSpacing w:val="0"/>
        <w:rPr>
          <w:bCs/>
          <w:sz w:val="22"/>
          <w:szCs w:val="22"/>
        </w:rPr>
      </w:pPr>
      <w:r w:rsidRPr="00D37304">
        <w:rPr>
          <w:bCs/>
          <w:sz w:val="22"/>
          <w:szCs w:val="22"/>
        </w:rPr>
        <w:t>The permit was updated</w:t>
      </w:r>
      <w:r w:rsidR="00D61732">
        <w:rPr>
          <w:bCs/>
          <w:sz w:val="22"/>
          <w:szCs w:val="22"/>
        </w:rPr>
        <w:t xml:space="preserve"> according</w:t>
      </w:r>
      <w:r w:rsidRPr="00D37304">
        <w:rPr>
          <w:bCs/>
          <w:sz w:val="22"/>
          <w:szCs w:val="22"/>
        </w:rPr>
        <w:t xml:space="preserve"> to the current template</w:t>
      </w:r>
      <w:r w:rsidR="00065D3D" w:rsidRPr="00D37304">
        <w:rPr>
          <w:bCs/>
          <w:sz w:val="22"/>
          <w:szCs w:val="22"/>
        </w:rPr>
        <w:t>.</w:t>
      </w:r>
    </w:p>
    <w:p w14:paraId="23984E66" w14:textId="77777777" w:rsidR="009424E0" w:rsidRPr="0057507D" w:rsidRDefault="0057507D" w:rsidP="00303BD3">
      <w:pPr>
        <w:spacing w:after="120"/>
        <w:rPr>
          <w:b/>
          <w:caps/>
          <w:sz w:val="22"/>
          <w:szCs w:val="22"/>
        </w:rPr>
      </w:pPr>
      <w:r>
        <w:rPr>
          <w:b/>
          <w:caps/>
          <w:sz w:val="22"/>
          <w:szCs w:val="22"/>
        </w:rPr>
        <w:t>Conclusion</w:t>
      </w:r>
    </w:p>
    <w:p w14:paraId="250472E7" w14:textId="4905AA70" w:rsidR="00B34347" w:rsidRDefault="004E1AC5" w:rsidP="00303BD3">
      <w:pPr>
        <w:spacing w:after="120"/>
        <w:rPr>
          <w:sz w:val="22"/>
          <w:szCs w:val="22"/>
          <w:highlight w:val="green"/>
        </w:rPr>
      </w:pPr>
      <w:r>
        <w:rPr>
          <w:sz w:val="22"/>
          <w:szCs w:val="22"/>
        </w:rPr>
        <w:t xml:space="preserve">This </w:t>
      </w:r>
      <w:r w:rsidRPr="00515318">
        <w:rPr>
          <w:sz w:val="22"/>
          <w:szCs w:val="22"/>
        </w:rPr>
        <w:t>project</w:t>
      </w:r>
      <w:r w:rsidR="00913D41">
        <w:rPr>
          <w:sz w:val="22"/>
          <w:szCs w:val="22"/>
        </w:rPr>
        <w:t xml:space="preserve"> No. 1050046-04</w:t>
      </w:r>
      <w:r w:rsidR="00951A6B">
        <w:rPr>
          <w:sz w:val="22"/>
          <w:szCs w:val="22"/>
        </w:rPr>
        <w:t>2</w:t>
      </w:r>
      <w:r w:rsidR="00913D41">
        <w:rPr>
          <w:sz w:val="22"/>
          <w:szCs w:val="22"/>
        </w:rPr>
        <w:t>-AV</w:t>
      </w:r>
      <w:r w:rsidRPr="00515318">
        <w:rPr>
          <w:sz w:val="22"/>
          <w:szCs w:val="22"/>
        </w:rPr>
        <w:t xml:space="preserve"> </w:t>
      </w:r>
      <w:r w:rsidR="009C18A5">
        <w:rPr>
          <w:sz w:val="22"/>
          <w:szCs w:val="22"/>
        </w:rPr>
        <w:t xml:space="preserve">revises </w:t>
      </w:r>
      <w:r w:rsidR="00FD22D2">
        <w:rPr>
          <w:sz w:val="22"/>
          <w:szCs w:val="22"/>
        </w:rPr>
        <w:t xml:space="preserve">and </w:t>
      </w:r>
      <w:r w:rsidR="009C18A5">
        <w:rPr>
          <w:sz w:val="22"/>
          <w:szCs w:val="22"/>
        </w:rPr>
        <w:t xml:space="preserve">renews the </w:t>
      </w:r>
      <w:r w:rsidRPr="00515318">
        <w:rPr>
          <w:sz w:val="22"/>
          <w:szCs w:val="22"/>
        </w:rPr>
        <w:t>Title V a</w:t>
      </w:r>
      <w:r w:rsidR="00472C59" w:rsidRPr="00515318">
        <w:rPr>
          <w:sz w:val="22"/>
          <w:szCs w:val="22"/>
        </w:rPr>
        <w:t xml:space="preserve">ir </w:t>
      </w:r>
      <w:r w:rsidRPr="00515318">
        <w:rPr>
          <w:sz w:val="22"/>
          <w:szCs w:val="22"/>
        </w:rPr>
        <w:t>o</w:t>
      </w:r>
      <w:r w:rsidR="00472C59" w:rsidRPr="00515318">
        <w:rPr>
          <w:sz w:val="22"/>
          <w:szCs w:val="22"/>
        </w:rPr>
        <w:t xml:space="preserve">peration </w:t>
      </w:r>
      <w:r w:rsidRPr="00515318">
        <w:rPr>
          <w:sz w:val="22"/>
          <w:szCs w:val="22"/>
        </w:rPr>
        <w:t>p</w:t>
      </w:r>
      <w:r w:rsidR="00472C59" w:rsidRPr="00515318">
        <w:rPr>
          <w:sz w:val="22"/>
          <w:szCs w:val="22"/>
        </w:rPr>
        <w:t>ermit</w:t>
      </w:r>
      <w:r w:rsidRPr="00515318">
        <w:rPr>
          <w:sz w:val="22"/>
          <w:szCs w:val="22"/>
        </w:rPr>
        <w:t xml:space="preserve"> </w:t>
      </w:r>
      <w:r w:rsidR="00ED78D2">
        <w:rPr>
          <w:sz w:val="22"/>
          <w:szCs w:val="22"/>
        </w:rPr>
        <w:t xml:space="preserve">revision </w:t>
      </w:r>
      <w:r w:rsidR="00472C59" w:rsidRPr="00515318">
        <w:rPr>
          <w:sz w:val="22"/>
          <w:szCs w:val="22"/>
        </w:rPr>
        <w:t xml:space="preserve">No. </w:t>
      </w:r>
      <w:r w:rsidR="00515318" w:rsidRPr="000B34A9">
        <w:rPr>
          <w:sz w:val="22"/>
          <w:szCs w:val="22"/>
        </w:rPr>
        <w:t>1050046</w:t>
      </w:r>
      <w:r w:rsidR="009F3776" w:rsidRPr="000B34A9">
        <w:rPr>
          <w:sz w:val="22"/>
          <w:szCs w:val="22"/>
        </w:rPr>
        <w:t>-</w:t>
      </w:r>
      <w:r w:rsidR="00515318" w:rsidRPr="000B34A9">
        <w:rPr>
          <w:sz w:val="22"/>
          <w:szCs w:val="22"/>
        </w:rPr>
        <w:t>038</w:t>
      </w:r>
      <w:r w:rsidR="00472C59" w:rsidRPr="000B34A9">
        <w:rPr>
          <w:sz w:val="22"/>
          <w:szCs w:val="22"/>
        </w:rPr>
        <w:t>-AV</w:t>
      </w:r>
      <w:r w:rsidRPr="000B34A9">
        <w:rPr>
          <w:sz w:val="22"/>
          <w:szCs w:val="22"/>
        </w:rPr>
        <w:t xml:space="preserve">, which </w:t>
      </w:r>
      <w:r w:rsidR="00472C59" w:rsidRPr="000B34A9">
        <w:rPr>
          <w:sz w:val="22"/>
          <w:szCs w:val="22"/>
        </w:rPr>
        <w:t xml:space="preserve">was </w:t>
      </w:r>
      <w:r w:rsidR="00A910E5" w:rsidRPr="000B34A9">
        <w:rPr>
          <w:sz w:val="22"/>
          <w:szCs w:val="22"/>
        </w:rPr>
        <w:t>effective</w:t>
      </w:r>
      <w:r w:rsidR="00472C59" w:rsidRPr="000B34A9">
        <w:rPr>
          <w:sz w:val="22"/>
          <w:szCs w:val="22"/>
        </w:rPr>
        <w:t xml:space="preserve"> on</w:t>
      </w:r>
      <w:r w:rsidR="00924529" w:rsidRPr="000B34A9">
        <w:rPr>
          <w:sz w:val="22"/>
          <w:szCs w:val="22"/>
        </w:rPr>
        <w:t xml:space="preserve"> </w:t>
      </w:r>
      <w:r w:rsidR="000B34A9" w:rsidRPr="000B34A9">
        <w:rPr>
          <w:sz w:val="22"/>
          <w:szCs w:val="22"/>
        </w:rPr>
        <w:t>Ap</w:t>
      </w:r>
      <w:r w:rsidR="000B34A9">
        <w:rPr>
          <w:sz w:val="22"/>
          <w:szCs w:val="22"/>
        </w:rPr>
        <w:t>ril</w:t>
      </w:r>
      <w:r w:rsidR="000B34A9" w:rsidRPr="000B34A9">
        <w:rPr>
          <w:sz w:val="22"/>
          <w:szCs w:val="22"/>
        </w:rPr>
        <w:t xml:space="preserve"> 17, 2013</w:t>
      </w:r>
      <w:r w:rsidR="00472C59" w:rsidRPr="000B34A9">
        <w:rPr>
          <w:sz w:val="22"/>
          <w:szCs w:val="22"/>
        </w:rPr>
        <w:t xml:space="preserve">.  This Title V </w:t>
      </w:r>
      <w:r w:rsidR="0067118D" w:rsidRPr="000B34A9">
        <w:rPr>
          <w:sz w:val="22"/>
          <w:szCs w:val="22"/>
        </w:rPr>
        <w:t>a</w:t>
      </w:r>
      <w:r w:rsidR="00472C59" w:rsidRPr="000B34A9">
        <w:rPr>
          <w:sz w:val="22"/>
          <w:szCs w:val="22"/>
        </w:rPr>
        <w:t xml:space="preserve">ir </w:t>
      </w:r>
      <w:r w:rsidR="0067118D" w:rsidRPr="000B34A9">
        <w:rPr>
          <w:sz w:val="22"/>
          <w:szCs w:val="22"/>
        </w:rPr>
        <w:t>o</w:t>
      </w:r>
      <w:r w:rsidR="00472C59" w:rsidRPr="000B34A9">
        <w:rPr>
          <w:sz w:val="22"/>
          <w:szCs w:val="22"/>
        </w:rPr>
        <w:t xml:space="preserve">peration </w:t>
      </w:r>
      <w:r w:rsidR="0067118D" w:rsidRPr="000B34A9">
        <w:rPr>
          <w:sz w:val="22"/>
          <w:szCs w:val="22"/>
        </w:rPr>
        <w:t>p</w:t>
      </w:r>
      <w:r w:rsidR="00472C59" w:rsidRPr="000B34A9">
        <w:rPr>
          <w:sz w:val="22"/>
          <w:szCs w:val="22"/>
        </w:rPr>
        <w:t xml:space="preserve">ermit </w:t>
      </w:r>
      <w:r w:rsidR="0067118D" w:rsidRPr="000B34A9">
        <w:rPr>
          <w:sz w:val="22"/>
          <w:szCs w:val="22"/>
        </w:rPr>
        <w:t>r</w:t>
      </w:r>
      <w:r w:rsidR="00770A31" w:rsidRPr="000B34A9">
        <w:rPr>
          <w:sz w:val="22"/>
          <w:szCs w:val="22"/>
        </w:rPr>
        <w:t>enewal</w:t>
      </w:r>
      <w:r w:rsidR="00472C59" w:rsidRPr="000B34A9">
        <w:rPr>
          <w:sz w:val="22"/>
          <w:szCs w:val="22"/>
        </w:rPr>
        <w:t xml:space="preserve"> is issued under</w:t>
      </w:r>
      <w:r w:rsidR="0057507D" w:rsidRPr="000B34A9">
        <w:rPr>
          <w:sz w:val="22"/>
          <w:szCs w:val="22"/>
        </w:rPr>
        <w:t xml:space="preserve"> the provisions of Chapter 403, </w:t>
      </w:r>
      <w:r w:rsidR="009226AE" w:rsidRPr="000B34A9">
        <w:rPr>
          <w:sz w:val="22"/>
          <w:szCs w:val="22"/>
        </w:rPr>
        <w:t>Florida Statues (</w:t>
      </w:r>
      <w:r w:rsidR="0057507D" w:rsidRPr="000B34A9">
        <w:rPr>
          <w:sz w:val="22"/>
          <w:szCs w:val="22"/>
        </w:rPr>
        <w:t>F</w:t>
      </w:r>
      <w:r w:rsidR="00472C59" w:rsidRPr="000B34A9">
        <w:rPr>
          <w:sz w:val="22"/>
          <w:szCs w:val="22"/>
        </w:rPr>
        <w:t>.S.</w:t>
      </w:r>
      <w:r w:rsidR="009226AE" w:rsidRPr="000B34A9">
        <w:rPr>
          <w:sz w:val="22"/>
          <w:szCs w:val="22"/>
        </w:rPr>
        <w:t>)</w:t>
      </w:r>
      <w:r w:rsidR="00472C59" w:rsidRPr="000B34A9">
        <w:rPr>
          <w:sz w:val="22"/>
          <w:szCs w:val="22"/>
        </w:rPr>
        <w:t>, and Chapters 62-4, 62-210</w:t>
      </w:r>
      <w:r w:rsidR="009F3614" w:rsidRPr="000B34A9">
        <w:rPr>
          <w:sz w:val="22"/>
          <w:szCs w:val="22"/>
        </w:rPr>
        <w:t>,</w:t>
      </w:r>
      <w:r w:rsidR="00472C59" w:rsidRPr="000B34A9">
        <w:rPr>
          <w:sz w:val="22"/>
          <w:szCs w:val="22"/>
        </w:rPr>
        <w:t xml:space="preserve"> </w:t>
      </w:r>
      <w:r w:rsidR="001152D2" w:rsidRPr="000B34A9">
        <w:rPr>
          <w:sz w:val="22"/>
          <w:szCs w:val="22"/>
        </w:rPr>
        <w:t xml:space="preserve">and </w:t>
      </w:r>
      <w:r w:rsidR="00472C59" w:rsidRPr="000B34A9">
        <w:rPr>
          <w:sz w:val="22"/>
          <w:szCs w:val="22"/>
        </w:rPr>
        <w:t>62-213</w:t>
      </w:r>
      <w:r w:rsidR="009F3614" w:rsidRPr="000B34A9">
        <w:rPr>
          <w:sz w:val="22"/>
          <w:szCs w:val="22"/>
        </w:rPr>
        <w:t xml:space="preserve">, </w:t>
      </w:r>
      <w:r w:rsidR="0057507D" w:rsidRPr="000B34A9">
        <w:rPr>
          <w:sz w:val="22"/>
          <w:szCs w:val="22"/>
        </w:rPr>
        <w:t>F.A.C</w:t>
      </w:r>
      <w:r w:rsidR="00B657B6" w:rsidRPr="000B34A9">
        <w:rPr>
          <w:sz w:val="22"/>
          <w:szCs w:val="22"/>
        </w:rPr>
        <w:t>.</w:t>
      </w:r>
      <w:r w:rsidR="00D61CA6" w:rsidRPr="000B34A9">
        <w:rPr>
          <w:sz w:val="22"/>
          <w:szCs w:val="22"/>
          <w:highlight w:val="green"/>
        </w:rPr>
        <w:t xml:space="preserve"> </w:t>
      </w:r>
    </w:p>
    <w:p w14:paraId="36B8C536" w14:textId="77777777" w:rsidR="00B34347" w:rsidRDefault="00B34347">
      <w:pPr>
        <w:rPr>
          <w:sz w:val="22"/>
          <w:szCs w:val="22"/>
          <w:highlight w:val="green"/>
        </w:rPr>
      </w:pPr>
      <w:r>
        <w:rPr>
          <w:sz w:val="22"/>
          <w:szCs w:val="22"/>
          <w:highlight w:val="green"/>
        </w:rPr>
        <w:br w:type="page"/>
      </w:r>
    </w:p>
    <w:p w14:paraId="6972726B" w14:textId="0146D02E" w:rsidR="0060439F" w:rsidRDefault="00B34347" w:rsidP="00303BD3">
      <w:pPr>
        <w:spacing w:after="120"/>
        <w:rPr>
          <w:sz w:val="22"/>
          <w:szCs w:val="22"/>
        </w:rPr>
      </w:pPr>
      <w:r>
        <w:rPr>
          <w:sz w:val="22"/>
          <w:szCs w:val="22"/>
        </w:rPr>
        <w:lastRenderedPageBreak/>
        <w:t xml:space="preserve">List of Equivalent Conditions from </w:t>
      </w:r>
      <w:r w:rsidR="00D61732">
        <w:rPr>
          <w:sz w:val="22"/>
          <w:szCs w:val="22"/>
        </w:rPr>
        <w:t xml:space="preserve">Title V </w:t>
      </w:r>
      <w:r>
        <w:rPr>
          <w:sz w:val="22"/>
          <w:szCs w:val="22"/>
        </w:rPr>
        <w:t xml:space="preserve">Air Operation Permit </w:t>
      </w:r>
      <w:r w:rsidR="00D61732">
        <w:rPr>
          <w:sz w:val="22"/>
          <w:szCs w:val="22"/>
        </w:rPr>
        <w:t xml:space="preserve">No. </w:t>
      </w:r>
      <w:r>
        <w:rPr>
          <w:sz w:val="22"/>
          <w:szCs w:val="22"/>
        </w:rPr>
        <w:t>1050046-038-A</w:t>
      </w:r>
      <w:r w:rsidR="00D61732">
        <w:rPr>
          <w:sz w:val="22"/>
          <w:szCs w:val="22"/>
        </w:rPr>
        <w:t>V</w:t>
      </w:r>
      <w:r>
        <w:rPr>
          <w:sz w:val="22"/>
          <w:szCs w:val="22"/>
        </w:rPr>
        <w:t xml:space="preserve"> to 1050046-042-A</w:t>
      </w:r>
      <w:r w:rsidR="00D61732">
        <w:rPr>
          <w:sz w:val="22"/>
          <w:szCs w:val="22"/>
        </w:rPr>
        <w:t>V</w:t>
      </w:r>
    </w:p>
    <w:tbl>
      <w:tblPr>
        <w:tblW w:w="8640" w:type="dxa"/>
        <w:tblInd w:w="113" w:type="dxa"/>
        <w:tblLook w:val="04A0" w:firstRow="1" w:lastRow="0" w:firstColumn="1" w:lastColumn="0" w:noHBand="0" w:noVBand="1"/>
      </w:tblPr>
      <w:tblGrid>
        <w:gridCol w:w="2460"/>
        <w:gridCol w:w="1540"/>
        <w:gridCol w:w="1540"/>
        <w:gridCol w:w="3100"/>
      </w:tblGrid>
      <w:tr w:rsidR="00B34347" w:rsidRPr="00B34347" w14:paraId="6F36B957" w14:textId="77777777" w:rsidTr="00B34347">
        <w:trPr>
          <w:trHeight w:val="300"/>
        </w:trPr>
        <w:tc>
          <w:tcPr>
            <w:tcW w:w="2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9C6FD9" w14:textId="77777777" w:rsidR="00B34347" w:rsidRPr="00B34347" w:rsidRDefault="00B34347" w:rsidP="00B34347">
            <w:pPr>
              <w:rPr>
                <w:b/>
                <w:bCs/>
                <w:color w:val="000000"/>
                <w:sz w:val="22"/>
                <w:szCs w:val="22"/>
              </w:rPr>
            </w:pPr>
            <w:r w:rsidRPr="00B34347">
              <w:rPr>
                <w:b/>
                <w:bCs/>
                <w:color w:val="000000"/>
                <w:sz w:val="22"/>
                <w:szCs w:val="22"/>
              </w:rPr>
              <w:t>Section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1A7BD723" w14:textId="77777777" w:rsidR="00B34347" w:rsidRPr="00B34347" w:rsidRDefault="00B34347" w:rsidP="00B34347">
            <w:pPr>
              <w:jc w:val="center"/>
              <w:rPr>
                <w:b/>
                <w:bCs/>
                <w:color w:val="000000"/>
                <w:sz w:val="22"/>
                <w:szCs w:val="22"/>
              </w:rPr>
            </w:pPr>
            <w:r w:rsidRPr="00B34347">
              <w:rPr>
                <w:b/>
                <w:bCs/>
                <w:color w:val="000000"/>
                <w:sz w:val="22"/>
                <w:szCs w:val="22"/>
              </w:rPr>
              <w:t>1050046-038-AV</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1BF9247F" w14:textId="77777777" w:rsidR="00B34347" w:rsidRPr="00B34347" w:rsidRDefault="00B34347" w:rsidP="00B34347">
            <w:pPr>
              <w:jc w:val="center"/>
              <w:rPr>
                <w:b/>
                <w:bCs/>
                <w:color w:val="000000"/>
                <w:sz w:val="22"/>
                <w:szCs w:val="22"/>
              </w:rPr>
            </w:pPr>
            <w:r w:rsidRPr="00B34347">
              <w:rPr>
                <w:b/>
                <w:bCs/>
                <w:color w:val="000000"/>
                <w:sz w:val="22"/>
                <w:szCs w:val="22"/>
              </w:rPr>
              <w:t>1050046-042-AV</w:t>
            </w:r>
          </w:p>
        </w:tc>
        <w:tc>
          <w:tcPr>
            <w:tcW w:w="3100" w:type="dxa"/>
            <w:tcBorders>
              <w:top w:val="single" w:sz="4" w:space="0" w:color="auto"/>
              <w:left w:val="nil"/>
              <w:bottom w:val="single" w:sz="4" w:space="0" w:color="auto"/>
              <w:right w:val="single" w:sz="4" w:space="0" w:color="auto"/>
            </w:tcBorders>
            <w:shd w:val="clear" w:color="auto" w:fill="auto"/>
            <w:vAlign w:val="bottom"/>
            <w:hideMark/>
          </w:tcPr>
          <w:p w14:paraId="3FF9DA41" w14:textId="77777777" w:rsidR="00B34347" w:rsidRPr="00B34347" w:rsidRDefault="00B34347" w:rsidP="00B34347">
            <w:pPr>
              <w:rPr>
                <w:b/>
                <w:bCs/>
                <w:color w:val="000000"/>
                <w:sz w:val="22"/>
                <w:szCs w:val="22"/>
              </w:rPr>
            </w:pPr>
            <w:r w:rsidRPr="00B34347">
              <w:rPr>
                <w:b/>
                <w:bCs/>
                <w:color w:val="000000"/>
                <w:sz w:val="22"/>
                <w:szCs w:val="22"/>
              </w:rPr>
              <w:t>Notes</w:t>
            </w:r>
          </w:p>
        </w:tc>
      </w:tr>
      <w:tr w:rsidR="00B34347" w:rsidRPr="00B34347" w14:paraId="2547C4B7" w14:textId="77777777" w:rsidTr="00B34347">
        <w:trPr>
          <w:trHeight w:val="300"/>
        </w:trPr>
        <w:tc>
          <w:tcPr>
            <w:tcW w:w="2460" w:type="dxa"/>
            <w:vMerge w:val="restart"/>
            <w:tcBorders>
              <w:top w:val="nil"/>
              <w:left w:val="single" w:sz="4" w:space="0" w:color="auto"/>
              <w:bottom w:val="single" w:sz="4" w:space="0" w:color="auto"/>
              <w:right w:val="single" w:sz="4" w:space="0" w:color="auto"/>
            </w:tcBorders>
            <w:shd w:val="clear" w:color="auto" w:fill="auto"/>
            <w:hideMark/>
          </w:tcPr>
          <w:p w14:paraId="2171349F" w14:textId="77777777" w:rsidR="00B34347" w:rsidRPr="00B34347" w:rsidRDefault="00B34347" w:rsidP="00B34347">
            <w:pPr>
              <w:rPr>
                <w:color w:val="000000"/>
                <w:sz w:val="22"/>
                <w:szCs w:val="22"/>
              </w:rPr>
            </w:pPr>
            <w:r w:rsidRPr="00B34347">
              <w:rPr>
                <w:color w:val="000000"/>
                <w:sz w:val="22"/>
                <w:szCs w:val="22"/>
              </w:rPr>
              <w:t>Section II, Facility Wide Conditions</w:t>
            </w:r>
          </w:p>
        </w:tc>
        <w:tc>
          <w:tcPr>
            <w:tcW w:w="1540" w:type="dxa"/>
            <w:tcBorders>
              <w:top w:val="nil"/>
              <w:left w:val="nil"/>
              <w:bottom w:val="single" w:sz="4" w:space="0" w:color="auto"/>
              <w:right w:val="single" w:sz="4" w:space="0" w:color="auto"/>
            </w:tcBorders>
            <w:shd w:val="clear" w:color="auto" w:fill="auto"/>
            <w:noWrap/>
            <w:vAlign w:val="bottom"/>
            <w:hideMark/>
          </w:tcPr>
          <w:p w14:paraId="0EFC6E8A" w14:textId="77777777" w:rsidR="00B34347" w:rsidRPr="00B34347" w:rsidRDefault="00B34347" w:rsidP="00B34347">
            <w:pPr>
              <w:jc w:val="center"/>
              <w:rPr>
                <w:color w:val="000000"/>
                <w:sz w:val="22"/>
                <w:szCs w:val="22"/>
              </w:rPr>
            </w:pPr>
            <w:r w:rsidRPr="00B34347">
              <w:rPr>
                <w:color w:val="000000"/>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14:paraId="05294F25" w14:textId="77777777" w:rsidR="00B34347" w:rsidRPr="00B34347" w:rsidRDefault="00B34347" w:rsidP="00B34347">
            <w:pPr>
              <w:jc w:val="center"/>
              <w:rPr>
                <w:color w:val="000000"/>
                <w:sz w:val="22"/>
                <w:szCs w:val="22"/>
              </w:rPr>
            </w:pPr>
            <w:r w:rsidRPr="00B34347">
              <w:rPr>
                <w:color w:val="000000"/>
                <w:sz w:val="22"/>
                <w:szCs w:val="22"/>
              </w:rPr>
              <w:t>FW1</w:t>
            </w:r>
          </w:p>
        </w:tc>
        <w:tc>
          <w:tcPr>
            <w:tcW w:w="3100" w:type="dxa"/>
            <w:tcBorders>
              <w:top w:val="nil"/>
              <w:left w:val="nil"/>
              <w:bottom w:val="single" w:sz="4" w:space="0" w:color="auto"/>
              <w:right w:val="single" w:sz="4" w:space="0" w:color="auto"/>
            </w:tcBorders>
            <w:shd w:val="clear" w:color="auto" w:fill="auto"/>
            <w:vAlign w:val="bottom"/>
            <w:hideMark/>
          </w:tcPr>
          <w:p w14:paraId="1CCDFBF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0750CC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D526AB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DD5885C" w14:textId="77777777" w:rsidR="00B34347" w:rsidRPr="00B34347" w:rsidRDefault="00B34347" w:rsidP="00B34347">
            <w:pPr>
              <w:jc w:val="center"/>
              <w:rPr>
                <w:color w:val="000000"/>
                <w:sz w:val="22"/>
                <w:szCs w:val="22"/>
              </w:rPr>
            </w:pPr>
            <w:r w:rsidRPr="00B34347">
              <w:rPr>
                <w:color w:val="000000"/>
                <w:sz w:val="22"/>
                <w:szCs w:val="22"/>
              </w:rPr>
              <w:t>2</w:t>
            </w:r>
          </w:p>
        </w:tc>
        <w:tc>
          <w:tcPr>
            <w:tcW w:w="1540" w:type="dxa"/>
            <w:tcBorders>
              <w:top w:val="nil"/>
              <w:left w:val="nil"/>
              <w:bottom w:val="single" w:sz="4" w:space="0" w:color="auto"/>
              <w:right w:val="single" w:sz="4" w:space="0" w:color="auto"/>
            </w:tcBorders>
            <w:shd w:val="clear" w:color="auto" w:fill="auto"/>
            <w:noWrap/>
            <w:vAlign w:val="bottom"/>
            <w:hideMark/>
          </w:tcPr>
          <w:p w14:paraId="33DD1800" w14:textId="77777777" w:rsidR="00B34347" w:rsidRPr="00B34347" w:rsidRDefault="00B34347" w:rsidP="00B34347">
            <w:pPr>
              <w:jc w:val="center"/>
              <w:rPr>
                <w:color w:val="000000"/>
                <w:sz w:val="22"/>
                <w:szCs w:val="22"/>
              </w:rPr>
            </w:pPr>
            <w:r w:rsidRPr="00B34347">
              <w:rPr>
                <w:color w:val="000000"/>
                <w:sz w:val="22"/>
                <w:szCs w:val="22"/>
              </w:rPr>
              <w:t>FW2</w:t>
            </w:r>
          </w:p>
        </w:tc>
        <w:tc>
          <w:tcPr>
            <w:tcW w:w="3100" w:type="dxa"/>
            <w:tcBorders>
              <w:top w:val="nil"/>
              <w:left w:val="nil"/>
              <w:bottom w:val="single" w:sz="4" w:space="0" w:color="auto"/>
              <w:right w:val="single" w:sz="4" w:space="0" w:color="auto"/>
            </w:tcBorders>
            <w:shd w:val="clear" w:color="auto" w:fill="auto"/>
            <w:vAlign w:val="bottom"/>
            <w:hideMark/>
          </w:tcPr>
          <w:p w14:paraId="43EE851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1895BF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5777846"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34DCA55" w14:textId="77777777" w:rsidR="00B34347" w:rsidRPr="00B34347" w:rsidRDefault="00B34347" w:rsidP="00B34347">
            <w:pPr>
              <w:jc w:val="center"/>
              <w:rPr>
                <w:color w:val="000000"/>
                <w:sz w:val="22"/>
                <w:szCs w:val="22"/>
              </w:rPr>
            </w:pPr>
            <w:r w:rsidRPr="00B34347">
              <w:rPr>
                <w:color w:val="000000"/>
                <w:sz w:val="22"/>
                <w:szCs w:val="22"/>
              </w:rPr>
              <w:t>3</w:t>
            </w:r>
          </w:p>
        </w:tc>
        <w:tc>
          <w:tcPr>
            <w:tcW w:w="1540" w:type="dxa"/>
            <w:tcBorders>
              <w:top w:val="nil"/>
              <w:left w:val="nil"/>
              <w:bottom w:val="single" w:sz="4" w:space="0" w:color="auto"/>
              <w:right w:val="single" w:sz="4" w:space="0" w:color="auto"/>
            </w:tcBorders>
            <w:shd w:val="clear" w:color="auto" w:fill="auto"/>
            <w:noWrap/>
            <w:vAlign w:val="bottom"/>
            <w:hideMark/>
          </w:tcPr>
          <w:p w14:paraId="7A57DB7E" w14:textId="77777777" w:rsidR="00B34347" w:rsidRPr="00B34347" w:rsidRDefault="00B34347" w:rsidP="00B34347">
            <w:pPr>
              <w:jc w:val="center"/>
              <w:rPr>
                <w:color w:val="000000"/>
                <w:sz w:val="22"/>
                <w:szCs w:val="22"/>
              </w:rPr>
            </w:pPr>
            <w:r w:rsidRPr="00B34347">
              <w:rPr>
                <w:color w:val="000000"/>
                <w:sz w:val="22"/>
                <w:szCs w:val="22"/>
              </w:rPr>
              <w:t>FW6</w:t>
            </w:r>
          </w:p>
        </w:tc>
        <w:tc>
          <w:tcPr>
            <w:tcW w:w="3100" w:type="dxa"/>
            <w:tcBorders>
              <w:top w:val="nil"/>
              <w:left w:val="nil"/>
              <w:bottom w:val="single" w:sz="4" w:space="0" w:color="auto"/>
              <w:right w:val="single" w:sz="4" w:space="0" w:color="auto"/>
            </w:tcBorders>
            <w:shd w:val="clear" w:color="auto" w:fill="auto"/>
            <w:vAlign w:val="bottom"/>
            <w:hideMark/>
          </w:tcPr>
          <w:p w14:paraId="178C6EF5"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23F763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D9AA81E"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1304B03" w14:textId="77777777" w:rsidR="00B34347" w:rsidRPr="00B34347" w:rsidRDefault="00B34347" w:rsidP="00B34347">
            <w:pPr>
              <w:jc w:val="center"/>
              <w:rPr>
                <w:color w:val="000000"/>
                <w:sz w:val="22"/>
                <w:szCs w:val="22"/>
              </w:rPr>
            </w:pPr>
            <w:r w:rsidRPr="00B34347">
              <w:rPr>
                <w:color w:val="000000"/>
                <w:sz w:val="22"/>
                <w:szCs w:val="22"/>
              </w:rPr>
              <w:t>4</w:t>
            </w:r>
          </w:p>
        </w:tc>
        <w:tc>
          <w:tcPr>
            <w:tcW w:w="1540" w:type="dxa"/>
            <w:tcBorders>
              <w:top w:val="nil"/>
              <w:left w:val="nil"/>
              <w:bottom w:val="single" w:sz="4" w:space="0" w:color="auto"/>
              <w:right w:val="single" w:sz="4" w:space="0" w:color="auto"/>
            </w:tcBorders>
            <w:shd w:val="clear" w:color="auto" w:fill="auto"/>
            <w:noWrap/>
            <w:vAlign w:val="bottom"/>
            <w:hideMark/>
          </w:tcPr>
          <w:p w14:paraId="34BA7557" w14:textId="77777777" w:rsidR="00B34347" w:rsidRPr="00B34347" w:rsidRDefault="00B34347" w:rsidP="00B34347">
            <w:pPr>
              <w:jc w:val="center"/>
              <w:rPr>
                <w:color w:val="000000"/>
                <w:sz w:val="22"/>
                <w:szCs w:val="22"/>
              </w:rPr>
            </w:pPr>
            <w:r w:rsidRPr="00B34347">
              <w:rPr>
                <w:color w:val="000000"/>
                <w:sz w:val="22"/>
                <w:szCs w:val="22"/>
              </w:rPr>
              <w:t>FW9</w:t>
            </w:r>
          </w:p>
        </w:tc>
        <w:tc>
          <w:tcPr>
            <w:tcW w:w="3100" w:type="dxa"/>
            <w:tcBorders>
              <w:top w:val="nil"/>
              <w:left w:val="nil"/>
              <w:bottom w:val="single" w:sz="4" w:space="0" w:color="auto"/>
              <w:right w:val="single" w:sz="4" w:space="0" w:color="auto"/>
            </w:tcBorders>
            <w:shd w:val="clear" w:color="auto" w:fill="auto"/>
            <w:vAlign w:val="bottom"/>
            <w:hideMark/>
          </w:tcPr>
          <w:p w14:paraId="70345220"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C67E72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7A6AE56"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07B0656" w14:textId="77777777" w:rsidR="00B34347" w:rsidRPr="00B34347" w:rsidRDefault="00B34347" w:rsidP="00B34347">
            <w:pPr>
              <w:jc w:val="center"/>
              <w:rPr>
                <w:color w:val="000000"/>
                <w:sz w:val="22"/>
                <w:szCs w:val="22"/>
              </w:rPr>
            </w:pPr>
            <w:r w:rsidRPr="00B34347">
              <w:rPr>
                <w:color w:val="000000"/>
                <w:sz w:val="22"/>
                <w:szCs w:val="22"/>
              </w:rPr>
              <w:t>5</w:t>
            </w:r>
          </w:p>
        </w:tc>
        <w:tc>
          <w:tcPr>
            <w:tcW w:w="1540" w:type="dxa"/>
            <w:tcBorders>
              <w:top w:val="nil"/>
              <w:left w:val="nil"/>
              <w:bottom w:val="single" w:sz="4" w:space="0" w:color="auto"/>
              <w:right w:val="single" w:sz="4" w:space="0" w:color="auto"/>
            </w:tcBorders>
            <w:shd w:val="clear" w:color="auto" w:fill="auto"/>
            <w:noWrap/>
            <w:vAlign w:val="bottom"/>
            <w:hideMark/>
          </w:tcPr>
          <w:p w14:paraId="1AAEFD11" w14:textId="77777777" w:rsidR="00B34347" w:rsidRPr="00B34347" w:rsidRDefault="00B34347" w:rsidP="00B34347">
            <w:pPr>
              <w:jc w:val="center"/>
              <w:rPr>
                <w:color w:val="000000"/>
                <w:sz w:val="22"/>
                <w:szCs w:val="22"/>
              </w:rPr>
            </w:pPr>
            <w:r w:rsidRPr="00B34347">
              <w:rPr>
                <w:color w:val="000000"/>
                <w:sz w:val="22"/>
                <w:szCs w:val="22"/>
              </w:rPr>
              <w:t>FW10</w:t>
            </w:r>
          </w:p>
        </w:tc>
        <w:tc>
          <w:tcPr>
            <w:tcW w:w="3100" w:type="dxa"/>
            <w:tcBorders>
              <w:top w:val="nil"/>
              <w:left w:val="nil"/>
              <w:bottom w:val="single" w:sz="4" w:space="0" w:color="auto"/>
              <w:right w:val="single" w:sz="4" w:space="0" w:color="auto"/>
            </w:tcBorders>
            <w:shd w:val="clear" w:color="auto" w:fill="auto"/>
            <w:vAlign w:val="bottom"/>
            <w:hideMark/>
          </w:tcPr>
          <w:p w14:paraId="462F374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B070EA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91A6BA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5A19666" w14:textId="77777777" w:rsidR="00B34347" w:rsidRPr="00B34347" w:rsidRDefault="00B34347" w:rsidP="00B34347">
            <w:pPr>
              <w:jc w:val="center"/>
              <w:rPr>
                <w:color w:val="000000"/>
                <w:sz w:val="22"/>
                <w:szCs w:val="22"/>
              </w:rPr>
            </w:pPr>
            <w:r w:rsidRPr="00B34347">
              <w:rPr>
                <w:color w:val="000000"/>
                <w:sz w:val="22"/>
                <w:szCs w:val="22"/>
              </w:rPr>
              <w:t>6</w:t>
            </w:r>
          </w:p>
        </w:tc>
        <w:tc>
          <w:tcPr>
            <w:tcW w:w="1540" w:type="dxa"/>
            <w:tcBorders>
              <w:top w:val="nil"/>
              <w:left w:val="nil"/>
              <w:bottom w:val="single" w:sz="4" w:space="0" w:color="auto"/>
              <w:right w:val="single" w:sz="4" w:space="0" w:color="auto"/>
            </w:tcBorders>
            <w:shd w:val="clear" w:color="auto" w:fill="auto"/>
            <w:noWrap/>
            <w:vAlign w:val="bottom"/>
            <w:hideMark/>
          </w:tcPr>
          <w:p w14:paraId="0313BCFF" w14:textId="77777777" w:rsidR="00B34347" w:rsidRPr="00B34347" w:rsidRDefault="00B34347" w:rsidP="00B34347">
            <w:pPr>
              <w:jc w:val="center"/>
              <w:rPr>
                <w:color w:val="000000"/>
                <w:sz w:val="22"/>
                <w:szCs w:val="22"/>
              </w:rPr>
            </w:pPr>
            <w:r w:rsidRPr="00B34347">
              <w:rPr>
                <w:color w:val="000000"/>
                <w:sz w:val="22"/>
                <w:szCs w:val="22"/>
              </w:rPr>
              <w:t>FW5</w:t>
            </w:r>
          </w:p>
        </w:tc>
        <w:tc>
          <w:tcPr>
            <w:tcW w:w="3100" w:type="dxa"/>
            <w:tcBorders>
              <w:top w:val="nil"/>
              <w:left w:val="nil"/>
              <w:bottom w:val="single" w:sz="4" w:space="0" w:color="auto"/>
              <w:right w:val="single" w:sz="4" w:space="0" w:color="auto"/>
            </w:tcBorders>
            <w:shd w:val="clear" w:color="auto" w:fill="auto"/>
            <w:vAlign w:val="bottom"/>
            <w:hideMark/>
          </w:tcPr>
          <w:p w14:paraId="2746325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F8B9FB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8CADB1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944C053" w14:textId="77777777" w:rsidR="00B34347" w:rsidRPr="00B34347" w:rsidRDefault="00B34347" w:rsidP="00B34347">
            <w:pPr>
              <w:jc w:val="center"/>
              <w:rPr>
                <w:color w:val="000000"/>
                <w:sz w:val="22"/>
                <w:szCs w:val="22"/>
              </w:rPr>
            </w:pPr>
            <w:r w:rsidRPr="00B34347">
              <w:rPr>
                <w:color w:val="000000"/>
                <w:sz w:val="22"/>
                <w:szCs w:val="22"/>
              </w:rPr>
              <w:t>7</w:t>
            </w:r>
          </w:p>
        </w:tc>
        <w:tc>
          <w:tcPr>
            <w:tcW w:w="1540" w:type="dxa"/>
            <w:tcBorders>
              <w:top w:val="nil"/>
              <w:left w:val="nil"/>
              <w:bottom w:val="single" w:sz="4" w:space="0" w:color="auto"/>
              <w:right w:val="single" w:sz="4" w:space="0" w:color="auto"/>
            </w:tcBorders>
            <w:shd w:val="clear" w:color="auto" w:fill="auto"/>
            <w:noWrap/>
            <w:vAlign w:val="bottom"/>
            <w:hideMark/>
          </w:tcPr>
          <w:p w14:paraId="6D93135B" w14:textId="77777777" w:rsidR="00B34347" w:rsidRPr="00B34347" w:rsidRDefault="00B34347" w:rsidP="00B34347">
            <w:pPr>
              <w:jc w:val="center"/>
              <w:rPr>
                <w:color w:val="000000"/>
                <w:sz w:val="22"/>
                <w:szCs w:val="22"/>
              </w:rPr>
            </w:pPr>
            <w:r w:rsidRPr="00B34347">
              <w:rPr>
                <w:color w:val="000000"/>
                <w:sz w:val="22"/>
                <w:szCs w:val="22"/>
              </w:rPr>
              <w:t>FW3</w:t>
            </w:r>
          </w:p>
        </w:tc>
        <w:tc>
          <w:tcPr>
            <w:tcW w:w="3100" w:type="dxa"/>
            <w:tcBorders>
              <w:top w:val="nil"/>
              <w:left w:val="nil"/>
              <w:bottom w:val="single" w:sz="4" w:space="0" w:color="auto"/>
              <w:right w:val="single" w:sz="4" w:space="0" w:color="auto"/>
            </w:tcBorders>
            <w:shd w:val="clear" w:color="auto" w:fill="auto"/>
            <w:vAlign w:val="bottom"/>
            <w:hideMark/>
          </w:tcPr>
          <w:p w14:paraId="3E5A76C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323139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A7AE6C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7F43C14" w14:textId="77777777" w:rsidR="00B34347" w:rsidRPr="00B34347" w:rsidRDefault="00B34347" w:rsidP="00B34347">
            <w:pPr>
              <w:jc w:val="center"/>
              <w:rPr>
                <w:color w:val="000000"/>
                <w:sz w:val="22"/>
                <w:szCs w:val="22"/>
              </w:rPr>
            </w:pPr>
            <w:r w:rsidRPr="00B34347">
              <w:rPr>
                <w:color w:val="000000"/>
                <w:sz w:val="22"/>
                <w:szCs w:val="22"/>
              </w:rPr>
              <w:t>8</w:t>
            </w:r>
          </w:p>
        </w:tc>
        <w:tc>
          <w:tcPr>
            <w:tcW w:w="1540" w:type="dxa"/>
            <w:tcBorders>
              <w:top w:val="nil"/>
              <w:left w:val="nil"/>
              <w:bottom w:val="single" w:sz="4" w:space="0" w:color="auto"/>
              <w:right w:val="single" w:sz="4" w:space="0" w:color="auto"/>
            </w:tcBorders>
            <w:shd w:val="clear" w:color="auto" w:fill="auto"/>
            <w:noWrap/>
            <w:vAlign w:val="bottom"/>
            <w:hideMark/>
          </w:tcPr>
          <w:p w14:paraId="6FB1B8A9"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10060CBB"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05579D7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3B431E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2EBF3F1" w14:textId="77777777" w:rsidR="00B34347" w:rsidRPr="00B34347" w:rsidRDefault="00B34347" w:rsidP="00B34347">
            <w:pPr>
              <w:jc w:val="center"/>
              <w:rPr>
                <w:color w:val="000000"/>
                <w:sz w:val="22"/>
                <w:szCs w:val="22"/>
              </w:rPr>
            </w:pPr>
            <w:r w:rsidRPr="00B34347">
              <w:rPr>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14:paraId="20FA29C9"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3821D791"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5BE445A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D406BC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B741FDD" w14:textId="77777777" w:rsidR="00B34347" w:rsidRPr="00B34347" w:rsidRDefault="00B34347" w:rsidP="00B34347">
            <w:pPr>
              <w:jc w:val="center"/>
              <w:rPr>
                <w:color w:val="000000"/>
                <w:sz w:val="22"/>
                <w:szCs w:val="22"/>
              </w:rPr>
            </w:pPr>
            <w:r w:rsidRPr="00B34347">
              <w:rPr>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14:paraId="30F74850"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199DF59D"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6F5289A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F4FF0C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8D5D4F9" w14:textId="77777777" w:rsidR="00B34347" w:rsidRPr="00B34347" w:rsidRDefault="00B34347" w:rsidP="00B34347">
            <w:pPr>
              <w:jc w:val="center"/>
              <w:rPr>
                <w:color w:val="000000"/>
                <w:sz w:val="22"/>
                <w:szCs w:val="22"/>
              </w:rPr>
            </w:pPr>
            <w:r w:rsidRPr="00B34347">
              <w:rPr>
                <w:color w:val="000000"/>
                <w:sz w:val="22"/>
                <w:szCs w:val="22"/>
              </w:rPr>
              <w:t>11</w:t>
            </w:r>
          </w:p>
        </w:tc>
        <w:tc>
          <w:tcPr>
            <w:tcW w:w="1540" w:type="dxa"/>
            <w:tcBorders>
              <w:top w:val="nil"/>
              <w:left w:val="nil"/>
              <w:bottom w:val="single" w:sz="4" w:space="0" w:color="auto"/>
              <w:right w:val="single" w:sz="4" w:space="0" w:color="auto"/>
            </w:tcBorders>
            <w:shd w:val="clear" w:color="auto" w:fill="auto"/>
            <w:noWrap/>
            <w:vAlign w:val="bottom"/>
            <w:hideMark/>
          </w:tcPr>
          <w:p w14:paraId="5E580888"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724C2C75"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628623F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C779CF7"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3CD8CB8" w14:textId="77777777" w:rsidR="00B34347" w:rsidRPr="00B34347" w:rsidRDefault="00B34347" w:rsidP="00B34347">
            <w:pPr>
              <w:jc w:val="center"/>
              <w:rPr>
                <w:color w:val="000000"/>
                <w:sz w:val="22"/>
                <w:szCs w:val="22"/>
              </w:rPr>
            </w:pPr>
            <w:r w:rsidRPr="00B34347">
              <w:rPr>
                <w:color w:val="000000"/>
                <w:sz w:val="22"/>
                <w:szCs w:val="22"/>
              </w:rPr>
              <w:t>12</w:t>
            </w:r>
          </w:p>
        </w:tc>
        <w:tc>
          <w:tcPr>
            <w:tcW w:w="1540" w:type="dxa"/>
            <w:tcBorders>
              <w:top w:val="nil"/>
              <w:left w:val="nil"/>
              <w:bottom w:val="single" w:sz="4" w:space="0" w:color="auto"/>
              <w:right w:val="single" w:sz="4" w:space="0" w:color="auto"/>
            </w:tcBorders>
            <w:shd w:val="clear" w:color="auto" w:fill="auto"/>
            <w:noWrap/>
            <w:vAlign w:val="bottom"/>
            <w:hideMark/>
          </w:tcPr>
          <w:p w14:paraId="1F9C3248"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4641B9EA"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5F612CC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F1EB26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7AE833D" w14:textId="77777777" w:rsidR="00B34347" w:rsidRPr="00B34347" w:rsidRDefault="00B34347" w:rsidP="00B34347">
            <w:pPr>
              <w:jc w:val="center"/>
              <w:rPr>
                <w:color w:val="000000"/>
                <w:sz w:val="22"/>
                <w:szCs w:val="22"/>
              </w:rPr>
            </w:pPr>
            <w:r w:rsidRPr="00B34347">
              <w:rPr>
                <w:color w:val="000000"/>
                <w:sz w:val="22"/>
                <w:szCs w:val="22"/>
              </w:rPr>
              <w:t>13</w:t>
            </w:r>
          </w:p>
        </w:tc>
        <w:tc>
          <w:tcPr>
            <w:tcW w:w="1540" w:type="dxa"/>
            <w:tcBorders>
              <w:top w:val="nil"/>
              <w:left w:val="nil"/>
              <w:bottom w:val="single" w:sz="4" w:space="0" w:color="auto"/>
              <w:right w:val="single" w:sz="4" w:space="0" w:color="auto"/>
            </w:tcBorders>
            <w:shd w:val="clear" w:color="auto" w:fill="auto"/>
            <w:noWrap/>
            <w:vAlign w:val="bottom"/>
            <w:hideMark/>
          </w:tcPr>
          <w:p w14:paraId="2CED9DFE" w14:textId="77777777" w:rsidR="00B34347" w:rsidRPr="00B34347" w:rsidRDefault="00B34347" w:rsidP="00B34347">
            <w:pPr>
              <w:jc w:val="center"/>
              <w:rPr>
                <w:color w:val="000000"/>
                <w:sz w:val="22"/>
                <w:szCs w:val="22"/>
              </w:rPr>
            </w:pPr>
            <w:r w:rsidRPr="00B34347">
              <w:rPr>
                <w:color w:val="000000"/>
                <w:sz w:val="22"/>
                <w:szCs w:val="22"/>
              </w:rPr>
              <w:t>FW7</w:t>
            </w:r>
          </w:p>
        </w:tc>
        <w:tc>
          <w:tcPr>
            <w:tcW w:w="3100" w:type="dxa"/>
            <w:tcBorders>
              <w:top w:val="nil"/>
              <w:left w:val="nil"/>
              <w:bottom w:val="single" w:sz="4" w:space="0" w:color="auto"/>
              <w:right w:val="single" w:sz="4" w:space="0" w:color="auto"/>
            </w:tcBorders>
            <w:shd w:val="clear" w:color="auto" w:fill="auto"/>
            <w:vAlign w:val="bottom"/>
            <w:hideMark/>
          </w:tcPr>
          <w:p w14:paraId="32D2E327"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9C1752F"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DFEBCE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0A2E7FB" w14:textId="77777777" w:rsidR="00B34347" w:rsidRPr="00B34347" w:rsidRDefault="00B34347" w:rsidP="00B34347">
            <w:pPr>
              <w:jc w:val="center"/>
              <w:rPr>
                <w:color w:val="000000"/>
                <w:sz w:val="22"/>
                <w:szCs w:val="22"/>
              </w:rPr>
            </w:pPr>
            <w:r w:rsidRPr="00B34347">
              <w:rPr>
                <w:color w:val="000000"/>
                <w:sz w:val="22"/>
                <w:szCs w:val="22"/>
              </w:rPr>
              <w:t>14</w:t>
            </w:r>
          </w:p>
        </w:tc>
        <w:tc>
          <w:tcPr>
            <w:tcW w:w="1540" w:type="dxa"/>
            <w:tcBorders>
              <w:top w:val="nil"/>
              <w:left w:val="nil"/>
              <w:bottom w:val="single" w:sz="4" w:space="0" w:color="auto"/>
              <w:right w:val="single" w:sz="4" w:space="0" w:color="auto"/>
            </w:tcBorders>
            <w:shd w:val="clear" w:color="auto" w:fill="auto"/>
            <w:noWrap/>
            <w:vAlign w:val="bottom"/>
            <w:hideMark/>
          </w:tcPr>
          <w:p w14:paraId="24AA42C8" w14:textId="77777777" w:rsidR="00B34347" w:rsidRPr="00B34347" w:rsidRDefault="00B34347" w:rsidP="00B34347">
            <w:pPr>
              <w:jc w:val="center"/>
              <w:rPr>
                <w:color w:val="000000"/>
                <w:sz w:val="22"/>
                <w:szCs w:val="22"/>
              </w:rPr>
            </w:pPr>
            <w:r w:rsidRPr="00B34347">
              <w:rPr>
                <w:color w:val="000000"/>
                <w:sz w:val="22"/>
                <w:szCs w:val="22"/>
              </w:rPr>
              <w:t>FW8</w:t>
            </w:r>
          </w:p>
        </w:tc>
        <w:tc>
          <w:tcPr>
            <w:tcW w:w="3100" w:type="dxa"/>
            <w:tcBorders>
              <w:top w:val="nil"/>
              <w:left w:val="nil"/>
              <w:bottom w:val="single" w:sz="4" w:space="0" w:color="auto"/>
              <w:right w:val="single" w:sz="4" w:space="0" w:color="auto"/>
            </w:tcBorders>
            <w:shd w:val="clear" w:color="auto" w:fill="auto"/>
            <w:vAlign w:val="bottom"/>
            <w:hideMark/>
          </w:tcPr>
          <w:p w14:paraId="32D0A7C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4A164F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DB9312A"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49FEEBA" w14:textId="77777777" w:rsidR="00B34347" w:rsidRPr="00B34347" w:rsidRDefault="00B34347" w:rsidP="00B34347">
            <w:pPr>
              <w:jc w:val="center"/>
              <w:rPr>
                <w:color w:val="000000"/>
                <w:sz w:val="22"/>
                <w:szCs w:val="22"/>
              </w:rPr>
            </w:pPr>
            <w:r w:rsidRPr="00B34347">
              <w:rPr>
                <w:color w:val="000000"/>
                <w:sz w:val="22"/>
                <w:szCs w:val="22"/>
              </w:rPr>
              <w:t>15</w:t>
            </w:r>
          </w:p>
        </w:tc>
        <w:tc>
          <w:tcPr>
            <w:tcW w:w="1540" w:type="dxa"/>
            <w:tcBorders>
              <w:top w:val="nil"/>
              <w:left w:val="nil"/>
              <w:bottom w:val="single" w:sz="4" w:space="0" w:color="auto"/>
              <w:right w:val="single" w:sz="4" w:space="0" w:color="auto"/>
            </w:tcBorders>
            <w:shd w:val="clear" w:color="auto" w:fill="auto"/>
            <w:noWrap/>
            <w:vAlign w:val="bottom"/>
            <w:hideMark/>
          </w:tcPr>
          <w:p w14:paraId="26962093"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686C7A6C" w14:textId="77777777" w:rsidR="00B34347" w:rsidRPr="00B34347" w:rsidRDefault="00B34347" w:rsidP="00B34347">
            <w:pPr>
              <w:rPr>
                <w:color w:val="000000"/>
                <w:sz w:val="22"/>
                <w:szCs w:val="22"/>
              </w:rPr>
            </w:pPr>
            <w:r w:rsidRPr="00B34347">
              <w:rPr>
                <w:color w:val="000000"/>
                <w:sz w:val="22"/>
                <w:szCs w:val="22"/>
              </w:rPr>
              <w:t>each section has a condition</w:t>
            </w:r>
          </w:p>
        </w:tc>
      </w:tr>
      <w:tr w:rsidR="00B34347" w:rsidRPr="00B34347" w14:paraId="5443B93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EAB2880"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73DAF5B" w14:textId="77777777" w:rsidR="00B34347" w:rsidRPr="00B34347" w:rsidRDefault="00B34347" w:rsidP="00B34347">
            <w:pPr>
              <w:jc w:val="center"/>
              <w:rPr>
                <w:color w:val="000000"/>
                <w:sz w:val="22"/>
                <w:szCs w:val="22"/>
              </w:rPr>
            </w:pPr>
            <w:r w:rsidRPr="00B34347">
              <w:rPr>
                <w:color w:val="000000"/>
                <w:sz w:val="22"/>
                <w:szCs w:val="22"/>
              </w:rPr>
              <w:t>16</w:t>
            </w:r>
          </w:p>
        </w:tc>
        <w:tc>
          <w:tcPr>
            <w:tcW w:w="1540" w:type="dxa"/>
            <w:tcBorders>
              <w:top w:val="nil"/>
              <w:left w:val="nil"/>
              <w:bottom w:val="single" w:sz="4" w:space="0" w:color="auto"/>
              <w:right w:val="single" w:sz="4" w:space="0" w:color="auto"/>
            </w:tcBorders>
            <w:shd w:val="clear" w:color="auto" w:fill="auto"/>
            <w:noWrap/>
            <w:vAlign w:val="bottom"/>
            <w:hideMark/>
          </w:tcPr>
          <w:p w14:paraId="447D35BD"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12835AEC"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6B09734F"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526717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EDCACD0" w14:textId="77777777" w:rsidR="00B34347" w:rsidRPr="00B34347" w:rsidRDefault="00B34347" w:rsidP="00B34347">
            <w:pPr>
              <w:jc w:val="center"/>
              <w:rPr>
                <w:color w:val="000000"/>
                <w:sz w:val="22"/>
                <w:szCs w:val="22"/>
              </w:rPr>
            </w:pPr>
            <w:r w:rsidRPr="00B34347">
              <w:rPr>
                <w:color w:val="000000"/>
                <w:sz w:val="22"/>
                <w:szCs w:val="22"/>
              </w:rPr>
              <w:t>17</w:t>
            </w:r>
          </w:p>
        </w:tc>
        <w:tc>
          <w:tcPr>
            <w:tcW w:w="1540" w:type="dxa"/>
            <w:tcBorders>
              <w:top w:val="nil"/>
              <w:left w:val="nil"/>
              <w:bottom w:val="single" w:sz="4" w:space="0" w:color="auto"/>
              <w:right w:val="single" w:sz="4" w:space="0" w:color="auto"/>
            </w:tcBorders>
            <w:shd w:val="clear" w:color="auto" w:fill="auto"/>
            <w:noWrap/>
            <w:vAlign w:val="bottom"/>
            <w:hideMark/>
          </w:tcPr>
          <w:p w14:paraId="22DE90B0"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4F6183C8"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617E708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4998DD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1E45456" w14:textId="77777777" w:rsidR="00B34347" w:rsidRPr="00B34347" w:rsidRDefault="00B34347" w:rsidP="00B34347">
            <w:pPr>
              <w:jc w:val="center"/>
              <w:rPr>
                <w:color w:val="000000"/>
                <w:sz w:val="22"/>
                <w:szCs w:val="22"/>
              </w:rPr>
            </w:pPr>
            <w:r w:rsidRPr="00B34347">
              <w:rPr>
                <w:color w:val="000000"/>
                <w:sz w:val="22"/>
                <w:szCs w:val="22"/>
              </w:rPr>
              <w:t>18</w:t>
            </w:r>
          </w:p>
        </w:tc>
        <w:tc>
          <w:tcPr>
            <w:tcW w:w="1540" w:type="dxa"/>
            <w:tcBorders>
              <w:top w:val="nil"/>
              <w:left w:val="nil"/>
              <w:bottom w:val="single" w:sz="4" w:space="0" w:color="auto"/>
              <w:right w:val="single" w:sz="4" w:space="0" w:color="auto"/>
            </w:tcBorders>
            <w:shd w:val="clear" w:color="auto" w:fill="auto"/>
            <w:noWrap/>
            <w:vAlign w:val="bottom"/>
            <w:hideMark/>
          </w:tcPr>
          <w:p w14:paraId="5F846D83"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766A279C"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53F03D4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AAFB166"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1358566" w14:textId="77777777" w:rsidR="00B34347" w:rsidRPr="00B34347" w:rsidRDefault="00B34347" w:rsidP="00B34347">
            <w:pPr>
              <w:jc w:val="center"/>
              <w:rPr>
                <w:color w:val="000000"/>
                <w:sz w:val="22"/>
                <w:szCs w:val="22"/>
              </w:rPr>
            </w:pPr>
            <w:r w:rsidRPr="00B34347">
              <w:rPr>
                <w:color w:val="000000"/>
                <w:sz w:val="22"/>
                <w:szCs w:val="22"/>
              </w:rPr>
              <w:t>19</w:t>
            </w:r>
          </w:p>
        </w:tc>
        <w:tc>
          <w:tcPr>
            <w:tcW w:w="1540" w:type="dxa"/>
            <w:tcBorders>
              <w:top w:val="nil"/>
              <w:left w:val="nil"/>
              <w:bottom w:val="single" w:sz="4" w:space="0" w:color="auto"/>
              <w:right w:val="single" w:sz="4" w:space="0" w:color="auto"/>
            </w:tcBorders>
            <w:shd w:val="clear" w:color="auto" w:fill="auto"/>
            <w:noWrap/>
            <w:vAlign w:val="bottom"/>
            <w:hideMark/>
          </w:tcPr>
          <w:p w14:paraId="0D4B70C0"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22312F4C"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08D1FB6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26B3E8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74BBA29" w14:textId="77777777" w:rsidR="00B34347" w:rsidRPr="00B34347" w:rsidRDefault="00B34347" w:rsidP="00B34347">
            <w:pPr>
              <w:jc w:val="center"/>
              <w:rPr>
                <w:color w:val="000000"/>
                <w:sz w:val="22"/>
                <w:szCs w:val="22"/>
              </w:rPr>
            </w:pPr>
            <w:r w:rsidRPr="00B34347">
              <w:rPr>
                <w:color w:val="000000"/>
                <w:sz w:val="22"/>
                <w:szCs w:val="22"/>
              </w:rPr>
              <w:t>20</w:t>
            </w:r>
          </w:p>
        </w:tc>
        <w:tc>
          <w:tcPr>
            <w:tcW w:w="1540" w:type="dxa"/>
            <w:tcBorders>
              <w:top w:val="nil"/>
              <w:left w:val="nil"/>
              <w:bottom w:val="single" w:sz="4" w:space="0" w:color="auto"/>
              <w:right w:val="single" w:sz="4" w:space="0" w:color="auto"/>
            </w:tcBorders>
            <w:shd w:val="clear" w:color="auto" w:fill="auto"/>
            <w:noWrap/>
            <w:vAlign w:val="bottom"/>
            <w:hideMark/>
          </w:tcPr>
          <w:p w14:paraId="1F3171F1"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46ECE31F"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2C83514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AA72BE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A4D5786" w14:textId="77777777" w:rsidR="00B34347" w:rsidRPr="00B34347" w:rsidRDefault="00B34347" w:rsidP="00B34347">
            <w:pPr>
              <w:jc w:val="center"/>
              <w:rPr>
                <w:color w:val="000000"/>
                <w:sz w:val="22"/>
                <w:szCs w:val="22"/>
              </w:rPr>
            </w:pPr>
            <w:r w:rsidRPr="00B34347">
              <w:rPr>
                <w:color w:val="000000"/>
                <w:sz w:val="22"/>
                <w:szCs w:val="22"/>
              </w:rPr>
              <w:t>21</w:t>
            </w:r>
          </w:p>
        </w:tc>
        <w:tc>
          <w:tcPr>
            <w:tcW w:w="1540" w:type="dxa"/>
            <w:tcBorders>
              <w:top w:val="nil"/>
              <w:left w:val="nil"/>
              <w:bottom w:val="single" w:sz="4" w:space="0" w:color="auto"/>
              <w:right w:val="single" w:sz="4" w:space="0" w:color="auto"/>
            </w:tcBorders>
            <w:shd w:val="clear" w:color="auto" w:fill="auto"/>
            <w:noWrap/>
            <w:vAlign w:val="bottom"/>
            <w:hideMark/>
          </w:tcPr>
          <w:p w14:paraId="04239882"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649E6B32"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571E591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4D2E5A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9C0A948" w14:textId="77777777" w:rsidR="00B34347" w:rsidRPr="00B34347" w:rsidRDefault="00B34347" w:rsidP="00B34347">
            <w:pPr>
              <w:jc w:val="center"/>
              <w:rPr>
                <w:color w:val="000000"/>
                <w:sz w:val="22"/>
                <w:szCs w:val="22"/>
              </w:rPr>
            </w:pPr>
            <w:r w:rsidRPr="00B34347">
              <w:rPr>
                <w:color w:val="000000"/>
                <w:sz w:val="22"/>
                <w:szCs w:val="22"/>
              </w:rPr>
              <w:t>22</w:t>
            </w:r>
          </w:p>
        </w:tc>
        <w:tc>
          <w:tcPr>
            <w:tcW w:w="1540" w:type="dxa"/>
            <w:tcBorders>
              <w:top w:val="nil"/>
              <w:left w:val="nil"/>
              <w:bottom w:val="single" w:sz="4" w:space="0" w:color="auto"/>
              <w:right w:val="single" w:sz="4" w:space="0" w:color="auto"/>
            </w:tcBorders>
            <w:shd w:val="clear" w:color="auto" w:fill="auto"/>
            <w:noWrap/>
            <w:vAlign w:val="bottom"/>
            <w:hideMark/>
          </w:tcPr>
          <w:p w14:paraId="1F2B0DCB"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51BCE808"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4AA9D66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24CAD8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2AB1780" w14:textId="77777777" w:rsidR="00B34347" w:rsidRPr="00B34347" w:rsidRDefault="00B34347" w:rsidP="00B34347">
            <w:pPr>
              <w:jc w:val="center"/>
              <w:rPr>
                <w:color w:val="000000"/>
                <w:sz w:val="22"/>
                <w:szCs w:val="22"/>
              </w:rPr>
            </w:pPr>
            <w:r w:rsidRPr="00B34347">
              <w:rPr>
                <w:color w:val="000000"/>
                <w:sz w:val="22"/>
                <w:szCs w:val="22"/>
              </w:rPr>
              <w:t>23</w:t>
            </w:r>
          </w:p>
        </w:tc>
        <w:tc>
          <w:tcPr>
            <w:tcW w:w="1540" w:type="dxa"/>
            <w:tcBorders>
              <w:top w:val="nil"/>
              <w:left w:val="nil"/>
              <w:bottom w:val="single" w:sz="4" w:space="0" w:color="auto"/>
              <w:right w:val="single" w:sz="4" w:space="0" w:color="auto"/>
            </w:tcBorders>
            <w:shd w:val="clear" w:color="auto" w:fill="auto"/>
            <w:noWrap/>
            <w:vAlign w:val="bottom"/>
            <w:hideMark/>
          </w:tcPr>
          <w:p w14:paraId="48B14717"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54012308"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7B1C587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09307DB"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3A13F9D" w14:textId="77777777" w:rsidR="00B34347" w:rsidRPr="00B34347" w:rsidRDefault="00B34347" w:rsidP="00B34347">
            <w:pPr>
              <w:jc w:val="center"/>
              <w:rPr>
                <w:color w:val="000000"/>
                <w:sz w:val="22"/>
                <w:szCs w:val="22"/>
              </w:rPr>
            </w:pPr>
            <w:r w:rsidRPr="00B34347">
              <w:rPr>
                <w:color w:val="000000"/>
                <w:sz w:val="22"/>
                <w:szCs w:val="22"/>
              </w:rPr>
              <w:t>24</w:t>
            </w:r>
          </w:p>
        </w:tc>
        <w:tc>
          <w:tcPr>
            <w:tcW w:w="1540" w:type="dxa"/>
            <w:tcBorders>
              <w:top w:val="nil"/>
              <w:left w:val="nil"/>
              <w:bottom w:val="single" w:sz="4" w:space="0" w:color="auto"/>
              <w:right w:val="single" w:sz="4" w:space="0" w:color="auto"/>
            </w:tcBorders>
            <w:shd w:val="clear" w:color="auto" w:fill="auto"/>
            <w:noWrap/>
            <w:vAlign w:val="bottom"/>
            <w:hideMark/>
          </w:tcPr>
          <w:p w14:paraId="6C1248F8"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14863141"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31F0F3C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97A9C8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FD2E199" w14:textId="77777777" w:rsidR="00B34347" w:rsidRPr="00B34347" w:rsidRDefault="00B34347" w:rsidP="00B34347">
            <w:pPr>
              <w:jc w:val="center"/>
              <w:rPr>
                <w:color w:val="000000"/>
                <w:sz w:val="22"/>
                <w:szCs w:val="22"/>
              </w:rPr>
            </w:pPr>
            <w:r w:rsidRPr="00B34347">
              <w:rPr>
                <w:color w:val="000000"/>
                <w:sz w:val="22"/>
                <w:szCs w:val="22"/>
              </w:rPr>
              <w:t>25</w:t>
            </w:r>
          </w:p>
        </w:tc>
        <w:tc>
          <w:tcPr>
            <w:tcW w:w="1540" w:type="dxa"/>
            <w:tcBorders>
              <w:top w:val="nil"/>
              <w:left w:val="nil"/>
              <w:bottom w:val="single" w:sz="4" w:space="0" w:color="auto"/>
              <w:right w:val="single" w:sz="4" w:space="0" w:color="auto"/>
            </w:tcBorders>
            <w:shd w:val="clear" w:color="auto" w:fill="auto"/>
            <w:noWrap/>
            <w:vAlign w:val="bottom"/>
            <w:hideMark/>
          </w:tcPr>
          <w:p w14:paraId="1825712B"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6F733624" w14:textId="77777777" w:rsidR="00B34347" w:rsidRPr="00B34347" w:rsidRDefault="00B34347" w:rsidP="00B34347">
            <w:pPr>
              <w:rPr>
                <w:color w:val="000000"/>
                <w:sz w:val="22"/>
                <w:szCs w:val="22"/>
              </w:rPr>
            </w:pPr>
            <w:r w:rsidRPr="00B34347">
              <w:rPr>
                <w:color w:val="000000"/>
                <w:sz w:val="22"/>
                <w:szCs w:val="22"/>
              </w:rPr>
              <w:t>not in current template</w:t>
            </w:r>
          </w:p>
        </w:tc>
      </w:tr>
      <w:tr w:rsidR="00B34347" w:rsidRPr="00B34347" w14:paraId="1024C508" w14:textId="77777777" w:rsidTr="00B34347">
        <w:trPr>
          <w:trHeight w:val="600"/>
        </w:trPr>
        <w:tc>
          <w:tcPr>
            <w:tcW w:w="2460" w:type="dxa"/>
            <w:vMerge w:val="restart"/>
            <w:tcBorders>
              <w:top w:val="nil"/>
              <w:left w:val="single" w:sz="4" w:space="0" w:color="auto"/>
              <w:bottom w:val="single" w:sz="4" w:space="0" w:color="auto"/>
              <w:right w:val="single" w:sz="4" w:space="0" w:color="auto"/>
            </w:tcBorders>
            <w:shd w:val="clear" w:color="auto" w:fill="auto"/>
            <w:hideMark/>
          </w:tcPr>
          <w:p w14:paraId="03C4AD9A" w14:textId="77777777" w:rsidR="00B34347" w:rsidRPr="00B34347" w:rsidRDefault="00B34347" w:rsidP="00B34347">
            <w:pPr>
              <w:rPr>
                <w:color w:val="000000"/>
                <w:sz w:val="22"/>
                <w:szCs w:val="22"/>
              </w:rPr>
            </w:pPr>
            <w:r w:rsidRPr="00B34347">
              <w:rPr>
                <w:color w:val="000000"/>
                <w:sz w:val="22"/>
                <w:szCs w:val="22"/>
              </w:rPr>
              <w:t>Section III.A., Emission Unit 001</w:t>
            </w:r>
          </w:p>
        </w:tc>
        <w:tc>
          <w:tcPr>
            <w:tcW w:w="1540" w:type="dxa"/>
            <w:tcBorders>
              <w:top w:val="nil"/>
              <w:left w:val="nil"/>
              <w:bottom w:val="single" w:sz="4" w:space="0" w:color="auto"/>
              <w:right w:val="single" w:sz="4" w:space="0" w:color="auto"/>
            </w:tcBorders>
            <w:shd w:val="clear" w:color="auto" w:fill="auto"/>
            <w:noWrap/>
            <w:vAlign w:val="bottom"/>
            <w:hideMark/>
          </w:tcPr>
          <w:p w14:paraId="2B44A90A" w14:textId="77777777" w:rsidR="00B34347" w:rsidRPr="00B34347" w:rsidRDefault="00B34347" w:rsidP="00B34347">
            <w:pPr>
              <w:jc w:val="center"/>
              <w:rPr>
                <w:color w:val="000000"/>
                <w:sz w:val="22"/>
                <w:szCs w:val="22"/>
              </w:rPr>
            </w:pPr>
            <w:r w:rsidRPr="00B34347">
              <w:rPr>
                <w:color w:val="000000"/>
                <w:sz w:val="22"/>
                <w:szCs w:val="22"/>
              </w:rPr>
              <w:t>A1</w:t>
            </w:r>
          </w:p>
        </w:tc>
        <w:tc>
          <w:tcPr>
            <w:tcW w:w="1540" w:type="dxa"/>
            <w:tcBorders>
              <w:top w:val="nil"/>
              <w:left w:val="nil"/>
              <w:bottom w:val="single" w:sz="4" w:space="0" w:color="auto"/>
              <w:right w:val="single" w:sz="4" w:space="0" w:color="auto"/>
            </w:tcBorders>
            <w:shd w:val="clear" w:color="auto" w:fill="auto"/>
            <w:noWrap/>
            <w:vAlign w:val="bottom"/>
            <w:hideMark/>
          </w:tcPr>
          <w:p w14:paraId="0415B20A" w14:textId="77777777" w:rsidR="00B34347" w:rsidRPr="00B34347" w:rsidRDefault="00B34347" w:rsidP="00B34347">
            <w:pPr>
              <w:jc w:val="center"/>
              <w:rPr>
                <w:color w:val="000000"/>
                <w:sz w:val="22"/>
                <w:szCs w:val="22"/>
              </w:rPr>
            </w:pPr>
            <w:r w:rsidRPr="00B34347">
              <w:rPr>
                <w:color w:val="000000"/>
                <w:sz w:val="22"/>
                <w:szCs w:val="22"/>
              </w:rPr>
              <w:t>A1</w:t>
            </w:r>
          </w:p>
        </w:tc>
        <w:tc>
          <w:tcPr>
            <w:tcW w:w="3100" w:type="dxa"/>
            <w:tcBorders>
              <w:top w:val="nil"/>
              <w:left w:val="nil"/>
              <w:bottom w:val="single" w:sz="4" w:space="0" w:color="auto"/>
              <w:right w:val="single" w:sz="4" w:space="0" w:color="auto"/>
            </w:tcBorders>
            <w:shd w:val="clear" w:color="auto" w:fill="auto"/>
            <w:vAlign w:val="bottom"/>
            <w:hideMark/>
          </w:tcPr>
          <w:p w14:paraId="4F5BCF19"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51C6CF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DA77A4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D0BD73B" w14:textId="77777777" w:rsidR="00B34347" w:rsidRPr="00B34347" w:rsidRDefault="00B34347" w:rsidP="00B34347">
            <w:pPr>
              <w:jc w:val="center"/>
              <w:rPr>
                <w:color w:val="000000"/>
                <w:sz w:val="22"/>
                <w:szCs w:val="22"/>
              </w:rPr>
            </w:pPr>
            <w:r w:rsidRPr="00B34347">
              <w:rPr>
                <w:color w:val="000000"/>
                <w:sz w:val="22"/>
                <w:szCs w:val="22"/>
              </w:rPr>
              <w:t>A2</w:t>
            </w:r>
          </w:p>
        </w:tc>
        <w:tc>
          <w:tcPr>
            <w:tcW w:w="1540" w:type="dxa"/>
            <w:tcBorders>
              <w:top w:val="nil"/>
              <w:left w:val="nil"/>
              <w:bottom w:val="single" w:sz="4" w:space="0" w:color="auto"/>
              <w:right w:val="single" w:sz="4" w:space="0" w:color="auto"/>
            </w:tcBorders>
            <w:shd w:val="clear" w:color="auto" w:fill="auto"/>
            <w:noWrap/>
            <w:vAlign w:val="bottom"/>
            <w:hideMark/>
          </w:tcPr>
          <w:p w14:paraId="5A4CC4A1" w14:textId="77777777" w:rsidR="00B34347" w:rsidRPr="00B34347" w:rsidRDefault="00B34347" w:rsidP="00B34347">
            <w:pPr>
              <w:jc w:val="center"/>
              <w:rPr>
                <w:color w:val="000000"/>
                <w:sz w:val="22"/>
                <w:szCs w:val="22"/>
              </w:rPr>
            </w:pPr>
            <w:r w:rsidRPr="00B34347">
              <w:rPr>
                <w:color w:val="000000"/>
                <w:sz w:val="22"/>
                <w:szCs w:val="22"/>
              </w:rPr>
              <w:t>A3</w:t>
            </w:r>
          </w:p>
        </w:tc>
        <w:tc>
          <w:tcPr>
            <w:tcW w:w="3100" w:type="dxa"/>
            <w:tcBorders>
              <w:top w:val="nil"/>
              <w:left w:val="nil"/>
              <w:bottom w:val="single" w:sz="4" w:space="0" w:color="auto"/>
              <w:right w:val="single" w:sz="4" w:space="0" w:color="auto"/>
            </w:tcBorders>
            <w:shd w:val="clear" w:color="auto" w:fill="auto"/>
            <w:vAlign w:val="bottom"/>
            <w:hideMark/>
          </w:tcPr>
          <w:p w14:paraId="4E20384B"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44E0CE2"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E8DF44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6E16E35" w14:textId="77777777" w:rsidR="00B34347" w:rsidRPr="00B34347" w:rsidRDefault="00B34347" w:rsidP="00B34347">
            <w:pPr>
              <w:jc w:val="center"/>
              <w:rPr>
                <w:color w:val="000000"/>
                <w:sz w:val="22"/>
                <w:szCs w:val="22"/>
              </w:rPr>
            </w:pPr>
            <w:r w:rsidRPr="00B34347">
              <w:rPr>
                <w:color w:val="000000"/>
                <w:sz w:val="22"/>
                <w:szCs w:val="22"/>
              </w:rPr>
              <w:t>A3</w:t>
            </w:r>
          </w:p>
        </w:tc>
        <w:tc>
          <w:tcPr>
            <w:tcW w:w="1540" w:type="dxa"/>
            <w:tcBorders>
              <w:top w:val="nil"/>
              <w:left w:val="nil"/>
              <w:bottom w:val="single" w:sz="4" w:space="0" w:color="auto"/>
              <w:right w:val="single" w:sz="4" w:space="0" w:color="auto"/>
            </w:tcBorders>
            <w:shd w:val="clear" w:color="auto" w:fill="auto"/>
            <w:noWrap/>
            <w:vAlign w:val="bottom"/>
            <w:hideMark/>
          </w:tcPr>
          <w:p w14:paraId="214DD16E" w14:textId="77777777" w:rsidR="00B34347" w:rsidRPr="00B34347" w:rsidRDefault="00B34347" w:rsidP="00B34347">
            <w:pPr>
              <w:jc w:val="center"/>
              <w:rPr>
                <w:color w:val="000000"/>
                <w:sz w:val="22"/>
                <w:szCs w:val="22"/>
              </w:rPr>
            </w:pPr>
            <w:r w:rsidRPr="00B34347">
              <w:rPr>
                <w:color w:val="000000"/>
                <w:sz w:val="22"/>
                <w:szCs w:val="22"/>
              </w:rPr>
              <w:t>A4</w:t>
            </w:r>
          </w:p>
        </w:tc>
        <w:tc>
          <w:tcPr>
            <w:tcW w:w="3100" w:type="dxa"/>
            <w:tcBorders>
              <w:top w:val="nil"/>
              <w:left w:val="nil"/>
              <w:bottom w:val="single" w:sz="4" w:space="0" w:color="auto"/>
              <w:right w:val="single" w:sz="4" w:space="0" w:color="auto"/>
            </w:tcBorders>
            <w:shd w:val="clear" w:color="auto" w:fill="auto"/>
            <w:vAlign w:val="bottom"/>
            <w:hideMark/>
          </w:tcPr>
          <w:p w14:paraId="41682B3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340AD9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1510D4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D7701BC" w14:textId="77777777" w:rsidR="00B34347" w:rsidRPr="00B34347" w:rsidRDefault="00B34347" w:rsidP="00B34347">
            <w:pPr>
              <w:jc w:val="center"/>
              <w:rPr>
                <w:color w:val="000000"/>
                <w:sz w:val="22"/>
                <w:szCs w:val="22"/>
              </w:rPr>
            </w:pPr>
            <w:r w:rsidRPr="00B34347">
              <w:rPr>
                <w:color w:val="000000"/>
                <w:sz w:val="22"/>
                <w:szCs w:val="22"/>
              </w:rPr>
              <w:t>A4</w:t>
            </w:r>
          </w:p>
        </w:tc>
        <w:tc>
          <w:tcPr>
            <w:tcW w:w="1540" w:type="dxa"/>
            <w:tcBorders>
              <w:top w:val="nil"/>
              <w:left w:val="nil"/>
              <w:bottom w:val="single" w:sz="4" w:space="0" w:color="auto"/>
              <w:right w:val="single" w:sz="4" w:space="0" w:color="auto"/>
            </w:tcBorders>
            <w:shd w:val="clear" w:color="auto" w:fill="auto"/>
            <w:noWrap/>
            <w:vAlign w:val="bottom"/>
            <w:hideMark/>
          </w:tcPr>
          <w:p w14:paraId="498A51D4" w14:textId="77777777" w:rsidR="00B34347" w:rsidRPr="00B34347" w:rsidRDefault="00B34347" w:rsidP="00B34347">
            <w:pPr>
              <w:jc w:val="center"/>
              <w:rPr>
                <w:color w:val="000000"/>
                <w:sz w:val="22"/>
                <w:szCs w:val="22"/>
              </w:rPr>
            </w:pPr>
            <w:r w:rsidRPr="00B34347">
              <w:rPr>
                <w:color w:val="000000"/>
                <w:sz w:val="22"/>
                <w:szCs w:val="22"/>
              </w:rPr>
              <w:t>A6</w:t>
            </w:r>
          </w:p>
        </w:tc>
        <w:tc>
          <w:tcPr>
            <w:tcW w:w="3100" w:type="dxa"/>
            <w:tcBorders>
              <w:top w:val="nil"/>
              <w:left w:val="nil"/>
              <w:bottom w:val="single" w:sz="4" w:space="0" w:color="auto"/>
              <w:right w:val="single" w:sz="4" w:space="0" w:color="auto"/>
            </w:tcBorders>
            <w:shd w:val="clear" w:color="auto" w:fill="auto"/>
            <w:vAlign w:val="bottom"/>
            <w:hideMark/>
          </w:tcPr>
          <w:p w14:paraId="5A720542"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83D130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351247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AEFFD09" w14:textId="77777777" w:rsidR="00B34347" w:rsidRPr="00B34347" w:rsidRDefault="00B34347" w:rsidP="00B34347">
            <w:pPr>
              <w:jc w:val="center"/>
              <w:rPr>
                <w:color w:val="000000"/>
                <w:sz w:val="22"/>
                <w:szCs w:val="22"/>
              </w:rPr>
            </w:pPr>
            <w:r w:rsidRPr="00B34347">
              <w:rPr>
                <w:color w:val="000000"/>
                <w:sz w:val="22"/>
                <w:szCs w:val="22"/>
              </w:rPr>
              <w:t>A5</w:t>
            </w:r>
          </w:p>
        </w:tc>
        <w:tc>
          <w:tcPr>
            <w:tcW w:w="1540" w:type="dxa"/>
            <w:tcBorders>
              <w:top w:val="nil"/>
              <w:left w:val="nil"/>
              <w:bottom w:val="single" w:sz="4" w:space="0" w:color="auto"/>
              <w:right w:val="single" w:sz="4" w:space="0" w:color="auto"/>
            </w:tcBorders>
            <w:shd w:val="clear" w:color="auto" w:fill="auto"/>
            <w:noWrap/>
            <w:vAlign w:val="bottom"/>
            <w:hideMark/>
          </w:tcPr>
          <w:p w14:paraId="03CB1106" w14:textId="77777777" w:rsidR="00B34347" w:rsidRPr="00B34347" w:rsidRDefault="00B34347" w:rsidP="00B34347">
            <w:pPr>
              <w:jc w:val="center"/>
              <w:rPr>
                <w:color w:val="000000"/>
                <w:sz w:val="22"/>
                <w:szCs w:val="22"/>
              </w:rPr>
            </w:pPr>
            <w:r w:rsidRPr="00B34347">
              <w:rPr>
                <w:color w:val="000000"/>
                <w:sz w:val="22"/>
                <w:szCs w:val="22"/>
              </w:rPr>
              <w:t>A7</w:t>
            </w:r>
          </w:p>
        </w:tc>
        <w:tc>
          <w:tcPr>
            <w:tcW w:w="3100" w:type="dxa"/>
            <w:tcBorders>
              <w:top w:val="nil"/>
              <w:left w:val="nil"/>
              <w:bottom w:val="single" w:sz="4" w:space="0" w:color="auto"/>
              <w:right w:val="single" w:sz="4" w:space="0" w:color="auto"/>
            </w:tcBorders>
            <w:shd w:val="clear" w:color="auto" w:fill="auto"/>
            <w:vAlign w:val="bottom"/>
            <w:hideMark/>
          </w:tcPr>
          <w:p w14:paraId="2058C2FC"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C36271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A104A2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DF902F2" w14:textId="77777777" w:rsidR="00B34347" w:rsidRPr="00B34347" w:rsidRDefault="00B34347" w:rsidP="00B34347">
            <w:pPr>
              <w:jc w:val="center"/>
              <w:rPr>
                <w:color w:val="000000"/>
                <w:sz w:val="22"/>
                <w:szCs w:val="22"/>
              </w:rPr>
            </w:pPr>
            <w:r w:rsidRPr="00B34347">
              <w:rPr>
                <w:color w:val="000000"/>
                <w:sz w:val="22"/>
                <w:szCs w:val="22"/>
              </w:rPr>
              <w:t>A6</w:t>
            </w:r>
          </w:p>
        </w:tc>
        <w:tc>
          <w:tcPr>
            <w:tcW w:w="1540" w:type="dxa"/>
            <w:tcBorders>
              <w:top w:val="nil"/>
              <w:left w:val="nil"/>
              <w:bottom w:val="single" w:sz="4" w:space="0" w:color="auto"/>
              <w:right w:val="single" w:sz="4" w:space="0" w:color="auto"/>
            </w:tcBorders>
            <w:shd w:val="clear" w:color="auto" w:fill="auto"/>
            <w:noWrap/>
            <w:vAlign w:val="bottom"/>
            <w:hideMark/>
          </w:tcPr>
          <w:p w14:paraId="64F2DCC5" w14:textId="77777777" w:rsidR="00B34347" w:rsidRPr="00B34347" w:rsidRDefault="00B34347" w:rsidP="00B34347">
            <w:pPr>
              <w:jc w:val="center"/>
              <w:rPr>
                <w:color w:val="000000"/>
                <w:sz w:val="22"/>
                <w:szCs w:val="22"/>
              </w:rPr>
            </w:pPr>
            <w:r w:rsidRPr="00B34347">
              <w:rPr>
                <w:color w:val="000000"/>
                <w:sz w:val="22"/>
                <w:szCs w:val="22"/>
              </w:rPr>
              <w:t>A5</w:t>
            </w:r>
          </w:p>
        </w:tc>
        <w:tc>
          <w:tcPr>
            <w:tcW w:w="3100" w:type="dxa"/>
            <w:tcBorders>
              <w:top w:val="nil"/>
              <w:left w:val="nil"/>
              <w:bottom w:val="single" w:sz="4" w:space="0" w:color="auto"/>
              <w:right w:val="single" w:sz="4" w:space="0" w:color="auto"/>
            </w:tcBorders>
            <w:shd w:val="clear" w:color="auto" w:fill="auto"/>
            <w:vAlign w:val="bottom"/>
            <w:hideMark/>
          </w:tcPr>
          <w:p w14:paraId="540C701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45CC109"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48637F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C1D780F" w14:textId="77777777" w:rsidR="00B34347" w:rsidRPr="00B34347" w:rsidRDefault="00B34347" w:rsidP="00B34347">
            <w:pPr>
              <w:jc w:val="center"/>
              <w:rPr>
                <w:color w:val="000000"/>
                <w:sz w:val="22"/>
                <w:szCs w:val="22"/>
              </w:rPr>
            </w:pPr>
            <w:r w:rsidRPr="00B34347">
              <w:rPr>
                <w:color w:val="000000"/>
                <w:sz w:val="22"/>
                <w:szCs w:val="22"/>
              </w:rPr>
              <w:t>A7</w:t>
            </w:r>
          </w:p>
        </w:tc>
        <w:tc>
          <w:tcPr>
            <w:tcW w:w="1540" w:type="dxa"/>
            <w:tcBorders>
              <w:top w:val="nil"/>
              <w:left w:val="nil"/>
              <w:bottom w:val="single" w:sz="4" w:space="0" w:color="auto"/>
              <w:right w:val="single" w:sz="4" w:space="0" w:color="auto"/>
            </w:tcBorders>
            <w:shd w:val="clear" w:color="auto" w:fill="auto"/>
            <w:noWrap/>
            <w:vAlign w:val="bottom"/>
            <w:hideMark/>
          </w:tcPr>
          <w:p w14:paraId="4193D148" w14:textId="77777777" w:rsidR="00B34347" w:rsidRPr="00B34347" w:rsidRDefault="00B34347" w:rsidP="00B34347">
            <w:pPr>
              <w:jc w:val="center"/>
              <w:rPr>
                <w:color w:val="000000"/>
                <w:sz w:val="22"/>
                <w:szCs w:val="22"/>
              </w:rPr>
            </w:pPr>
            <w:r w:rsidRPr="00B34347">
              <w:rPr>
                <w:color w:val="000000"/>
                <w:sz w:val="22"/>
                <w:szCs w:val="22"/>
              </w:rPr>
              <w:t>A8</w:t>
            </w:r>
          </w:p>
        </w:tc>
        <w:tc>
          <w:tcPr>
            <w:tcW w:w="3100" w:type="dxa"/>
            <w:tcBorders>
              <w:top w:val="nil"/>
              <w:left w:val="nil"/>
              <w:bottom w:val="single" w:sz="4" w:space="0" w:color="auto"/>
              <w:right w:val="single" w:sz="4" w:space="0" w:color="auto"/>
            </w:tcBorders>
            <w:shd w:val="clear" w:color="auto" w:fill="auto"/>
            <w:vAlign w:val="bottom"/>
            <w:hideMark/>
          </w:tcPr>
          <w:p w14:paraId="5ED09E7B"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7127CF2"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5661C6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95CAD14" w14:textId="77777777" w:rsidR="00B34347" w:rsidRPr="00B34347" w:rsidRDefault="00B34347" w:rsidP="00B34347">
            <w:pPr>
              <w:jc w:val="center"/>
              <w:rPr>
                <w:color w:val="000000"/>
                <w:sz w:val="22"/>
                <w:szCs w:val="22"/>
              </w:rPr>
            </w:pPr>
            <w:r w:rsidRPr="00B34347">
              <w:rPr>
                <w:color w:val="000000"/>
                <w:sz w:val="22"/>
                <w:szCs w:val="22"/>
              </w:rPr>
              <w:t>A8</w:t>
            </w:r>
          </w:p>
        </w:tc>
        <w:tc>
          <w:tcPr>
            <w:tcW w:w="1540" w:type="dxa"/>
            <w:tcBorders>
              <w:top w:val="nil"/>
              <w:left w:val="nil"/>
              <w:bottom w:val="single" w:sz="4" w:space="0" w:color="auto"/>
              <w:right w:val="single" w:sz="4" w:space="0" w:color="auto"/>
            </w:tcBorders>
            <w:shd w:val="clear" w:color="auto" w:fill="auto"/>
            <w:noWrap/>
            <w:vAlign w:val="bottom"/>
            <w:hideMark/>
          </w:tcPr>
          <w:p w14:paraId="2368B64D" w14:textId="77777777" w:rsidR="00B34347" w:rsidRPr="00B34347" w:rsidRDefault="00B34347" w:rsidP="00B34347">
            <w:pPr>
              <w:jc w:val="center"/>
              <w:rPr>
                <w:color w:val="000000"/>
                <w:sz w:val="22"/>
                <w:szCs w:val="22"/>
              </w:rPr>
            </w:pPr>
            <w:r w:rsidRPr="00B34347">
              <w:rPr>
                <w:color w:val="000000"/>
                <w:sz w:val="22"/>
                <w:szCs w:val="22"/>
              </w:rPr>
              <w:t>A9</w:t>
            </w:r>
          </w:p>
        </w:tc>
        <w:tc>
          <w:tcPr>
            <w:tcW w:w="3100" w:type="dxa"/>
            <w:tcBorders>
              <w:top w:val="nil"/>
              <w:left w:val="nil"/>
              <w:bottom w:val="single" w:sz="4" w:space="0" w:color="auto"/>
              <w:right w:val="single" w:sz="4" w:space="0" w:color="auto"/>
            </w:tcBorders>
            <w:shd w:val="clear" w:color="auto" w:fill="auto"/>
            <w:vAlign w:val="bottom"/>
            <w:hideMark/>
          </w:tcPr>
          <w:p w14:paraId="0326803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4413082"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B50597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485C77B" w14:textId="77777777" w:rsidR="00B34347" w:rsidRPr="00B34347" w:rsidRDefault="00B34347" w:rsidP="00B34347">
            <w:pPr>
              <w:jc w:val="center"/>
              <w:rPr>
                <w:color w:val="000000"/>
                <w:sz w:val="22"/>
                <w:szCs w:val="22"/>
              </w:rPr>
            </w:pPr>
            <w:r w:rsidRPr="00B34347">
              <w:rPr>
                <w:color w:val="000000"/>
                <w:sz w:val="22"/>
                <w:szCs w:val="22"/>
              </w:rPr>
              <w:t>A9</w:t>
            </w:r>
          </w:p>
        </w:tc>
        <w:tc>
          <w:tcPr>
            <w:tcW w:w="1540" w:type="dxa"/>
            <w:tcBorders>
              <w:top w:val="nil"/>
              <w:left w:val="nil"/>
              <w:bottom w:val="single" w:sz="4" w:space="0" w:color="auto"/>
              <w:right w:val="single" w:sz="4" w:space="0" w:color="auto"/>
            </w:tcBorders>
            <w:shd w:val="clear" w:color="auto" w:fill="auto"/>
            <w:noWrap/>
            <w:vAlign w:val="bottom"/>
            <w:hideMark/>
          </w:tcPr>
          <w:p w14:paraId="4B42A6EE" w14:textId="77777777" w:rsidR="00B34347" w:rsidRPr="00B34347" w:rsidRDefault="00B34347" w:rsidP="00B34347">
            <w:pPr>
              <w:jc w:val="center"/>
              <w:rPr>
                <w:color w:val="000000"/>
                <w:sz w:val="22"/>
                <w:szCs w:val="22"/>
              </w:rPr>
            </w:pPr>
            <w:r w:rsidRPr="00B34347">
              <w:rPr>
                <w:color w:val="000000"/>
                <w:sz w:val="22"/>
                <w:szCs w:val="22"/>
              </w:rPr>
              <w:t>A10</w:t>
            </w:r>
          </w:p>
        </w:tc>
        <w:tc>
          <w:tcPr>
            <w:tcW w:w="3100" w:type="dxa"/>
            <w:tcBorders>
              <w:top w:val="nil"/>
              <w:left w:val="nil"/>
              <w:bottom w:val="single" w:sz="4" w:space="0" w:color="auto"/>
              <w:right w:val="single" w:sz="4" w:space="0" w:color="auto"/>
            </w:tcBorders>
            <w:shd w:val="clear" w:color="auto" w:fill="auto"/>
            <w:vAlign w:val="bottom"/>
            <w:hideMark/>
          </w:tcPr>
          <w:p w14:paraId="570ACC0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1F214C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3EEC58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A1C2E12" w14:textId="77777777" w:rsidR="00B34347" w:rsidRPr="00B34347" w:rsidRDefault="00B34347" w:rsidP="00B34347">
            <w:pPr>
              <w:jc w:val="center"/>
              <w:rPr>
                <w:color w:val="000000"/>
                <w:sz w:val="22"/>
                <w:szCs w:val="22"/>
              </w:rPr>
            </w:pPr>
            <w:r w:rsidRPr="00B34347">
              <w:rPr>
                <w:color w:val="000000"/>
                <w:sz w:val="22"/>
                <w:szCs w:val="22"/>
              </w:rPr>
              <w:t>A10</w:t>
            </w:r>
          </w:p>
        </w:tc>
        <w:tc>
          <w:tcPr>
            <w:tcW w:w="1540" w:type="dxa"/>
            <w:tcBorders>
              <w:top w:val="nil"/>
              <w:left w:val="nil"/>
              <w:bottom w:val="single" w:sz="4" w:space="0" w:color="auto"/>
              <w:right w:val="single" w:sz="4" w:space="0" w:color="auto"/>
            </w:tcBorders>
            <w:shd w:val="clear" w:color="auto" w:fill="auto"/>
            <w:noWrap/>
            <w:vAlign w:val="bottom"/>
            <w:hideMark/>
          </w:tcPr>
          <w:p w14:paraId="06204F92" w14:textId="77777777" w:rsidR="00B34347" w:rsidRPr="00B34347" w:rsidRDefault="00B34347" w:rsidP="00B34347">
            <w:pPr>
              <w:jc w:val="center"/>
              <w:rPr>
                <w:color w:val="000000"/>
                <w:sz w:val="22"/>
                <w:szCs w:val="22"/>
              </w:rPr>
            </w:pPr>
            <w:r w:rsidRPr="00B34347">
              <w:rPr>
                <w:color w:val="000000"/>
                <w:sz w:val="22"/>
                <w:szCs w:val="22"/>
              </w:rPr>
              <w:t>A11</w:t>
            </w:r>
          </w:p>
        </w:tc>
        <w:tc>
          <w:tcPr>
            <w:tcW w:w="3100" w:type="dxa"/>
            <w:tcBorders>
              <w:top w:val="nil"/>
              <w:left w:val="nil"/>
              <w:bottom w:val="single" w:sz="4" w:space="0" w:color="auto"/>
              <w:right w:val="single" w:sz="4" w:space="0" w:color="auto"/>
            </w:tcBorders>
            <w:shd w:val="clear" w:color="auto" w:fill="auto"/>
            <w:vAlign w:val="bottom"/>
            <w:hideMark/>
          </w:tcPr>
          <w:p w14:paraId="20993E27"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35870D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F14732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E9397D5" w14:textId="77777777" w:rsidR="00B34347" w:rsidRPr="00B34347" w:rsidRDefault="00B34347" w:rsidP="00B34347">
            <w:pPr>
              <w:jc w:val="center"/>
              <w:rPr>
                <w:color w:val="000000"/>
                <w:sz w:val="22"/>
                <w:szCs w:val="22"/>
              </w:rPr>
            </w:pPr>
            <w:r w:rsidRPr="00B34347">
              <w:rPr>
                <w:color w:val="000000"/>
                <w:sz w:val="22"/>
                <w:szCs w:val="22"/>
              </w:rPr>
              <w:t>A11</w:t>
            </w:r>
          </w:p>
        </w:tc>
        <w:tc>
          <w:tcPr>
            <w:tcW w:w="1540" w:type="dxa"/>
            <w:tcBorders>
              <w:top w:val="nil"/>
              <w:left w:val="nil"/>
              <w:bottom w:val="single" w:sz="4" w:space="0" w:color="auto"/>
              <w:right w:val="single" w:sz="4" w:space="0" w:color="auto"/>
            </w:tcBorders>
            <w:shd w:val="clear" w:color="auto" w:fill="auto"/>
            <w:noWrap/>
            <w:vAlign w:val="bottom"/>
            <w:hideMark/>
          </w:tcPr>
          <w:p w14:paraId="3F34A457" w14:textId="6ED0C365" w:rsidR="00B34347" w:rsidRPr="00B34347" w:rsidRDefault="00B34347" w:rsidP="00B34347">
            <w:pPr>
              <w:jc w:val="center"/>
              <w:rPr>
                <w:color w:val="000000"/>
                <w:sz w:val="22"/>
                <w:szCs w:val="22"/>
              </w:rPr>
            </w:pPr>
            <w:r w:rsidRPr="00B34347">
              <w:rPr>
                <w:color w:val="000000"/>
                <w:sz w:val="22"/>
                <w:szCs w:val="22"/>
              </w:rPr>
              <w:t>A1</w:t>
            </w:r>
            <w:r w:rsidR="00EA2E01">
              <w:rPr>
                <w:color w:val="000000"/>
                <w:sz w:val="22"/>
                <w:szCs w:val="22"/>
              </w:rPr>
              <w:t>8</w:t>
            </w:r>
          </w:p>
        </w:tc>
        <w:tc>
          <w:tcPr>
            <w:tcW w:w="3100" w:type="dxa"/>
            <w:tcBorders>
              <w:top w:val="nil"/>
              <w:left w:val="nil"/>
              <w:bottom w:val="single" w:sz="4" w:space="0" w:color="auto"/>
              <w:right w:val="single" w:sz="4" w:space="0" w:color="auto"/>
            </w:tcBorders>
            <w:shd w:val="clear" w:color="auto" w:fill="auto"/>
            <w:vAlign w:val="bottom"/>
            <w:hideMark/>
          </w:tcPr>
          <w:p w14:paraId="61916EE7"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B10C0C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2ED57D9"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64FE9B6" w14:textId="77777777" w:rsidR="00B34347" w:rsidRPr="00B34347" w:rsidRDefault="00B34347" w:rsidP="00B34347">
            <w:pPr>
              <w:jc w:val="center"/>
              <w:rPr>
                <w:color w:val="000000"/>
                <w:sz w:val="22"/>
                <w:szCs w:val="22"/>
              </w:rPr>
            </w:pPr>
            <w:r w:rsidRPr="00B34347">
              <w:rPr>
                <w:color w:val="000000"/>
                <w:sz w:val="22"/>
                <w:szCs w:val="22"/>
              </w:rPr>
              <w:t>A12</w:t>
            </w:r>
          </w:p>
        </w:tc>
        <w:tc>
          <w:tcPr>
            <w:tcW w:w="1540" w:type="dxa"/>
            <w:tcBorders>
              <w:top w:val="nil"/>
              <w:left w:val="nil"/>
              <w:bottom w:val="single" w:sz="4" w:space="0" w:color="auto"/>
              <w:right w:val="single" w:sz="4" w:space="0" w:color="auto"/>
            </w:tcBorders>
            <w:shd w:val="clear" w:color="auto" w:fill="auto"/>
            <w:noWrap/>
            <w:vAlign w:val="bottom"/>
            <w:hideMark/>
          </w:tcPr>
          <w:p w14:paraId="32C5C8B4" w14:textId="59E4ED28" w:rsidR="00B34347" w:rsidRPr="00B34347" w:rsidRDefault="00B34347" w:rsidP="00B34347">
            <w:pPr>
              <w:jc w:val="center"/>
              <w:rPr>
                <w:color w:val="000000"/>
                <w:sz w:val="22"/>
                <w:szCs w:val="22"/>
              </w:rPr>
            </w:pPr>
            <w:r w:rsidRPr="00B34347">
              <w:rPr>
                <w:color w:val="000000"/>
                <w:sz w:val="22"/>
                <w:szCs w:val="22"/>
              </w:rPr>
              <w:t>A1</w:t>
            </w:r>
            <w:r w:rsidR="00EA2E01">
              <w:rPr>
                <w:color w:val="000000"/>
                <w:sz w:val="22"/>
                <w:szCs w:val="22"/>
              </w:rPr>
              <w:t>6</w:t>
            </w:r>
          </w:p>
        </w:tc>
        <w:tc>
          <w:tcPr>
            <w:tcW w:w="3100" w:type="dxa"/>
            <w:tcBorders>
              <w:top w:val="nil"/>
              <w:left w:val="nil"/>
              <w:bottom w:val="single" w:sz="4" w:space="0" w:color="auto"/>
              <w:right w:val="single" w:sz="4" w:space="0" w:color="auto"/>
            </w:tcBorders>
            <w:shd w:val="clear" w:color="auto" w:fill="auto"/>
            <w:vAlign w:val="bottom"/>
            <w:hideMark/>
          </w:tcPr>
          <w:p w14:paraId="68B17635"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3196E1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CC02686"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292BE52" w14:textId="77777777" w:rsidR="00B34347" w:rsidRPr="00B34347" w:rsidRDefault="00B34347" w:rsidP="00B34347">
            <w:pPr>
              <w:jc w:val="center"/>
              <w:rPr>
                <w:color w:val="000000"/>
                <w:sz w:val="22"/>
                <w:szCs w:val="22"/>
              </w:rPr>
            </w:pPr>
            <w:r w:rsidRPr="00B34347">
              <w:rPr>
                <w:color w:val="000000"/>
                <w:sz w:val="22"/>
                <w:szCs w:val="22"/>
              </w:rPr>
              <w:t>A13</w:t>
            </w:r>
          </w:p>
        </w:tc>
        <w:tc>
          <w:tcPr>
            <w:tcW w:w="1540" w:type="dxa"/>
            <w:tcBorders>
              <w:top w:val="nil"/>
              <w:left w:val="nil"/>
              <w:bottom w:val="single" w:sz="4" w:space="0" w:color="auto"/>
              <w:right w:val="single" w:sz="4" w:space="0" w:color="auto"/>
            </w:tcBorders>
            <w:shd w:val="clear" w:color="auto" w:fill="auto"/>
            <w:noWrap/>
            <w:vAlign w:val="bottom"/>
            <w:hideMark/>
          </w:tcPr>
          <w:p w14:paraId="529C08E2" w14:textId="3E6AEDED" w:rsidR="00B34347" w:rsidRPr="00B34347" w:rsidRDefault="00B34347" w:rsidP="00B34347">
            <w:pPr>
              <w:jc w:val="center"/>
              <w:rPr>
                <w:color w:val="000000"/>
                <w:sz w:val="22"/>
                <w:szCs w:val="22"/>
              </w:rPr>
            </w:pPr>
            <w:r w:rsidRPr="00B34347">
              <w:rPr>
                <w:color w:val="000000"/>
                <w:sz w:val="22"/>
                <w:szCs w:val="22"/>
              </w:rPr>
              <w:t>A2</w:t>
            </w:r>
            <w:r w:rsidR="00EA2E01">
              <w:rPr>
                <w:color w:val="000000"/>
                <w:sz w:val="22"/>
                <w:szCs w:val="22"/>
              </w:rPr>
              <w:t>1</w:t>
            </w:r>
          </w:p>
        </w:tc>
        <w:tc>
          <w:tcPr>
            <w:tcW w:w="3100" w:type="dxa"/>
            <w:tcBorders>
              <w:top w:val="nil"/>
              <w:left w:val="nil"/>
              <w:bottom w:val="single" w:sz="4" w:space="0" w:color="auto"/>
              <w:right w:val="single" w:sz="4" w:space="0" w:color="auto"/>
            </w:tcBorders>
            <w:shd w:val="clear" w:color="auto" w:fill="auto"/>
            <w:vAlign w:val="bottom"/>
            <w:hideMark/>
          </w:tcPr>
          <w:p w14:paraId="470DAFA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296B3A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1A0636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1136A78" w14:textId="77777777" w:rsidR="00B34347" w:rsidRPr="00B34347" w:rsidRDefault="00B34347" w:rsidP="00B34347">
            <w:pPr>
              <w:jc w:val="center"/>
              <w:rPr>
                <w:color w:val="000000"/>
                <w:sz w:val="22"/>
                <w:szCs w:val="22"/>
              </w:rPr>
            </w:pPr>
            <w:r w:rsidRPr="00B34347">
              <w:rPr>
                <w:color w:val="000000"/>
                <w:sz w:val="22"/>
                <w:szCs w:val="22"/>
              </w:rPr>
              <w:t>A14</w:t>
            </w:r>
          </w:p>
        </w:tc>
        <w:tc>
          <w:tcPr>
            <w:tcW w:w="1540" w:type="dxa"/>
            <w:tcBorders>
              <w:top w:val="nil"/>
              <w:left w:val="nil"/>
              <w:bottom w:val="single" w:sz="4" w:space="0" w:color="auto"/>
              <w:right w:val="single" w:sz="4" w:space="0" w:color="auto"/>
            </w:tcBorders>
            <w:shd w:val="clear" w:color="auto" w:fill="auto"/>
            <w:noWrap/>
            <w:vAlign w:val="bottom"/>
            <w:hideMark/>
          </w:tcPr>
          <w:p w14:paraId="10E872EF" w14:textId="27366122" w:rsidR="00B34347" w:rsidRPr="00B34347" w:rsidRDefault="00B34347" w:rsidP="00B34347">
            <w:pPr>
              <w:jc w:val="center"/>
              <w:rPr>
                <w:color w:val="000000"/>
                <w:sz w:val="22"/>
                <w:szCs w:val="22"/>
              </w:rPr>
            </w:pPr>
            <w:r w:rsidRPr="00B34347">
              <w:rPr>
                <w:color w:val="000000"/>
                <w:sz w:val="22"/>
                <w:szCs w:val="22"/>
              </w:rPr>
              <w:t>A2</w:t>
            </w:r>
            <w:r w:rsidR="00EA2E01">
              <w:rPr>
                <w:color w:val="000000"/>
                <w:sz w:val="22"/>
                <w:szCs w:val="22"/>
              </w:rPr>
              <w:t>1</w:t>
            </w:r>
          </w:p>
        </w:tc>
        <w:tc>
          <w:tcPr>
            <w:tcW w:w="3100" w:type="dxa"/>
            <w:tcBorders>
              <w:top w:val="nil"/>
              <w:left w:val="nil"/>
              <w:bottom w:val="single" w:sz="4" w:space="0" w:color="auto"/>
              <w:right w:val="single" w:sz="4" w:space="0" w:color="auto"/>
            </w:tcBorders>
            <w:shd w:val="clear" w:color="auto" w:fill="auto"/>
            <w:vAlign w:val="bottom"/>
            <w:hideMark/>
          </w:tcPr>
          <w:p w14:paraId="408DFFA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01FE179"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A7676F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DBEBA24" w14:textId="77777777" w:rsidR="00B34347" w:rsidRPr="00B34347" w:rsidRDefault="00B34347" w:rsidP="00B34347">
            <w:pPr>
              <w:jc w:val="center"/>
              <w:rPr>
                <w:color w:val="000000"/>
                <w:sz w:val="22"/>
                <w:szCs w:val="22"/>
              </w:rPr>
            </w:pPr>
            <w:r w:rsidRPr="00B34347">
              <w:rPr>
                <w:color w:val="000000"/>
                <w:sz w:val="22"/>
                <w:szCs w:val="22"/>
              </w:rPr>
              <w:t>A15</w:t>
            </w:r>
          </w:p>
        </w:tc>
        <w:tc>
          <w:tcPr>
            <w:tcW w:w="1540" w:type="dxa"/>
            <w:tcBorders>
              <w:top w:val="nil"/>
              <w:left w:val="nil"/>
              <w:bottom w:val="single" w:sz="4" w:space="0" w:color="auto"/>
              <w:right w:val="single" w:sz="4" w:space="0" w:color="auto"/>
            </w:tcBorders>
            <w:shd w:val="clear" w:color="auto" w:fill="auto"/>
            <w:noWrap/>
            <w:vAlign w:val="bottom"/>
            <w:hideMark/>
          </w:tcPr>
          <w:p w14:paraId="18F8042C" w14:textId="77777777" w:rsidR="00B34347" w:rsidRPr="00B34347" w:rsidRDefault="00B34347" w:rsidP="00B34347">
            <w:pPr>
              <w:jc w:val="center"/>
              <w:rPr>
                <w:color w:val="000000"/>
                <w:sz w:val="22"/>
                <w:szCs w:val="22"/>
              </w:rPr>
            </w:pPr>
            <w:r w:rsidRPr="00B34347">
              <w:rPr>
                <w:color w:val="000000"/>
                <w:sz w:val="22"/>
                <w:szCs w:val="22"/>
              </w:rPr>
              <w:t>A12</w:t>
            </w:r>
          </w:p>
        </w:tc>
        <w:tc>
          <w:tcPr>
            <w:tcW w:w="3100" w:type="dxa"/>
            <w:tcBorders>
              <w:top w:val="nil"/>
              <w:left w:val="nil"/>
              <w:bottom w:val="single" w:sz="4" w:space="0" w:color="auto"/>
              <w:right w:val="single" w:sz="4" w:space="0" w:color="auto"/>
            </w:tcBorders>
            <w:shd w:val="clear" w:color="auto" w:fill="auto"/>
            <w:vAlign w:val="bottom"/>
            <w:hideMark/>
          </w:tcPr>
          <w:p w14:paraId="7DC4C0A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344B6F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2199CE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BA5EBE5" w14:textId="77777777" w:rsidR="00B34347" w:rsidRPr="00B34347" w:rsidRDefault="00B34347" w:rsidP="00B34347">
            <w:pPr>
              <w:jc w:val="center"/>
              <w:rPr>
                <w:color w:val="000000"/>
                <w:sz w:val="22"/>
                <w:szCs w:val="22"/>
              </w:rPr>
            </w:pPr>
            <w:r w:rsidRPr="00B34347">
              <w:rPr>
                <w:color w:val="000000"/>
                <w:sz w:val="22"/>
                <w:szCs w:val="22"/>
              </w:rPr>
              <w:t>A16</w:t>
            </w:r>
          </w:p>
        </w:tc>
        <w:tc>
          <w:tcPr>
            <w:tcW w:w="1540" w:type="dxa"/>
            <w:tcBorders>
              <w:top w:val="nil"/>
              <w:left w:val="nil"/>
              <w:bottom w:val="single" w:sz="4" w:space="0" w:color="auto"/>
              <w:right w:val="single" w:sz="4" w:space="0" w:color="auto"/>
            </w:tcBorders>
            <w:shd w:val="clear" w:color="auto" w:fill="auto"/>
            <w:noWrap/>
            <w:vAlign w:val="bottom"/>
            <w:hideMark/>
          </w:tcPr>
          <w:p w14:paraId="7757701A" w14:textId="77777777" w:rsidR="00B34347" w:rsidRPr="00B34347" w:rsidRDefault="00B34347" w:rsidP="00B34347">
            <w:pPr>
              <w:jc w:val="center"/>
              <w:rPr>
                <w:color w:val="000000"/>
                <w:sz w:val="22"/>
                <w:szCs w:val="22"/>
              </w:rPr>
            </w:pPr>
            <w:r w:rsidRPr="00B34347">
              <w:rPr>
                <w:color w:val="000000"/>
                <w:sz w:val="22"/>
                <w:szCs w:val="22"/>
              </w:rPr>
              <w:t>A14</w:t>
            </w:r>
          </w:p>
        </w:tc>
        <w:tc>
          <w:tcPr>
            <w:tcW w:w="3100" w:type="dxa"/>
            <w:tcBorders>
              <w:top w:val="nil"/>
              <w:left w:val="nil"/>
              <w:bottom w:val="single" w:sz="4" w:space="0" w:color="auto"/>
              <w:right w:val="single" w:sz="4" w:space="0" w:color="auto"/>
            </w:tcBorders>
            <w:shd w:val="clear" w:color="auto" w:fill="auto"/>
            <w:vAlign w:val="bottom"/>
            <w:hideMark/>
          </w:tcPr>
          <w:p w14:paraId="70749352"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728180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E2CC7A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6F5016D" w14:textId="77777777" w:rsidR="00B34347" w:rsidRPr="00B34347" w:rsidRDefault="00B34347" w:rsidP="00B34347">
            <w:pPr>
              <w:jc w:val="center"/>
              <w:rPr>
                <w:color w:val="000000"/>
                <w:sz w:val="22"/>
                <w:szCs w:val="22"/>
              </w:rPr>
            </w:pPr>
            <w:r w:rsidRPr="00B34347">
              <w:rPr>
                <w:color w:val="000000"/>
                <w:sz w:val="22"/>
                <w:szCs w:val="22"/>
              </w:rPr>
              <w:t>A17</w:t>
            </w:r>
          </w:p>
        </w:tc>
        <w:tc>
          <w:tcPr>
            <w:tcW w:w="1540" w:type="dxa"/>
            <w:tcBorders>
              <w:top w:val="nil"/>
              <w:left w:val="nil"/>
              <w:bottom w:val="single" w:sz="4" w:space="0" w:color="auto"/>
              <w:right w:val="single" w:sz="4" w:space="0" w:color="auto"/>
            </w:tcBorders>
            <w:shd w:val="clear" w:color="auto" w:fill="auto"/>
            <w:noWrap/>
            <w:vAlign w:val="bottom"/>
            <w:hideMark/>
          </w:tcPr>
          <w:p w14:paraId="10449AAD" w14:textId="77777777" w:rsidR="00B34347" w:rsidRPr="00B34347" w:rsidRDefault="00B34347" w:rsidP="00B34347">
            <w:pPr>
              <w:jc w:val="center"/>
              <w:rPr>
                <w:color w:val="000000"/>
                <w:sz w:val="22"/>
                <w:szCs w:val="22"/>
              </w:rPr>
            </w:pPr>
            <w:r w:rsidRPr="00B34347">
              <w:rPr>
                <w:color w:val="000000"/>
                <w:sz w:val="22"/>
                <w:szCs w:val="22"/>
              </w:rPr>
              <w:t>A15</w:t>
            </w:r>
          </w:p>
        </w:tc>
        <w:tc>
          <w:tcPr>
            <w:tcW w:w="3100" w:type="dxa"/>
            <w:tcBorders>
              <w:top w:val="nil"/>
              <w:left w:val="nil"/>
              <w:bottom w:val="single" w:sz="4" w:space="0" w:color="auto"/>
              <w:right w:val="single" w:sz="4" w:space="0" w:color="auto"/>
            </w:tcBorders>
            <w:shd w:val="clear" w:color="auto" w:fill="auto"/>
            <w:vAlign w:val="bottom"/>
            <w:hideMark/>
          </w:tcPr>
          <w:p w14:paraId="32EE9DC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48899F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82F005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E2BDE3F" w14:textId="77777777" w:rsidR="00B34347" w:rsidRPr="00B34347" w:rsidRDefault="00B34347" w:rsidP="00B34347">
            <w:pPr>
              <w:jc w:val="center"/>
              <w:rPr>
                <w:color w:val="000000"/>
                <w:sz w:val="22"/>
                <w:szCs w:val="22"/>
              </w:rPr>
            </w:pPr>
            <w:r w:rsidRPr="00B34347">
              <w:rPr>
                <w:color w:val="000000"/>
                <w:sz w:val="22"/>
                <w:szCs w:val="22"/>
              </w:rPr>
              <w:t>A18</w:t>
            </w:r>
          </w:p>
        </w:tc>
        <w:tc>
          <w:tcPr>
            <w:tcW w:w="1540" w:type="dxa"/>
            <w:tcBorders>
              <w:top w:val="nil"/>
              <w:left w:val="nil"/>
              <w:bottom w:val="single" w:sz="4" w:space="0" w:color="auto"/>
              <w:right w:val="single" w:sz="4" w:space="0" w:color="auto"/>
            </w:tcBorders>
            <w:shd w:val="clear" w:color="auto" w:fill="auto"/>
            <w:noWrap/>
            <w:vAlign w:val="bottom"/>
            <w:hideMark/>
          </w:tcPr>
          <w:p w14:paraId="63F9E0EA" w14:textId="6C392C7E" w:rsidR="00B34347" w:rsidRPr="00B34347" w:rsidRDefault="00B34347" w:rsidP="00EA2E01">
            <w:pPr>
              <w:jc w:val="center"/>
              <w:rPr>
                <w:color w:val="000000"/>
                <w:sz w:val="22"/>
                <w:szCs w:val="22"/>
              </w:rPr>
            </w:pPr>
            <w:r w:rsidRPr="00B34347">
              <w:rPr>
                <w:color w:val="000000"/>
                <w:sz w:val="22"/>
                <w:szCs w:val="22"/>
              </w:rPr>
              <w:t>A1</w:t>
            </w:r>
            <w:r w:rsidR="00EA2E01">
              <w:rPr>
                <w:color w:val="000000"/>
                <w:sz w:val="22"/>
                <w:szCs w:val="22"/>
              </w:rPr>
              <w:t>3</w:t>
            </w:r>
          </w:p>
        </w:tc>
        <w:tc>
          <w:tcPr>
            <w:tcW w:w="3100" w:type="dxa"/>
            <w:tcBorders>
              <w:top w:val="nil"/>
              <w:left w:val="nil"/>
              <w:bottom w:val="single" w:sz="4" w:space="0" w:color="auto"/>
              <w:right w:val="single" w:sz="4" w:space="0" w:color="auto"/>
            </w:tcBorders>
            <w:shd w:val="clear" w:color="auto" w:fill="auto"/>
            <w:vAlign w:val="bottom"/>
            <w:hideMark/>
          </w:tcPr>
          <w:p w14:paraId="04365C89"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7CECBE3"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788247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CEB29B1" w14:textId="77777777" w:rsidR="00B34347" w:rsidRPr="00B34347" w:rsidRDefault="00B34347" w:rsidP="00B34347">
            <w:pPr>
              <w:jc w:val="center"/>
              <w:rPr>
                <w:color w:val="000000"/>
                <w:sz w:val="22"/>
                <w:szCs w:val="22"/>
              </w:rPr>
            </w:pPr>
            <w:r w:rsidRPr="00B34347">
              <w:rPr>
                <w:color w:val="000000"/>
                <w:sz w:val="22"/>
                <w:szCs w:val="22"/>
              </w:rPr>
              <w:t>A19</w:t>
            </w:r>
          </w:p>
        </w:tc>
        <w:tc>
          <w:tcPr>
            <w:tcW w:w="1540" w:type="dxa"/>
            <w:tcBorders>
              <w:top w:val="nil"/>
              <w:left w:val="nil"/>
              <w:bottom w:val="single" w:sz="4" w:space="0" w:color="auto"/>
              <w:right w:val="single" w:sz="4" w:space="0" w:color="auto"/>
            </w:tcBorders>
            <w:shd w:val="clear" w:color="auto" w:fill="auto"/>
            <w:noWrap/>
            <w:vAlign w:val="bottom"/>
            <w:hideMark/>
          </w:tcPr>
          <w:p w14:paraId="24AB43F1" w14:textId="16A477AA" w:rsidR="00B34347" w:rsidRPr="00B34347" w:rsidRDefault="00B34347" w:rsidP="00B34347">
            <w:pPr>
              <w:jc w:val="center"/>
              <w:rPr>
                <w:color w:val="000000"/>
                <w:sz w:val="22"/>
                <w:szCs w:val="22"/>
              </w:rPr>
            </w:pPr>
            <w:r w:rsidRPr="00B34347">
              <w:rPr>
                <w:color w:val="000000"/>
                <w:sz w:val="22"/>
                <w:szCs w:val="22"/>
              </w:rPr>
              <w:t>A2</w:t>
            </w:r>
            <w:r w:rsidR="00EA2E01">
              <w:rPr>
                <w:color w:val="000000"/>
                <w:sz w:val="22"/>
                <w:szCs w:val="22"/>
              </w:rPr>
              <w:t>2</w:t>
            </w:r>
          </w:p>
        </w:tc>
        <w:tc>
          <w:tcPr>
            <w:tcW w:w="3100" w:type="dxa"/>
            <w:tcBorders>
              <w:top w:val="nil"/>
              <w:left w:val="nil"/>
              <w:bottom w:val="single" w:sz="4" w:space="0" w:color="auto"/>
              <w:right w:val="single" w:sz="4" w:space="0" w:color="auto"/>
            </w:tcBorders>
            <w:shd w:val="clear" w:color="auto" w:fill="auto"/>
            <w:vAlign w:val="bottom"/>
            <w:hideMark/>
          </w:tcPr>
          <w:p w14:paraId="595A49D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B58269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370B20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56BC730" w14:textId="77777777" w:rsidR="00B34347" w:rsidRPr="00B34347" w:rsidRDefault="00B34347" w:rsidP="00B34347">
            <w:pPr>
              <w:jc w:val="center"/>
              <w:rPr>
                <w:color w:val="000000"/>
                <w:sz w:val="22"/>
                <w:szCs w:val="22"/>
              </w:rPr>
            </w:pPr>
            <w:r w:rsidRPr="00B34347">
              <w:rPr>
                <w:color w:val="000000"/>
                <w:sz w:val="22"/>
                <w:szCs w:val="22"/>
              </w:rPr>
              <w:t>A20</w:t>
            </w:r>
          </w:p>
        </w:tc>
        <w:tc>
          <w:tcPr>
            <w:tcW w:w="1540" w:type="dxa"/>
            <w:tcBorders>
              <w:top w:val="nil"/>
              <w:left w:val="nil"/>
              <w:bottom w:val="single" w:sz="4" w:space="0" w:color="auto"/>
              <w:right w:val="single" w:sz="4" w:space="0" w:color="auto"/>
            </w:tcBorders>
            <w:shd w:val="clear" w:color="auto" w:fill="auto"/>
            <w:noWrap/>
            <w:vAlign w:val="bottom"/>
            <w:hideMark/>
          </w:tcPr>
          <w:p w14:paraId="32C538D5" w14:textId="3E8F67DC" w:rsidR="00B34347" w:rsidRPr="00B34347" w:rsidRDefault="00B34347" w:rsidP="00B34347">
            <w:pPr>
              <w:jc w:val="center"/>
              <w:rPr>
                <w:color w:val="000000"/>
                <w:sz w:val="22"/>
                <w:szCs w:val="22"/>
              </w:rPr>
            </w:pPr>
            <w:r w:rsidRPr="00B34347">
              <w:rPr>
                <w:color w:val="000000"/>
                <w:sz w:val="22"/>
                <w:szCs w:val="22"/>
              </w:rPr>
              <w:t>A2</w:t>
            </w:r>
            <w:r w:rsidR="00EA2E01">
              <w:rPr>
                <w:color w:val="000000"/>
                <w:sz w:val="22"/>
                <w:szCs w:val="22"/>
              </w:rPr>
              <w:t>3</w:t>
            </w:r>
          </w:p>
        </w:tc>
        <w:tc>
          <w:tcPr>
            <w:tcW w:w="3100" w:type="dxa"/>
            <w:tcBorders>
              <w:top w:val="nil"/>
              <w:left w:val="nil"/>
              <w:bottom w:val="single" w:sz="4" w:space="0" w:color="auto"/>
              <w:right w:val="single" w:sz="4" w:space="0" w:color="auto"/>
            </w:tcBorders>
            <w:shd w:val="clear" w:color="auto" w:fill="auto"/>
            <w:vAlign w:val="bottom"/>
            <w:hideMark/>
          </w:tcPr>
          <w:p w14:paraId="5322064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12FB37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FCD434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09BAFA5" w14:textId="77777777" w:rsidR="00B34347" w:rsidRPr="00B34347" w:rsidRDefault="00B34347" w:rsidP="00B34347">
            <w:pPr>
              <w:jc w:val="center"/>
              <w:rPr>
                <w:color w:val="000000"/>
                <w:sz w:val="22"/>
                <w:szCs w:val="22"/>
              </w:rPr>
            </w:pPr>
            <w:r w:rsidRPr="00B34347">
              <w:rPr>
                <w:color w:val="000000"/>
                <w:sz w:val="22"/>
                <w:szCs w:val="22"/>
              </w:rPr>
              <w:t>A21a</w:t>
            </w:r>
          </w:p>
        </w:tc>
        <w:tc>
          <w:tcPr>
            <w:tcW w:w="1540" w:type="dxa"/>
            <w:tcBorders>
              <w:top w:val="nil"/>
              <w:left w:val="nil"/>
              <w:bottom w:val="single" w:sz="4" w:space="0" w:color="auto"/>
              <w:right w:val="single" w:sz="4" w:space="0" w:color="auto"/>
            </w:tcBorders>
            <w:shd w:val="clear" w:color="auto" w:fill="auto"/>
            <w:noWrap/>
            <w:vAlign w:val="bottom"/>
            <w:hideMark/>
          </w:tcPr>
          <w:p w14:paraId="4FAE4281" w14:textId="1E90381E" w:rsidR="00B34347" w:rsidRPr="00B34347" w:rsidRDefault="00B34347" w:rsidP="00B34347">
            <w:pPr>
              <w:jc w:val="center"/>
              <w:rPr>
                <w:color w:val="000000"/>
                <w:sz w:val="22"/>
                <w:szCs w:val="22"/>
              </w:rPr>
            </w:pPr>
            <w:r w:rsidRPr="00B34347">
              <w:rPr>
                <w:color w:val="000000"/>
                <w:sz w:val="22"/>
                <w:szCs w:val="22"/>
              </w:rPr>
              <w:t>A2</w:t>
            </w:r>
            <w:r w:rsidR="00EA2E01">
              <w:rPr>
                <w:color w:val="000000"/>
                <w:sz w:val="22"/>
                <w:szCs w:val="22"/>
              </w:rPr>
              <w:t>4</w:t>
            </w:r>
          </w:p>
        </w:tc>
        <w:tc>
          <w:tcPr>
            <w:tcW w:w="3100" w:type="dxa"/>
            <w:tcBorders>
              <w:top w:val="nil"/>
              <w:left w:val="nil"/>
              <w:bottom w:val="single" w:sz="4" w:space="0" w:color="auto"/>
              <w:right w:val="single" w:sz="4" w:space="0" w:color="auto"/>
            </w:tcBorders>
            <w:shd w:val="clear" w:color="auto" w:fill="auto"/>
            <w:vAlign w:val="bottom"/>
            <w:hideMark/>
          </w:tcPr>
          <w:p w14:paraId="6B3A287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079D8B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E04289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0969661" w14:textId="77777777" w:rsidR="00B34347" w:rsidRPr="00B34347" w:rsidRDefault="00B34347" w:rsidP="00B34347">
            <w:pPr>
              <w:jc w:val="center"/>
              <w:rPr>
                <w:color w:val="000000"/>
                <w:sz w:val="22"/>
                <w:szCs w:val="22"/>
              </w:rPr>
            </w:pPr>
            <w:r w:rsidRPr="00B34347">
              <w:rPr>
                <w:color w:val="000000"/>
                <w:sz w:val="22"/>
                <w:szCs w:val="22"/>
              </w:rPr>
              <w:t>A21b</w:t>
            </w:r>
          </w:p>
        </w:tc>
        <w:tc>
          <w:tcPr>
            <w:tcW w:w="1540" w:type="dxa"/>
            <w:tcBorders>
              <w:top w:val="nil"/>
              <w:left w:val="nil"/>
              <w:bottom w:val="single" w:sz="4" w:space="0" w:color="auto"/>
              <w:right w:val="single" w:sz="4" w:space="0" w:color="auto"/>
            </w:tcBorders>
            <w:shd w:val="clear" w:color="auto" w:fill="auto"/>
            <w:noWrap/>
            <w:vAlign w:val="bottom"/>
            <w:hideMark/>
          </w:tcPr>
          <w:p w14:paraId="3C13D96F" w14:textId="3FF43510" w:rsidR="00B34347" w:rsidRPr="00B34347" w:rsidRDefault="00B34347" w:rsidP="00B34347">
            <w:pPr>
              <w:jc w:val="center"/>
              <w:rPr>
                <w:color w:val="000000"/>
                <w:sz w:val="22"/>
                <w:szCs w:val="22"/>
              </w:rPr>
            </w:pPr>
            <w:r w:rsidRPr="00B34347">
              <w:rPr>
                <w:color w:val="000000"/>
                <w:sz w:val="22"/>
                <w:szCs w:val="22"/>
              </w:rPr>
              <w:t>A2</w:t>
            </w:r>
            <w:r w:rsidR="00EA2E01">
              <w:rPr>
                <w:color w:val="000000"/>
                <w:sz w:val="22"/>
                <w:szCs w:val="22"/>
              </w:rPr>
              <w:t>5</w:t>
            </w:r>
          </w:p>
        </w:tc>
        <w:tc>
          <w:tcPr>
            <w:tcW w:w="3100" w:type="dxa"/>
            <w:tcBorders>
              <w:top w:val="nil"/>
              <w:left w:val="nil"/>
              <w:bottom w:val="single" w:sz="4" w:space="0" w:color="auto"/>
              <w:right w:val="single" w:sz="4" w:space="0" w:color="auto"/>
            </w:tcBorders>
            <w:shd w:val="clear" w:color="auto" w:fill="auto"/>
            <w:vAlign w:val="bottom"/>
            <w:hideMark/>
          </w:tcPr>
          <w:p w14:paraId="60895B2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FC7E9E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D7C4C4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4884C64" w14:textId="77777777" w:rsidR="00B34347" w:rsidRPr="00B34347" w:rsidRDefault="00B34347" w:rsidP="00B34347">
            <w:pPr>
              <w:jc w:val="center"/>
              <w:rPr>
                <w:color w:val="000000"/>
                <w:sz w:val="22"/>
                <w:szCs w:val="22"/>
              </w:rPr>
            </w:pPr>
            <w:r w:rsidRPr="00B34347">
              <w:rPr>
                <w:color w:val="000000"/>
                <w:sz w:val="22"/>
                <w:szCs w:val="22"/>
              </w:rPr>
              <w:t>A22</w:t>
            </w:r>
          </w:p>
        </w:tc>
        <w:tc>
          <w:tcPr>
            <w:tcW w:w="1540" w:type="dxa"/>
            <w:tcBorders>
              <w:top w:val="nil"/>
              <w:left w:val="nil"/>
              <w:bottom w:val="single" w:sz="4" w:space="0" w:color="auto"/>
              <w:right w:val="single" w:sz="4" w:space="0" w:color="auto"/>
            </w:tcBorders>
            <w:shd w:val="clear" w:color="auto" w:fill="auto"/>
            <w:noWrap/>
            <w:vAlign w:val="bottom"/>
            <w:hideMark/>
          </w:tcPr>
          <w:p w14:paraId="4BE75C10" w14:textId="1DC59E88" w:rsidR="00B34347" w:rsidRPr="00B34347" w:rsidRDefault="00B34347" w:rsidP="00B34347">
            <w:pPr>
              <w:jc w:val="center"/>
              <w:rPr>
                <w:color w:val="000000"/>
                <w:sz w:val="22"/>
                <w:szCs w:val="22"/>
              </w:rPr>
            </w:pPr>
            <w:r w:rsidRPr="00B34347">
              <w:rPr>
                <w:color w:val="000000"/>
                <w:sz w:val="22"/>
                <w:szCs w:val="22"/>
              </w:rPr>
              <w:t>A2</w:t>
            </w:r>
            <w:r w:rsidR="00EA2E01">
              <w:rPr>
                <w:color w:val="000000"/>
                <w:sz w:val="22"/>
                <w:szCs w:val="22"/>
              </w:rPr>
              <w:t>6</w:t>
            </w:r>
          </w:p>
        </w:tc>
        <w:tc>
          <w:tcPr>
            <w:tcW w:w="3100" w:type="dxa"/>
            <w:tcBorders>
              <w:top w:val="nil"/>
              <w:left w:val="nil"/>
              <w:bottom w:val="single" w:sz="4" w:space="0" w:color="auto"/>
              <w:right w:val="single" w:sz="4" w:space="0" w:color="auto"/>
            </w:tcBorders>
            <w:shd w:val="clear" w:color="auto" w:fill="auto"/>
            <w:vAlign w:val="bottom"/>
            <w:hideMark/>
          </w:tcPr>
          <w:p w14:paraId="05C3B37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99A6B7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364A29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6BFA2F2" w14:textId="77777777" w:rsidR="00B34347" w:rsidRPr="00B34347" w:rsidRDefault="00B34347" w:rsidP="00B34347">
            <w:pPr>
              <w:jc w:val="center"/>
              <w:rPr>
                <w:color w:val="000000"/>
                <w:sz w:val="22"/>
                <w:szCs w:val="22"/>
              </w:rPr>
            </w:pPr>
            <w:r w:rsidRPr="00B34347">
              <w:rPr>
                <w:color w:val="000000"/>
                <w:sz w:val="22"/>
                <w:szCs w:val="22"/>
              </w:rPr>
              <w:t>A23</w:t>
            </w:r>
          </w:p>
        </w:tc>
        <w:tc>
          <w:tcPr>
            <w:tcW w:w="1540" w:type="dxa"/>
            <w:tcBorders>
              <w:top w:val="nil"/>
              <w:left w:val="nil"/>
              <w:bottom w:val="single" w:sz="4" w:space="0" w:color="auto"/>
              <w:right w:val="single" w:sz="4" w:space="0" w:color="auto"/>
            </w:tcBorders>
            <w:shd w:val="clear" w:color="auto" w:fill="auto"/>
            <w:noWrap/>
            <w:vAlign w:val="bottom"/>
            <w:hideMark/>
          </w:tcPr>
          <w:p w14:paraId="30DB216A" w14:textId="0AB456D7" w:rsidR="00B34347" w:rsidRPr="00B34347" w:rsidRDefault="00B34347" w:rsidP="00B34347">
            <w:pPr>
              <w:jc w:val="center"/>
              <w:rPr>
                <w:color w:val="000000"/>
                <w:sz w:val="22"/>
                <w:szCs w:val="22"/>
              </w:rPr>
            </w:pPr>
            <w:r w:rsidRPr="00B34347">
              <w:rPr>
                <w:color w:val="000000"/>
                <w:sz w:val="22"/>
                <w:szCs w:val="22"/>
              </w:rPr>
              <w:t>A</w:t>
            </w:r>
            <w:r w:rsidR="00EA2E01">
              <w:rPr>
                <w:color w:val="000000"/>
                <w:sz w:val="22"/>
                <w:szCs w:val="22"/>
              </w:rPr>
              <w:t>29</w:t>
            </w:r>
          </w:p>
        </w:tc>
        <w:tc>
          <w:tcPr>
            <w:tcW w:w="3100" w:type="dxa"/>
            <w:tcBorders>
              <w:top w:val="nil"/>
              <w:left w:val="nil"/>
              <w:bottom w:val="single" w:sz="4" w:space="0" w:color="auto"/>
              <w:right w:val="single" w:sz="4" w:space="0" w:color="auto"/>
            </w:tcBorders>
            <w:shd w:val="clear" w:color="auto" w:fill="auto"/>
            <w:vAlign w:val="bottom"/>
            <w:hideMark/>
          </w:tcPr>
          <w:p w14:paraId="619DB0F4"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C47B0D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41A7500"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6074BB3" w14:textId="77777777" w:rsidR="00B34347" w:rsidRPr="00B34347" w:rsidRDefault="00B34347" w:rsidP="00B34347">
            <w:pPr>
              <w:jc w:val="center"/>
              <w:rPr>
                <w:color w:val="000000"/>
                <w:sz w:val="22"/>
                <w:szCs w:val="22"/>
              </w:rPr>
            </w:pPr>
            <w:r w:rsidRPr="00B34347">
              <w:rPr>
                <w:color w:val="000000"/>
                <w:sz w:val="22"/>
                <w:szCs w:val="22"/>
              </w:rPr>
              <w:t>A24</w:t>
            </w:r>
          </w:p>
        </w:tc>
        <w:tc>
          <w:tcPr>
            <w:tcW w:w="1540" w:type="dxa"/>
            <w:tcBorders>
              <w:top w:val="nil"/>
              <w:left w:val="nil"/>
              <w:bottom w:val="single" w:sz="4" w:space="0" w:color="auto"/>
              <w:right w:val="single" w:sz="4" w:space="0" w:color="auto"/>
            </w:tcBorders>
            <w:shd w:val="clear" w:color="auto" w:fill="auto"/>
            <w:noWrap/>
            <w:vAlign w:val="bottom"/>
            <w:hideMark/>
          </w:tcPr>
          <w:p w14:paraId="10F015E8"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65850CC4" w14:textId="77777777" w:rsidR="00B34347" w:rsidRPr="00B34347" w:rsidRDefault="00B34347" w:rsidP="00B34347">
            <w:pPr>
              <w:rPr>
                <w:color w:val="000000"/>
                <w:sz w:val="22"/>
                <w:szCs w:val="22"/>
              </w:rPr>
            </w:pPr>
            <w:r w:rsidRPr="00B34347">
              <w:rPr>
                <w:color w:val="000000"/>
                <w:sz w:val="22"/>
                <w:szCs w:val="22"/>
              </w:rPr>
              <w:t>added to end of EU description</w:t>
            </w:r>
          </w:p>
        </w:tc>
      </w:tr>
      <w:tr w:rsidR="00B34347" w:rsidRPr="00B34347" w14:paraId="41C1FA7A"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55808B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D5226F2" w14:textId="77777777" w:rsidR="00B34347" w:rsidRPr="00B34347" w:rsidRDefault="00B34347" w:rsidP="00B34347">
            <w:pPr>
              <w:jc w:val="center"/>
              <w:rPr>
                <w:color w:val="000000"/>
                <w:sz w:val="22"/>
                <w:szCs w:val="22"/>
              </w:rPr>
            </w:pPr>
            <w:r w:rsidRPr="00B34347">
              <w:rPr>
                <w:color w:val="000000"/>
                <w:sz w:val="22"/>
                <w:szCs w:val="22"/>
              </w:rPr>
              <w:t>A25</w:t>
            </w:r>
          </w:p>
        </w:tc>
        <w:tc>
          <w:tcPr>
            <w:tcW w:w="1540" w:type="dxa"/>
            <w:tcBorders>
              <w:top w:val="nil"/>
              <w:left w:val="nil"/>
              <w:bottom w:val="single" w:sz="4" w:space="0" w:color="auto"/>
              <w:right w:val="single" w:sz="4" w:space="0" w:color="auto"/>
            </w:tcBorders>
            <w:shd w:val="clear" w:color="auto" w:fill="auto"/>
            <w:noWrap/>
            <w:vAlign w:val="bottom"/>
            <w:hideMark/>
          </w:tcPr>
          <w:p w14:paraId="13ACF80B"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6DB48793" w14:textId="77777777" w:rsidR="00B34347" w:rsidRPr="00B34347" w:rsidRDefault="00B34347" w:rsidP="00B34347">
            <w:pPr>
              <w:rPr>
                <w:color w:val="000000"/>
                <w:sz w:val="22"/>
                <w:szCs w:val="22"/>
              </w:rPr>
            </w:pPr>
            <w:r w:rsidRPr="00B34347">
              <w:rPr>
                <w:color w:val="000000"/>
                <w:sz w:val="22"/>
                <w:szCs w:val="22"/>
              </w:rPr>
              <w:t>not in template, not needed</w:t>
            </w:r>
          </w:p>
        </w:tc>
      </w:tr>
      <w:tr w:rsidR="00B34347" w:rsidRPr="00B34347" w14:paraId="3A0E91D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9B2FFB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30846A6" w14:textId="77777777" w:rsidR="00B34347" w:rsidRPr="00B34347" w:rsidRDefault="00B34347" w:rsidP="00B34347">
            <w:pPr>
              <w:jc w:val="center"/>
              <w:rPr>
                <w:color w:val="000000"/>
                <w:sz w:val="22"/>
                <w:szCs w:val="22"/>
              </w:rPr>
            </w:pPr>
            <w:r w:rsidRPr="00B34347">
              <w:rPr>
                <w:color w:val="000000"/>
                <w:sz w:val="22"/>
                <w:szCs w:val="22"/>
              </w:rPr>
              <w:t>A26</w:t>
            </w:r>
          </w:p>
        </w:tc>
        <w:tc>
          <w:tcPr>
            <w:tcW w:w="1540" w:type="dxa"/>
            <w:tcBorders>
              <w:top w:val="nil"/>
              <w:left w:val="nil"/>
              <w:bottom w:val="single" w:sz="4" w:space="0" w:color="auto"/>
              <w:right w:val="single" w:sz="4" w:space="0" w:color="auto"/>
            </w:tcBorders>
            <w:shd w:val="clear" w:color="auto" w:fill="auto"/>
            <w:noWrap/>
            <w:vAlign w:val="bottom"/>
            <w:hideMark/>
          </w:tcPr>
          <w:p w14:paraId="1F8B393B" w14:textId="43743605" w:rsidR="00B34347" w:rsidRPr="00B34347" w:rsidRDefault="00B34347" w:rsidP="00B34347">
            <w:pPr>
              <w:jc w:val="center"/>
              <w:rPr>
                <w:color w:val="000000"/>
                <w:sz w:val="22"/>
                <w:szCs w:val="22"/>
              </w:rPr>
            </w:pPr>
            <w:r w:rsidRPr="00B34347">
              <w:rPr>
                <w:color w:val="000000"/>
                <w:sz w:val="22"/>
                <w:szCs w:val="22"/>
              </w:rPr>
              <w:t>A3</w:t>
            </w:r>
            <w:r w:rsidR="00EA2E01">
              <w:rPr>
                <w:color w:val="000000"/>
                <w:sz w:val="22"/>
                <w:szCs w:val="22"/>
              </w:rPr>
              <w:t>1</w:t>
            </w:r>
          </w:p>
        </w:tc>
        <w:tc>
          <w:tcPr>
            <w:tcW w:w="3100" w:type="dxa"/>
            <w:tcBorders>
              <w:top w:val="nil"/>
              <w:left w:val="nil"/>
              <w:bottom w:val="single" w:sz="4" w:space="0" w:color="auto"/>
              <w:right w:val="single" w:sz="4" w:space="0" w:color="auto"/>
            </w:tcBorders>
            <w:shd w:val="clear" w:color="auto" w:fill="auto"/>
            <w:vAlign w:val="bottom"/>
            <w:hideMark/>
          </w:tcPr>
          <w:p w14:paraId="3B1F47B4"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648A63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BFEC47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7C3183D" w14:textId="77777777" w:rsidR="00B34347" w:rsidRPr="00B34347" w:rsidRDefault="00B34347" w:rsidP="00B34347">
            <w:pPr>
              <w:jc w:val="center"/>
              <w:rPr>
                <w:color w:val="000000"/>
                <w:sz w:val="22"/>
                <w:szCs w:val="22"/>
              </w:rPr>
            </w:pPr>
            <w:r w:rsidRPr="00B34347">
              <w:rPr>
                <w:color w:val="000000"/>
                <w:sz w:val="22"/>
                <w:szCs w:val="22"/>
              </w:rPr>
              <w:t>A27</w:t>
            </w:r>
          </w:p>
        </w:tc>
        <w:tc>
          <w:tcPr>
            <w:tcW w:w="1540" w:type="dxa"/>
            <w:tcBorders>
              <w:top w:val="nil"/>
              <w:left w:val="nil"/>
              <w:bottom w:val="single" w:sz="4" w:space="0" w:color="auto"/>
              <w:right w:val="single" w:sz="4" w:space="0" w:color="auto"/>
            </w:tcBorders>
            <w:shd w:val="clear" w:color="auto" w:fill="auto"/>
            <w:noWrap/>
            <w:vAlign w:val="bottom"/>
            <w:hideMark/>
          </w:tcPr>
          <w:p w14:paraId="7285B94B"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0F2269FC" w14:textId="77777777" w:rsidR="00B34347" w:rsidRPr="00B34347" w:rsidRDefault="00B34347" w:rsidP="00B34347">
            <w:pPr>
              <w:rPr>
                <w:color w:val="000000"/>
                <w:sz w:val="22"/>
                <w:szCs w:val="22"/>
              </w:rPr>
            </w:pPr>
            <w:r w:rsidRPr="00B34347">
              <w:rPr>
                <w:color w:val="000000"/>
                <w:sz w:val="22"/>
                <w:szCs w:val="22"/>
              </w:rPr>
              <w:t>repeat of A15, already in A12</w:t>
            </w:r>
          </w:p>
        </w:tc>
      </w:tr>
      <w:tr w:rsidR="00B34347" w:rsidRPr="00B34347" w14:paraId="799059D5" w14:textId="77777777" w:rsidTr="00B34347">
        <w:trPr>
          <w:trHeight w:val="600"/>
        </w:trPr>
        <w:tc>
          <w:tcPr>
            <w:tcW w:w="2460" w:type="dxa"/>
            <w:vMerge/>
            <w:tcBorders>
              <w:top w:val="nil"/>
              <w:left w:val="single" w:sz="4" w:space="0" w:color="auto"/>
              <w:bottom w:val="single" w:sz="4" w:space="0" w:color="auto"/>
              <w:right w:val="single" w:sz="4" w:space="0" w:color="auto"/>
            </w:tcBorders>
            <w:vAlign w:val="center"/>
            <w:hideMark/>
          </w:tcPr>
          <w:p w14:paraId="1C1D524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BE9BCB7" w14:textId="77777777" w:rsidR="00B34347" w:rsidRPr="00B34347" w:rsidRDefault="00B34347" w:rsidP="00B34347">
            <w:pPr>
              <w:jc w:val="center"/>
              <w:rPr>
                <w:color w:val="000000"/>
                <w:sz w:val="22"/>
                <w:szCs w:val="22"/>
              </w:rPr>
            </w:pPr>
            <w:r w:rsidRPr="00B34347">
              <w:rPr>
                <w:color w:val="000000"/>
                <w:sz w:val="22"/>
                <w:szCs w:val="22"/>
              </w:rPr>
              <w:t>A28</w:t>
            </w:r>
          </w:p>
        </w:tc>
        <w:tc>
          <w:tcPr>
            <w:tcW w:w="1540" w:type="dxa"/>
            <w:tcBorders>
              <w:top w:val="nil"/>
              <w:left w:val="nil"/>
              <w:bottom w:val="single" w:sz="4" w:space="0" w:color="auto"/>
              <w:right w:val="single" w:sz="4" w:space="0" w:color="auto"/>
            </w:tcBorders>
            <w:shd w:val="clear" w:color="auto" w:fill="auto"/>
            <w:noWrap/>
            <w:vAlign w:val="bottom"/>
            <w:hideMark/>
          </w:tcPr>
          <w:p w14:paraId="40F9934B"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419483C8" w14:textId="77777777" w:rsidR="00B34347" w:rsidRPr="00B34347" w:rsidRDefault="00B34347" w:rsidP="00B34347">
            <w:pPr>
              <w:rPr>
                <w:color w:val="000000"/>
                <w:sz w:val="22"/>
                <w:szCs w:val="22"/>
              </w:rPr>
            </w:pPr>
            <w:r w:rsidRPr="00B34347">
              <w:rPr>
                <w:color w:val="000000"/>
                <w:sz w:val="22"/>
                <w:szCs w:val="22"/>
              </w:rPr>
              <w:t>repeat of A21a(g), already in A26(g)</w:t>
            </w:r>
          </w:p>
        </w:tc>
      </w:tr>
      <w:tr w:rsidR="00B34347" w:rsidRPr="00B34347" w14:paraId="50A8945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1D339D7"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F5EB185" w14:textId="77777777" w:rsidR="00B34347" w:rsidRPr="00B34347" w:rsidRDefault="00B34347" w:rsidP="00B34347">
            <w:pPr>
              <w:jc w:val="center"/>
              <w:rPr>
                <w:color w:val="000000"/>
                <w:sz w:val="22"/>
                <w:szCs w:val="22"/>
              </w:rPr>
            </w:pPr>
            <w:r w:rsidRPr="00B34347">
              <w:rPr>
                <w:color w:val="000000"/>
                <w:sz w:val="22"/>
                <w:szCs w:val="22"/>
              </w:rPr>
              <w:t>A29</w:t>
            </w:r>
          </w:p>
        </w:tc>
        <w:tc>
          <w:tcPr>
            <w:tcW w:w="1540" w:type="dxa"/>
            <w:tcBorders>
              <w:top w:val="nil"/>
              <w:left w:val="nil"/>
              <w:bottom w:val="single" w:sz="4" w:space="0" w:color="auto"/>
              <w:right w:val="single" w:sz="4" w:space="0" w:color="auto"/>
            </w:tcBorders>
            <w:shd w:val="clear" w:color="auto" w:fill="auto"/>
            <w:noWrap/>
            <w:vAlign w:val="bottom"/>
            <w:hideMark/>
          </w:tcPr>
          <w:p w14:paraId="3ECCE893" w14:textId="77777777" w:rsidR="00B34347" w:rsidRPr="00B34347" w:rsidRDefault="00B34347" w:rsidP="00B34347">
            <w:pPr>
              <w:jc w:val="center"/>
              <w:rPr>
                <w:color w:val="000000"/>
                <w:sz w:val="22"/>
                <w:szCs w:val="22"/>
              </w:rPr>
            </w:pPr>
            <w:r w:rsidRPr="00B34347">
              <w:rPr>
                <w:color w:val="000000"/>
                <w:sz w:val="22"/>
                <w:szCs w:val="22"/>
              </w:rPr>
              <w:t>A13</w:t>
            </w:r>
          </w:p>
        </w:tc>
        <w:tc>
          <w:tcPr>
            <w:tcW w:w="3100" w:type="dxa"/>
            <w:tcBorders>
              <w:top w:val="nil"/>
              <w:left w:val="nil"/>
              <w:bottom w:val="single" w:sz="4" w:space="0" w:color="auto"/>
              <w:right w:val="single" w:sz="4" w:space="0" w:color="auto"/>
            </w:tcBorders>
            <w:shd w:val="clear" w:color="auto" w:fill="auto"/>
            <w:vAlign w:val="bottom"/>
            <w:hideMark/>
          </w:tcPr>
          <w:p w14:paraId="56031E27"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0DE385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E4F7CB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A711BCC" w14:textId="77777777" w:rsidR="00B34347" w:rsidRPr="00B34347" w:rsidRDefault="00B34347" w:rsidP="00B34347">
            <w:pPr>
              <w:jc w:val="center"/>
              <w:rPr>
                <w:color w:val="000000"/>
                <w:sz w:val="22"/>
                <w:szCs w:val="22"/>
              </w:rPr>
            </w:pPr>
            <w:r w:rsidRPr="00B34347">
              <w:rPr>
                <w:color w:val="000000"/>
                <w:sz w:val="22"/>
                <w:szCs w:val="22"/>
              </w:rPr>
              <w:t>A30</w:t>
            </w:r>
          </w:p>
        </w:tc>
        <w:tc>
          <w:tcPr>
            <w:tcW w:w="1540" w:type="dxa"/>
            <w:tcBorders>
              <w:top w:val="nil"/>
              <w:left w:val="nil"/>
              <w:bottom w:val="single" w:sz="4" w:space="0" w:color="auto"/>
              <w:right w:val="single" w:sz="4" w:space="0" w:color="auto"/>
            </w:tcBorders>
            <w:shd w:val="clear" w:color="auto" w:fill="auto"/>
            <w:noWrap/>
            <w:vAlign w:val="bottom"/>
            <w:hideMark/>
          </w:tcPr>
          <w:p w14:paraId="604469B4" w14:textId="5C493555" w:rsidR="00B34347" w:rsidRPr="00B34347" w:rsidRDefault="00B34347" w:rsidP="00B34347">
            <w:pPr>
              <w:jc w:val="center"/>
              <w:rPr>
                <w:color w:val="000000"/>
                <w:sz w:val="22"/>
                <w:szCs w:val="22"/>
              </w:rPr>
            </w:pPr>
            <w:r w:rsidRPr="00B34347">
              <w:rPr>
                <w:color w:val="000000"/>
                <w:sz w:val="22"/>
                <w:szCs w:val="22"/>
              </w:rPr>
              <w:t>A3</w:t>
            </w:r>
            <w:r w:rsidR="00EA2E01">
              <w:rPr>
                <w:color w:val="000000"/>
                <w:sz w:val="22"/>
                <w:szCs w:val="22"/>
              </w:rPr>
              <w:t>0</w:t>
            </w:r>
          </w:p>
        </w:tc>
        <w:tc>
          <w:tcPr>
            <w:tcW w:w="3100" w:type="dxa"/>
            <w:tcBorders>
              <w:top w:val="nil"/>
              <w:left w:val="nil"/>
              <w:bottom w:val="single" w:sz="4" w:space="0" w:color="auto"/>
              <w:right w:val="single" w:sz="4" w:space="0" w:color="auto"/>
            </w:tcBorders>
            <w:shd w:val="clear" w:color="auto" w:fill="auto"/>
            <w:vAlign w:val="bottom"/>
            <w:hideMark/>
          </w:tcPr>
          <w:p w14:paraId="3B97FD5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3872062"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82322C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6F97A8A" w14:textId="77777777" w:rsidR="00B34347" w:rsidRPr="00B34347" w:rsidRDefault="00B34347" w:rsidP="00B34347">
            <w:pPr>
              <w:jc w:val="center"/>
              <w:rPr>
                <w:color w:val="000000"/>
                <w:sz w:val="22"/>
                <w:szCs w:val="22"/>
              </w:rPr>
            </w:pPr>
            <w:r w:rsidRPr="00B34347">
              <w:rPr>
                <w:color w:val="000000"/>
                <w:sz w:val="22"/>
                <w:szCs w:val="22"/>
              </w:rPr>
              <w:t>A31</w:t>
            </w:r>
          </w:p>
        </w:tc>
        <w:tc>
          <w:tcPr>
            <w:tcW w:w="1540" w:type="dxa"/>
            <w:tcBorders>
              <w:top w:val="nil"/>
              <w:left w:val="nil"/>
              <w:bottom w:val="single" w:sz="4" w:space="0" w:color="auto"/>
              <w:right w:val="single" w:sz="4" w:space="0" w:color="auto"/>
            </w:tcBorders>
            <w:shd w:val="clear" w:color="auto" w:fill="auto"/>
            <w:noWrap/>
            <w:vAlign w:val="bottom"/>
            <w:hideMark/>
          </w:tcPr>
          <w:p w14:paraId="5BDEE8F5" w14:textId="7F8FDDB5" w:rsidR="00B34347" w:rsidRPr="00B34347" w:rsidRDefault="00B34347" w:rsidP="00B34347">
            <w:pPr>
              <w:jc w:val="center"/>
              <w:rPr>
                <w:color w:val="000000"/>
                <w:sz w:val="22"/>
                <w:szCs w:val="22"/>
              </w:rPr>
            </w:pPr>
            <w:r w:rsidRPr="00B34347">
              <w:rPr>
                <w:color w:val="000000"/>
                <w:sz w:val="22"/>
                <w:szCs w:val="22"/>
              </w:rPr>
              <w:t>A2</w:t>
            </w:r>
            <w:r w:rsidR="00EA2E01">
              <w:rPr>
                <w:color w:val="000000"/>
                <w:sz w:val="22"/>
                <w:szCs w:val="22"/>
              </w:rPr>
              <w:t>0</w:t>
            </w:r>
          </w:p>
        </w:tc>
        <w:tc>
          <w:tcPr>
            <w:tcW w:w="3100" w:type="dxa"/>
            <w:tcBorders>
              <w:top w:val="nil"/>
              <w:left w:val="nil"/>
              <w:bottom w:val="single" w:sz="4" w:space="0" w:color="auto"/>
              <w:right w:val="single" w:sz="4" w:space="0" w:color="auto"/>
            </w:tcBorders>
            <w:shd w:val="clear" w:color="auto" w:fill="auto"/>
            <w:vAlign w:val="bottom"/>
            <w:hideMark/>
          </w:tcPr>
          <w:p w14:paraId="119BDD57"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54FBE9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1F217E9"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F8C03FD" w14:textId="77777777" w:rsidR="00B34347" w:rsidRPr="00B34347" w:rsidRDefault="00B34347" w:rsidP="00B34347">
            <w:pPr>
              <w:jc w:val="center"/>
              <w:rPr>
                <w:color w:val="000000"/>
                <w:sz w:val="22"/>
                <w:szCs w:val="22"/>
              </w:rPr>
            </w:pPr>
            <w:r w:rsidRPr="00B34347">
              <w:rPr>
                <w:color w:val="000000"/>
                <w:sz w:val="22"/>
                <w:szCs w:val="22"/>
              </w:rPr>
              <w:t>A32</w:t>
            </w:r>
          </w:p>
        </w:tc>
        <w:tc>
          <w:tcPr>
            <w:tcW w:w="1540" w:type="dxa"/>
            <w:tcBorders>
              <w:top w:val="nil"/>
              <w:left w:val="nil"/>
              <w:bottom w:val="single" w:sz="4" w:space="0" w:color="auto"/>
              <w:right w:val="single" w:sz="4" w:space="0" w:color="auto"/>
            </w:tcBorders>
            <w:shd w:val="clear" w:color="auto" w:fill="auto"/>
            <w:noWrap/>
            <w:vAlign w:val="bottom"/>
            <w:hideMark/>
          </w:tcPr>
          <w:p w14:paraId="0981B92F" w14:textId="3050DBBF" w:rsidR="00B34347" w:rsidRPr="00B34347" w:rsidRDefault="00B34347" w:rsidP="00B34347">
            <w:pPr>
              <w:jc w:val="center"/>
              <w:rPr>
                <w:color w:val="000000"/>
                <w:sz w:val="22"/>
                <w:szCs w:val="22"/>
              </w:rPr>
            </w:pPr>
            <w:r w:rsidRPr="00B34347">
              <w:rPr>
                <w:color w:val="000000"/>
                <w:sz w:val="22"/>
                <w:szCs w:val="22"/>
              </w:rPr>
              <w:t>A</w:t>
            </w:r>
            <w:r w:rsidR="00EA2E01">
              <w:rPr>
                <w:color w:val="000000"/>
                <w:sz w:val="22"/>
                <w:szCs w:val="22"/>
              </w:rPr>
              <w:t>19</w:t>
            </w:r>
          </w:p>
        </w:tc>
        <w:tc>
          <w:tcPr>
            <w:tcW w:w="3100" w:type="dxa"/>
            <w:tcBorders>
              <w:top w:val="nil"/>
              <w:left w:val="nil"/>
              <w:bottom w:val="single" w:sz="4" w:space="0" w:color="auto"/>
              <w:right w:val="single" w:sz="4" w:space="0" w:color="auto"/>
            </w:tcBorders>
            <w:shd w:val="clear" w:color="auto" w:fill="auto"/>
            <w:vAlign w:val="bottom"/>
            <w:hideMark/>
          </w:tcPr>
          <w:p w14:paraId="50AA035C"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6F02B7F"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F50268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0E24023" w14:textId="77777777" w:rsidR="00B34347" w:rsidRPr="00B34347" w:rsidRDefault="00B34347" w:rsidP="00B34347">
            <w:pPr>
              <w:jc w:val="center"/>
              <w:rPr>
                <w:color w:val="000000"/>
                <w:sz w:val="22"/>
                <w:szCs w:val="22"/>
              </w:rPr>
            </w:pPr>
            <w:r w:rsidRPr="00B34347">
              <w:rPr>
                <w:color w:val="000000"/>
                <w:sz w:val="22"/>
                <w:szCs w:val="22"/>
              </w:rPr>
              <w:t>A33</w:t>
            </w:r>
          </w:p>
        </w:tc>
        <w:tc>
          <w:tcPr>
            <w:tcW w:w="1540" w:type="dxa"/>
            <w:tcBorders>
              <w:top w:val="nil"/>
              <w:left w:val="nil"/>
              <w:bottom w:val="single" w:sz="4" w:space="0" w:color="auto"/>
              <w:right w:val="single" w:sz="4" w:space="0" w:color="auto"/>
            </w:tcBorders>
            <w:shd w:val="clear" w:color="auto" w:fill="auto"/>
            <w:noWrap/>
            <w:vAlign w:val="bottom"/>
            <w:hideMark/>
          </w:tcPr>
          <w:p w14:paraId="42C362BF" w14:textId="290B0229" w:rsidR="00B34347" w:rsidRPr="00B34347" w:rsidRDefault="00B34347" w:rsidP="00B34347">
            <w:pPr>
              <w:jc w:val="center"/>
              <w:rPr>
                <w:color w:val="000000"/>
                <w:sz w:val="22"/>
                <w:szCs w:val="22"/>
              </w:rPr>
            </w:pPr>
            <w:r w:rsidRPr="00B34347">
              <w:rPr>
                <w:color w:val="000000"/>
                <w:sz w:val="22"/>
                <w:szCs w:val="22"/>
              </w:rPr>
              <w:t>A2</w:t>
            </w:r>
            <w:r w:rsidR="00EA2E01">
              <w:rPr>
                <w:color w:val="000000"/>
                <w:sz w:val="22"/>
                <w:szCs w:val="22"/>
              </w:rPr>
              <w:t>7</w:t>
            </w:r>
          </w:p>
        </w:tc>
        <w:tc>
          <w:tcPr>
            <w:tcW w:w="3100" w:type="dxa"/>
            <w:tcBorders>
              <w:top w:val="nil"/>
              <w:left w:val="nil"/>
              <w:bottom w:val="single" w:sz="4" w:space="0" w:color="auto"/>
              <w:right w:val="single" w:sz="4" w:space="0" w:color="auto"/>
            </w:tcBorders>
            <w:shd w:val="clear" w:color="auto" w:fill="auto"/>
            <w:vAlign w:val="bottom"/>
            <w:hideMark/>
          </w:tcPr>
          <w:p w14:paraId="5CAFFFAB"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19E209A"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6C181F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8A326CF" w14:textId="77777777" w:rsidR="00B34347" w:rsidRPr="00B34347" w:rsidRDefault="00B34347" w:rsidP="00B34347">
            <w:pPr>
              <w:jc w:val="center"/>
              <w:rPr>
                <w:color w:val="000000"/>
                <w:sz w:val="22"/>
                <w:szCs w:val="22"/>
              </w:rPr>
            </w:pPr>
            <w:r w:rsidRPr="00B34347">
              <w:rPr>
                <w:color w:val="000000"/>
                <w:sz w:val="22"/>
                <w:szCs w:val="22"/>
              </w:rPr>
              <w:t>A34</w:t>
            </w:r>
          </w:p>
        </w:tc>
        <w:tc>
          <w:tcPr>
            <w:tcW w:w="1540" w:type="dxa"/>
            <w:tcBorders>
              <w:top w:val="nil"/>
              <w:left w:val="nil"/>
              <w:bottom w:val="single" w:sz="4" w:space="0" w:color="auto"/>
              <w:right w:val="single" w:sz="4" w:space="0" w:color="auto"/>
            </w:tcBorders>
            <w:shd w:val="clear" w:color="auto" w:fill="auto"/>
            <w:noWrap/>
            <w:vAlign w:val="bottom"/>
            <w:hideMark/>
          </w:tcPr>
          <w:p w14:paraId="5614C3BE" w14:textId="265E9538" w:rsidR="00B34347" w:rsidRPr="00B34347" w:rsidRDefault="00B34347" w:rsidP="00EA2E01">
            <w:pPr>
              <w:jc w:val="center"/>
              <w:rPr>
                <w:color w:val="000000"/>
                <w:sz w:val="22"/>
                <w:szCs w:val="22"/>
              </w:rPr>
            </w:pPr>
            <w:r w:rsidRPr="00B34347">
              <w:rPr>
                <w:color w:val="000000"/>
                <w:sz w:val="22"/>
                <w:szCs w:val="22"/>
              </w:rPr>
              <w:t>A3</w:t>
            </w:r>
            <w:r w:rsidR="00EA2E01">
              <w:rPr>
                <w:color w:val="000000"/>
                <w:sz w:val="22"/>
                <w:szCs w:val="22"/>
              </w:rPr>
              <w:t>2</w:t>
            </w:r>
          </w:p>
        </w:tc>
        <w:tc>
          <w:tcPr>
            <w:tcW w:w="3100" w:type="dxa"/>
            <w:tcBorders>
              <w:top w:val="nil"/>
              <w:left w:val="nil"/>
              <w:bottom w:val="single" w:sz="4" w:space="0" w:color="auto"/>
              <w:right w:val="single" w:sz="4" w:space="0" w:color="auto"/>
            </w:tcBorders>
            <w:shd w:val="clear" w:color="auto" w:fill="auto"/>
            <w:vAlign w:val="bottom"/>
            <w:hideMark/>
          </w:tcPr>
          <w:p w14:paraId="75A6231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0CE9F24" w14:textId="77777777" w:rsidTr="00B34347">
        <w:trPr>
          <w:trHeight w:val="600"/>
        </w:trPr>
        <w:tc>
          <w:tcPr>
            <w:tcW w:w="2460" w:type="dxa"/>
            <w:vMerge w:val="restart"/>
            <w:tcBorders>
              <w:top w:val="nil"/>
              <w:left w:val="single" w:sz="4" w:space="0" w:color="auto"/>
              <w:bottom w:val="single" w:sz="4" w:space="0" w:color="auto"/>
              <w:right w:val="single" w:sz="4" w:space="0" w:color="auto"/>
            </w:tcBorders>
            <w:shd w:val="clear" w:color="auto" w:fill="auto"/>
            <w:hideMark/>
          </w:tcPr>
          <w:p w14:paraId="2A555A3C" w14:textId="77777777" w:rsidR="00B34347" w:rsidRPr="00B34347" w:rsidRDefault="00B34347" w:rsidP="00B34347">
            <w:pPr>
              <w:rPr>
                <w:color w:val="000000"/>
                <w:sz w:val="22"/>
                <w:szCs w:val="22"/>
              </w:rPr>
            </w:pPr>
            <w:r w:rsidRPr="00B34347">
              <w:rPr>
                <w:color w:val="000000"/>
                <w:sz w:val="22"/>
                <w:szCs w:val="22"/>
              </w:rPr>
              <w:t>Section III.B., Emissions Unit 002</w:t>
            </w:r>
          </w:p>
        </w:tc>
        <w:tc>
          <w:tcPr>
            <w:tcW w:w="1540" w:type="dxa"/>
            <w:tcBorders>
              <w:top w:val="nil"/>
              <w:left w:val="nil"/>
              <w:bottom w:val="single" w:sz="4" w:space="0" w:color="auto"/>
              <w:right w:val="single" w:sz="4" w:space="0" w:color="auto"/>
            </w:tcBorders>
            <w:shd w:val="clear" w:color="auto" w:fill="auto"/>
            <w:noWrap/>
            <w:vAlign w:val="bottom"/>
            <w:hideMark/>
          </w:tcPr>
          <w:p w14:paraId="277382AC" w14:textId="77777777" w:rsidR="00B34347" w:rsidRPr="00B34347" w:rsidRDefault="00B34347" w:rsidP="00B34347">
            <w:pPr>
              <w:jc w:val="center"/>
              <w:rPr>
                <w:color w:val="000000"/>
                <w:sz w:val="22"/>
                <w:szCs w:val="22"/>
              </w:rPr>
            </w:pPr>
            <w:r w:rsidRPr="00B34347">
              <w:rPr>
                <w:color w:val="000000"/>
                <w:sz w:val="22"/>
                <w:szCs w:val="22"/>
              </w:rPr>
              <w:t>B1</w:t>
            </w:r>
          </w:p>
        </w:tc>
        <w:tc>
          <w:tcPr>
            <w:tcW w:w="1540" w:type="dxa"/>
            <w:tcBorders>
              <w:top w:val="nil"/>
              <w:left w:val="nil"/>
              <w:bottom w:val="single" w:sz="4" w:space="0" w:color="auto"/>
              <w:right w:val="single" w:sz="4" w:space="0" w:color="auto"/>
            </w:tcBorders>
            <w:shd w:val="clear" w:color="auto" w:fill="auto"/>
            <w:noWrap/>
            <w:vAlign w:val="bottom"/>
            <w:hideMark/>
          </w:tcPr>
          <w:p w14:paraId="1568BB6B" w14:textId="77777777" w:rsidR="00B34347" w:rsidRPr="00B34347" w:rsidRDefault="00B34347" w:rsidP="00B34347">
            <w:pPr>
              <w:jc w:val="center"/>
              <w:rPr>
                <w:color w:val="000000"/>
                <w:sz w:val="22"/>
                <w:szCs w:val="22"/>
              </w:rPr>
            </w:pPr>
            <w:r w:rsidRPr="00B34347">
              <w:rPr>
                <w:color w:val="000000"/>
                <w:sz w:val="22"/>
                <w:szCs w:val="22"/>
              </w:rPr>
              <w:t>B1</w:t>
            </w:r>
          </w:p>
        </w:tc>
        <w:tc>
          <w:tcPr>
            <w:tcW w:w="3100" w:type="dxa"/>
            <w:tcBorders>
              <w:top w:val="nil"/>
              <w:left w:val="nil"/>
              <w:bottom w:val="single" w:sz="4" w:space="0" w:color="auto"/>
              <w:right w:val="single" w:sz="4" w:space="0" w:color="auto"/>
            </w:tcBorders>
            <w:shd w:val="clear" w:color="auto" w:fill="auto"/>
            <w:vAlign w:val="bottom"/>
            <w:hideMark/>
          </w:tcPr>
          <w:p w14:paraId="6DEAB92B"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F25A74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1BC1BB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87F398E" w14:textId="77777777" w:rsidR="00B34347" w:rsidRPr="00B34347" w:rsidRDefault="00B34347" w:rsidP="00B34347">
            <w:pPr>
              <w:jc w:val="center"/>
              <w:rPr>
                <w:color w:val="000000"/>
                <w:sz w:val="22"/>
                <w:szCs w:val="22"/>
              </w:rPr>
            </w:pPr>
            <w:r w:rsidRPr="00B34347">
              <w:rPr>
                <w:color w:val="000000"/>
                <w:sz w:val="22"/>
                <w:szCs w:val="22"/>
              </w:rPr>
              <w:t>B2</w:t>
            </w:r>
          </w:p>
        </w:tc>
        <w:tc>
          <w:tcPr>
            <w:tcW w:w="1540" w:type="dxa"/>
            <w:tcBorders>
              <w:top w:val="nil"/>
              <w:left w:val="nil"/>
              <w:bottom w:val="single" w:sz="4" w:space="0" w:color="auto"/>
              <w:right w:val="single" w:sz="4" w:space="0" w:color="auto"/>
            </w:tcBorders>
            <w:shd w:val="clear" w:color="auto" w:fill="auto"/>
            <w:noWrap/>
            <w:vAlign w:val="bottom"/>
            <w:hideMark/>
          </w:tcPr>
          <w:p w14:paraId="23CFD7ED" w14:textId="77777777" w:rsidR="00B34347" w:rsidRPr="00B34347" w:rsidRDefault="00B34347" w:rsidP="00B34347">
            <w:pPr>
              <w:jc w:val="center"/>
              <w:rPr>
                <w:color w:val="000000"/>
                <w:sz w:val="22"/>
                <w:szCs w:val="22"/>
              </w:rPr>
            </w:pPr>
            <w:r w:rsidRPr="00B34347">
              <w:rPr>
                <w:color w:val="000000"/>
                <w:sz w:val="22"/>
                <w:szCs w:val="22"/>
              </w:rPr>
              <w:t>B3</w:t>
            </w:r>
          </w:p>
        </w:tc>
        <w:tc>
          <w:tcPr>
            <w:tcW w:w="3100" w:type="dxa"/>
            <w:tcBorders>
              <w:top w:val="nil"/>
              <w:left w:val="nil"/>
              <w:bottom w:val="single" w:sz="4" w:space="0" w:color="auto"/>
              <w:right w:val="single" w:sz="4" w:space="0" w:color="auto"/>
            </w:tcBorders>
            <w:shd w:val="clear" w:color="auto" w:fill="auto"/>
            <w:vAlign w:val="bottom"/>
            <w:hideMark/>
          </w:tcPr>
          <w:p w14:paraId="779B62A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FF53979"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28ED7D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CFBEBF0" w14:textId="77777777" w:rsidR="00B34347" w:rsidRPr="00B34347" w:rsidRDefault="00B34347" w:rsidP="00B34347">
            <w:pPr>
              <w:jc w:val="center"/>
              <w:rPr>
                <w:color w:val="000000"/>
                <w:sz w:val="22"/>
                <w:szCs w:val="22"/>
              </w:rPr>
            </w:pPr>
            <w:r w:rsidRPr="00B34347">
              <w:rPr>
                <w:color w:val="000000"/>
                <w:sz w:val="22"/>
                <w:szCs w:val="22"/>
              </w:rPr>
              <w:t>B3</w:t>
            </w:r>
          </w:p>
        </w:tc>
        <w:tc>
          <w:tcPr>
            <w:tcW w:w="1540" w:type="dxa"/>
            <w:tcBorders>
              <w:top w:val="nil"/>
              <w:left w:val="nil"/>
              <w:bottom w:val="single" w:sz="4" w:space="0" w:color="auto"/>
              <w:right w:val="single" w:sz="4" w:space="0" w:color="auto"/>
            </w:tcBorders>
            <w:shd w:val="clear" w:color="auto" w:fill="auto"/>
            <w:noWrap/>
            <w:vAlign w:val="bottom"/>
            <w:hideMark/>
          </w:tcPr>
          <w:p w14:paraId="279727F0" w14:textId="77777777" w:rsidR="00B34347" w:rsidRPr="00B34347" w:rsidRDefault="00B34347" w:rsidP="00B34347">
            <w:pPr>
              <w:jc w:val="center"/>
              <w:rPr>
                <w:color w:val="000000"/>
                <w:sz w:val="22"/>
                <w:szCs w:val="22"/>
              </w:rPr>
            </w:pPr>
            <w:r w:rsidRPr="00B34347">
              <w:rPr>
                <w:color w:val="000000"/>
                <w:sz w:val="22"/>
                <w:szCs w:val="22"/>
              </w:rPr>
              <w:t>B7</w:t>
            </w:r>
          </w:p>
        </w:tc>
        <w:tc>
          <w:tcPr>
            <w:tcW w:w="3100" w:type="dxa"/>
            <w:tcBorders>
              <w:top w:val="nil"/>
              <w:left w:val="nil"/>
              <w:bottom w:val="single" w:sz="4" w:space="0" w:color="auto"/>
              <w:right w:val="single" w:sz="4" w:space="0" w:color="auto"/>
            </w:tcBorders>
            <w:shd w:val="clear" w:color="auto" w:fill="auto"/>
            <w:vAlign w:val="bottom"/>
            <w:hideMark/>
          </w:tcPr>
          <w:p w14:paraId="6CE3F32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4817CC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DAACA4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C1EA7E3" w14:textId="77777777" w:rsidR="00B34347" w:rsidRPr="00B34347" w:rsidRDefault="00B34347" w:rsidP="00B34347">
            <w:pPr>
              <w:jc w:val="center"/>
              <w:rPr>
                <w:color w:val="000000"/>
                <w:sz w:val="22"/>
                <w:szCs w:val="22"/>
              </w:rPr>
            </w:pPr>
            <w:r w:rsidRPr="00B34347">
              <w:rPr>
                <w:color w:val="000000"/>
                <w:sz w:val="22"/>
                <w:szCs w:val="22"/>
              </w:rPr>
              <w:t>B4</w:t>
            </w:r>
          </w:p>
        </w:tc>
        <w:tc>
          <w:tcPr>
            <w:tcW w:w="1540" w:type="dxa"/>
            <w:tcBorders>
              <w:top w:val="nil"/>
              <w:left w:val="nil"/>
              <w:bottom w:val="single" w:sz="4" w:space="0" w:color="auto"/>
              <w:right w:val="single" w:sz="4" w:space="0" w:color="auto"/>
            </w:tcBorders>
            <w:shd w:val="clear" w:color="auto" w:fill="auto"/>
            <w:noWrap/>
            <w:vAlign w:val="bottom"/>
            <w:hideMark/>
          </w:tcPr>
          <w:p w14:paraId="5F1B7BD1" w14:textId="77777777" w:rsidR="00B34347" w:rsidRPr="00B34347" w:rsidRDefault="00B34347" w:rsidP="00B34347">
            <w:pPr>
              <w:jc w:val="center"/>
              <w:rPr>
                <w:color w:val="000000"/>
                <w:sz w:val="22"/>
                <w:szCs w:val="22"/>
              </w:rPr>
            </w:pPr>
            <w:r w:rsidRPr="00B34347">
              <w:rPr>
                <w:color w:val="000000"/>
                <w:sz w:val="22"/>
                <w:szCs w:val="22"/>
              </w:rPr>
              <w:t>B8</w:t>
            </w:r>
          </w:p>
        </w:tc>
        <w:tc>
          <w:tcPr>
            <w:tcW w:w="3100" w:type="dxa"/>
            <w:tcBorders>
              <w:top w:val="nil"/>
              <w:left w:val="nil"/>
              <w:bottom w:val="single" w:sz="4" w:space="0" w:color="auto"/>
              <w:right w:val="single" w:sz="4" w:space="0" w:color="auto"/>
            </w:tcBorders>
            <w:shd w:val="clear" w:color="auto" w:fill="auto"/>
            <w:vAlign w:val="bottom"/>
            <w:hideMark/>
          </w:tcPr>
          <w:p w14:paraId="3C69DE49"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48BECA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69D75A0"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1B65AF5" w14:textId="77777777" w:rsidR="00B34347" w:rsidRPr="00B34347" w:rsidRDefault="00B34347" w:rsidP="00B34347">
            <w:pPr>
              <w:jc w:val="center"/>
              <w:rPr>
                <w:color w:val="000000"/>
                <w:sz w:val="22"/>
                <w:szCs w:val="22"/>
              </w:rPr>
            </w:pPr>
            <w:r w:rsidRPr="00B34347">
              <w:rPr>
                <w:color w:val="000000"/>
                <w:sz w:val="22"/>
                <w:szCs w:val="22"/>
              </w:rPr>
              <w:t>B5</w:t>
            </w:r>
          </w:p>
        </w:tc>
        <w:tc>
          <w:tcPr>
            <w:tcW w:w="1540" w:type="dxa"/>
            <w:tcBorders>
              <w:top w:val="nil"/>
              <w:left w:val="nil"/>
              <w:bottom w:val="single" w:sz="4" w:space="0" w:color="auto"/>
              <w:right w:val="single" w:sz="4" w:space="0" w:color="auto"/>
            </w:tcBorders>
            <w:shd w:val="clear" w:color="auto" w:fill="auto"/>
            <w:noWrap/>
            <w:vAlign w:val="bottom"/>
            <w:hideMark/>
          </w:tcPr>
          <w:p w14:paraId="5BCC4F0E" w14:textId="77777777" w:rsidR="00B34347" w:rsidRPr="00B34347" w:rsidRDefault="00B34347" w:rsidP="00B34347">
            <w:pPr>
              <w:jc w:val="center"/>
              <w:rPr>
                <w:color w:val="000000"/>
                <w:sz w:val="22"/>
                <w:szCs w:val="22"/>
              </w:rPr>
            </w:pPr>
            <w:r w:rsidRPr="00B34347">
              <w:rPr>
                <w:color w:val="000000"/>
                <w:sz w:val="22"/>
                <w:szCs w:val="22"/>
              </w:rPr>
              <w:t>B6</w:t>
            </w:r>
          </w:p>
        </w:tc>
        <w:tc>
          <w:tcPr>
            <w:tcW w:w="3100" w:type="dxa"/>
            <w:tcBorders>
              <w:top w:val="nil"/>
              <w:left w:val="nil"/>
              <w:bottom w:val="single" w:sz="4" w:space="0" w:color="auto"/>
              <w:right w:val="single" w:sz="4" w:space="0" w:color="auto"/>
            </w:tcBorders>
            <w:shd w:val="clear" w:color="auto" w:fill="auto"/>
            <w:vAlign w:val="bottom"/>
            <w:hideMark/>
          </w:tcPr>
          <w:p w14:paraId="4801B50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94D79FA"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7025AE0"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064EA31" w14:textId="77777777" w:rsidR="00B34347" w:rsidRPr="00B34347" w:rsidRDefault="00B34347" w:rsidP="00B34347">
            <w:pPr>
              <w:jc w:val="center"/>
              <w:rPr>
                <w:color w:val="000000"/>
                <w:sz w:val="22"/>
                <w:szCs w:val="22"/>
              </w:rPr>
            </w:pPr>
            <w:r w:rsidRPr="00B34347">
              <w:rPr>
                <w:color w:val="000000"/>
                <w:sz w:val="22"/>
                <w:szCs w:val="22"/>
              </w:rPr>
              <w:t>B6</w:t>
            </w:r>
          </w:p>
        </w:tc>
        <w:tc>
          <w:tcPr>
            <w:tcW w:w="1540" w:type="dxa"/>
            <w:tcBorders>
              <w:top w:val="nil"/>
              <w:left w:val="nil"/>
              <w:bottom w:val="single" w:sz="4" w:space="0" w:color="auto"/>
              <w:right w:val="single" w:sz="4" w:space="0" w:color="auto"/>
            </w:tcBorders>
            <w:shd w:val="clear" w:color="auto" w:fill="auto"/>
            <w:noWrap/>
            <w:vAlign w:val="bottom"/>
            <w:hideMark/>
          </w:tcPr>
          <w:p w14:paraId="3A7910B9" w14:textId="77777777" w:rsidR="00B34347" w:rsidRPr="00B34347" w:rsidRDefault="00B34347" w:rsidP="00B34347">
            <w:pPr>
              <w:jc w:val="center"/>
              <w:rPr>
                <w:color w:val="000000"/>
                <w:sz w:val="22"/>
                <w:szCs w:val="22"/>
              </w:rPr>
            </w:pPr>
            <w:r w:rsidRPr="00B34347">
              <w:rPr>
                <w:color w:val="000000"/>
                <w:sz w:val="22"/>
                <w:szCs w:val="22"/>
              </w:rPr>
              <w:t>B4</w:t>
            </w:r>
          </w:p>
        </w:tc>
        <w:tc>
          <w:tcPr>
            <w:tcW w:w="3100" w:type="dxa"/>
            <w:tcBorders>
              <w:top w:val="nil"/>
              <w:left w:val="nil"/>
              <w:bottom w:val="single" w:sz="4" w:space="0" w:color="auto"/>
              <w:right w:val="single" w:sz="4" w:space="0" w:color="auto"/>
            </w:tcBorders>
            <w:shd w:val="clear" w:color="auto" w:fill="auto"/>
            <w:vAlign w:val="bottom"/>
            <w:hideMark/>
          </w:tcPr>
          <w:p w14:paraId="51836884"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B43B791"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C4D467B"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B95D4A4" w14:textId="77777777" w:rsidR="00B34347" w:rsidRPr="00B34347" w:rsidRDefault="00B34347" w:rsidP="00B34347">
            <w:pPr>
              <w:jc w:val="center"/>
              <w:rPr>
                <w:color w:val="000000"/>
                <w:sz w:val="22"/>
                <w:szCs w:val="22"/>
              </w:rPr>
            </w:pPr>
            <w:r w:rsidRPr="00B34347">
              <w:rPr>
                <w:color w:val="000000"/>
                <w:sz w:val="22"/>
                <w:szCs w:val="22"/>
              </w:rPr>
              <w:t>B7</w:t>
            </w:r>
          </w:p>
        </w:tc>
        <w:tc>
          <w:tcPr>
            <w:tcW w:w="1540" w:type="dxa"/>
            <w:tcBorders>
              <w:top w:val="nil"/>
              <w:left w:val="nil"/>
              <w:bottom w:val="single" w:sz="4" w:space="0" w:color="auto"/>
              <w:right w:val="single" w:sz="4" w:space="0" w:color="auto"/>
            </w:tcBorders>
            <w:shd w:val="clear" w:color="auto" w:fill="auto"/>
            <w:noWrap/>
            <w:vAlign w:val="bottom"/>
            <w:hideMark/>
          </w:tcPr>
          <w:p w14:paraId="6E0B906F" w14:textId="77777777" w:rsidR="00B34347" w:rsidRPr="00B34347" w:rsidRDefault="00B34347" w:rsidP="00B34347">
            <w:pPr>
              <w:jc w:val="center"/>
              <w:rPr>
                <w:color w:val="000000"/>
                <w:sz w:val="22"/>
                <w:szCs w:val="22"/>
              </w:rPr>
            </w:pPr>
            <w:r w:rsidRPr="00B34347">
              <w:rPr>
                <w:color w:val="000000"/>
                <w:sz w:val="22"/>
                <w:szCs w:val="22"/>
              </w:rPr>
              <w:t>B5</w:t>
            </w:r>
          </w:p>
        </w:tc>
        <w:tc>
          <w:tcPr>
            <w:tcW w:w="3100" w:type="dxa"/>
            <w:tcBorders>
              <w:top w:val="nil"/>
              <w:left w:val="nil"/>
              <w:bottom w:val="single" w:sz="4" w:space="0" w:color="auto"/>
              <w:right w:val="single" w:sz="4" w:space="0" w:color="auto"/>
            </w:tcBorders>
            <w:shd w:val="clear" w:color="auto" w:fill="auto"/>
            <w:vAlign w:val="bottom"/>
            <w:hideMark/>
          </w:tcPr>
          <w:p w14:paraId="4CB0F214"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8352968"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FE60866"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6DCF8EA" w14:textId="77777777" w:rsidR="00B34347" w:rsidRPr="00B34347" w:rsidRDefault="00B34347" w:rsidP="00B34347">
            <w:pPr>
              <w:jc w:val="center"/>
              <w:rPr>
                <w:color w:val="000000"/>
                <w:sz w:val="22"/>
                <w:szCs w:val="22"/>
              </w:rPr>
            </w:pPr>
            <w:r w:rsidRPr="00B34347">
              <w:rPr>
                <w:color w:val="000000"/>
                <w:sz w:val="22"/>
                <w:szCs w:val="22"/>
              </w:rPr>
              <w:t>B8</w:t>
            </w:r>
          </w:p>
        </w:tc>
        <w:tc>
          <w:tcPr>
            <w:tcW w:w="1540" w:type="dxa"/>
            <w:tcBorders>
              <w:top w:val="nil"/>
              <w:left w:val="nil"/>
              <w:bottom w:val="single" w:sz="4" w:space="0" w:color="auto"/>
              <w:right w:val="single" w:sz="4" w:space="0" w:color="auto"/>
            </w:tcBorders>
            <w:shd w:val="clear" w:color="auto" w:fill="auto"/>
            <w:noWrap/>
            <w:vAlign w:val="bottom"/>
            <w:hideMark/>
          </w:tcPr>
          <w:p w14:paraId="0645E3E8" w14:textId="77777777" w:rsidR="00B34347" w:rsidRPr="00B34347" w:rsidRDefault="00B34347" w:rsidP="00B34347">
            <w:pPr>
              <w:jc w:val="center"/>
              <w:rPr>
                <w:color w:val="000000"/>
                <w:sz w:val="22"/>
                <w:szCs w:val="22"/>
              </w:rPr>
            </w:pPr>
            <w:r w:rsidRPr="00B34347">
              <w:rPr>
                <w:color w:val="000000"/>
                <w:sz w:val="22"/>
                <w:szCs w:val="22"/>
              </w:rPr>
              <w:t>B14</w:t>
            </w:r>
          </w:p>
        </w:tc>
        <w:tc>
          <w:tcPr>
            <w:tcW w:w="3100" w:type="dxa"/>
            <w:tcBorders>
              <w:top w:val="nil"/>
              <w:left w:val="nil"/>
              <w:bottom w:val="single" w:sz="4" w:space="0" w:color="auto"/>
              <w:right w:val="single" w:sz="4" w:space="0" w:color="auto"/>
            </w:tcBorders>
            <w:shd w:val="clear" w:color="auto" w:fill="auto"/>
            <w:vAlign w:val="bottom"/>
            <w:hideMark/>
          </w:tcPr>
          <w:p w14:paraId="4244E5E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DC566F8"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A826E1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8C67D76" w14:textId="77777777" w:rsidR="00B34347" w:rsidRPr="00B34347" w:rsidRDefault="00B34347" w:rsidP="00B34347">
            <w:pPr>
              <w:jc w:val="center"/>
              <w:rPr>
                <w:color w:val="000000"/>
                <w:sz w:val="22"/>
                <w:szCs w:val="22"/>
              </w:rPr>
            </w:pPr>
            <w:r w:rsidRPr="00B34347">
              <w:rPr>
                <w:color w:val="000000"/>
                <w:sz w:val="22"/>
                <w:szCs w:val="22"/>
              </w:rPr>
              <w:t>B9</w:t>
            </w:r>
          </w:p>
        </w:tc>
        <w:tc>
          <w:tcPr>
            <w:tcW w:w="1540" w:type="dxa"/>
            <w:tcBorders>
              <w:top w:val="nil"/>
              <w:left w:val="nil"/>
              <w:bottom w:val="single" w:sz="4" w:space="0" w:color="auto"/>
              <w:right w:val="single" w:sz="4" w:space="0" w:color="auto"/>
            </w:tcBorders>
            <w:shd w:val="clear" w:color="auto" w:fill="auto"/>
            <w:noWrap/>
            <w:vAlign w:val="bottom"/>
            <w:hideMark/>
          </w:tcPr>
          <w:p w14:paraId="51C8038A" w14:textId="77777777" w:rsidR="00B34347" w:rsidRPr="00B34347" w:rsidRDefault="00B34347" w:rsidP="00B34347">
            <w:pPr>
              <w:jc w:val="center"/>
              <w:rPr>
                <w:color w:val="000000"/>
                <w:sz w:val="22"/>
                <w:szCs w:val="22"/>
              </w:rPr>
            </w:pPr>
            <w:r w:rsidRPr="00B34347">
              <w:rPr>
                <w:color w:val="000000"/>
                <w:sz w:val="22"/>
                <w:szCs w:val="22"/>
              </w:rPr>
              <w:t>B12</w:t>
            </w:r>
          </w:p>
        </w:tc>
        <w:tc>
          <w:tcPr>
            <w:tcW w:w="3100" w:type="dxa"/>
            <w:tcBorders>
              <w:top w:val="nil"/>
              <w:left w:val="nil"/>
              <w:bottom w:val="single" w:sz="4" w:space="0" w:color="auto"/>
              <w:right w:val="single" w:sz="4" w:space="0" w:color="auto"/>
            </w:tcBorders>
            <w:shd w:val="clear" w:color="auto" w:fill="auto"/>
            <w:vAlign w:val="bottom"/>
            <w:hideMark/>
          </w:tcPr>
          <w:p w14:paraId="013C9FA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465EC19"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90BEC6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978BBCB" w14:textId="77777777" w:rsidR="00B34347" w:rsidRPr="00B34347" w:rsidRDefault="00B34347" w:rsidP="00B34347">
            <w:pPr>
              <w:jc w:val="center"/>
              <w:rPr>
                <w:color w:val="000000"/>
                <w:sz w:val="22"/>
                <w:szCs w:val="22"/>
              </w:rPr>
            </w:pPr>
            <w:r w:rsidRPr="00B34347">
              <w:rPr>
                <w:color w:val="000000"/>
                <w:sz w:val="22"/>
                <w:szCs w:val="22"/>
              </w:rPr>
              <w:t>B10</w:t>
            </w:r>
          </w:p>
        </w:tc>
        <w:tc>
          <w:tcPr>
            <w:tcW w:w="1540" w:type="dxa"/>
            <w:tcBorders>
              <w:top w:val="nil"/>
              <w:left w:val="nil"/>
              <w:bottom w:val="single" w:sz="4" w:space="0" w:color="auto"/>
              <w:right w:val="single" w:sz="4" w:space="0" w:color="auto"/>
            </w:tcBorders>
            <w:shd w:val="clear" w:color="auto" w:fill="auto"/>
            <w:noWrap/>
            <w:vAlign w:val="bottom"/>
            <w:hideMark/>
          </w:tcPr>
          <w:p w14:paraId="77C9157D" w14:textId="77777777" w:rsidR="00B34347" w:rsidRPr="00B34347" w:rsidRDefault="00B34347" w:rsidP="00B34347">
            <w:pPr>
              <w:jc w:val="center"/>
              <w:rPr>
                <w:color w:val="000000"/>
                <w:sz w:val="22"/>
                <w:szCs w:val="22"/>
              </w:rPr>
            </w:pPr>
            <w:r w:rsidRPr="00B34347">
              <w:rPr>
                <w:color w:val="000000"/>
                <w:sz w:val="22"/>
                <w:szCs w:val="22"/>
              </w:rPr>
              <w:t>B15</w:t>
            </w:r>
          </w:p>
        </w:tc>
        <w:tc>
          <w:tcPr>
            <w:tcW w:w="3100" w:type="dxa"/>
            <w:tcBorders>
              <w:top w:val="nil"/>
              <w:left w:val="nil"/>
              <w:bottom w:val="single" w:sz="4" w:space="0" w:color="auto"/>
              <w:right w:val="single" w:sz="4" w:space="0" w:color="auto"/>
            </w:tcBorders>
            <w:shd w:val="clear" w:color="auto" w:fill="auto"/>
            <w:vAlign w:val="bottom"/>
            <w:hideMark/>
          </w:tcPr>
          <w:p w14:paraId="784A45D5"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64C6ED8"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51F4E5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D0CBEC9" w14:textId="77777777" w:rsidR="00B34347" w:rsidRPr="00B34347" w:rsidRDefault="00B34347" w:rsidP="00B34347">
            <w:pPr>
              <w:jc w:val="center"/>
              <w:rPr>
                <w:color w:val="000000"/>
                <w:sz w:val="22"/>
                <w:szCs w:val="22"/>
              </w:rPr>
            </w:pPr>
            <w:r w:rsidRPr="00B34347">
              <w:rPr>
                <w:color w:val="000000"/>
                <w:sz w:val="22"/>
                <w:szCs w:val="22"/>
              </w:rPr>
              <w:t>B11</w:t>
            </w:r>
          </w:p>
        </w:tc>
        <w:tc>
          <w:tcPr>
            <w:tcW w:w="1540" w:type="dxa"/>
            <w:tcBorders>
              <w:top w:val="nil"/>
              <w:left w:val="nil"/>
              <w:bottom w:val="single" w:sz="4" w:space="0" w:color="auto"/>
              <w:right w:val="single" w:sz="4" w:space="0" w:color="auto"/>
            </w:tcBorders>
            <w:shd w:val="clear" w:color="auto" w:fill="auto"/>
            <w:noWrap/>
            <w:vAlign w:val="bottom"/>
            <w:hideMark/>
          </w:tcPr>
          <w:p w14:paraId="6D000FCA" w14:textId="77777777" w:rsidR="00B34347" w:rsidRPr="00B34347" w:rsidRDefault="00B34347" w:rsidP="00B34347">
            <w:pPr>
              <w:jc w:val="center"/>
              <w:rPr>
                <w:color w:val="000000"/>
                <w:sz w:val="22"/>
                <w:szCs w:val="22"/>
              </w:rPr>
            </w:pPr>
            <w:r w:rsidRPr="00B34347">
              <w:rPr>
                <w:color w:val="000000"/>
                <w:sz w:val="22"/>
                <w:szCs w:val="22"/>
              </w:rPr>
              <w:t>B11</w:t>
            </w:r>
          </w:p>
        </w:tc>
        <w:tc>
          <w:tcPr>
            <w:tcW w:w="3100" w:type="dxa"/>
            <w:tcBorders>
              <w:top w:val="nil"/>
              <w:left w:val="nil"/>
              <w:bottom w:val="single" w:sz="4" w:space="0" w:color="auto"/>
              <w:right w:val="single" w:sz="4" w:space="0" w:color="auto"/>
            </w:tcBorders>
            <w:shd w:val="clear" w:color="auto" w:fill="auto"/>
            <w:vAlign w:val="bottom"/>
            <w:hideMark/>
          </w:tcPr>
          <w:p w14:paraId="366AB27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BE7A522"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D452D7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1EEBFCB" w14:textId="77777777" w:rsidR="00B34347" w:rsidRPr="00B34347" w:rsidRDefault="00B34347" w:rsidP="00B34347">
            <w:pPr>
              <w:jc w:val="center"/>
              <w:rPr>
                <w:color w:val="000000"/>
                <w:sz w:val="22"/>
                <w:szCs w:val="22"/>
              </w:rPr>
            </w:pPr>
            <w:r w:rsidRPr="00B34347">
              <w:rPr>
                <w:color w:val="000000"/>
                <w:sz w:val="22"/>
                <w:szCs w:val="22"/>
              </w:rPr>
              <w:t>B12</w:t>
            </w:r>
          </w:p>
        </w:tc>
        <w:tc>
          <w:tcPr>
            <w:tcW w:w="1540" w:type="dxa"/>
            <w:tcBorders>
              <w:top w:val="nil"/>
              <w:left w:val="nil"/>
              <w:bottom w:val="single" w:sz="4" w:space="0" w:color="auto"/>
              <w:right w:val="single" w:sz="4" w:space="0" w:color="auto"/>
            </w:tcBorders>
            <w:shd w:val="clear" w:color="auto" w:fill="auto"/>
            <w:noWrap/>
            <w:vAlign w:val="bottom"/>
            <w:hideMark/>
          </w:tcPr>
          <w:p w14:paraId="4F40AF1A" w14:textId="77777777" w:rsidR="00B34347" w:rsidRPr="00B34347" w:rsidRDefault="00B34347" w:rsidP="00B34347">
            <w:pPr>
              <w:jc w:val="center"/>
              <w:rPr>
                <w:color w:val="000000"/>
                <w:sz w:val="22"/>
                <w:szCs w:val="22"/>
              </w:rPr>
            </w:pPr>
            <w:r w:rsidRPr="00B34347">
              <w:rPr>
                <w:color w:val="000000"/>
                <w:sz w:val="22"/>
                <w:szCs w:val="22"/>
              </w:rPr>
              <w:t>B16</w:t>
            </w:r>
          </w:p>
        </w:tc>
        <w:tc>
          <w:tcPr>
            <w:tcW w:w="3100" w:type="dxa"/>
            <w:tcBorders>
              <w:top w:val="nil"/>
              <w:left w:val="nil"/>
              <w:bottom w:val="single" w:sz="4" w:space="0" w:color="auto"/>
              <w:right w:val="single" w:sz="4" w:space="0" w:color="auto"/>
            </w:tcBorders>
            <w:shd w:val="clear" w:color="auto" w:fill="auto"/>
            <w:vAlign w:val="bottom"/>
            <w:hideMark/>
          </w:tcPr>
          <w:p w14:paraId="7F8A68E9"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69D6E7B" w14:textId="77777777" w:rsidTr="00B34347">
        <w:trPr>
          <w:trHeight w:val="600"/>
        </w:trPr>
        <w:tc>
          <w:tcPr>
            <w:tcW w:w="2460" w:type="dxa"/>
            <w:vMerge w:val="restart"/>
            <w:tcBorders>
              <w:top w:val="nil"/>
              <w:left w:val="single" w:sz="4" w:space="0" w:color="auto"/>
              <w:bottom w:val="single" w:sz="4" w:space="0" w:color="auto"/>
              <w:right w:val="single" w:sz="4" w:space="0" w:color="auto"/>
            </w:tcBorders>
            <w:shd w:val="clear" w:color="auto" w:fill="auto"/>
            <w:hideMark/>
          </w:tcPr>
          <w:p w14:paraId="00B6F82D" w14:textId="77777777" w:rsidR="00B34347" w:rsidRPr="00B34347" w:rsidRDefault="00B34347" w:rsidP="00B34347">
            <w:pPr>
              <w:rPr>
                <w:color w:val="000000"/>
                <w:sz w:val="22"/>
                <w:szCs w:val="22"/>
              </w:rPr>
            </w:pPr>
            <w:r w:rsidRPr="00B34347">
              <w:rPr>
                <w:color w:val="000000"/>
                <w:sz w:val="22"/>
                <w:szCs w:val="22"/>
              </w:rPr>
              <w:t>Section III.C., Emissions Unit 004</w:t>
            </w:r>
          </w:p>
        </w:tc>
        <w:tc>
          <w:tcPr>
            <w:tcW w:w="1540" w:type="dxa"/>
            <w:tcBorders>
              <w:top w:val="nil"/>
              <w:left w:val="nil"/>
              <w:bottom w:val="single" w:sz="4" w:space="0" w:color="auto"/>
              <w:right w:val="single" w:sz="4" w:space="0" w:color="auto"/>
            </w:tcBorders>
            <w:shd w:val="clear" w:color="auto" w:fill="auto"/>
            <w:noWrap/>
            <w:vAlign w:val="bottom"/>
            <w:hideMark/>
          </w:tcPr>
          <w:p w14:paraId="065B7C57" w14:textId="77777777" w:rsidR="00B34347" w:rsidRPr="00B34347" w:rsidRDefault="00B34347" w:rsidP="00B34347">
            <w:pPr>
              <w:jc w:val="center"/>
              <w:rPr>
                <w:color w:val="000000"/>
                <w:sz w:val="22"/>
                <w:szCs w:val="22"/>
              </w:rPr>
            </w:pPr>
            <w:r w:rsidRPr="00B34347">
              <w:rPr>
                <w:color w:val="000000"/>
                <w:sz w:val="22"/>
                <w:szCs w:val="22"/>
              </w:rPr>
              <w:t>C1</w:t>
            </w:r>
          </w:p>
        </w:tc>
        <w:tc>
          <w:tcPr>
            <w:tcW w:w="1540" w:type="dxa"/>
            <w:tcBorders>
              <w:top w:val="nil"/>
              <w:left w:val="nil"/>
              <w:bottom w:val="single" w:sz="4" w:space="0" w:color="auto"/>
              <w:right w:val="single" w:sz="4" w:space="0" w:color="auto"/>
            </w:tcBorders>
            <w:shd w:val="clear" w:color="auto" w:fill="auto"/>
            <w:noWrap/>
            <w:vAlign w:val="bottom"/>
            <w:hideMark/>
          </w:tcPr>
          <w:p w14:paraId="7EBDCC9A" w14:textId="77777777" w:rsidR="00B34347" w:rsidRPr="00B34347" w:rsidRDefault="00B34347" w:rsidP="00B34347">
            <w:pPr>
              <w:jc w:val="center"/>
              <w:rPr>
                <w:color w:val="000000"/>
                <w:sz w:val="22"/>
                <w:szCs w:val="22"/>
              </w:rPr>
            </w:pPr>
            <w:r w:rsidRPr="00B34347">
              <w:rPr>
                <w:color w:val="000000"/>
                <w:sz w:val="22"/>
                <w:szCs w:val="22"/>
              </w:rPr>
              <w:t>C1</w:t>
            </w:r>
          </w:p>
        </w:tc>
        <w:tc>
          <w:tcPr>
            <w:tcW w:w="3100" w:type="dxa"/>
            <w:tcBorders>
              <w:top w:val="nil"/>
              <w:left w:val="nil"/>
              <w:bottom w:val="single" w:sz="4" w:space="0" w:color="auto"/>
              <w:right w:val="single" w:sz="4" w:space="0" w:color="auto"/>
            </w:tcBorders>
            <w:shd w:val="clear" w:color="auto" w:fill="auto"/>
            <w:vAlign w:val="bottom"/>
            <w:hideMark/>
          </w:tcPr>
          <w:p w14:paraId="525F21B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5EF462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0A427F9"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49E3348" w14:textId="77777777" w:rsidR="00B34347" w:rsidRPr="00B34347" w:rsidRDefault="00B34347" w:rsidP="00B34347">
            <w:pPr>
              <w:jc w:val="center"/>
              <w:rPr>
                <w:color w:val="000000"/>
                <w:sz w:val="22"/>
                <w:szCs w:val="22"/>
              </w:rPr>
            </w:pPr>
            <w:r w:rsidRPr="00B34347">
              <w:rPr>
                <w:color w:val="000000"/>
                <w:sz w:val="22"/>
                <w:szCs w:val="22"/>
              </w:rPr>
              <w:t>C2</w:t>
            </w:r>
          </w:p>
        </w:tc>
        <w:tc>
          <w:tcPr>
            <w:tcW w:w="1540" w:type="dxa"/>
            <w:tcBorders>
              <w:top w:val="nil"/>
              <w:left w:val="nil"/>
              <w:bottom w:val="single" w:sz="4" w:space="0" w:color="auto"/>
              <w:right w:val="single" w:sz="4" w:space="0" w:color="auto"/>
            </w:tcBorders>
            <w:shd w:val="clear" w:color="auto" w:fill="auto"/>
            <w:noWrap/>
            <w:vAlign w:val="bottom"/>
            <w:hideMark/>
          </w:tcPr>
          <w:p w14:paraId="342210FF" w14:textId="77777777" w:rsidR="00B34347" w:rsidRPr="00B34347" w:rsidRDefault="00B34347" w:rsidP="00B34347">
            <w:pPr>
              <w:jc w:val="center"/>
              <w:rPr>
                <w:color w:val="000000"/>
                <w:sz w:val="22"/>
                <w:szCs w:val="22"/>
              </w:rPr>
            </w:pPr>
            <w:r w:rsidRPr="00B34347">
              <w:rPr>
                <w:color w:val="000000"/>
                <w:sz w:val="22"/>
                <w:szCs w:val="22"/>
              </w:rPr>
              <w:t>C3</w:t>
            </w:r>
          </w:p>
        </w:tc>
        <w:tc>
          <w:tcPr>
            <w:tcW w:w="3100" w:type="dxa"/>
            <w:tcBorders>
              <w:top w:val="nil"/>
              <w:left w:val="nil"/>
              <w:bottom w:val="single" w:sz="4" w:space="0" w:color="auto"/>
              <w:right w:val="single" w:sz="4" w:space="0" w:color="auto"/>
            </w:tcBorders>
            <w:shd w:val="clear" w:color="auto" w:fill="auto"/>
            <w:vAlign w:val="bottom"/>
            <w:hideMark/>
          </w:tcPr>
          <w:p w14:paraId="19F2E2B0"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138888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764127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5242BF6" w14:textId="77777777" w:rsidR="00B34347" w:rsidRPr="00B34347" w:rsidRDefault="00B34347" w:rsidP="00B34347">
            <w:pPr>
              <w:jc w:val="center"/>
              <w:rPr>
                <w:color w:val="000000"/>
                <w:sz w:val="22"/>
                <w:szCs w:val="22"/>
              </w:rPr>
            </w:pPr>
            <w:r w:rsidRPr="00B34347">
              <w:rPr>
                <w:color w:val="000000"/>
                <w:sz w:val="22"/>
                <w:szCs w:val="22"/>
              </w:rPr>
              <w:t>C3</w:t>
            </w:r>
          </w:p>
        </w:tc>
        <w:tc>
          <w:tcPr>
            <w:tcW w:w="1540" w:type="dxa"/>
            <w:tcBorders>
              <w:top w:val="nil"/>
              <w:left w:val="nil"/>
              <w:bottom w:val="single" w:sz="4" w:space="0" w:color="auto"/>
              <w:right w:val="single" w:sz="4" w:space="0" w:color="auto"/>
            </w:tcBorders>
            <w:shd w:val="clear" w:color="auto" w:fill="auto"/>
            <w:noWrap/>
            <w:vAlign w:val="bottom"/>
            <w:hideMark/>
          </w:tcPr>
          <w:p w14:paraId="07B779B0" w14:textId="77777777" w:rsidR="00B34347" w:rsidRPr="00B34347" w:rsidRDefault="00B34347" w:rsidP="00B34347">
            <w:pPr>
              <w:jc w:val="center"/>
              <w:rPr>
                <w:color w:val="000000"/>
                <w:sz w:val="22"/>
                <w:szCs w:val="22"/>
              </w:rPr>
            </w:pPr>
            <w:r w:rsidRPr="00B34347">
              <w:rPr>
                <w:color w:val="000000"/>
                <w:sz w:val="22"/>
                <w:szCs w:val="22"/>
              </w:rPr>
              <w:t>C4</w:t>
            </w:r>
          </w:p>
        </w:tc>
        <w:tc>
          <w:tcPr>
            <w:tcW w:w="3100" w:type="dxa"/>
            <w:tcBorders>
              <w:top w:val="nil"/>
              <w:left w:val="nil"/>
              <w:bottom w:val="single" w:sz="4" w:space="0" w:color="auto"/>
              <w:right w:val="single" w:sz="4" w:space="0" w:color="auto"/>
            </w:tcBorders>
            <w:shd w:val="clear" w:color="auto" w:fill="auto"/>
            <w:vAlign w:val="bottom"/>
            <w:hideMark/>
          </w:tcPr>
          <w:p w14:paraId="24C413C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5321212"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0DA497B"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141D47E" w14:textId="77777777" w:rsidR="00B34347" w:rsidRPr="00B34347" w:rsidRDefault="00B34347" w:rsidP="00B34347">
            <w:pPr>
              <w:jc w:val="center"/>
              <w:rPr>
                <w:color w:val="000000"/>
                <w:sz w:val="22"/>
                <w:szCs w:val="22"/>
              </w:rPr>
            </w:pPr>
            <w:r w:rsidRPr="00B34347">
              <w:rPr>
                <w:color w:val="000000"/>
                <w:sz w:val="22"/>
                <w:szCs w:val="22"/>
              </w:rPr>
              <w:t>C4</w:t>
            </w:r>
          </w:p>
        </w:tc>
        <w:tc>
          <w:tcPr>
            <w:tcW w:w="1540" w:type="dxa"/>
            <w:tcBorders>
              <w:top w:val="nil"/>
              <w:left w:val="nil"/>
              <w:bottom w:val="single" w:sz="4" w:space="0" w:color="auto"/>
              <w:right w:val="single" w:sz="4" w:space="0" w:color="auto"/>
            </w:tcBorders>
            <w:shd w:val="clear" w:color="auto" w:fill="auto"/>
            <w:noWrap/>
            <w:vAlign w:val="bottom"/>
            <w:hideMark/>
          </w:tcPr>
          <w:p w14:paraId="2581B353" w14:textId="77777777" w:rsidR="00B34347" w:rsidRPr="00B34347" w:rsidRDefault="00B34347" w:rsidP="00B34347">
            <w:pPr>
              <w:jc w:val="center"/>
              <w:rPr>
                <w:color w:val="000000"/>
                <w:sz w:val="22"/>
                <w:szCs w:val="22"/>
              </w:rPr>
            </w:pPr>
            <w:r w:rsidRPr="00B34347">
              <w:rPr>
                <w:color w:val="000000"/>
                <w:sz w:val="22"/>
                <w:szCs w:val="22"/>
              </w:rPr>
              <w:t>C7</w:t>
            </w:r>
          </w:p>
        </w:tc>
        <w:tc>
          <w:tcPr>
            <w:tcW w:w="3100" w:type="dxa"/>
            <w:tcBorders>
              <w:top w:val="nil"/>
              <w:left w:val="nil"/>
              <w:bottom w:val="single" w:sz="4" w:space="0" w:color="auto"/>
              <w:right w:val="single" w:sz="4" w:space="0" w:color="auto"/>
            </w:tcBorders>
            <w:shd w:val="clear" w:color="auto" w:fill="auto"/>
            <w:vAlign w:val="bottom"/>
            <w:hideMark/>
          </w:tcPr>
          <w:p w14:paraId="7BC950E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F18B87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CEC407E"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E72D04E" w14:textId="77777777" w:rsidR="00B34347" w:rsidRPr="00B34347" w:rsidRDefault="00B34347" w:rsidP="00B34347">
            <w:pPr>
              <w:jc w:val="center"/>
              <w:rPr>
                <w:color w:val="000000"/>
                <w:sz w:val="22"/>
                <w:szCs w:val="22"/>
              </w:rPr>
            </w:pPr>
            <w:r w:rsidRPr="00B34347">
              <w:rPr>
                <w:color w:val="000000"/>
                <w:sz w:val="22"/>
                <w:szCs w:val="22"/>
              </w:rPr>
              <w:t>C5</w:t>
            </w:r>
          </w:p>
        </w:tc>
        <w:tc>
          <w:tcPr>
            <w:tcW w:w="1540" w:type="dxa"/>
            <w:tcBorders>
              <w:top w:val="nil"/>
              <w:left w:val="nil"/>
              <w:bottom w:val="single" w:sz="4" w:space="0" w:color="auto"/>
              <w:right w:val="single" w:sz="4" w:space="0" w:color="auto"/>
            </w:tcBorders>
            <w:shd w:val="clear" w:color="auto" w:fill="auto"/>
            <w:noWrap/>
            <w:vAlign w:val="bottom"/>
            <w:hideMark/>
          </w:tcPr>
          <w:p w14:paraId="05AE1276" w14:textId="77777777" w:rsidR="00B34347" w:rsidRPr="00B34347" w:rsidRDefault="00B34347" w:rsidP="00B34347">
            <w:pPr>
              <w:jc w:val="center"/>
              <w:rPr>
                <w:color w:val="000000"/>
                <w:sz w:val="22"/>
                <w:szCs w:val="22"/>
              </w:rPr>
            </w:pPr>
            <w:r w:rsidRPr="00B34347">
              <w:rPr>
                <w:color w:val="000000"/>
                <w:sz w:val="22"/>
                <w:szCs w:val="22"/>
              </w:rPr>
              <w:t>C8</w:t>
            </w:r>
          </w:p>
        </w:tc>
        <w:tc>
          <w:tcPr>
            <w:tcW w:w="3100" w:type="dxa"/>
            <w:tcBorders>
              <w:top w:val="nil"/>
              <w:left w:val="nil"/>
              <w:bottom w:val="single" w:sz="4" w:space="0" w:color="auto"/>
              <w:right w:val="single" w:sz="4" w:space="0" w:color="auto"/>
            </w:tcBorders>
            <w:shd w:val="clear" w:color="auto" w:fill="auto"/>
            <w:vAlign w:val="bottom"/>
            <w:hideMark/>
          </w:tcPr>
          <w:p w14:paraId="0206EF5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801D14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269A19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969386F" w14:textId="77777777" w:rsidR="00B34347" w:rsidRPr="00B34347" w:rsidRDefault="00B34347" w:rsidP="00B34347">
            <w:pPr>
              <w:jc w:val="center"/>
              <w:rPr>
                <w:color w:val="000000"/>
                <w:sz w:val="22"/>
                <w:szCs w:val="22"/>
              </w:rPr>
            </w:pPr>
            <w:r w:rsidRPr="00B34347">
              <w:rPr>
                <w:color w:val="000000"/>
                <w:sz w:val="22"/>
                <w:szCs w:val="22"/>
              </w:rPr>
              <w:t>C6</w:t>
            </w:r>
          </w:p>
        </w:tc>
        <w:tc>
          <w:tcPr>
            <w:tcW w:w="1540" w:type="dxa"/>
            <w:tcBorders>
              <w:top w:val="nil"/>
              <w:left w:val="nil"/>
              <w:bottom w:val="single" w:sz="4" w:space="0" w:color="auto"/>
              <w:right w:val="single" w:sz="4" w:space="0" w:color="auto"/>
            </w:tcBorders>
            <w:shd w:val="clear" w:color="auto" w:fill="auto"/>
            <w:noWrap/>
            <w:vAlign w:val="bottom"/>
            <w:hideMark/>
          </w:tcPr>
          <w:p w14:paraId="14A6C99A" w14:textId="77777777" w:rsidR="00B34347" w:rsidRPr="00B34347" w:rsidRDefault="00B34347" w:rsidP="00B34347">
            <w:pPr>
              <w:jc w:val="center"/>
              <w:rPr>
                <w:color w:val="000000"/>
                <w:sz w:val="22"/>
                <w:szCs w:val="22"/>
              </w:rPr>
            </w:pPr>
            <w:r w:rsidRPr="00B34347">
              <w:rPr>
                <w:color w:val="000000"/>
                <w:sz w:val="22"/>
                <w:szCs w:val="22"/>
              </w:rPr>
              <w:t>C10</w:t>
            </w:r>
          </w:p>
        </w:tc>
        <w:tc>
          <w:tcPr>
            <w:tcW w:w="3100" w:type="dxa"/>
            <w:tcBorders>
              <w:top w:val="nil"/>
              <w:left w:val="nil"/>
              <w:bottom w:val="single" w:sz="4" w:space="0" w:color="auto"/>
              <w:right w:val="single" w:sz="4" w:space="0" w:color="auto"/>
            </w:tcBorders>
            <w:shd w:val="clear" w:color="auto" w:fill="auto"/>
            <w:vAlign w:val="bottom"/>
            <w:hideMark/>
          </w:tcPr>
          <w:p w14:paraId="5D90D32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E792CA3"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8C603D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F8DCBF4" w14:textId="77777777" w:rsidR="00B34347" w:rsidRPr="00B34347" w:rsidRDefault="00B34347" w:rsidP="00B34347">
            <w:pPr>
              <w:jc w:val="center"/>
              <w:rPr>
                <w:color w:val="000000"/>
                <w:sz w:val="22"/>
                <w:szCs w:val="22"/>
              </w:rPr>
            </w:pPr>
            <w:r w:rsidRPr="00B34347">
              <w:rPr>
                <w:color w:val="000000"/>
                <w:sz w:val="22"/>
                <w:szCs w:val="22"/>
              </w:rPr>
              <w:t>C7</w:t>
            </w:r>
          </w:p>
        </w:tc>
        <w:tc>
          <w:tcPr>
            <w:tcW w:w="1540" w:type="dxa"/>
            <w:tcBorders>
              <w:top w:val="nil"/>
              <w:left w:val="nil"/>
              <w:bottom w:val="single" w:sz="4" w:space="0" w:color="auto"/>
              <w:right w:val="single" w:sz="4" w:space="0" w:color="auto"/>
            </w:tcBorders>
            <w:shd w:val="clear" w:color="auto" w:fill="auto"/>
            <w:noWrap/>
            <w:vAlign w:val="bottom"/>
            <w:hideMark/>
          </w:tcPr>
          <w:p w14:paraId="7DD65E13" w14:textId="77777777" w:rsidR="00B34347" w:rsidRPr="00B34347" w:rsidRDefault="00B34347" w:rsidP="00B34347">
            <w:pPr>
              <w:jc w:val="center"/>
              <w:rPr>
                <w:color w:val="000000"/>
                <w:sz w:val="22"/>
                <w:szCs w:val="22"/>
              </w:rPr>
            </w:pPr>
            <w:r w:rsidRPr="00B34347">
              <w:rPr>
                <w:color w:val="000000"/>
                <w:sz w:val="22"/>
                <w:szCs w:val="22"/>
              </w:rPr>
              <w:t>C9</w:t>
            </w:r>
          </w:p>
        </w:tc>
        <w:tc>
          <w:tcPr>
            <w:tcW w:w="3100" w:type="dxa"/>
            <w:tcBorders>
              <w:top w:val="nil"/>
              <w:left w:val="nil"/>
              <w:bottom w:val="single" w:sz="4" w:space="0" w:color="auto"/>
              <w:right w:val="single" w:sz="4" w:space="0" w:color="auto"/>
            </w:tcBorders>
            <w:shd w:val="clear" w:color="auto" w:fill="auto"/>
            <w:vAlign w:val="bottom"/>
            <w:hideMark/>
          </w:tcPr>
          <w:p w14:paraId="23E40AA5"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C45BC93" w14:textId="77777777" w:rsidTr="00B34347">
        <w:trPr>
          <w:trHeight w:val="600"/>
        </w:trPr>
        <w:tc>
          <w:tcPr>
            <w:tcW w:w="2460" w:type="dxa"/>
            <w:vMerge w:val="restart"/>
            <w:tcBorders>
              <w:top w:val="nil"/>
              <w:left w:val="single" w:sz="4" w:space="0" w:color="auto"/>
              <w:bottom w:val="single" w:sz="4" w:space="0" w:color="auto"/>
              <w:right w:val="single" w:sz="4" w:space="0" w:color="auto"/>
            </w:tcBorders>
            <w:shd w:val="clear" w:color="auto" w:fill="auto"/>
            <w:hideMark/>
          </w:tcPr>
          <w:p w14:paraId="09B25B1C" w14:textId="77777777" w:rsidR="00B34347" w:rsidRPr="00B34347" w:rsidRDefault="00B34347" w:rsidP="00B34347">
            <w:pPr>
              <w:rPr>
                <w:color w:val="000000"/>
                <w:sz w:val="22"/>
                <w:szCs w:val="22"/>
              </w:rPr>
            </w:pPr>
            <w:r w:rsidRPr="00B34347">
              <w:rPr>
                <w:color w:val="000000"/>
                <w:sz w:val="22"/>
                <w:szCs w:val="22"/>
              </w:rPr>
              <w:t>Section III.D., Emissions Unit 010</w:t>
            </w:r>
          </w:p>
        </w:tc>
        <w:tc>
          <w:tcPr>
            <w:tcW w:w="1540" w:type="dxa"/>
            <w:tcBorders>
              <w:top w:val="nil"/>
              <w:left w:val="nil"/>
              <w:bottom w:val="single" w:sz="4" w:space="0" w:color="auto"/>
              <w:right w:val="single" w:sz="4" w:space="0" w:color="auto"/>
            </w:tcBorders>
            <w:shd w:val="clear" w:color="auto" w:fill="auto"/>
            <w:noWrap/>
            <w:vAlign w:val="bottom"/>
            <w:hideMark/>
          </w:tcPr>
          <w:p w14:paraId="1A5DF83F" w14:textId="77777777" w:rsidR="00B34347" w:rsidRPr="00B34347" w:rsidRDefault="00B34347" w:rsidP="00B34347">
            <w:pPr>
              <w:jc w:val="center"/>
              <w:rPr>
                <w:color w:val="000000"/>
                <w:sz w:val="22"/>
                <w:szCs w:val="22"/>
              </w:rPr>
            </w:pPr>
            <w:r w:rsidRPr="00B34347">
              <w:rPr>
                <w:color w:val="000000"/>
                <w:sz w:val="22"/>
                <w:szCs w:val="22"/>
              </w:rPr>
              <w:t>D1</w:t>
            </w:r>
          </w:p>
        </w:tc>
        <w:tc>
          <w:tcPr>
            <w:tcW w:w="1540" w:type="dxa"/>
            <w:tcBorders>
              <w:top w:val="nil"/>
              <w:left w:val="nil"/>
              <w:bottom w:val="single" w:sz="4" w:space="0" w:color="auto"/>
              <w:right w:val="single" w:sz="4" w:space="0" w:color="auto"/>
            </w:tcBorders>
            <w:shd w:val="clear" w:color="auto" w:fill="auto"/>
            <w:noWrap/>
            <w:vAlign w:val="bottom"/>
            <w:hideMark/>
          </w:tcPr>
          <w:p w14:paraId="22094FC5" w14:textId="77777777" w:rsidR="00B34347" w:rsidRPr="00B34347" w:rsidRDefault="00B34347" w:rsidP="00B34347">
            <w:pPr>
              <w:jc w:val="center"/>
              <w:rPr>
                <w:color w:val="000000"/>
                <w:sz w:val="22"/>
                <w:szCs w:val="22"/>
              </w:rPr>
            </w:pPr>
            <w:r w:rsidRPr="00B34347">
              <w:rPr>
                <w:color w:val="000000"/>
                <w:sz w:val="22"/>
                <w:szCs w:val="22"/>
              </w:rPr>
              <w:t>D1</w:t>
            </w:r>
          </w:p>
        </w:tc>
        <w:tc>
          <w:tcPr>
            <w:tcW w:w="3100" w:type="dxa"/>
            <w:tcBorders>
              <w:top w:val="nil"/>
              <w:left w:val="nil"/>
              <w:bottom w:val="single" w:sz="4" w:space="0" w:color="auto"/>
              <w:right w:val="single" w:sz="4" w:space="0" w:color="auto"/>
            </w:tcBorders>
            <w:shd w:val="clear" w:color="auto" w:fill="auto"/>
            <w:vAlign w:val="bottom"/>
            <w:hideMark/>
          </w:tcPr>
          <w:p w14:paraId="5A460BF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2AEC71F"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A6035E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801E631" w14:textId="77777777" w:rsidR="00B34347" w:rsidRPr="00B34347" w:rsidRDefault="00B34347" w:rsidP="00B34347">
            <w:pPr>
              <w:jc w:val="center"/>
              <w:rPr>
                <w:color w:val="000000"/>
                <w:sz w:val="22"/>
                <w:szCs w:val="22"/>
              </w:rPr>
            </w:pPr>
            <w:r w:rsidRPr="00B34347">
              <w:rPr>
                <w:color w:val="000000"/>
                <w:sz w:val="22"/>
                <w:szCs w:val="22"/>
              </w:rPr>
              <w:t>D2</w:t>
            </w:r>
          </w:p>
        </w:tc>
        <w:tc>
          <w:tcPr>
            <w:tcW w:w="1540" w:type="dxa"/>
            <w:tcBorders>
              <w:top w:val="nil"/>
              <w:left w:val="nil"/>
              <w:bottom w:val="single" w:sz="4" w:space="0" w:color="auto"/>
              <w:right w:val="single" w:sz="4" w:space="0" w:color="auto"/>
            </w:tcBorders>
            <w:shd w:val="clear" w:color="auto" w:fill="auto"/>
            <w:noWrap/>
            <w:vAlign w:val="bottom"/>
            <w:hideMark/>
          </w:tcPr>
          <w:p w14:paraId="0BE8D3E0" w14:textId="77777777" w:rsidR="00B34347" w:rsidRPr="00B34347" w:rsidRDefault="00B34347" w:rsidP="00B34347">
            <w:pPr>
              <w:jc w:val="center"/>
              <w:rPr>
                <w:color w:val="000000"/>
                <w:sz w:val="22"/>
                <w:szCs w:val="22"/>
              </w:rPr>
            </w:pPr>
            <w:r w:rsidRPr="00B34347">
              <w:rPr>
                <w:color w:val="000000"/>
                <w:sz w:val="22"/>
                <w:szCs w:val="22"/>
              </w:rPr>
              <w:t>D3</w:t>
            </w:r>
          </w:p>
        </w:tc>
        <w:tc>
          <w:tcPr>
            <w:tcW w:w="3100" w:type="dxa"/>
            <w:tcBorders>
              <w:top w:val="nil"/>
              <w:left w:val="nil"/>
              <w:bottom w:val="single" w:sz="4" w:space="0" w:color="auto"/>
              <w:right w:val="single" w:sz="4" w:space="0" w:color="auto"/>
            </w:tcBorders>
            <w:shd w:val="clear" w:color="auto" w:fill="auto"/>
            <w:vAlign w:val="bottom"/>
            <w:hideMark/>
          </w:tcPr>
          <w:p w14:paraId="7E14E554"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EFD45A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619B0A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299C518" w14:textId="77777777" w:rsidR="00B34347" w:rsidRPr="00B34347" w:rsidRDefault="00B34347" w:rsidP="00B34347">
            <w:pPr>
              <w:jc w:val="center"/>
              <w:rPr>
                <w:color w:val="000000"/>
                <w:sz w:val="22"/>
                <w:szCs w:val="22"/>
              </w:rPr>
            </w:pPr>
            <w:r w:rsidRPr="00B34347">
              <w:rPr>
                <w:color w:val="000000"/>
                <w:sz w:val="22"/>
                <w:szCs w:val="22"/>
              </w:rPr>
              <w:t>D3</w:t>
            </w:r>
          </w:p>
        </w:tc>
        <w:tc>
          <w:tcPr>
            <w:tcW w:w="1540" w:type="dxa"/>
            <w:tcBorders>
              <w:top w:val="nil"/>
              <w:left w:val="nil"/>
              <w:bottom w:val="single" w:sz="4" w:space="0" w:color="auto"/>
              <w:right w:val="single" w:sz="4" w:space="0" w:color="auto"/>
            </w:tcBorders>
            <w:shd w:val="clear" w:color="auto" w:fill="auto"/>
            <w:noWrap/>
            <w:vAlign w:val="bottom"/>
            <w:hideMark/>
          </w:tcPr>
          <w:p w14:paraId="002AE176" w14:textId="77777777" w:rsidR="00B34347" w:rsidRPr="00B34347" w:rsidRDefault="00B34347" w:rsidP="00B34347">
            <w:pPr>
              <w:jc w:val="center"/>
              <w:rPr>
                <w:color w:val="000000"/>
                <w:sz w:val="22"/>
                <w:szCs w:val="22"/>
              </w:rPr>
            </w:pPr>
            <w:r w:rsidRPr="00B34347">
              <w:rPr>
                <w:color w:val="000000"/>
                <w:sz w:val="22"/>
                <w:szCs w:val="22"/>
              </w:rPr>
              <w:t>D4</w:t>
            </w:r>
          </w:p>
        </w:tc>
        <w:tc>
          <w:tcPr>
            <w:tcW w:w="3100" w:type="dxa"/>
            <w:tcBorders>
              <w:top w:val="nil"/>
              <w:left w:val="nil"/>
              <w:bottom w:val="single" w:sz="4" w:space="0" w:color="auto"/>
              <w:right w:val="single" w:sz="4" w:space="0" w:color="auto"/>
            </w:tcBorders>
            <w:shd w:val="clear" w:color="auto" w:fill="auto"/>
            <w:vAlign w:val="bottom"/>
            <w:hideMark/>
          </w:tcPr>
          <w:p w14:paraId="0818157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5B2436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565CAB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D1EF0D9" w14:textId="77777777" w:rsidR="00B34347" w:rsidRPr="00B34347" w:rsidRDefault="00B34347" w:rsidP="00B34347">
            <w:pPr>
              <w:jc w:val="center"/>
              <w:rPr>
                <w:color w:val="000000"/>
                <w:sz w:val="22"/>
                <w:szCs w:val="22"/>
              </w:rPr>
            </w:pPr>
            <w:r w:rsidRPr="00B34347">
              <w:rPr>
                <w:color w:val="000000"/>
                <w:sz w:val="22"/>
                <w:szCs w:val="22"/>
              </w:rPr>
              <w:t>D4</w:t>
            </w:r>
          </w:p>
        </w:tc>
        <w:tc>
          <w:tcPr>
            <w:tcW w:w="1540" w:type="dxa"/>
            <w:tcBorders>
              <w:top w:val="nil"/>
              <w:left w:val="nil"/>
              <w:bottom w:val="single" w:sz="4" w:space="0" w:color="auto"/>
              <w:right w:val="single" w:sz="4" w:space="0" w:color="auto"/>
            </w:tcBorders>
            <w:shd w:val="clear" w:color="auto" w:fill="auto"/>
            <w:noWrap/>
            <w:vAlign w:val="bottom"/>
            <w:hideMark/>
          </w:tcPr>
          <w:p w14:paraId="070AA65A" w14:textId="77777777" w:rsidR="00B34347" w:rsidRPr="00B34347" w:rsidRDefault="00B34347" w:rsidP="00B34347">
            <w:pPr>
              <w:jc w:val="center"/>
              <w:rPr>
                <w:color w:val="000000"/>
                <w:sz w:val="22"/>
                <w:szCs w:val="22"/>
              </w:rPr>
            </w:pPr>
            <w:r w:rsidRPr="00B34347">
              <w:rPr>
                <w:color w:val="000000"/>
                <w:sz w:val="22"/>
                <w:szCs w:val="22"/>
              </w:rPr>
              <w:t>D5</w:t>
            </w:r>
          </w:p>
        </w:tc>
        <w:tc>
          <w:tcPr>
            <w:tcW w:w="3100" w:type="dxa"/>
            <w:tcBorders>
              <w:top w:val="nil"/>
              <w:left w:val="nil"/>
              <w:bottom w:val="single" w:sz="4" w:space="0" w:color="auto"/>
              <w:right w:val="single" w:sz="4" w:space="0" w:color="auto"/>
            </w:tcBorders>
            <w:shd w:val="clear" w:color="auto" w:fill="auto"/>
            <w:vAlign w:val="bottom"/>
            <w:hideMark/>
          </w:tcPr>
          <w:p w14:paraId="3E9C854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774D31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2CF650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963D5BA" w14:textId="77777777" w:rsidR="00B34347" w:rsidRPr="00B34347" w:rsidRDefault="00B34347" w:rsidP="00B34347">
            <w:pPr>
              <w:jc w:val="center"/>
              <w:rPr>
                <w:color w:val="000000"/>
                <w:sz w:val="22"/>
                <w:szCs w:val="22"/>
              </w:rPr>
            </w:pPr>
            <w:r w:rsidRPr="00B34347">
              <w:rPr>
                <w:color w:val="000000"/>
                <w:sz w:val="22"/>
                <w:szCs w:val="22"/>
              </w:rPr>
              <w:t>D5</w:t>
            </w:r>
          </w:p>
        </w:tc>
        <w:tc>
          <w:tcPr>
            <w:tcW w:w="1540" w:type="dxa"/>
            <w:tcBorders>
              <w:top w:val="nil"/>
              <w:left w:val="nil"/>
              <w:bottom w:val="single" w:sz="4" w:space="0" w:color="auto"/>
              <w:right w:val="single" w:sz="4" w:space="0" w:color="auto"/>
            </w:tcBorders>
            <w:shd w:val="clear" w:color="auto" w:fill="auto"/>
            <w:noWrap/>
            <w:vAlign w:val="bottom"/>
            <w:hideMark/>
          </w:tcPr>
          <w:p w14:paraId="260AF0C0" w14:textId="77777777" w:rsidR="00B34347" w:rsidRPr="00B34347" w:rsidRDefault="00B34347" w:rsidP="00B34347">
            <w:pPr>
              <w:jc w:val="center"/>
              <w:rPr>
                <w:color w:val="000000"/>
                <w:sz w:val="22"/>
                <w:szCs w:val="22"/>
              </w:rPr>
            </w:pPr>
            <w:r w:rsidRPr="00B34347">
              <w:rPr>
                <w:color w:val="000000"/>
                <w:sz w:val="22"/>
                <w:szCs w:val="22"/>
              </w:rPr>
              <w:t>D6</w:t>
            </w:r>
          </w:p>
        </w:tc>
        <w:tc>
          <w:tcPr>
            <w:tcW w:w="3100" w:type="dxa"/>
            <w:tcBorders>
              <w:top w:val="nil"/>
              <w:left w:val="nil"/>
              <w:bottom w:val="single" w:sz="4" w:space="0" w:color="auto"/>
              <w:right w:val="single" w:sz="4" w:space="0" w:color="auto"/>
            </w:tcBorders>
            <w:shd w:val="clear" w:color="auto" w:fill="auto"/>
            <w:vAlign w:val="bottom"/>
            <w:hideMark/>
          </w:tcPr>
          <w:p w14:paraId="0CC2C7B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5742DC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7D396EA"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B515C43" w14:textId="77777777" w:rsidR="00B34347" w:rsidRPr="00B34347" w:rsidRDefault="00B34347" w:rsidP="00B34347">
            <w:pPr>
              <w:jc w:val="center"/>
              <w:rPr>
                <w:color w:val="000000"/>
                <w:sz w:val="22"/>
                <w:szCs w:val="22"/>
              </w:rPr>
            </w:pPr>
            <w:r w:rsidRPr="00B34347">
              <w:rPr>
                <w:color w:val="000000"/>
                <w:sz w:val="22"/>
                <w:szCs w:val="22"/>
              </w:rPr>
              <w:t>D6</w:t>
            </w:r>
          </w:p>
        </w:tc>
        <w:tc>
          <w:tcPr>
            <w:tcW w:w="1540" w:type="dxa"/>
            <w:tcBorders>
              <w:top w:val="nil"/>
              <w:left w:val="nil"/>
              <w:bottom w:val="single" w:sz="4" w:space="0" w:color="auto"/>
              <w:right w:val="single" w:sz="4" w:space="0" w:color="auto"/>
            </w:tcBorders>
            <w:shd w:val="clear" w:color="auto" w:fill="auto"/>
            <w:noWrap/>
            <w:vAlign w:val="bottom"/>
            <w:hideMark/>
          </w:tcPr>
          <w:p w14:paraId="1B4D343C" w14:textId="77777777" w:rsidR="00B34347" w:rsidRPr="00B34347" w:rsidRDefault="00B34347" w:rsidP="00B34347">
            <w:pPr>
              <w:jc w:val="center"/>
              <w:rPr>
                <w:color w:val="000000"/>
                <w:sz w:val="22"/>
                <w:szCs w:val="22"/>
              </w:rPr>
            </w:pPr>
            <w:r w:rsidRPr="00B34347">
              <w:rPr>
                <w:color w:val="000000"/>
                <w:sz w:val="22"/>
                <w:szCs w:val="22"/>
              </w:rPr>
              <w:t>D14</w:t>
            </w:r>
          </w:p>
        </w:tc>
        <w:tc>
          <w:tcPr>
            <w:tcW w:w="3100" w:type="dxa"/>
            <w:tcBorders>
              <w:top w:val="nil"/>
              <w:left w:val="nil"/>
              <w:bottom w:val="single" w:sz="4" w:space="0" w:color="auto"/>
              <w:right w:val="single" w:sz="4" w:space="0" w:color="auto"/>
            </w:tcBorders>
            <w:shd w:val="clear" w:color="auto" w:fill="auto"/>
            <w:vAlign w:val="bottom"/>
            <w:hideMark/>
          </w:tcPr>
          <w:p w14:paraId="7BD9969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A2EFED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50CE0DE"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A1B799E" w14:textId="77777777" w:rsidR="00B34347" w:rsidRPr="00B34347" w:rsidRDefault="00B34347" w:rsidP="00B34347">
            <w:pPr>
              <w:jc w:val="center"/>
              <w:rPr>
                <w:color w:val="000000"/>
                <w:sz w:val="22"/>
                <w:szCs w:val="22"/>
              </w:rPr>
            </w:pPr>
            <w:r w:rsidRPr="00B34347">
              <w:rPr>
                <w:color w:val="000000"/>
                <w:sz w:val="22"/>
                <w:szCs w:val="22"/>
              </w:rPr>
              <w:t>D7</w:t>
            </w:r>
          </w:p>
        </w:tc>
        <w:tc>
          <w:tcPr>
            <w:tcW w:w="1540" w:type="dxa"/>
            <w:tcBorders>
              <w:top w:val="nil"/>
              <w:left w:val="nil"/>
              <w:bottom w:val="single" w:sz="4" w:space="0" w:color="auto"/>
              <w:right w:val="single" w:sz="4" w:space="0" w:color="auto"/>
            </w:tcBorders>
            <w:shd w:val="clear" w:color="auto" w:fill="auto"/>
            <w:noWrap/>
            <w:vAlign w:val="bottom"/>
            <w:hideMark/>
          </w:tcPr>
          <w:p w14:paraId="1B157B7E" w14:textId="77777777" w:rsidR="00B34347" w:rsidRPr="00B34347" w:rsidRDefault="00B34347" w:rsidP="00B34347">
            <w:pPr>
              <w:jc w:val="center"/>
              <w:rPr>
                <w:color w:val="000000"/>
                <w:sz w:val="22"/>
                <w:szCs w:val="22"/>
              </w:rPr>
            </w:pPr>
            <w:r w:rsidRPr="00B34347">
              <w:rPr>
                <w:color w:val="000000"/>
                <w:sz w:val="22"/>
                <w:szCs w:val="22"/>
              </w:rPr>
              <w:t>D12</w:t>
            </w:r>
          </w:p>
        </w:tc>
        <w:tc>
          <w:tcPr>
            <w:tcW w:w="3100" w:type="dxa"/>
            <w:tcBorders>
              <w:top w:val="nil"/>
              <w:left w:val="nil"/>
              <w:bottom w:val="single" w:sz="4" w:space="0" w:color="auto"/>
              <w:right w:val="single" w:sz="4" w:space="0" w:color="auto"/>
            </w:tcBorders>
            <w:shd w:val="clear" w:color="auto" w:fill="auto"/>
            <w:vAlign w:val="bottom"/>
            <w:hideMark/>
          </w:tcPr>
          <w:p w14:paraId="222F432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8ED702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7F42EC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DB2DDCE" w14:textId="77777777" w:rsidR="00B34347" w:rsidRPr="00B34347" w:rsidRDefault="00B34347" w:rsidP="00B34347">
            <w:pPr>
              <w:jc w:val="center"/>
              <w:rPr>
                <w:color w:val="000000"/>
                <w:sz w:val="22"/>
                <w:szCs w:val="22"/>
              </w:rPr>
            </w:pPr>
            <w:r w:rsidRPr="00B34347">
              <w:rPr>
                <w:color w:val="000000"/>
                <w:sz w:val="22"/>
                <w:szCs w:val="22"/>
              </w:rPr>
              <w:t>D8</w:t>
            </w:r>
          </w:p>
        </w:tc>
        <w:tc>
          <w:tcPr>
            <w:tcW w:w="1540" w:type="dxa"/>
            <w:tcBorders>
              <w:top w:val="nil"/>
              <w:left w:val="nil"/>
              <w:bottom w:val="single" w:sz="4" w:space="0" w:color="auto"/>
              <w:right w:val="single" w:sz="4" w:space="0" w:color="auto"/>
            </w:tcBorders>
            <w:shd w:val="clear" w:color="auto" w:fill="auto"/>
            <w:noWrap/>
            <w:vAlign w:val="bottom"/>
            <w:hideMark/>
          </w:tcPr>
          <w:p w14:paraId="51F4286A" w14:textId="77777777" w:rsidR="00B34347" w:rsidRPr="00B34347" w:rsidRDefault="00B34347" w:rsidP="00B34347">
            <w:pPr>
              <w:jc w:val="center"/>
              <w:rPr>
                <w:color w:val="000000"/>
                <w:sz w:val="22"/>
                <w:szCs w:val="22"/>
              </w:rPr>
            </w:pPr>
            <w:r w:rsidRPr="00B34347">
              <w:rPr>
                <w:color w:val="000000"/>
                <w:sz w:val="22"/>
                <w:szCs w:val="22"/>
              </w:rPr>
              <w:t>D7</w:t>
            </w:r>
          </w:p>
        </w:tc>
        <w:tc>
          <w:tcPr>
            <w:tcW w:w="3100" w:type="dxa"/>
            <w:tcBorders>
              <w:top w:val="nil"/>
              <w:left w:val="nil"/>
              <w:bottom w:val="single" w:sz="4" w:space="0" w:color="auto"/>
              <w:right w:val="single" w:sz="4" w:space="0" w:color="auto"/>
            </w:tcBorders>
            <w:shd w:val="clear" w:color="auto" w:fill="auto"/>
            <w:vAlign w:val="bottom"/>
            <w:hideMark/>
          </w:tcPr>
          <w:p w14:paraId="1EBF38A9"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1A0ECD9"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7F564C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C2939B5" w14:textId="77777777" w:rsidR="00B34347" w:rsidRPr="00B34347" w:rsidRDefault="00B34347" w:rsidP="00B34347">
            <w:pPr>
              <w:jc w:val="center"/>
              <w:rPr>
                <w:color w:val="000000"/>
                <w:sz w:val="22"/>
                <w:szCs w:val="22"/>
              </w:rPr>
            </w:pPr>
            <w:r w:rsidRPr="00B34347">
              <w:rPr>
                <w:color w:val="000000"/>
                <w:sz w:val="22"/>
                <w:szCs w:val="22"/>
              </w:rPr>
              <w:t>D9</w:t>
            </w:r>
          </w:p>
        </w:tc>
        <w:tc>
          <w:tcPr>
            <w:tcW w:w="1540" w:type="dxa"/>
            <w:tcBorders>
              <w:top w:val="nil"/>
              <w:left w:val="nil"/>
              <w:bottom w:val="single" w:sz="4" w:space="0" w:color="auto"/>
              <w:right w:val="single" w:sz="4" w:space="0" w:color="auto"/>
            </w:tcBorders>
            <w:shd w:val="clear" w:color="auto" w:fill="auto"/>
            <w:noWrap/>
            <w:vAlign w:val="bottom"/>
            <w:hideMark/>
          </w:tcPr>
          <w:p w14:paraId="3497ACCC" w14:textId="77777777" w:rsidR="00B34347" w:rsidRPr="00B34347" w:rsidRDefault="00B34347" w:rsidP="00B34347">
            <w:pPr>
              <w:jc w:val="center"/>
              <w:rPr>
                <w:color w:val="000000"/>
                <w:sz w:val="22"/>
                <w:szCs w:val="22"/>
              </w:rPr>
            </w:pPr>
            <w:r w:rsidRPr="00B34347">
              <w:rPr>
                <w:color w:val="000000"/>
                <w:sz w:val="22"/>
                <w:szCs w:val="22"/>
              </w:rPr>
              <w:t>D9</w:t>
            </w:r>
          </w:p>
        </w:tc>
        <w:tc>
          <w:tcPr>
            <w:tcW w:w="3100" w:type="dxa"/>
            <w:tcBorders>
              <w:top w:val="nil"/>
              <w:left w:val="nil"/>
              <w:bottom w:val="single" w:sz="4" w:space="0" w:color="auto"/>
              <w:right w:val="single" w:sz="4" w:space="0" w:color="auto"/>
            </w:tcBorders>
            <w:shd w:val="clear" w:color="auto" w:fill="auto"/>
            <w:vAlign w:val="bottom"/>
            <w:hideMark/>
          </w:tcPr>
          <w:p w14:paraId="39CCD1F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3014001"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5AADFB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754CFF0" w14:textId="77777777" w:rsidR="00B34347" w:rsidRPr="00B34347" w:rsidRDefault="00B34347" w:rsidP="00B34347">
            <w:pPr>
              <w:jc w:val="center"/>
              <w:rPr>
                <w:color w:val="000000"/>
                <w:sz w:val="22"/>
                <w:szCs w:val="22"/>
              </w:rPr>
            </w:pPr>
            <w:r w:rsidRPr="00B34347">
              <w:rPr>
                <w:color w:val="000000"/>
                <w:sz w:val="22"/>
                <w:szCs w:val="22"/>
              </w:rPr>
              <w:t>D10</w:t>
            </w:r>
          </w:p>
        </w:tc>
        <w:tc>
          <w:tcPr>
            <w:tcW w:w="1540" w:type="dxa"/>
            <w:tcBorders>
              <w:top w:val="nil"/>
              <w:left w:val="nil"/>
              <w:bottom w:val="single" w:sz="4" w:space="0" w:color="auto"/>
              <w:right w:val="single" w:sz="4" w:space="0" w:color="auto"/>
            </w:tcBorders>
            <w:shd w:val="clear" w:color="auto" w:fill="auto"/>
            <w:noWrap/>
            <w:vAlign w:val="bottom"/>
            <w:hideMark/>
          </w:tcPr>
          <w:p w14:paraId="6BB9FD78" w14:textId="77777777" w:rsidR="00B34347" w:rsidRPr="00B34347" w:rsidRDefault="00B34347" w:rsidP="00B34347">
            <w:pPr>
              <w:jc w:val="center"/>
              <w:rPr>
                <w:color w:val="000000"/>
                <w:sz w:val="22"/>
                <w:szCs w:val="22"/>
              </w:rPr>
            </w:pPr>
            <w:r w:rsidRPr="00B34347">
              <w:rPr>
                <w:color w:val="000000"/>
                <w:sz w:val="22"/>
                <w:szCs w:val="22"/>
              </w:rPr>
              <w:t>D10</w:t>
            </w:r>
          </w:p>
        </w:tc>
        <w:tc>
          <w:tcPr>
            <w:tcW w:w="3100" w:type="dxa"/>
            <w:tcBorders>
              <w:top w:val="nil"/>
              <w:left w:val="nil"/>
              <w:bottom w:val="single" w:sz="4" w:space="0" w:color="auto"/>
              <w:right w:val="single" w:sz="4" w:space="0" w:color="auto"/>
            </w:tcBorders>
            <w:shd w:val="clear" w:color="auto" w:fill="auto"/>
            <w:vAlign w:val="bottom"/>
            <w:hideMark/>
          </w:tcPr>
          <w:p w14:paraId="593DCD7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48AB03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201290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190A487" w14:textId="77777777" w:rsidR="00B34347" w:rsidRPr="00B34347" w:rsidRDefault="00B34347" w:rsidP="00B34347">
            <w:pPr>
              <w:jc w:val="center"/>
              <w:rPr>
                <w:color w:val="000000"/>
                <w:sz w:val="22"/>
                <w:szCs w:val="22"/>
              </w:rPr>
            </w:pPr>
            <w:r w:rsidRPr="00B34347">
              <w:rPr>
                <w:color w:val="000000"/>
                <w:sz w:val="22"/>
                <w:szCs w:val="22"/>
              </w:rPr>
              <w:t>D11</w:t>
            </w:r>
          </w:p>
        </w:tc>
        <w:tc>
          <w:tcPr>
            <w:tcW w:w="1540" w:type="dxa"/>
            <w:tcBorders>
              <w:top w:val="nil"/>
              <w:left w:val="nil"/>
              <w:bottom w:val="single" w:sz="4" w:space="0" w:color="auto"/>
              <w:right w:val="single" w:sz="4" w:space="0" w:color="auto"/>
            </w:tcBorders>
            <w:shd w:val="clear" w:color="auto" w:fill="auto"/>
            <w:noWrap/>
            <w:vAlign w:val="bottom"/>
            <w:hideMark/>
          </w:tcPr>
          <w:p w14:paraId="7504897C" w14:textId="77777777" w:rsidR="00B34347" w:rsidRPr="00B34347" w:rsidRDefault="00B34347" w:rsidP="00B34347">
            <w:pPr>
              <w:jc w:val="center"/>
              <w:rPr>
                <w:color w:val="000000"/>
                <w:sz w:val="22"/>
                <w:szCs w:val="22"/>
              </w:rPr>
            </w:pPr>
            <w:r w:rsidRPr="00B34347">
              <w:rPr>
                <w:color w:val="000000"/>
                <w:sz w:val="22"/>
                <w:szCs w:val="22"/>
              </w:rPr>
              <w:t>D11</w:t>
            </w:r>
          </w:p>
        </w:tc>
        <w:tc>
          <w:tcPr>
            <w:tcW w:w="3100" w:type="dxa"/>
            <w:tcBorders>
              <w:top w:val="nil"/>
              <w:left w:val="nil"/>
              <w:bottom w:val="single" w:sz="4" w:space="0" w:color="auto"/>
              <w:right w:val="single" w:sz="4" w:space="0" w:color="auto"/>
            </w:tcBorders>
            <w:shd w:val="clear" w:color="auto" w:fill="auto"/>
            <w:vAlign w:val="bottom"/>
            <w:hideMark/>
          </w:tcPr>
          <w:p w14:paraId="4A1B4DF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42E0211"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796B2E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B5B077C" w14:textId="77777777" w:rsidR="00B34347" w:rsidRPr="00B34347" w:rsidRDefault="00B34347" w:rsidP="00B34347">
            <w:pPr>
              <w:jc w:val="center"/>
              <w:rPr>
                <w:color w:val="000000"/>
                <w:sz w:val="22"/>
                <w:szCs w:val="22"/>
              </w:rPr>
            </w:pPr>
            <w:r w:rsidRPr="00B34347">
              <w:rPr>
                <w:color w:val="000000"/>
                <w:sz w:val="22"/>
                <w:szCs w:val="22"/>
              </w:rPr>
              <w:t>D12</w:t>
            </w:r>
          </w:p>
        </w:tc>
        <w:tc>
          <w:tcPr>
            <w:tcW w:w="1540" w:type="dxa"/>
            <w:tcBorders>
              <w:top w:val="nil"/>
              <w:left w:val="nil"/>
              <w:bottom w:val="single" w:sz="4" w:space="0" w:color="auto"/>
              <w:right w:val="single" w:sz="4" w:space="0" w:color="auto"/>
            </w:tcBorders>
            <w:shd w:val="clear" w:color="auto" w:fill="auto"/>
            <w:noWrap/>
            <w:vAlign w:val="bottom"/>
            <w:hideMark/>
          </w:tcPr>
          <w:p w14:paraId="4E3B14A2" w14:textId="77777777" w:rsidR="00B34347" w:rsidRPr="00B34347" w:rsidRDefault="00B34347" w:rsidP="00B34347">
            <w:pPr>
              <w:jc w:val="center"/>
              <w:rPr>
                <w:color w:val="000000"/>
                <w:sz w:val="22"/>
                <w:szCs w:val="22"/>
              </w:rPr>
            </w:pPr>
            <w:r w:rsidRPr="00B34347">
              <w:rPr>
                <w:color w:val="000000"/>
                <w:sz w:val="22"/>
                <w:szCs w:val="22"/>
              </w:rPr>
              <w:t>D16</w:t>
            </w:r>
          </w:p>
        </w:tc>
        <w:tc>
          <w:tcPr>
            <w:tcW w:w="3100" w:type="dxa"/>
            <w:tcBorders>
              <w:top w:val="nil"/>
              <w:left w:val="nil"/>
              <w:bottom w:val="single" w:sz="4" w:space="0" w:color="auto"/>
              <w:right w:val="single" w:sz="4" w:space="0" w:color="auto"/>
            </w:tcBorders>
            <w:shd w:val="clear" w:color="auto" w:fill="auto"/>
            <w:vAlign w:val="bottom"/>
            <w:hideMark/>
          </w:tcPr>
          <w:p w14:paraId="4B937CF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48C2FC6"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4124D6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D30FCD3" w14:textId="77777777" w:rsidR="00B34347" w:rsidRPr="00B34347" w:rsidRDefault="00B34347" w:rsidP="00B34347">
            <w:pPr>
              <w:jc w:val="center"/>
              <w:rPr>
                <w:color w:val="000000"/>
                <w:sz w:val="22"/>
                <w:szCs w:val="22"/>
              </w:rPr>
            </w:pPr>
            <w:r w:rsidRPr="00B34347">
              <w:rPr>
                <w:color w:val="000000"/>
                <w:sz w:val="22"/>
                <w:szCs w:val="22"/>
              </w:rPr>
              <w:t>D13</w:t>
            </w:r>
          </w:p>
        </w:tc>
        <w:tc>
          <w:tcPr>
            <w:tcW w:w="1540" w:type="dxa"/>
            <w:tcBorders>
              <w:top w:val="nil"/>
              <w:left w:val="nil"/>
              <w:bottom w:val="single" w:sz="4" w:space="0" w:color="auto"/>
              <w:right w:val="single" w:sz="4" w:space="0" w:color="auto"/>
            </w:tcBorders>
            <w:shd w:val="clear" w:color="auto" w:fill="auto"/>
            <w:noWrap/>
            <w:vAlign w:val="bottom"/>
            <w:hideMark/>
          </w:tcPr>
          <w:p w14:paraId="0B602DA1" w14:textId="77777777" w:rsidR="00B34347" w:rsidRPr="00B34347" w:rsidRDefault="00B34347" w:rsidP="00B34347">
            <w:pPr>
              <w:jc w:val="center"/>
              <w:rPr>
                <w:color w:val="000000"/>
                <w:sz w:val="22"/>
                <w:szCs w:val="22"/>
              </w:rPr>
            </w:pPr>
            <w:r w:rsidRPr="00B34347">
              <w:rPr>
                <w:color w:val="000000"/>
                <w:sz w:val="22"/>
                <w:szCs w:val="22"/>
              </w:rPr>
              <w:t>D17</w:t>
            </w:r>
          </w:p>
        </w:tc>
        <w:tc>
          <w:tcPr>
            <w:tcW w:w="3100" w:type="dxa"/>
            <w:tcBorders>
              <w:top w:val="nil"/>
              <w:left w:val="nil"/>
              <w:bottom w:val="single" w:sz="4" w:space="0" w:color="auto"/>
              <w:right w:val="single" w:sz="4" w:space="0" w:color="auto"/>
            </w:tcBorders>
            <w:shd w:val="clear" w:color="auto" w:fill="auto"/>
            <w:vAlign w:val="bottom"/>
            <w:hideMark/>
          </w:tcPr>
          <w:p w14:paraId="03C3407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31D94BA"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111C16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1348938" w14:textId="77777777" w:rsidR="00B34347" w:rsidRPr="00B34347" w:rsidRDefault="00B34347" w:rsidP="00B34347">
            <w:pPr>
              <w:jc w:val="center"/>
              <w:rPr>
                <w:color w:val="000000"/>
                <w:sz w:val="22"/>
                <w:szCs w:val="22"/>
              </w:rPr>
            </w:pPr>
            <w:r w:rsidRPr="00B34347">
              <w:rPr>
                <w:color w:val="000000"/>
                <w:sz w:val="22"/>
                <w:szCs w:val="22"/>
              </w:rPr>
              <w:t>D14</w:t>
            </w:r>
          </w:p>
        </w:tc>
        <w:tc>
          <w:tcPr>
            <w:tcW w:w="1540" w:type="dxa"/>
            <w:tcBorders>
              <w:top w:val="nil"/>
              <w:left w:val="nil"/>
              <w:bottom w:val="single" w:sz="4" w:space="0" w:color="auto"/>
              <w:right w:val="single" w:sz="4" w:space="0" w:color="auto"/>
            </w:tcBorders>
            <w:shd w:val="clear" w:color="auto" w:fill="auto"/>
            <w:noWrap/>
            <w:vAlign w:val="bottom"/>
            <w:hideMark/>
          </w:tcPr>
          <w:p w14:paraId="37810129" w14:textId="77777777" w:rsidR="00B34347" w:rsidRPr="00B34347" w:rsidRDefault="00B34347" w:rsidP="00B34347">
            <w:pPr>
              <w:jc w:val="center"/>
              <w:rPr>
                <w:color w:val="000000"/>
                <w:sz w:val="22"/>
                <w:szCs w:val="22"/>
              </w:rPr>
            </w:pPr>
            <w:r w:rsidRPr="00B34347">
              <w:rPr>
                <w:color w:val="000000"/>
                <w:sz w:val="22"/>
                <w:szCs w:val="22"/>
              </w:rPr>
              <w:t>D15</w:t>
            </w:r>
          </w:p>
        </w:tc>
        <w:tc>
          <w:tcPr>
            <w:tcW w:w="3100" w:type="dxa"/>
            <w:tcBorders>
              <w:top w:val="nil"/>
              <w:left w:val="nil"/>
              <w:bottom w:val="single" w:sz="4" w:space="0" w:color="auto"/>
              <w:right w:val="single" w:sz="4" w:space="0" w:color="auto"/>
            </w:tcBorders>
            <w:shd w:val="clear" w:color="auto" w:fill="auto"/>
            <w:vAlign w:val="bottom"/>
            <w:hideMark/>
          </w:tcPr>
          <w:p w14:paraId="6B16573C"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89B6313"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0DF8E3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B5ED9DA" w14:textId="77777777" w:rsidR="00B34347" w:rsidRPr="00B34347" w:rsidRDefault="00B34347" w:rsidP="00B34347">
            <w:pPr>
              <w:jc w:val="center"/>
              <w:rPr>
                <w:color w:val="000000"/>
                <w:sz w:val="22"/>
                <w:szCs w:val="22"/>
              </w:rPr>
            </w:pPr>
            <w:r w:rsidRPr="00B34347">
              <w:rPr>
                <w:color w:val="000000"/>
                <w:sz w:val="22"/>
                <w:szCs w:val="22"/>
              </w:rPr>
              <w:t>D15</w:t>
            </w:r>
          </w:p>
        </w:tc>
        <w:tc>
          <w:tcPr>
            <w:tcW w:w="1540" w:type="dxa"/>
            <w:tcBorders>
              <w:top w:val="nil"/>
              <w:left w:val="nil"/>
              <w:bottom w:val="single" w:sz="4" w:space="0" w:color="auto"/>
              <w:right w:val="single" w:sz="4" w:space="0" w:color="auto"/>
            </w:tcBorders>
            <w:shd w:val="clear" w:color="auto" w:fill="auto"/>
            <w:noWrap/>
            <w:vAlign w:val="bottom"/>
            <w:hideMark/>
          </w:tcPr>
          <w:p w14:paraId="50D830D3" w14:textId="77777777" w:rsidR="00B34347" w:rsidRPr="00B34347" w:rsidRDefault="00B34347" w:rsidP="00B34347">
            <w:pPr>
              <w:jc w:val="center"/>
              <w:rPr>
                <w:color w:val="000000"/>
                <w:sz w:val="22"/>
                <w:szCs w:val="22"/>
              </w:rPr>
            </w:pPr>
            <w:r w:rsidRPr="00B34347">
              <w:rPr>
                <w:color w:val="000000"/>
                <w:sz w:val="22"/>
                <w:szCs w:val="22"/>
              </w:rPr>
              <w:t>D21</w:t>
            </w:r>
          </w:p>
        </w:tc>
        <w:tc>
          <w:tcPr>
            <w:tcW w:w="3100" w:type="dxa"/>
            <w:tcBorders>
              <w:top w:val="nil"/>
              <w:left w:val="nil"/>
              <w:bottom w:val="single" w:sz="4" w:space="0" w:color="auto"/>
              <w:right w:val="single" w:sz="4" w:space="0" w:color="auto"/>
            </w:tcBorders>
            <w:shd w:val="clear" w:color="auto" w:fill="auto"/>
            <w:vAlign w:val="bottom"/>
            <w:hideMark/>
          </w:tcPr>
          <w:p w14:paraId="10D5E41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629DDBB" w14:textId="77777777" w:rsidTr="00B34347">
        <w:trPr>
          <w:trHeight w:val="600"/>
        </w:trPr>
        <w:tc>
          <w:tcPr>
            <w:tcW w:w="2460" w:type="dxa"/>
            <w:vMerge/>
            <w:tcBorders>
              <w:top w:val="nil"/>
              <w:left w:val="single" w:sz="4" w:space="0" w:color="auto"/>
              <w:bottom w:val="single" w:sz="4" w:space="0" w:color="auto"/>
              <w:right w:val="single" w:sz="4" w:space="0" w:color="auto"/>
            </w:tcBorders>
            <w:vAlign w:val="center"/>
            <w:hideMark/>
          </w:tcPr>
          <w:p w14:paraId="7C34B640"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D40BA40" w14:textId="77777777" w:rsidR="00B34347" w:rsidRPr="00B34347" w:rsidRDefault="00B34347" w:rsidP="00B34347">
            <w:pPr>
              <w:jc w:val="center"/>
              <w:rPr>
                <w:color w:val="000000"/>
                <w:sz w:val="22"/>
                <w:szCs w:val="22"/>
              </w:rPr>
            </w:pPr>
            <w:r w:rsidRPr="00B34347">
              <w:rPr>
                <w:color w:val="000000"/>
                <w:sz w:val="22"/>
                <w:szCs w:val="22"/>
              </w:rPr>
              <w:t>D16</w:t>
            </w:r>
          </w:p>
        </w:tc>
        <w:tc>
          <w:tcPr>
            <w:tcW w:w="1540" w:type="dxa"/>
            <w:tcBorders>
              <w:top w:val="nil"/>
              <w:left w:val="nil"/>
              <w:bottom w:val="single" w:sz="4" w:space="0" w:color="auto"/>
              <w:right w:val="single" w:sz="4" w:space="0" w:color="auto"/>
            </w:tcBorders>
            <w:shd w:val="clear" w:color="auto" w:fill="auto"/>
            <w:noWrap/>
            <w:vAlign w:val="bottom"/>
            <w:hideMark/>
          </w:tcPr>
          <w:p w14:paraId="0735EC9D"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3AC301D3" w14:textId="77777777" w:rsidR="00B34347" w:rsidRPr="00B34347" w:rsidRDefault="00B34347" w:rsidP="00B34347">
            <w:pPr>
              <w:rPr>
                <w:color w:val="000000"/>
                <w:sz w:val="22"/>
                <w:szCs w:val="22"/>
              </w:rPr>
            </w:pPr>
            <w:r w:rsidRPr="00B34347">
              <w:rPr>
                <w:color w:val="000000"/>
                <w:sz w:val="22"/>
                <w:szCs w:val="22"/>
              </w:rPr>
              <w:t>added to end of permitting note in EU description</w:t>
            </w:r>
          </w:p>
        </w:tc>
      </w:tr>
      <w:tr w:rsidR="00B34347" w:rsidRPr="00B34347" w14:paraId="4EBA4C4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F2C463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08EB2C8" w14:textId="77777777" w:rsidR="00B34347" w:rsidRPr="00B34347" w:rsidRDefault="00B34347" w:rsidP="00B34347">
            <w:pPr>
              <w:jc w:val="center"/>
              <w:rPr>
                <w:color w:val="000000"/>
                <w:sz w:val="22"/>
                <w:szCs w:val="22"/>
              </w:rPr>
            </w:pPr>
            <w:r w:rsidRPr="00B34347">
              <w:rPr>
                <w:color w:val="000000"/>
                <w:sz w:val="22"/>
                <w:szCs w:val="22"/>
              </w:rPr>
              <w:t>D17</w:t>
            </w:r>
          </w:p>
        </w:tc>
        <w:tc>
          <w:tcPr>
            <w:tcW w:w="1540" w:type="dxa"/>
            <w:tcBorders>
              <w:top w:val="nil"/>
              <w:left w:val="nil"/>
              <w:bottom w:val="single" w:sz="4" w:space="0" w:color="auto"/>
              <w:right w:val="single" w:sz="4" w:space="0" w:color="auto"/>
            </w:tcBorders>
            <w:shd w:val="clear" w:color="auto" w:fill="auto"/>
            <w:noWrap/>
            <w:vAlign w:val="bottom"/>
            <w:hideMark/>
          </w:tcPr>
          <w:p w14:paraId="4D6D4D71"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7540B70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803387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C0C22D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8A09786" w14:textId="77777777" w:rsidR="00B34347" w:rsidRPr="00B34347" w:rsidRDefault="00B34347" w:rsidP="00B34347">
            <w:pPr>
              <w:jc w:val="center"/>
              <w:rPr>
                <w:color w:val="000000"/>
                <w:sz w:val="22"/>
                <w:szCs w:val="22"/>
              </w:rPr>
            </w:pPr>
            <w:r w:rsidRPr="00B34347">
              <w:rPr>
                <w:color w:val="000000"/>
                <w:sz w:val="22"/>
                <w:szCs w:val="22"/>
              </w:rPr>
              <w:t>D18</w:t>
            </w:r>
          </w:p>
        </w:tc>
        <w:tc>
          <w:tcPr>
            <w:tcW w:w="1540" w:type="dxa"/>
            <w:tcBorders>
              <w:top w:val="nil"/>
              <w:left w:val="nil"/>
              <w:bottom w:val="single" w:sz="4" w:space="0" w:color="auto"/>
              <w:right w:val="single" w:sz="4" w:space="0" w:color="auto"/>
            </w:tcBorders>
            <w:shd w:val="clear" w:color="auto" w:fill="auto"/>
            <w:noWrap/>
            <w:vAlign w:val="bottom"/>
            <w:hideMark/>
          </w:tcPr>
          <w:p w14:paraId="23E1C33A" w14:textId="77777777" w:rsidR="00B34347" w:rsidRPr="00B34347" w:rsidRDefault="00B34347" w:rsidP="00B34347">
            <w:pPr>
              <w:jc w:val="center"/>
              <w:rPr>
                <w:color w:val="000000"/>
                <w:sz w:val="22"/>
                <w:szCs w:val="22"/>
              </w:rPr>
            </w:pPr>
            <w:r w:rsidRPr="00B34347">
              <w:rPr>
                <w:color w:val="000000"/>
                <w:sz w:val="22"/>
                <w:szCs w:val="22"/>
              </w:rPr>
              <w:t>D23</w:t>
            </w:r>
          </w:p>
        </w:tc>
        <w:tc>
          <w:tcPr>
            <w:tcW w:w="3100" w:type="dxa"/>
            <w:tcBorders>
              <w:top w:val="nil"/>
              <w:left w:val="nil"/>
              <w:bottom w:val="single" w:sz="4" w:space="0" w:color="auto"/>
              <w:right w:val="single" w:sz="4" w:space="0" w:color="auto"/>
            </w:tcBorders>
            <w:shd w:val="clear" w:color="auto" w:fill="auto"/>
            <w:vAlign w:val="bottom"/>
            <w:hideMark/>
          </w:tcPr>
          <w:p w14:paraId="270B4FD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70119C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E9AC22B"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217AC4A" w14:textId="77777777" w:rsidR="00B34347" w:rsidRPr="00B34347" w:rsidRDefault="00B34347" w:rsidP="00B34347">
            <w:pPr>
              <w:jc w:val="center"/>
              <w:rPr>
                <w:color w:val="000000"/>
                <w:sz w:val="22"/>
                <w:szCs w:val="22"/>
              </w:rPr>
            </w:pPr>
            <w:r w:rsidRPr="00B34347">
              <w:rPr>
                <w:color w:val="000000"/>
                <w:sz w:val="22"/>
                <w:szCs w:val="22"/>
              </w:rPr>
              <w:t>D19</w:t>
            </w:r>
          </w:p>
        </w:tc>
        <w:tc>
          <w:tcPr>
            <w:tcW w:w="1540" w:type="dxa"/>
            <w:tcBorders>
              <w:top w:val="nil"/>
              <w:left w:val="nil"/>
              <w:bottom w:val="single" w:sz="4" w:space="0" w:color="auto"/>
              <w:right w:val="single" w:sz="4" w:space="0" w:color="auto"/>
            </w:tcBorders>
            <w:shd w:val="clear" w:color="auto" w:fill="auto"/>
            <w:noWrap/>
            <w:vAlign w:val="bottom"/>
            <w:hideMark/>
          </w:tcPr>
          <w:p w14:paraId="61393CFE"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6BE5B942" w14:textId="77777777" w:rsidR="00B34347" w:rsidRPr="00B34347" w:rsidRDefault="00B34347" w:rsidP="00B34347">
            <w:pPr>
              <w:rPr>
                <w:color w:val="000000"/>
                <w:sz w:val="22"/>
                <w:szCs w:val="22"/>
              </w:rPr>
            </w:pPr>
            <w:r w:rsidRPr="00B34347">
              <w:rPr>
                <w:color w:val="000000"/>
                <w:sz w:val="22"/>
                <w:szCs w:val="22"/>
              </w:rPr>
              <w:t>redundant with D10</w:t>
            </w:r>
          </w:p>
        </w:tc>
      </w:tr>
      <w:tr w:rsidR="00B34347" w:rsidRPr="00B34347" w14:paraId="1CF4FB3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046CA6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6D076FD" w14:textId="77777777" w:rsidR="00B34347" w:rsidRPr="00B34347" w:rsidRDefault="00B34347" w:rsidP="00B34347">
            <w:pPr>
              <w:jc w:val="center"/>
              <w:rPr>
                <w:color w:val="000000"/>
                <w:sz w:val="22"/>
                <w:szCs w:val="22"/>
              </w:rPr>
            </w:pPr>
            <w:r w:rsidRPr="00B34347">
              <w:rPr>
                <w:color w:val="000000"/>
                <w:sz w:val="22"/>
                <w:szCs w:val="22"/>
              </w:rPr>
              <w:t>D20</w:t>
            </w:r>
          </w:p>
        </w:tc>
        <w:tc>
          <w:tcPr>
            <w:tcW w:w="1540" w:type="dxa"/>
            <w:tcBorders>
              <w:top w:val="nil"/>
              <w:left w:val="nil"/>
              <w:bottom w:val="single" w:sz="4" w:space="0" w:color="auto"/>
              <w:right w:val="single" w:sz="4" w:space="0" w:color="auto"/>
            </w:tcBorders>
            <w:shd w:val="clear" w:color="auto" w:fill="auto"/>
            <w:noWrap/>
            <w:vAlign w:val="bottom"/>
            <w:hideMark/>
          </w:tcPr>
          <w:p w14:paraId="26719503" w14:textId="77777777" w:rsidR="00B34347" w:rsidRPr="00B34347" w:rsidRDefault="00B34347" w:rsidP="00B34347">
            <w:pPr>
              <w:jc w:val="center"/>
              <w:rPr>
                <w:color w:val="000000"/>
                <w:sz w:val="22"/>
                <w:szCs w:val="22"/>
              </w:rPr>
            </w:pPr>
            <w:r w:rsidRPr="00B34347">
              <w:rPr>
                <w:color w:val="000000"/>
                <w:sz w:val="22"/>
                <w:szCs w:val="22"/>
              </w:rPr>
              <w:t>D18</w:t>
            </w:r>
          </w:p>
        </w:tc>
        <w:tc>
          <w:tcPr>
            <w:tcW w:w="3100" w:type="dxa"/>
            <w:tcBorders>
              <w:top w:val="nil"/>
              <w:left w:val="nil"/>
              <w:bottom w:val="single" w:sz="4" w:space="0" w:color="auto"/>
              <w:right w:val="single" w:sz="4" w:space="0" w:color="auto"/>
            </w:tcBorders>
            <w:shd w:val="clear" w:color="auto" w:fill="auto"/>
            <w:vAlign w:val="bottom"/>
            <w:hideMark/>
          </w:tcPr>
          <w:p w14:paraId="6E6E6A6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CF46853"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D5621F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C617796" w14:textId="77777777" w:rsidR="00B34347" w:rsidRPr="00B34347" w:rsidRDefault="00B34347" w:rsidP="00B34347">
            <w:pPr>
              <w:jc w:val="center"/>
              <w:rPr>
                <w:color w:val="000000"/>
                <w:sz w:val="22"/>
                <w:szCs w:val="22"/>
              </w:rPr>
            </w:pPr>
            <w:r w:rsidRPr="00B34347">
              <w:rPr>
                <w:color w:val="000000"/>
                <w:sz w:val="22"/>
                <w:szCs w:val="22"/>
              </w:rPr>
              <w:t>D21</w:t>
            </w:r>
          </w:p>
        </w:tc>
        <w:tc>
          <w:tcPr>
            <w:tcW w:w="1540" w:type="dxa"/>
            <w:tcBorders>
              <w:top w:val="nil"/>
              <w:left w:val="nil"/>
              <w:bottom w:val="single" w:sz="4" w:space="0" w:color="auto"/>
              <w:right w:val="single" w:sz="4" w:space="0" w:color="auto"/>
            </w:tcBorders>
            <w:shd w:val="clear" w:color="auto" w:fill="auto"/>
            <w:noWrap/>
            <w:vAlign w:val="bottom"/>
            <w:hideMark/>
          </w:tcPr>
          <w:p w14:paraId="7235AFB3" w14:textId="77777777" w:rsidR="00B34347" w:rsidRPr="00B34347" w:rsidRDefault="00B34347" w:rsidP="00B34347">
            <w:pPr>
              <w:jc w:val="center"/>
              <w:rPr>
                <w:color w:val="000000"/>
                <w:sz w:val="22"/>
                <w:szCs w:val="22"/>
              </w:rPr>
            </w:pPr>
            <w:r w:rsidRPr="00B34347">
              <w:rPr>
                <w:color w:val="000000"/>
                <w:sz w:val="22"/>
                <w:szCs w:val="22"/>
              </w:rPr>
              <w:t>D8</w:t>
            </w:r>
          </w:p>
        </w:tc>
        <w:tc>
          <w:tcPr>
            <w:tcW w:w="3100" w:type="dxa"/>
            <w:tcBorders>
              <w:top w:val="nil"/>
              <w:left w:val="nil"/>
              <w:bottom w:val="single" w:sz="4" w:space="0" w:color="auto"/>
              <w:right w:val="single" w:sz="4" w:space="0" w:color="auto"/>
            </w:tcBorders>
            <w:shd w:val="clear" w:color="auto" w:fill="auto"/>
            <w:vAlign w:val="bottom"/>
            <w:hideMark/>
          </w:tcPr>
          <w:p w14:paraId="10A249C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4FEFC38"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753119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8D7AF98" w14:textId="77777777" w:rsidR="00B34347" w:rsidRPr="00B34347" w:rsidRDefault="00B34347" w:rsidP="00B34347">
            <w:pPr>
              <w:jc w:val="center"/>
              <w:rPr>
                <w:color w:val="000000"/>
                <w:sz w:val="22"/>
                <w:szCs w:val="22"/>
              </w:rPr>
            </w:pPr>
            <w:r w:rsidRPr="00B34347">
              <w:rPr>
                <w:color w:val="000000"/>
                <w:sz w:val="22"/>
                <w:szCs w:val="22"/>
              </w:rPr>
              <w:t>D22</w:t>
            </w:r>
          </w:p>
        </w:tc>
        <w:tc>
          <w:tcPr>
            <w:tcW w:w="1540" w:type="dxa"/>
            <w:tcBorders>
              <w:top w:val="nil"/>
              <w:left w:val="nil"/>
              <w:bottom w:val="single" w:sz="4" w:space="0" w:color="auto"/>
              <w:right w:val="single" w:sz="4" w:space="0" w:color="auto"/>
            </w:tcBorders>
            <w:shd w:val="clear" w:color="auto" w:fill="auto"/>
            <w:noWrap/>
            <w:vAlign w:val="bottom"/>
            <w:hideMark/>
          </w:tcPr>
          <w:p w14:paraId="257821DA" w14:textId="77777777" w:rsidR="00B34347" w:rsidRPr="00B34347" w:rsidRDefault="00B34347" w:rsidP="00B34347">
            <w:pPr>
              <w:jc w:val="center"/>
              <w:rPr>
                <w:color w:val="000000"/>
                <w:sz w:val="22"/>
                <w:szCs w:val="22"/>
              </w:rPr>
            </w:pPr>
            <w:r w:rsidRPr="00B34347">
              <w:rPr>
                <w:color w:val="000000"/>
                <w:sz w:val="22"/>
                <w:szCs w:val="22"/>
              </w:rPr>
              <w:t>D22</w:t>
            </w:r>
          </w:p>
        </w:tc>
        <w:tc>
          <w:tcPr>
            <w:tcW w:w="3100" w:type="dxa"/>
            <w:tcBorders>
              <w:top w:val="nil"/>
              <w:left w:val="nil"/>
              <w:bottom w:val="single" w:sz="4" w:space="0" w:color="auto"/>
              <w:right w:val="single" w:sz="4" w:space="0" w:color="auto"/>
            </w:tcBorders>
            <w:shd w:val="clear" w:color="auto" w:fill="auto"/>
            <w:vAlign w:val="bottom"/>
            <w:hideMark/>
          </w:tcPr>
          <w:p w14:paraId="0CB7748D"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50EA96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51ED69E"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B1C695B" w14:textId="77777777" w:rsidR="00B34347" w:rsidRPr="00B34347" w:rsidRDefault="00B34347" w:rsidP="00B34347">
            <w:pPr>
              <w:jc w:val="center"/>
              <w:rPr>
                <w:color w:val="000000"/>
                <w:sz w:val="22"/>
                <w:szCs w:val="22"/>
              </w:rPr>
            </w:pPr>
            <w:r w:rsidRPr="00B34347">
              <w:rPr>
                <w:color w:val="000000"/>
                <w:sz w:val="22"/>
                <w:szCs w:val="22"/>
              </w:rPr>
              <w:t>D23</w:t>
            </w:r>
          </w:p>
        </w:tc>
        <w:tc>
          <w:tcPr>
            <w:tcW w:w="1540" w:type="dxa"/>
            <w:tcBorders>
              <w:top w:val="nil"/>
              <w:left w:val="nil"/>
              <w:bottom w:val="single" w:sz="4" w:space="0" w:color="auto"/>
              <w:right w:val="single" w:sz="4" w:space="0" w:color="auto"/>
            </w:tcBorders>
            <w:shd w:val="clear" w:color="auto" w:fill="auto"/>
            <w:noWrap/>
            <w:vAlign w:val="bottom"/>
            <w:hideMark/>
          </w:tcPr>
          <w:p w14:paraId="4C028892" w14:textId="77777777" w:rsidR="00B34347" w:rsidRPr="00B34347" w:rsidRDefault="00B34347" w:rsidP="00B34347">
            <w:pPr>
              <w:jc w:val="center"/>
              <w:rPr>
                <w:color w:val="000000"/>
                <w:sz w:val="22"/>
                <w:szCs w:val="22"/>
              </w:rPr>
            </w:pPr>
            <w:r w:rsidRPr="00B34347">
              <w:rPr>
                <w:color w:val="000000"/>
                <w:sz w:val="22"/>
                <w:szCs w:val="22"/>
              </w:rPr>
              <w:t>D24</w:t>
            </w:r>
          </w:p>
        </w:tc>
        <w:tc>
          <w:tcPr>
            <w:tcW w:w="3100" w:type="dxa"/>
            <w:tcBorders>
              <w:top w:val="nil"/>
              <w:left w:val="nil"/>
              <w:bottom w:val="single" w:sz="4" w:space="0" w:color="auto"/>
              <w:right w:val="single" w:sz="4" w:space="0" w:color="auto"/>
            </w:tcBorders>
            <w:shd w:val="clear" w:color="auto" w:fill="auto"/>
            <w:vAlign w:val="bottom"/>
            <w:hideMark/>
          </w:tcPr>
          <w:p w14:paraId="183E31F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46B1F4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E86308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D01AAC0" w14:textId="77777777" w:rsidR="00B34347" w:rsidRPr="00B34347" w:rsidRDefault="00B34347" w:rsidP="00B34347">
            <w:pPr>
              <w:jc w:val="center"/>
              <w:rPr>
                <w:color w:val="000000"/>
                <w:sz w:val="22"/>
                <w:szCs w:val="22"/>
              </w:rPr>
            </w:pPr>
            <w:r w:rsidRPr="00B34347">
              <w:rPr>
                <w:color w:val="000000"/>
                <w:sz w:val="22"/>
                <w:szCs w:val="22"/>
              </w:rPr>
              <w:t>D24</w:t>
            </w:r>
          </w:p>
        </w:tc>
        <w:tc>
          <w:tcPr>
            <w:tcW w:w="1540" w:type="dxa"/>
            <w:tcBorders>
              <w:top w:val="nil"/>
              <w:left w:val="nil"/>
              <w:bottom w:val="single" w:sz="4" w:space="0" w:color="auto"/>
              <w:right w:val="single" w:sz="4" w:space="0" w:color="auto"/>
            </w:tcBorders>
            <w:shd w:val="clear" w:color="auto" w:fill="auto"/>
            <w:noWrap/>
            <w:vAlign w:val="bottom"/>
            <w:hideMark/>
          </w:tcPr>
          <w:p w14:paraId="04006890" w14:textId="77777777" w:rsidR="00B34347" w:rsidRPr="00B34347" w:rsidRDefault="00B34347" w:rsidP="00B34347">
            <w:pPr>
              <w:jc w:val="center"/>
              <w:rPr>
                <w:color w:val="000000"/>
                <w:sz w:val="22"/>
                <w:szCs w:val="22"/>
              </w:rPr>
            </w:pPr>
            <w:r w:rsidRPr="00B34347">
              <w:rPr>
                <w:color w:val="000000"/>
                <w:sz w:val="22"/>
                <w:szCs w:val="22"/>
              </w:rPr>
              <w:t>D25</w:t>
            </w:r>
          </w:p>
        </w:tc>
        <w:tc>
          <w:tcPr>
            <w:tcW w:w="3100" w:type="dxa"/>
            <w:tcBorders>
              <w:top w:val="nil"/>
              <w:left w:val="nil"/>
              <w:bottom w:val="single" w:sz="4" w:space="0" w:color="auto"/>
              <w:right w:val="single" w:sz="4" w:space="0" w:color="auto"/>
            </w:tcBorders>
            <w:shd w:val="clear" w:color="auto" w:fill="auto"/>
            <w:vAlign w:val="bottom"/>
            <w:hideMark/>
          </w:tcPr>
          <w:p w14:paraId="1EB8038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B4799A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C9B3E67"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AB5F94B" w14:textId="77777777" w:rsidR="00B34347" w:rsidRPr="00B34347" w:rsidRDefault="00B34347" w:rsidP="00B34347">
            <w:pPr>
              <w:jc w:val="center"/>
              <w:rPr>
                <w:color w:val="000000"/>
                <w:sz w:val="22"/>
                <w:szCs w:val="22"/>
              </w:rPr>
            </w:pPr>
            <w:r w:rsidRPr="00B34347">
              <w:rPr>
                <w:color w:val="000000"/>
                <w:sz w:val="22"/>
                <w:szCs w:val="22"/>
              </w:rPr>
              <w:t>D25</w:t>
            </w:r>
          </w:p>
        </w:tc>
        <w:tc>
          <w:tcPr>
            <w:tcW w:w="1540" w:type="dxa"/>
            <w:tcBorders>
              <w:top w:val="nil"/>
              <w:left w:val="nil"/>
              <w:bottom w:val="single" w:sz="4" w:space="0" w:color="auto"/>
              <w:right w:val="single" w:sz="4" w:space="0" w:color="auto"/>
            </w:tcBorders>
            <w:shd w:val="clear" w:color="auto" w:fill="auto"/>
            <w:noWrap/>
            <w:vAlign w:val="bottom"/>
            <w:hideMark/>
          </w:tcPr>
          <w:p w14:paraId="52298019" w14:textId="77777777" w:rsidR="00B34347" w:rsidRPr="00B34347" w:rsidRDefault="00B34347" w:rsidP="00B34347">
            <w:pPr>
              <w:jc w:val="center"/>
              <w:rPr>
                <w:color w:val="000000"/>
                <w:sz w:val="22"/>
                <w:szCs w:val="22"/>
              </w:rPr>
            </w:pPr>
            <w:r w:rsidRPr="00B34347">
              <w:rPr>
                <w:color w:val="000000"/>
                <w:sz w:val="22"/>
                <w:szCs w:val="22"/>
              </w:rPr>
              <w:t>D19</w:t>
            </w:r>
          </w:p>
        </w:tc>
        <w:tc>
          <w:tcPr>
            <w:tcW w:w="3100" w:type="dxa"/>
            <w:tcBorders>
              <w:top w:val="nil"/>
              <w:left w:val="nil"/>
              <w:bottom w:val="single" w:sz="4" w:space="0" w:color="auto"/>
              <w:right w:val="single" w:sz="4" w:space="0" w:color="auto"/>
            </w:tcBorders>
            <w:shd w:val="clear" w:color="auto" w:fill="auto"/>
            <w:vAlign w:val="bottom"/>
            <w:hideMark/>
          </w:tcPr>
          <w:p w14:paraId="1D240E5C"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0C76198"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4DE0796"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4D5EB9E" w14:textId="77777777" w:rsidR="00B34347" w:rsidRPr="00B34347" w:rsidRDefault="00B34347" w:rsidP="00B34347">
            <w:pPr>
              <w:jc w:val="center"/>
              <w:rPr>
                <w:color w:val="000000"/>
                <w:sz w:val="22"/>
                <w:szCs w:val="22"/>
              </w:rPr>
            </w:pPr>
            <w:r w:rsidRPr="00B34347">
              <w:rPr>
                <w:color w:val="000000"/>
                <w:sz w:val="22"/>
                <w:szCs w:val="22"/>
              </w:rPr>
              <w:t>D26</w:t>
            </w:r>
          </w:p>
        </w:tc>
        <w:tc>
          <w:tcPr>
            <w:tcW w:w="1540" w:type="dxa"/>
            <w:tcBorders>
              <w:top w:val="nil"/>
              <w:left w:val="nil"/>
              <w:bottom w:val="single" w:sz="4" w:space="0" w:color="auto"/>
              <w:right w:val="single" w:sz="4" w:space="0" w:color="auto"/>
            </w:tcBorders>
            <w:shd w:val="clear" w:color="auto" w:fill="auto"/>
            <w:noWrap/>
            <w:vAlign w:val="bottom"/>
            <w:hideMark/>
          </w:tcPr>
          <w:p w14:paraId="7DBCFC56" w14:textId="77777777" w:rsidR="00B34347" w:rsidRPr="00B34347" w:rsidRDefault="00B34347" w:rsidP="00B34347">
            <w:pPr>
              <w:jc w:val="center"/>
              <w:rPr>
                <w:color w:val="000000"/>
                <w:sz w:val="22"/>
                <w:szCs w:val="22"/>
              </w:rPr>
            </w:pPr>
            <w:r w:rsidRPr="00B34347">
              <w:rPr>
                <w:color w:val="000000"/>
                <w:sz w:val="22"/>
                <w:szCs w:val="22"/>
              </w:rPr>
              <w:t>D26</w:t>
            </w:r>
          </w:p>
        </w:tc>
        <w:tc>
          <w:tcPr>
            <w:tcW w:w="3100" w:type="dxa"/>
            <w:tcBorders>
              <w:top w:val="nil"/>
              <w:left w:val="nil"/>
              <w:bottom w:val="single" w:sz="4" w:space="0" w:color="auto"/>
              <w:right w:val="single" w:sz="4" w:space="0" w:color="auto"/>
            </w:tcBorders>
            <w:shd w:val="clear" w:color="auto" w:fill="auto"/>
            <w:vAlign w:val="bottom"/>
            <w:hideMark/>
          </w:tcPr>
          <w:p w14:paraId="56297DA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0782A6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BF7AE7A"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7ED693D" w14:textId="77777777" w:rsidR="00B34347" w:rsidRPr="00B34347" w:rsidRDefault="00B34347" w:rsidP="00B34347">
            <w:pPr>
              <w:jc w:val="center"/>
              <w:rPr>
                <w:color w:val="000000"/>
                <w:sz w:val="22"/>
                <w:szCs w:val="22"/>
              </w:rPr>
            </w:pPr>
            <w:r w:rsidRPr="00B34347">
              <w:rPr>
                <w:color w:val="000000"/>
                <w:sz w:val="22"/>
                <w:szCs w:val="22"/>
              </w:rPr>
              <w:t>D27</w:t>
            </w:r>
          </w:p>
        </w:tc>
        <w:tc>
          <w:tcPr>
            <w:tcW w:w="1540" w:type="dxa"/>
            <w:tcBorders>
              <w:top w:val="nil"/>
              <w:left w:val="nil"/>
              <w:bottom w:val="single" w:sz="4" w:space="0" w:color="auto"/>
              <w:right w:val="single" w:sz="4" w:space="0" w:color="auto"/>
            </w:tcBorders>
            <w:shd w:val="clear" w:color="auto" w:fill="auto"/>
            <w:noWrap/>
            <w:vAlign w:val="bottom"/>
            <w:hideMark/>
          </w:tcPr>
          <w:p w14:paraId="69EB5114" w14:textId="77777777" w:rsidR="00B34347" w:rsidRPr="00B34347" w:rsidRDefault="00B34347" w:rsidP="00B34347">
            <w:pPr>
              <w:jc w:val="center"/>
              <w:rPr>
                <w:color w:val="000000"/>
                <w:sz w:val="22"/>
                <w:szCs w:val="22"/>
              </w:rPr>
            </w:pPr>
            <w:r w:rsidRPr="00B34347">
              <w:rPr>
                <w:color w:val="000000"/>
                <w:sz w:val="22"/>
                <w:szCs w:val="22"/>
              </w:rPr>
              <w:t>D27</w:t>
            </w:r>
          </w:p>
        </w:tc>
        <w:tc>
          <w:tcPr>
            <w:tcW w:w="3100" w:type="dxa"/>
            <w:tcBorders>
              <w:top w:val="nil"/>
              <w:left w:val="nil"/>
              <w:bottom w:val="single" w:sz="4" w:space="0" w:color="auto"/>
              <w:right w:val="single" w:sz="4" w:space="0" w:color="auto"/>
            </w:tcBorders>
            <w:shd w:val="clear" w:color="auto" w:fill="auto"/>
            <w:vAlign w:val="bottom"/>
            <w:hideMark/>
          </w:tcPr>
          <w:p w14:paraId="0392594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2D8F86C" w14:textId="77777777" w:rsidTr="00B34347">
        <w:trPr>
          <w:trHeight w:val="300"/>
        </w:trPr>
        <w:tc>
          <w:tcPr>
            <w:tcW w:w="2460" w:type="dxa"/>
            <w:vMerge w:val="restart"/>
            <w:tcBorders>
              <w:top w:val="nil"/>
              <w:left w:val="single" w:sz="4" w:space="0" w:color="auto"/>
              <w:bottom w:val="single" w:sz="4" w:space="0" w:color="auto"/>
              <w:right w:val="single" w:sz="4" w:space="0" w:color="auto"/>
            </w:tcBorders>
            <w:shd w:val="clear" w:color="auto" w:fill="auto"/>
            <w:hideMark/>
          </w:tcPr>
          <w:p w14:paraId="3CFE6B15" w14:textId="77777777" w:rsidR="00B34347" w:rsidRPr="00B34347" w:rsidRDefault="00B34347" w:rsidP="00B34347">
            <w:pPr>
              <w:rPr>
                <w:color w:val="000000"/>
                <w:sz w:val="22"/>
                <w:szCs w:val="22"/>
              </w:rPr>
            </w:pPr>
            <w:r w:rsidRPr="00B34347">
              <w:rPr>
                <w:color w:val="000000"/>
                <w:sz w:val="22"/>
                <w:szCs w:val="22"/>
              </w:rPr>
              <w:t>Section III.E., Emissions Units 012, 032 &amp; 033</w:t>
            </w:r>
          </w:p>
        </w:tc>
        <w:tc>
          <w:tcPr>
            <w:tcW w:w="1540" w:type="dxa"/>
            <w:tcBorders>
              <w:top w:val="nil"/>
              <w:left w:val="nil"/>
              <w:bottom w:val="single" w:sz="4" w:space="0" w:color="auto"/>
              <w:right w:val="single" w:sz="4" w:space="0" w:color="auto"/>
            </w:tcBorders>
            <w:shd w:val="clear" w:color="auto" w:fill="auto"/>
            <w:noWrap/>
            <w:vAlign w:val="bottom"/>
            <w:hideMark/>
          </w:tcPr>
          <w:p w14:paraId="075EE60A" w14:textId="77777777" w:rsidR="00B34347" w:rsidRPr="00B34347" w:rsidRDefault="00B34347" w:rsidP="00B34347">
            <w:pPr>
              <w:jc w:val="center"/>
              <w:rPr>
                <w:color w:val="000000"/>
                <w:sz w:val="22"/>
                <w:szCs w:val="22"/>
              </w:rPr>
            </w:pPr>
            <w:r w:rsidRPr="00B34347">
              <w:rPr>
                <w:color w:val="000000"/>
                <w:sz w:val="22"/>
                <w:szCs w:val="22"/>
              </w:rPr>
              <w:t>E1</w:t>
            </w:r>
          </w:p>
        </w:tc>
        <w:tc>
          <w:tcPr>
            <w:tcW w:w="1540" w:type="dxa"/>
            <w:tcBorders>
              <w:top w:val="nil"/>
              <w:left w:val="nil"/>
              <w:bottom w:val="single" w:sz="4" w:space="0" w:color="auto"/>
              <w:right w:val="single" w:sz="4" w:space="0" w:color="auto"/>
            </w:tcBorders>
            <w:shd w:val="clear" w:color="auto" w:fill="auto"/>
            <w:noWrap/>
            <w:vAlign w:val="bottom"/>
            <w:hideMark/>
          </w:tcPr>
          <w:p w14:paraId="5EABC634" w14:textId="77777777" w:rsidR="00B34347" w:rsidRPr="00B34347" w:rsidRDefault="00B34347" w:rsidP="00B34347">
            <w:pPr>
              <w:jc w:val="center"/>
              <w:rPr>
                <w:color w:val="000000"/>
                <w:sz w:val="22"/>
                <w:szCs w:val="22"/>
              </w:rPr>
            </w:pPr>
            <w:r w:rsidRPr="00B34347">
              <w:rPr>
                <w:color w:val="000000"/>
                <w:sz w:val="22"/>
                <w:szCs w:val="22"/>
              </w:rPr>
              <w:t>E1</w:t>
            </w:r>
          </w:p>
        </w:tc>
        <w:tc>
          <w:tcPr>
            <w:tcW w:w="3100" w:type="dxa"/>
            <w:tcBorders>
              <w:top w:val="nil"/>
              <w:left w:val="nil"/>
              <w:bottom w:val="single" w:sz="4" w:space="0" w:color="auto"/>
              <w:right w:val="single" w:sz="4" w:space="0" w:color="auto"/>
            </w:tcBorders>
            <w:shd w:val="clear" w:color="auto" w:fill="auto"/>
            <w:vAlign w:val="bottom"/>
            <w:hideMark/>
          </w:tcPr>
          <w:p w14:paraId="7EDF980C"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F696ED8"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8BF2F0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97B4F86" w14:textId="77777777" w:rsidR="00B34347" w:rsidRPr="00B34347" w:rsidRDefault="00B34347" w:rsidP="00B34347">
            <w:pPr>
              <w:jc w:val="center"/>
              <w:rPr>
                <w:color w:val="000000"/>
                <w:sz w:val="22"/>
                <w:szCs w:val="22"/>
              </w:rPr>
            </w:pPr>
            <w:r w:rsidRPr="00B34347">
              <w:rPr>
                <w:color w:val="000000"/>
                <w:sz w:val="22"/>
                <w:szCs w:val="22"/>
              </w:rPr>
              <w:t>E2</w:t>
            </w:r>
          </w:p>
        </w:tc>
        <w:tc>
          <w:tcPr>
            <w:tcW w:w="1540" w:type="dxa"/>
            <w:tcBorders>
              <w:top w:val="nil"/>
              <w:left w:val="nil"/>
              <w:bottom w:val="single" w:sz="4" w:space="0" w:color="auto"/>
              <w:right w:val="single" w:sz="4" w:space="0" w:color="auto"/>
            </w:tcBorders>
            <w:shd w:val="clear" w:color="auto" w:fill="auto"/>
            <w:noWrap/>
            <w:vAlign w:val="bottom"/>
            <w:hideMark/>
          </w:tcPr>
          <w:p w14:paraId="2AA67B75" w14:textId="77777777" w:rsidR="00B34347" w:rsidRPr="00B34347" w:rsidRDefault="00B34347" w:rsidP="00B34347">
            <w:pPr>
              <w:jc w:val="center"/>
              <w:rPr>
                <w:color w:val="000000"/>
                <w:sz w:val="22"/>
                <w:szCs w:val="22"/>
              </w:rPr>
            </w:pPr>
            <w:r w:rsidRPr="00B34347">
              <w:rPr>
                <w:color w:val="000000"/>
                <w:sz w:val="22"/>
                <w:szCs w:val="22"/>
              </w:rPr>
              <w:t>E4</w:t>
            </w:r>
          </w:p>
        </w:tc>
        <w:tc>
          <w:tcPr>
            <w:tcW w:w="3100" w:type="dxa"/>
            <w:tcBorders>
              <w:top w:val="nil"/>
              <w:left w:val="nil"/>
              <w:bottom w:val="single" w:sz="4" w:space="0" w:color="auto"/>
              <w:right w:val="single" w:sz="4" w:space="0" w:color="auto"/>
            </w:tcBorders>
            <w:shd w:val="clear" w:color="auto" w:fill="auto"/>
            <w:vAlign w:val="bottom"/>
            <w:hideMark/>
          </w:tcPr>
          <w:p w14:paraId="4FDAFEA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1D85361"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ACE243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14F4FD5" w14:textId="77777777" w:rsidR="00B34347" w:rsidRPr="00B34347" w:rsidRDefault="00B34347" w:rsidP="00B34347">
            <w:pPr>
              <w:jc w:val="center"/>
              <w:rPr>
                <w:color w:val="000000"/>
                <w:sz w:val="22"/>
                <w:szCs w:val="22"/>
              </w:rPr>
            </w:pPr>
            <w:r w:rsidRPr="00B34347">
              <w:rPr>
                <w:color w:val="000000"/>
                <w:sz w:val="22"/>
                <w:szCs w:val="22"/>
              </w:rPr>
              <w:t>E3</w:t>
            </w:r>
          </w:p>
        </w:tc>
        <w:tc>
          <w:tcPr>
            <w:tcW w:w="1540" w:type="dxa"/>
            <w:tcBorders>
              <w:top w:val="nil"/>
              <w:left w:val="nil"/>
              <w:bottom w:val="single" w:sz="4" w:space="0" w:color="auto"/>
              <w:right w:val="single" w:sz="4" w:space="0" w:color="auto"/>
            </w:tcBorders>
            <w:shd w:val="clear" w:color="auto" w:fill="auto"/>
            <w:noWrap/>
            <w:vAlign w:val="bottom"/>
            <w:hideMark/>
          </w:tcPr>
          <w:p w14:paraId="1AB664AA" w14:textId="77777777" w:rsidR="00B34347" w:rsidRPr="00B34347" w:rsidRDefault="00B34347" w:rsidP="00B34347">
            <w:pPr>
              <w:jc w:val="center"/>
              <w:rPr>
                <w:color w:val="000000"/>
                <w:sz w:val="22"/>
                <w:szCs w:val="22"/>
              </w:rPr>
            </w:pPr>
            <w:r w:rsidRPr="00B34347">
              <w:rPr>
                <w:color w:val="000000"/>
                <w:sz w:val="22"/>
                <w:szCs w:val="22"/>
              </w:rPr>
              <w:t>E6</w:t>
            </w:r>
          </w:p>
        </w:tc>
        <w:tc>
          <w:tcPr>
            <w:tcW w:w="3100" w:type="dxa"/>
            <w:tcBorders>
              <w:top w:val="nil"/>
              <w:left w:val="nil"/>
              <w:bottom w:val="single" w:sz="4" w:space="0" w:color="auto"/>
              <w:right w:val="single" w:sz="4" w:space="0" w:color="auto"/>
            </w:tcBorders>
            <w:shd w:val="clear" w:color="auto" w:fill="auto"/>
            <w:vAlign w:val="bottom"/>
            <w:hideMark/>
          </w:tcPr>
          <w:p w14:paraId="62408FC5"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6708E4F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3038FC6"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AAF691B" w14:textId="77777777" w:rsidR="00B34347" w:rsidRPr="00B34347" w:rsidRDefault="00B34347" w:rsidP="00B34347">
            <w:pPr>
              <w:jc w:val="center"/>
              <w:rPr>
                <w:color w:val="000000"/>
                <w:sz w:val="22"/>
                <w:szCs w:val="22"/>
              </w:rPr>
            </w:pPr>
            <w:r w:rsidRPr="00B34347">
              <w:rPr>
                <w:color w:val="000000"/>
                <w:sz w:val="22"/>
                <w:szCs w:val="22"/>
              </w:rPr>
              <w:t>E4</w:t>
            </w:r>
          </w:p>
        </w:tc>
        <w:tc>
          <w:tcPr>
            <w:tcW w:w="1540" w:type="dxa"/>
            <w:tcBorders>
              <w:top w:val="nil"/>
              <w:left w:val="nil"/>
              <w:bottom w:val="single" w:sz="4" w:space="0" w:color="auto"/>
              <w:right w:val="single" w:sz="4" w:space="0" w:color="auto"/>
            </w:tcBorders>
            <w:shd w:val="clear" w:color="auto" w:fill="auto"/>
            <w:noWrap/>
            <w:vAlign w:val="bottom"/>
            <w:hideMark/>
          </w:tcPr>
          <w:p w14:paraId="36602A45" w14:textId="77777777" w:rsidR="00B34347" w:rsidRPr="00B34347" w:rsidRDefault="00B34347" w:rsidP="00B34347">
            <w:pPr>
              <w:jc w:val="center"/>
              <w:rPr>
                <w:color w:val="000000"/>
                <w:sz w:val="22"/>
                <w:szCs w:val="22"/>
              </w:rPr>
            </w:pPr>
            <w:r w:rsidRPr="00B34347">
              <w:rPr>
                <w:color w:val="000000"/>
                <w:sz w:val="22"/>
                <w:szCs w:val="22"/>
              </w:rPr>
              <w:t>E7</w:t>
            </w:r>
          </w:p>
        </w:tc>
        <w:tc>
          <w:tcPr>
            <w:tcW w:w="3100" w:type="dxa"/>
            <w:tcBorders>
              <w:top w:val="nil"/>
              <w:left w:val="nil"/>
              <w:bottom w:val="single" w:sz="4" w:space="0" w:color="auto"/>
              <w:right w:val="single" w:sz="4" w:space="0" w:color="auto"/>
            </w:tcBorders>
            <w:shd w:val="clear" w:color="auto" w:fill="auto"/>
            <w:vAlign w:val="bottom"/>
            <w:hideMark/>
          </w:tcPr>
          <w:p w14:paraId="22425D7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30614B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B43C04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1352024" w14:textId="77777777" w:rsidR="00B34347" w:rsidRPr="00B34347" w:rsidRDefault="00B34347" w:rsidP="00B34347">
            <w:pPr>
              <w:jc w:val="center"/>
              <w:rPr>
                <w:color w:val="000000"/>
                <w:sz w:val="22"/>
                <w:szCs w:val="22"/>
              </w:rPr>
            </w:pPr>
            <w:r w:rsidRPr="00B34347">
              <w:rPr>
                <w:color w:val="000000"/>
                <w:sz w:val="22"/>
                <w:szCs w:val="22"/>
              </w:rPr>
              <w:t>E5</w:t>
            </w:r>
          </w:p>
        </w:tc>
        <w:tc>
          <w:tcPr>
            <w:tcW w:w="1540" w:type="dxa"/>
            <w:tcBorders>
              <w:top w:val="nil"/>
              <w:left w:val="nil"/>
              <w:bottom w:val="single" w:sz="4" w:space="0" w:color="auto"/>
              <w:right w:val="single" w:sz="4" w:space="0" w:color="auto"/>
            </w:tcBorders>
            <w:shd w:val="clear" w:color="auto" w:fill="auto"/>
            <w:noWrap/>
            <w:vAlign w:val="bottom"/>
            <w:hideMark/>
          </w:tcPr>
          <w:p w14:paraId="7E1EDA91" w14:textId="77777777" w:rsidR="00B34347" w:rsidRPr="00B34347" w:rsidRDefault="00B34347" w:rsidP="00B34347">
            <w:pPr>
              <w:jc w:val="center"/>
              <w:rPr>
                <w:color w:val="000000"/>
                <w:sz w:val="22"/>
                <w:szCs w:val="22"/>
              </w:rPr>
            </w:pPr>
            <w:r w:rsidRPr="00B34347">
              <w:rPr>
                <w:color w:val="000000"/>
                <w:sz w:val="22"/>
                <w:szCs w:val="22"/>
              </w:rPr>
              <w:t>E5</w:t>
            </w:r>
          </w:p>
        </w:tc>
        <w:tc>
          <w:tcPr>
            <w:tcW w:w="3100" w:type="dxa"/>
            <w:tcBorders>
              <w:top w:val="nil"/>
              <w:left w:val="nil"/>
              <w:bottom w:val="single" w:sz="4" w:space="0" w:color="auto"/>
              <w:right w:val="single" w:sz="4" w:space="0" w:color="auto"/>
            </w:tcBorders>
            <w:shd w:val="clear" w:color="auto" w:fill="auto"/>
            <w:vAlign w:val="bottom"/>
            <w:hideMark/>
          </w:tcPr>
          <w:p w14:paraId="00B3F68C"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FE1841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B56026E"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DA819A7" w14:textId="77777777" w:rsidR="00B34347" w:rsidRPr="00B34347" w:rsidRDefault="00B34347" w:rsidP="00B34347">
            <w:pPr>
              <w:jc w:val="center"/>
              <w:rPr>
                <w:color w:val="000000"/>
                <w:sz w:val="22"/>
                <w:szCs w:val="22"/>
              </w:rPr>
            </w:pPr>
            <w:r w:rsidRPr="00B34347">
              <w:rPr>
                <w:color w:val="000000"/>
                <w:sz w:val="22"/>
                <w:szCs w:val="22"/>
              </w:rPr>
              <w:t>E6</w:t>
            </w:r>
          </w:p>
        </w:tc>
        <w:tc>
          <w:tcPr>
            <w:tcW w:w="1540" w:type="dxa"/>
            <w:tcBorders>
              <w:top w:val="nil"/>
              <w:left w:val="nil"/>
              <w:bottom w:val="single" w:sz="4" w:space="0" w:color="auto"/>
              <w:right w:val="single" w:sz="4" w:space="0" w:color="auto"/>
            </w:tcBorders>
            <w:shd w:val="clear" w:color="auto" w:fill="auto"/>
            <w:noWrap/>
            <w:vAlign w:val="bottom"/>
            <w:hideMark/>
          </w:tcPr>
          <w:p w14:paraId="14ECFC41" w14:textId="77777777" w:rsidR="00B34347" w:rsidRPr="00B34347" w:rsidRDefault="00B34347" w:rsidP="00B34347">
            <w:pPr>
              <w:jc w:val="center"/>
              <w:rPr>
                <w:color w:val="000000"/>
                <w:sz w:val="22"/>
                <w:szCs w:val="22"/>
              </w:rPr>
            </w:pPr>
            <w:r w:rsidRPr="00B34347">
              <w:rPr>
                <w:color w:val="000000"/>
                <w:sz w:val="22"/>
                <w:szCs w:val="22"/>
              </w:rPr>
              <w:t>E12</w:t>
            </w:r>
          </w:p>
        </w:tc>
        <w:tc>
          <w:tcPr>
            <w:tcW w:w="3100" w:type="dxa"/>
            <w:tcBorders>
              <w:top w:val="nil"/>
              <w:left w:val="nil"/>
              <w:bottom w:val="single" w:sz="4" w:space="0" w:color="auto"/>
              <w:right w:val="single" w:sz="4" w:space="0" w:color="auto"/>
            </w:tcBorders>
            <w:shd w:val="clear" w:color="auto" w:fill="auto"/>
            <w:vAlign w:val="bottom"/>
            <w:hideMark/>
          </w:tcPr>
          <w:p w14:paraId="62960242"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5ECBB0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995C96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25BC30B" w14:textId="77777777" w:rsidR="00B34347" w:rsidRPr="00B34347" w:rsidRDefault="00B34347" w:rsidP="00B34347">
            <w:pPr>
              <w:jc w:val="center"/>
              <w:rPr>
                <w:color w:val="000000"/>
                <w:sz w:val="22"/>
                <w:szCs w:val="22"/>
              </w:rPr>
            </w:pPr>
            <w:r w:rsidRPr="00B34347">
              <w:rPr>
                <w:color w:val="000000"/>
                <w:sz w:val="22"/>
                <w:szCs w:val="22"/>
              </w:rPr>
              <w:t>E7</w:t>
            </w:r>
          </w:p>
        </w:tc>
        <w:tc>
          <w:tcPr>
            <w:tcW w:w="1540" w:type="dxa"/>
            <w:tcBorders>
              <w:top w:val="nil"/>
              <w:left w:val="nil"/>
              <w:bottom w:val="single" w:sz="4" w:space="0" w:color="auto"/>
              <w:right w:val="single" w:sz="4" w:space="0" w:color="auto"/>
            </w:tcBorders>
            <w:shd w:val="clear" w:color="auto" w:fill="auto"/>
            <w:noWrap/>
            <w:vAlign w:val="bottom"/>
            <w:hideMark/>
          </w:tcPr>
          <w:p w14:paraId="15563C04" w14:textId="77777777" w:rsidR="00B34347" w:rsidRPr="00B34347" w:rsidRDefault="00B34347" w:rsidP="00B34347">
            <w:pPr>
              <w:jc w:val="center"/>
              <w:rPr>
                <w:color w:val="000000"/>
                <w:sz w:val="22"/>
                <w:szCs w:val="22"/>
              </w:rPr>
            </w:pPr>
            <w:r w:rsidRPr="00B34347">
              <w:rPr>
                <w:color w:val="000000"/>
                <w:sz w:val="22"/>
                <w:szCs w:val="22"/>
              </w:rPr>
              <w:t>E15</w:t>
            </w:r>
          </w:p>
        </w:tc>
        <w:tc>
          <w:tcPr>
            <w:tcW w:w="3100" w:type="dxa"/>
            <w:tcBorders>
              <w:top w:val="nil"/>
              <w:left w:val="nil"/>
              <w:bottom w:val="single" w:sz="4" w:space="0" w:color="auto"/>
              <w:right w:val="single" w:sz="4" w:space="0" w:color="auto"/>
            </w:tcBorders>
            <w:shd w:val="clear" w:color="auto" w:fill="auto"/>
            <w:vAlign w:val="bottom"/>
            <w:hideMark/>
          </w:tcPr>
          <w:p w14:paraId="28490FB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A87C0C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5D06D7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8051BBF" w14:textId="77777777" w:rsidR="00B34347" w:rsidRPr="00B34347" w:rsidRDefault="00B34347" w:rsidP="00B34347">
            <w:pPr>
              <w:jc w:val="center"/>
              <w:rPr>
                <w:color w:val="000000"/>
                <w:sz w:val="22"/>
                <w:szCs w:val="22"/>
              </w:rPr>
            </w:pPr>
            <w:r w:rsidRPr="00B34347">
              <w:rPr>
                <w:color w:val="000000"/>
                <w:sz w:val="22"/>
                <w:szCs w:val="22"/>
              </w:rPr>
              <w:t>E8</w:t>
            </w:r>
          </w:p>
        </w:tc>
        <w:tc>
          <w:tcPr>
            <w:tcW w:w="1540" w:type="dxa"/>
            <w:tcBorders>
              <w:top w:val="nil"/>
              <w:left w:val="nil"/>
              <w:bottom w:val="single" w:sz="4" w:space="0" w:color="auto"/>
              <w:right w:val="single" w:sz="4" w:space="0" w:color="auto"/>
            </w:tcBorders>
            <w:shd w:val="clear" w:color="auto" w:fill="auto"/>
            <w:noWrap/>
            <w:vAlign w:val="bottom"/>
            <w:hideMark/>
          </w:tcPr>
          <w:p w14:paraId="17061EDE" w14:textId="77777777" w:rsidR="00B34347" w:rsidRPr="00B34347" w:rsidRDefault="00B34347" w:rsidP="00B34347">
            <w:pPr>
              <w:jc w:val="center"/>
              <w:rPr>
                <w:color w:val="000000"/>
                <w:sz w:val="22"/>
                <w:szCs w:val="22"/>
              </w:rPr>
            </w:pPr>
            <w:r w:rsidRPr="00B34347">
              <w:rPr>
                <w:color w:val="000000"/>
                <w:sz w:val="22"/>
                <w:szCs w:val="22"/>
              </w:rPr>
              <w:t>E12</w:t>
            </w:r>
          </w:p>
        </w:tc>
        <w:tc>
          <w:tcPr>
            <w:tcW w:w="3100" w:type="dxa"/>
            <w:tcBorders>
              <w:top w:val="nil"/>
              <w:left w:val="nil"/>
              <w:bottom w:val="single" w:sz="4" w:space="0" w:color="auto"/>
              <w:right w:val="single" w:sz="4" w:space="0" w:color="auto"/>
            </w:tcBorders>
            <w:shd w:val="clear" w:color="auto" w:fill="auto"/>
            <w:vAlign w:val="bottom"/>
            <w:hideMark/>
          </w:tcPr>
          <w:p w14:paraId="60DAF22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AF1229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4FB04CE"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CF4385D" w14:textId="77777777" w:rsidR="00B34347" w:rsidRPr="00B34347" w:rsidRDefault="00B34347" w:rsidP="00B34347">
            <w:pPr>
              <w:jc w:val="center"/>
              <w:rPr>
                <w:color w:val="000000"/>
                <w:sz w:val="22"/>
                <w:szCs w:val="22"/>
              </w:rPr>
            </w:pPr>
            <w:r w:rsidRPr="00B34347">
              <w:rPr>
                <w:color w:val="000000"/>
                <w:sz w:val="22"/>
                <w:szCs w:val="22"/>
              </w:rPr>
              <w:t>E9</w:t>
            </w:r>
          </w:p>
        </w:tc>
        <w:tc>
          <w:tcPr>
            <w:tcW w:w="1540" w:type="dxa"/>
            <w:tcBorders>
              <w:top w:val="nil"/>
              <w:left w:val="nil"/>
              <w:bottom w:val="single" w:sz="4" w:space="0" w:color="auto"/>
              <w:right w:val="single" w:sz="4" w:space="0" w:color="auto"/>
            </w:tcBorders>
            <w:shd w:val="clear" w:color="auto" w:fill="auto"/>
            <w:noWrap/>
            <w:vAlign w:val="bottom"/>
            <w:hideMark/>
          </w:tcPr>
          <w:p w14:paraId="00232659" w14:textId="77777777" w:rsidR="00B34347" w:rsidRPr="00B34347" w:rsidRDefault="00B34347" w:rsidP="00B34347">
            <w:pPr>
              <w:jc w:val="center"/>
              <w:rPr>
                <w:color w:val="000000"/>
                <w:sz w:val="22"/>
                <w:szCs w:val="22"/>
              </w:rPr>
            </w:pPr>
            <w:r w:rsidRPr="00B34347">
              <w:rPr>
                <w:color w:val="000000"/>
                <w:sz w:val="22"/>
                <w:szCs w:val="22"/>
              </w:rPr>
              <w:t>E8</w:t>
            </w:r>
          </w:p>
        </w:tc>
        <w:tc>
          <w:tcPr>
            <w:tcW w:w="3100" w:type="dxa"/>
            <w:tcBorders>
              <w:top w:val="nil"/>
              <w:left w:val="nil"/>
              <w:bottom w:val="single" w:sz="4" w:space="0" w:color="auto"/>
              <w:right w:val="single" w:sz="4" w:space="0" w:color="auto"/>
            </w:tcBorders>
            <w:shd w:val="clear" w:color="auto" w:fill="auto"/>
            <w:vAlign w:val="bottom"/>
            <w:hideMark/>
          </w:tcPr>
          <w:p w14:paraId="5F82E0A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5AF6489"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FC9AEE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74709BE" w14:textId="77777777" w:rsidR="00B34347" w:rsidRPr="00B34347" w:rsidRDefault="00B34347" w:rsidP="00B34347">
            <w:pPr>
              <w:jc w:val="center"/>
              <w:rPr>
                <w:color w:val="000000"/>
                <w:sz w:val="22"/>
                <w:szCs w:val="22"/>
              </w:rPr>
            </w:pPr>
            <w:r w:rsidRPr="00B34347">
              <w:rPr>
                <w:color w:val="000000"/>
                <w:sz w:val="22"/>
                <w:szCs w:val="22"/>
              </w:rPr>
              <w:t>E10</w:t>
            </w:r>
          </w:p>
        </w:tc>
        <w:tc>
          <w:tcPr>
            <w:tcW w:w="1540" w:type="dxa"/>
            <w:tcBorders>
              <w:top w:val="nil"/>
              <w:left w:val="nil"/>
              <w:bottom w:val="single" w:sz="4" w:space="0" w:color="auto"/>
              <w:right w:val="single" w:sz="4" w:space="0" w:color="auto"/>
            </w:tcBorders>
            <w:shd w:val="clear" w:color="auto" w:fill="auto"/>
            <w:noWrap/>
            <w:vAlign w:val="bottom"/>
            <w:hideMark/>
          </w:tcPr>
          <w:p w14:paraId="4B4D783E" w14:textId="77777777" w:rsidR="00B34347" w:rsidRPr="00B34347" w:rsidRDefault="00B34347" w:rsidP="00B34347">
            <w:pPr>
              <w:jc w:val="center"/>
              <w:rPr>
                <w:color w:val="000000"/>
                <w:sz w:val="22"/>
                <w:szCs w:val="22"/>
              </w:rPr>
            </w:pPr>
            <w:r w:rsidRPr="00B34347">
              <w:rPr>
                <w:color w:val="000000"/>
                <w:sz w:val="22"/>
                <w:szCs w:val="22"/>
              </w:rPr>
              <w:t>E10</w:t>
            </w:r>
          </w:p>
        </w:tc>
        <w:tc>
          <w:tcPr>
            <w:tcW w:w="3100" w:type="dxa"/>
            <w:tcBorders>
              <w:top w:val="nil"/>
              <w:left w:val="nil"/>
              <w:bottom w:val="single" w:sz="4" w:space="0" w:color="auto"/>
              <w:right w:val="single" w:sz="4" w:space="0" w:color="auto"/>
            </w:tcBorders>
            <w:shd w:val="clear" w:color="auto" w:fill="auto"/>
            <w:vAlign w:val="bottom"/>
            <w:hideMark/>
          </w:tcPr>
          <w:p w14:paraId="760AC18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7749F5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4B0A56E"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7C70F48" w14:textId="77777777" w:rsidR="00B34347" w:rsidRPr="00B34347" w:rsidRDefault="00B34347" w:rsidP="00B34347">
            <w:pPr>
              <w:jc w:val="center"/>
              <w:rPr>
                <w:color w:val="000000"/>
                <w:sz w:val="22"/>
                <w:szCs w:val="22"/>
              </w:rPr>
            </w:pPr>
            <w:r w:rsidRPr="00B34347">
              <w:rPr>
                <w:color w:val="000000"/>
                <w:sz w:val="22"/>
                <w:szCs w:val="22"/>
              </w:rPr>
              <w:t>E11</w:t>
            </w:r>
          </w:p>
        </w:tc>
        <w:tc>
          <w:tcPr>
            <w:tcW w:w="1540" w:type="dxa"/>
            <w:tcBorders>
              <w:top w:val="nil"/>
              <w:left w:val="nil"/>
              <w:bottom w:val="single" w:sz="4" w:space="0" w:color="auto"/>
              <w:right w:val="single" w:sz="4" w:space="0" w:color="auto"/>
            </w:tcBorders>
            <w:shd w:val="clear" w:color="auto" w:fill="auto"/>
            <w:noWrap/>
            <w:vAlign w:val="bottom"/>
            <w:hideMark/>
          </w:tcPr>
          <w:p w14:paraId="7AA1F7F9" w14:textId="77777777" w:rsidR="00B34347" w:rsidRPr="00B34347" w:rsidRDefault="00B34347" w:rsidP="00B34347">
            <w:pPr>
              <w:jc w:val="center"/>
              <w:rPr>
                <w:color w:val="000000"/>
                <w:sz w:val="22"/>
                <w:szCs w:val="22"/>
              </w:rPr>
            </w:pPr>
            <w:r w:rsidRPr="00B34347">
              <w:rPr>
                <w:color w:val="000000"/>
                <w:sz w:val="22"/>
                <w:szCs w:val="22"/>
              </w:rPr>
              <w:t>E11</w:t>
            </w:r>
          </w:p>
        </w:tc>
        <w:tc>
          <w:tcPr>
            <w:tcW w:w="3100" w:type="dxa"/>
            <w:tcBorders>
              <w:top w:val="nil"/>
              <w:left w:val="nil"/>
              <w:bottom w:val="single" w:sz="4" w:space="0" w:color="auto"/>
              <w:right w:val="single" w:sz="4" w:space="0" w:color="auto"/>
            </w:tcBorders>
            <w:shd w:val="clear" w:color="auto" w:fill="auto"/>
            <w:vAlign w:val="bottom"/>
            <w:hideMark/>
          </w:tcPr>
          <w:p w14:paraId="32B2FBD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FC1850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01232A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52D631F" w14:textId="77777777" w:rsidR="00B34347" w:rsidRPr="00B34347" w:rsidRDefault="00B34347" w:rsidP="00B34347">
            <w:pPr>
              <w:jc w:val="center"/>
              <w:rPr>
                <w:color w:val="000000"/>
                <w:sz w:val="22"/>
                <w:szCs w:val="22"/>
              </w:rPr>
            </w:pPr>
            <w:r w:rsidRPr="00B34347">
              <w:rPr>
                <w:color w:val="000000"/>
                <w:sz w:val="22"/>
                <w:szCs w:val="22"/>
              </w:rPr>
              <w:t>E12</w:t>
            </w:r>
          </w:p>
        </w:tc>
        <w:tc>
          <w:tcPr>
            <w:tcW w:w="1540" w:type="dxa"/>
            <w:tcBorders>
              <w:top w:val="nil"/>
              <w:left w:val="nil"/>
              <w:bottom w:val="single" w:sz="4" w:space="0" w:color="auto"/>
              <w:right w:val="single" w:sz="4" w:space="0" w:color="auto"/>
            </w:tcBorders>
            <w:shd w:val="clear" w:color="auto" w:fill="auto"/>
            <w:noWrap/>
            <w:vAlign w:val="bottom"/>
            <w:hideMark/>
          </w:tcPr>
          <w:p w14:paraId="39404FE3" w14:textId="77777777" w:rsidR="00B34347" w:rsidRPr="00B34347" w:rsidRDefault="00B34347" w:rsidP="00B34347">
            <w:pPr>
              <w:jc w:val="center"/>
              <w:rPr>
                <w:color w:val="000000"/>
                <w:sz w:val="22"/>
                <w:szCs w:val="22"/>
              </w:rPr>
            </w:pPr>
            <w:r w:rsidRPr="00B34347">
              <w:rPr>
                <w:color w:val="000000"/>
                <w:sz w:val="22"/>
                <w:szCs w:val="22"/>
              </w:rPr>
              <w:t>E11</w:t>
            </w:r>
          </w:p>
        </w:tc>
        <w:tc>
          <w:tcPr>
            <w:tcW w:w="3100" w:type="dxa"/>
            <w:tcBorders>
              <w:top w:val="nil"/>
              <w:left w:val="nil"/>
              <w:bottom w:val="single" w:sz="4" w:space="0" w:color="auto"/>
              <w:right w:val="single" w:sz="4" w:space="0" w:color="auto"/>
            </w:tcBorders>
            <w:shd w:val="clear" w:color="auto" w:fill="auto"/>
            <w:vAlign w:val="bottom"/>
            <w:hideMark/>
          </w:tcPr>
          <w:p w14:paraId="73459712"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5123C20"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E1A12C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94F019B" w14:textId="77777777" w:rsidR="00B34347" w:rsidRPr="00B34347" w:rsidRDefault="00B34347" w:rsidP="00B34347">
            <w:pPr>
              <w:jc w:val="center"/>
              <w:rPr>
                <w:color w:val="000000"/>
                <w:sz w:val="22"/>
                <w:szCs w:val="22"/>
              </w:rPr>
            </w:pPr>
            <w:r w:rsidRPr="00B34347">
              <w:rPr>
                <w:color w:val="000000"/>
                <w:sz w:val="22"/>
                <w:szCs w:val="22"/>
              </w:rPr>
              <w:t>E13</w:t>
            </w:r>
          </w:p>
        </w:tc>
        <w:tc>
          <w:tcPr>
            <w:tcW w:w="1540" w:type="dxa"/>
            <w:tcBorders>
              <w:top w:val="nil"/>
              <w:left w:val="nil"/>
              <w:bottom w:val="single" w:sz="4" w:space="0" w:color="auto"/>
              <w:right w:val="single" w:sz="4" w:space="0" w:color="auto"/>
            </w:tcBorders>
            <w:shd w:val="clear" w:color="auto" w:fill="auto"/>
            <w:noWrap/>
            <w:vAlign w:val="bottom"/>
            <w:hideMark/>
          </w:tcPr>
          <w:p w14:paraId="46FD82AE" w14:textId="77777777" w:rsidR="00B34347" w:rsidRPr="00B34347" w:rsidRDefault="00B34347" w:rsidP="00B34347">
            <w:pPr>
              <w:jc w:val="center"/>
              <w:rPr>
                <w:color w:val="000000"/>
                <w:sz w:val="22"/>
                <w:szCs w:val="22"/>
              </w:rPr>
            </w:pPr>
            <w:r w:rsidRPr="00B34347">
              <w:rPr>
                <w:color w:val="000000"/>
                <w:sz w:val="22"/>
                <w:szCs w:val="22"/>
              </w:rPr>
              <w:t>E16</w:t>
            </w:r>
          </w:p>
        </w:tc>
        <w:tc>
          <w:tcPr>
            <w:tcW w:w="3100" w:type="dxa"/>
            <w:tcBorders>
              <w:top w:val="nil"/>
              <w:left w:val="nil"/>
              <w:bottom w:val="single" w:sz="4" w:space="0" w:color="auto"/>
              <w:right w:val="single" w:sz="4" w:space="0" w:color="auto"/>
            </w:tcBorders>
            <w:shd w:val="clear" w:color="auto" w:fill="auto"/>
            <w:vAlign w:val="bottom"/>
            <w:hideMark/>
          </w:tcPr>
          <w:p w14:paraId="068B323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7F93F9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79970CA"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488D510" w14:textId="77777777" w:rsidR="00B34347" w:rsidRPr="00B34347" w:rsidRDefault="00B34347" w:rsidP="00B34347">
            <w:pPr>
              <w:jc w:val="center"/>
              <w:rPr>
                <w:color w:val="000000"/>
                <w:sz w:val="22"/>
                <w:szCs w:val="22"/>
              </w:rPr>
            </w:pPr>
            <w:r w:rsidRPr="00B34347">
              <w:rPr>
                <w:color w:val="000000"/>
                <w:sz w:val="22"/>
                <w:szCs w:val="22"/>
              </w:rPr>
              <w:t>E14</w:t>
            </w:r>
          </w:p>
        </w:tc>
        <w:tc>
          <w:tcPr>
            <w:tcW w:w="1540" w:type="dxa"/>
            <w:tcBorders>
              <w:top w:val="nil"/>
              <w:left w:val="nil"/>
              <w:bottom w:val="single" w:sz="4" w:space="0" w:color="auto"/>
              <w:right w:val="single" w:sz="4" w:space="0" w:color="auto"/>
            </w:tcBorders>
            <w:shd w:val="clear" w:color="auto" w:fill="auto"/>
            <w:noWrap/>
            <w:vAlign w:val="bottom"/>
            <w:hideMark/>
          </w:tcPr>
          <w:p w14:paraId="7062C54A" w14:textId="77777777" w:rsidR="00B34347" w:rsidRPr="00B34347" w:rsidRDefault="00B34347" w:rsidP="00B34347">
            <w:pPr>
              <w:jc w:val="center"/>
              <w:rPr>
                <w:color w:val="000000"/>
                <w:sz w:val="22"/>
                <w:szCs w:val="22"/>
              </w:rPr>
            </w:pPr>
            <w:r w:rsidRPr="00B34347">
              <w:rPr>
                <w:color w:val="000000"/>
                <w:sz w:val="22"/>
                <w:szCs w:val="22"/>
              </w:rPr>
              <w:t>E16</w:t>
            </w:r>
          </w:p>
        </w:tc>
        <w:tc>
          <w:tcPr>
            <w:tcW w:w="3100" w:type="dxa"/>
            <w:tcBorders>
              <w:top w:val="nil"/>
              <w:left w:val="nil"/>
              <w:bottom w:val="single" w:sz="4" w:space="0" w:color="auto"/>
              <w:right w:val="single" w:sz="4" w:space="0" w:color="auto"/>
            </w:tcBorders>
            <w:shd w:val="clear" w:color="auto" w:fill="auto"/>
            <w:vAlign w:val="bottom"/>
            <w:hideMark/>
          </w:tcPr>
          <w:p w14:paraId="1837991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D727669"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009E9E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75E755E" w14:textId="77777777" w:rsidR="00B34347" w:rsidRPr="00B34347" w:rsidRDefault="00B34347" w:rsidP="00B34347">
            <w:pPr>
              <w:jc w:val="center"/>
              <w:rPr>
                <w:color w:val="000000"/>
                <w:sz w:val="22"/>
                <w:szCs w:val="22"/>
              </w:rPr>
            </w:pPr>
            <w:r w:rsidRPr="00B34347">
              <w:rPr>
                <w:color w:val="000000"/>
                <w:sz w:val="22"/>
                <w:szCs w:val="22"/>
              </w:rPr>
              <w:t>E15</w:t>
            </w:r>
          </w:p>
        </w:tc>
        <w:tc>
          <w:tcPr>
            <w:tcW w:w="1540" w:type="dxa"/>
            <w:tcBorders>
              <w:top w:val="nil"/>
              <w:left w:val="nil"/>
              <w:bottom w:val="single" w:sz="4" w:space="0" w:color="auto"/>
              <w:right w:val="single" w:sz="4" w:space="0" w:color="auto"/>
            </w:tcBorders>
            <w:shd w:val="clear" w:color="auto" w:fill="auto"/>
            <w:noWrap/>
            <w:vAlign w:val="bottom"/>
            <w:hideMark/>
          </w:tcPr>
          <w:p w14:paraId="3DC97110" w14:textId="77777777" w:rsidR="00B34347" w:rsidRPr="00B34347" w:rsidRDefault="00B34347" w:rsidP="00B34347">
            <w:pPr>
              <w:jc w:val="center"/>
              <w:rPr>
                <w:color w:val="000000"/>
                <w:sz w:val="22"/>
                <w:szCs w:val="22"/>
              </w:rPr>
            </w:pPr>
            <w:r w:rsidRPr="00B34347">
              <w:rPr>
                <w:color w:val="000000"/>
                <w:sz w:val="22"/>
                <w:szCs w:val="22"/>
              </w:rPr>
              <w:t>E18</w:t>
            </w:r>
          </w:p>
        </w:tc>
        <w:tc>
          <w:tcPr>
            <w:tcW w:w="3100" w:type="dxa"/>
            <w:tcBorders>
              <w:top w:val="nil"/>
              <w:left w:val="nil"/>
              <w:bottom w:val="single" w:sz="4" w:space="0" w:color="auto"/>
              <w:right w:val="single" w:sz="4" w:space="0" w:color="auto"/>
            </w:tcBorders>
            <w:shd w:val="clear" w:color="auto" w:fill="auto"/>
            <w:vAlign w:val="bottom"/>
            <w:hideMark/>
          </w:tcPr>
          <w:p w14:paraId="74034B7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DB59479"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B3568E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B05EF5B" w14:textId="77777777" w:rsidR="00B34347" w:rsidRPr="00B34347" w:rsidRDefault="00B34347" w:rsidP="00B34347">
            <w:pPr>
              <w:jc w:val="center"/>
              <w:rPr>
                <w:color w:val="000000"/>
                <w:sz w:val="22"/>
                <w:szCs w:val="22"/>
              </w:rPr>
            </w:pPr>
            <w:r w:rsidRPr="00B34347">
              <w:rPr>
                <w:color w:val="000000"/>
                <w:sz w:val="22"/>
                <w:szCs w:val="22"/>
              </w:rPr>
              <w:t>E16</w:t>
            </w:r>
          </w:p>
        </w:tc>
        <w:tc>
          <w:tcPr>
            <w:tcW w:w="1540" w:type="dxa"/>
            <w:tcBorders>
              <w:top w:val="nil"/>
              <w:left w:val="nil"/>
              <w:bottom w:val="single" w:sz="4" w:space="0" w:color="auto"/>
              <w:right w:val="single" w:sz="4" w:space="0" w:color="auto"/>
            </w:tcBorders>
            <w:shd w:val="clear" w:color="auto" w:fill="auto"/>
            <w:noWrap/>
            <w:vAlign w:val="bottom"/>
            <w:hideMark/>
          </w:tcPr>
          <w:p w14:paraId="2DBC7211" w14:textId="77777777" w:rsidR="00B34347" w:rsidRPr="00B34347" w:rsidRDefault="00B34347" w:rsidP="00B34347">
            <w:pPr>
              <w:jc w:val="center"/>
              <w:rPr>
                <w:color w:val="000000"/>
                <w:sz w:val="22"/>
                <w:szCs w:val="22"/>
              </w:rPr>
            </w:pPr>
            <w:r w:rsidRPr="00B34347">
              <w:rPr>
                <w:color w:val="000000"/>
                <w:sz w:val="22"/>
                <w:szCs w:val="22"/>
              </w:rPr>
              <w:t>E19</w:t>
            </w:r>
          </w:p>
        </w:tc>
        <w:tc>
          <w:tcPr>
            <w:tcW w:w="3100" w:type="dxa"/>
            <w:tcBorders>
              <w:top w:val="nil"/>
              <w:left w:val="nil"/>
              <w:bottom w:val="single" w:sz="4" w:space="0" w:color="auto"/>
              <w:right w:val="single" w:sz="4" w:space="0" w:color="auto"/>
            </w:tcBorders>
            <w:shd w:val="clear" w:color="auto" w:fill="auto"/>
            <w:vAlign w:val="bottom"/>
            <w:hideMark/>
          </w:tcPr>
          <w:p w14:paraId="3170C154"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F0B7A5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A0DC17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CC303F1" w14:textId="77777777" w:rsidR="00B34347" w:rsidRPr="00B34347" w:rsidRDefault="00B34347" w:rsidP="00B34347">
            <w:pPr>
              <w:jc w:val="center"/>
              <w:rPr>
                <w:color w:val="000000"/>
                <w:sz w:val="22"/>
                <w:szCs w:val="22"/>
              </w:rPr>
            </w:pPr>
            <w:r w:rsidRPr="00B34347">
              <w:rPr>
                <w:color w:val="000000"/>
                <w:sz w:val="22"/>
                <w:szCs w:val="22"/>
              </w:rPr>
              <w:t>E17</w:t>
            </w:r>
          </w:p>
        </w:tc>
        <w:tc>
          <w:tcPr>
            <w:tcW w:w="1540" w:type="dxa"/>
            <w:tcBorders>
              <w:top w:val="nil"/>
              <w:left w:val="nil"/>
              <w:bottom w:val="single" w:sz="4" w:space="0" w:color="auto"/>
              <w:right w:val="single" w:sz="4" w:space="0" w:color="auto"/>
            </w:tcBorders>
            <w:shd w:val="clear" w:color="auto" w:fill="auto"/>
            <w:noWrap/>
            <w:vAlign w:val="bottom"/>
            <w:hideMark/>
          </w:tcPr>
          <w:p w14:paraId="307AD9A4" w14:textId="77777777" w:rsidR="00B34347" w:rsidRPr="00B34347" w:rsidRDefault="00B34347" w:rsidP="00B34347">
            <w:pPr>
              <w:jc w:val="center"/>
              <w:rPr>
                <w:color w:val="000000"/>
                <w:sz w:val="22"/>
                <w:szCs w:val="22"/>
              </w:rPr>
            </w:pPr>
            <w:r w:rsidRPr="00B34347">
              <w:rPr>
                <w:color w:val="000000"/>
                <w:sz w:val="22"/>
                <w:szCs w:val="22"/>
              </w:rPr>
              <w:t>E20</w:t>
            </w:r>
          </w:p>
        </w:tc>
        <w:tc>
          <w:tcPr>
            <w:tcW w:w="3100" w:type="dxa"/>
            <w:tcBorders>
              <w:top w:val="nil"/>
              <w:left w:val="nil"/>
              <w:bottom w:val="single" w:sz="4" w:space="0" w:color="auto"/>
              <w:right w:val="single" w:sz="4" w:space="0" w:color="auto"/>
            </w:tcBorders>
            <w:shd w:val="clear" w:color="auto" w:fill="auto"/>
            <w:vAlign w:val="bottom"/>
            <w:hideMark/>
          </w:tcPr>
          <w:p w14:paraId="73FC3F0B"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EFE851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66214E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BC7E66F" w14:textId="77777777" w:rsidR="00B34347" w:rsidRPr="00B34347" w:rsidRDefault="00B34347" w:rsidP="00B34347">
            <w:pPr>
              <w:jc w:val="center"/>
              <w:rPr>
                <w:color w:val="000000"/>
                <w:sz w:val="22"/>
                <w:szCs w:val="22"/>
              </w:rPr>
            </w:pPr>
            <w:r w:rsidRPr="00B34347">
              <w:rPr>
                <w:color w:val="000000"/>
                <w:sz w:val="22"/>
                <w:szCs w:val="22"/>
              </w:rPr>
              <w:t>E18</w:t>
            </w:r>
          </w:p>
        </w:tc>
        <w:tc>
          <w:tcPr>
            <w:tcW w:w="1540" w:type="dxa"/>
            <w:tcBorders>
              <w:top w:val="nil"/>
              <w:left w:val="nil"/>
              <w:bottom w:val="single" w:sz="4" w:space="0" w:color="auto"/>
              <w:right w:val="single" w:sz="4" w:space="0" w:color="auto"/>
            </w:tcBorders>
            <w:shd w:val="clear" w:color="auto" w:fill="auto"/>
            <w:noWrap/>
            <w:vAlign w:val="bottom"/>
            <w:hideMark/>
          </w:tcPr>
          <w:p w14:paraId="1EE02357" w14:textId="77777777" w:rsidR="00B34347" w:rsidRPr="00B34347" w:rsidRDefault="00B34347" w:rsidP="00B34347">
            <w:pPr>
              <w:jc w:val="center"/>
              <w:rPr>
                <w:color w:val="000000"/>
                <w:sz w:val="22"/>
                <w:szCs w:val="22"/>
              </w:rPr>
            </w:pPr>
            <w:r w:rsidRPr="00B34347">
              <w:rPr>
                <w:color w:val="000000"/>
                <w:sz w:val="22"/>
                <w:szCs w:val="22"/>
              </w:rPr>
              <w:t>E21</w:t>
            </w:r>
          </w:p>
        </w:tc>
        <w:tc>
          <w:tcPr>
            <w:tcW w:w="3100" w:type="dxa"/>
            <w:tcBorders>
              <w:top w:val="nil"/>
              <w:left w:val="nil"/>
              <w:bottom w:val="single" w:sz="4" w:space="0" w:color="auto"/>
              <w:right w:val="single" w:sz="4" w:space="0" w:color="auto"/>
            </w:tcBorders>
            <w:shd w:val="clear" w:color="auto" w:fill="auto"/>
            <w:vAlign w:val="bottom"/>
            <w:hideMark/>
          </w:tcPr>
          <w:p w14:paraId="17B8937B"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90CAEC1" w14:textId="77777777" w:rsidTr="00B34347">
        <w:trPr>
          <w:trHeight w:val="300"/>
        </w:trPr>
        <w:tc>
          <w:tcPr>
            <w:tcW w:w="2460" w:type="dxa"/>
            <w:vMerge w:val="restart"/>
            <w:tcBorders>
              <w:top w:val="nil"/>
              <w:left w:val="single" w:sz="4" w:space="0" w:color="auto"/>
              <w:bottom w:val="single" w:sz="4" w:space="0" w:color="auto"/>
              <w:right w:val="single" w:sz="4" w:space="0" w:color="auto"/>
            </w:tcBorders>
            <w:shd w:val="clear" w:color="auto" w:fill="auto"/>
            <w:hideMark/>
          </w:tcPr>
          <w:p w14:paraId="2545828D" w14:textId="77777777" w:rsidR="00B34347" w:rsidRPr="00B34347" w:rsidRDefault="00B34347" w:rsidP="00B34347">
            <w:pPr>
              <w:rPr>
                <w:color w:val="000000"/>
                <w:sz w:val="22"/>
                <w:szCs w:val="22"/>
              </w:rPr>
            </w:pPr>
            <w:r w:rsidRPr="00B34347">
              <w:rPr>
                <w:color w:val="000000"/>
                <w:sz w:val="22"/>
                <w:szCs w:val="22"/>
              </w:rPr>
              <w:t>Section III.F., Emissions Unit 021</w:t>
            </w:r>
          </w:p>
        </w:tc>
        <w:tc>
          <w:tcPr>
            <w:tcW w:w="1540" w:type="dxa"/>
            <w:tcBorders>
              <w:top w:val="nil"/>
              <w:left w:val="nil"/>
              <w:bottom w:val="single" w:sz="4" w:space="0" w:color="auto"/>
              <w:right w:val="single" w:sz="4" w:space="0" w:color="auto"/>
            </w:tcBorders>
            <w:shd w:val="clear" w:color="auto" w:fill="auto"/>
            <w:noWrap/>
            <w:vAlign w:val="bottom"/>
            <w:hideMark/>
          </w:tcPr>
          <w:p w14:paraId="76AE2CF7" w14:textId="77777777" w:rsidR="00B34347" w:rsidRPr="00B34347" w:rsidRDefault="00B34347" w:rsidP="00B34347">
            <w:pPr>
              <w:jc w:val="center"/>
              <w:rPr>
                <w:color w:val="000000"/>
                <w:sz w:val="22"/>
                <w:szCs w:val="22"/>
              </w:rPr>
            </w:pPr>
            <w:r w:rsidRPr="00B34347">
              <w:rPr>
                <w:color w:val="000000"/>
                <w:sz w:val="22"/>
                <w:szCs w:val="22"/>
              </w:rPr>
              <w:t>F1</w:t>
            </w:r>
          </w:p>
        </w:tc>
        <w:tc>
          <w:tcPr>
            <w:tcW w:w="1540" w:type="dxa"/>
            <w:tcBorders>
              <w:top w:val="nil"/>
              <w:left w:val="nil"/>
              <w:bottom w:val="single" w:sz="4" w:space="0" w:color="auto"/>
              <w:right w:val="single" w:sz="4" w:space="0" w:color="auto"/>
            </w:tcBorders>
            <w:shd w:val="clear" w:color="auto" w:fill="auto"/>
            <w:noWrap/>
            <w:vAlign w:val="bottom"/>
            <w:hideMark/>
          </w:tcPr>
          <w:p w14:paraId="13000674" w14:textId="77777777" w:rsidR="00B34347" w:rsidRPr="00B34347" w:rsidRDefault="00B34347" w:rsidP="00B34347">
            <w:pPr>
              <w:jc w:val="center"/>
              <w:rPr>
                <w:color w:val="000000"/>
                <w:sz w:val="22"/>
                <w:szCs w:val="22"/>
              </w:rPr>
            </w:pPr>
            <w:r w:rsidRPr="00B34347">
              <w:rPr>
                <w:color w:val="000000"/>
                <w:sz w:val="22"/>
                <w:szCs w:val="22"/>
              </w:rPr>
              <w:t>F1,F2</w:t>
            </w:r>
          </w:p>
        </w:tc>
        <w:tc>
          <w:tcPr>
            <w:tcW w:w="3100" w:type="dxa"/>
            <w:tcBorders>
              <w:top w:val="nil"/>
              <w:left w:val="nil"/>
              <w:bottom w:val="single" w:sz="4" w:space="0" w:color="auto"/>
              <w:right w:val="single" w:sz="4" w:space="0" w:color="auto"/>
            </w:tcBorders>
            <w:shd w:val="clear" w:color="auto" w:fill="auto"/>
            <w:vAlign w:val="bottom"/>
            <w:hideMark/>
          </w:tcPr>
          <w:p w14:paraId="03045A6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46C5FE2"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69908B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7EF5254" w14:textId="77777777" w:rsidR="00B34347" w:rsidRPr="00B34347" w:rsidRDefault="00B34347" w:rsidP="00B34347">
            <w:pPr>
              <w:jc w:val="center"/>
              <w:rPr>
                <w:color w:val="000000"/>
                <w:sz w:val="22"/>
                <w:szCs w:val="22"/>
              </w:rPr>
            </w:pPr>
            <w:r w:rsidRPr="00B34347">
              <w:rPr>
                <w:color w:val="000000"/>
                <w:sz w:val="22"/>
                <w:szCs w:val="22"/>
              </w:rPr>
              <w:t>F2</w:t>
            </w:r>
          </w:p>
        </w:tc>
        <w:tc>
          <w:tcPr>
            <w:tcW w:w="1540" w:type="dxa"/>
            <w:tcBorders>
              <w:top w:val="nil"/>
              <w:left w:val="nil"/>
              <w:bottom w:val="single" w:sz="4" w:space="0" w:color="auto"/>
              <w:right w:val="single" w:sz="4" w:space="0" w:color="auto"/>
            </w:tcBorders>
            <w:shd w:val="clear" w:color="auto" w:fill="auto"/>
            <w:noWrap/>
            <w:vAlign w:val="bottom"/>
            <w:hideMark/>
          </w:tcPr>
          <w:p w14:paraId="43364D29" w14:textId="77777777" w:rsidR="00B34347" w:rsidRPr="00B34347" w:rsidRDefault="00B34347" w:rsidP="00B34347">
            <w:pPr>
              <w:jc w:val="center"/>
              <w:rPr>
                <w:color w:val="000000"/>
                <w:sz w:val="22"/>
                <w:szCs w:val="22"/>
              </w:rPr>
            </w:pPr>
            <w:r w:rsidRPr="00B34347">
              <w:rPr>
                <w:color w:val="000000"/>
                <w:sz w:val="22"/>
                <w:szCs w:val="22"/>
              </w:rPr>
              <w:t>F5</w:t>
            </w:r>
          </w:p>
        </w:tc>
        <w:tc>
          <w:tcPr>
            <w:tcW w:w="3100" w:type="dxa"/>
            <w:tcBorders>
              <w:top w:val="nil"/>
              <w:left w:val="nil"/>
              <w:bottom w:val="single" w:sz="4" w:space="0" w:color="auto"/>
              <w:right w:val="single" w:sz="4" w:space="0" w:color="auto"/>
            </w:tcBorders>
            <w:shd w:val="clear" w:color="auto" w:fill="auto"/>
            <w:vAlign w:val="bottom"/>
            <w:hideMark/>
          </w:tcPr>
          <w:p w14:paraId="153B064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2439791"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CA71A46"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1A7B99C" w14:textId="77777777" w:rsidR="00B34347" w:rsidRPr="00B34347" w:rsidRDefault="00B34347" w:rsidP="00B34347">
            <w:pPr>
              <w:jc w:val="center"/>
              <w:rPr>
                <w:color w:val="000000"/>
                <w:sz w:val="22"/>
                <w:szCs w:val="22"/>
              </w:rPr>
            </w:pPr>
            <w:r w:rsidRPr="00B34347">
              <w:rPr>
                <w:color w:val="000000"/>
                <w:sz w:val="22"/>
                <w:szCs w:val="22"/>
              </w:rPr>
              <w:t>F3</w:t>
            </w:r>
          </w:p>
        </w:tc>
        <w:tc>
          <w:tcPr>
            <w:tcW w:w="1540" w:type="dxa"/>
            <w:tcBorders>
              <w:top w:val="nil"/>
              <w:left w:val="nil"/>
              <w:bottom w:val="single" w:sz="4" w:space="0" w:color="auto"/>
              <w:right w:val="single" w:sz="4" w:space="0" w:color="auto"/>
            </w:tcBorders>
            <w:shd w:val="clear" w:color="auto" w:fill="auto"/>
            <w:noWrap/>
            <w:vAlign w:val="bottom"/>
            <w:hideMark/>
          </w:tcPr>
          <w:p w14:paraId="2A8868C5" w14:textId="77777777" w:rsidR="00B34347" w:rsidRPr="00B34347" w:rsidRDefault="00B34347" w:rsidP="00B34347">
            <w:pPr>
              <w:jc w:val="center"/>
              <w:rPr>
                <w:color w:val="000000"/>
                <w:sz w:val="22"/>
                <w:szCs w:val="22"/>
              </w:rPr>
            </w:pPr>
            <w:r w:rsidRPr="00B34347">
              <w:rPr>
                <w:color w:val="000000"/>
                <w:sz w:val="22"/>
                <w:szCs w:val="22"/>
              </w:rPr>
              <w:t>F4</w:t>
            </w:r>
          </w:p>
        </w:tc>
        <w:tc>
          <w:tcPr>
            <w:tcW w:w="3100" w:type="dxa"/>
            <w:tcBorders>
              <w:top w:val="nil"/>
              <w:left w:val="nil"/>
              <w:bottom w:val="single" w:sz="4" w:space="0" w:color="auto"/>
              <w:right w:val="single" w:sz="4" w:space="0" w:color="auto"/>
            </w:tcBorders>
            <w:shd w:val="clear" w:color="auto" w:fill="auto"/>
            <w:vAlign w:val="bottom"/>
            <w:hideMark/>
          </w:tcPr>
          <w:p w14:paraId="4E2811E7"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120957A"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61A8EE9"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3E95696" w14:textId="77777777" w:rsidR="00B34347" w:rsidRPr="00B34347" w:rsidRDefault="00B34347" w:rsidP="00B34347">
            <w:pPr>
              <w:jc w:val="center"/>
              <w:rPr>
                <w:color w:val="000000"/>
                <w:sz w:val="22"/>
                <w:szCs w:val="22"/>
              </w:rPr>
            </w:pPr>
            <w:r w:rsidRPr="00B34347">
              <w:rPr>
                <w:color w:val="000000"/>
                <w:sz w:val="22"/>
                <w:szCs w:val="22"/>
              </w:rPr>
              <w:t>F4</w:t>
            </w:r>
          </w:p>
        </w:tc>
        <w:tc>
          <w:tcPr>
            <w:tcW w:w="1540" w:type="dxa"/>
            <w:tcBorders>
              <w:top w:val="nil"/>
              <w:left w:val="nil"/>
              <w:bottom w:val="single" w:sz="4" w:space="0" w:color="auto"/>
              <w:right w:val="single" w:sz="4" w:space="0" w:color="auto"/>
            </w:tcBorders>
            <w:shd w:val="clear" w:color="auto" w:fill="auto"/>
            <w:noWrap/>
            <w:vAlign w:val="bottom"/>
            <w:hideMark/>
          </w:tcPr>
          <w:p w14:paraId="09AB9F73" w14:textId="77777777" w:rsidR="00B34347" w:rsidRPr="00B34347" w:rsidRDefault="00B34347" w:rsidP="00B34347">
            <w:pPr>
              <w:jc w:val="center"/>
              <w:rPr>
                <w:color w:val="000000"/>
                <w:sz w:val="22"/>
                <w:szCs w:val="22"/>
              </w:rPr>
            </w:pPr>
            <w:r w:rsidRPr="00B34347">
              <w:rPr>
                <w:color w:val="000000"/>
                <w:sz w:val="22"/>
                <w:szCs w:val="22"/>
              </w:rPr>
              <w:t>F7</w:t>
            </w:r>
          </w:p>
        </w:tc>
        <w:tc>
          <w:tcPr>
            <w:tcW w:w="3100" w:type="dxa"/>
            <w:tcBorders>
              <w:top w:val="nil"/>
              <w:left w:val="nil"/>
              <w:bottom w:val="single" w:sz="4" w:space="0" w:color="auto"/>
              <w:right w:val="single" w:sz="4" w:space="0" w:color="auto"/>
            </w:tcBorders>
            <w:shd w:val="clear" w:color="auto" w:fill="auto"/>
            <w:vAlign w:val="bottom"/>
            <w:hideMark/>
          </w:tcPr>
          <w:p w14:paraId="1810A1EC"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E62B5E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A1352BE"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25A32AC" w14:textId="77777777" w:rsidR="00B34347" w:rsidRPr="00B34347" w:rsidRDefault="00B34347" w:rsidP="00B34347">
            <w:pPr>
              <w:jc w:val="center"/>
              <w:rPr>
                <w:color w:val="000000"/>
                <w:sz w:val="22"/>
                <w:szCs w:val="22"/>
              </w:rPr>
            </w:pPr>
            <w:r w:rsidRPr="00B34347">
              <w:rPr>
                <w:color w:val="000000"/>
                <w:sz w:val="22"/>
                <w:szCs w:val="22"/>
              </w:rPr>
              <w:t>F5</w:t>
            </w:r>
          </w:p>
        </w:tc>
        <w:tc>
          <w:tcPr>
            <w:tcW w:w="1540" w:type="dxa"/>
            <w:tcBorders>
              <w:top w:val="nil"/>
              <w:left w:val="nil"/>
              <w:bottom w:val="single" w:sz="4" w:space="0" w:color="auto"/>
              <w:right w:val="single" w:sz="4" w:space="0" w:color="auto"/>
            </w:tcBorders>
            <w:shd w:val="clear" w:color="auto" w:fill="auto"/>
            <w:noWrap/>
            <w:vAlign w:val="bottom"/>
            <w:hideMark/>
          </w:tcPr>
          <w:p w14:paraId="59569652" w14:textId="77777777" w:rsidR="00B34347" w:rsidRPr="00B34347" w:rsidRDefault="00B34347" w:rsidP="00B34347">
            <w:pPr>
              <w:jc w:val="center"/>
              <w:rPr>
                <w:color w:val="000000"/>
                <w:sz w:val="22"/>
                <w:szCs w:val="22"/>
              </w:rPr>
            </w:pPr>
            <w:r w:rsidRPr="00B34347">
              <w:rPr>
                <w:color w:val="000000"/>
                <w:sz w:val="22"/>
                <w:szCs w:val="22"/>
              </w:rPr>
              <w:t>F8</w:t>
            </w:r>
          </w:p>
        </w:tc>
        <w:tc>
          <w:tcPr>
            <w:tcW w:w="3100" w:type="dxa"/>
            <w:tcBorders>
              <w:top w:val="nil"/>
              <w:left w:val="nil"/>
              <w:bottom w:val="single" w:sz="4" w:space="0" w:color="auto"/>
              <w:right w:val="single" w:sz="4" w:space="0" w:color="auto"/>
            </w:tcBorders>
            <w:shd w:val="clear" w:color="auto" w:fill="auto"/>
            <w:vAlign w:val="bottom"/>
            <w:hideMark/>
          </w:tcPr>
          <w:p w14:paraId="69D1BD94"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124B6B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BEA12C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DE003CF" w14:textId="77777777" w:rsidR="00B34347" w:rsidRPr="00B34347" w:rsidRDefault="00B34347" w:rsidP="00B34347">
            <w:pPr>
              <w:jc w:val="center"/>
              <w:rPr>
                <w:color w:val="000000"/>
                <w:sz w:val="22"/>
                <w:szCs w:val="22"/>
              </w:rPr>
            </w:pPr>
            <w:r w:rsidRPr="00B34347">
              <w:rPr>
                <w:color w:val="000000"/>
                <w:sz w:val="22"/>
                <w:szCs w:val="22"/>
              </w:rPr>
              <w:t>F6</w:t>
            </w:r>
          </w:p>
        </w:tc>
        <w:tc>
          <w:tcPr>
            <w:tcW w:w="1540" w:type="dxa"/>
            <w:tcBorders>
              <w:top w:val="nil"/>
              <w:left w:val="nil"/>
              <w:bottom w:val="single" w:sz="4" w:space="0" w:color="auto"/>
              <w:right w:val="single" w:sz="4" w:space="0" w:color="auto"/>
            </w:tcBorders>
            <w:shd w:val="clear" w:color="auto" w:fill="auto"/>
            <w:noWrap/>
            <w:vAlign w:val="bottom"/>
            <w:hideMark/>
          </w:tcPr>
          <w:p w14:paraId="15FF0507" w14:textId="77777777" w:rsidR="00B34347" w:rsidRPr="00B34347" w:rsidRDefault="00B34347" w:rsidP="00B34347">
            <w:pPr>
              <w:jc w:val="center"/>
              <w:rPr>
                <w:color w:val="000000"/>
                <w:sz w:val="22"/>
                <w:szCs w:val="22"/>
              </w:rPr>
            </w:pPr>
            <w:r w:rsidRPr="00B34347">
              <w:rPr>
                <w:color w:val="000000"/>
                <w:sz w:val="22"/>
                <w:szCs w:val="22"/>
              </w:rPr>
              <w:t>F6</w:t>
            </w:r>
          </w:p>
        </w:tc>
        <w:tc>
          <w:tcPr>
            <w:tcW w:w="3100" w:type="dxa"/>
            <w:tcBorders>
              <w:top w:val="nil"/>
              <w:left w:val="nil"/>
              <w:bottom w:val="single" w:sz="4" w:space="0" w:color="auto"/>
              <w:right w:val="single" w:sz="4" w:space="0" w:color="auto"/>
            </w:tcBorders>
            <w:shd w:val="clear" w:color="auto" w:fill="auto"/>
            <w:vAlign w:val="bottom"/>
            <w:hideMark/>
          </w:tcPr>
          <w:p w14:paraId="7370958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15CF9B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882EC6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1B3849C" w14:textId="77777777" w:rsidR="00B34347" w:rsidRPr="00B34347" w:rsidRDefault="00B34347" w:rsidP="00B34347">
            <w:pPr>
              <w:jc w:val="center"/>
              <w:rPr>
                <w:color w:val="000000"/>
                <w:sz w:val="22"/>
                <w:szCs w:val="22"/>
              </w:rPr>
            </w:pPr>
            <w:r w:rsidRPr="00B34347">
              <w:rPr>
                <w:color w:val="000000"/>
                <w:sz w:val="22"/>
                <w:szCs w:val="22"/>
              </w:rPr>
              <w:t>F7</w:t>
            </w:r>
          </w:p>
        </w:tc>
        <w:tc>
          <w:tcPr>
            <w:tcW w:w="1540" w:type="dxa"/>
            <w:tcBorders>
              <w:top w:val="nil"/>
              <w:left w:val="nil"/>
              <w:bottom w:val="single" w:sz="4" w:space="0" w:color="auto"/>
              <w:right w:val="single" w:sz="4" w:space="0" w:color="auto"/>
            </w:tcBorders>
            <w:shd w:val="clear" w:color="auto" w:fill="auto"/>
            <w:noWrap/>
            <w:vAlign w:val="bottom"/>
            <w:hideMark/>
          </w:tcPr>
          <w:p w14:paraId="2EF304B4" w14:textId="77777777" w:rsidR="00B34347" w:rsidRPr="00B34347" w:rsidRDefault="00B34347" w:rsidP="00B34347">
            <w:pPr>
              <w:jc w:val="center"/>
              <w:rPr>
                <w:color w:val="000000"/>
                <w:sz w:val="22"/>
                <w:szCs w:val="22"/>
              </w:rPr>
            </w:pPr>
            <w:r w:rsidRPr="00B34347">
              <w:rPr>
                <w:color w:val="000000"/>
                <w:sz w:val="22"/>
                <w:szCs w:val="22"/>
              </w:rPr>
              <w:t>F11</w:t>
            </w:r>
          </w:p>
        </w:tc>
        <w:tc>
          <w:tcPr>
            <w:tcW w:w="3100" w:type="dxa"/>
            <w:tcBorders>
              <w:top w:val="nil"/>
              <w:left w:val="nil"/>
              <w:bottom w:val="single" w:sz="4" w:space="0" w:color="auto"/>
              <w:right w:val="single" w:sz="4" w:space="0" w:color="auto"/>
            </w:tcBorders>
            <w:shd w:val="clear" w:color="auto" w:fill="auto"/>
            <w:vAlign w:val="bottom"/>
            <w:hideMark/>
          </w:tcPr>
          <w:p w14:paraId="3C08316D"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F928022"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6E5AB0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3DE8CC0" w14:textId="77777777" w:rsidR="00B34347" w:rsidRPr="00B34347" w:rsidRDefault="00B34347" w:rsidP="00B34347">
            <w:pPr>
              <w:jc w:val="center"/>
              <w:rPr>
                <w:color w:val="000000"/>
                <w:sz w:val="22"/>
                <w:szCs w:val="22"/>
              </w:rPr>
            </w:pPr>
            <w:r w:rsidRPr="00B34347">
              <w:rPr>
                <w:color w:val="000000"/>
                <w:sz w:val="22"/>
                <w:szCs w:val="22"/>
              </w:rPr>
              <w:t>F8</w:t>
            </w:r>
          </w:p>
        </w:tc>
        <w:tc>
          <w:tcPr>
            <w:tcW w:w="1540" w:type="dxa"/>
            <w:tcBorders>
              <w:top w:val="nil"/>
              <w:left w:val="nil"/>
              <w:bottom w:val="single" w:sz="4" w:space="0" w:color="auto"/>
              <w:right w:val="single" w:sz="4" w:space="0" w:color="auto"/>
            </w:tcBorders>
            <w:shd w:val="clear" w:color="auto" w:fill="auto"/>
            <w:noWrap/>
            <w:vAlign w:val="bottom"/>
            <w:hideMark/>
          </w:tcPr>
          <w:p w14:paraId="7BCA627C" w14:textId="77777777" w:rsidR="00B34347" w:rsidRPr="00B34347" w:rsidRDefault="00B34347" w:rsidP="00B34347">
            <w:pPr>
              <w:jc w:val="center"/>
              <w:rPr>
                <w:color w:val="000000"/>
                <w:sz w:val="22"/>
                <w:szCs w:val="22"/>
              </w:rPr>
            </w:pPr>
            <w:r w:rsidRPr="00B34347">
              <w:rPr>
                <w:color w:val="000000"/>
                <w:sz w:val="22"/>
                <w:szCs w:val="22"/>
              </w:rPr>
              <w:t>F9</w:t>
            </w:r>
          </w:p>
        </w:tc>
        <w:tc>
          <w:tcPr>
            <w:tcW w:w="3100" w:type="dxa"/>
            <w:tcBorders>
              <w:top w:val="nil"/>
              <w:left w:val="nil"/>
              <w:bottom w:val="single" w:sz="4" w:space="0" w:color="auto"/>
              <w:right w:val="single" w:sz="4" w:space="0" w:color="auto"/>
            </w:tcBorders>
            <w:shd w:val="clear" w:color="auto" w:fill="auto"/>
            <w:vAlign w:val="bottom"/>
            <w:hideMark/>
          </w:tcPr>
          <w:p w14:paraId="1E312CDB"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712E37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24A897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0898B40" w14:textId="77777777" w:rsidR="00B34347" w:rsidRPr="00B34347" w:rsidRDefault="00B34347" w:rsidP="00B34347">
            <w:pPr>
              <w:jc w:val="center"/>
              <w:rPr>
                <w:color w:val="000000"/>
                <w:sz w:val="22"/>
                <w:szCs w:val="22"/>
              </w:rPr>
            </w:pPr>
            <w:r w:rsidRPr="00B34347">
              <w:rPr>
                <w:color w:val="000000"/>
                <w:sz w:val="22"/>
                <w:szCs w:val="22"/>
              </w:rPr>
              <w:t>F9</w:t>
            </w:r>
          </w:p>
        </w:tc>
        <w:tc>
          <w:tcPr>
            <w:tcW w:w="1540" w:type="dxa"/>
            <w:tcBorders>
              <w:top w:val="nil"/>
              <w:left w:val="nil"/>
              <w:bottom w:val="single" w:sz="4" w:space="0" w:color="auto"/>
              <w:right w:val="single" w:sz="4" w:space="0" w:color="auto"/>
            </w:tcBorders>
            <w:shd w:val="clear" w:color="auto" w:fill="auto"/>
            <w:noWrap/>
            <w:vAlign w:val="bottom"/>
            <w:hideMark/>
          </w:tcPr>
          <w:p w14:paraId="47B00658" w14:textId="77777777" w:rsidR="00B34347" w:rsidRPr="00B34347" w:rsidRDefault="00B34347" w:rsidP="00B34347">
            <w:pPr>
              <w:jc w:val="center"/>
              <w:rPr>
                <w:color w:val="000000"/>
                <w:sz w:val="22"/>
                <w:szCs w:val="22"/>
              </w:rPr>
            </w:pPr>
            <w:r w:rsidRPr="00B34347">
              <w:rPr>
                <w:color w:val="000000"/>
                <w:sz w:val="22"/>
                <w:szCs w:val="22"/>
              </w:rPr>
              <w:t>F10</w:t>
            </w:r>
          </w:p>
        </w:tc>
        <w:tc>
          <w:tcPr>
            <w:tcW w:w="3100" w:type="dxa"/>
            <w:tcBorders>
              <w:top w:val="nil"/>
              <w:left w:val="nil"/>
              <w:bottom w:val="single" w:sz="4" w:space="0" w:color="auto"/>
              <w:right w:val="single" w:sz="4" w:space="0" w:color="auto"/>
            </w:tcBorders>
            <w:shd w:val="clear" w:color="auto" w:fill="auto"/>
            <w:vAlign w:val="bottom"/>
            <w:hideMark/>
          </w:tcPr>
          <w:p w14:paraId="46F02D9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625969A"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AACF04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78A6F11" w14:textId="77777777" w:rsidR="00B34347" w:rsidRPr="00B34347" w:rsidRDefault="00B34347" w:rsidP="00B34347">
            <w:pPr>
              <w:jc w:val="center"/>
              <w:rPr>
                <w:color w:val="000000"/>
                <w:sz w:val="22"/>
                <w:szCs w:val="22"/>
              </w:rPr>
            </w:pPr>
            <w:r w:rsidRPr="00B34347">
              <w:rPr>
                <w:color w:val="000000"/>
                <w:sz w:val="22"/>
                <w:szCs w:val="22"/>
              </w:rPr>
              <w:t>F10</w:t>
            </w:r>
          </w:p>
        </w:tc>
        <w:tc>
          <w:tcPr>
            <w:tcW w:w="1540" w:type="dxa"/>
            <w:tcBorders>
              <w:top w:val="nil"/>
              <w:left w:val="nil"/>
              <w:bottom w:val="single" w:sz="4" w:space="0" w:color="auto"/>
              <w:right w:val="single" w:sz="4" w:space="0" w:color="auto"/>
            </w:tcBorders>
            <w:shd w:val="clear" w:color="auto" w:fill="auto"/>
            <w:noWrap/>
            <w:vAlign w:val="bottom"/>
            <w:hideMark/>
          </w:tcPr>
          <w:p w14:paraId="74D3BD82" w14:textId="77777777" w:rsidR="00B34347" w:rsidRPr="00B34347" w:rsidRDefault="00B34347" w:rsidP="00B34347">
            <w:pPr>
              <w:jc w:val="center"/>
              <w:rPr>
                <w:color w:val="000000"/>
                <w:sz w:val="22"/>
                <w:szCs w:val="22"/>
              </w:rPr>
            </w:pPr>
            <w:r w:rsidRPr="00B34347">
              <w:rPr>
                <w:color w:val="000000"/>
                <w:sz w:val="22"/>
                <w:szCs w:val="22"/>
              </w:rPr>
              <w:t>F12</w:t>
            </w:r>
          </w:p>
        </w:tc>
        <w:tc>
          <w:tcPr>
            <w:tcW w:w="3100" w:type="dxa"/>
            <w:tcBorders>
              <w:top w:val="nil"/>
              <w:left w:val="nil"/>
              <w:bottom w:val="single" w:sz="4" w:space="0" w:color="auto"/>
              <w:right w:val="single" w:sz="4" w:space="0" w:color="auto"/>
            </w:tcBorders>
            <w:shd w:val="clear" w:color="auto" w:fill="auto"/>
            <w:vAlign w:val="bottom"/>
            <w:hideMark/>
          </w:tcPr>
          <w:p w14:paraId="7A1A185D"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70D4F1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B0F84A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D6124C2" w14:textId="77777777" w:rsidR="00B34347" w:rsidRPr="00B34347" w:rsidRDefault="00B34347" w:rsidP="00B34347">
            <w:pPr>
              <w:jc w:val="center"/>
              <w:rPr>
                <w:color w:val="000000"/>
                <w:sz w:val="22"/>
                <w:szCs w:val="22"/>
              </w:rPr>
            </w:pPr>
            <w:r w:rsidRPr="00B34347">
              <w:rPr>
                <w:color w:val="000000"/>
                <w:sz w:val="22"/>
                <w:szCs w:val="22"/>
              </w:rPr>
              <w:t>F11</w:t>
            </w:r>
          </w:p>
        </w:tc>
        <w:tc>
          <w:tcPr>
            <w:tcW w:w="1540" w:type="dxa"/>
            <w:tcBorders>
              <w:top w:val="nil"/>
              <w:left w:val="nil"/>
              <w:bottom w:val="single" w:sz="4" w:space="0" w:color="auto"/>
              <w:right w:val="single" w:sz="4" w:space="0" w:color="auto"/>
            </w:tcBorders>
            <w:shd w:val="clear" w:color="auto" w:fill="auto"/>
            <w:noWrap/>
            <w:vAlign w:val="bottom"/>
            <w:hideMark/>
          </w:tcPr>
          <w:p w14:paraId="32CBE68B" w14:textId="35C2CE75"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19</w:t>
            </w:r>
          </w:p>
        </w:tc>
        <w:tc>
          <w:tcPr>
            <w:tcW w:w="3100" w:type="dxa"/>
            <w:tcBorders>
              <w:top w:val="nil"/>
              <w:left w:val="nil"/>
              <w:bottom w:val="single" w:sz="4" w:space="0" w:color="auto"/>
              <w:right w:val="single" w:sz="4" w:space="0" w:color="auto"/>
            </w:tcBorders>
            <w:shd w:val="clear" w:color="auto" w:fill="auto"/>
            <w:vAlign w:val="bottom"/>
            <w:hideMark/>
          </w:tcPr>
          <w:p w14:paraId="5358219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D34D581"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49FBF6E"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F7FC0E5" w14:textId="77777777" w:rsidR="00B34347" w:rsidRPr="00B34347" w:rsidRDefault="00B34347" w:rsidP="00B34347">
            <w:pPr>
              <w:jc w:val="center"/>
              <w:rPr>
                <w:color w:val="000000"/>
                <w:sz w:val="22"/>
                <w:szCs w:val="22"/>
              </w:rPr>
            </w:pPr>
            <w:r w:rsidRPr="00B34347">
              <w:rPr>
                <w:color w:val="000000"/>
                <w:sz w:val="22"/>
                <w:szCs w:val="22"/>
              </w:rPr>
              <w:t>F12</w:t>
            </w:r>
          </w:p>
        </w:tc>
        <w:tc>
          <w:tcPr>
            <w:tcW w:w="1540" w:type="dxa"/>
            <w:tcBorders>
              <w:top w:val="nil"/>
              <w:left w:val="nil"/>
              <w:bottom w:val="single" w:sz="4" w:space="0" w:color="auto"/>
              <w:right w:val="single" w:sz="4" w:space="0" w:color="auto"/>
            </w:tcBorders>
            <w:shd w:val="clear" w:color="auto" w:fill="auto"/>
            <w:noWrap/>
            <w:vAlign w:val="bottom"/>
            <w:hideMark/>
          </w:tcPr>
          <w:p w14:paraId="3317D42E" w14:textId="0D773BB8"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17</w:t>
            </w:r>
          </w:p>
        </w:tc>
        <w:tc>
          <w:tcPr>
            <w:tcW w:w="3100" w:type="dxa"/>
            <w:tcBorders>
              <w:top w:val="nil"/>
              <w:left w:val="nil"/>
              <w:bottom w:val="single" w:sz="4" w:space="0" w:color="auto"/>
              <w:right w:val="single" w:sz="4" w:space="0" w:color="auto"/>
            </w:tcBorders>
            <w:shd w:val="clear" w:color="auto" w:fill="auto"/>
            <w:vAlign w:val="bottom"/>
            <w:hideMark/>
          </w:tcPr>
          <w:p w14:paraId="3433AB0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AC0E78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EEF84EA"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5CAD0B0" w14:textId="77777777" w:rsidR="00B34347" w:rsidRPr="00B34347" w:rsidRDefault="00B34347" w:rsidP="00B34347">
            <w:pPr>
              <w:jc w:val="center"/>
              <w:rPr>
                <w:color w:val="000000"/>
                <w:sz w:val="22"/>
                <w:szCs w:val="22"/>
              </w:rPr>
            </w:pPr>
            <w:r w:rsidRPr="00B34347">
              <w:rPr>
                <w:color w:val="000000"/>
                <w:sz w:val="22"/>
                <w:szCs w:val="22"/>
              </w:rPr>
              <w:t>F13</w:t>
            </w:r>
          </w:p>
        </w:tc>
        <w:tc>
          <w:tcPr>
            <w:tcW w:w="1540" w:type="dxa"/>
            <w:tcBorders>
              <w:top w:val="nil"/>
              <w:left w:val="nil"/>
              <w:bottom w:val="single" w:sz="4" w:space="0" w:color="auto"/>
              <w:right w:val="single" w:sz="4" w:space="0" w:color="auto"/>
            </w:tcBorders>
            <w:shd w:val="clear" w:color="auto" w:fill="auto"/>
            <w:noWrap/>
            <w:vAlign w:val="bottom"/>
            <w:hideMark/>
          </w:tcPr>
          <w:p w14:paraId="40B4B4F2" w14:textId="323AB3D2"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20</w:t>
            </w:r>
          </w:p>
        </w:tc>
        <w:tc>
          <w:tcPr>
            <w:tcW w:w="3100" w:type="dxa"/>
            <w:tcBorders>
              <w:top w:val="nil"/>
              <w:left w:val="nil"/>
              <w:bottom w:val="single" w:sz="4" w:space="0" w:color="auto"/>
              <w:right w:val="single" w:sz="4" w:space="0" w:color="auto"/>
            </w:tcBorders>
            <w:shd w:val="clear" w:color="auto" w:fill="auto"/>
            <w:vAlign w:val="bottom"/>
            <w:hideMark/>
          </w:tcPr>
          <w:p w14:paraId="6F8E8CE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924327A"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57E8C3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2D51A74" w14:textId="77777777" w:rsidR="00B34347" w:rsidRPr="00B34347" w:rsidRDefault="00B34347" w:rsidP="00B34347">
            <w:pPr>
              <w:jc w:val="center"/>
              <w:rPr>
                <w:color w:val="000000"/>
                <w:sz w:val="22"/>
                <w:szCs w:val="22"/>
              </w:rPr>
            </w:pPr>
            <w:r w:rsidRPr="00B34347">
              <w:rPr>
                <w:color w:val="000000"/>
                <w:sz w:val="22"/>
                <w:szCs w:val="22"/>
              </w:rPr>
              <w:t>F14</w:t>
            </w:r>
          </w:p>
        </w:tc>
        <w:tc>
          <w:tcPr>
            <w:tcW w:w="1540" w:type="dxa"/>
            <w:tcBorders>
              <w:top w:val="nil"/>
              <w:left w:val="nil"/>
              <w:bottom w:val="single" w:sz="4" w:space="0" w:color="auto"/>
              <w:right w:val="single" w:sz="4" w:space="0" w:color="auto"/>
            </w:tcBorders>
            <w:shd w:val="clear" w:color="auto" w:fill="auto"/>
            <w:noWrap/>
            <w:vAlign w:val="bottom"/>
            <w:hideMark/>
          </w:tcPr>
          <w:p w14:paraId="0464A824" w14:textId="11115F0D"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21</w:t>
            </w:r>
          </w:p>
        </w:tc>
        <w:tc>
          <w:tcPr>
            <w:tcW w:w="3100" w:type="dxa"/>
            <w:tcBorders>
              <w:top w:val="nil"/>
              <w:left w:val="nil"/>
              <w:bottom w:val="single" w:sz="4" w:space="0" w:color="auto"/>
              <w:right w:val="single" w:sz="4" w:space="0" w:color="auto"/>
            </w:tcBorders>
            <w:shd w:val="clear" w:color="auto" w:fill="auto"/>
            <w:vAlign w:val="bottom"/>
            <w:hideMark/>
          </w:tcPr>
          <w:p w14:paraId="249311F2"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99C37FF"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CB149B0"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864B6D5" w14:textId="77777777" w:rsidR="00B34347" w:rsidRPr="00B34347" w:rsidRDefault="00B34347" w:rsidP="00B34347">
            <w:pPr>
              <w:jc w:val="center"/>
              <w:rPr>
                <w:color w:val="000000"/>
                <w:sz w:val="22"/>
                <w:szCs w:val="22"/>
              </w:rPr>
            </w:pPr>
            <w:r w:rsidRPr="00B34347">
              <w:rPr>
                <w:color w:val="000000"/>
                <w:sz w:val="22"/>
                <w:szCs w:val="22"/>
              </w:rPr>
              <w:t>F15</w:t>
            </w:r>
          </w:p>
        </w:tc>
        <w:tc>
          <w:tcPr>
            <w:tcW w:w="1540" w:type="dxa"/>
            <w:tcBorders>
              <w:top w:val="nil"/>
              <w:left w:val="nil"/>
              <w:bottom w:val="single" w:sz="4" w:space="0" w:color="auto"/>
              <w:right w:val="single" w:sz="4" w:space="0" w:color="auto"/>
            </w:tcBorders>
            <w:shd w:val="clear" w:color="auto" w:fill="auto"/>
            <w:noWrap/>
            <w:vAlign w:val="bottom"/>
            <w:hideMark/>
          </w:tcPr>
          <w:p w14:paraId="4AC6F7AC" w14:textId="77777777" w:rsidR="00B34347" w:rsidRPr="00B34347" w:rsidRDefault="00B34347" w:rsidP="00B34347">
            <w:pPr>
              <w:jc w:val="center"/>
              <w:rPr>
                <w:color w:val="000000"/>
                <w:sz w:val="22"/>
                <w:szCs w:val="22"/>
              </w:rPr>
            </w:pPr>
            <w:r w:rsidRPr="00B34347">
              <w:rPr>
                <w:color w:val="000000"/>
                <w:sz w:val="22"/>
                <w:szCs w:val="22"/>
              </w:rPr>
              <w:t>F16</w:t>
            </w:r>
          </w:p>
        </w:tc>
        <w:tc>
          <w:tcPr>
            <w:tcW w:w="3100" w:type="dxa"/>
            <w:tcBorders>
              <w:top w:val="nil"/>
              <w:left w:val="nil"/>
              <w:bottom w:val="single" w:sz="4" w:space="0" w:color="auto"/>
              <w:right w:val="single" w:sz="4" w:space="0" w:color="auto"/>
            </w:tcBorders>
            <w:shd w:val="clear" w:color="auto" w:fill="auto"/>
            <w:vAlign w:val="bottom"/>
            <w:hideMark/>
          </w:tcPr>
          <w:p w14:paraId="4E1869B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C168101"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91CF30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6A50328" w14:textId="77777777" w:rsidR="00B34347" w:rsidRPr="00B34347" w:rsidRDefault="00B34347" w:rsidP="00B34347">
            <w:pPr>
              <w:jc w:val="center"/>
              <w:rPr>
                <w:color w:val="000000"/>
                <w:sz w:val="22"/>
                <w:szCs w:val="22"/>
              </w:rPr>
            </w:pPr>
            <w:r w:rsidRPr="00B34347">
              <w:rPr>
                <w:color w:val="000000"/>
                <w:sz w:val="22"/>
                <w:szCs w:val="22"/>
              </w:rPr>
              <w:t>F16</w:t>
            </w:r>
          </w:p>
        </w:tc>
        <w:tc>
          <w:tcPr>
            <w:tcW w:w="1540" w:type="dxa"/>
            <w:tcBorders>
              <w:top w:val="nil"/>
              <w:left w:val="nil"/>
              <w:bottom w:val="single" w:sz="4" w:space="0" w:color="auto"/>
              <w:right w:val="single" w:sz="4" w:space="0" w:color="auto"/>
            </w:tcBorders>
            <w:shd w:val="clear" w:color="auto" w:fill="auto"/>
            <w:noWrap/>
            <w:vAlign w:val="bottom"/>
            <w:hideMark/>
          </w:tcPr>
          <w:p w14:paraId="0376C950" w14:textId="62782E71"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24</w:t>
            </w:r>
          </w:p>
        </w:tc>
        <w:tc>
          <w:tcPr>
            <w:tcW w:w="3100" w:type="dxa"/>
            <w:tcBorders>
              <w:top w:val="nil"/>
              <w:left w:val="nil"/>
              <w:bottom w:val="single" w:sz="4" w:space="0" w:color="auto"/>
              <w:right w:val="single" w:sz="4" w:space="0" w:color="auto"/>
            </w:tcBorders>
            <w:shd w:val="clear" w:color="auto" w:fill="auto"/>
            <w:vAlign w:val="bottom"/>
            <w:hideMark/>
          </w:tcPr>
          <w:p w14:paraId="7F15A2E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3E223E8"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65FF987"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AF474C1" w14:textId="77777777" w:rsidR="00B34347" w:rsidRPr="00B34347" w:rsidRDefault="00B34347" w:rsidP="00B34347">
            <w:pPr>
              <w:jc w:val="center"/>
              <w:rPr>
                <w:color w:val="000000"/>
                <w:sz w:val="22"/>
                <w:szCs w:val="22"/>
              </w:rPr>
            </w:pPr>
            <w:r w:rsidRPr="00B34347">
              <w:rPr>
                <w:color w:val="000000"/>
                <w:sz w:val="22"/>
                <w:szCs w:val="22"/>
              </w:rPr>
              <w:t>F17</w:t>
            </w:r>
          </w:p>
        </w:tc>
        <w:tc>
          <w:tcPr>
            <w:tcW w:w="1540" w:type="dxa"/>
            <w:tcBorders>
              <w:top w:val="nil"/>
              <w:left w:val="nil"/>
              <w:bottom w:val="single" w:sz="4" w:space="0" w:color="auto"/>
              <w:right w:val="single" w:sz="4" w:space="0" w:color="auto"/>
            </w:tcBorders>
            <w:shd w:val="clear" w:color="auto" w:fill="auto"/>
            <w:noWrap/>
            <w:vAlign w:val="bottom"/>
            <w:hideMark/>
          </w:tcPr>
          <w:p w14:paraId="7F2FD93D" w14:textId="77777777" w:rsidR="00B34347" w:rsidRPr="00B34347" w:rsidRDefault="00B34347" w:rsidP="00B34347">
            <w:pPr>
              <w:jc w:val="center"/>
              <w:rPr>
                <w:color w:val="000000"/>
                <w:sz w:val="22"/>
                <w:szCs w:val="22"/>
              </w:rPr>
            </w:pPr>
            <w:r w:rsidRPr="00B34347">
              <w:rPr>
                <w:color w:val="000000"/>
                <w:sz w:val="22"/>
                <w:szCs w:val="22"/>
              </w:rPr>
              <w:t>F15</w:t>
            </w:r>
          </w:p>
        </w:tc>
        <w:tc>
          <w:tcPr>
            <w:tcW w:w="3100" w:type="dxa"/>
            <w:tcBorders>
              <w:top w:val="nil"/>
              <w:left w:val="nil"/>
              <w:bottom w:val="single" w:sz="4" w:space="0" w:color="auto"/>
              <w:right w:val="single" w:sz="4" w:space="0" w:color="auto"/>
            </w:tcBorders>
            <w:shd w:val="clear" w:color="auto" w:fill="auto"/>
            <w:vAlign w:val="bottom"/>
            <w:hideMark/>
          </w:tcPr>
          <w:p w14:paraId="69AE042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5CF4B7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588700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E3E4981" w14:textId="77777777" w:rsidR="00B34347" w:rsidRPr="00B34347" w:rsidRDefault="00B34347" w:rsidP="00B34347">
            <w:pPr>
              <w:jc w:val="center"/>
              <w:rPr>
                <w:color w:val="000000"/>
                <w:sz w:val="22"/>
                <w:szCs w:val="22"/>
              </w:rPr>
            </w:pPr>
            <w:r w:rsidRPr="00B34347">
              <w:rPr>
                <w:color w:val="000000"/>
                <w:sz w:val="22"/>
                <w:szCs w:val="22"/>
              </w:rPr>
              <w:t>F18</w:t>
            </w:r>
          </w:p>
        </w:tc>
        <w:tc>
          <w:tcPr>
            <w:tcW w:w="1540" w:type="dxa"/>
            <w:tcBorders>
              <w:top w:val="nil"/>
              <w:left w:val="nil"/>
              <w:bottom w:val="single" w:sz="4" w:space="0" w:color="auto"/>
              <w:right w:val="single" w:sz="4" w:space="0" w:color="auto"/>
            </w:tcBorders>
            <w:shd w:val="clear" w:color="auto" w:fill="auto"/>
            <w:noWrap/>
            <w:vAlign w:val="bottom"/>
            <w:hideMark/>
          </w:tcPr>
          <w:p w14:paraId="3696C3F6" w14:textId="77777777" w:rsidR="00B34347" w:rsidRPr="00B34347" w:rsidRDefault="00B34347" w:rsidP="00B34347">
            <w:pPr>
              <w:jc w:val="center"/>
              <w:rPr>
                <w:color w:val="000000"/>
                <w:sz w:val="22"/>
                <w:szCs w:val="22"/>
              </w:rPr>
            </w:pPr>
            <w:r w:rsidRPr="00B34347">
              <w:rPr>
                <w:color w:val="000000"/>
                <w:sz w:val="22"/>
                <w:szCs w:val="22"/>
              </w:rPr>
              <w:t>F14</w:t>
            </w:r>
          </w:p>
        </w:tc>
        <w:tc>
          <w:tcPr>
            <w:tcW w:w="3100" w:type="dxa"/>
            <w:tcBorders>
              <w:top w:val="nil"/>
              <w:left w:val="nil"/>
              <w:bottom w:val="single" w:sz="4" w:space="0" w:color="auto"/>
              <w:right w:val="single" w:sz="4" w:space="0" w:color="auto"/>
            </w:tcBorders>
            <w:shd w:val="clear" w:color="auto" w:fill="auto"/>
            <w:vAlign w:val="bottom"/>
            <w:hideMark/>
          </w:tcPr>
          <w:p w14:paraId="50E895F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40B0B7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C8F5A1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280FFBA" w14:textId="77777777" w:rsidR="00B34347" w:rsidRPr="00B34347" w:rsidRDefault="00B34347" w:rsidP="00B34347">
            <w:pPr>
              <w:jc w:val="center"/>
              <w:rPr>
                <w:color w:val="000000"/>
                <w:sz w:val="22"/>
                <w:szCs w:val="22"/>
              </w:rPr>
            </w:pPr>
            <w:r w:rsidRPr="00B34347">
              <w:rPr>
                <w:color w:val="000000"/>
                <w:sz w:val="22"/>
                <w:szCs w:val="22"/>
              </w:rPr>
              <w:t>F19</w:t>
            </w:r>
          </w:p>
        </w:tc>
        <w:tc>
          <w:tcPr>
            <w:tcW w:w="1540" w:type="dxa"/>
            <w:tcBorders>
              <w:top w:val="nil"/>
              <w:left w:val="nil"/>
              <w:bottom w:val="single" w:sz="4" w:space="0" w:color="auto"/>
              <w:right w:val="single" w:sz="4" w:space="0" w:color="auto"/>
            </w:tcBorders>
            <w:shd w:val="clear" w:color="auto" w:fill="auto"/>
            <w:noWrap/>
            <w:vAlign w:val="bottom"/>
            <w:hideMark/>
          </w:tcPr>
          <w:p w14:paraId="49DF3958" w14:textId="379A9226"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22</w:t>
            </w:r>
          </w:p>
        </w:tc>
        <w:tc>
          <w:tcPr>
            <w:tcW w:w="3100" w:type="dxa"/>
            <w:tcBorders>
              <w:top w:val="nil"/>
              <w:left w:val="nil"/>
              <w:bottom w:val="single" w:sz="4" w:space="0" w:color="auto"/>
              <w:right w:val="single" w:sz="4" w:space="0" w:color="auto"/>
            </w:tcBorders>
            <w:shd w:val="clear" w:color="auto" w:fill="auto"/>
            <w:vAlign w:val="bottom"/>
            <w:hideMark/>
          </w:tcPr>
          <w:p w14:paraId="13A7B65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39F0902"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6C472C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97346BB" w14:textId="77777777" w:rsidR="00B34347" w:rsidRPr="00B34347" w:rsidRDefault="00B34347" w:rsidP="00B34347">
            <w:pPr>
              <w:jc w:val="center"/>
              <w:rPr>
                <w:color w:val="000000"/>
                <w:sz w:val="22"/>
                <w:szCs w:val="22"/>
              </w:rPr>
            </w:pPr>
            <w:r w:rsidRPr="00B34347">
              <w:rPr>
                <w:color w:val="000000"/>
                <w:sz w:val="22"/>
                <w:szCs w:val="22"/>
              </w:rPr>
              <w:t>F20</w:t>
            </w:r>
          </w:p>
        </w:tc>
        <w:tc>
          <w:tcPr>
            <w:tcW w:w="1540" w:type="dxa"/>
            <w:tcBorders>
              <w:top w:val="nil"/>
              <w:left w:val="nil"/>
              <w:bottom w:val="single" w:sz="4" w:space="0" w:color="auto"/>
              <w:right w:val="single" w:sz="4" w:space="0" w:color="auto"/>
            </w:tcBorders>
            <w:shd w:val="clear" w:color="auto" w:fill="auto"/>
            <w:noWrap/>
            <w:vAlign w:val="bottom"/>
            <w:hideMark/>
          </w:tcPr>
          <w:p w14:paraId="666D4DFF" w14:textId="3FE58143"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23</w:t>
            </w:r>
          </w:p>
        </w:tc>
        <w:tc>
          <w:tcPr>
            <w:tcW w:w="3100" w:type="dxa"/>
            <w:tcBorders>
              <w:top w:val="nil"/>
              <w:left w:val="nil"/>
              <w:bottom w:val="single" w:sz="4" w:space="0" w:color="auto"/>
              <w:right w:val="single" w:sz="4" w:space="0" w:color="auto"/>
            </w:tcBorders>
            <w:shd w:val="clear" w:color="auto" w:fill="auto"/>
            <w:vAlign w:val="bottom"/>
            <w:hideMark/>
          </w:tcPr>
          <w:p w14:paraId="0A56163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6198F5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729611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97DFD73" w14:textId="77777777" w:rsidR="00B34347" w:rsidRPr="00B34347" w:rsidRDefault="00B34347" w:rsidP="00B34347">
            <w:pPr>
              <w:jc w:val="center"/>
              <w:rPr>
                <w:color w:val="000000"/>
                <w:sz w:val="22"/>
                <w:szCs w:val="22"/>
              </w:rPr>
            </w:pPr>
            <w:r w:rsidRPr="00B34347">
              <w:rPr>
                <w:color w:val="000000"/>
                <w:sz w:val="22"/>
                <w:szCs w:val="22"/>
              </w:rPr>
              <w:t>F21</w:t>
            </w:r>
          </w:p>
        </w:tc>
        <w:tc>
          <w:tcPr>
            <w:tcW w:w="1540" w:type="dxa"/>
            <w:tcBorders>
              <w:top w:val="nil"/>
              <w:left w:val="nil"/>
              <w:bottom w:val="single" w:sz="4" w:space="0" w:color="auto"/>
              <w:right w:val="single" w:sz="4" w:space="0" w:color="auto"/>
            </w:tcBorders>
            <w:shd w:val="clear" w:color="auto" w:fill="auto"/>
            <w:noWrap/>
            <w:vAlign w:val="bottom"/>
            <w:hideMark/>
          </w:tcPr>
          <w:p w14:paraId="71712607" w14:textId="629CCFCA"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25</w:t>
            </w:r>
          </w:p>
        </w:tc>
        <w:tc>
          <w:tcPr>
            <w:tcW w:w="3100" w:type="dxa"/>
            <w:tcBorders>
              <w:top w:val="nil"/>
              <w:left w:val="nil"/>
              <w:bottom w:val="single" w:sz="4" w:space="0" w:color="auto"/>
              <w:right w:val="single" w:sz="4" w:space="0" w:color="auto"/>
            </w:tcBorders>
            <w:shd w:val="clear" w:color="auto" w:fill="auto"/>
            <w:vAlign w:val="bottom"/>
            <w:hideMark/>
          </w:tcPr>
          <w:p w14:paraId="1CCCC11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17822F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D9DB91A"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6D2FDE0" w14:textId="77777777" w:rsidR="00B34347" w:rsidRPr="00B34347" w:rsidRDefault="00B34347" w:rsidP="00B34347">
            <w:pPr>
              <w:jc w:val="center"/>
              <w:rPr>
                <w:color w:val="000000"/>
                <w:sz w:val="22"/>
                <w:szCs w:val="22"/>
              </w:rPr>
            </w:pPr>
            <w:r w:rsidRPr="00B34347">
              <w:rPr>
                <w:color w:val="000000"/>
                <w:sz w:val="22"/>
                <w:szCs w:val="22"/>
              </w:rPr>
              <w:t>F22</w:t>
            </w:r>
          </w:p>
        </w:tc>
        <w:tc>
          <w:tcPr>
            <w:tcW w:w="1540" w:type="dxa"/>
            <w:tcBorders>
              <w:top w:val="nil"/>
              <w:left w:val="nil"/>
              <w:bottom w:val="single" w:sz="4" w:space="0" w:color="auto"/>
              <w:right w:val="single" w:sz="4" w:space="0" w:color="auto"/>
            </w:tcBorders>
            <w:shd w:val="clear" w:color="auto" w:fill="auto"/>
            <w:noWrap/>
            <w:vAlign w:val="bottom"/>
            <w:hideMark/>
          </w:tcPr>
          <w:p w14:paraId="576255A3" w14:textId="6164C326"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26</w:t>
            </w:r>
          </w:p>
        </w:tc>
        <w:tc>
          <w:tcPr>
            <w:tcW w:w="3100" w:type="dxa"/>
            <w:tcBorders>
              <w:top w:val="nil"/>
              <w:left w:val="nil"/>
              <w:bottom w:val="single" w:sz="4" w:space="0" w:color="auto"/>
              <w:right w:val="single" w:sz="4" w:space="0" w:color="auto"/>
            </w:tcBorders>
            <w:shd w:val="clear" w:color="auto" w:fill="auto"/>
            <w:vAlign w:val="bottom"/>
            <w:hideMark/>
          </w:tcPr>
          <w:p w14:paraId="727C313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9A7E47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8E2CC8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FCD2C9C" w14:textId="77777777" w:rsidR="00B34347" w:rsidRPr="00B34347" w:rsidRDefault="00B34347" w:rsidP="00B34347">
            <w:pPr>
              <w:jc w:val="center"/>
              <w:rPr>
                <w:color w:val="000000"/>
                <w:sz w:val="22"/>
                <w:szCs w:val="22"/>
              </w:rPr>
            </w:pPr>
            <w:r w:rsidRPr="00B34347">
              <w:rPr>
                <w:color w:val="000000"/>
                <w:sz w:val="22"/>
                <w:szCs w:val="22"/>
              </w:rPr>
              <w:t>F23</w:t>
            </w:r>
          </w:p>
        </w:tc>
        <w:tc>
          <w:tcPr>
            <w:tcW w:w="1540" w:type="dxa"/>
            <w:tcBorders>
              <w:top w:val="nil"/>
              <w:left w:val="nil"/>
              <w:bottom w:val="single" w:sz="4" w:space="0" w:color="auto"/>
              <w:right w:val="single" w:sz="4" w:space="0" w:color="auto"/>
            </w:tcBorders>
            <w:shd w:val="clear" w:color="auto" w:fill="auto"/>
            <w:noWrap/>
            <w:vAlign w:val="bottom"/>
            <w:hideMark/>
          </w:tcPr>
          <w:p w14:paraId="0D354726" w14:textId="6CD2787A"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30</w:t>
            </w:r>
          </w:p>
        </w:tc>
        <w:tc>
          <w:tcPr>
            <w:tcW w:w="3100" w:type="dxa"/>
            <w:tcBorders>
              <w:top w:val="nil"/>
              <w:left w:val="nil"/>
              <w:bottom w:val="single" w:sz="4" w:space="0" w:color="auto"/>
              <w:right w:val="single" w:sz="4" w:space="0" w:color="auto"/>
            </w:tcBorders>
            <w:shd w:val="clear" w:color="auto" w:fill="auto"/>
            <w:vAlign w:val="bottom"/>
            <w:hideMark/>
          </w:tcPr>
          <w:p w14:paraId="4FF7348D"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F380815" w14:textId="77777777" w:rsidTr="00B34347">
        <w:trPr>
          <w:trHeight w:val="600"/>
        </w:trPr>
        <w:tc>
          <w:tcPr>
            <w:tcW w:w="2460" w:type="dxa"/>
            <w:vMerge/>
            <w:tcBorders>
              <w:top w:val="nil"/>
              <w:left w:val="single" w:sz="4" w:space="0" w:color="auto"/>
              <w:bottom w:val="single" w:sz="4" w:space="0" w:color="auto"/>
              <w:right w:val="single" w:sz="4" w:space="0" w:color="auto"/>
            </w:tcBorders>
            <w:vAlign w:val="center"/>
            <w:hideMark/>
          </w:tcPr>
          <w:p w14:paraId="18F4312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B0F4890" w14:textId="77777777" w:rsidR="00B34347" w:rsidRPr="00B34347" w:rsidRDefault="00B34347" w:rsidP="00B34347">
            <w:pPr>
              <w:jc w:val="center"/>
              <w:rPr>
                <w:color w:val="000000"/>
                <w:sz w:val="22"/>
                <w:szCs w:val="22"/>
              </w:rPr>
            </w:pPr>
            <w:r w:rsidRPr="00B34347">
              <w:rPr>
                <w:color w:val="000000"/>
                <w:sz w:val="22"/>
                <w:szCs w:val="22"/>
              </w:rPr>
              <w:t>F24</w:t>
            </w:r>
          </w:p>
        </w:tc>
        <w:tc>
          <w:tcPr>
            <w:tcW w:w="1540" w:type="dxa"/>
            <w:tcBorders>
              <w:top w:val="nil"/>
              <w:left w:val="nil"/>
              <w:bottom w:val="single" w:sz="4" w:space="0" w:color="auto"/>
              <w:right w:val="single" w:sz="4" w:space="0" w:color="auto"/>
            </w:tcBorders>
            <w:shd w:val="clear" w:color="auto" w:fill="auto"/>
            <w:noWrap/>
            <w:vAlign w:val="bottom"/>
            <w:hideMark/>
          </w:tcPr>
          <w:p w14:paraId="445FA583"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245D6D54" w14:textId="77777777" w:rsidR="00B34347" w:rsidRPr="00B34347" w:rsidRDefault="00B34347" w:rsidP="00B34347">
            <w:pPr>
              <w:rPr>
                <w:color w:val="000000"/>
                <w:sz w:val="22"/>
                <w:szCs w:val="22"/>
              </w:rPr>
            </w:pPr>
            <w:r w:rsidRPr="00B34347">
              <w:rPr>
                <w:color w:val="000000"/>
                <w:sz w:val="22"/>
                <w:szCs w:val="22"/>
              </w:rPr>
              <w:t>added to end of permitting note in EU description</w:t>
            </w:r>
          </w:p>
        </w:tc>
      </w:tr>
      <w:tr w:rsidR="00B34347" w:rsidRPr="00B34347" w14:paraId="632B00D7" w14:textId="77777777" w:rsidTr="00B34347">
        <w:trPr>
          <w:trHeight w:val="600"/>
        </w:trPr>
        <w:tc>
          <w:tcPr>
            <w:tcW w:w="2460" w:type="dxa"/>
            <w:vMerge/>
            <w:tcBorders>
              <w:top w:val="nil"/>
              <w:left w:val="single" w:sz="4" w:space="0" w:color="auto"/>
              <w:bottom w:val="single" w:sz="4" w:space="0" w:color="auto"/>
              <w:right w:val="single" w:sz="4" w:space="0" w:color="auto"/>
            </w:tcBorders>
            <w:vAlign w:val="center"/>
            <w:hideMark/>
          </w:tcPr>
          <w:p w14:paraId="139ADBE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6F40C2F" w14:textId="77777777" w:rsidR="00B34347" w:rsidRPr="00B34347" w:rsidRDefault="00B34347" w:rsidP="00B34347">
            <w:pPr>
              <w:jc w:val="center"/>
              <w:rPr>
                <w:color w:val="000000"/>
                <w:sz w:val="22"/>
                <w:szCs w:val="22"/>
              </w:rPr>
            </w:pPr>
            <w:r w:rsidRPr="00B34347">
              <w:rPr>
                <w:color w:val="000000"/>
                <w:sz w:val="22"/>
                <w:szCs w:val="22"/>
              </w:rPr>
              <w:t>F25</w:t>
            </w:r>
          </w:p>
        </w:tc>
        <w:tc>
          <w:tcPr>
            <w:tcW w:w="1540" w:type="dxa"/>
            <w:tcBorders>
              <w:top w:val="nil"/>
              <w:left w:val="nil"/>
              <w:bottom w:val="single" w:sz="4" w:space="0" w:color="auto"/>
              <w:right w:val="single" w:sz="4" w:space="0" w:color="auto"/>
            </w:tcBorders>
            <w:shd w:val="clear" w:color="auto" w:fill="auto"/>
            <w:noWrap/>
            <w:vAlign w:val="bottom"/>
            <w:hideMark/>
          </w:tcPr>
          <w:p w14:paraId="4B842EEE"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290941B8" w14:textId="77777777" w:rsidR="00B34347" w:rsidRPr="00B34347" w:rsidRDefault="00B34347" w:rsidP="00B34347">
            <w:pPr>
              <w:rPr>
                <w:color w:val="000000"/>
                <w:sz w:val="22"/>
                <w:szCs w:val="22"/>
              </w:rPr>
            </w:pPr>
            <w:r w:rsidRPr="00B34347">
              <w:rPr>
                <w:color w:val="000000"/>
                <w:sz w:val="22"/>
                <w:szCs w:val="22"/>
              </w:rPr>
              <w:t>not needed, already in permitting description notes</w:t>
            </w:r>
          </w:p>
        </w:tc>
      </w:tr>
      <w:tr w:rsidR="00B34347" w:rsidRPr="00B34347" w14:paraId="6C1F990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3CC1F8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8E18B2D" w14:textId="77777777" w:rsidR="00B34347" w:rsidRPr="00B34347" w:rsidRDefault="00B34347" w:rsidP="00B34347">
            <w:pPr>
              <w:jc w:val="center"/>
              <w:rPr>
                <w:color w:val="000000"/>
                <w:sz w:val="22"/>
                <w:szCs w:val="22"/>
              </w:rPr>
            </w:pPr>
            <w:r w:rsidRPr="00B34347">
              <w:rPr>
                <w:color w:val="000000"/>
                <w:sz w:val="22"/>
                <w:szCs w:val="22"/>
              </w:rPr>
              <w:t>F26</w:t>
            </w:r>
          </w:p>
        </w:tc>
        <w:tc>
          <w:tcPr>
            <w:tcW w:w="1540" w:type="dxa"/>
            <w:tcBorders>
              <w:top w:val="nil"/>
              <w:left w:val="nil"/>
              <w:bottom w:val="single" w:sz="4" w:space="0" w:color="auto"/>
              <w:right w:val="single" w:sz="4" w:space="0" w:color="auto"/>
            </w:tcBorders>
            <w:shd w:val="clear" w:color="auto" w:fill="auto"/>
            <w:noWrap/>
            <w:vAlign w:val="bottom"/>
            <w:hideMark/>
          </w:tcPr>
          <w:p w14:paraId="0FA52C18" w14:textId="16DB0EC6"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32</w:t>
            </w:r>
          </w:p>
        </w:tc>
        <w:tc>
          <w:tcPr>
            <w:tcW w:w="3100" w:type="dxa"/>
            <w:tcBorders>
              <w:top w:val="nil"/>
              <w:left w:val="nil"/>
              <w:bottom w:val="single" w:sz="4" w:space="0" w:color="auto"/>
              <w:right w:val="single" w:sz="4" w:space="0" w:color="auto"/>
            </w:tcBorders>
            <w:shd w:val="clear" w:color="auto" w:fill="auto"/>
            <w:vAlign w:val="bottom"/>
            <w:hideMark/>
          </w:tcPr>
          <w:p w14:paraId="4E995A07"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E04AA2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33F981D"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9BB44EA" w14:textId="77777777" w:rsidR="00B34347" w:rsidRPr="00B34347" w:rsidRDefault="00B34347" w:rsidP="00B34347">
            <w:pPr>
              <w:jc w:val="center"/>
              <w:rPr>
                <w:color w:val="000000"/>
                <w:sz w:val="22"/>
                <w:szCs w:val="22"/>
              </w:rPr>
            </w:pPr>
            <w:r w:rsidRPr="00B34347">
              <w:rPr>
                <w:color w:val="000000"/>
                <w:sz w:val="22"/>
                <w:szCs w:val="22"/>
              </w:rPr>
              <w:t>F27</w:t>
            </w:r>
          </w:p>
        </w:tc>
        <w:tc>
          <w:tcPr>
            <w:tcW w:w="1540" w:type="dxa"/>
            <w:tcBorders>
              <w:top w:val="nil"/>
              <w:left w:val="nil"/>
              <w:bottom w:val="single" w:sz="4" w:space="0" w:color="auto"/>
              <w:right w:val="single" w:sz="4" w:space="0" w:color="auto"/>
            </w:tcBorders>
            <w:shd w:val="clear" w:color="auto" w:fill="auto"/>
            <w:noWrap/>
            <w:vAlign w:val="bottom"/>
            <w:hideMark/>
          </w:tcPr>
          <w:p w14:paraId="704F7735" w14:textId="77777777" w:rsidR="00B34347" w:rsidRPr="00B34347" w:rsidRDefault="00B34347" w:rsidP="00B34347">
            <w:pPr>
              <w:jc w:val="center"/>
              <w:rPr>
                <w:color w:val="000000"/>
                <w:sz w:val="22"/>
                <w:szCs w:val="22"/>
              </w:rPr>
            </w:pPr>
            <w:r w:rsidRPr="00B34347">
              <w:rPr>
                <w:color w:val="000000"/>
                <w:sz w:val="22"/>
                <w:szCs w:val="22"/>
              </w:rPr>
              <w:t>F16</w:t>
            </w:r>
          </w:p>
        </w:tc>
        <w:tc>
          <w:tcPr>
            <w:tcW w:w="3100" w:type="dxa"/>
            <w:tcBorders>
              <w:top w:val="nil"/>
              <w:left w:val="nil"/>
              <w:bottom w:val="single" w:sz="4" w:space="0" w:color="auto"/>
              <w:right w:val="single" w:sz="4" w:space="0" w:color="auto"/>
            </w:tcBorders>
            <w:shd w:val="clear" w:color="auto" w:fill="auto"/>
            <w:vAlign w:val="bottom"/>
            <w:hideMark/>
          </w:tcPr>
          <w:p w14:paraId="339D20EB"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CFF1ACA"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401027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5C7AC8D" w14:textId="77777777" w:rsidR="00B34347" w:rsidRPr="00B34347" w:rsidRDefault="00B34347" w:rsidP="00B34347">
            <w:pPr>
              <w:jc w:val="center"/>
              <w:rPr>
                <w:color w:val="000000"/>
                <w:sz w:val="22"/>
                <w:szCs w:val="22"/>
              </w:rPr>
            </w:pPr>
            <w:r w:rsidRPr="00B34347">
              <w:rPr>
                <w:color w:val="000000"/>
                <w:sz w:val="22"/>
                <w:szCs w:val="22"/>
              </w:rPr>
              <w:t>F28</w:t>
            </w:r>
          </w:p>
        </w:tc>
        <w:tc>
          <w:tcPr>
            <w:tcW w:w="1540" w:type="dxa"/>
            <w:tcBorders>
              <w:top w:val="nil"/>
              <w:left w:val="nil"/>
              <w:bottom w:val="single" w:sz="4" w:space="0" w:color="auto"/>
              <w:right w:val="single" w:sz="4" w:space="0" w:color="auto"/>
            </w:tcBorders>
            <w:shd w:val="clear" w:color="auto" w:fill="auto"/>
            <w:noWrap/>
            <w:vAlign w:val="bottom"/>
            <w:hideMark/>
          </w:tcPr>
          <w:p w14:paraId="48336E98" w14:textId="49CB49CD" w:rsidR="00B34347" w:rsidRPr="00B34347" w:rsidRDefault="004A2983" w:rsidP="004A2983">
            <w:pPr>
              <w:jc w:val="center"/>
              <w:rPr>
                <w:color w:val="000000"/>
                <w:sz w:val="22"/>
                <w:szCs w:val="22"/>
              </w:rPr>
            </w:pPr>
            <w:r w:rsidRPr="00B34347">
              <w:rPr>
                <w:color w:val="000000"/>
                <w:sz w:val="22"/>
                <w:szCs w:val="22"/>
              </w:rPr>
              <w:t>F</w:t>
            </w:r>
            <w:r>
              <w:rPr>
                <w:color w:val="000000"/>
                <w:sz w:val="22"/>
                <w:szCs w:val="22"/>
              </w:rPr>
              <w:t>27</w:t>
            </w:r>
          </w:p>
        </w:tc>
        <w:tc>
          <w:tcPr>
            <w:tcW w:w="3100" w:type="dxa"/>
            <w:tcBorders>
              <w:top w:val="nil"/>
              <w:left w:val="nil"/>
              <w:bottom w:val="single" w:sz="4" w:space="0" w:color="auto"/>
              <w:right w:val="single" w:sz="4" w:space="0" w:color="auto"/>
            </w:tcBorders>
            <w:shd w:val="clear" w:color="auto" w:fill="auto"/>
            <w:vAlign w:val="bottom"/>
            <w:hideMark/>
          </w:tcPr>
          <w:p w14:paraId="7826A11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147DD9D"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1B3A800"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440E224" w14:textId="77777777" w:rsidR="00B34347" w:rsidRPr="00B34347" w:rsidRDefault="00B34347" w:rsidP="00B34347">
            <w:pPr>
              <w:jc w:val="center"/>
              <w:rPr>
                <w:color w:val="000000"/>
                <w:sz w:val="22"/>
                <w:szCs w:val="22"/>
              </w:rPr>
            </w:pPr>
            <w:r w:rsidRPr="00B34347">
              <w:rPr>
                <w:color w:val="000000"/>
                <w:sz w:val="22"/>
                <w:szCs w:val="22"/>
              </w:rPr>
              <w:t>F29</w:t>
            </w:r>
          </w:p>
        </w:tc>
        <w:tc>
          <w:tcPr>
            <w:tcW w:w="1540" w:type="dxa"/>
            <w:tcBorders>
              <w:top w:val="nil"/>
              <w:left w:val="nil"/>
              <w:bottom w:val="single" w:sz="4" w:space="0" w:color="auto"/>
              <w:right w:val="single" w:sz="4" w:space="0" w:color="auto"/>
            </w:tcBorders>
            <w:shd w:val="clear" w:color="auto" w:fill="auto"/>
            <w:noWrap/>
            <w:vAlign w:val="bottom"/>
            <w:hideMark/>
          </w:tcPr>
          <w:p w14:paraId="08304644" w14:textId="1C4CCFC4" w:rsidR="00B34347" w:rsidRPr="00B34347" w:rsidRDefault="007A06D5" w:rsidP="007A06D5">
            <w:pPr>
              <w:jc w:val="center"/>
              <w:rPr>
                <w:color w:val="000000"/>
                <w:sz w:val="22"/>
                <w:szCs w:val="22"/>
              </w:rPr>
            </w:pPr>
            <w:r w:rsidRPr="00B34347">
              <w:rPr>
                <w:color w:val="000000"/>
                <w:sz w:val="22"/>
                <w:szCs w:val="22"/>
              </w:rPr>
              <w:t>F</w:t>
            </w:r>
            <w:r>
              <w:rPr>
                <w:color w:val="000000"/>
                <w:sz w:val="22"/>
                <w:szCs w:val="22"/>
              </w:rPr>
              <w:t>16</w:t>
            </w:r>
          </w:p>
        </w:tc>
        <w:tc>
          <w:tcPr>
            <w:tcW w:w="3100" w:type="dxa"/>
            <w:tcBorders>
              <w:top w:val="nil"/>
              <w:left w:val="nil"/>
              <w:bottom w:val="single" w:sz="4" w:space="0" w:color="auto"/>
              <w:right w:val="single" w:sz="4" w:space="0" w:color="auto"/>
            </w:tcBorders>
            <w:shd w:val="clear" w:color="auto" w:fill="auto"/>
            <w:vAlign w:val="bottom"/>
            <w:hideMark/>
          </w:tcPr>
          <w:p w14:paraId="3F04413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79BABB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D0D8DB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C01F8AC" w14:textId="77777777" w:rsidR="00B34347" w:rsidRPr="00B34347" w:rsidRDefault="00B34347" w:rsidP="00B34347">
            <w:pPr>
              <w:jc w:val="center"/>
              <w:rPr>
                <w:color w:val="000000"/>
                <w:sz w:val="22"/>
                <w:szCs w:val="22"/>
              </w:rPr>
            </w:pPr>
            <w:r w:rsidRPr="00B34347">
              <w:rPr>
                <w:color w:val="000000"/>
                <w:sz w:val="22"/>
                <w:szCs w:val="22"/>
              </w:rPr>
              <w:t>F30</w:t>
            </w:r>
          </w:p>
        </w:tc>
        <w:tc>
          <w:tcPr>
            <w:tcW w:w="1540" w:type="dxa"/>
            <w:tcBorders>
              <w:top w:val="nil"/>
              <w:left w:val="nil"/>
              <w:bottom w:val="single" w:sz="4" w:space="0" w:color="auto"/>
              <w:right w:val="single" w:sz="4" w:space="0" w:color="auto"/>
            </w:tcBorders>
            <w:shd w:val="clear" w:color="auto" w:fill="auto"/>
            <w:noWrap/>
            <w:vAlign w:val="bottom"/>
            <w:hideMark/>
          </w:tcPr>
          <w:p w14:paraId="22ADC6DD" w14:textId="18CD6FF5" w:rsidR="00B34347" w:rsidRPr="00B34347" w:rsidRDefault="007A06D5" w:rsidP="007A06D5">
            <w:pPr>
              <w:jc w:val="center"/>
              <w:rPr>
                <w:color w:val="000000"/>
                <w:sz w:val="22"/>
                <w:szCs w:val="22"/>
              </w:rPr>
            </w:pPr>
            <w:r w:rsidRPr="00B34347">
              <w:rPr>
                <w:color w:val="000000"/>
                <w:sz w:val="22"/>
                <w:szCs w:val="22"/>
              </w:rPr>
              <w:t>F</w:t>
            </w:r>
            <w:r>
              <w:rPr>
                <w:color w:val="000000"/>
                <w:sz w:val="22"/>
                <w:szCs w:val="22"/>
              </w:rPr>
              <w:t>31</w:t>
            </w:r>
          </w:p>
        </w:tc>
        <w:tc>
          <w:tcPr>
            <w:tcW w:w="3100" w:type="dxa"/>
            <w:tcBorders>
              <w:top w:val="nil"/>
              <w:left w:val="nil"/>
              <w:bottom w:val="single" w:sz="4" w:space="0" w:color="auto"/>
              <w:right w:val="single" w:sz="4" w:space="0" w:color="auto"/>
            </w:tcBorders>
            <w:shd w:val="clear" w:color="auto" w:fill="auto"/>
            <w:vAlign w:val="bottom"/>
            <w:hideMark/>
          </w:tcPr>
          <w:p w14:paraId="7FB2C0CE"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C14883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A16DE7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5A60B53F" w14:textId="77777777" w:rsidR="00B34347" w:rsidRPr="00B34347" w:rsidRDefault="00B34347" w:rsidP="00B34347">
            <w:pPr>
              <w:jc w:val="center"/>
              <w:rPr>
                <w:color w:val="000000"/>
                <w:sz w:val="22"/>
                <w:szCs w:val="22"/>
              </w:rPr>
            </w:pPr>
            <w:r w:rsidRPr="00B34347">
              <w:rPr>
                <w:color w:val="000000"/>
                <w:sz w:val="22"/>
                <w:szCs w:val="22"/>
              </w:rPr>
              <w:t>F31</w:t>
            </w:r>
          </w:p>
        </w:tc>
        <w:tc>
          <w:tcPr>
            <w:tcW w:w="1540" w:type="dxa"/>
            <w:tcBorders>
              <w:top w:val="nil"/>
              <w:left w:val="nil"/>
              <w:bottom w:val="single" w:sz="4" w:space="0" w:color="auto"/>
              <w:right w:val="single" w:sz="4" w:space="0" w:color="auto"/>
            </w:tcBorders>
            <w:shd w:val="clear" w:color="auto" w:fill="auto"/>
            <w:noWrap/>
            <w:vAlign w:val="bottom"/>
            <w:hideMark/>
          </w:tcPr>
          <w:p w14:paraId="4B161936" w14:textId="6E38EC48" w:rsidR="00B34347" w:rsidRPr="00B34347" w:rsidRDefault="007A06D5" w:rsidP="007A06D5">
            <w:pPr>
              <w:jc w:val="center"/>
              <w:rPr>
                <w:color w:val="000000"/>
                <w:sz w:val="22"/>
                <w:szCs w:val="22"/>
              </w:rPr>
            </w:pPr>
            <w:r w:rsidRPr="00B34347">
              <w:rPr>
                <w:color w:val="000000"/>
                <w:sz w:val="22"/>
                <w:szCs w:val="22"/>
              </w:rPr>
              <w:t>F</w:t>
            </w:r>
            <w:r>
              <w:rPr>
                <w:color w:val="000000"/>
                <w:sz w:val="22"/>
                <w:szCs w:val="22"/>
              </w:rPr>
              <w:t>33</w:t>
            </w:r>
          </w:p>
        </w:tc>
        <w:tc>
          <w:tcPr>
            <w:tcW w:w="3100" w:type="dxa"/>
            <w:tcBorders>
              <w:top w:val="nil"/>
              <w:left w:val="nil"/>
              <w:bottom w:val="single" w:sz="4" w:space="0" w:color="auto"/>
              <w:right w:val="single" w:sz="4" w:space="0" w:color="auto"/>
            </w:tcBorders>
            <w:shd w:val="clear" w:color="auto" w:fill="auto"/>
            <w:vAlign w:val="bottom"/>
            <w:hideMark/>
          </w:tcPr>
          <w:p w14:paraId="29D218F7"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E631FD3"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ABB2ABB"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96325F8" w14:textId="77777777" w:rsidR="00B34347" w:rsidRPr="00B34347" w:rsidRDefault="00B34347" w:rsidP="00B34347">
            <w:pPr>
              <w:jc w:val="center"/>
              <w:rPr>
                <w:color w:val="000000"/>
                <w:sz w:val="22"/>
                <w:szCs w:val="22"/>
              </w:rPr>
            </w:pPr>
            <w:r w:rsidRPr="00B34347">
              <w:rPr>
                <w:color w:val="000000"/>
                <w:sz w:val="22"/>
                <w:szCs w:val="22"/>
              </w:rPr>
              <w:t>F32</w:t>
            </w:r>
          </w:p>
        </w:tc>
        <w:tc>
          <w:tcPr>
            <w:tcW w:w="1540" w:type="dxa"/>
            <w:tcBorders>
              <w:top w:val="nil"/>
              <w:left w:val="nil"/>
              <w:bottom w:val="single" w:sz="4" w:space="0" w:color="auto"/>
              <w:right w:val="single" w:sz="4" w:space="0" w:color="auto"/>
            </w:tcBorders>
            <w:shd w:val="clear" w:color="auto" w:fill="auto"/>
            <w:noWrap/>
            <w:vAlign w:val="bottom"/>
            <w:hideMark/>
          </w:tcPr>
          <w:p w14:paraId="2BB4735C" w14:textId="382B3FBC" w:rsidR="00B34347" w:rsidRPr="00B34347" w:rsidRDefault="007A06D5" w:rsidP="007A06D5">
            <w:pPr>
              <w:jc w:val="center"/>
              <w:rPr>
                <w:color w:val="000000"/>
                <w:sz w:val="22"/>
                <w:szCs w:val="22"/>
              </w:rPr>
            </w:pPr>
            <w:r w:rsidRPr="00B34347">
              <w:rPr>
                <w:color w:val="000000"/>
                <w:sz w:val="22"/>
                <w:szCs w:val="22"/>
              </w:rPr>
              <w:t>F</w:t>
            </w:r>
            <w:r>
              <w:rPr>
                <w:color w:val="000000"/>
                <w:sz w:val="22"/>
                <w:szCs w:val="22"/>
              </w:rPr>
              <w:t>28</w:t>
            </w:r>
          </w:p>
        </w:tc>
        <w:tc>
          <w:tcPr>
            <w:tcW w:w="3100" w:type="dxa"/>
            <w:tcBorders>
              <w:top w:val="nil"/>
              <w:left w:val="nil"/>
              <w:bottom w:val="single" w:sz="4" w:space="0" w:color="auto"/>
              <w:right w:val="single" w:sz="4" w:space="0" w:color="auto"/>
            </w:tcBorders>
            <w:shd w:val="clear" w:color="auto" w:fill="auto"/>
            <w:vAlign w:val="bottom"/>
            <w:hideMark/>
          </w:tcPr>
          <w:p w14:paraId="44BA693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2972A69" w14:textId="77777777" w:rsidTr="00B34347">
        <w:trPr>
          <w:trHeight w:val="900"/>
        </w:trPr>
        <w:tc>
          <w:tcPr>
            <w:tcW w:w="2460" w:type="dxa"/>
            <w:vMerge w:val="restart"/>
            <w:tcBorders>
              <w:top w:val="nil"/>
              <w:left w:val="single" w:sz="4" w:space="0" w:color="auto"/>
              <w:bottom w:val="single" w:sz="4" w:space="0" w:color="auto"/>
              <w:right w:val="single" w:sz="4" w:space="0" w:color="auto"/>
            </w:tcBorders>
            <w:shd w:val="clear" w:color="auto" w:fill="auto"/>
            <w:hideMark/>
          </w:tcPr>
          <w:p w14:paraId="7BC8A802" w14:textId="77777777" w:rsidR="00B34347" w:rsidRPr="00B34347" w:rsidRDefault="00B34347" w:rsidP="00B34347">
            <w:pPr>
              <w:rPr>
                <w:color w:val="000000"/>
                <w:sz w:val="22"/>
                <w:szCs w:val="22"/>
              </w:rPr>
            </w:pPr>
            <w:r w:rsidRPr="00B34347">
              <w:rPr>
                <w:color w:val="000000"/>
                <w:sz w:val="22"/>
                <w:szCs w:val="22"/>
              </w:rPr>
              <w:t>Section III.G., Emissions Unit 045, 046, 047 &amp; 050</w:t>
            </w:r>
          </w:p>
        </w:tc>
        <w:tc>
          <w:tcPr>
            <w:tcW w:w="1540" w:type="dxa"/>
            <w:tcBorders>
              <w:top w:val="nil"/>
              <w:left w:val="nil"/>
              <w:bottom w:val="single" w:sz="4" w:space="0" w:color="auto"/>
              <w:right w:val="single" w:sz="4" w:space="0" w:color="auto"/>
            </w:tcBorders>
            <w:shd w:val="clear" w:color="auto" w:fill="auto"/>
            <w:noWrap/>
            <w:vAlign w:val="bottom"/>
            <w:hideMark/>
          </w:tcPr>
          <w:p w14:paraId="5BE24412" w14:textId="77777777" w:rsidR="00B34347" w:rsidRPr="00B34347" w:rsidRDefault="00B34347" w:rsidP="00B34347">
            <w:pPr>
              <w:jc w:val="center"/>
              <w:rPr>
                <w:color w:val="000000"/>
                <w:sz w:val="22"/>
                <w:szCs w:val="22"/>
              </w:rPr>
            </w:pPr>
            <w:r w:rsidRPr="00B34347">
              <w:rPr>
                <w:color w:val="000000"/>
                <w:sz w:val="22"/>
                <w:szCs w:val="22"/>
              </w:rPr>
              <w:t>G1</w:t>
            </w:r>
          </w:p>
        </w:tc>
        <w:tc>
          <w:tcPr>
            <w:tcW w:w="1540" w:type="dxa"/>
            <w:tcBorders>
              <w:top w:val="nil"/>
              <w:left w:val="nil"/>
              <w:bottom w:val="single" w:sz="4" w:space="0" w:color="auto"/>
              <w:right w:val="single" w:sz="4" w:space="0" w:color="auto"/>
            </w:tcBorders>
            <w:shd w:val="clear" w:color="auto" w:fill="auto"/>
            <w:noWrap/>
            <w:vAlign w:val="bottom"/>
            <w:hideMark/>
          </w:tcPr>
          <w:p w14:paraId="125A3D62" w14:textId="77777777" w:rsidR="00B34347" w:rsidRPr="00B34347" w:rsidRDefault="00B34347" w:rsidP="00B34347">
            <w:pPr>
              <w:jc w:val="center"/>
              <w:rPr>
                <w:color w:val="000000"/>
                <w:sz w:val="22"/>
                <w:szCs w:val="22"/>
              </w:rPr>
            </w:pPr>
            <w:r w:rsidRPr="00B34347">
              <w:rPr>
                <w:color w:val="000000"/>
                <w:sz w:val="22"/>
                <w:szCs w:val="22"/>
              </w:rPr>
              <w:t>G1</w:t>
            </w:r>
          </w:p>
        </w:tc>
        <w:tc>
          <w:tcPr>
            <w:tcW w:w="3100" w:type="dxa"/>
            <w:tcBorders>
              <w:top w:val="nil"/>
              <w:left w:val="nil"/>
              <w:bottom w:val="single" w:sz="4" w:space="0" w:color="auto"/>
              <w:right w:val="single" w:sz="4" w:space="0" w:color="auto"/>
            </w:tcBorders>
            <w:shd w:val="clear" w:color="auto" w:fill="auto"/>
            <w:vAlign w:val="bottom"/>
            <w:hideMark/>
          </w:tcPr>
          <w:p w14:paraId="2AF1A01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4425F71"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C42BD6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37683E21" w14:textId="77777777" w:rsidR="00B34347" w:rsidRPr="00B34347" w:rsidRDefault="00B34347" w:rsidP="00B34347">
            <w:pPr>
              <w:jc w:val="center"/>
              <w:rPr>
                <w:color w:val="000000"/>
                <w:sz w:val="22"/>
                <w:szCs w:val="22"/>
              </w:rPr>
            </w:pPr>
            <w:r w:rsidRPr="00B34347">
              <w:rPr>
                <w:color w:val="000000"/>
                <w:sz w:val="22"/>
                <w:szCs w:val="22"/>
              </w:rPr>
              <w:t>G2</w:t>
            </w:r>
          </w:p>
        </w:tc>
        <w:tc>
          <w:tcPr>
            <w:tcW w:w="1540" w:type="dxa"/>
            <w:tcBorders>
              <w:top w:val="nil"/>
              <w:left w:val="nil"/>
              <w:bottom w:val="single" w:sz="4" w:space="0" w:color="auto"/>
              <w:right w:val="single" w:sz="4" w:space="0" w:color="auto"/>
            </w:tcBorders>
            <w:shd w:val="clear" w:color="auto" w:fill="auto"/>
            <w:noWrap/>
            <w:vAlign w:val="bottom"/>
            <w:hideMark/>
          </w:tcPr>
          <w:p w14:paraId="3524568C" w14:textId="77777777" w:rsidR="00B34347" w:rsidRPr="00B34347" w:rsidRDefault="00B34347" w:rsidP="00B34347">
            <w:pPr>
              <w:jc w:val="center"/>
              <w:rPr>
                <w:color w:val="000000"/>
                <w:sz w:val="22"/>
                <w:szCs w:val="22"/>
              </w:rPr>
            </w:pPr>
            <w:r w:rsidRPr="00B34347">
              <w:rPr>
                <w:color w:val="000000"/>
                <w:sz w:val="22"/>
                <w:szCs w:val="22"/>
              </w:rPr>
              <w:t>G3</w:t>
            </w:r>
          </w:p>
        </w:tc>
        <w:tc>
          <w:tcPr>
            <w:tcW w:w="3100" w:type="dxa"/>
            <w:tcBorders>
              <w:top w:val="nil"/>
              <w:left w:val="nil"/>
              <w:bottom w:val="single" w:sz="4" w:space="0" w:color="auto"/>
              <w:right w:val="single" w:sz="4" w:space="0" w:color="auto"/>
            </w:tcBorders>
            <w:shd w:val="clear" w:color="auto" w:fill="auto"/>
            <w:vAlign w:val="bottom"/>
            <w:hideMark/>
          </w:tcPr>
          <w:p w14:paraId="4E191B8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E93B1E3"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71543183"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5FC6906" w14:textId="77777777" w:rsidR="00B34347" w:rsidRPr="00B34347" w:rsidRDefault="00B34347" w:rsidP="00B34347">
            <w:pPr>
              <w:jc w:val="center"/>
              <w:rPr>
                <w:color w:val="000000"/>
                <w:sz w:val="22"/>
                <w:szCs w:val="22"/>
              </w:rPr>
            </w:pPr>
            <w:r w:rsidRPr="00B34347">
              <w:rPr>
                <w:color w:val="000000"/>
                <w:sz w:val="22"/>
                <w:szCs w:val="22"/>
              </w:rPr>
              <w:t>G3</w:t>
            </w:r>
          </w:p>
        </w:tc>
        <w:tc>
          <w:tcPr>
            <w:tcW w:w="1540" w:type="dxa"/>
            <w:tcBorders>
              <w:top w:val="nil"/>
              <w:left w:val="nil"/>
              <w:bottom w:val="single" w:sz="4" w:space="0" w:color="auto"/>
              <w:right w:val="single" w:sz="4" w:space="0" w:color="auto"/>
            </w:tcBorders>
            <w:shd w:val="clear" w:color="auto" w:fill="auto"/>
            <w:noWrap/>
            <w:vAlign w:val="bottom"/>
            <w:hideMark/>
          </w:tcPr>
          <w:p w14:paraId="7F55DD86" w14:textId="77777777" w:rsidR="00B34347" w:rsidRPr="00B34347" w:rsidRDefault="00B34347" w:rsidP="00B34347">
            <w:pPr>
              <w:jc w:val="center"/>
              <w:rPr>
                <w:color w:val="000000"/>
                <w:sz w:val="22"/>
                <w:szCs w:val="22"/>
              </w:rPr>
            </w:pPr>
            <w:r w:rsidRPr="00B34347">
              <w:rPr>
                <w:color w:val="000000"/>
                <w:sz w:val="22"/>
                <w:szCs w:val="22"/>
              </w:rPr>
              <w:t>G4</w:t>
            </w:r>
          </w:p>
        </w:tc>
        <w:tc>
          <w:tcPr>
            <w:tcW w:w="3100" w:type="dxa"/>
            <w:tcBorders>
              <w:top w:val="nil"/>
              <w:left w:val="nil"/>
              <w:bottom w:val="single" w:sz="4" w:space="0" w:color="auto"/>
              <w:right w:val="single" w:sz="4" w:space="0" w:color="auto"/>
            </w:tcBorders>
            <w:shd w:val="clear" w:color="auto" w:fill="auto"/>
            <w:vAlign w:val="bottom"/>
            <w:hideMark/>
          </w:tcPr>
          <w:p w14:paraId="1C204F6C"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5BD57B51"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31C082A"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571FDAA" w14:textId="77777777" w:rsidR="00B34347" w:rsidRPr="00B34347" w:rsidRDefault="00B34347" w:rsidP="00B34347">
            <w:pPr>
              <w:jc w:val="center"/>
              <w:rPr>
                <w:color w:val="000000"/>
                <w:sz w:val="22"/>
                <w:szCs w:val="22"/>
              </w:rPr>
            </w:pPr>
            <w:r w:rsidRPr="00B34347">
              <w:rPr>
                <w:color w:val="000000"/>
                <w:sz w:val="22"/>
                <w:szCs w:val="22"/>
              </w:rPr>
              <w:t>G4</w:t>
            </w:r>
          </w:p>
        </w:tc>
        <w:tc>
          <w:tcPr>
            <w:tcW w:w="1540" w:type="dxa"/>
            <w:tcBorders>
              <w:top w:val="nil"/>
              <w:left w:val="nil"/>
              <w:bottom w:val="single" w:sz="4" w:space="0" w:color="auto"/>
              <w:right w:val="single" w:sz="4" w:space="0" w:color="auto"/>
            </w:tcBorders>
            <w:shd w:val="clear" w:color="auto" w:fill="auto"/>
            <w:noWrap/>
            <w:vAlign w:val="bottom"/>
            <w:hideMark/>
          </w:tcPr>
          <w:p w14:paraId="011D2466" w14:textId="77777777" w:rsidR="00B34347" w:rsidRPr="00B34347" w:rsidRDefault="00B34347" w:rsidP="00B34347">
            <w:pPr>
              <w:jc w:val="center"/>
              <w:rPr>
                <w:color w:val="000000"/>
                <w:sz w:val="22"/>
                <w:szCs w:val="22"/>
              </w:rPr>
            </w:pPr>
            <w:r w:rsidRPr="00B34347">
              <w:rPr>
                <w:color w:val="000000"/>
                <w:sz w:val="22"/>
                <w:szCs w:val="22"/>
              </w:rPr>
              <w:t>G5</w:t>
            </w:r>
          </w:p>
        </w:tc>
        <w:tc>
          <w:tcPr>
            <w:tcW w:w="3100" w:type="dxa"/>
            <w:tcBorders>
              <w:top w:val="nil"/>
              <w:left w:val="nil"/>
              <w:bottom w:val="single" w:sz="4" w:space="0" w:color="auto"/>
              <w:right w:val="single" w:sz="4" w:space="0" w:color="auto"/>
            </w:tcBorders>
            <w:shd w:val="clear" w:color="auto" w:fill="auto"/>
            <w:vAlign w:val="bottom"/>
            <w:hideMark/>
          </w:tcPr>
          <w:p w14:paraId="560A150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5E2E65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7E8CC90"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8FC66A3" w14:textId="77777777" w:rsidR="00B34347" w:rsidRPr="00B34347" w:rsidRDefault="00B34347" w:rsidP="00B34347">
            <w:pPr>
              <w:jc w:val="center"/>
              <w:rPr>
                <w:color w:val="000000"/>
                <w:sz w:val="22"/>
                <w:szCs w:val="22"/>
              </w:rPr>
            </w:pPr>
            <w:r w:rsidRPr="00B34347">
              <w:rPr>
                <w:color w:val="000000"/>
                <w:sz w:val="22"/>
                <w:szCs w:val="22"/>
              </w:rPr>
              <w:t>G5</w:t>
            </w:r>
          </w:p>
        </w:tc>
        <w:tc>
          <w:tcPr>
            <w:tcW w:w="1540" w:type="dxa"/>
            <w:tcBorders>
              <w:top w:val="nil"/>
              <w:left w:val="nil"/>
              <w:bottom w:val="single" w:sz="4" w:space="0" w:color="auto"/>
              <w:right w:val="single" w:sz="4" w:space="0" w:color="auto"/>
            </w:tcBorders>
            <w:shd w:val="clear" w:color="auto" w:fill="auto"/>
            <w:noWrap/>
            <w:vAlign w:val="bottom"/>
            <w:hideMark/>
          </w:tcPr>
          <w:p w14:paraId="75FA4923" w14:textId="77777777" w:rsidR="00B34347" w:rsidRPr="00B34347" w:rsidRDefault="00B34347" w:rsidP="00B34347">
            <w:pPr>
              <w:jc w:val="center"/>
              <w:rPr>
                <w:color w:val="000000"/>
                <w:sz w:val="22"/>
                <w:szCs w:val="22"/>
              </w:rPr>
            </w:pPr>
            <w:r w:rsidRPr="00B34347">
              <w:rPr>
                <w:color w:val="000000"/>
                <w:sz w:val="22"/>
                <w:szCs w:val="22"/>
              </w:rPr>
              <w:t>G6</w:t>
            </w:r>
          </w:p>
        </w:tc>
        <w:tc>
          <w:tcPr>
            <w:tcW w:w="3100" w:type="dxa"/>
            <w:tcBorders>
              <w:top w:val="nil"/>
              <w:left w:val="nil"/>
              <w:bottom w:val="single" w:sz="4" w:space="0" w:color="auto"/>
              <w:right w:val="single" w:sz="4" w:space="0" w:color="auto"/>
            </w:tcBorders>
            <w:shd w:val="clear" w:color="auto" w:fill="auto"/>
            <w:vAlign w:val="bottom"/>
            <w:hideMark/>
          </w:tcPr>
          <w:p w14:paraId="1DD4C05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4AB9F73"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CAAE481"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30D0758" w14:textId="77777777" w:rsidR="00B34347" w:rsidRPr="00B34347" w:rsidRDefault="00B34347" w:rsidP="00B34347">
            <w:pPr>
              <w:jc w:val="center"/>
              <w:rPr>
                <w:color w:val="000000"/>
                <w:sz w:val="22"/>
                <w:szCs w:val="22"/>
              </w:rPr>
            </w:pPr>
            <w:r w:rsidRPr="00B34347">
              <w:rPr>
                <w:color w:val="000000"/>
                <w:sz w:val="22"/>
                <w:szCs w:val="22"/>
              </w:rPr>
              <w:t>G6</w:t>
            </w:r>
          </w:p>
        </w:tc>
        <w:tc>
          <w:tcPr>
            <w:tcW w:w="1540" w:type="dxa"/>
            <w:tcBorders>
              <w:top w:val="nil"/>
              <w:left w:val="nil"/>
              <w:bottom w:val="single" w:sz="4" w:space="0" w:color="auto"/>
              <w:right w:val="single" w:sz="4" w:space="0" w:color="auto"/>
            </w:tcBorders>
            <w:shd w:val="clear" w:color="auto" w:fill="auto"/>
            <w:noWrap/>
            <w:vAlign w:val="bottom"/>
            <w:hideMark/>
          </w:tcPr>
          <w:p w14:paraId="55DFBD1E" w14:textId="77777777" w:rsidR="00B34347" w:rsidRPr="00B34347" w:rsidRDefault="00B34347" w:rsidP="00B34347">
            <w:pPr>
              <w:jc w:val="center"/>
              <w:rPr>
                <w:color w:val="000000"/>
                <w:sz w:val="22"/>
                <w:szCs w:val="22"/>
              </w:rPr>
            </w:pPr>
            <w:r w:rsidRPr="00B34347">
              <w:rPr>
                <w:color w:val="000000"/>
                <w:sz w:val="22"/>
                <w:szCs w:val="22"/>
              </w:rPr>
              <w:t>G7</w:t>
            </w:r>
          </w:p>
        </w:tc>
        <w:tc>
          <w:tcPr>
            <w:tcW w:w="3100" w:type="dxa"/>
            <w:tcBorders>
              <w:top w:val="nil"/>
              <w:left w:val="nil"/>
              <w:bottom w:val="single" w:sz="4" w:space="0" w:color="auto"/>
              <w:right w:val="single" w:sz="4" w:space="0" w:color="auto"/>
            </w:tcBorders>
            <w:shd w:val="clear" w:color="auto" w:fill="auto"/>
            <w:vAlign w:val="bottom"/>
            <w:hideMark/>
          </w:tcPr>
          <w:p w14:paraId="0367155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2CB96C2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710D29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B6D016B" w14:textId="77777777" w:rsidR="00B34347" w:rsidRPr="00B34347" w:rsidRDefault="00B34347" w:rsidP="00B34347">
            <w:pPr>
              <w:jc w:val="center"/>
              <w:rPr>
                <w:color w:val="000000"/>
                <w:sz w:val="22"/>
                <w:szCs w:val="22"/>
              </w:rPr>
            </w:pPr>
            <w:r w:rsidRPr="00B34347">
              <w:rPr>
                <w:color w:val="000000"/>
                <w:sz w:val="22"/>
                <w:szCs w:val="22"/>
              </w:rPr>
              <w:t>G7</w:t>
            </w:r>
          </w:p>
        </w:tc>
        <w:tc>
          <w:tcPr>
            <w:tcW w:w="1540" w:type="dxa"/>
            <w:tcBorders>
              <w:top w:val="nil"/>
              <w:left w:val="nil"/>
              <w:bottom w:val="single" w:sz="4" w:space="0" w:color="auto"/>
              <w:right w:val="single" w:sz="4" w:space="0" w:color="auto"/>
            </w:tcBorders>
            <w:shd w:val="clear" w:color="auto" w:fill="auto"/>
            <w:noWrap/>
            <w:vAlign w:val="bottom"/>
            <w:hideMark/>
          </w:tcPr>
          <w:p w14:paraId="6FDC2FAC" w14:textId="77777777" w:rsidR="00B34347" w:rsidRPr="00B34347" w:rsidRDefault="00B34347" w:rsidP="00B34347">
            <w:pPr>
              <w:jc w:val="center"/>
              <w:rPr>
                <w:color w:val="000000"/>
                <w:sz w:val="22"/>
                <w:szCs w:val="22"/>
              </w:rPr>
            </w:pPr>
            <w:r w:rsidRPr="00B34347">
              <w:rPr>
                <w:color w:val="000000"/>
                <w:sz w:val="22"/>
                <w:szCs w:val="22"/>
              </w:rPr>
              <w:t>G8</w:t>
            </w:r>
          </w:p>
        </w:tc>
        <w:tc>
          <w:tcPr>
            <w:tcW w:w="3100" w:type="dxa"/>
            <w:tcBorders>
              <w:top w:val="nil"/>
              <w:left w:val="nil"/>
              <w:bottom w:val="single" w:sz="4" w:space="0" w:color="auto"/>
              <w:right w:val="single" w:sz="4" w:space="0" w:color="auto"/>
            </w:tcBorders>
            <w:shd w:val="clear" w:color="auto" w:fill="auto"/>
            <w:vAlign w:val="bottom"/>
            <w:hideMark/>
          </w:tcPr>
          <w:p w14:paraId="6D1DD67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730DB29" w14:textId="77777777" w:rsidTr="00B34347">
        <w:trPr>
          <w:trHeight w:val="600"/>
        </w:trPr>
        <w:tc>
          <w:tcPr>
            <w:tcW w:w="2460" w:type="dxa"/>
            <w:tcBorders>
              <w:top w:val="nil"/>
              <w:left w:val="single" w:sz="4" w:space="0" w:color="auto"/>
              <w:bottom w:val="single" w:sz="4" w:space="0" w:color="auto"/>
              <w:right w:val="single" w:sz="4" w:space="0" w:color="auto"/>
            </w:tcBorders>
            <w:shd w:val="clear" w:color="auto" w:fill="auto"/>
            <w:vAlign w:val="bottom"/>
            <w:hideMark/>
          </w:tcPr>
          <w:p w14:paraId="60779ED6" w14:textId="77777777" w:rsidR="00B34347" w:rsidRPr="00B34347" w:rsidRDefault="00B34347" w:rsidP="00B34347">
            <w:pPr>
              <w:rPr>
                <w:color w:val="000000"/>
                <w:sz w:val="22"/>
                <w:szCs w:val="22"/>
              </w:rPr>
            </w:pPr>
            <w:r w:rsidRPr="00B34347">
              <w:rPr>
                <w:color w:val="000000"/>
                <w:sz w:val="22"/>
                <w:szCs w:val="22"/>
              </w:rPr>
              <w:t>Section III.H, Emissions Unit 051</w:t>
            </w:r>
          </w:p>
        </w:tc>
        <w:tc>
          <w:tcPr>
            <w:tcW w:w="1540" w:type="dxa"/>
            <w:tcBorders>
              <w:top w:val="nil"/>
              <w:left w:val="nil"/>
              <w:bottom w:val="single" w:sz="4" w:space="0" w:color="auto"/>
              <w:right w:val="single" w:sz="4" w:space="0" w:color="auto"/>
            </w:tcBorders>
            <w:shd w:val="clear" w:color="auto" w:fill="auto"/>
            <w:noWrap/>
            <w:vAlign w:val="bottom"/>
            <w:hideMark/>
          </w:tcPr>
          <w:p w14:paraId="68156330" w14:textId="77777777" w:rsidR="00B34347" w:rsidRPr="00B34347" w:rsidRDefault="00B34347" w:rsidP="00B34347">
            <w:pPr>
              <w:jc w:val="center"/>
              <w:rPr>
                <w:color w:val="000000"/>
                <w:sz w:val="22"/>
                <w:szCs w:val="22"/>
              </w:rPr>
            </w:pPr>
            <w:r w:rsidRPr="00B34347">
              <w:rPr>
                <w:color w:val="000000"/>
                <w:sz w:val="22"/>
                <w:szCs w:val="22"/>
              </w:rPr>
              <w:t>All</w:t>
            </w:r>
          </w:p>
        </w:tc>
        <w:tc>
          <w:tcPr>
            <w:tcW w:w="1540" w:type="dxa"/>
            <w:tcBorders>
              <w:top w:val="nil"/>
              <w:left w:val="nil"/>
              <w:bottom w:val="single" w:sz="4" w:space="0" w:color="auto"/>
              <w:right w:val="single" w:sz="4" w:space="0" w:color="auto"/>
            </w:tcBorders>
            <w:shd w:val="clear" w:color="auto" w:fill="auto"/>
            <w:noWrap/>
            <w:vAlign w:val="bottom"/>
            <w:hideMark/>
          </w:tcPr>
          <w:p w14:paraId="178B1469" w14:textId="77777777" w:rsidR="00B34347" w:rsidRPr="00B34347" w:rsidRDefault="00B34347" w:rsidP="00B34347">
            <w:pPr>
              <w:jc w:val="center"/>
              <w:rPr>
                <w:color w:val="000000"/>
                <w:sz w:val="22"/>
                <w:szCs w:val="22"/>
              </w:rPr>
            </w:pPr>
            <w:r w:rsidRPr="00B34347">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4D9AD02B" w14:textId="77777777" w:rsidR="00B34347" w:rsidRPr="00B34347" w:rsidRDefault="00B34347" w:rsidP="00B34347">
            <w:pPr>
              <w:rPr>
                <w:color w:val="000000"/>
                <w:sz w:val="22"/>
                <w:szCs w:val="22"/>
              </w:rPr>
            </w:pPr>
            <w:r w:rsidRPr="00B34347">
              <w:rPr>
                <w:color w:val="000000"/>
                <w:sz w:val="22"/>
                <w:szCs w:val="22"/>
              </w:rPr>
              <w:t>boiler removed from permit</w:t>
            </w:r>
          </w:p>
        </w:tc>
      </w:tr>
      <w:tr w:rsidR="00B34347" w:rsidRPr="00B34347" w14:paraId="255CBD9F" w14:textId="77777777" w:rsidTr="00B34347">
        <w:trPr>
          <w:trHeight w:val="600"/>
        </w:trPr>
        <w:tc>
          <w:tcPr>
            <w:tcW w:w="2460" w:type="dxa"/>
            <w:tcBorders>
              <w:top w:val="nil"/>
              <w:left w:val="single" w:sz="4" w:space="0" w:color="auto"/>
              <w:bottom w:val="single" w:sz="4" w:space="0" w:color="auto"/>
              <w:right w:val="single" w:sz="4" w:space="0" w:color="auto"/>
            </w:tcBorders>
            <w:shd w:val="clear" w:color="auto" w:fill="auto"/>
            <w:vAlign w:val="bottom"/>
            <w:hideMark/>
          </w:tcPr>
          <w:p w14:paraId="3854900F" w14:textId="77777777" w:rsidR="00B34347" w:rsidRPr="00B34347" w:rsidRDefault="00B34347" w:rsidP="00B34347">
            <w:pPr>
              <w:rPr>
                <w:color w:val="000000"/>
                <w:sz w:val="22"/>
                <w:szCs w:val="22"/>
              </w:rPr>
            </w:pPr>
            <w:r w:rsidRPr="00B34347">
              <w:rPr>
                <w:color w:val="000000"/>
                <w:sz w:val="22"/>
                <w:szCs w:val="22"/>
              </w:rPr>
              <w:t>Section III.I., Emissions Unit 052</w:t>
            </w:r>
          </w:p>
        </w:tc>
        <w:tc>
          <w:tcPr>
            <w:tcW w:w="1540" w:type="dxa"/>
            <w:tcBorders>
              <w:top w:val="nil"/>
              <w:left w:val="nil"/>
              <w:bottom w:val="single" w:sz="4" w:space="0" w:color="auto"/>
              <w:right w:val="single" w:sz="4" w:space="0" w:color="auto"/>
            </w:tcBorders>
            <w:shd w:val="clear" w:color="auto" w:fill="auto"/>
            <w:noWrap/>
            <w:vAlign w:val="bottom"/>
            <w:hideMark/>
          </w:tcPr>
          <w:p w14:paraId="1F2752F6" w14:textId="77777777" w:rsidR="00B34347" w:rsidRPr="00B34347" w:rsidRDefault="00B34347" w:rsidP="00B34347">
            <w:pPr>
              <w:jc w:val="center"/>
              <w:rPr>
                <w:color w:val="000000"/>
                <w:sz w:val="22"/>
                <w:szCs w:val="22"/>
              </w:rPr>
            </w:pPr>
            <w:r w:rsidRPr="00B34347">
              <w:rPr>
                <w:color w:val="000000"/>
                <w:sz w:val="22"/>
                <w:szCs w:val="22"/>
              </w:rPr>
              <w:t>I.1.</w:t>
            </w:r>
          </w:p>
        </w:tc>
        <w:tc>
          <w:tcPr>
            <w:tcW w:w="1540" w:type="dxa"/>
            <w:tcBorders>
              <w:top w:val="nil"/>
              <w:left w:val="nil"/>
              <w:bottom w:val="single" w:sz="4" w:space="0" w:color="auto"/>
              <w:right w:val="single" w:sz="4" w:space="0" w:color="auto"/>
            </w:tcBorders>
            <w:shd w:val="clear" w:color="auto" w:fill="auto"/>
            <w:noWrap/>
            <w:vAlign w:val="bottom"/>
            <w:hideMark/>
          </w:tcPr>
          <w:p w14:paraId="42A67418" w14:textId="77777777" w:rsidR="00B34347" w:rsidRPr="00B34347" w:rsidRDefault="00B34347" w:rsidP="00B34347">
            <w:pPr>
              <w:jc w:val="center"/>
              <w:rPr>
                <w:color w:val="000000"/>
                <w:sz w:val="22"/>
                <w:szCs w:val="22"/>
              </w:rPr>
            </w:pPr>
            <w:r w:rsidRPr="00B34347">
              <w:rPr>
                <w:color w:val="000000"/>
                <w:sz w:val="22"/>
                <w:szCs w:val="22"/>
              </w:rPr>
              <w:t>I.1.</w:t>
            </w:r>
          </w:p>
        </w:tc>
        <w:tc>
          <w:tcPr>
            <w:tcW w:w="3100" w:type="dxa"/>
            <w:tcBorders>
              <w:top w:val="nil"/>
              <w:left w:val="nil"/>
              <w:bottom w:val="single" w:sz="4" w:space="0" w:color="auto"/>
              <w:right w:val="single" w:sz="4" w:space="0" w:color="auto"/>
            </w:tcBorders>
            <w:shd w:val="clear" w:color="auto" w:fill="auto"/>
            <w:vAlign w:val="bottom"/>
            <w:hideMark/>
          </w:tcPr>
          <w:p w14:paraId="06C09690"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B40EC35" w14:textId="77777777" w:rsidTr="00B34347">
        <w:trPr>
          <w:trHeight w:val="600"/>
        </w:trPr>
        <w:tc>
          <w:tcPr>
            <w:tcW w:w="2460" w:type="dxa"/>
            <w:tcBorders>
              <w:top w:val="nil"/>
              <w:left w:val="single" w:sz="4" w:space="0" w:color="auto"/>
              <w:bottom w:val="single" w:sz="4" w:space="0" w:color="auto"/>
              <w:right w:val="single" w:sz="4" w:space="0" w:color="auto"/>
            </w:tcBorders>
            <w:shd w:val="clear" w:color="auto" w:fill="auto"/>
            <w:vAlign w:val="bottom"/>
            <w:hideMark/>
          </w:tcPr>
          <w:p w14:paraId="71E35626" w14:textId="77777777" w:rsidR="00B34347" w:rsidRPr="00B34347" w:rsidRDefault="00B34347" w:rsidP="00B34347">
            <w:pPr>
              <w:rPr>
                <w:color w:val="000000"/>
                <w:sz w:val="22"/>
                <w:szCs w:val="22"/>
              </w:rPr>
            </w:pPr>
            <w:r w:rsidRPr="00B34347">
              <w:rPr>
                <w:color w:val="000000"/>
                <w:sz w:val="22"/>
                <w:szCs w:val="22"/>
              </w:rPr>
              <w:t>Section III.J, Emissions Unit 074</w:t>
            </w:r>
          </w:p>
        </w:tc>
        <w:tc>
          <w:tcPr>
            <w:tcW w:w="1540" w:type="dxa"/>
            <w:tcBorders>
              <w:top w:val="nil"/>
              <w:left w:val="nil"/>
              <w:bottom w:val="single" w:sz="4" w:space="0" w:color="auto"/>
              <w:right w:val="single" w:sz="4" w:space="0" w:color="auto"/>
            </w:tcBorders>
            <w:shd w:val="clear" w:color="auto" w:fill="auto"/>
            <w:noWrap/>
            <w:vAlign w:val="bottom"/>
            <w:hideMark/>
          </w:tcPr>
          <w:p w14:paraId="396CE465" w14:textId="77777777" w:rsidR="00B34347" w:rsidRPr="00B34347" w:rsidRDefault="00B34347" w:rsidP="00B34347">
            <w:pPr>
              <w:jc w:val="center"/>
              <w:rPr>
                <w:color w:val="000000"/>
                <w:sz w:val="22"/>
                <w:szCs w:val="22"/>
              </w:rPr>
            </w:pPr>
            <w:r w:rsidRPr="00B34347">
              <w:rPr>
                <w:color w:val="000000"/>
                <w:sz w:val="22"/>
                <w:szCs w:val="22"/>
              </w:rPr>
              <w:t>J.1.</w:t>
            </w:r>
          </w:p>
        </w:tc>
        <w:tc>
          <w:tcPr>
            <w:tcW w:w="1540" w:type="dxa"/>
            <w:tcBorders>
              <w:top w:val="nil"/>
              <w:left w:val="nil"/>
              <w:bottom w:val="single" w:sz="4" w:space="0" w:color="auto"/>
              <w:right w:val="single" w:sz="4" w:space="0" w:color="auto"/>
            </w:tcBorders>
            <w:shd w:val="clear" w:color="auto" w:fill="auto"/>
            <w:noWrap/>
            <w:vAlign w:val="bottom"/>
            <w:hideMark/>
          </w:tcPr>
          <w:p w14:paraId="2182C272" w14:textId="3EC55339" w:rsidR="00B34347" w:rsidRPr="00B34347" w:rsidRDefault="00F6510D" w:rsidP="00B34347">
            <w:pPr>
              <w:jc w:val="center"/>
              <w:rPr>
                <w:color w:val="000000"/>
                <w:sz w:val="22"/>
                <w:szCs w:val="22"/>
              </w:rPr>
            </w:pPr>
            <w:r>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306A5B65" w14:textId="3C6D0E2B" w:rsidR="00B34347" w:rsidRPr="00B34347" w:rsidRDefault="00F6510D" w:rsidP="00B34347">
            <w:pPr>
              <w:rPr>
                <w:color w:val="000000"/>
                <w:sz w:val="22"/>
                <w:szCs w:val="22"/>
              </w:rPr>
            </w:pPr>
            <w:r>
              <w:rPr>
                <w:color w:val="000000"/>
                <w:sz w:val="22"/>
                <w:szCs w:val="22"/>
              </w:rPr>
              <w:t>Section updated to current template</w:t>
            </w:r>
          </w:p>
        </w:tc>
      </w:tr>
      <w:tr w:rsidR="00F6510D" w:rsidRPr="00B34347" w14:paraId="64824304" w14:textId="77777777" w:rsidTr="00B34347">
        <w:trPr>
          <w:trHeight w:val="600"/>
        </w:trPr>
        <w:tc>
          <w:tcPr>
            <w:tcW w:w="2460" w:type="dxa"/>
            <w:tcBorders>
              <w:top w:val="nil"/>
              <w:left w:val="single" w:sz="4" w:space="0" w:color="auto"/>
              <w:bottom w:val="single" w:sz="4" w:space="0" w:color="auto"/>
              <w:right w:val="single" w:sz="4" w:space="0" w:color="auto"/>
            </w:tcBorders>
            <w:shd w:val="clear" w:color="auto" w:fill="auto"/>
            <w:vAlign w:val="bottom"/>
            <w:hideMark/>
          </w:tcPr>
          <w:p w14:paraId="04B2A824" w14:textId="77777777" w:rsidR="00F6510D" w:rsidRPr="00B34347" w:rsidRDefault="00F6510D" w:rsidP="00F6510D">
            <w:pPr>
              <w:rPr>
                <w:color w:val="000000"/>
                <w:sz w:val="22"/>
                <w:szCs w:val="22"/>
              </w:rPr>
            </w:pPr>
            <w:r w:rsidRPr="00B34347">
              <w:rPr>
                <w:color w:val="000000"/>
                <w:sz w:val="22"/>
                <w:szCs w:val="22"/>
              </w:rPr>
              <w:t>Section III,K, Emissions Units 075, 076, 077 &amp; 078</w:t>
            </w:r>
          </w:p>
        </w:tc>
        <w:tc>
          <w:tcPr>
            <w:tcW w:w="1540" w:type="dxa"/>
            <w:tcBorders>
              <w:top w:val="nil"/>
              <w:left w:val="nil"/>
              <w:bottom w:val="single" w:sz="4" w:space="0" w:color="auto"/>
              <w:right w:val="single" w:sz="4" w:space="0" w:color="auto"/>
            </w:tcBorders>
            <w:shd w:val="clear" w:color="auto" w:fill="auto"/>
            <w:noWrap/>
            <w:vAlign w:val="bottom"/>
            <w:hideMark/>
          </w:tcPr>
          <w:p w14:paraId="54E91C5B" w14:textId="77777777" w:rsidR="00F6510D" w:rsidRPr="00B34347" w:rsidRDefault="00F6510D" w:rsidP="00F6510D">
            <w:pPr>
              <w:jc w:val="center"/>
              <w:rPr>
                <w:color w:val="000000"/>
                <w:sz w:val="22"/>
                <w:szCs w:val="22"/>
              </w:rPr>
            </w:pPr>
            <w:r w:rsidRPr="00B34347">
              <w:rPr>
                <w:color w:val="000000"/>
                <w:sz w:val="22"/>
                <w:szCs w:val="22"/>
              </w:rPr>
              <w:t>K.1., K.2.</w:t>
            </w:r>
          </w:p>
        </w:tc>
        <w:tc>
          <w:tcPr>
            <w:tcW w:w="1540" w:type="dxa"/>
            <w:tcBorders>
              <w:top w:val="nil"/>
              <w:left w:val="nil"/>
              <w:bottom w:val="single" w:sz="4" w:space="0" w:color="auto"/>
              <w:right w:val="single" w:sz="4" w:space="0" w:color="auto"/>
            </w:tcBorders>
            <w:shd w:val="clear" w:color="auto" w:fill="auto"/>
            <w:noWrap/>
            <w:vAlign w:val="bottom"/>
            <w:hideMark/>
          </w:tcPr>
          <w:p w14:paraId="0DF1C081" w14:textId="3316961D" w:rsidR="00F6510D" w:rsidRPr="00B34347" w:rsidRDefault="00F6510D" w:rsidP="00F6510D">
            <w:pPr>
              <w:jc w:val="center"/>
              <w:rPr>
                <w:color w:val="000000"/>
                <w:sz w:val="22"/>
                <w:szCs w:val="22"/>
              </w:rPr>
            </w:pPr>
            <w:r>
              <w:rPr>
                <w:color w:val="000000"/>
                <w:sz w:val="22"/>
                <w:szCs w:val="22"/>
              </w:rPr>
              <w:t>n/a</w:t>
            </w:r>
          </w:p>
        </w:tc>
        <w:tc>
          <w:tcPr>
            <w:tcW w:w="3100" w:type="dxa"/>
            <w:tcBorders>
              <w:top w:val="nil"/>
              <w:left w:val="nil"/>
              <w:bottom w:val="single" w:sz="4" w:space="0" w:color="auto"/>
              <w:right w:val="single" w:sz="4" w:space="0" w:color="auto"/>
            </w:tcBorders>
            <w:shd w:val="clear" w:color="auto" w:fill="auto"/>
            <w:vAlign w:val="bottom"/>
            <w:hideMark/>
          </w:tcPr>
          <w:p w14:paraId="0E72C87E" w14:textId="0488D236" w:rsidR="00F6510D" w:rsidRPr="00B34347" w:rsidRDefault="00F6510D" w:rsidP="00F6510D">
            <w:pPr>
              <w:rPr>
                <w:color w:val="000000"/>
                <w:sz w:val="22"/>
                <w:szCs w:val="22"/>
              </w:rPr>
            </w:pPr>
            <w:r>
              <w:rPr>
                <w:color w:val="000000"/>
                <w:sz w:val="22"/>
                <w:szCs w:val="22"/>
              </w:rPr>
              <w:t>Section updated to current template</w:t>
            </w:r>
          </w:p>
        </w:tc>
      </w:tr>
      <w:tr w:rsidR="00B34347" w:rsidRPr="00B34347" w14:paraId="13B89CD6" w14:textId="77777777" w:rsidTr="00B34347">
        <w:trPr>
          <w:trHeight w:val="300"/>
        </w:trPr>
        <w:tc>
          <w:tcPr>
            <w:tcW w:w="2460" w:type="dxa"/>
            <w:vMerge w:val="restart"/>
            <w:tcBorders>
              <w:top w:val="nil"/>
              <w:left w:val="single" w:sz="4" w:space="0" w:color="auto"/>
              <w:bottom w:val="single" w:sz="4" w:space="0" w:color="auto"/>
              <w:right w:val="single" w:sz="4" w:space="0" w:color="auto"/>
            </w:tcBorders>
            <w:shd w:val="clear" w:color="auto" w:fill="auto"/>
            <w:hideMark/>
          </w:tcPr>
          <w:p w14:paraId="7451E7F6" w14:textId="77777777" w:rsidR="00B34347" w:rsidRPr="00B34347" w:rsidRDefault="00B34347" w:rsidP="00B34347">
            <w:pPr>
              <w:jc w:val="center"/>
              <w:rPr>
                <w:color w:val="000000"/>
                <w:sz w:val="22"/>
                <w:szCs w:val="22"/>
              </w:rPr>
            </w:pPr>
            <w:r w:rsidRPr="00B34347">
              <w:rPr>
                <w:color w:val="000000"/>
                <w:sz w:val="22"/>
                <w:szCs w:val="22"/>
              </w:rPr>
              <w:t>Section III.L., Emissions Unit  073</w:t>
            </w:r>
          </w:p>
        </w:tc>
        <w:tc>
          <w:tcPr>
            <w:tcW w:w="1540" w:type="dxa"/>
            <w:tcBorders>
              <w:top w:val="nil"/>
              <w:left w:val="nil"/>
              <w:bottom w:val="single" w:sz="4" w:space="0" w:color="auto"/>
              <w:right w:val="single" w:sz="4" w:space="0" w:color="auto"/>
            </w:tcBorders>
            <w:shd w:val="clear" w:color="auto" w:fill="auto"/>
            <w:noWrap/>
            <w:vAlign w:val="bottom"/>
            <w:hideMark/>
          </w:tcPr>
          <w:p w14:paraId="053CBDB5" w14:textId="77777777" w:rsidR="00B34347" w:rsidRPr="00B34347" w:rsidRDefault="00B34347" w:rsidP="00B34347">
            <w:pPr>
              <w:jc w:val="center"/>
              <w:rPr>
                <w:color w:val="000000"/>
                <w:sz w:val="22"/>
                <w:szCs w:val="22"/>
              </w:rPr>
            </w:pPr>
            <w:r w:rsidRPr="00B34347">
              <w:rPr>
                <w:color w:val="000000"/>
                <w:sz w:val="22"/>
                <w:szCs w:val="22"/>
              </w:rPr>
              <w:t>L1</w:t>
            </w:r>
          </w:p>
        </w:tc>
        <w:tc>
          <w:tcPr>
            <w:tcW w:w="1540" w:type="dxa"/>
            <w:tcBorders>
              <w:top w:val="nil"/>
              <w:left w:val="nil"/>
              <w:bottom w:val="single" w:sz="4" w:space="0" w:color="auto"/>
              <w:right w:val="single" w:sz="4" w:space="0" w:color="auto"/>
            </w:tcBorders>
            <w:shd w:val="clear" w:color="auto" w:fill="auto"/>
            <w:noWrap/>
            <w:vAlign w:val="bottom"/>
            <w:hideMark/>
          </w:tcPr>
          <w:p w14:paraId="06468D9E" w14:textId="77777777" w:rsidR="00B34347" w:rsidRPr="00B34347" w:rsidRDefault="00B34347" w:rsidP="00B34347">
            <w:pPr>
              <w:jc w:val="center"/>
              <w:rPr>
                <w:color w:val="000000"/>
                <w:sz w:val="22"/>
                <w:szCs w:val="22"/>
              </w:rPr>
            </w:pPr>
            <w:r w:rsidRPr="00B34347">
              <w:rPr>
                <w:color w:val="000000"/>
                <w:sz w:val="22"/>
                <w:szCs w:val="22"/>
              </w:rPr>
              <w:t>L1</w:t>
            </w:r>
          </w:p>
        </w:tc>
        <w:tc>
          <w:tcPr>
            <w:tcW w:w="3100" w:type="dxa"/>
            <w:tcBorders>
              <w:top w:val="nil"/>
              <w:left w:val="nil"/>
              <w:bottom w:val="single" w:sz="4" w:space="0" w:color="auto"/>
              <w:right w:val="single" w:sz="4" w:space="0" w:color="auto"/>
            </w:tcBorders>
            <w:shd w:val="clear" w:color="auto" w:fill="auto"/>
            <w:vAlign w:val="bottom"/>
            <w:hideMark/>
          </w:tcPr>
          <w:p w14:paraId="5BB3971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4C3497B"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2C656FCC"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A7EA579" w14:textId="77777777" w:rsidR="00B34347" w:rsidRPr="00B34347" w:rsidRDefault="00B34347" w:rsidP="00B34347">
            <w:pPr>
              <w:jc w:val="center"/>
              <w:rPr>
                <w:color w:val="000000"/>
                <w:sz w:val="22"/>
                <w:szCs w:val="22"/>
              </w:rPr>
            </w:pPr>
            <w:r w:rsidRPr="00B34347">
              <w:rPr>
                <w:color w:val="000000"/>
                <w:sz w:val="22"/>
                <w:szCs w:val="22"/>
              </w:rPr>
              <w:t>L2</w:t>
            </w:r>
          </w:p>
        </w:tc>
        <w:tc>
          <w:tcPr>
            <w:tcW w:w="1540" w:type="dxa"/>
            <w:tcBorders>
              <w:top w:val="nil"/>
              <w:left w:val="nil"/>
              <w:bottom w:val="single" w:sz="4" w:space="0" w:color="auto"/>
              <w:right w:val="single" w:sz="4" w:space="0" w:color="auto"/>
            </w:tcBorders>
            <w:shd w:val="clear" w:color="auto" w:fill="auto"/>
            <w:noWrap/>
            <w:vAlign w:val="bottom"/>
            <w:hideMark/>
          </w:tcPr>
          <w:p w14:paraId="779EEDEB" w14:textId="77777777" w:rsidR="00B34347" w:rsidRPr="00B34347" w:rsidRDefault="00B34347" w:rsidP="00B34347">
            <w:pPr>
              <w:jc w:val="center"/>
              <w:rPr>
                <w:color w:val="000000"/>
                <w:sz w:val="22"/>
                <w:szCs w:val="22"/>
              </w:rPr>
            </w:pPr>
            <w:r w:rsidRPr="00B34347">
              <w:rPr>
                <w:color w:val="000000"/>
                <w:sz w:val="22"/>
                <w:szCs w:val="22"/>
              </w:rPr>
              <w:t>L3</w:t>
            </w:r>
          </w:p>
        </w:tc>
        <w:tc>
          <w:tcPr>
            <w:tcW w:w="3100" w:type="dxa"/>
            <w:tcBorders>
              <w:top w:val="nil"/>
              <w:left w:val="nil"/>
              <w:bottom w:val="single" w:sz="4" w:space="0" w:color="auto"/>
              <w:right w:val="single" w:sz="4" w:space="0" w:color="auto"/>
            </w:tcBorders>
            <w:shd w:val="clear" w:color="auto" w:fill="auto"/>
            <w:vAlign w:val="bottom"/>
            <w:hideMark/>
          </w:tcPr>
          <w:p w14:paraId="271A3DD8"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55DF2E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2E6CE7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B8CBDAC" w14:textId="77777777" w:rsidR="00B34347" w:rsidRPr="00B34347" w:rsidRDefault="00B34347" w:rsidP="00B34347">
            <w:pPr>
              <w:jc w:val="center"/>
              <w:rPr>
                <w:color w:val="000000"/>
                <w:sz w:val="22"/>
                <w:szCs w:val="22"/>
              </w:rPr>
            </w:pPr>
            <w:r w:rsidRPr="00B34347">
              <w:rPr>
                <w:color w:val="000000"/>
                <w:sz w:val="22"/>
                <w:szCs w:val="22"/>
              </w:rPr>
              <w:t>L3</w:t>
            </w:r>
          </w:p>
        </w:tc>
        <w:tc>
          <w:tcPr>
            <w:tcW w:w="1540" w:type="dxa"/>
            <w:tcBorders>
              <w:top w:val="nil"/>
              <w:left w:val="nil"/>
              <w:bottom w:val="single" w:sz="4" w:space="0" w:color="auto"/>
              <w:right w:val="single" w:sz="4" w:space="0" w:color="auto"/>
            </w:tcBorders>
            <w:shd w:val="clear" w:color="auto" w:fill="auto"/>
            <w:noWrap/>
            <w:vAlign w:val="bottom"/>
            <w:hideMark/>
          </w:tcPr>
          <w:p w14:paraId="515539AA" w14:textId="77777777" w:rsidR="00B34347" w:rsidRPr="00B34347" w:rsidRDefault="00B34347" w:rsidP="00B34347">
            <w:pPr>
              <w:jc w:val="center"/>
              <w:rPr>
                <w:color w:val="000000"/>
                <w:sz w:val="22"/>
                <w:szCs w:val="22"/>
              </w:rPr>
            </w:pPr>
            <w:r w:rsidRPr="00B34347">
              <w:rPr>
                <w:color w:val="000000"/>
                <w:sz w:val="22"/>
                <w:szCs w:val="22"/>
              </w:rPr>
              <w:t>L4</w:t>
            </w:r>
          </w:p>
        </w:tc>
        <w:tc>
          <w:tcPr>
            <w:tcW w:w="3100" w:type="dxa"/>
            <w:tcBorders>
              <w:top w:val="nil"/>
              <w:left w:val="nil"/>
              <w:bottom w:val="single" w:sz="4" w:space="0" w:color="auto"/>
              <w:right w:val="single" w:sz="4" w:space="0" w:color="auto"/>
            </w:tcBorders>
            <w:shd w:val="clear" w:color="auto" w:fill="auto"/>
            <w:vAlign w:val="bottom"/>
            <w:hideMark/>
          </w:tcPr>
          <w:p w14:paraId="4D9201DA"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078FF17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03C07D8"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A05BC6B" w14:textId="77777777" w:rsidR="00B34347" w:rsidRPr="00B34347" w:rsidRDefault="00B34347" w:rsidP="00B34347">
            <w:pPr>
              <w:jc w:val="center"/>
              <w:rPr>
                <w:color w:val="000000"/>
                <w:sz w:val="22"/>
                <w:szCs w:val="22"/>
              </w:rPr>
            </w:pPr>
            <w:r w:rsidRPr="00B34347">
              <w:rPr>
                <w:color w:val="000000"/>
                <w:sz w:val="22"/>
                <w:szCs w:val="22"/>
              </w:rPr>
              <w:t>L4</w:t>
            </w:r>
          </w:p>
        </w:tc>
        <w:tc>
          <w:tcPr>
            <w:tcW w:w="1540" w:type="dxa"/>
            <w:tcBorders>
              <w:top w:val="nil"/>
              <w:left w:val="nil"/>
              <w:bottom w:val="single" w:sz="4" w:space="0" w:color="auto"/>
              <w:right w:val="single" w:sz="4" w:space="0" w:color="auto"/>
            </w:tcBorders>
            <w:shd w:val="clear" w:color="auto" w:fill="auto"/>
            <w:noWrap/>
            <w:vAlign w:val="bottom"/>
            <w:hideMark/>
          </w:tcPr>
          <w:p w14:paraId="191A0B46" w14:textId="77777777" w:rsidR="00B34347" w:rsidRPr="00B34347" w:rsidRDefault="00B34347" w:rsidP="00B34347">
            <w:pPr>
              <w:jc w:val="center"/>
              <w:rPr>
                <w:color w:val="000000"/>
                <w:sz w:val="22"/>
                <w:szCs w:val="22"/>
              </w:rPr>
            </w:pPr>
            <w:r w:rsidRPr="00B34347">
              <w:rPr>
                <w:color w:val="000000"/>
                <w:sz w:val="22"/>
                <w:szCs w:val="22"/>
              </w:rPr>
              <w:t>L5</w:t>
            </w:r>
          </w:p>
        </w:tc>
        <w:tc>
          <w:tcPr>
            <w:tcW w:w="3100" w:type="dxa"/>
            <w:tcBorders>
              <w:top w:val="nil"/>
              <w:left w:val="nil"/>
              <w:bottom w:val="single" w:sz="4" w:space="0" w:color="auto"/>
              <w:right w:val="single" w:sz="4" w:space="0" w:color="auto"/>
            </w:tcBorders>
            <w:shd w:val="clear" w:color="auto" w:fill="auto"/>
            <w:vAlign w:val="bottom"/>
            <w:hideMark/>
          </w:tcPr>
          <w:p w14:paraId="172F2AF7"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E89ABB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830253F"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A11BDC0" w14:textId="77777777" w:rsidR="00B34347" w:rsidRPr="00B34347" w:rsidRDefault="00B34347" w:rsidP="00B34347">
            <w:pPr>
              <w:jc w:val="center"/>
              <w:rPr>
                <w:color w:val="000000"/>
                <w:sz w:val="22"/>
                <w:szCs w:val="22"/>
              </w:rPr>
            </w:pPr>
            <w:r w:rsidRPr="00B34347">
              <w:rPr>
                <w:color w:val="000000"/>
                <w:sz w:val="22"/>
                <w:szCs w:val="22"/>
              </w:rPr>
              <w:t>L5</w:t>
            </w:r>
          </w:p>
        </w:tc>
        <w:tc>
          <w:tcPr>
            <w:tcW w:w="1540" w:type="dxa"/>
            <w:tcBorders>
              <w:top w:val="nil"/>
              <w:left w:val="nil"/>
              <w:bottom w:val="single" w:sz="4" w:space="0" w:color="auto"/>
              <w:right w:val="single" w:sz="4" w:space="0" w:color="auto"/>
            </w:tcBorders>
            <w:shd w:val="clear" w:color="auto" w:fill="auto"/>
            <w:noWrap/>
            <w:vAlign w:val="bottom"/>
            <w:hideMark/>
          </w:tcPr>
          <w:p w14:paraId="05A93CC1" w14:textId="77777777" w:rsidR="00B34347" w:rsidRPr="00B34347" w:rsidRDefault="00B34347" w:rsidP="00B34347">
            <w:pPr>
              <w:jc w:val="center"/>
              <w:rPr>
                <w:color w:val="000000"/>
                <w:sz w:val="22"/>
                <w:szCs w:val="22"/>
              </w:rPr>
            </w:pPr>
            <w:r w:rsidRPr="00B34347">
              <w:rPr>
                <w:color w:val="000000"/>
                <w:sz w:val="22"/>
                <w:szCs w:val="22"/>
              </w:rPr>
              <w:t>L10</w:t>
            </w:r>
          </w:p>
        </w:tc>
        <w:tc>
          <w:tcPr>
            <w:tcW w:w="3100" w:type="dxa"/>
            <w:tcBorders>
              <w:top w:val="nil"/>
              <w:left w:val="nil"/>
              <w:bottom w:val="single" w:sz="4" w:space="0" w:color="auto"/>
              <w:right w:val="single" w:sz="4" w:space="0" w:color="auto"/>
            </w:tcBorders>
            <w:shd w:val="clear" w:color="auto" w:fill="auto"/>
            <w:vAlign w:val="bottom"/>
            <w:hideMark/>
          </w:tcPr>
          <w:p w14:paraId="488C6EF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50D010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128D1E8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AD866AC" w14:textId="77777777" w:rsidR="00B34347" w:rsidRPr="00B34347" w:rsidRDefault="00B34347" w:rsidP="00B34347">
            <w:pPr>
              <w:jc w:val="center"/>
              <w:rPr>
                <w:color w:val="000000"/>
                <w:sz w:val="22"/>
                <w:szCs w:val="22"/>
              </w:rPr>
            </w:pPr>
            <w:r w:rsidRPr="00B34347">
              <w:rPr>
                <w:color w:val="000000"/>
                <w:sz w:val="22"/>
                <w:szCs w:val="22"/>
              </w:rPr>
              <w:t>L6</w:t>
            </w:r>
          </w:p>
        </w:tc>
        <w:tc>
          <w:tcPr>
            <w:tcW w:w="1540" w:type="dxa"/>
            <w:tcBorders>
              <w:top w:val="nil"/>
              <w:left w:val="nil"/>
              <w:bottom w:val="single" w:sz="4" w:space="0" w:color="auto"/>
              <w:right w:val="single" w:sz="4" w:space="0" w:color="auto"/>
            </w:tcBorders>
            <w:shd w:val="clear" w:color="auto" w:fill="auto"/>
            <w:noWrap/>
            <w:vAlign w:val="bottom"/>
            <w:hideMark/>
          </w:tcPr>
          <w:p w14:paraId="6AE7C194" w14:textId="77777777" w:rsidR="00B34347" w:rsidRPr="00B34347" w:rsidRDefault="00B34347" w:rsidP="00B34347">
            <w:pPr>
              <w:jc w:val="center"/>
              <w:rPr>
                <w:color w:val="000000"/>
                <w:sz w:val="22"/>
                <w:szCs w:val="22"/>
              </w:rPr>
            </w:pPr>
            <w:r w:rsidRPr="00B34347">
              <w:rPr>
                <w:color w:val="000000"/>
                <w:sz w:val="22"/>
                <w:szCs w:val="22"/>
              </w:rPr>
              <w:t>L11</w:t>
            </w:r>
          </w:p>
        </w:tc>
        <w:tc>
          <w:tcPr>
            <w:tcW w:w="3100" w:type="dxa"/>
            <w:tcBorders>
              <w:top w:val="nil"/>
              <w:left w:val="nil"/>
              <w:bottom w:val="single" w:sz="4" w:space="0" w:color="auto"/>
              <w:right w:val="single" w:sz="4" w:space="0" w:color="auto"/>
            </w:tcBorders>
            <w:shd w:val="clear" w:color="auto" w:fill="auto"/>
            <w:vAlign w:val="bottom"/>
            <w:hideMark/>
          </w:tcPr>
          <w:p w14:paraId="57FA3696"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55FF35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4EECDF3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03BA52E" w14:textId="77777777" w:rsidR="00B34347" w:rsidRPr="00B34347" w:rsidRDefault="00B34347" w:rsidP="00B34347">
            <w:pPr>
              <w:jc w:val="center"/>
              <w:rPr>
                <w:color w:val="000000"/>
                <w:sz w:val="22"/>
                <w:szCs w:val="22"/>
              </w:rPr>
            </w:pPr>
            <w:r w:rsidRPr="00B34347">
              <w:rPr>
                <w:color w:val="000000"/>
                <w:sz w:val="22"/>
                <w:szCs w:val="22"/>
              </w:rPr>
              <w:t>L7</w:t>
            </w:r>
          </w:p>
        </w:tc>
        <w:tc>
          <w:tcPr>
            <w:tcW w:w="1540" w:type="dxa"/>
            <w:tcBorders>
              <w:top w:val="nil"/>
              <w:left w:val="nil"/>
              <w:bottom w:val="single" w:sz="4" w:space="0" w:color="auto"/>
              <w:right w:val="single" w:sz="4" w:space="0" w:color="auto"/>
            </w:tcBorders>
            <w:shd w:val="clear" w:color="auto" w:fill="auto"/>
            <w:noWrap/>
            <w:vAlign w:val="bottom"/>
            <w:hideMark/>
          </w:tcPr>
          <w:p w14:paraId="3B3CC701" w14:textId="77777777" w:rsidR="00B34347" w:rsidRPr="00B34347" w:rsidRDefault="00B34347" w:rsidP="00B34347">
            <w:pPr>
              <w:jc w:val="center"/>
              <w:rPr>
                <w:color w:val="000000"/>
                <w:sz w:val="22"/>
                <w:szCs w:val="22"/>
              </w:rPr>
            </w:pPr>
            <w:r w:rsidRPr="00B34347">
              <w:rPr>
                <w:color w:val="000000"/>
                <w:sz w:val="22"/>
                <w:szCs w:val="22"/>
              </w:rPr>
              <w:t>L8</w:t>
            </w:r>
          </w:p>
        </w:tc>
        <w:tc>
          <w:tcPr>
            <w:tcW w:w="3100" w:type="dxa"/>
            <w:tcBorders>
              <w:top w:val="nil"/>
              <w:left w:val="nil"/>
              <w:bottom w:val="single" w:sz="4" w:space="0" w:color="auto"/>
              <w:right w:val="single" w:sz="4" w:space="0" w:color="auto"/>
            </w:tcBorders>
            <w:shd w:val="clear" w:color="auto" w:fill="auto"/>
            <w:vAlign w:val="bottom"/>
            <w:hideMark/>
          </w:tcPr>
          <w:p w14:paraId="25AB3D6B"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11C463C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D07E0D2"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7248AE4E" w14:textId="77777777" w:rsidR="00B34347" w:rsidRPr="00B34347" w:rsidRDefault="00B34347" w:rsidP="00B34347">
            <w:pPr>
              <w:jc w:val="center"/>
              <w:rPr>
                <w:color w:val="000000"/>
                <w:sz w:val="22"/>
                <w:szCs w:val="22"/>
              </w:rPr>
            </w:pPr>
            <w:r w:rsidRPr="00B34347">
              <w:rPr>
                <w:color w:val="000000"/>
                <w:sz w:val="22"/>
                <w:szCs w:val="22"/>
              </w:rPr>
              <w:t>L8</w:t>
            </w:r>
          </w:p>
        </w:tc>
        <w:tc>
          <w:tcPr>
            <w:tcW w:w="1540" w:type="dxa"/>
            <w:tcBorders>
              <w:top w:val="nil"/>
              <w:left w:val="nil"/>
              <w:bottom w:val="single" w:sz="4" w:space="0" w:color="auto"/>
              <w:right w:val="single" w:sz="4" w:space="0" w:color="auto"/>
            </w:tcBorders>
            <w:shd w:val="clear" w:color="auto" w:fill="auto"/>
            <w:noWrap/>
            <w:vAlign w:val="bottom"/>
            <w:hideMark/>
          </w:tcPr>
          <w:p w14:paraId="6953D441" w14:textId="77777777" w:rsidR="00B34347" w:rsidRPr="00B34347" w:rsidRDefault="00B34347" w:rsidP="00B34347">
            <w:pPr>
              <w:jc w:val="center"/>
              <w:rPr>
                <w:color w:val="000000"/>
                <w:sz w:val="22"/>
                <w:szCs w:val="22"/>
              </w:rPr>
            </w:pPr>
            <w:r w:rsidRPr="00B34347">
              <w:rPr>
                <w:color w:val="000000"/>
                <w:sz w:val="22"/>
                <w:szCs w:val="22"/>
              </w:rPr>
              <w:t>L7</w:t>
            </w:r>
          </w:p>
        </w:tc>
        <w:tc>
          <w:tcPr>
            <w:tcW w:w="3100" w:type="dxa"/>
            <w:tcBorders>
              <w:top w:val="nil"/>
              <w:left w:val="nil"/>
              <w:bottom w:val="single" w:sz="4" w:space="0" w:color="auto"/>
              <w:right w:val="single" w:sz="4" w:space="0" w:color="auto"/>
            </w:tcBorders>
            <w:shd w:val="clear" w:color="auto" w:fill="auto"/>
            <w:vAlign w:val="bottom"/>
            <w:hideMark/>
          </w:tcPr>
          <w:p w14:paraId="5002AD6F"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11A9BA5"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63484B6"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17D41588" w14:textId="77777777" w:rsidR="00B34347" w:rsidRPr="00B34347" w:rsidRDefault="00B34347" w:rsidP="00B34347">
            <w:pPr>
              <w:jc w:val="center"/>
              <w:rPr>
                <w:color w:val="000000"/>
                <w:sz w:val="22"/>
                <w:szCs w:val="22"/>
              </w:rPr>
            </w:pPr>
            <w:r w:rsidRPr="00B34347">
              <w:rPr>
                <w:color w:val="000000"/>
                <w:sz w:val="22"/>
                <w:szCs w:val="22"/>
              </w:rPr>
              <w:t>L9</w:t>
            </w:r>
          </w:p>
        </w:tc>
        <w:tc>
          <w:tcPr>
            <w:tcW w:w="1540" w:type="dxa"/>
            <w:tcBorders>
              <w:top w:val="nil"/>
              <w:left w:val="nil"/>
              <w:bottom w:val="single" w:sz="4" w:space="0" w:color="auto"/>
              <w:right w:val="single" w:sz="4" w:space="0" w:color="auto"/>
            </w:tcBorders>
            <w:shd w:val="clear" w:color="auto" w:fill="auto"/>
            <w:noWrap/>
            <w:vAlign w:val="bottom"/>
            <w:hideMark/>
          </w:tcPr>
          <w:p w14:paraId="3E4ACCF6" w14:textId="77777777" w:rsidR="00B34347" w:rsidRPr="00B34347" w:rsidRDefault="00B34347" w:rsidP="00B34347">
            <w:pPr>
              <w:jc w:val="center"/>
              <w:rPr>
                <w:color w:val="000000"/>
                <w:sz w:val="22"/>
                <w:szCs w:val="22"/>
              </w:rPr>
            </w:pPr>
            <w:r w:rsidRPr="00B34347">
              <w:rPr>
                <w:color w:val="000000"/>
                <w:sz w:val="22"/>
                <w:szCs w:val="22"/>
              </w:rPr>
              <w:t>L12</w:t>
            </w:r>
          </w:p>
        </w:tc>
        <w:tc>
          <w:tcPr>
            <w:tcW w:w="3100" w:type="dxa"/>
            <w:tcBorders>
              <w:top w:val="nil"/>
              <w:left w:val="nil"/>
              <w:bottom w:val="single" w:sz="4" w:space="0" w:color="auto"/>
              <w:right w:val="single" w:sz="4" w:space="0" w:color="auto"/>
            </w:tcBorders>
            <w:shd w:val="clear" w:color="auto" w:fill="auto"/>
            <w:vAlign w:val="bottom"/>
            <w:hideMark/>
          </w:tcPr>
          <w:p w14:paraId="56A5C8F1"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760DE343"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64D1D777"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6143D7DB" w14:textId="77777777" w:rsidR="00B34347" w:rsidRPr="00B34347" w:rsidRDefault="00B34347" w:rsidP="00B34347">
            <w:pPr>
              <w:jc w:val="center"/>
              <w:rPr>
                <w:color w:val="000000"/>
                <w:sz w:val="22"/>
                <w:szCs w:val="22"/>
              </w:rPr>
            </w:pPr>
            <w:r w:rsidRPr="00B34347">
              <w:rPr>
                <w:color w:val="000000"/>
                <w:sz w:val="22"/>
                <w:szCs w:val="22"/>
              </w:rPr>
              <w:t>L10</w:t>
            </w:r>
          </w:p>
        </w:tc>
        <w:tc>
          <w:tcPr>
            <w:tcW w:w="1540" w:type="dxa"/>
            <w:tcBorders>
              <w:top w:val="nil"/>
              <w:left w:val="nil"/>
              <w:bottom w:val="single" w:sz="4" w:space="0" w:color="auto"/>
              <w:right w:val="single" w:sz="4" w:space="0" w:color="auto"/>
            </w:tcBorders>
            <w:shd w:val="clear" w:color="auto" w:fill="auto"/>
            <w:noWrap/>
            <w:vAlign w:val="bottom"/>
            <w:hideMark/>
          </w:tcPr>
          <w:p w14:paraId="02BCCE6B" w14:textId="77777777" w:rsidR="00B34347" w:rsidRPr="00B34347" w:rsidRDefault="00B34347" w:rsidP="00B34347">
            <w:pPr>
              <w:jc w:val="center"/>
              <w:rPr>
                <w:color w:val="000000"/>
                <w:sz w:val="22"/>
                <w:szCs w:val="22"/>
              </w:rPr>
            </w:pPr>
            <w:r w:rsidRPr="00B34347">
              <w:rPr>
                <w:color w:val="000000"/>
                <w:sz w:val="22"/>
                <w:szCs w:val="22"/>
              </w:rPr>
              <w:t>L13</w:t>
            </w:r>
          </w:p>
        </w:tc>
        <w:tc>
          <w:tcPr>
            <w:tcW w:w="3100" w:type="dxa"/>
            <w:tcBorders>
              <w:top w:val="nil"/>
              <w:left w:val="nil"/>
              <w:bottom w:val="single" w:sz="4" w:space="0" w:color="auto"/>
              <w:right w:val="single" w:sz="4" w:space="0" w:color="auto"/>
            </w:tcBorders>
            <w:shd w:val="clear" w:color="auto" w:fill="auto"/>
            <w:vAlign w:val="bottom"/>
            <w:hideMark/>
          </w:tcPr>
          <w:p w14:paraId="20479AE4"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6AE1B3C"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0DD4684B"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8B1CEE7" w14:textId="77777777" w:rsidR="00B34347" w:rsidRPr="00B34347" w:rsidRDefault="00B34347" w:rsidP="00B34347">
            <w:pPr>
              <w:jc w:val="center"/>
              <w:rPr>
                <w:color w:val="000000"/>
                <w:sz w:val="22"/>
                <w:szCs w:val="22"/>
              </w:rPr>
            </w:pPr>
            <w:r w:rsidRPr="00B34347">
              <w:rPr>
                <w:color w:val="000000"/>
                <w:sz w:val="22"/>
                <w:szCs w:val="22"/>
              </w:rPr>
              <w:t>L11</w:t>
            </w:r>
          </w:p>
        </w:tc>
        <w:tc>
          <w:tcPr>
            <w:tcW w:w="1540" w:type="dxa"/>
            <w:tcBorders>
              <w:top w:val="nil"/>
              <w:left w:val="nil"/>
              <w:bottom w:val="single" w:sz="4" w:space="0" w:color="auto"/>
              <w:right w:val="single" w:sz="4" w:space="0" w:color="auto"/>
            </w:tcBorders>
            <w:shd w:val="clear" w:color="auto" w:fill="auto"/>
            <w:noWrap/>
            <w:vAlign w:val="bottom"/>
            <w:hideMark/>
          </w:tcPr>
          <w:p w14:paraId="485B3C99" w14:textId="77777777" w:rsidR="00B34347" w:rsidRPr="00B34347" w:rsidRDefault="00B34347" w:rsidP="00B34347">
            <w:pPr>
              <w:jc w:val="center"/>
              <w:rPr>
                <w:color w:val="000000"/>
                <w:sz w:val="22"/>
                <w:szCs w:val="22"/>
              </w:rPr>
            </w:pPr>
            <w:r w:rsidRPr="00B34347">
              <w:rPr>
                <w:color w:val="000000"/>
                <w:sz w:val="22"/>
                <w:szCs w:val="22"/>
              </w:rPr>
              <w:t>L14</w:t>
            </w:r>
          </w:p>
        </w:tc>
        <w:tc>
          <w:tcPr>
            <w:tcW w:w="3100" w:type="dxa"/>
            <w:tcBorders>
              <w:top w:val="nil"/>
              <w:left w:val="nil"/>
              <w:bottom w:val="single" w:sz="4" w:space="0" w:color="auto"/>
              <w:right w:val="single" w:sz="4" w:space="0" w:color="auto"/>
            </w:tcBorders>
            <w:shd w:val="clear" w:color="auto" w:fill="auto"/>
            <w:vAlign w:val="bottom"/>
            <w:hideMark/>
          </w:tcPr>
          <w:p w14:paraId="6F309AC3"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4466BCEE"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505791F4"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4A873095" w14:textId="77777777" w:rsidR="00B34347" w:rsidRPr="00B34347" w:rsidRDefault="00B34347" w:rsidP="00B34347">
            <w:pPr>
              <w:jc w:val="center"/>
              <w:rPr>
                <w:color w:val="000000"/>
                <w:sz w:val="22"/>
                <w:szCs w:val="22"/>
              </w:rPr>
            </w:pPr>
            <w:r w:rsidRPr="00B34347">
              <w:rPr>
                <w:color w:val="000000"/>
                <w:sz w:val="22"/>
                <w:szCs w:val="22"/>
              </w:rPr>
              <w:t>L12</w:t>
            </w:r>
          </w:p>
        </w:tc>
        <w:tc>
          <w:tcPr>
            <w:tcW w:w="1540" w:type="dxa"/>
            <w:tcBorders>
              <w:top w:val="nil"/>
              <w:left w:val="nil"/>
              <w:bottom w:val="single" w:sz="4" w:space="0" w:color="auto"/>
              <w:right w:val="single" w:sz="4" w:space="0" w:color="auto"/>
            </w:tcBorders>
            <w:shd w:val="clear" w:color="auto" w:fill="auto"/>
            <w:noWrap/>
            <w:vAlign w:val="bottom"/>
            <w:hideMark/>
          </w:tcPr>
          <w:p w14:paraId="3F5F9008" w14:textId="77777777" w:rsidR="00B34347" w:rsidRPr="00B34347" w:rsidRDefault="00B34347" w:rsidP="00B34347">
            <w:pPr>
              <w:jc w:val="center"/>
              <w:rPr>
                <w:color w:val="000000"/>
                <w:sz w:val="22"/>
                <w:szCs w:val="22"/>
              </w:rPr>
            </w:pPr>
            <w:r w:rsidRPr="00B34347">
              <w:rPr>
                <w:color w:val="000000"/>
                <w:sz w:val="22"/>
                <w:szCs w:val="22"/>
              </w:rPr>
              <w:t>L15</w:t>
            </w:r>
          </w:p>
        </w:tc>
        <w:tc>
          <w:tcPr>
            <w:tcW w:w="3100" w:type="dxa"/>
            <w:tcBorders>
              <w:top w:val="nil"/>
              <w:left w:val="nil"/>
              <w:bottom w:val="single" w:sz="4" w:space="0" w:color="auto"/>
              <w:right w:val="single" w:sz="4" w:space="0" w:color="auto"/>
            </w:tcBorders>
            <w:shd w:val="clear" w:color="auto" w:fill="auto"/>
            <w:vAlign w:val="bottom"/>
            <w:hideMark/>
          </w:tcPr>
          <w:p w14:paraId="50255CD2"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92414C4"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46ACBBB"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0016938A" w14:textId="77777777" w:rsidR="00B34347" w:rsidRPr="00B34347" w:rsidRDefault="00B34347" w:rsidP="00B34347">
            <w:pPr>
              <w:jc w:val="center"/>
              <w:rPr>
                <w:color w:val="000000"/>
                <w:sz w:val="22"/>
                <w:szCs w:val="22"/>
              </w:rPr>
            </w:pPr>
            <w:r w:rsidRPr="00B34347">
              <w:rPr>
                <w:color w:val="000000"/>
                <w:sz w:val="22"/>
                <w:szCs w:val="22"/>
              </w:rPr>
              <w:t>L13</w:t>
            </w:r>
          </w:p>
        </w:tc>
        <w:tc>
          <w:tcPr>
            <w:tcW w:w="1540" w:type="dxa"/>
            <w:tcBorders>
              <w:top w:val="nil"/>
              <w:left w:val="nil"/>
              <w:bottom w:val="single" w:sz="4" w:space="0" w:color="auto"/>
              <w:right w:val="single" w:sz="4" w:space="0" w:color="auto"/>
            </w:tcBorders>
            <w:shd w:val="clear" w:color="auto" w:fill="auto"/>
            <w:noWrap/>
            <w:vAlign w:val="bottom"/>
            <w:hideMark/>
          </w:tcPr>
          <w:p w14:paraId="7D26B6FF" w14:textId="77777777" w:rsidR="00B34347" w:rsidRPr="00B34347" w:rsidRDefault="00B34347" w:rsidP="00B34347">
            <w:pPr>
              <w:jc w:val="center"/>
              <w:rPr>
                <w:color w:val="000000"/>
                <w:sz w:val="22"/>
                <w:szCs w:val="22"/>
              </w:rPr>
            </w:pPr>
            <w:r w:rsidRPr="00B34347">
              <w:rPr>
                <w:color w:val="000000"/>
                <w:sz w:val="22"/>
                <w:szCs w:val="22"/>
              </w:rPr>
              <w:t>L16</w:t>
            </w:r>
          </w:p>
        </w:tc>
        <w:tc>
          <w:tcPr>
            <w:tcW w:w="3100" w:type="dxa"/>
            <w:tcBorders>
              <w:top w:val="nil"/>
              <w:left w:val="nil"/>
              <w:bottom w:val="single" w:sz="4" w:space="0" w:color="auto"/>
              <w:right w:val="single" w:sz="4" w:space="0" w:color="auto"/>
            </w:tcBorders>
            <w:shd w:val="clear" w:color="auto" w:fill="auto"/>
            <w:vAlign w:val="bottom"/>
            <w:hideMark/>
          </w:tcPr>
          <w:p w14:paraId="514758BC" w14:textId="77777777" w:rsidR="00B34347" w:rsidRPr="00B34347" w:rsidRDefault="00B34347" w:rsidP="00B34347">
            <w:pPr>
              <w:rPr>
                <w:color w:val="000000"/>
                <w:sz w:val="22"/>
                <w:szCs w:val="22"/>
              </w:rPr>
            </w:pPr>
            <w:r w:rsidRPr="00B34347">
              <w:rPr>
                <w:color w:val="000000"/>
                <w:sz w:val="22"/>
                <w:szCs w:val="22"/>
              </w:rPr>
              <w:t> </w:t>
            </w:r>
          </w:p>
        </w:tc>
      </w:tr>
      <w:tr w:rsidR="00B34347" w:rsidRPr="00B34347" w14:paraId="39BCDD27" w14:textId="77777777" w:rsidTr="00B34347">
        <w:trPr>
          <w:trHeight w:val="300"/>
        </w:trPr>
        <w:tc>
          <w:tcPr>
            <w:tcW w:w="2460" w:type="dxa"/>
            <w:vMerge/>
            <w:tcBorders>
              <w:top w:val="nil"/>
              <w:left w:val="single" w:sz="4" w:space="0" w:color="auto"/>
              <w:bottom w:val="single" w:sz="4" w:space="0" w:color="auto"/>
              <w:right w:val="single" w:sz="4" w:space="0" w:color="auto"/>
            </w:tcBorders>
            <w:vAlign w:val="center"/>
            <w:hideMark/>
          </w:tcPr>
          <w:p w14:paraId="383D6F55" w14:textId="77777777" w:rsidR="00B34347" w:rsidRPr="00B34347" w:rsidRDefault="00B34347" w:rsidP="00B34347">
            <w:pPr>
              <w:rPr>
                <w:color w:val="000000"/>
                <w:sz w:val="22"/>
                <w:szCs w:val="22"/>
              </w:rPr>
            </w:pPr>
          </w:p>
        </w:tc>
        <w:tc>
          <w:tcPr>
            <w:tcW w:w="1540" w:type="dxa"/>
            <w:tcBorders>
              <w:top w:val="nil"/>
              <w:left w:val="nil"/>
              <w:bottom w:val="single" w:sz="4" w:space="0" w:color="auto"/>
              <w:right w:val="single" w:sz="4" w:space="0" w:color="auto"/>
            </w:tcBorders>
            <w:shd w:val="clear" w:color="auto" w:fill="auto"/>
            <w:noWrap/>
            <w:vAlign w:val="bottom"/>
            <w:hideMark/>
          </w:tcPr>
          <w:p w14:paraId="27E4D856" w14:textId="77777777" w:rsidR="00B34347" w:rsidRPr="00B34347" w:rsidRDefault="00B34347" w:rsidP="00B34347">
            <w:pPr>
              <w:jc w:val="center"/>
              <w:rPr>
                <w:color w:val="000000"/>
                <w:sz w:val="22"/>
                <w:szCs w:val="22"/>
              </w:rPr>
            </w:pPr>
            <w:r w:rsidRPr="00B34347">
              <w:rPr>
                <w:color w:val="000000"/>
                <w:sz w:val="22"/>
                <w:szCs w:val="22"/>
              </w:rPr>
              <w:t>L14</w:t>
            </w:r>
          </w:p>
        </w:tc>
        <w:tc>
          <w:tcPr>
            <w:tcW w:w="1540" w:type="dxa"/>
            <w:tcBorders>
              <w:top w:val="nil"/>
              <w:left w:val="nil"/>
              <w:bottom w:val="single" w:sz="4" w:space="0" w:color="auto"/>
              <w:right w:val="single" w:sz="4" w:space="0" w:color="auto"/>
            </w:tcBorders>
            <w:shd w:val="clear" w:color="auto" w:fill="auto"/>
            <w:noWrap/>
            <w:vAlign w:val="bottom"/>
            <w:hideMark/>
          </w:tcPr>
          <w:p w14:paraId="114C2786" w14:textId="77777777" w:rsidR="00B34347" w:rsidRPr="00B34347" w:rsidRDefault="00B34347" w:rsidP="00B34347">
            <w:pPr>
              <w:jc w:val="center"/>
              <w:rPr>
                <w:color w:val="000000"/>
                <w:sz w:val="22"/>
                <w:szCs w:val="22"/>
              </w:rPr>
            </w:pPr>
            <w:r w:rsidRPr="00B34347">
              <w:rPr>
                <w:color w:val="000000"/>
                <w:sz w:val="22"/>
                <w:szCs w:val="22"/>
              </w:rPr>
              <w:t>L17</w:t>
            </w:r>
          </w:p>
        </w:tc>
        <w:tc>
          <w:tcPr>
            <w:tcW w:w="3100" w:type="dxa"/>
            <w:tcBorders>
              <w:top w:val="nil"/>
              <w:left w:val="nil"/>
              <w:bottom w:val="single" w:sz="4" w:space="0" w:color="auto"/>
              <w:right w:val="single" w:sz="4" w:space="0" w:color="auto"/>
            </w:tcBorders>
            <w:shd w:val="clear" w:color="auto" w:fill="auto"/>
            <w:vAlign w:val="bottom"/>
            <w:hideMark/>
          </w:tcPr>
          <w:p w14:paraId="3194EFB6" w14:textId="77777777" w:rsidR="00B34347" w:rsidRPr="00B34347" w:rsidRDefault="00B34347" w:rsidP="00B34347">
            <w:pPr>
              <w:rPr>
                <w:color w:val="000000"/>
                <w:sz w:val="22"/>
                <w:szCs w:val="22"/>
              </w:rPr>
            </w:pPr>
            <w:r w:rsidRPr="00B34347">
              <w:rPr>
                <w:color w:val="000000"/>
                <w:sz w:val="22"/>
                <w:szCs w:val="22"/>
              </w:rPr>
              <w:t> </w:t>
            </w:r>
          </w:p>
        </w:tc>
      </w:tr>
    </w:tbl>
    <w:p w14:paraId="1D7CF850" w14:textId="77777777" w:rsidR="00B34347" w:rsidRPr="000B34A9" w:rsidRDefault="00B34347" w:rsidP="00303BD3">
      <w:pPr>
        <w:spacing w:after="120"/>
        <w:rPr>
          <w:sz w:val="22"/>
          <w:szCs w:val="22"/>
        </w:rPr>
      </w:pPr>
    </w:p>
    <w:sectPr w:rsidR="00B34347" w:rsidRPr="000B34A9"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DAB7F" w14:textId="77777777" w:rsidR="004B3367" w:rsidRDefault="004B3367">
      <w:r>
        <w:separator/>
      </w:r>
    </w:p>
  </w:endnote>
  <w:endnote w:type="continuationSeparator" w:id="0">
    <w:p w14:paraId="505815BD" w14:textId="77777777" w:rsidR="004B3367" w:rsidRDefault="004B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00F63" w14:textId="77777777" w:rsidR="004B3367" w:rsidRPr="00D147E6" w:rsidRDefault="004B3367" w:rsidP="00D147E6">
    <w:pPr>
      <w:pBdr>
        <w:top w:val="single" w:sz="6" w:space="1" w:color="auto"/>
      </w:pBdr>
      <w:tabs>
        <w:tab w:val="right" w:pos="10080"/>
      </w:tabs>
      <w:spacing w:before="240"/>
    </w:pPr>
    <w:r w:rsidRPr="00D147E6">
      <w:t>Mosaic Fertilizer, LLC</w:t>
    </w:r>
    <w:r w:rsidRPr="00D147E6">
      <w:tab/>
      <w:t>Permit No. 1050046-042-AV</w:t>
    </w:r>
  </w:p>
  <w:p w14:paraId="434B33BD" w14:textId="1208F7D1" w:rsidR="004B3367" w:rsidRPr="00D147E6" w:rsidRDefault="004B3367" w:rsidP="00D147E6">
    <w:pPr>
      <w:tabs>
        <w:tab w:val="right" w:pos="10080"/>
      </w:tabs>
    </w:pPr>
    <w:r w:rsidRPr="00D147E6">
      <w:t>Bartow Facility</w:t>
    </w:r>
    <w:r w:rsidRPr="00D147E6">
      <w:tab/>
      <w:t xml:space="preserve">Title V Air Operation Permit </w:t>
    </w:r>
    <w:r>
      <w:t>Revision/</w:t>
    </w:r>
    <w:r w:rsidRPr="00D147E6">
      <w:t>Renewal</w:t>
    </w:r>
  </w:p>
  <w:p w14:paraId="370CAD5B" w14:textId="77777777" w:rsidR="004B3367" w:rsidRDefault="004B3367" w:rsidP="00303BD3">
    <w:pPr>
      <w:pStyle w:val="Footer"/>
      <w:jc w:val="center"/>
    </w:pPr>
    <w:r>
      <w:t xml:space="preserve">Page </w:t>
    </w:r>
    <w:r>
      <w:fldChar w:fldCharType="begin"/>
    </w:r>
    <w:r>
      <w:instrText xml:space="preserve"> PAGE </w:instrText>
    </w:r>
    <w:r>
      <w:fldChar w:fldCharType="separate"/>
    </w:r>
    <w:r w:rsidR="00B27A0F">
      <w:rPr>
        <w:noProof/>
      </w:rPr>
      <w:t>5</w:t>
    </w:r>
    <w:r>
      <w:rPr>
        <w:noProof/>
      </w:rPr>
      <w:fldChar w:fldCharType="end"/>
    </w:r>
    <w:r>
      <w:t xml:space="preserve"> of </w:t>
    </w:r>
    <w:fldSimple w:instr=" NUMPAGES ">
      <w:r w:rsidR="00B27A0F">
        <w:rPr>
          <w:noProof/>
        </w:rPr>
        <w:t>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27260" w14:textId="77777777" w:rsidR="004B3367" w:rsidRDefault="004B3367">
      <w:r>
        <w:separator/>
      </w:r>
    </w:p>
  </w:footnote>
  <w:footnote w:type="continuationSeparator" w:id="0">
    <w:p w14:paraId="1899D3B6" w14:textId="77777777" w:rsidR="004B3367" w:rsidRDefault="004B3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8FCE4" w14:textId="77777777" w:rsidR="004B3367" w:rsidRPr="00303BD3" w:rsidRDefault="004B3367"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593C"/>
    <w:rsid w:val="000108EB"/>
    <w:rsid w:val="00012820"/>
    <w:rsid w:val="00015F07"/>
    <w:rsid w:val="0002345F"/>
    <w:rsid w:val="000358E7"/>
    <w:rsid w:val="00041C11"/>
    <w:rsid w:val="00047CB2"/>
    <w:rsid w:val="000639B2"/>
    <w:rsid w:val="00065D3D"/>
    <w:rsid w:val="0007172E"/>
    <w:rsid w:val="000810E1"/>
    <w:rsid w:val="0008454F"/>
    <w:rsid w:val="0008519C"/>
    <w:rsid w:val="000905AE"/>
    <w:rsid w:val="00091029"/>
    <w:rsid w:val="00094E93"/>
    <w:rsid w:val="00097648"/>
    <w:rsid w:val="000B34A9"/>
    <w:rsid w:val="000B6156"/>
    <w:rsid w:val="000C4ABF"/>
    <w:rsid w:val="000D515A"/>
    <w:rsid w:val="000E08FB"/>
    <w:rsid w:val="000E220C"/>
    <w:rsid w:val="000F091B"/>
    <w:rsid w:val="000F15E8"/>
    <w:rsid w:val="000F486E"/>
    <w:rsid w:val="000F531A"/>
    <w:rsid w:val="00104A90"/>
    <w:rsid w:val="00105BAC"/>
    <w:rsid w:val="001152D2"/>
    <w:rsid w:val="001154F6"/>
    <w:rsid w:val="0011655D"/>
    <w:rsid w:val="001231CF"/>
    <w:rsid w:val="00130CF5"/>
    <w:rsid w:val="00135BCE"/>
    <w:rsid w:val="00147509"/>
    <w:rsid w:val="00154B9E"/>
    <w:rsid w:val="00175AB5"/>
    <w:rsid w:val="0017601D"/>
    <w:rsid w:val="00180EF2"/>
    <w:rsid w:val="001903A9"/>
    <w:rsid w:val="00195BB6"/>
    <w:rsid w:val="001A012B"/>
    <w:rsid w:val="001A543A"/>
    <w:rsid w:val="001A6BD7"/>
    <w:rsid w:val="001C169F"/>
    <w:rsid w:val="001C2364"/>
    <w:rsid w:val="001D43F6"/>
    <w:rsid w:val="001E46FC"/>
    <w:rsid w:val="00201A34"/>
    <w:rsid w:val="002020AB"/>
    <w:rsid w:val="002052E3"/>
    <w:rsid w:val="002062FB"/>
    <w:rsid w:val="002069CE"/>
    <w:rsid w:val="00224D77"/>
    <w:rsid w:val="0023588C"/>
    <w:rsid w:val="002367B2"/>
    <w:rsid w:val="00237FD2"/>
    <w:rsid w:val="002403D3"/>
    <w:rsid w:val="002464ED"/>
    <w:rsid w:val="0025068B"/>
    <w:rsid w:val="0025432F"/>
    <w:rsid w:val="00262BE9"/>
    <w:rsid w:val="00285D32"/>
    <w:rsid w:val="00287C2D"/>
    <w:rsid w:val="00292B9C"/>
    <w:rsid w:val="00296F0E"/>
    <w:rsid w:val="002A0FC3"/>
    <w:rsid w:val="002B1F05"/>
    <w:rsid w:val="002C29EA"/>
    <w:rsid w:val="002C32CC"/>
    <w:rsid w:val="002C3AA5"/>
    <w:rsid w:val="002C6C85"/>
    <w:rsid w:val="002E2414"/>
    <w:rsid w:val="002E61AB"/>
    <w:rsid w:val="003033CE"/>
    <w:rsid w:val="00303BD3"/>
    <w:rsid w:val="00304C63"/>
    <w:rsid w:val="00311C2E"/>
    <w:rsid w:val="00313943"/>
    <w:rsid w:val="00320696"/>
    <w:rsid w:val="00324D5C"/>
    <w:rsid w:val="00334BE8"/>
    <w:rsid w:val="00337788"/>
    <w:rsid w:val="003440FE"/>
    <w:rsid w:val="0034625E"/>
    <w:rsid w:val="00346EFE"/>
    <w:rsid w:val="00353EB2"/>
    <w:rsid w:val="00356C79"/>
    <w:rsid w:val="00375C62"/>
    <w:rsid w:val="003944C8"/>
    <w:rsid w:val="003A056C"/>
    <w:rsid w:val="003A786A"/>
    <w:rsid w:val="003B0390"/>
    <w:rsid w:val="003B271E"/>
    <w:rsid w:val="003B33BD"/>
    <w:rsid w:val="003B3BF2"/>
    <w:rsid w:val="003B6C60"/>
    <w:rsid w:val="003C6E0C"/>
    <w:rsid w:val="003D49F1"/>
    <w:rsid w:val="003D50E5"/>
    <w:rsid w:val="003D63FB"/>
    <w:rsid w:val="003D6B9F"/>
    <w:rsid w:val="003D6F71"/>
    <w:rsid w:val="003E1AC9"/>
    <w:rsid w:val="003E51A0"/>
    <w:rsid w:val="004036E2"/>
    <w:rsid w:val="00404F80"/>
    <w:rsid w:val="004140A9"/>
    <w:rsid w:val="00421179"/>
    <w:rsid w:val="004222B6"/>
    <w:rsid w:val="00434028"/>
    <w:rsid w:val="00455197"/>
    <w:rsid w:val="00457342"/>
    <w:rsid w:val="00470681"/>
    <w:rsid w:val="0047196E"/>
    <w:rsid w:val="00472C59"/>
    <w:rsid w:val="00474578"/>
    <w:rsid w:val="004814F2"/>
    <w:rsid w:val="004839BF"/>
    <w:rsid w:val="004A2983"/>
    <w:rsid w:val="004B3367"/>
    <w:rsid w:val="004B33E6"/>
    <w:rsid w:val="004B5457"/>
    <w:rsid w:val="004C0EB9"/>
    <w:rsid w:val="004C5B64"/>
    <w:rsid w:val="004C68C3"/>
    <w:rsid w:val="004E0100"/>
    <w:rsid w:val="004E1AC5"/>
    <w:rsid w:val="004E561B"/>
    <w:rsid w:val="004E7873"/>
    <w:rsid w:val="004F272C"/>
    <w:rsid w:val="004F6809"/>
    <w:rsid w:val="005055D4"/>
    <w:rsid w:val="00515318"/>
    <w:rsid w:val="00516DCB"/>
    <w:rsid w:val="005178AF"/>
    <w:rsid w:val="00520C8A"/>
    <w:rsid w:val="00526FB5"/>
    <w:rsid w:val="0053445F"/>
    <w:rsid w:val="00543CB4"/>
    <w:rsid w:val="00543D6F"/>
    <w:rsid w:val="0057507D"/>
    <w:rsid w:val="00577FA4"/>
    <w:rsid w:val="0058126B"/>
    <w:rsid w:val="00586669"/>
    <w:rsid w:val="005967DB"/>
    <w:rsid w:val="00597CED"/>
    <w:rsid w:val="005A0360"/>
    <w:rsid w:val="005B142B"/>
    <w:rsid w:val="005B689B"/>
    <w:rsid w:val="005C14A9"/>
    <w:rsid w:val="005D1FAB"/>
    <w:rsid w:val="005E030C"/>
    <w:rsid w:val="005F01AB"/>
    <w:rsid w:val="005F1A65"/>
    <w:rsid w:val="005F49A2"/>
    <w:rsid w:val="005F67F7"/>
    <w:rsid w:val="0060439F"/>
    <w:rsid w:val="006068D1"/>
    <w:rsid w:val="00637766"/>
    <w:rsid w:val="0064115A"/>
    <w:rsid w:val="006415CB"/>
    <w:rsid w:val="00662055"/>
    <w:rsid w:val="0067118D"/>
    <w:rsid w:val="00672C8B"/>
    <w:rsid w:val="00673582"/>
    <w:rsid w:val="006764F6"/>
    <w:rsid w:val="00680290"/>
    <w:rsid w:val="006831D2"/>
    <w:rsid w:val="00692F44"/>
    <w:rsid w:val="00695DAF"/>
    <w:rsid w:val="006A2B1B"/>
    <w:rsid w:val="006A46D3"/>
    <w:rsid w:val="006B71AB"/>
    <w:rsid w:val="006C27F9"/>
    <w:rsid w:val="006C4A4B"/>
    <w:rsid w:val="006C625D"/>
    <w:rsid w:val="006D7B49"/>
    <w:rsid w:val="006E3628"/>
    <w:rsid w:val="006F4B83"/>
    <w:rsid w:val="00702D9A"/>
    <w:rsid w:val="00713BE8"/>
    <w:rsid w:val="00716246"/>
    <w:rsid w:val="00717497"/>
    <w:rsid w:val="00730A44"/>
    <w:rsid w:val="007313C9"/>
    <w:rsid w:val="00736875"/>
    <w:rsid w:val="00737720"/>
    <w:rsid w:val="00761240"/>
    <w:rsid w:val="00770A31"/>
    <w:rsid w:val="00781F12"/>
    <w:rsid w:val="00794CA4"/>
    <w:rsid w:val="007A06D5"/>
    <w:rsid w:val="007A4858"/>
    <w:rsid w:val="007B31A6"/>
    <w:rsid w:val="007B5BF7"/>
    <w:rsid w:val="007E330B"/>
    <w:rsid w:val="007E5F48"/>
    <w:rsid w:val="007F018F"/>
    <w:rsid w:val="007F0476"/>
    <w:rsid w:val="007F0EFF"/>
    <w:rsid w:val="007F3DC2"/>
    <w:rsid w:val="007F6193"/>
    <w:rsid w:val="008200E1"/>
    <w:rsid w:val="00822E52"/>
    <w:rsid w:val="00826D62"/>
    <w:rsid w:val="00841C34"/>
    <w:rsid w:val="008570ED"/>
    <w:rsid w:val="00862A99"/>
    <w:rsid w:val="00870093"/>
    <w:rsid w:val="00875974"/>
    <w:rsid w:val="008876D6"/>
    <w:rsid w:val="00895CDB"/>
    <w:rsid w:val="00895E89"/>
    <w:rsid w:val="00896BAE"/>
    <w:rsid w:val="008A3029"/>
    <w:rsid w:val="008A76C6"/>
    <w:rsid w:val="008C669C"/>
    <w:rsid w:val="008C722A"/>
    <w:rsid w:val="008D7054"/>
    <w:rsid w:val="008E3446"/>
    <w:rsid w:val="008E5304"/>
    <w:rsid w:val="008E71C1"/>
    <w:rsid w:val="00913352"/>
    <w:rsid w:val="00913593"/>
    <w:rsid w:val="00913D41"/>
    <w:rsid w:val="00913EDD"/>
    <w:rsid w:val="00914532"/>
    <w:rsid w:val="009226AE"/>
    <w:rsid w:val="00924529"/>
    <w:rsid w:val="00925043"/>
    <w:rsid w:val="00927692"/>
    <w:rsid w:val="0093137A"/>
    <w:rsid w:val="00933D54"/>
    <w:rsid w:val="00935592"/>
    <w:rsid w:val="009424E0"/>
    <w:rsid w:val="00944EE3"/>
    <w:rsid w:val="00951A6B"/>
    <w:rsid w:val="009622AF"/>
    <w:rsid w:val="00962A28"/>
    <w:rsid w:val="00963E0F"/>
    <w:rsid w:val="009642A7"/>
    <w:rsid w:val="009746B2"/>
    <w:rsid w:val="00975057"/>
    <w:rsid w:val="00975804"/>
    <w:rsid w:val="00985D18"/>
    <w:rsid w:val="00991A94"/>
    <w:rsid w:val="009A37B2"/>
    <w:rsid w:val="009A4155"/>
    <w:rsid w:val="009A64C4"/>
    <w:rsid w:val="009C0369"/>
    <w:rsid w:val="009C18A5"/>
    <w:rsid w:val="009C4E7E"/>
    <w:rsid w:val="009C5390"/>
    <w:rsid w:val="009C73A1"/>
    <w:rsid w:val="009D589A"/>
    <w:rsid w:val="009F1A3E"/>
    <w:rsid w:val="009F3614"/>
    <w:rsid w:val="009F3776"/>
    <w:rsid w:val="00A03C3B"/>
    <w:rsid w:val="00A11CAE"/>
    <w:rsid w:val="00A24D2E"/>
    <w:rsid w:val="00A5551F"/>
    <w:rsid w:val="00A57662"/>
    <w:rsid w:val="00A76C11"/>
    <w:rsid w:val="00A8180D"/>
    <w:rsid w:val="00A84B14"/>
    <w:rsid w:val="00A86331"/>
    <w:rsid w:val="00A910E5"/>
    <w:rsid w:val="00A956A1"/>
    <w:rsid w:val="00A96329"/>
    <w:rsid w:val="00A9734A"/>
    <w:rsid w:val="00AA3E74"/>
    <w:rsid w:val="00AA4348"/>
    <w:rsid w:val="00AC0FF0"/>
    <w:rsid w:val="00AC1A39"/>
    <w:rsid w:val="00AC233F"/>
    <w:rsid w:val="00AC3A51"/>
    <w:rsid w:val="00AD0B07"/>
    <w:rsid w:val="00AD3204"/>
    <w:rsid w:val="00AE14FE"/>
    <w:rsid w:val="00AE7C88"/>
    <w:rsid w:val="00AF07C6"/>
    <w:rsid w:val="00AF5AAE"/>
    <w:rsid w:val="00AF5F5D"/>
    <w:rsid w:val="00B10B7E"/>
    <w:rsid w:val="00B124B7"/>
    <w:rsid w:val="00B12DC7"/>
    <w:rsid w:val="00B15B2C"/>
    <w:rsid w:val="00B27A0F"/>
    <w:rsid w:val="00B34347"/>
    <w:rsid w:val="00B475BB"/>
    <w:rsid w:val="00B5179A"/>
    <w:rsid w:val="00B657B6"/>
    <w:rsid w:val="00B77FAC"/>
    <w:rsid w:val="00B8748E"/>
    <w:rsid w:val="00BA2972"/>
    <w:rsid w:val="00BA5B55"/>
    <w:rsid w:val="00BA5BDC"/>
    <w:rsid w:val="00BA71D8"/>
    <w:rsid w:val="00BC293F"/>
    <w:rsid w:val="00BC40C9"/>
    <w:rsid w:val="00BC6065"/>
    <w:rsid w:val="00BC74A8"/>
    <w:rsid w:val="00BE1BFD"/>
    <w:rsid w:val="00BF2A47"/>
    <w:rsid w:val="00BF67A2"/>
    <w:rsid w:val="00C012AC"/>
    <w:rsid w:val="00C01FF7"/>
    <w:rsid w:val="00C02A65"/>
    <w:rsid w:val="00C02FD1"/>
    <w:rsid w:val="00C14504"/>
    <w:rsid w:val="00C14FE9"/>
    <w:rsid w:val="00C26E64"/>
    <w:rsid w:val="00C4174D"/>
    <w:rsid w:val="00C63B15"/>
    <w:rsid w:val="00C63FF3"/>
    <w:rsid w:val="00C65C0C"/>
    <w:rsid w:val="00C678DA"/>
    <w:rsid w:val="00C708DE"/>
    <w:rsid w:val="00C7774B"/>
    <w:rsid w:val="00C83D4A"/>
    <w:rsid w:val="00C85D82"/>
    <w:rsid w:val="00CA46A3"/>
    <w:rsid w:val="00CB1833"/>
    <w:rsid w:val="00CB7992"/>
    <w:rsid w:val="00CC6C34"/>
    <w:rsid w:val="00CD2133"/>
    <w:rsid w:val="00CD30E4"/>
    <w:rsid w:val="00CD46DF"/>
    <w:rsid w:val="00CD4A6E"/>
    <w:rsid w:val="00CF5922"/>
    <w:rsid w:val="00D05153"/>
    <w:rsid w:val="00D10365"/>
    <w:rsid w:val="00D147E6"/>
    <w:rsid w:val="00D26E4C"/>
    <w:rsid w:val="00D31F34"/>
    <w:rsid w:val="00D33AB2"/>
    <w:rsid w:val="00D33B1E"/>
    <w:rsid w:val="00D35A40"/>
    <w:rsid w:val="00D37304"/>
    <w:rsid w:val="00D4713E"/>
    <w:rsid w:val="00D61732"/>
    <w:rsid w:val="00D61CA6"/>
    <w:rsid w:val="00D74AAE"/>
    <w:rsid w:val="00D76630"/>
    <w:rsid w:val="00D94144"/>
    <w:rsid w:val="00DA22F9"/>
    <w:rsid w:val="00DB3B68"/>
    <w:rsid w:val="00DB5544"/>
    <w:rsid w:val="00DD00B6"/>
    <w:rsid w:val="00DD6138"/>
    <w:rsid w:val="00DD6725"/>
    <w:rsid w:val="00DE070C"/>
    <w:rsid w:val="00DE3976"/>
    <w:rsid w:val="00E1635C"/>
    <w:rsid w:val="00E2295A"/>
    <w:rsid w:val="00E3411C"/>
    <w:rsid w:val="00E377C1"/>
    <w:rsid w:val="00E41440"/>
    <w:rsid w:val="00E4277B"/>
    <w:rsid w:val="00E42E21"/>
    <w:rsid w:val="00E53AA3"/>
    <w:rsid w:val="00E81556"/>
    <w:rsid w:val="00E83177"/>
    <w:rsid w:val="00E834BD"/>
    <w:rsid w:val="00E964E6"/>
    <w:rsid w:val="00EA1831"/>
    <w:rsid w:val="00EA2E01"/>
    <w:rsid w:val="00EB3769"/>
    <w:rsid w:val="00EB7E4F"/>
    <w:rsid w:val="00EC25DC"/>
    <w:rsid w:val="00EC59C3"/>
    <w:rsid w:val="00ED3413"/>
    <w:rsid w:val="00ED5712"/>
    <w:rsid w:val="00ED78D2"/>
    <w:rsid w:val="00EE754F"/>
    <w:rsid w:val="00EF0FE9"/>
    <w:rsid w:val="00EF5956"/>
    <w:rsid w:val="00F00468"/>
    <w:rsid w:val="00F04A72"/>
    <w:rsid w:val="00F17FD1"/>
    <w:rsid w:val="00F31736"/>
    <w:rsid w:val="00F338F5"/>
    <w:rsid w:val="00F40F40"/>
    <w:rsid w:val="00F4128E"/>
    <w:rsid w:val="00F57C83"/>
    <w:rsid w:val="00F637B0"/>
    <w:rsid w:val="00F6510D"/>
    <w:rsid w:val="00F6587D"/>
    <w:rsid w:val="00F724C2"/>
    <w:rsid w:val="00FA7F3F"/>
    <w:rsid w:val="00FC2A5A"/>
    <w:rsid w:val="00FD22D2"/>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93DD0"/>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CommentSubject">
    <w:name w:val="annotation subject"/>
    <w:basedOn w:val="CommentText"/>
    <w:next w:val="CommentText"/>
    <w:link w:val="CommentSubjectChar"/>
    <w:semiHidden/>
    <w:unhideWhenUsed/>
    <w:rsid w:val="00516DCB"/>
    <w:rPr>
      <w:b/>
      <w:bCs/>
    </w:rPr>
  </w:style>
  <w:style w:type="character" w:customStyle="1" w:styleId="CommentTextChar">
    <w:name w:val="Comment Text Char"/>
    <w:basedOn w:val="DefaultParagraphFont"/>
    <w:link w:val="CommentText"/>
    <w:semiHidden/>
    <w:rsid w:val="00516DCB"/>
  </w:style>
  <w:style w:type="character" w:customStyle="1" w:styleId="CommentSubjectChar">
    <w:name w:val="Comment Subject Char"/>
    <w:basedOn w:val="CommentTextChar"/>
    <w:link w:val="CommentSubject"/>
    <w:semiHidden/>
    <w:rsid w:val="00516DCB"/>
    <w:rPr>
      <w:b/>
      <w:bCs/>
    </w:rPr>
  </w:style>
  <w:style w:type="paragraph" w:styleId="Revision">
    <w:name w:val="Revision"/>
    <w:hidden/>
    <w:uiPriority w:val="99"/>
    <w:semiHidden/>
    <w:rsid w:val="00D4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868914">
      <w:bodyDiv w:val="1"/>
      <w:marLeft w:val="0"/>
      <w:marRight w:val="0"/>
      <w:marTop w:val="0"/>
      <w:marBottom w:val="0"/>
      <w:divBdr>
        <w:top w:val="none" w:sz="0" w:space="0" w:color="auto"/>
        <w:left w:val="none" w:sz="0" w:space="0" w:color="auto"/>
        <w:bottom w:val="none" w:sz="0" w:space="0" w:color="auto"/>
        <w:right w:val="none" w:sz="0" w:space="0" w:color="auto"/>
      </w:divBdr>
    </w:div>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9</Pages>
  <Words>2265</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Morgan, Steve</cp:lastModifiedBy>
  <cp:revision>6</cp:revision>
  <cp:lastPrinted>2009-09-16T17:21:00Z</cp:lastPrinted>
  <dcterms:created xsi:type="dcterms:W3CDTF">2016-04-29T14:06:00Z</dcterms:created>
  <dcterms:modified xsi:type="dcterms:W3CDTF">2016-05-09T18:56:00Z</dcterms:modified>
</cp:coreProperties>
</file>