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241EE" w14:textId="7A28DE6F" w:rsidR="007F0476" w:rsidRPr="00A97AE3"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A97AE3">
        <w:rPr>
          <w:sz w:val="22"/>
          <w:szCs w:val="22"/>
        </w:rPr>
        <w:t xml:space="preserve">Title V Air Operation Permit </w:t>
      </w:r>
      <w:r w:rsidR="001152D2" w:rsidRPr="00A97AE3">
        <w:rPr>
          <w:sz w:val="22"/>
          <w:szCs w:val="22"/>
        </w:rPr>
        <w:t>Revision</w:t>
      </w:r>
    </w:p>
    <w:p w14:paraId="38684890" w14:textId="75D2D8D0" w:rsidR="007F0476" w:rsidRPr="00A97AE3" w:rsidRDefault="0007172E" w:rsidP="007F0476">
      <w:pPr>
        <w:jc w:val="center"/>
        <w:rPr>
          <w:sz w:val="22"/>
          <w:szCs w:val="22"/>
        </w:rPr>
      </w:pPr>
      <w:r w:rsidRPr="00A97AE3">
        <w:rPr>
          <w:sz w:val="22"/>
          <w:szCs w:val="22"/>
        </w:rPr>
        <w:t>Permit No.</w:t>
      </w:r>
      <w:r w:rsidR="007F0476" w:rsidRPr="00A97AE3">
        <w:rPr>
          <w:sz w:val="22"/>
          <w:szCs w:val="22"/>
        </w:rPr>
        <w:t xml:space="preserve"> </w:t>
      </w:r>
      <w:r w:rsidR="00BF4944" w:rsidRPr="00A97AE3">
        <w:rPr>
          <w:sz w:val="22"/>
          <w:szCs w:val="22"/>
        </w:rPr>
        <w:t>1030224</w:t>
      </w:r>
      <w:r w:rsidR="00A97AE3" w:rsidRPr="00A97AE3">
        <w:rPr>
          <w:sz w:val="22"/>
          <w:szCs w:val="22"/>
        </w:rPr>
        <w:t>-</w:t>
      </w:r>
      <w:r w:rsidR="00BF4944" w:rsidRPr="00A97AE3">
        <w:rPr>
          <w:sz w:val="22"/>
          <w:szCs w:val="22"/>
        </w:rPr>
        <w:t>014</w:t>
      </w:r>
      <w:r w:rsidR="007F0476" w:rsidRPr="00A97AE3">
        <w:rPr>
          <w:sz w:val="22"/>
          <w:szCs w:val="22"/>
        </w:rPr>
        <w:t>-AV</w:t>
      </w:r>
    </w:p>
    <w:p w14:paraId="13B494F5" w14:textId="77777777" w:rsidR="007F0476" w:rsidRDefault="007F0476" w:rsidP="004222B6">
      <w:pPr>
        <w:spacing w:before="120" w:after="120"/>
        <w:rPr>
          <w:b/>
          <w:caps/>
          <w:sz w:val="22"/>
          <w:szCs w:val="22"/>
        </w:rPr>
      </w:pPr>
      <w:r>
        <w:rPr>
          <w:b/>
          <w:caps/>
          <w:sz w:val="22"/>
          <w:szCs w:val="22"/>
        </w:rPr>
        <w:t>Applicant</w:t>
      </w:r>
    </w:p>
    <w:p w14:paraId="072B9E40" w14:textId="3482C3B9" w:rsidR="007F0476" w:rsidRPr="00A97AE3" w:rsidRDefault="006F4B83" w:rsidP="00A97AE3">
      <w:pPr>
        <w:spacing w:before="120"/>
        <w:rPr>
          <w:strike/>
          <w:sz w:val="22"/>
          <w:szCs w:val="22"/>
        </w:rPr>
      </w:pPr>
      <w:r w:rsidRPr="009A5EC0">
        <w:rPr>
          <w:sz w:val="22"/>
          <w:szCs w:val="22"/>
        </w:rPr>
        <w:t>The applicant for this project is</w:t>
      </w:r>
      <w:r w:rsidR="00582A78">
        <w:rPr>
          <w:sz w:val="22"/>
          <w:szCs w:val="22"/>
        </w:rPr>
        <w:t xml:space="preserve"> </w:t>
      </w:r>
      <w:r w:rsidR="00BF4944" w:rsidRPr="00A97AE3">
        <w:rPr>
          <w:sz w:val="22"/>
          <w:szCs w:val="22"/>
        </w:rPr>
        <w:t>Hake Marine, LLC</w:t>
      </w:r>
      <w:r w:rsidRPr="00A97AE3">
        <w:rPr>
          <w:sz w:val="22"/>
          <w:szCs w:val="22"/>
        </w:rPr>
        <w:t xml:space="preserve">.  </w:t>
      </w:r>
      <w:r w:rsidR="00FD39C2" w:rsidRPr="00A97AE3">
        <w:rPr>
          <w:sz w:val="22"/>
          <w:szCs w:val="22"/>
        </w:rPr>
        <w:t xml:space="preserve">The applicant’s responsible official and mailing address </w:t>
      </w:r>
      <w:r w:rsidR="00925043" w:rsidRPr="00A97AE3">
        <w:rPr>
          <w:sz w:val="22"/>
          <w:szCs w:val="22"/>
        </w:rPr>
        <w:t>are</w:t>
      </w:r>
      <w:r w:rsidR="00FD39C2" w:rsidRPr="00A97AE3">
        <w:rPr>
          <w:sz w:val="22"/>
          <w:szCs w:val="22"/>
        </w:rPr>
        <w:t xml:space="preserve">:  </w:t>
      </w:r>
      <w:r w:rsidR="00BF4944" w:rsidRPr="00A97AE3">
        <w:rPr>
          <w:sz w:val="22"/>
          <w:szCs w:val="22"/>
        </w:rPr>
        <w:t>Ted Gelov, President, Hake Marine, LLC, Hake Marine, 14300 Clay Terrace Blvd, Ste # 249, Carmel, IN 46032.</w:t>
      </w:r>
    </w:p>
    <w:p w14:paraId="14E56C13" w14:textId="77777777" w:rsidR="00A97AE3" w:rsidRDefault="00A97AE3" w:rsidP="00D10365">
      <w:pPr>
        <w:spacing w:after="120"/>
        <w:rPr>
          <w:b/>
          <w:caps/>
          <w:sz w:val="22"/>
          <w:szCs w:val="22"/>
        </w:rPr>
      </w:pPr>
    </w:p>
    <w:p w14:paraId="2F629F1E" w14:textId="7F525720" w:rsidR="00303BD3" w:rsidRPr="00D10365" w:rsidRDefault="00303BD3" w:rsidP="00D10365">
      <w:pPr>
        <w:spacing w:after="120"/>
        <w:rPr>
          <w:b/>
          <w:caps/>
          <w:sz w:val="22"/>
          <w:szCs w:val="22"/>
        </w:rPr>
      </w:pPr>
      <w:r w:rsidRPr="00D10365">
        <w:rPr>
          <w:b/>
          <w:caps/>
          <w:sz w:val="22"/>
          <w:szCs w:val="22"/>
        </w:rPr>
        <w:t>Facility Description</w:t>
      </w:r>
    </w:p>
    <w:p w14:paraId="757F1FA1" w14:textId="77777777" w:rsidR="00716246" w:rsidRDefault="000B6156" w:rsidP="001E46FC">
      <w:pPr>
        <w:spacing w:after="120"/>
        <w:rPr>
          <w:sz w:val="22"/>
          <w:szCs w:val="22"/>
        </w:rPr>
      </w:pPr>
      <w:r w:rsidRPr="000B6156">
        <w:rPr>
          <w:sz w:val="22"/>
          <w:szCs w:val="22"/>
        </w:rPr>
        <w:t>The</w:t>
      </w:r>
      <w:r>
        <w:rPr>
          <w:sz w:val="22"/>
          <w:szCs w:val="22"/>
        </w:rPr>
        <w:t xml:space="preserve"> applicant operates the</w:t>
      </w:r>
      <w:r w:rsidR="000358E7">
        <w:rPr>
          <w:sz w:val="22"/>
          <w:szCs w:val="22"/>
        </w:rPr>
        <w:t xml:space="preserve"> existing</w:t>
      </w:r>
      <w:r>
        <w:rPr>
          <w:sz w:val="22"/>
          <w:szCs w:val="22"/>
        </w:rPr>
        <w:t xml:space="preserve"> </w:t>
      </w:r>
      <w:r w:rsidR="00582A78">
        <w:rPr>
          <w:sz w:val="22"/>
          <w:szCs w:val="22"/>
        </w:rPr>
        <w:t>Hake Marine</w:t>
      </w:r>
      <w:r w:rsidR="005F49A2">
        <w:rPr>
          <w:sz w:val="22"/>
          <w:szCs w:val="22"/>
        </w:rPr>
        <w:t xml:space="preserve">, which </w:t>
      </w:r>
      <w:proofErr w:type="gramStart"/>
      <w:r w:rsidR="005F49A2">
        <w:rPr>
          <w:sz w:val="22"/>
          <w:szCs w:val="22"/>
        </w:rPr>
        <w:t xml:space="preserve">is located </w:t>
      </w:r>
      <w:r w:rsidR="00B657B6" w:rsidRPr="00A97AE3">
        <w:rPr>
          <w:sz w:val="22"/>
          <w:szCs w:val="22"/>
        </w:rPr>
        <w:t>in</w:t>
      </w:r>
      <w:proofErr w:type="gramEnd"/>
      <w:r w:rsidR="00B657B6" w:rsidRPr="00A97AE3">
        <w:rPr>
          <w:sz w:val="22"/>
          <w:szCs w:val="22"/>
        </w:rPr>
        <w:t xml:space="preserve"> </w:t>
      </w:r>
      <w:r w:rsidR="00582A78" w:rsidRPr="00A97AE3">
        <w:rPr>
          <w:sz w:val="22"/>
          <w:szCs w:val="22"/>
        </w:rPr>
        <w:t>Pinellas</w:t>
      </w:r>
      <w:r w:rsidR="00B657B6">
        <w:rPr>
          <w:sz w:val="22"/>
          <w:szCs w:val="22"/>
        </w:rPr>
        <w:t xml:space="preserve"> County </w:t>
      </w:r>
      <w:r w:rsidR="005F49A2">
        <w:rPr>
          <w:sz w:val="22"/>
          <w:szCs w:val="22"/>
        </w:rPr>
        <w:t>at</w:t>
      </w:r>
      <w:r w:rsidRPr="000B6156">
        <w:rPr>
          <w:sz w:val="22"/>
          <w:szCs w:val="22"/>
        </w:rPr>
        <w:t xml:space="preserve"> </w:t>
      </w:r>
      <w:r w:rsidR="00582A78">
        <w:rPr>
          <w:sz w:val="22"/>
          <w:szCs w:val="22"/>
        </w:rPr>
        <w:t>1979 Wild Acres Road, Largo, Florida.</w:t>
      </w:r>
    </w:p>
    <w:p w14:paraId="28ED6C9C" w14:textId="77777777" w:rsidR="00543345" w:rsidRPr="00543345" w:rsidRDefault="00543345" w:rsidP="00543345">
      <w:pPr>
        <w:spacing w:before="60" w:after="120"/>
        <w:rPr>
          <w:sz w:val="22"/>
          <w:szCs w:val="22"/>
        </w:rPr>
      </w:pPr>
      <w:r w:rsidRPr="00543345">
        <w:rPr>
          <w:sz w:val="22"/>
          <w:szCs w:val="22"/>
          <w:u w:val="single"/>
        </w:rPr>
        <w:t>Fiberglass Boat Manufacturing Facility</w:t>
      </w:r>
      <w:r w:rsidRPr="00543345">
        <w:rPr>
          <w:sz w:val="22"/>
          <w:szCs w:val="22"/>
        </w:rPr>
        <w:t xml:space="preserve"> - The site at Number 1979 Wild Acres Road consists of two (2) main buildings (glass building and tooling/mold storage building) and an enclosure between these two (2) buildings.  The main lamination activities and curing are conducted in the glass building.  Inside the glass building is a cutting/grinding booth. Small parts lamination, grinding and trimming are conducted in the enclosure between the glass building and tooling/mold storage building.</w:t>
      </w:r>
    </w:p>
    <w:p w14:paraId="376C5FBC" w14:textId="77777777" w:rsidR="00543345" w:rsidRPr="00543345" w:rsidRDefault="00543345" w:rsidP="00543345">
      <w:pPr>
        <w:spacing w:before="60" w:after="120"/>
        <w:rPr>
          <w:sz w:val="22"/>
          <w:szCs w:val="22"/>
        </w:rPr>
      </w:pPr>
      <w:r w:rsidRPr="00543345">
        <w:rPr>
          <w:sz w:val="22"/>
          <w:szCs w:val="22"/>
        </w:rPr>
        <w:t xml:space="preserve">After a </w:t>
      </w:r>
      <w:proofErr w:type="gramStart"/>
      <w:r w:rsidRPr="00543345">
        <w:rPr>
          <w:sz w:val="22"/>
          <w:szCs w:val="22"/>
        </w:rPr>
        <w:t>fiberglass</w:t>
      </w:r>
      <w:proofErr w:type="gramEnd"/>
      <w:r w:rsidRPr="00543345">
        <w:rPr>
          <w:sz w:val="22"/>
          <w:szCs w:val="22"/>
        </w:rPr>
        <w:t xml:space="preserve"> reinforced boat and other related components are designed, molds for the fiberglass components are built.  After applying a wax to the surface of the molds, they are sprayed with a (typically pigmented) styrene based gelcoat in the gelcoat spray booth located in the northeast corner of the glass building.  When the gelcoat has sufficiently solidified, fiberglass material is placed in the mold and polyester resin is applied to the glass with hand-held, flow through pressure fed rollers.  The resin is catalyzed at a point just before it reaches the handle of the roller.  The required thickness of fiberglass and resin are built up using this method.  After curing the hardened fiberglass hull and deck parts are removed from the mold and put on a cradle.  On some of the parts with large, flat horizontal surfaces, non-structural thickness is built up by using putty applied by hand or by </w:t>
      </w:r>
      <w:proofErr w:type="spellStart"/>
      <w:r w:rsidRPr="00543345">
        <w:rPr>
          <w:sz w:val="22"/>
          <w:szCs w:val="22"/>
        </w:rPr>
        <w:t>nonatomized</w:t>
      </w:r>
      <w:proofErr w:type="spellEnd"/>
      <w:r w:rsidRPr="00543345">
        <w:rPr>
          <w:sz w:val="22"/>
          <w:szCs w:val="22"/>
        </w:rPr>
        <w:t xml:space="preserve"> applicator.</w:t>
      </w:r>
    </w:p>
    <w:p w14:paraId="53A17893" w14:textId="77777777" w:rsidR="00543345" w:rsidRPr="00543345" w:rsidRDefault="00543345" w:rsidP="00543345">
      <w:pPr>
        <w:spacing w:before="60" w:after="120"/>
        <w:rPr>
          <w:sz w:val="22"/>
          <w:szCs w:val="22"/>
        </w:rPr>
      </w:pPr>
      <w:r w:rsidRPr="00543345">
        <w:rPr>
          <w:sz w:val="22"/>
          <w:szCs w:val="22"/>
        </w:rPr>
        <w:t xml:space="preserve">Closed molding techniques are used for some parts fabrication.  In this </w:t>
      </w:r>
      <w:proofErr w:type="gramStart"/>
      <w:r w:rsidRPr="00543345">
        <w:rPr>
          <w:sz w:val="22"/>
          <w:szCs w:val="22"/>
        </w:rPr>
        <w:t>procedure</w:t>
      </w:r>
      <w:proofErr w:type="gramEnd"/>
      <w:r w:rsidRPr="00543345">
        <w:rPr>
          <w:sz w:val="22"/>
          <w:szCs w:val="22"/>
        </w:rPr>
        <w:t xml:space="preserve"> the gelcoat is applied to the surface of the mold in a traditional “open molding” method; fiberglass cloth or mat is then laid over the </w:t>
      </w:r>
      <w:proofErr w:type="spellStart"/>
      <w:r w:rsidRPr="00543345">
        <w:rPr>
          <w:sz w:val="22"/>
          <w:szCs w:val="22"/>
        </w:rPr>
        <w:t>gelcoated</w:t>
      </w:r>
      <w:proofErr w:type="spellEnd"/>
      <w:r w:rsidRPr="00543345">
        <w:rPr>
          <w:sz w:val="22"/>
          <w:szCs w:val="22"/>
        </w:rPr>
        <w:t xml:space="preserve"> surface and a second “half” of the mold is placed over the fiberglass.  The edges are sealed except for a point where the resin is introduced.  A vacuum is pulled on the part for several hours to verify the seal integrity.  Catalyst is introduced into the resin drums and/or pails and thoroughly mixed prior to infusion into the part.  The vacuum draws the catalyzed resin into the part until it appears at the exit hose at which point the flow will be terminated.  Vacuum will continue to be applied overnight.  After curing over </w:t>
      </w:r>
      <w:proofErr w:type="gramStart"/>
      <w:r w:rsidRPr="00543345">
        <w:rPr>
          <w:sz w:val="22"/>
          <w:szCs w:val="22"/>
        </w:rPr>
        <w:t>night</w:t>
      </w:r>
      <w:proofErr w:type="gramEnd"/>
      <w:r w:rsidRPr="00543345">
        <w:rPr>
          <w:sz w:val="22"/>
          <w:szCs w:val="22"/>
        </w:rPr>
        <w:t xml:space="preserve"> the part is removed from the mold.   Closed molding operations meet the criteria for insignificant activity specified in Rule 62 -213.430(6)(b), F.A.C.</w:t>
      </w:r>
    </w:p>
    <w:p w14:paraId="749B91F7" w14:textId="77777777" w:rsidR="00543345" w:rsidRPr="00543345" w:rsidRDefault="00543345" w:rsidP="00543345">
      <w:pPr>
        <w:spacing w:before="120" w:after="60"/>
        <w:rPr>
          <w:sz w:val="22"/>
          <w:szCs w:val="22"/>
        </w:rPr>
      </w:pPr>
      <w:r w:rsidRPr="00543345">
        <w:rPr>
          <w:sz w:val="22"/>
          <w:szCs w:val="22"/>
        </w:rPr>
        <w:t xml:space="preserve">Excess material is trimmed from the parts in the grinding booth which is equipped with a dust collection system.  Additional, lesser amounts of grinding may be performed in the main building or glass shop.  </w:t>
      </w:r>
      <w:proofErr w:type="gramStart"/>
      <w:r w:rsidRPr="00543345">
        <w:rPr>
          <w:sz w:val="22"/>
          <w:szCs w:val="22"/>
        </w:rPr>
        <w:t>All of these</w:t>
      </w:r>
      <w:proofErr w:type="gramEnd"/>
      <w:r w:rsidRPr="00543345">
        <w:rPr>
          <w:sz w:val="22"/>
          <w:szCs w:val="22"/>
        </w:rPr>
        <w:t xml:space="preserve"> areas are equipped with dust filters.  No particulates are discharged outside the building from the grinding booth. These grinding and trimming activities are considered exempt.  </w:t>
      </w:r>
    </w:p>
    <w:p w14:paraId="0F3BA685" w14:textId="77777777" w:rsidR="00543345" w:rsidRPr="00543345" w:rsidRDefault="00543345" w:rsidP="00543345">
      <w:pPr>
        <w:spacing w:before="120" w:after="120"/>
        <w:rPr>
          <w:sz w:val="22"/>
          <w:szCs w:val="22"/>
        </w:rPr>
      </w:pPr>
      <w:r w:rsidRPr="00543345">
        <w:rPr>
          <w:sz w:val="22"/>
          <w:szCs w:val="22"/>
        </w:rPr>
        <w:t>The site at Number 2080 Wild Acres Road consists of Assembly Building No. 4 (south) and Assembly Building No. 5 (north), and a separate building (west) with a wood mill (shop).</w:t>
      </w:r>
    </w:p>
    <w:p w14:paraId="7E700478" w14:textId="77777777" w:rsidR="00A62289" w:rsidRPr="00390AF0" w:rsidRDefault="00A62289" w:rsidP="00390AF0">
      <w:pPr>
        <w:jc w:val="both"/>
        <w:rPr>
          <w:sz w:val="22"/>
          <w:szCs w:val="22"/>
        </w:rPr>
      </w:pPr>
    </w:p>
    <w:p w14:paraId="2A686CBA" w14:textId="77777777" w:rsidR="00716246" w:rsidRPr="00770A31" w:rsidRDefault="00047CB2" w:rsidP="00104A90">
      <w:pPr>
        <w:spacing w:after="120"/>
        <w:rPr>
          <w:sz w:val="22"/>
          <w:szCs w:val="22"/>
        </w:rPr>
      </w:pPr>
      <w:r w:rsidRPr="00A62289">
        <w:rPr>
          <w:sz w:val="22"/>
          <w:szCs w:val="22"/>
        </w:rPr>
        <w:t>This facility also inc</w:t>
      </w:r>
      <w:r w:rsidR="00A62289">
        <w:rPr>
          <w:sz w:val="22"/>
          <w:szCs w:val="22"/>
        </w:rPr>
        <w:t xml:space="preserve">ludes miscellaneous </w:t>
      </w:r>
      <w:r w:rsidRPr="00A62289">
        <w:rPr>
          <w:sz w:val="22"/>
          <w:szCs w:val="22"/>
        </w:rPr>
        <w:t>insignificant emissions units and/or activities.</w:t>
      </w:r>
    </w:p>
    <w:p w14:paraId="031FDC3D" w14:textId="77777777" w:rsidR="000B6156" w:rsidRPr="00D10365" w:rsidRDefault="000B6156" w:rsidP="000B6156">
      <w:pPr>
        <w:spacing w:before="120" w:after="120"/>
        <w:rPr>
          <w:b/>
          <w:caps/>
          <w:sz w:val="22"/>
          <w:szCs w:val="22"/>
        </w:rPr>
      </w:pPr>
      <w:r>
        <w:rPr>
          <w:b/>
          <w:caps/>
          <w:sz w:val="22"/>
          <w:szCs w:val="22"/>
        </w:rPr>
        <w:t>Project DESCRIPTION</w:t>
      </w:r>
    </w:p>
    <w:p w14:paraId="7850BA44" w14:textId="77777777" w:rsidR="004613EC" w:rsidRDefault="004613EC" w:rsidP="004613EC">
      <w:pPr>
        <w:widowControl w:val="0"/>
        <w:spacing w:after="120"/>
        <w:rPr>
          <w:sz w:val="22"/>
          <w:szCs w:val="22"/>
        </w:rPr>
      </w:pPr>
      <w:r w:rsidRPr="004613EC">
        <w:rPr>
          <w:sz w:val="22"/>
          <w:szCs w:val="22"/>
        </w:rPr>
        <w:t>The purpose of this permitting project is to revise the existing Title V permit for the above referenced facility</w:t>
      </w:r>
      <w:r>
        <w:rPr>
          <w:sz w:val="22"/>
          <w:szCs w:val="22"/>
        </w:rPr>
        <w:t>.  The purpose of the revision is to update</w:t>
      </w:r>
      <w:r w:rsidRPr="00274063">
        <w:rPr>
          <w:sz w:val="22"/>
          <w:szCs w:val="22"/>
        </w:rPr>
        <w:t xml:space="preserve"> the facility description of Permit No. 1030224-010-AC for the relocation of some activities currently permitted at 1979 Wild Acres Road to the 2080 Wild Acres Road, the use of resin application methods other than pressure feed rollers, and increased closed molding activities and activities using </w:t>
      </w:r>
      <w:r w:rsidRPr="00274063">
        <w:rPr>
          <w:sz w:val="22"/>
          <w:szCs w:val="22"/>
        </w:rPr>
        <w:lastRenderedPageBreak/>
        <w:t>impervious plastic sheeting rather than mold halves</w:t>
      </w:r>
      <w:r>
        <w:rPr>
          <w:sz w:val="22"/>
          <w:szCs w:val="22"/>
        </w:rPr>
        <w:t>.  It also removes the small grinding booth, two comfort heaters and a trash dumpster from the 1979 site.</w:t>
      </w:r>
    </w:p>
    <w:p w14:paraId="4C06C60E" w14:textId="77777777" w:rsidR="00692F44" w:rsidRPr="00692F44" w:rsidRDefault="00692F44" w:rsidP="00692F44">
      <w:pPr>
        <w:spacing w:before="120" w:after="120"/>
        <w:rPr>
          <w:b/>
          <w:caps/>
          <w:sz w:val="22"/>
          <w:szCs w:val="22"/>
        </w:rPr>
      </w:pPr>
      <w:r w:rsidRPr="00692F44">
        <w:rPr>
          <w:b/>
          <w:caps/>
          <w:sz w:val="22"/>
          <w:szCs w:val="22"/>
        </w:rPr>
        <w:t>Processing Schedule</w:t>
      </w:r>
      <w:r>
        <w:rPr>
          <w:b/>
          <w:caps/>
          <w:sz w:val="22"/>
          <w:szCs w:val="22"/>
        </w:rPr>
        <w:t xml:space="preserve"> and Related Documents</w:t>
      </w:r>
    </w:p>
    <w:p w14:paraId="3AE8E186" w14:textId="77777777" w:rsidR="00692F44" w:rsidRPr="0054759C" w:rsidRDefault="00692F44" w:rsidP="00692F44">
      <w:pPr>
        <w:rPr>
          <w:sz w:val="22"/>
        </w:rPr>
      </w:pPr>
      <w:r w:rsidRPr="0054759C">
        <w:rPr>
          <w:sz w:val="22"/>
        </w:rPr>
        <w:t>Initial Title V Air Operation Permit issued</w:t>
      </w:r>
      <w:r w:rsidRPr="003A1208">
        <w:rPr>
          <w:sz w:val="22"/>
        </w:rPr>
        <w:t xml:space="preserve"> </w:t>
      </w:r>
      <w:r w:rsidR="00A12978" w:rsidRPr="00EC4829">
        <w:rPr>
          <w:b/>
          <w:bCs/>
          <w:sz w:val="22"/>
        </w:rPr>
        <w:t>9/17/1998</w:t>
      </w:r>
    </w:p>
    <w:p w14:paraId="1320B4BD" w14:textId="77777777" w:rsidR="00692F44" w:rsidRPr="0054759C" w:rsidRDefault="00692F44" w:rsidP="00692F44">
      <w:pPr>
        <w:rPr>
          <w:sz w:val="22"/>
        </w:rPr>
      </w:pPr>
      <w:r w:rsidRPr="0054759C">
        <w:rPr>
          <w:sz w:val="22"/>
        </w:rPr>
        <w:t>Title V Air Operation Permit Administrative Correction issued</w:t>
      </w:r>
      <w:r w:rsidR="00A12978" w:rsidRPr="0054759C">
        <w:rPr>
          <w:sz w:val="22"/>
        </w:rPr>
        <w:t xml:space="preserve"> </w:t>
      </w:r>
      <w:r w:rsidR="00A12978" w:rsidRPr="008927FD">
        <w:rPr>
          <w:b/>
          <w:sz w:val="22"/>
        </w:rPr>
        <w:t>8/6/2001</w:t>
      </w:r>
    </w:p>
    <w:p w14:paraId="68C26F14" w14:textId="77777777" w:rsidR="00A12978" w:rsidRPr="008927FD" w:rsidRDefault="00A12978" w:rsidP="00692F44">
      <w:pPr>
        <w:rPr>
          <w:b/>
          <w:bCs/>
          <w:sz w:val="22"/>
        </w:rPr>
      </w:pPr>
      <w:r w:rsidRPr="0054759C">
        <w:rPr>
          <w:bCs/>
          <w:sz w:val="22"/>
        </w:rPr>
        <w:t xml:space="preserve">Title V Air Operation Revision issued </w:t>
      </w:r>
      <w:r w:rsidRPr="008927FD">
        <w:rPr>
          <w:b/>
          <w:bCs/>
          <w:sz w:val="22"/>
        </w:rPr>
        <w:t>03/25/2007</w:t>
      </w:r>
    </w:p>
    <w:p w14:paraId="062C49DB" w14:textId="77777777" w:rsidR="00692F44" w:rsidRPr="0054759C" w:rsidRDefault="00692F44" w:rsidP="00692F44">
      <w:pPr>
        <w:rPr>
          <w:sz w:val="22"/>
        </w:rPr>
      </w:pPr>
      <w:r w:rsidRPr="0054759C">
        <w:rPr>
          <w:sz w:val="22"/>
        </w:rPr>
        <w:t xml:space="preserve">Application for a Title V Air Operation Permit Renewal received </w:t>
      </w:r>
      <w:r w:rsidR="0054759C" w:rsidRPr="00EC4829">
        <w:rPr>
          <w:b/>
          <w:bCs/>
          <w:sz w:val="22"/>
        </w:rPr>
        <w:t>06/29/2016</w:t>
      </w:r>
    </w:p>
    <w:p w14:paraId="6C1A0623" w14:textId="77777777" w:rsidR="00692F44" w:rsidRPr="0054759C" w:rsidRDefault="00692F44" w:rsidP="00692F44">
      <w:pPr>
        <w:rPr>
          <w:sz w:val="22"/>
        </w:rPr>
      </w:pPr>
      <w:r w:rsidRPr="0054759C">
        <w:rPr>
          <w:sz w:val="22"/>
        </w:rPr>
        <w:t xml:space="preserve">Additional Information Request dated </w:t>
      </w:r>
      <w:r w:rsidR="003B5776" w:rsidRPr="00EC4829">
        <w:rPr>
          <w:b/>
          <w:sz w:val="22"/>
        </w:rPr>
        <w:t>07/20/2016</w:t>
      </w:r>
    </w:p>
    <w:p w14:paraId="3D6A53AB" w14:textId="1675372F" w:rsidR="00692F44" w:rsidRDefault="00692F44" w:rsidP="00692F44">
      <w:pPr>
        <w:widowControl w:val="0"/>
        <w:spacing w:after="120"/>
        <w:rPr>
          <w:b/>
          <w:bCs/>
          <w:sz w:val="22"/>
        </w:rPr>
      </w:pPr>
      <w:r w:rsidRPr="0054759C">
        <w:rPr>
          <w:sz w:val="22"/>
        </w:rPr>
        <w:t xml:space="preserve">Additional Information Response received </w:t>
      </w:r>
      <w:r w:rsidR="00790A39" w:rsidRPr="00EC4829">
        <w:rPr>
          <w:b/>
          <w:bCs/>
          <w:sz w:val="22"/>
        </w:rPr>
        <w:t>09/29/2016</w:t>
      </w:r>
    </w:p>
    <w:p w14:paraId="331890C7" w14:textId="77777777" w:rsidR="001E46FC" w:rsidRPr="00D10365" w:rsidRDefault="001E46FC" w:rsidP="001E46FC">
      <w:pPr>
        <w:spacing w:after="120"/>
        <w:rPr>
          <w:b/>
          <w:caps/>
          <w:sz w:val="22"/>
          <w:szCs w:val="22"/>
        </w:rPr>
      </w:pPr>
      <w:r>
        <w:rPr>
          <w:b/>
          <w:caps/>
          <w:sz w:val="22"/>
          <w:szCs w:val="22"/>
        </w:rPr>
        <w:t>Primary Regulatory requirements</w:t>
      </w:r>
    </w:p>
    <w:p w14:paraId="5076EAF9" w14:textId="77777777" w:rsidR="00E377C1" w:rsidRPr="00865AA1" w:rsidRDefault="00E377C1" w:rsidP="004222B6">
      <w:pPr>
        <w:spacing w:after="120"/>
        <w:jc w:val="both"/>
        <w:rPr>
          <w:sz w:val="22"/>
        </w:rPr>
      </w:pPr>
      <w:r w:rsidRPr="00865AA1">
        <w:rPr>
          <w:sz w:val="22"/>
          <w:u w:val="single"/>
        </w:rPr>
        <w:t>Standard Industrial Classification (SIC) Code</w:t>
      </w:r>
      <w:r w:rsidRPr="00865AA1">
        <w:rPr>
          <w:sz w:val="22"/>
        </w:rPr>
        <w:t xml:space="preserve">:  </w:t>
      </w:r>
      <w:r w:rsidR="00865AA1" w:rsidRPr="00865AA1">
        <w:rPr>
          <w:sz w:val="22"/>
        </w:rPr>
        <w:t>3732 – Boat Building and Repairing</w:t>
      </w:r>
      <w:bookmarkStart w:id="0" w:name="_GoBack"/>
      <w:bookmarkEnd w:id="0"/>
    </w:p>
    <w:p w14:paraId="7D2133A3" w14:textId="77777777" w:rsidR="00C02A65" w:rsidRPr="00865AA1" w:rsidRDefault="00C02A65" w:rsidP="004222B6">
      <w:pPr>
        <w:spacing w:after="120"/>
        <w:jc w:val="both"/>
        <w:rPr>
          <w:sz w:val="22"/>
        </w:rPr>
      </w:pPr>
      <w:r w:rsidRPr="00865AA1">
        <w:rPr>
          <w:sz w:val="22"/>
          <w:u w:val="single"/>
        </w:rPr>
        <w:t>North American Industry Classification System (NAICS)</w:t>
      </w:r>
      <w:r w:rsidRPr="00865AA1">
        <w:rPr>
          <w:sz w:val="22"/>
        </w:rPr>
        <w:t xml:space="preserve">:  </w:t>
      </w:r>
      <w:r w:rsidR="00865AA1" w:rsidRPr="00865AA1">
        <w:rPr>
          <w:sz w:val="22"/>
        </w:rPr>
        <w:t>336612 – Boat Building</w:t>
      </w:r>
    </w:p>
    <w:p w14:paraId="7DC6E49B" w14:textId="77777777" w:rsidR="004222B6" w:rsidRPr="00865AA1" w:rsidRDefault="00A8180D" w:rsidP="004222B6">
      <w:pPr>
        <w:spacing w:after="120"/>
        <w:jc w:val="both"/>
        <w:rPr>
          <w:sz w:val="22"/>
        </w:rPr>
      </w:pPr>
      <w:bookmarkStart w:id="1" w:name="q5"/>
      <w:bookmarkEnd w:id="1"/>
      <w:r w:rsidRPr="00865AA1">
        <w:rPr>
          <w:sz w:val="22"/>
          <w:u w:val="single"/>
        </w:rPr>
        <w:t>HAP</w:t>
      </w:r>
      <w:r w:rsidR="004222B6" w:rsidRPr="00865AA1">
        <w:rPr>
          <w:sz w:val="22"/>
        </w:rPr>
        <w:t>:  The facility is identified as a major source of hazardous air pollutants (HAP).</w:t>
      </w:r>
    </w:p>
    <w:p w14:paraId="523CF9D4" w14:textId="77777777" w:rsidR="004222B6" w:rsidRPr="00865AA1" w:rsidRDefault="004222B6" w:rsidP="004222B6">
      <w:pPr>
        <w:pStyle w:val="BodyText"/>
        <w:jc w:val="both"/>
        <w:rPr>
          <w:sz w:val="22"/>
        </w:rPr>
      </w:pPr>
      <w:r w:rsidRPr="00865AA1">
        <w:rPr>
          <w:sz w:val="22"/>
          <w:u w:val="single"/>
        </w:rPr>
        <w:t>Title IV</w:t>
      </w:r>
      <w:r w:rsidRPr="00865AA1">
        <w:rPr>
          <w:sz w:val="22"/>
        </w:rPr>
        <w:t xml:space="preserve">:  The facility </w:t>
      </w:r>
      <w:r w:rsidR="00865AA1" w:rsidRPr="00865AA1">
        <w:rPr>
          <w:sz w:val="22"/>
        </w:rPr>
        <w:t>does not operate</w:t>
      </w:r>
      <w:r w:rsidR="00865AA1">
        <w:rPr>
          <w:sz w:val="22"/>
        </w:rPr>
        <w:t xml:space="preserve"> unit</w:t>
      </w:r>
      <w:r w:rsidRPr="00865AA1">
        <w:rPr>
          <w:sz w:val="22"/>
        </w:rPr>
        <w:t xml:space="preserve"> subject to the acid rain provisions of the Clean Air Act.</w:t>
      </w:r>
    </w:p>
    <w:p w14:paraId="08492D09" w14:textId="77777777" w:rsidR="004222B6" w:rsidRPr="00865AA1" w:rsidRDefault="004222B6" w:rsidP="004222B6">
      <w:pPr>
        <w:spacing w:after="120"/>
        <w:jc w:val="both"/>
        <w:rPr>
          <w:sz w:val="22"/>
        </w:rPr>
      </w:pPr>
      <w:r w:rsidRPr="00865AA1">
        <w:rPr>
          <w:sz w:val="22"/>
          <w:u w:val="single"/>
        </w:rPr>
        <w:t>Title V</w:t>
      </w:r>
      <w:r w:rsidRPr="00865AA1">
        <w:rPr>
          <w:sz w:val="22"/>
        </w:rPr>
        <w:t>:  The facility is a Title V major source of air poll</w:t>
      </w:r>
      <w:r w:rsidR="00F338F5" w:rsidRPr="00865AA1">
        <w:rPr>
          <w:sz w:val="22"/>
        </w:rPr>
        <w:t xml:space="preserve">ution in accordance with </w:t>
      </w:r>
      <w:r w:rsidR="00002758" w:rsidRPr="00865AA1">
        <w:rPr>
          <w:sz w:val="22"/>
        </w:rPr>
        <w:t>Chapter</w:t>
      </w:r>
      <w:r w:rsidR="00F338F5" w:rsidRPr="00865AA1">
        <w:rPr>
          <w:sz w:val="22"/>
        </w:rPr>
        <w:t xml:space="preserve"> 62-</w:t>
      </w:r>
      <w:r w:rsidRPr="00865AA1">
        <w:rPr>
          <w:sz w:val="22"/>
        </w:rPr>
        <w:t xml:space="preserve">213, </w:t>
      </w:r>
      <w:r w:rsidR="00F338F5" w:rsidRPr="00865AA1">
        <w:rPr>
          <w:sz w:val="22"/>
          <w:szCs w:val="22"/>
        </w:rPr>
        <w:t>Florida Administrative Code (F.A.C.).</w:t>
      </w:r>
    </w:p>
    <w:p w14:paraId="7A515EC6" w14:textId="77777777" w:rsidR="004222B6" w:rsidRPr="00865AA1" w:rsidRDefault="004222B6" w:rsidP="004222B6">
      <w:pPr>
        <w:spacing w:after="120"/>
        <w:jc w:val="both"/>
        <w:rPr>
          <w:sz w:val="22"/>
        </w:rPr>
      </w:pPr>
      <w:r w:rsidRPr="00865AA1">
        <w:rPr>
          <w:sz w:val="22"/>
          <w:u w:val="single"/>
        </w:rPr>
        <w:t>PSD</w:t>
      </w:r>
      <w:r w:rsidRPr="00865AA1">
        <w:rPr>
          <w:sz w:val="22"/>
        </w:rPr>
        <w:t xml:space="preserve">: </w:t>
      </w:r>
      <w:r w:rsidR="00AA4348" w:rsidRPr="00865AA1">
        <w:rPr>
          <w:sz w:val="22"/>
        </w:rPr>
        <w:t xml:space="preserve"> The facility is </w:t>
      </w:r>
      <w:r w:rsidR="00865AA1" w:rsidRPr="00865AA1">
        <w:rPr>
          <w:sz w:val="22"/>
        </w:rPr>
        <w:t xml:space="preserve">not </w:t>
      </w:r>
      <w:r w:rsidR="00AA4348" w:rsidRPr="00865AA1">
        <w:rPr>
          <w:sz w:val="22"/>
        </w:rPr>
        <w:t>a Prevention of Significant Deterioration (PSD)-major source of air pollution in accordance with Rule 62-212.400, F.A.C.</w:t>
      </w:r>
    </w:p>
    <w:p w14:paraId="1EADCE17" w14:textId="77777777" w:rsidR="004222B6" w:rsidRPr="00865AA1" w:rsidRDefault="004222B6" w:rsidP="004222B6">
      <w:pPr>
        <w:pStyle w:val="BodyText"/>
        <w:jc w:val="both"/>
        <w:rPr>
          <w:sz w:val="22"/>
        </w:rPr>
      </w:pPr>
      <w:r w:rsidRPr="00865AA1">
        <w:rPr>
          <w:sz w:val="22"/>
          <w:u w:val="single"/>
        </w:rPr>
        <w:t>NSPS</w:t>
      </w:r>
      <w:r w:rsidRPr="00865AA1">
        <w:rPr>
          <w:sz w:val="22"/>
        </w:rPr>
        <w:t xml:space="preserve">:  The facility </w:t>
      </w:r>
      <w:r w:rsidR="00865AA1" w:rsidRPr="00865AA1">
        <w:rPr>
          <w:sz w:val="22"/>
        </w:rPr>
        <w:t>does not operate unit</w:t>
      </w:r>
      <w:r w:rsidRPr="00865AA1">
        <w:rPr>
          <w:sz w:val="22"/>
        </w:rPr>
        <w:t xml:space="preserve"> subject to the New Source Performance Standards (NSPS) of 40 Code of Federal Regulations (CFR) 60.</w:t>
      </w:r>
    </w:p>
    <w:p w14:paraId="0CC7FB16" w14:textId="77777777" w:rsidR="00770A31" w:rsidRPr="00865AA1" w:rsidRDefault="00770A31" w:rsidP="00770A31">
      <w:pPr>
        <w:pStyle w:val="BodyText"/>
        <w:jc w:val="both"/>
        <w:rPr>
          <w:sz w:val="22"/>
        </w:rPr>
      </w:pPr>
      <w:r w:rsidRPr="00865AA1">
        <w:rPr>
          <w:sz w:val="22"/>
          <w:u w:val="single"/>
        </w:rPr>
        <w:t>NESHAP</w:t>
      </w:r>
      <w:r w:rsidRPr="00865AA1">
        <w:rPr>
          <w:sz w:val="22"/>
        </w:rPr>
        <w:t>:</w:t>
      </w:r>
      <w:r w:rsidR="00865AA1" w:rsidRPr="00865AA1">
        <w:rPr>
          <w:sz w:val="22"/>
        </w:rPr>
        <w:t xml:space="preserve">  The facility operates unit</w:t>
      </w:r>
      <w:r w:rsidRPr="00865AA1">
        <w:rPr>
          <w:sz w:val="22"/>
        </w:rPr>
        <w:t xml:space="preserve"> subject to </w:t>
      </w:r>
      <w:r w:rsidR="00CC6C34" w:rsidRPr="00865AA1">
        <w:rPr>
          <w:sz w:val="22"/>
        </w:rPr>
        <w:t xml:space="preserve">the </w:t>
      </w:r>
      <w:r w:rsidRPr="00865AA1">
        <w:rPr>
          <w:sz w:val="22"/>
        </w:rPr>
        <w:t xml:space="preserve">National Emissions Standards for </w:t>
      </w:r>
      <w:r w:rsidR="00FD39C2" w:rsidRPr="00865AA1">
        <w:rPr>
          <w:sz w:val="22"/>
        </w:rPr>
        <w:t>Hazardous</w:t>
      </w:r>
      <w:r w:rsidRPr="00865AA1">
        <w:rPr>
          <w:sz w:val="22"/>
        </w:rPr>
        <w:t xml:space="preserve"> Air Pollutants (NESHAP) of 40 CFR 6</w:t>
      </w:r>
      <w:r w:rsidR="00CC6C34" w:rsidRPr="00865AA1">
        <w:rPr>
          <w:sz w:val="22"/>
        </w:rPr>
        <w:t>3</w:t>
      </w:r>
      <w:r w:rsidRPr="00865AA1">
        <w:rPr>
          <w:sz w:val="22"/>
        </w:rPr>
        <w:t>.</w:t>
      </w:r>
    </w:p>
    <w:p w14:paraId="6EF82D57" w14:textId="77777777" w:rsidR="004222B6" w:rsidRPr="00865AA1" w:rsidRDefault="004222B6" w:rsidP="004222B6">
      <w:pPr>
        <w:pStyle w:val="BodyText"/>
        <w:jc w:val="both"/>
        <w:rPr>
          <w:sz w:val="22"/>
        </w:rPr>
      </w:pPr>
      <w:r w:rsidRPr="00865AA1">
        <w:rPr>
          <w:sz w:val="22"/>
          <w:u w:val="single"/>
        </w:rPr>
        <w:t>CAIR</w:t>
      </w:r>
      <w:r w:rsidRPr="00865AA1">
        <w:rPr>
          <w:sz w:val="22"/>
        </w:rPr>
        <w:t xml:space="preserve">:  </w:t>
      </w:r>
      <w:r w:rsidRPr="00865AA1">
        <w:rPr>
          <w:sz w:val="22"/>
          <w:szCs w:val="22"/>
        </w:rPr>
        <w:t xml:space="preserve">The facility is </w:t>
      </w:r>
      <w:r w:rsidR="00865AA1" w:rsidRPr="00865AA1">
        <w:rPr>
          <w:sz w:val="22"/>
          <w:szCs w:val="22"/>
        </w:rPr>
        <w:t xml:space="preserve">not </w:t>
      </w:r>
      <w:r w:rsidRPr="00865AA1">
        <w:rPr>
          <w:sz w:val="22"/>
          <w:szCs w:val="22"/>
        </w:rPr>
        <w:t>subject to the Clean Air Interstate Rule (CAIR) set forth in Rule 62-296.470,</w:t>
      </w:r>
      <w:r w:rsidR="00F338F5" w:rsidRPr="00865AA1">
        <w:rPr>
          <w:sz w:val="22"/>
        </w:rPr>
        <w:t xml:space="preserve"> F.A.C.</w:t>
      </w:r>
    </w:p>
    <w:p w14:paraId="41F06535" w14:textId="77777777" w:rsidR="00865AA1" w:rsidRPr="00865AA1" w:rsidRDefault="006A46D3" w:rsidP="006A46D3">
      <w:pPr>
        <w:spacing w:after="120"/>
        <w:rPr>
          <w:sz w:val="22"/>
          <w:szCs w:val="22"/>
        </w:rPr>
      </w:pPr>
      <w:r w:rsidRPr="00865AA1">
        <w:rPr>
          <w:sz w:val="22"/>
          <w:szCs w:val="22"/>
          <w:u w:val="single"/>
        </w:rPr>
        <w:t>CAM</w:t>
      </w:r>
      <w:r w:rsidRPr="00865AA1">
        <w:rPr>
          <w:sz w:val="22"/>
          <w:szCs w:val="22"/>
        </w:rPr>
        <w:t xml:space="preserve">:  Compliance Assurance Monitoring (CAM) does not apply to any of the units at the facility </w:t>
      </w:r>
    </w:p>
    <w:p w14:paraId="3E676CCF" w14:textId="77777777" w:rsidR="009A64C4" w:rsidRDefault="009A64C4" w:rsidP="006A46D3">
      <w:pPr>
        <w:spacing w:after="120"/>
        <w:rPr>
          <w:sz w:val="22"/>
          <w:szCs w:val="22"/>
        </w:rPr>
      </w:pPr>
      <w:r w:rsidRPr="00865AA1">
        <w:rPr>
          <w:sz w:val="22"/>
          <w:szCs w:val="22"/>
          <w:u w:val="single"/>
        </w:rPr>
        <w:t>GHG</w:t>
      </w:r>
      <w:r w:rsidR="00865AA1" w:rsidRPr="00865AA1">
        <w:rPr>
          <w:sz w:val="22"/>
          <w:szCs w:val="22"/>
        </w:rPr>
        <w:t xml:space="preserve">:  The facility </w:t>
      </w:r>
      <w:r w:rsidRPr="00865AA1">
        <w:rPr>
          <w:sz w:val="22"/>
          <w:szCs w:val="22"/>
        </w:rPr>
        <w:t>is not identi</w:t>
      </w:r>
      <w:r w:rsidR="00865AA1" w:rsidRPr="00865AA1">
        <w:rPr>
          <w:sz w:val="22"/>
          <w:szCs w:val="22"/>
        </w:rPr>
        <w:t>fied as a major source of green-</w:t>
      </w:r>
      <w:r w:rsidRPr="00865AA1">
        <w:rPr>
          <w:sz w:val="22"/>
          <w:szCs w:val="22"/>
        </w:rPr>
        <w:t>house gas (GHG) pollutants.</w:t>
      </w:r>
    </w:p>
    <w:p w14:paraId="20C610C6" w14:textId="77777777" w:rsidR="008A76C6" w:rsidRDefault="008A76C6" w:rsidP="00303BD3">
      <w:pPr>
        <w:spacing w:after="120"/>
        <w:rPr>
          <w:b/>
          <w:sz w:val="22"/>
          <w:szCs w:val="22"/>
        </w:rPr>
      </w:pPr>
      <w:r>
        <w:rPr>
          <w:b/>
          <w:sz w:val="22"/>
          <w:szCs w:val="22"/>
        </w:rPr>
        <w:t>PROJECT REVIEW</w:t>
      </w:r>
    </w:p>
    <w:p w14:paraId="697E5205" w14:textId="77777777" w:rsidR="009A41BF" w:rsidRDefault="009A41BF" w:rsidP="009A41BF">
      <w:pPr>
        <w:spacing w:after="120"/>
        <w:rPr>
          <w:sz w:val="22"/>
          <w:szCs w:val="22"/>
        </w:rPr>
      </w:pPr>
      <w:r w:rsidRPr="00C96213">
        <w:rPr>
          <w:sz w:val="22"/>
          <w:szCs w:val="22"/>
        </w:rPr>
        <w:t xml:space="preserve">Changes to the permit made as part of this revision are shown in </w:t>
      </w:r>
      <w:r w:rsidRPr="00C96213">
        <w:rPr>
          <w:strike/>
          <w:sz w:val="22"/>
          <w:szCs w:val="22"/>
        </w:rPr>
        <w:t>strike through</w:t>
      </w:r>
      <w:r w:rsidRPr="00313943">
        <w:rPr>
          <w:sz w:val="22"/>
          <w:szCs w:val="22"/>
        </w:rPr>
        <w:t xml:space="preserve"> format</w:t>
      </w:r>
      <w:r w:rsidRPr="00C96213">
        <w:rPr>
          <w:sz w:val="22"/>
          <w:szCs w:val="22"/>
        </w:rPr>
        <w:t xml:space="preserve"> for deletions and in </w:t>
      </w:r>
      <w:r w:rsidRPr="00C96213">
        <w:rPr>
          <w:sz w:val="22"/>
          <w:szCs w:val="22"/>
          <w:u w:val="double"/>
        </w:rPr>
        <w:t>double underline</w:t>
      </w:r>
      <w:r w:rsidRPr="00C96213">
        <w:rPr>
          <w:sz w:val="22"/>
          <w:szCs w:val="22"/>
        </w:rPr>
        <w:t xml:space="preserve"> format for additions.  </w:t>
      </w:r>
      <w:r>
        <w:rPr>
          <w:sz w:val="22"/>
          <w:szCs w:val="22"/>
        </w:rPr>
        <w:t>F</w:t>
      </w:r>
      <w:r w:rsidRPr="00C96213">
        <w:rPr>
          <w:sz w:val="22"/>
          <w:szCs w:val="22"/>
        </w:rPr>
        <w:t>or ease of identif</w:t>
      </w:r>
      <w:r>
        <w:rPr>
          <w:sz w:val="22"/>
          <w:szCs w:val="22"/>
        </w:rPr>
        <w:t>ication, all</w:t>
      </w:r>
      <w:r w:rsidRPr="00C96213">
        <w:rPr>
          <w:sz w:val="22"/>
          <w:szCs w:val="22"/>
        </w:rPr>
        <w:t xml:space="preserve"> changes </w:t>
      </w:r>
      <w:r>
        <w:rPr>
          <w:sz w:val="22"/>
          <w:szCs w:val="22"/>
        </w:rPr>
        <w:t>have also been</w:t>
      </w:r>
      <w:r w:rsidRPr="00C96213">
        <w:rPr>
          <w:sz w:val="22"/>
          <w:szCs w:val="22"/>
        </w:rPr>
        <w:t xml:space="preserve"> </w:t>
      </w:r>
      <w:r w:rsidRPr="00C96213">
        <w:rPr>
          <w:sz w:val="22"/>
          <w:szCs w:val="22"/>
          <w:highlight w:val="yellow"/>
        </w:rPr>
        <w:t>highlighted in yellow</w:t>
      </w:r>
      <w:r w:rsidRPr="008A50BB">
        <w:rPr>
          <w:sz w:val="22"/>
          <w:szCs w:val="22"/>
        </w:rPr>
        <w:t xml:space="preserve"> </w:t>
      </w:r>
      <w:r>
        <w:rPr>
          <w:sz w:val="22"/>
          <w:szCs w:val="22"/>
        </w:rPr>
        <w:t>within the permit document</w:t>
      </w:r>
      <w:r w:rsidRPr="00C96213">
        <w:rPr>
          <w:sz w:val="22"/>
          <w:szCs w:val="22"/>
        </w:rPr>
        <w:t>.</w:t>
      </w:r>
    </w:p>
    <w:p w14:paraId="2E1D7EB5" w14:textId="77777777" w:rsidR="009A41BF" w:rsidRPr="00A118FD" w:rsidRDefault="009A41BF" w:rsidP="009A41BF">
      <w:pPr>
        <w:pStyle w:val="BodyText3"/>
        <w:numPr>
          <w:ilvl w:val="12"/>
          <w:numId w:val="0"/>
        </w:numPr>
        <w:rPr>
          <w:b/>
          <w:sz w:val="22"/>
          <w:szCs w:val="22"/>
        </w:rPr>
      </w:pPr>
      <w:r w:rsidRPr="00A118FD">
        <w:rPr>
          <w:b/>
          <w:sz w:val="22"/>
          <w:szCs w:val="22"/>
        </w:rPr>
        <w:t xml:space="preserve">Permit Being Modified:  Permit No. </w:t>
      </w:r>
      <w:r w:rsidR="00A118FD">
        <w:rPr>
          <w:b/>
          <w:sz w:val="22"/>
          <w:szCs w:val="22"/>
          <w:highlight w:val="yellow"/>
        </w:rPr>
        <w:t>1030224-011</w:t>
      </w:r>
      <w:r w:rsidR="00A118FD">
        <w:rPr>
          <w:b/>
          <w:sz w:val="22"/>
          <w:szCs w:val="22"/>
        </w:rPr>
        <w:t>-AV</w:t>
      </w:r>
    </w:p>
    <w:p w14:paraId="3C92A704" w14:textId="77777777" w:rsidR="009A41BF" w:rsidRPr="00A118FD" w:rsidRDefault="009A41BF" w:rsidP="009A41BF">
      <w:pPr>
        <w:pStyle w:val="BodyText3"/>
        <w:numPr>
          <w:ilvl w:val="12"/>
          <w:numId w:val="0"/>
        </w:numPr>
        <w:rPr>
          <w:sz w:val="22"/>
          <w:szCs w:val="22"/>
        </w:rPr>
      </w:pPr>
      <w:r w:rsidRPr="00A118FD">
        <w:rPr>
          <w:sz w:val="22"/>
          <w:szCs w:val="22"/>
        </w:rPr>
        <w:t>Affected Emissions Units:  EU-</w:t>
      </w:r>
      <w:r w:rsidRPr="00A118FD">
        <w:rPr>
          <w:sz w:val="22"/>
          <w:szCs w:val="22"/>
          <w:highlight w:val="yellow"/>
        </w:rPr>
        <w:t>001</w:t>
      </w:r>
    </w:p>
    <w:p w14:paraId="611E264F" w14:textId="77777777" w:rsidR="009A41BF" w:rsidRPr="00A118FD" w:rsidRDefault="009A41BF" w:rsidP="009A41BF">
      <w:pPr>
        <w:pStyle w:val="BodyText3"/>
        <w:numPr>
          <w:ilvl w:val="12"/>
          <w:numId w:val="0"/>
        </w:numPr>
        <w:rPr>
          <w:sz w:val="22"/>
          <w:szCs w:val="22"/>
        </w:rPr>
      </w:pPr>
      <w:r w:rsidRPr="00A118FD">
        <w:rPr>
          <w:sz w:val="22"/>
          <w:szCs w:val="22"/>
        </w:rPr>
        <w:t>Emissions Unit Description is revised as follows:</w:t>
      </w:r>
    </w:p>
    <w:p w14:paraId="5CB08714" w14:textId="01559A28" w:rsidR="00336CC8" w:rsidRPr="00973E8E" w:rsidRDefault="009A41BF" w:rsidP="00336CC8">
      <w:pPr>
        <w:pStyle w:val="Default"/>
        <w:spacing w:after="120"/>
        <w:rPr>
          <w:rFonts w:ascii="Times New Roman" w:hAnsi="Times New Roman" w:cs="Times New Roman"/>
          <w:sz w:val="22"/>
          <w:szCs w:val="22"/>
        </w:rPr>
      </w:pPr>
      <w:r w:rsidRPr="00CB0088">
        <w:rPr>
          <w:rFonts w:ascii="Times New Roman" w:hAnsi="Times New Roman" w:cs="Times New Roman"/>
          <w:sz w:val="22"/>
          <w:szCs w:val="22"/>
          <w:u w:val="single"/>
        </w:rPr>
        <w:t>Fiberglass Boat Manufacturing Facility</w:t>
      </w:r>
      <w:r w:rsidRPr="00CB0088">
        <w:rPr>
          <w:rFonts w:ascii="Times New Roman" w:hAnsi="Times New Roman" w:cs="Times New Roman"/>
          <w:sz w:val="22"/>
          <w:szCs w:val="22"/>
        </w:rPr>
        <w:t xml:space="preserve"> - </w:t>
      </w:r>
      <w:r w:rsidR="00336CC8" w:rsidRPr="00CB0088">
        <w:rPr>
          <w:rFonts w:ascii="Times New Roman" w:hAnsi="Times New Roman" w:cs="Times New Roman"/>
          <w:sz w:val="22"/>
          <w:szCs w:val="22"/>
        </w:rPr>
        <w:t>The</w:t>
      </w:r>
      <w:r w:rsidR="00336CC8" w:rsidRPr="00973E8E">
        <w:rPr>
          <w:rFonts w:ascii="Times New Roman" w:hAnsi="Times New Roman" w:cs="Times New Roman"/>
          <w:sz w:val="22"/>
          <w:szCs w:val="22"/>
        </w:rPr>
        <w:t xml:space="preserve"> site at</w:t>
      </w:r>
      <w:r w:rsidR="00336CC8" w:rsidRPr="00973E8E">
        <w:rPr>
          <w:rFonts w:ascii="Times New Roman" w:hAnsi="Times New Roman" w:cs="Times New Roman"/>
          <w:bCs/>
          <w:sz w:val="22"/>
          <w:szCs w:val="22"/>
        </w:rPr>
        <w:t xml:space="preserve"> 1979</w:t>
      </w:r>
      <w:r w:rsidR="00336CC8" w:rsidRPr="00973E8E">
        <w:rPr>
          <w:rFonts w:ascii="Times New Roman" w:hAnsi="Times New Roman" w:cs="Times New Roman"/>
          <w:sz w:val="22"/>
          <w:szCs w:val="22"/>
        </w:rPr>
        <w:t xml:space="preserve"> Wild Acres Road consists of two (2) main buildings (glass building and tooling/mold storage building) and an enclosure between these two (2) buildings.  The main lamination activities and curing are conducted in the glass building.  Inside the glass building is a cutting/grinding booth.  The main production resin (</w:t>
      </w:r>
      <w:proofErr w:type="spellStart"/>
      <w:r w:rsidR="00336CC8" w:rsidRPr="00973E8E">
        <w:rPr>
          <w:rFonts w:ascii="Times New Roman" w:hAnsi="Times New Roman" w:cs="Times New Roman"/>
          <w:sz w:val="22"/>
          <w:szCs w:val="22"/>
        </w:rPr>
        <w:t>gp</w:t>
      </w:r>
      <w:proofErr w:type="spellEnd"/>
      <w:r w:rsidR="00336CC8" w:rsidRPr="00973E8E">
        <w:rPr>
          <w:rFonts w:ascii="Times New Roman" w:hAnsi="Times New Roman" w:cs="Times New Roman"/>
          <w:sz w:val="22"/>
          <w:szCs w:val="22"/>
        </w:rPr>
        <w:t xml:space="preserve"> resin) is received into a storage tank located within an enclosed structure at the northwest corner of the glass building.  </w:t>
      </w:r>
      <w:r w:rsidR="00336CC8" w:rsidRPr="00973E8E">
        <w:rPr>
          <w:rFonts w:ascii="Times New Roman" w:hAnsi="Times New Roman" w:cs="Times New Roman"/>
          <w:sz w:val="22"/>
          <w:szCs w:val="22"/>
          <w:highlight w:val="yellow"/>
          <w:u w:val="double"/>
        </w:rPr>
        <w:t>Small parts</w:t>
      </w:r>
      <w:r w:rsidR="00336CC8" w:rsidRPr="00973E8E">
        <w:rPr>
          <w:rFonts w:ascii="Times New Roman" w:hAnsi="Times New Roman" w:cs="Times New Roman"/>
          <w:sz w:val="22"/>
          <w:szCs w:val="22"/>
        </w:rPr>
        <w:t xml:space="preserve"> </w:t>
      </w:r>
      <w:proofErr w:type="spellStart"/>
      <w:r w:rsidR="00336CC8" w:rsidRPr="00973E8E">
        <w:rPr>
          <w:rFonts w:ascii="Times New Roman" w:hAnsi="Times New Roman" w:cs="Times New Roman"/>
          <w:strike/>
          <w:sz w:val="22"/>
          <w:szCs w:val="22"/>
          <w:highlight w:val="yellow"/>
        </w:rPr>
        <w:t>L</w:t>
      </w:r>
      <w:r w:rsidR="00336CC8" w:rsidRPr="00973E8E">
        <w:rPr>
          <w:rFonts w:ascii="Times New Roman" w:hAnsi="Times New Roman" w:cs="Times New Roman"/>
          <w:sz w:val="22"/>
          <w:szCs w:val="22"/>
          <w:highlight w:val="yellow"/>
          <w:u w:val="double"/>
        </w:rPr>
        <w:t>l</w:t>
      </w:r>
      <w:r w:rsidR="00336CC8" w:rsidRPr="00973E8E">
        <w:rPr>
          <w:rFonts w:ascii="Times New Roman" w:hAnsi="Times New Roman" w:cs="Times New Roman"/>
          <w:sz w:val="22"/>
          <w:szCs w:val="22"/>
        </w:rPr>
        <w:t>amination</w:t>
      </w:r>
      <w:proofErr w:type="spellEnd"/>
      <w:r w:rsidR="00336CC8" w:rsidRPr="00973E8E">
        <w:rPr>
          <w:rFonts w:ascii="Times New Roman" w:hAnsi="Times New Roman" w:cs="Times New Roman"/>
          <w:sz w:val="22"/>
          <w:szCs w:val="22"/>
        </w:rPr>
        <w:t>, grinding, and trimming are conducted in the area between the glass building and tooling/mold storage building.</w:t>
      </w:r>
      <w:r w:rsidR="004F68A6">
        <w:rPr>
          <w:rFonts w:ascii="Times New Roman" w:hAnsi="Times New Roman" w:cs="Times New Roman"/>
          <w:sz w:val="22"/>
          <w:szCs w:val="22"/>
        </w:rPr>
        <w:t xml:space="preserve">  </w:t>
      </w:r>
      <w:r w:rsidR="004F68A6" w:rsidRPr="00820E18">
        <w:rPr>
          <w:rFonts w:ascii="Times New Roman" w:hAnsi="Times New Roman" w:cs="Times New Roman"/>
          <w:strike/>
          <w:sz w:val="22"/>
          <w:szCs w:val="22"/>
          <w:highlight w:val="yellow"/>
        </w:rPr>
        <w:t>Sand blast booth and paint booth/plenum are in the area near to the tooling/mold storage building</w:t>
      </w:r>
      <w:r w:rsidR="004F68A6">
        <w:rPr>
          <w:rFonts w:ascii="Times New Roman" w:hAnsi="Times New Roman" w:cs="Times New Roman"/>
          <w:strike/>
          <w:sz w:val="22"/>
          <w:szCs w:val="22"/>
        </w:rPr>
        <w:t>.</w:t>
      </w:r>
      <w:r w:rsidR="00336CC8" w:rsidRPr="00973E8E">
        <w:rPr>
          <w:rFonts w:ascii="Times New Roman" w:hAnsi="Times New Roman" w:cs="Times New Roman"/>
          <w:sz w:val="22"/>
          <w:szCs w:val="22"/>
        </w:rPr>
        <w:t xml:space="preserve">  </w:t>
      </w:r>
      <w:r w:rsidR="00336CC8" w:rsidRPr="00973E8E">
        <w:rPr>
          <w:rFonts w:ascii="Times New Roman" w:hAnsi="Times New Roman" w:cs="Times New Roman"/>
          <w:sz w:val="22"/>
          <w:szCs w:val="22"/>
          <w:highlight w:val="yellow"/>
          <w:u w:val="double"/>
        </w:rPr>
        <w:t>Hake Marine, LLC will not at present occupy or conduct any activities in the former tooling/mold storage building.</w:t>
      </w:r>
    </w:p>
    <w:p w14:paraId="7B3AF70F" w14:textId="77777777" w:rsidR="00336CC8" w:rsidRPr="00FA3D45" w:rsidRDefault="00336CC8" w:rsidP="00336CC8">
      <w:pPr>
        <w:spacing w:after="120"/>
        <w:jc w:val="both"/>
        <w:rPr>
          <w:sz w:val="22"/>
          <w:szCs w:val="22"/>
        </w:rPr>
      </w:pPr>
      <w:r w:rsidRPr="00BA43B1">
        <w:rPr>
          <w:sz w:val="22"/>
          <w:szCs w:val="22"/>
        </w:rPr>
        <w:lastRenderedPageBreak/>
        <w:t xml:space="preserve">After a </w:t>
      </w:r>
      <w:proofErr w:type="gramStart"/>
      <w:r w:rsidRPr="00BA43B1">
        <w:rPr>
          <w:sz w:val="22"/>
          <w:szCs w:val="22"/>
        </w:rPr>
        <w:t>fiberglass</w:t>
      </w:r>
      <w:proofErr w:type="gramEnd"/>
      <w:r w:rsidRPr="00BA43B1">
        <w:rPr>
          <w:sz w:val="22"/>
          <w:szCs w:val="22"/>
        </w:rPr>
        <w:t xml:space="preserve"> reinforced </w:t>
      </w:r>
      <w:r w:rsidRPr="00231DE5">
        <w:rPr>
          <w:strike/>
          <w:sz w:val="22"/>
          <w:szCs w:val="22"/>
          <w:highlight w:val="yellow"/>
        </w:rPr>
        <w:t>sailing</w:t>
      </w:r>
      <w:r w:rsidRPr="00BA43B1">
        <w:rPr>
          <w:sz w:val="22"/>
          <w:szCs w:val="22"/>
        </w:rPr>
        <w:t xml:space="preserve"> boat </w:t>
      </w:r>
      <w:r w:rsidRPr="00231DE5">
        <w:rPr>
          <w:strike/>
          <w:sz w:val="22"/>
          <w:szCs w:val="22"/>
          <w:highlight w:val="yellow"/>
        </w:rPr>
        <w:t>(yacht)</w:t>
      </w:r>
      <w:r w:rsidRPr="00BA43B1">
        <w:rPr>
          <w:sz w:val="22"/>
          <w:szCs w:val="22"/>
        </w:rPr>
        <w:t xml:space="preserve"> and other related activities </w:t>
      </w:r>
      <w:r w:rsidRPr="005E7C63">
        <w:rPr>
          <w:strike/>
          <w:sz w:val="22"/>
          <w:szCs w:val="22"/>
          <w:highlight w:val="yellow"/>
        </w:rPr>
        <w:t>in a range of sizes and styles</w:t>
      </w:r>
      <w:r w:rsidRPr="00BA43B1">
        <w:rPr>
          <w:sz w:val="22"/>
          <w:szCs w:val="22"/>
        </w:rPr>
        <w:t xml:space="preserve"> </w:t>
      </w:r>
      <w:r w:rsidRPr="005808C4">
        <w:rPr>
          <w:strike/>
          <w:sz w:val="22"/>
          <w:szCs w:val="22"/>
          <w:highlight w:val="yellow"/>
        </w:rPr>
        <w:t>is</w:t>
      </w:r>
      <w:r w:rsidRPr="00BA43B1">
        <w:rPr>
          <w:sz w:val="22"/>
          <w:szCs w:val="22"/>
        </w:rPr>
        <w:t xml:space="preserve"> </w:t>
      </w:r>
      <w:r w:rsidRPr="005808C4">
        <w:rPr>
          <w:sz w:val="22"/>
          <w:szCs w:val="22"/>
          <w:highlight w:val="yellow"/>
          <w:u w:val="double"/>
        </w:rPr>
        <w:t>are</w:t>
      </w:r>
      <w:r>
        <w:rPr>
          <w:sz w:val="22"/>
          <w:szCs w:val="22"/>
        </w:rPr>
        <w:t xml:space="preserve"> </w:t>
      </w:r>
      <w:r w:rsidRPr="00BA43B1">
        <w:rPr>
          <w:sz w:val="22"/>
          <w:szCs w:val="22"/>
        </w:rPr>
        <w:t xml:space="preserve">designed, molds for the fiberglass components are built.  After applying a wax to the surface of the molds, they are sprayed </w:t>
      </w:r>
      <w:r w:rsidRPr="00561843">
        <w:rPr>
          <w:sz w:val="22"/>
          <w:szCs w:val="22"/>
        </w:rPr>
        <w:t xml:space="preserve">with </w:t>
      </w:r>
      <w:r w:rsidRPr="00561843">
        <w:rPr>
          <w:sz w:val="22"/>
          <w:szCs w:val="22"/>
          <w:highlight w:val="yellow"/>
          <w:u w:val="double"/>
        </w:rPr>
        <w:t>(typically pigmented) styrene-based</w:t>
      </w:r>
      <w:r w:rsidRPr="00561843">
        <w:rPr>
          <w:sz w:val="22"/>
          <w:szCs w:val="22"/>
        </w:rPr>
        <w:t xml:space="preserve"> gelcoat in the</w:t>
      </w:r>
      <w:r w:rsidRPr="00BA43B1">
        <w:rPr>
          <w:sz w:val="22"/>
          <w:szCs w:val="22"/>
        </w:rPr>
        <w:t xml:space="preserve"> gelcoat spray booth located in the northeast corner of the glass building </w:t>
      </w:r>
      <w:r w:rsidRPr="008A2BAC">
        <w:rPr>
          <w:strike/>
          <w:sz w:val="22"/>
          <w:szCs w:val="22"/>
          <w:highlight w:val="yellow"/>
        </w:rPr>
        <w:t>(shop)</w:t>
      </w:r>
      <w:r w:rsidRPr="00BA43B1">
        <w:rPr>
          <w:sz w:val="22"/>
          <w:szCs w:val="22"/>
        </w:rPr>
        <w:t xml:space="preserve">.  When the gelcoat </w:t>
      </w:r>
      <w:r w:rsidRPr="00561843">
        <w:rPr>
          <w:sz w:val="22"/>
          <w:szCs w:val="22"/>
        </w:rPr>
        <w:t xml:space="preserve">has </w:t>
      </w:r>
      <w:r w:rsidRPr="00561843">
        <w:rPr>
          <w:sz w:val="22"/>
          <w:szCs w:val="22"/>
          <w:highlight w:val="yellow"/>
          <w:u w:val="double"/>
        </w:rPr>
        <w:t>sufficiently</w:t>
      </w:r>
      <w:r w:rsidRPr="00561843">
        <w:rPr>
          <w:sz w:val="22"/>
          <w:szCs w:val="22"/>
        </w:rPr>
        <w:t xml:space="preserve"> solidified</w:t>
      </w:r>
      <w:r w:rsidRPr="00BA43B1">
        <w:rPr>
          <w:sz w:val="22"/>
          <w:szCs w:val="22"/>
        </w:rPr>
        <w:t xml:space="preserve">, fiberglass material is placed in the mold and polyester resin is applied to the </w:t>
      </w:r>
      <w:r w:rsidRPr="00E82544">
        <w:rPr>
          <w:sz w:val="22"/>
          <w:szCs w:val="22"/>
          <w:highlight w:val="yellow"/>
          <w:u w:val="double"/>
        </w:rPr>
        <w:t>fiber</w:t>
      </w:r>
      <w:r w:rsidRPr="00BA43B1">
        <w:rPr>
          <w:sz w:val="22"/>
          <w:szCs w:val="22"/>
        </w:rPr>
        <w:t>glass with hand-held, flow through pressure fed rollers.  The resin is catalyzed at a point just before it reaches the handle of the roller</w:t>
      </w:r>
      <w:r>
        <w:rPr>
          <w:sz w:val="22"/>
          <w:szCs w:val="22"/>
        </w:rPr>
        <w:t>.</w:t>
      </w:r>
      <w:r w:rsidRPr="00BA43B1">
        <w:rPr>
          <w:sz w:val="22"/>
          <w:szCs w:val="22"/>
        </w:rPr>
        <w:t xml:space="preserve"> </w:t>
      </w:r>
      <w:r w:rsidRPr="00CB0BF5">
        <w:rPr>
          <w:strike/>
          <w:sz w:val="22"/>
          <w:szCs w:val="22"/>
          <w:highlight w:val="yellow"/>
        </w:rPr>
        <w:t>into the glass</w:t>
      </w:r>
      <w:r w:rsidRPr="00BA43B1">
        <w:rPr>
          <w:sz w:val="22"/>
          <w:szCs w:val="22"/>
        </w:rPr>
        <w:t xml:space="preserve">.  </w:t>
      </w:r>
      <w:r w:rsidRPr="004C46A2">
        <w:rPr>
          <w:strike/>
          <w:sz w:val="22"/>
          <w:szCs w:val="22"/>
          <w:highlight w:val="yellow"/>
        </w:rPr>
        <w:t>After several layers of glass are built up using this method and after the last layer has solidified, the part is pulled from the mold and put on a cradle to be sent to the assembly buildings</w:t>
      </w:r>
      <w:r w:rsidRPr="004C46A2">
        <w:rPr>
          <w:sz w:val="22"/>
          <w:szCs w:val="22"/>
        </w:rPr>
        <w:t xml:space="preserve">.  </w:t>
      </w:r>
      <w:r w:rsidRPr="00885745">
        <w:rPr>
          <w:sz w:val="22"/>
          <w:szCs w:val="22"/>
          <w:highlight w:val="yellow"/>
          <w:u w:val="double"/>
        </w:rPr>
        <w:t>The required thickness of fiberglass and resin are built up using this method.  After curing</w:t>
      </w:r>
      <w:r>
        <w:rPr>
          <w:sz w:val="22"/>
          <w:szCs w:val="22"/>
          <w:highlight w:val="yellow"/>
          <w:u w:val="double"/>
        </w:rPr>
        <w:t>,</w:t>
      </w:r>
      <w:r w:rsidRPr="00885745">
        <w:rPr>
          <w:sz w:val="22"/>
          <w:szCs w:val="22"/>
          <w:highlight w:val="yellow"/>
          <w:u w:val="double"/>
        </w:rPr>
        <w:t xml:space="preserve"> the hardened fiberglass hull and deck parts are removed from the mold and put on a cradle</w:t>
      </w:r>
      <w:r>
        <w:rPr>
          <w:sz w:val="22"/>
          <w:szCs w:val="22"/>
          <w:u w:val="double"/>
        </w:rPr>
        <w:t>.</w:t>
      </w:r>
      <w:r>
        <w:rPr>
          <w:sz w:val="22"/>
          <w:szCs w:val="22"/>
        </w:rPr>
        <w:t xml:space="preserve"> </w:t>
      </w:r>
      <w:r w:rsidRPr="00CB0BF5">
        <w:rPr>
          <w:strike/>
          <w:sz w:val="22"/>
          <w:szCs w:val="22"/>
          <w:highlight w:val="yellow"/>
        </w:rPr>
        <w:t>to be sent to the assembly buildings</w:t>
      </w:r>
      <w:r>
        <w:rPr>
          <w:sz w:val="22"/>
          <w:szCs w:val="22"/>
        </w:rPr>
        <w:t>.</w:t>
      </w:r>
      <w:r w:rsidRPr="00BA43B1">
        <w:rPr>
          <w:sz w:val="22"/>
          <w:szCs w:val="22"/>
        </w:rPr>
        <w:t xml:space="preserve">  On some of the parts with large, flat horizontal surfaces, </w:t>
      </w:r>
      <w:r w:rsidRPr="0019548F">
        <w:rPr>
          <w:sz w:val="22"/>
          <w:szCs w:val="22"/>
          <w:highlight w:val="yellow"/>
          <w:u w:val="double"/>
        </w:rPr>
        <w:t>non-structural</w:t>
      </w:r>
      <w:r>
        <w:rPr>
          <w:sz w:val="22"/>
          <w:szCs w:val="22"/>
        </w:rPr>
        <w:t xml:space="preserve"> </w:t>
      </w:r>
      <w:r w:rsidRPr="00BA43B1">
        <w:rPr>
          <w:sz w:val="22"/>
          <w:szCs w:val="22"/>
        </w:rPr>
        <w:t xml:space="preserve">thickness is built up using </w:t>
      </w:r>
      <w:proofErr w:type="spellStart"/>
      <w:r w:rsidRPr="00FA3D45">
        <w:rPr>
          <w:strike/>
          <w:sz w:val="22"/>
          <w:szCs w:val="22"/>
          <w:highlight w:val="yellow"/>
        </w:rPr>
        <w:t>Polycore</w:t>
      </w:r>
      <w:proofErr w:type="spellEnd"/>
      <w:r w:rsidRPr="00FA3D45">
        <w:rPr>
          <w:strike/>
          <w:sz w:val="22"/>
          <w:szCs w:val="22"/>
          <w:highlight w:val="yellow"/>
        </w:rPr>
        <w:t xml:space="preserve">, which is applied in the </w:t>
      </w:r>
      <w:proofErr w:type="spellStart"/>
      <w:r w:rsidRPr="00FA3D45">
        <w:rPr>
          <w:strike/>
          <w:sz w:val="22"/>
          <w:szCs w:val="22"/>
          <w:highlight w:val="yellow"/>
        </w:rPr>
        <w:t>Polycore</w:t>
      </w:r>
      <w:proofErr w:type="spellEnd"/>
      <w:r w:rsidRPr="00FA3D45">
        <w:rPr>
          <w:strike/>
          <w:sz w:val="22"/>
          <w:szCs w:val="22"/>
          <w:highlight w:val="yellow"/>
        </w:rPr>
        <w:t xml:space="preserve"> booth located in the northwest corner of the glass shop. Close molding activities may take place.</w:t>
      </w:r>
      <w:r>
        <w:rPr>
          <w:sz w:val="22"/>
          <w:szCs w:val="22"/>
        </w:rPr>
        <w:t xml:space="preserve"> </w:t>
      </w:r>
      <w:r w:rsidRPr="00FA3D45">
        <w:rPr>
          <w:sz w:val="22"/>
          <w:szCs w:val="22"/>
        </w:rPr>
        <w:t xml:space="preserve">putty applied by hand or by </w:t>
      </w:r>
      <w:proofErr w:type="spellStart"/>
      <w:r w:rsidRPr="00FA3D45">
        <w:rPr>
          <w:sz w:val="22"/>
          <w:szCs w:val="22"/>
        </w:rPr>
        <w:t>nonatomized</w:t>
      </w:r>
      <w:proofErr w:type="spellEnd"/>
      <w:r w:rsidRPr="00FA3D45">
        <w:rPr>
          <w:sz w:val="22"/>
          <w:szCs w:val="22"/>
        </w:rPr>
        <w:t xml:space="preserve"> applicator</w:t>
      </w:r>
      <w:r>
        <w:rPr>
          <w:sz w:val="22"/>
          <w:szCs w:val="22"/>
        </w:rPr>
        <w:t>.</w:t>
      </w:r>
    </w:p>
    <w:p w14:paraId="2024F0C3" w14:textId="77777777" w:rsidR="00336CC8" w:rsidRPr="00E96A88" w:rsidRDefault="00336CC8" w:rsidP="00336CC8">
      <w:pPr>
        <w:pStyle w:val="Default"/>
        <w:spacing w:before="60" w:after="240"/>
        <w:rPr>
          <w:rFonts w:ascii="Times New Roman" w:hAnsi="Times New Roman" w:cs="Times New Roman"/>
          <w:sz w:val="22"/>
          <w:szCs w:val="22"/>
          <w:highlight w:val="yellow"/>
        </w:rPr>
      </w:pPr>
      <w:r w:rsidRPr="00E96A88">
        <w:rPr>
          <w:rFonts w:ascii="Times New Roman" w:hAnsi="Times New Roman" w:cs="Times New Roman"/>
          <w:sz w:val="22"/>
          <w:szCs w:val="22"/>
        </w:rPr>
        <w:t xml:space="preserve">Closed molding techniques are used for some parts fabrication.  In this </w:t>
      </w:r>
      <w:proofErr w:type="gramStart"/>
      <w:r w:rsidRPr="00E96A88">
        <w:rPr>
          <w:rFonts w:ascii="Times New Roman" w:hAnsi="Times New Roman" w:cs="Times New Roman"/>
          <w:sz w:val="22"/>
          <w:szCs w:val="22"/>
        </w:rPr>
        <w:t>procedure</w:t>
      </w:r>
      <w:proofErr w:type="gramEnd"/>
      <w:r w:rsidRPr="00E96A88">
        <w:rPr>
          <w:rFonts w:ascii="Times New Roman" w:hAnsi="Times New Roman" w:cs="Times New Roman"/>
          <w:sz w:val="22"/>
          <w:szCs w:val="22"/>
        </w:rPr>
        <w:t xml:space="preserve"> the gelcoat is applied to the surface of the mold in a traditional “open molding” method; fiberglass cloth or mat is then laid over the </w:t>
      </w:r>
      <w:proofErr w:type="spellStart"/>
      <w:r w:rsidRPr="00E96A88">
        <w:rPr>
          <w:rFonts w:ascii="Times New Roman" w:hAnsi="Times New Roman" w:cs="Times New Roman"/>
          <w:sz w:val="22"/>
          <w:szCs w:val="22"/>
        </w:rPr>
        <w:t>gelcoated</w:t>
      </w:r>
      <w:proofErr w:type="spellEnd"/>
      <w:r w:rsidRPr="00E96A88">
        <w:rPr>
          <w:rFonts w:ascii="Times New Roman" w:hAnsi="Times New Roman" w:cs="Times New Roman"/>
          <w:sz w:val="22"/>
          <w:szCs w:val="22"/>
        </w:rPr>
        <w:t xml:space="preserve"> surface and a second “half” of the mold is placed over the fiberglass.  The edges are sealed except for a point where the resin is introduced.  A vacuum is pulled on the part for several hours to verify the seal integrity.  Catalyst is introduced into the resin drums and/or pails and thoroughly mixed prior to infusion into the part.  The vacuum draws the catalyzed resin into the part until it appears at the exit hose at which point the flow will be terminated.  Vacuum will continue to be applied overnight.  After curing over </w:t>
      </w:r>
      <w:proofErr w:type="gramStart"/>
      <w:r w:rsidRPr="00E96A88">
        <w:rPr>
          <w:rFonts w:ascii="Times New Roman" w:hAnsi="Times New Roman" w:cs="Times New Roman"/>
          <w:sz w:val="22"/>
          <w:szCs w:val="22"/>
        </w:rPr>
        <w:t>night</w:t>
      </w:r>
      <w:proofErr w:type="gramEnd"/>
      <w:r w:rsidRPr="00E96A88">
        <w:rPr>
          <w:rFonts w:ascii="Times New Roman" w:hAnsi="Times New Roman" w:cs="Times New Roman"/>
          <w:sz w:val="22"/>
          <w:szCs w:val="22"/>
        </w:rPr>
        <w:t xml:space="preserve"> the part is removed from the mold.  </w:t>
      </w:r>
      <w:r w:rsidRPr="00E96A88">
        <w:rPr>
          <w:rFonts w:ascii="Times New Roman" w:hAnsi="Times New Roman" w:cs="Times New Roman"/>
          <w:sz w:val="22"/>
          <w:szCs w:val="22"/>
          <w:highlight w:val="yellow"/>
          <w:u w:val="double"/>
        </w:rPr>
        <w:t>It is expected that closed molding (infusion) construction will be used for more components and will represent an increasing fraction of total manufacturing</w:t>
      </w:r>
      <w:r w:rsidRPr="00E96A88">
        <w:rPr>
          <w:rFonts w:ascii="Times New Roman" w:hAnsi="Times New Roman" w:cs="Times New Roman"/>
          <w:sz w:val="22"/>
          <w:szCs w:val="22"/>
        </w:rPr>
        <w:t xml:space="preserve">.  Closed molding operations meet the criteria for insignificant activity specified in Rule 62 -213.430(6)(b), F.A.C., </w:t>
      </w:r>
      <w:r w:rsidRPr="00E96A88">
        <w:rPr>
          <w:rFonts w:ascii="Times New Roman" w:hAnsi="Times New Roman" w:cs="Times New Roman"/>
          <w:sz w:val="22"/>
          <w:szCs w:val="22"/>
          <w:highlight w:val="yellow"/>
          <w:u w:val="double"/>
        </w:rPr>
        <w:t xml:space="preserve">specifically that the activity must emit less than 1000 </w:t>
      </w:r>
      <w:proofErr w:type="spellStart"/>
      <w:r w:rsidRPr="00E96A88">
        <w:rPr>
          <w:rFonts w:ascii="Times New Roman" w:hAnsi="Times New Roman" w:cs="Times New Roman"/>
          <w:sz w:val="22"/>
          <w:szCs w:val="22"/>
          <w:highlight w:val="yellow"/>
          <w:u w:val="double"/>
        </w:rPr>
        <w:t>lbs</w:t>
      </w:r>
      <w:proofErr w:type="spellEnd"/>
      <w:r w:rsidRPr="00E96A88">
        <w:rPr>
          <w:rFonts w:ascii="Times New Roman" w:hAnsi="Times New Roman" w:cs="Times New Roman"/>
          <w:sz w:val="22"/>
          <w:szCs w:val="22"/>
          <w:highlight w:val="yellow"/>
          <w:u w:val="double"/>
        </w:rPr>
        <w:t>/</w:t>
      </w:r>
      <w:proofErr w:type="spellStart"/>
      <w:r w:rsidRPr="00E96A88">
        <w:rPr>
          <w:rFonts w:ascii="Times New Roman" w:hAnsi="Times New Roman" w:cs="Times New Roman"/>
          <w:sz w:val="22"/>
          <w:szCs w:val="22"/>
          <w:highlight w:val="yellow"/>
          <w:u w:val="double"/>
        </w:rPr>
        <w:t>yr</w:t>
      </w:r>
      <w:proofErr w:type="spellEnd"/>
      <w:r w:rsidRPr="00E96A88">
        <w:rPr>
          <w:rFonts w:ascii="Times New Roman" w:hAnsi="Times New Roman" w:cs="Times New Roman"/>
          <w:sz w:val="22"/>
          <w:szCs w:val="22"/>
          <w:highlight w:val="yellow"/>
          <w:u w:val="double"/>
        </w:rPr>
        <w:t xml:space="preserve"> of any HAP.  Although there is no regulatory-accepted emission factor for infusion, a very conservative value of 0.01 </w:t>
      </w:r>
      <w:proofErr w:type="spellStart"/>
      <w:r w:rsidRPr="00E96A88">
        <w:rPr>
          <w:rFonts w:ascii="Times New Roman" w:hAnsi="Times New Roman" w:cs="Times New Roman"/>
          <w:sz w:val="22"/>
          <w:szCs w:val="22"/>
          <w:highlight w:val="yellow"/>
          <w:u w:val="double"/>
        </w:rPr>
        <w:t>lbs</w:t>
      </w:r>
      <w:proofErr w:type="spellEnd"/>
      <w:r w:rsidRPr="00E96A88">
        <w:rPr>
          <w:rFonts w:ascii="Times New Roman" w:hAnsi="Times New Roman" w:cs="Times New Roman"/>
          <w:sz w:val="22"/>
          <w:szCs w:val="22"/>
          <w:highlight w:val="yellow"/>
          <w:u w:val="double"/>
        </w:rPr>
        <w:t xml:space="preserve"> emitted/</w:t>
      </w:r>
      <w:proofErr w:type="spellStart"/>
      <w:r w:rsidRPr="00E96A88">
        <w:rPr>
          <w:rFonts w:ascii="Times New Roman" w:hAnsi="Times New Roman" w:cs="Times New Roman"/>
          <w:sz w:val="22"/>
          <w:szCs w:val="22"/>
          <w:highlight w:val="yellow"/>
          <w:u w:val="double"/>
        </w:rPr>
        <w:t>lb</w:t>
      </w:r>
      <w:proofErr w:type="spellEnd"/>
      <w:r w:rsidRPr="00E96A88">
        <w:rPr>
          <w:rFonts w:ascii="Times New Roman" w:hAnsi="Times New Roman" w:cs="Times New Roman"/>
          <w:sz w:val="22"/>
          <w:szCs w:val="22"/>
          <w:highlight w:val="yellow"/>
          <w:u w:val="double"/>
        </w:rPr>
        <w:t xml:space="preserve"> applied, which is one tenth of the open molding factor for </w:t>
      </w:r>
      <w:proofErr w:type="spellStart"/>
      <w:r w:rsidRPr="00E96A88">
        <w:rPr>
          <w:rFonts w:ascii="Times New Roman" w:hAnsi="Times New Roman" w:cs="Times New Roman"/>
          <w:sz w:val="22"/>
          <w:szCs w:val="22"/>
          <w:highlight w:val="yellow"/>
          <w:u w:val="double"/>
        </w:rPr>
        <w:t>nonatomized</w:t>
      </w:r>
      <w:proofErr w:type="spellEnd"/>
      <w:r w:rsidRPr="00E96A88">
        <w:rPr>
          <w:rFonts w:ascii="Times New Roman" w:hAnsi="Times New Roman" w:cs="Times New Roman"/>
          <w:sz w:val="22"/>
          <w:szCs w:val="22"/>
          <w:highlight w:val="yellow"/>
          <w:u w:val="double"/>
        </w:rPr>
        <w:t xml:space="preserve"> spay may be used with the MACT maximum allowable styrene content of 35% as an illustration</w:t>
      </w:r>
      <w:r>
        <w:rPr>
          <w:rFonts w:ascii="Times New Roman" w:hAnsi="Times New Roman" w:cs="Times New Roman"/>
          <w:sz w:val="22"/>
          <w:szCs w:val="22"/>
          <w:highlight w:val="yellow"/>
        </w:rPr>
        <w:t>.</w:t>
      </w:r>
    </w:p>
    <w:p w14:paraId="44353B7C" w14:textId="77777777" w:rsidR="00336CC8" w:rsidRPr="002C6990" w:rsidRDefault="00336CC8" w:rsidP="00336CC8">
      <w:pPr>
        <w:pStyle w:val="Default"/>
        <w:spacing w:before="60" w:after="120"/>
        <w:rPr>
          <w:rFonts w:ascii="Times New Roman" w:hAnsi="Times New Roman" w:cs="Times New Roman"/>
          <w:sz w:val="22"/>
          <w:szCs w:val="22"/>
          <w:u w:val="double"/>
        </w:rPr>
      </w:pPr>
      <w:r w:rsidRPr="002C6990">
        <w:rPr>
          <w:rFonts w:ascii="Times New Roman" w:hAnsi="Times New Roman" w:cs="Times New Roman"/>
          <w:sz w:val="22"/>
          <w:szCs w:val="22"/>
          <w:highlight w:val="yellow"/>
          <w:u w:val="double"/>
        </w:rPr>
        <w:t xml:space="preserve">Using these values, 100,000 </w:t>
      </w:r>
      <w:proofErr w:type="spellStart"/>
      <w:r w:rsidRPr="002C6990">
        <w:rPr>
          <w:rFonts w:ascii="Times New Roman" w:hAnsi="Times New Roman" w:cs="Times New Roman"/>
          <w:sz w:val="22"/>
          <w:szCs w:val="22"/>
          <w:highlight w:val="yellow"/>
          <w:u w:val="double"/>
        </w:rPr>
        <w:t>lbs</w:t>
      </w:r>
      <w:proofErr w:type="spellEnd"/>
      <w:r w:rsidRPr="002C6990">
        <w:rPr>
          <w:rFonts w:ascii="Times New Roman" w:hAnsi="Times New Roman" w:cs="Times New Roman"/>
          <w:sz w:val="22"/>
          <w:szCs w:val="22"/>
          <w:highlight w:val="yellow"/>
          <w:u w:val="double"/>
        </w:rPr>
        <w:t xml:space="preserve"> resin x 35 </w:t>
      </w:r>
      <w:proofErr w:type="spellStart"/>
      <w:r w:rsidRPr="002C6990">
        <w:rPr>
          <w:rFonts w:ascii="Times New Roman" w:hAnsi="Times New Roman" w:cs="Times New Roman"/>
          <w:sz w:val="22"/>
          <w:szCs w:val="22"/>
          <w:highlight w:val="yellow"/>
          <w:u w:val="double"/>
        </w:rPr>
        <w:t>wt</w:t>
      </w:r>
      <w:proofErr w:type="spellEnd"/>
      <w:r w:rsidRPr="002C6990">
        <w:rPr>
          <w:rFonts w:ascii="Times New Roman" w:hAnsi="Times New Roman" w:cs="Times New Roman"/>
          <w:sz w:val="22"/>
          <w:szCs w:val="22"/>
          <w:highlight w:val="yellow"/>
          <w:u w:val="double"/>
        </w:rPr>
        <w:t xml:space="preserve"> % styrene x 0.01 </w:t>
      </w:r>
      <w:proofErr w:type="spellStart"/>
      <w:r w:rsidRPr="002C6990">
        <w:rPr>
          <w:rFonts w:ascii="Times New Roman" w:hAnsi="Times New Roman" w:cs="Times New Roman"/>
          <w:sz w:val="22"/>
          <w:szCs w:val="22"/>
          <w:highlight w:val="yellow"/>
          <w:u w:val="double"/>
        </w:rPr>
        <w:t>lbs</w:t>
      </w:r>
      <w:proofErr w:type="spellEnd"/>
      <w:r w:rsidRPr="002C6990">
        <w:rPr>
          <w:rFonts w:ascii="Times New Roman" w:hAnsi="Times New Roman" w:cs="Times New Roman"/>
          <w:sz w:val="22"/>
          <w:szCs w:val="22"/>
          <w:highlight w:val="yellow"/>
          <w:u w:val="double"/>
        </w:rPr>
        <w:t xml:space="preserve"> emitted/</w:t>
      </w:r>
      <w:proofErr w:type="spellStart"/>
      <w:r w:rsidRPr="002C6990">
        <w:rPr>
          <w:rFonts w:ascii="Times New Roman" w:hAnsi="Times New Roman" w:cs="Times New Roman"/>
          <w:sz w:val="22"/>
          <w:szCs w:val="22"/>
          <w:highlight w:val="yellow"/>
          <w:u w:val="double"/>
        </w:rPr>
        <w:t>lb</w:t>
      </w:r>
      <w:proofErr w:type="spellEnd"/>
      <w:r w:rsidRPr="002C6990">
        <w:rPr>
          <w:rFonts w:ascii="Times New Roman" w:hAnsi="Times New Roman" w:cs="Times New Roman"/>
          <w:sz w:val="22"/>
          <w:szCs w:val="22"/>
          <w:highlight w:val="yellow"/>
          <w:u w:val="double"/>
        </w:rPr>
        <w:t xml:space="preserve"> applied = 350 </w:t>
      </w:r>
      <w:proofErr w:type="spellStart"/>
      <w:r w:rsidRPr="002C6990">
        <w:rPr>
          <w:rFonts w:ascii="Times New Roman" w:hAnsi="Times New Roman" w:cs="Times New Roman"/>
          <w:sz w:val="22"/>
          <w:szCs w:val="22"/>
          <w:highlight w:val="yellow"/>
          <w:u w:val="double"/>
        </w:rPr>
        <w:t>lbs</w:t>
      </w:r>
      <w:proofErr w:type="spellEnd"/>
      <w:r w:rsidRPr="002C6990">
        <w:rPr>
          <w:rFonts w:ascii="Times New Roman" w:hAnsi="Times New Roman" w:cs="Times New Roman"/>
          <w:sz w:val="22"/>
          <w:szCs w:val="22"/>
          <w:highlight w:val="yellow"/>
          <w:u w:val="double"/>
        </w:rPr>
        <w:t xml:space="preserve"> styrene (HAP) emitted</w:t>
      </w:r>
      <w:r w:rsidR="002C6990" w:rsidRPr="002C6990">
        <w:rPr>
          <w:rFonts w:ascii="Times New Roman" w:hAnsi="Times New Roman" w:cs="Times New Roman"/>
          <w:sz w:val="22"/>
          <w:szCs w:val="22"/>
          <w:highlight w:val="yellow"/>
          <w:u w:val="double"/>
        </w:rPr>
        <w:t>.</w:t>
      </w:r>
    </w:p>
    <w:p w14:paraId="4937EB4C" w14:textId="77777777" w:rsidR="00386F21" w:rsidRDefault="00386F21" w:rsidP="00386F21">
      <w:pPr>
        <w:spacing w:before="120" w:after="60"/>
        <w:rPr>
          <w:sz w:val="22"/>
          <w:szCs w:val="22"/>
        </w:rPr>
      </w:pPr>
      <w:r w:rsidRPr="00386F21">
        <w:rPr>
          <w:sz w:val="22"/>
          <w:szCs w:val="22"/>
        </w:rPr>
        <w:t xml:space="preserve">Excess material is trimmed from the parts in the grinding booth which is equipped with a dust collection system.  Additional, lesser amounts of grinding may be performed in the main building or glass shop.  </w:t>
      </w:r>
      <w:proofErr w:type="gramStart"/>
      <w:r w:rsidRPr="00386F21">
        <w:rPr>
          <w:sz w:val="22"/>
          <w:szCs w:val="22"/>
        </w:rPr>
        <w:t>All of these</w:t>
      </w:r>
      <w:proofErr w:type="gramEnd"/>
      <w:r w:rsidRPr="00386F21">
        <w:rPr>
          <w:sz w:val="22"/>
          <w:szCs w:val="22"/>
        </w:rPr>
        <w:t xml:space="preserve"> areas are equipped with dust filters.  No particulates are discharged outside the building from the grinding booth. These grinding and trimming activities are considered exempt.</w:t>
      </w:r>
    </w:p>
    <w:p w14:paraId="014AA7FE" w14:textId="77777777" w:rsidR="00336CC8" w:rsidRPr="00386F21" w:rsidRDefault="00336CC8" w:rsidP="00336CC8">
      <w:pPr>
        <w:jc w:val="both"/>
        <w:rPr>
          <w:sz w:val="22"/>
          <w:szCs w:val="22"/>
          <w:highlight w:val="yellow"/>
          <w:u w:val="double"/>
        </w:rPr>
      </w:pPr>
      <w:r w:rsidRPr="00386F21">
        <w:rPr>
          <w:sz w:val="22"/>
          <w:szCs w:val="22"/>
          <w:highlight w:val="yellow"/>
          <w:u w:val="double"/>
        </w:rPr>
        <w:t xml:space="preserve">Emissions from the grinding and trimming activities in the enclosed booth located in the area between the glass building and tooling/mold storage building (to remain at 1979 </w:t>
      </w:r>
      <w:r w:rsidRPr="00386F21">
        <w:rPr>
          <w:sz w:val="22"/>
          <w:szCs w:val="22"/>
          <w:highlight w:val="yellow"/>
          <w:u w:val="double"/>
          <w:lang w:val="en-CA"/>
        </w:rPr>
        <w:fldChar w:fldCharType="begin"/>
      </w:r>
      <w:r w:rsidRPr="00386F21">
        <w:rPr>
          <w:sz w:val="22"/>
          <w:szCs w:val="22"/>
          <w:highlight w:val="yellow"/>
          <w:u w:val="double"/>
          <w:lang w:val="en-CA"/>
        </w:rPr>
        <w:instrText xml:space="preserve"> SEQ CHAPTER \h \r 1</w:instrText>
      </w:r>
      <w:r w:rsidRPr="00386F21">
        <w:rPr>
          <w:sz w:val="22"/>
          <w:szCs w:val="22"/>
          <w:highlight w:val="yellow"/>
          <w:u w:val="double"/>
          <w:lang w:val="en-CA"/>
        </w:rPr>
        <w:fldChar w:fldCharType="end"/>
      </w:r>
      <w:r w:rsidRPr="00386F21">
        <w:rPr>
          <w:sz w:val="22"/>
          <w:szCs w:val="22"/>
          <w:highlight w:val="yellow"/>
          <w:u w:val="double"/>
        </w:rPr>
        <w:t>Wild Acres Road) are controlled by a three-stage filter system, which returns the filtered air back into the enclosure.</w:t>
      </w:r>
    </w:p>
    <w:p w14:paraId="281B6589" w14:textId="77777777" w:rsidR="00336CC8" w:rsidRPr="00386F21" w:rsidRDefault="00336CC8" w:rsidP="00336CC8">
      <w:pPr>
        <w:jc w:val="both"/>
        <w:rPr>
          <w:sz w:val="22"/>
          <w:szCs w:val="22"/>
          <w:highlight w:val="yellow"/>
          <w:u w:val="double"/>
        </w:rPr>
      </w:pPr>
    </w:p>
    <w:p w14:paraId="3E12FD55" w14:textId="77777777" w:rsidR="00336CC8" w:rsidRPr="00386F21" w:rsidRDefault="00336CC8" w:rsidP="00336CC8">
      <w:pPr>
        <w:spacing w:after="120"/>
        <w:jc w:val="both"/>
        <w:rPr>
          <w:sz w:val="22"/>
          <w:szCs w:val="22"/>
          <w:highlight w:val="yellow"/>
          <w:u w:val="double"/>
        </w:rPr>
      </w:pPr>
      <w:r w:rsidRPr="00386F21">
        <w:rPr>
          <w:sz w:val="22"/>
          <w:szCs w:val="22"/>
          <w:highlight w:val="yellow"/>
          <w:u w:val="double"/>
        </w:rPr>
        <w:t>There are exhaust points (with fans) from:</w:t>
      </w:r>
    </w:p>
    <w:p w14:paraId="798D6C92" w14:textId="77777777" w:rsidR="00336CC8" w:rsidRPr="00386F21" w:rsidRDefault="00336CC8" w:rsidP="00336CC8">
      <w:pPr>
        <w:pStyle w:val="BodyTextIndent"/>
        <w:rPr>
          <w:szCs w:val="22"/>
          <w:highlight w:val="yellow"/>
          <w:u w:val="double"/>
        </w:rPr>
      </w:pPr>
      <w:r w:rsidRPr="00386F21">
        <w:rPr>
          <w:szCs w:val="22"/>
          <w:highlight w:val="yellow"/>
          <w:u w:val="double"/>
        </w:rPr>
        <w:t xml:space="preserve">The </w:t>
      </w:r>
      <w:proofErr w:type="spellStart"/>
      <w:r w:rsidRPr="00386F21">
        <w:rPr>
          <w:strike/>
          <w:szCs w:val="22"/>
          <w:highlight w:val="yellow"/>
          <w:u w:val="double"/>
        </w:rPr>
        <w:t>Polycore</w:t>
      </w:r>
      <w:proofErr w:type="spellEnd"/>
      <w:r w:rsidRPr="00386F21">
        <w:rPr>
          <w:szCs w:val="22"/>
          <w:highlight w:val="yellow"/>
          <w:u w:val="double"/>
        </w:rPr>
        <w:t xml:space="preserve"> Putty Booth located in the glass building;</w:t>
      </w:r>
    </w:p>
    <w:p w14:paraId="418B1885" w14:textId="77777777" w:rsidR="00336CC8" w:rsidRPr="00386F21" w:rsidRDefault="00336CC8" w:rsidP="00336CC8">
      <w:pPr>
        <w:pStyle w:val="BodyTextIndent"/>
        <w:rPr>
          <w:szCs w:val="22"/>
          <w:highlight w:val="yellow"/>
          <w:u w:val="double"/>
        </w:rPr>
      </w:pPr>
      <w:r w:rsidRPr="00386F21">
        <w:rPr>
          <w:szCs w:val="22"/>
          <w:highlight w:val="yellow"/>
          <w:u w:val="double"/>
        </w:rPr>
        <w:t>The gelcoat booth located in the glass building; and</w:t>
      </w:r>
    </w:p>
    <w:p w14:paraId="10388D59" w14:textId="77777777" w:rsidR="00336CC8" w:rsidRPr="00386F21" w:rsidRDefault="00336CC8" w:rsidP="00336CC8">
      <w:pPr>
        <w:pStyle w:val="BodyTextIndent"/>
        <w:rPr>
          <w:szCs w:val="22"/>
          <w:u w:val="double"/>
        </w:rPr>
      </w:pPr>
      <w:r w:rsidRPr="00386F21">
        <w:rPr>
          <w:szCs w:val="22"/>
          <w:highlight w:val="yellow"/>
          <w:u w:val="double"/>
        </w:rPr>
        <w:t>The lamination activities located in the area between the glass building and tooling/mold storage building.</w:t>
      </w:r>
    </w:p>
    <w:p w14:paraId="1108ED83" w14:textId="77777777" w:rsidR="00FA1CCE" w:rsidRPr="008D3AD8" w:rsidRDefault="00336CC8" w:rsidP="00FA1CCE">
      <w:pPr>
        <w:spacing w:after="120"/>
        <w:jc w:val="both"/>
        <w:rPr>
          <w:sz w:val="22"/>
          <w:szCs w:val="22"/>
          <w:u w:val="double"/>
        </w:rPr>
      </w:pPr>
      <w:r w:rsidRPr="00BA43B1">
        <w:rPr>
          <w:sz w:val="22"/>
          <w:szCs w:val="22"/>
        </w:rPr>
        <w:t>The site at</w:t>
      </w:r>
      <w:r w:rsidRPr="00BA43B1">
        <w:rPr>
          <w:bCs/>
          <w:sz w:val="22"/>
          <w:szCs w:val="22"/>
        </w:rPr>
        <w:t xml:space="preserve"> 2080 Wild Acres Road</w:t>
      </w:r>
      <w:r w:rsidRPr="00BA43B1">
        <w:rPr>
          <w:sz w:val="22"/>
          <w:szCs w:val="22"/>
        </w:rPr>
        <w:t xml:space="preserve"> consists of Assembly Building No. 4 (south) and Assembly Building No. 5 (north), and a separate building (west) with a wood mill (shop).</w:t>
      </w:r>
      <w:r w:rsidR="00FA1CCE">
        <w:rPr>
          <w:sz w:val="22"/>
          <w:szCs w:val="22"/>
        </w:rPr>
        <w:t xml:space="preserve">  </w:t>
      </w:r>
      <w:r w:rsidR="00FA1CCE" w:rsidRPr="008D3AD8">
        <w:rPr>
          <w:sz w:val="22"/>
          <w:szCs w:val="22"/>
          <w:highlight w:val="yellow"/>
          <w:u w:val="double"/>
        </w:rPr>
        <w:t xml:space="preserve">Sand blast booth and paint booth/plenum are relocated in the Assembly Building No. 4 (south) from 1979 </w:t>
      </w:r>
      <w:r w:rsidR="00FA1CCE" w:rsidRPr="008D3AD8">
        <w:rPr>
          <w:bCs/>
          <w:sz w:val="22"/>
          <w:szCs w:val="22"/>
          <w:highlight w:val="yellow"/>
          <w:u w:val="double"/>
        </w:rPr>
        <w:t>Wild Acres Road Site.</w:t>
      </w:r>
    </w:p>
    <w:p w14:paraId="64933971" w14:textId="0B95E90E" w:rsidR="00336CC8" w:rsidRDefault="00336CC8" w:rsidP="00336CC8">
      <w:pPr>
        <w:spacing w:after="120"/>
        <w:jc w:val="both"/>
        <w:rPr>
          <w:sz w:val="22"/>
          <w:szCs w:val="22"/>
        </w:rPr>
      </w:pPr>
    </w:p>
    <w:p w14:paraId="111A7948" w14:textId="77777777" w:rsidR="009F1017" w:rsidRPr="00BA43B1" w:rsidRDefault="009F1017" w:rsidP="00336CC8">
      <w:pPr>
        <w:spacing w:after="120"/>
        <w:jc w:val="both"/>
        <w:rPr>
          <w:sz w:val="22"/>
          <w:szCs w:val="22"/>
        </w:rPr>
      </w:pPr>
    </w:p>
    <w:p w14:paraId="7F0F8109" w14:textId="77777777" w:rsidR="00336CC8" w:rsidRPr="00386F21" w:rsidRDefault="00336CC8" w:rsidP="00336CC8">
      <w:pPr>
        <w:spacing w:after="120"/>
        <w:jc w:val="both"/>
        <w:rPr>
          <w:sz w:val="22"/>
          <w:szCs w:val="22"/>
          <w:highlight w:val="yellow"/>
          <w:u w:val="double"/>
        </w:rPr>
      </w:pPr>
      <w:r w:rsidRPr="00386F21">
        <w:rPr>
          <w:sz w:val="22"/>
          <w:szCs w:val="22"/>
          <w:highlight w:val="yellow"/>
          <w:u w:val="double"/>
        </w:rPr>
        <w:lastRenderedPageBreak/>
        <w:t xml:space="preserve">At the assembly buildings, the fiberglass parts are prepped for construction of the </w:t>
      </w:r>
      <w:r w:rsidRPr="00386F21">
        <w:rPr>
          <w:strike/>
          <w:sz w:val="22"/>
          <w:szCs w:val="22"/>
          <w:highlight w:val="yellow"/>
          <w:u w:val="double"/>
        </w:rPr>
        <w:t>yacht</w:t>
      </w:r>
      <w:r w:rsidRPr="00386F21">
        <w:rPr>
          <w:sz w:val="22"/>
          <w:szCs w:val="22"/>
          <w:highlight w:val="yellow"/>
          <w:u w:val="double"/>
        </w:rPr>
        <w:t xml:space="preserve"> boat.  Hatches, deck equipment and wood trim are installed on the deck part while it is still on a cradle.  Hulls are ballasted with steel, and the plywood floor structure is </w:t>
      </w:r>
      <w:proofErr w:type="spellStart"/>
      <w:r w:rsidRPr="00386F21">
        <w:rPr>
          <w:sz w:val="22"/>
          <w:szCs w:val="22"/>
          <w:highlight w:val="yellow"/>
          <w:u w:val="double"/>
        </w:rPr>
        <w:t>fiberglassed</w:t>
      </w:r>
      <w:proofErr w:type="spellEnd"/>
      <w:r w:rsidRPr="00386F21">
        <w:rPr>
          <w:sz w:val="22"/>
          <w:szCs w:val="22"/>
          <w:highlight w:val="yellow"/>
          <w:u w:val="double"/>
        </w:rPr>
        <w:t xml:space="preserve"> in place.  Then the IGU (internal glass unit), which is a base for the boat's interior, is </w:t>
      </w:r>
      <w:proofErr w:type="spellStart"/>
      <w:r w:rsidRPr="00386F21">
        <w:rPr>
          <w:sz w:val="22"/>
          <w:szCs w:val="22"/>
          <w:highlight w:val="yellow"/>
          <w:u w:val="double"/>
        </w:rPr>
        <w:t>fiberglassed</w:t>
      </w:r>
      <w:proofErr w:type="spellEnd"/>
      <w:r w:rsidRPr="00386F21">
        <w:rPr>
          <w:sz w:val="22"/>
          <w:szCs w:val="22"/>
          <w:highlight w:val="yellow"/>
          <w:u w:val="double"/>
        </w:rPr>
        <w:t xml:space="preserve"> into the hull.  Wood bulkheads, cabinets and machinery are then fastened and/or </w:t>
      </w:r>
      <w:proofErr w:type="spellStart"/>
      <w:r w:rsidRPr="00386F21">
        <w:rPr>
          <w:sz w:val="22"/>
          <w:szCs w:val="22"/>
          <w:highlight w:val="yellow"/>
          <w:u w:val="double"/>
        </w:rPr>
        <w:t>fiberglassed</w:t>
      </w:r>
      <w:proofErr w:type="spellEnd"/>
      <w:r w:rsidRPr="00386F21">
        <w:rPr>
          <w:sz w:val="22"/>
          <w:szCs w:val="22"/>
          <w:highlight w:val="yellow"/>
          <w:u w:val="double"/>
        </w:rPr>
        <w:t xml:space="preserve"> to the IGU/hull.</w:t>
      </w:r>
    </w:p>
    <w:p w14:paraId="10D62012" w14:textId="77777777" w:rsidR="00336CC8" w:rsidRPr="00386F21" w:rsidRDefault="00336CC8" w:rsidP="00336CC8">
      <w:pPr>
        <w:jc w:val="both"/>
        <w:rPr>
          <w:sz w:val="22"/>
          <w:szCs w:val="22"/>
          <w:highlight w:val="yellow"/>
          <w:u w:val="double"/>
        </w:rPr>
      </w:pPr>
      <w:r w:rsidRPr="00386F21">
        <w:rPr>
          <w:sz w:val="22"/>
          <w:szCs w:val="22"/>
          <w:highlight w:val="yellow"/>
          <w:u w:val="double"/>
        </w:rPr>
        <w:t xml:space="preserve">Bulkheads and cabinets are pre-assembled in the wood mill.  Some of these wood components are varnished in the varnish booth located in the northeast corner of Assembly Building No. 4.  When most of the interior is finished, the deck is joined to the hull using stainless steel fasteners and a sealant.  The </w:t>
      </w:r>
      <w:r w:rsidRPr="00386F21">
        <w:rPr>
          <w:strike/>
          <w:sz w:val="22"/>
          <w:szCs w:val="22"/>
          <w:highlight w:val="yellow"/>
          <w:u w:val="double"/>
        </w:rPr>
        <w:t>yacht</w:t>
      </w:r>
      <w:r w:rsidRPr="00386F21">
        <w:rPr>
          <w:sz w:val="22"/>
          <w:szCs w:val="22"/>
          <w:highlight w:val="yellow"/>
          <w:u w:val="double"/>
        </w:rPr>
        <w:t xml:space="preserve"> boat is then cleaned up; the remaining unfinished wood is either varnished or oiled, and </w:t>
      </w:r>
      <w:r w:rsidRPr="00386F21">
        <w:rPr>
          <w:strike/>
          <w:sz w:val="22"/>
          <w:szCs w:val="22"/>
          <w:highlight w:val="yellow"/>
          <w:u w:val="double"/>
        </w:rPr>
        <w:t>prepared</w:t>
      </w:r>
      <w:r w:rsidRPr="00386F21">
        <w:rPr>
          <w:sz w:val="22"/>
          <w:szCs w:val="22"/>
          <w:highlight w:val="yellow"/>
          <w:u w:val="double"/>
        </w:rPr>
        <w:t xml:space="preserve"> preparation for shipping proceeds.</w:t>
      </w:r>
    </w:p>
    <w:p w14:paraId="0199184D" w14:textId="77777777" w:rsidR="00336CC8" w:rsidRPr="00386F21" w:rsidRDefault="00336CC8" w:rsidP="00336CC8">
      <w:pPr>
        <w:spacing w:after="120"/>
        <w:jc w:val="both"/>
        <w:rPr>
          <w:sz w:val="22"/>
          <w:szCs w:val="22"/>
          <w:highlight w:val="yellow"/>
          <w:u w:val="double"/>
        </w:rPr>
      </w:pPr>
      <w:r w:rsidRPr="00386F21">
        <w:rPr>
          <w:sz w:val="22"/>
          <w:szCs w:val="22"/>
          <w:highlight w:val="yellow"/>
          <w:u w:val="double"/>
        </w:rPr>
        <w:t>The wood mill utilizes two (2) small baghouses, which exhaust inside the building, to capture particulates from various pieces of equipment.</w:t>
      </w:r>
    </w:p>
    <w:p w14:paraId="6945F991" w14:textId="77777777" w:rsidR="00336CC8" w:rsidRPr="00386F21" w:rsidRDefault="00336CC8" w:rsidP="00336CC8">
      <w:pPr>
        <w:spacing w:after="120"/>
        <w:jc w:val="both"/>
        <w:rPr>
          <w:sz w:val="22"/>
          <w:szCs w:val="22"/>
          <w:highlight w:val="yellow"/>
          <w:u w:val="double"/>
        </w:rPr>
      </w:pPr>
      <w:r w:rsidRPr="00386F21">
        <w:rPr>
          <w:sz w:val="22"/>
          <w:szCs w:val="22"/>
          <w:highlight w:val="yellow"/>
          <w:u w:val="double"/>
        </w:rPr>
        <w:t>There is an exhaust point (with a fan) from the varnish booth.</w:t>
      </w:r>
    </w:p>
    <w:p w14:paraId="3C842757" w14:textId="77777777" w:rsidR="00336CC8" w:rsidRPr="00386F21" w:rsidRDefault="00336CC8" w:rsidP="00336CC8">
      <w:pPr>
        <w:jc w:val="both"/>
        <w:rPr>
          <w:sz w:val="22"/>
          <w:szCs w:val="22"/>
          <w:u w:val="double"/>
        </w:rPr>
      </w:pPr>
      <w:r w:rsidRPr="00386F21">
        <w:rPr>
          <w:sz w:val="22"/>
          <w:szCs w:val="22"/>
          <w:highlight w:val="yellow"/>
          <w:u w:val="double"/>
        </w:rPr>
        <w:t>Sources of unconfined particulate emissions at the facility include sawing, grinding, sanding, and similar operations.</w:t>
      </w:r>
    </w:p>
    <w:p w14:paraId="34E5F69E" w14:textId="77777777" w:rsidR="009A41BF" w:rsidRPr="00714A69" w:rsidRDefault="009A41BF" w:rsidP="00336CC8">
      <w:pPr>
        <w:jc w:val="both"/>
        <w:rPr>
          <w:sz w:val="22"/>
          <w:szCs w:val="22"/>
        </w:rPr>
      </w:pPr>
    </w:p>
    <w:p w14:paraId="7532E635" w14:textId="77777777" w:rsidR="009424E0" w:rsidRPr="0057507D" w:rsidRDefault="0057507D" w:rsidP="00303BD3">
      <w:pPr>
        <w:spacing w:after="120"/>
        <w:rPr>
          <w:b/>
          <w:caps/>
          <w:sz w:val="22"/>
          <w:szCs w:val="22"/>
        </w:rPr>
      </w:pPr>
      <w:r>
        <w:rPr>
          <w:b/>
          <w:caps/>
          <w:sz w:val="22"/>
          <w:szCs w:val="22"/>
        </w:rPr>
        <w:t>Conclusion</w:t>
      </w:r>
    </w:p>
    <w:p w14:paraId="3CB68527" w14:textId="5945F1A8" w:rsidR="0060439F" w:rsidRPr="009422A9" w:rsidRDefault="004E1AC5" w:rsidP="00303BD3">
      <w:pPr>
        <w:spacing w:after="120"/>
        <w:rPr>
          <w:sz w:val="22"/>
          <w:szCs w:val="22"/>
        </w:rPr>
      </w:pPr>
      <w:r w:rsidRPr="009422A9">
        <w:rPr>
          <w:sz w:val="22"/>
          <w:szCs w:val="22"/>
        </w:rPr>
        <w:t xml:space="preserve">This project </w:t>
      </w:r>
      <w:r w:rsidR="00714A69" w:rsidRPr="009422A9">
        <w:rPr>
          <w:sz w:val="22"/>
          <w:szCs w:val="22"/>
        </w:rPr>
        <w:t xml:space="preserve">revises </w:t>
      </w:r>
      <w:r w:rsidRPr="009422A9">
        <w:rPr>
          <w:sz w:val="22"/>
          <w:szCs w:val="22"/>
        </w:rPr>
        <w:t>Title V a</w:t>
      </w:r>
      <w:r w:rsidR="00472C59" w:rsidRPr="009422A9">
        <w:rPr>
          <w:sz w:val="22"/>
          <w:szCs w:val="22"/>
        </w:rPr>
        <w:t xml:space="preserve">ir </w:t>
      </w:r>
      <w:r w:rsidRPr="009422A9">
        <w:rPr>
          <w:sz w:val="22"/>
          <w:szCs w:val="22"/>
        </w:rPr>
        <w:t>o</w:t>
      </w:r>
      <w:r w:rsidR="00472C59" w:rsidRPr="009422A9">
        <w:rPr>
          <w:sz w:val="22"/>
          <w:szCs w:val="22"/>
        </w:rPr>
        <w:t xml:space="preserve">peration </w:t>
      </w:r>
      <w:r w:rsidRPr="009422A9">
        <w:rPr>
          <w:sz w:val="22"/>
          <w:szCs w:val="22"/>
        </w:rPr>
        <w:t>p</w:t>
      </w:r>
      <w:r w:rsidR="00472C59" w:rsidRPr="009422A9">
        <w:rPr>
          <w:sz w:val="22"/>
          <w:szCs w:val="22"/>
        </w:rPr>
        <w:t>ermit</w:t>
      </w:r>
      <w:r w:rsidRPr="009422A9">
        <w:rPr>
          <w:sz w:val="22"/>
          <w:szCs w:val="22"/>
        </w:rPr>
        <w:t xml:space="preserve"> </w:t>
      </w:r>
      <w:r w:rsidR="00472C59" w:rsidRPr="009422A9">
        <w:rPr>
          <w:sz w:val="22"/>
          <w:szCs w:val="22"/>
        </w:rPr>
        <w:t>No.</w:t>
      </w:r>
      <w:r w:rsidR="00D92E69" w:rsidRPr="009422A9">
        <w:rPr>
          <w:sz w:val="22"/>
          <w:szCs w:val="22"/>
        </w:rPr>
        <w:t xml:space="preserve"> </w:t>
      </w:r>
      <w:r w:rsidR="00714A69" w:rsidRPr="009422A9">
        <w:rPr>
          <w:sz w:val="22"/>
          <w:szCs w:val="22"/>
        </w:rPr>
        <w:t>1030224</w:t>
      </w:r>
      <w:r w:rsidR="009F3776" w:rsidRPr="009422A9">
        <w:rPr>
          <w:sz w:val="22"/>
          <w:szCs w:val="22"/>
        </w:rPr>
        <w:t>-</w:t>
      </w:r>
      <w:r w:rsidR="00714A69" w:rsidRPr="009422A9">
        <w:rPr>
          <w:sz w:val="22"/>
          <w:szCs w:val="22"/>
        </w:rPr>
        <w:t>011</w:t>
      </w:r>
      <w:r w:rsidR="00472C59" w:rsidRPr="009422A9">
        <w:rPr>
          <w:sz w:val="22"/>
          <w:szCs w:val="22"/>
        </w:rPr>
        <w:t>-AV</w:t>
      </w:r>
      <w:r w:rsidRPr="009422A9">
        <w:rPr>
          <w:sz w:val="22"/>
          <w:szCs w:val="22"/>
        </w:rPr>
        <w:t xml:space="preserve">, which </w:t>
      </w:r>
      <w:r w:rsidR="00472C59" w:rsidRPr="009422A9">
        <w:rPr>
          <w:sz w:val="22"/>
          <w:szCs w:val="22"/>
        </w:rPr>
        <w:t xml:space="preserve">was </w:t>
      </w:r>
      <w:r w:rsidR="00A910E5" w:rsidRPr="009422A9">
        <w:rPr>
          <w:sz w:val="22"/>
          <w:szCs w:val="22"/>
        </w:rPr>
        <w:t>effective</w:t>
      </w:r>
      <w:r w:rsidR="00472C59" w:rsidRPr="009422A9">
        <w:rPr>
          <w:sz w:val="22"/>
          <w:szCs w:val="22"/>
        </w:rPr>
        <w:t xml:space="preserve"> on</w:t>
      </w:r>
      <w:r w:rsidR="00D92E69" w:rsidRPr="009422A9">
        <w:rPr>
          <w:sz w:val="22"/>
          <w:szCs w:val="22"/>
        </w:rPr>
        <w:t xml:space="preserve"> </w:t>
      </w:r>
      <w:r w:rsidR="00D92E69" w:rsidRPr="009422A9">
        <w:rPr>
          <w:caps/>
          <w:sz w:val="22"/>
          <w:szCs w:val="22"/>
        </w:rPr>
        <w:t>05/13/2014</w:t>
      </w:r>
      <w:r w:rsidR="00714A69" w:rsidRPr="009422A9">
        <w:rPr>
          <w:sz w:val="22"/>
          <w:szCs w:val="22"/>
        </w:rPr>
        <w:t>.  This</w:t>
      </w:r>
      <w:r w:rsidR="001152D2" w:rsidRPr="009422A9">
        <w:rPr>
          <w:sz w:val="22"/>
          <w:szCs w:val="22"/>
        </w:rPr>
        <w:t xml:space="preserve"> </w:t>
      </w:r>
      <w:r w:rsidR="00472C59" w:rsidRPr="009422A9">
        <w:rPr>
          <w:sz w:val="22"/>
          <w:szCs w:val="22"/>
        </w:rPr>
        <w:t xml:space="preserve">Title V </w:t>
      </w:r>
      <w:r w:rsidR="0067118D" w:rsidRPr="009422A9">
        <w:rPr>
          <w:sz w:val="22"/>
          <w:szCs w:val="22"/>
        </w:rPr>
        <w:t>a</w:t>
      </w:r>
      <w:r w:rsidR="00472C59" w:rsidRPr="009422A9">
        <w:rPr>
          <w:sz w:val="22"/>
          <w:szCs w:val="22"/>
        </w:rPr>
        <w:t xml:space="preserve">ir </w:t>
      </w:r>
      <w:r w:rsidR="0067118D" w:rsidRPr="009422A9">
        <w:rPr>
          <w:sz w:val="22"/>
          <w:szCs w:val="22"/>
        </w:rPr>
        <w:t>o</w:t>
      </w:r>
      <w:r w:rsidR="00472C59" w:rsidRPr="009422A9">
        <w:rPr>
          <w:sz w:val="22"/>
          <w:szCs w:val="22"/>
        </w:rPr>
        <w:t xml:space="preserve">peration </w:t>
      </w:r>
      <w:r w:rsidR="0067118D" w:rsidRPr="009422A9">
        <w:rPr>
          <w:sz w:val="22"/>
          <w:szCs w:val="22"/>
        </w:rPr>
        <w:t>p</w:t>
      </w:r>
      <w:r w:rsidR="00472C59" w:rsidRPr="009422A9">
        <w:rPr>
          <w:sz w:val="22"/>
          <w:szCs w:val="22"/>
        </w:rPr>
        <w:t xml:space="preserve">ermit </w:t>
      </w:r>
      <w:r w:rsidR="00714A69" w:rsidRPr="009422A9">
        <w:rPr>
          <w:sz w:val="22"/>
          <w:szCs w:val="22"/>
        </w:rPr>
        <w:t>revision</w:t>
      </w:r>
      <w:r w:rsidR="00472C59" w:rsidRPr="009422A9">
        <w:rPr>
          <w:sz w:val="22"/>
          <w:szCs w:val="22"/>
        </w:rPr>
        <w:t xml:space="preserve"> is issued under</w:t>
      </w:r>
      <w:r w:rsidR="0057507D" w:rsidRPr="009422A9">
        <w:rPr>
          <w:sz w:val="22"/>
          <w:szCs w:val="22"/>
        </w:rPr>
        <w:t xml:space="preserve"> the provisions of Chapter 403, </w:t>
      </w:r>
      <w:r w:rsidR="009226AE" w:rsidRPr="009422A9">
        <w:rPr>
          <w:sz w:val="22"/>
          <w:szCs w:val="22"/>
        </w:rPr>
        <w:t>Florida Statues (</w:t>
      </w:r>
      <w:r w:rsidR="0057507D" w:rsidRPr="009422A9">
        <w:rPr>
          <w:sz w:val="22"/>
          <w:szCs w:val="22"/>
        </w:rPr>
        <w:t>F</w:t>
      </w:r>
      <w:r w:rsidR="00472C59" w:rsidRPr="009422A9">
        <w:rPr>
          <w:sz w:val="22"/>
          <w:szCs w:val="22"/>
        </w:rPr>
        <w:t>.S.</w:t>
      </w:r>
      <w:r w:rsidR="009226AE" w:rsidRPr="009422A9">
        <w:rPr>
          <w:sz w:val="22"/>
          <w:szCs w:val="22"/>
        </w:rPr>
        <w:t>)</w:t>
      </w:r>
      <w:r w:rsidR="00472C59" w:rsidRPr="009422A9">
        <w:rPr>
          <w:sz w:val="22"/>
          <w:szCs w:val="22"/>
        </w:rPr>
        <w:t>, and Chapters 62-4, 62-210</w:t>
      </w:r>
      <w:r w:rsidR="009F3614" w:rsidRPr="009422A9">
        <w:rPr>
          <w:sz w:val="22"/>
          <w:szCs w:val="22"/>
        </w:rPr>
        <w:t>,</w:t>
      </w:r>
      <w:r w:rsidR="00472C59" w:rsidRPr="009422A9">
        <w:rPr>
          <w:sz w:val="22"/>
          <w:szCs w:val="22"/>
        </w:rPr>
        <w:t xml:space="preserve"> </w:t>
      </w:r>
      <w:r w:rsidR="001152D2" w:rsidRPr="009422A9">
        <w:rPr>
          <w:sz w:val="22"/>
          <w:szCs w:val="22"/>
        </w:rPr>
        <w:t xml:space="preserve">and </w:t>
      </w:r>
      <w:r w:rsidR="00472C59" w:rsidRPr="009422A9">
        <w:rPr>
          <w:sz w:val="22"/>
          <w:szCs w:val="22"/>
        </w:rPr>
        <w:t>62-213</w:t>
      </w:r>
      <w:r w:rsidR="009F3614" w:rsidRPr="009422A9">
        <w:rPr>
          <w:sz w:val="22"/>
          <w:szCs w:val="22"/>
        </w:rPr>
        <w:t xml:space="preserve">, </w:t>
      </w:r>
      <w:r w:rsidR="0057507D" w:rsidRPr="009422A9">
        <w:rPr>
          <w:sz w:val="22"/>
          <w:szCs w:val="22"/>
        </w:rPr>
        <w:t>F.A.C</w:t>
      </w:r>
      <w:r w:rsidR="00B657B6" w:rsidRPr="009422A9">
        <w:rPr>
          <w:sz w:val="22"/>
          <w:szCs w:val="22"/>
        </w:rPr>
        <w:t>.</w:t>
      </w:r>
      <w:r w:rsidR="00D61CA6" w:rsidRPr="009422A9">
        <w:rPr>
          <w:sz w:val="22"/>
          <w:szCs w:val="22"/>
        </w:rPr>
        <w:t xml:space="preserve"> </w:t>
      </w:r>
    </w:p>
    <w:sectPr w:rsidR="0060439F" w:rsidRPr="009422A9" w:rsidSect="009F3776">
      <w:headerReference w:type="default" r:id="rId7"/>
      <w:footerReference w:type="default" r:id="rId8"/>
      <w:pgSz w:w="12240" w:h="15840"/>
      <w:pgMar w:top="72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6584B" w14:textId="77777777" w:rsidR="00042532" w:rsidRDefault="00042532">
      <w:r>
        <w:separator/>
      </w:r>
    </w:p>
  </w:endnote>
  <w:endnote w:type="continuationSeparator" w:id="0">
    <w:p w14:paraId="20912D3B" w14:textId="77777777" w:rsidR="00042532" w:rsidRDefault="00042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EDB99" w14:textId="16EA6CF4" w:rsidR="00B70313" w:rsidRPr="00A97AE3" w:rsidRDefault="00B70313" w:rsidP="00B70313">
    <w:pPr>
      <w:pStyle w:val="Footer"/>
      <w:pBdr>
        <w:top w:val="single" w:sz="6" w:space="1" w:color="auto"/>
      </w:pBdr>
      <w:tabs>
        <w:tab w:val="clear" w:pos="4320"/>
        <w:tab w:val="clear" w:pos="8640"/>
        <w:tab w:val="right" w:pos="10080"/>
      </w:tabs>
      <w:spacing w:before="240"/>
    </w:pPr>
    <w:r w:rsidRPr="00A97AE3">
      <w:t>Hake Marine, LLC</w:t>
    </w:r>
    <w:r w:rsidR="00A97AE3" w:rsidRPr="00A97AE3">
      <w:tab/>
      <w:t>Permit No. 1030224</w:t>
    </w:r>
    <w:r w:rsidRPr="00A97AE3">
      <w:t>-014-AV</w:t>
    </w:r>
  </w:p>
  <w:p w14:paraId="590B6C39" w14:textId="5D6FA88C" w:rsidR="00B70313" w:rsidRPr="00751CD0" w:rsidRDefault="00B70313" w:rsidP="00B70313">
    <w:pPr>
      <w:pStyle w:val="Footer"/>
      <w:tabs>
        <w:tab w:val="clear" w:pos="4320"/>
        <w:tab w:val="clear" w:pos="8640"/>
        <w:tab w:val="right" w:pos="10080"/>
      </w:tabs>
    </w:pPr>
    <w:r w:rsidRPr="00A97AE3">
      <w:t>Hake Marine</w:t>
    </w:r>
    <w:r w:rsidRPr="00F8317A">
      <w:tab/>
      <w:t xml:space="preserve">Title V Air Operation Permit </w:t>
    </w:r>
    <w:r w:rsidRPr="00A97AE3">
      <w:t>Revision</w:t>
    </w:r>
  </w:p>
  <w:p w14:paraId="2643B946" w14:textId="4DA2DB1F" w:rsidR="006A46D3" w:rsidRDefault="006A46D3" w:rsidP="00303BD3">
    <w:pPr>
      <w:pStyle w:val="Footer"/>
      <w:jc w:val="center"/>
    </w:pPr>
    <w:r>
      <w:t xml:space="preserve">Page </w:t>
    </w:r>
    <w:r w:rsidR="001152D2">
      <w:fldChar w:fldCharType="begin"/>
    </w:r>
    <w:r w:rsidR="001152D2">
      <w:instrText xml:space="preserve"> PAGE </w:instrText>
    </w:r>
    <w:r w:rsidR="001152D2">
      <w:fldChar w:fldCharType="separate"/>
    </w:r>
    <w:r w:rsidR="008927FD">
      <w:rPr>
        <w:noProof/>
      </w:rPr>
      <w:t>4</w:t>
    </w:r>
    <w:r w:rsidR="001152D2">
      <w:rPr>
        <w:noProof/>
      </w:rPr>
      <w:fldChar w:fldCharType="end"/>
    </w:r>
    <w:r>
      <w:t xml:space="preserve"> of </w:t>
    </w:r>
    <w:fldSimple w:instr=" NUMPAGES ">
      <w:r w:rsidR="008927FD">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D6762" w14:textId="77777777" w:rsidR="00042532" w:rsidRDefault="00042532">
      <w:r>
        <w:separator/>
      </w:r>
    </w:p>
  </w:footnote>
  <w:footnote w:type="continuationSeparator" w:id="0">
    <w:p w14:paraId="3811D8B6" w14:textId="77777777" w:rsidR="00042532" w:rsidRDefault="00042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85390" w14:textId="77777777" w:rsidR="006A46D3" w:rsidRPr="00303BD3" w:rsidRDefault="006A46D3"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15:restartNumberingAfterBreak="0">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DA5282C"/>
    <w:multiLevelType w:val="hybridMultilevel"/>
    <w:tmpl w:val="BD8AD41E"/>
    <w:lvl w:ilvl="0" w:tplc="39721512">
      <w:start w:val="1"/>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F31635B"/>
    <w:multiLevelType w:val="hybridMultilevel"/>
    <w:tmpl w:val="876E10C0"/>
    <w:lvl w:ilvl="0" w:tplc="0694C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F40"/>
    <w:rsid w:val="00002758"/>
    <w:rsid w:val="0000593C"/>
    <w:rsid w:val="000108EB"/>
    <w:rsid w:val="00015F07"/>
    <w:rsid w:val="0002345F"/>
    <w:rsid w:val="000237F8"/>
    <w:rsid w:val="000358E7"/>
    <w:rsid w:val="00041C11"/>
    <w:rsid w:val="00042532"/>
    <w:rsid w:val="00047CB2"/>
    <w:rsid w:val="00065D3D"/>
    <w:rsid w:val="0007172E"/>
    <w:rsid w:val="0008454F"/>
    <w:rsid w:val="0008519C"/>
    <w:rsid w:val="000905AE"/>
    <w:rsid w:val="00091029"/>
    <w:rsid w:val="00094E93"/>
    <w:rsid w:val="000A5E7A"/>
    <w:rsid w:val="000B6156"/>
    <w:rsid w:val="000C4ABF"/>
    <w:rsid w:val="000D515A"/>
    <w:rsid w:val="000E08FB"/>
    <w:rsid w:val="000E220C"/>
    <w:rsid w:val="000F091B"/>
    <w:rsid w:val="000F486E"/>
    <w:rsid w:val="000F6829"/>
    <w:rsid w:val="00104A90"/>
    <w:rsid w:val="00105BAC"/>
    <w:rsid w:val="001152D2"/>
    <w:rsid w:val="001154F6"/>
    <w:rsid w:val="00130CF5"/>
    <w:rsid w:val="0013406D"/>
    <w:rsid w:val="00135BCE"/>
    <w:rsid w:val="00154B9E"/>
    <w:rsid w:val="00175AB5"/>
    <w:rsid w:val="0017601D"/>
    <w:rsid w:val="00180EF2"/>
    <w:rsid w:val="001903A9"/>
    <w:rsid w:val="00195BB6"/>
    <w:rsid w:val="001A012B"/>
    <w:rsid w:val="001A543A"/>
    <w:rsid w:val="001A6BD7"/>
    <w:rsid w:val="001D43F6"/>
    <w:rsid w:val="001E46FC"/>
    <w:rsid w:val="00201A34"/>
    <w:rsid w:val="002020AB"/>
    <w:rsid w:val="002062FB"/>
    <w:rsid w:val="00224D77"/>
    <w:rsid w:val="0023588C"/>
    <w:rsid w:val="002367B2"/>
    <w:rsid w:val="00237FD2"/>
    <w:rsid w:val="002403D3"/>
    <w:rsid w:val="00262BE9"/>
    <w:rsid w:val="00285D32"/>
    <w:rsid w:val="00287C2D"/>
    <w:rsid w:val="00296F0E"/>
    <w:rsid w:val="002A0FC3"/>
    <w:rsid w:val="002B1F05"/>
    <w:rsid w:val="002C29EA"/>
    <w:rsid w:val="002C32CC"/>
    <w:rsid w:val="002C3AA5"/>
    <w:rsid w:val="002C6990"/>
    <w:rsid w:val="002C6C85"/>
    <w:rsid w:val="002E2414"/>
    <w:rsid w:val="002E61AB"/>
    <w:rsid w:val="003033CE"/>
    <w:rsid w:val="00303BD3"/>
    <w:rsid w:val="00311C2E"/>
    <w:rsid w:val="00313943"/>
    <w:rsid w:val="00320696"/>
    <w:rsid w:val="00334BE8"/>
    <w:rsid w:val="00336CC8"/>
    <w:rsid w:val="00337788"/>
    <w:rsid w:val="0034625E"/>
    <w:rsid w:val="00346EFE"/>
    <w:rsid w:val="00375C62"/>
    <w:rsid w:val="00377691"/>
    <w:rsid w:val="00386F21"/>
    <w:rsid w:val="00390AF0"/>
    <w:rsid w:val="003944C8"/>
    <w:rsid w:val="003961DA"/>
    <w:rsid w:val="003A056C"/>
    <w:rsid w:val="003A1208"/>
    <w:rsid w:val="003A786A"/>
    <w:rsid w:val="003B0390"/>
    <w:rsid w:val="003B271E"/>
    <w:rsid w:val="003B3BF2"/>
    <w:rsid w:val="003B5776"/>
    <w:rsid w:val="003B6C60"/>
    <w:rsid w:val="003C6E0C"/>
    <w:rsid w:val="003D49F1"/>
    <w:rsid w:val="003D6B9F"/>
    <w:rsid w:val="003E1AC9"/>
    <w:rsid w:val="003E51A0"/>
    <w:rsid w:val="004036E2"/>
    <w:rsid w:val="00404F80"/>
    <w:rsid w:val="004140A9"/>
    <w:rsid w:val="004222B6"/>
    <w:rsid w:val="00434028"/>
    <w:rsid w:val="00457342"/>
    <w:rsid w:val="004613EC"/>
    <w:rsid w:val="00470681"/>
    <w:rsid w:val="0047196E"/>
    <w:rsid w:val="00472C59"/>
    <w:rsid w:val="00474578"/>
    <w:rsid w:val="004839BF"/>
    <w:rsid w:val="004B5457"/>
    <w:rsid w:val="004C0EB9"/>
    <w:rsid w:val="004C5B64"/>
    <w:rsid w:val="004C68C3"/>
    <w:rsid w:val="004E0100"/>
    <w:rsid w:val="004E1AC5"/>
    <w:rsid w:val="004E561B"/>
    <w:rsid w:val="004E7873"/>
    <w:rsid w:val="004F272C"/>
    <w:rsid w:val="004F68A6"/>
    <w:rsid w:val="005055D4"/>
    <w:rsid w:val="005178AF"/>
    <w:rsid w:val="00520C8A"/>
    <w:rsid w:val="0053445F"/>
    <w:rsid w:val="00543345"/>
    <w:rsid w:val="00543CB4"/>
    <w:rsid w:val="0054759C"/>
    <w:rsid w:val="0057507D"/>
    <w:rsid w:val="00577FA4"/>
    <w:rsid w:val="0058126B"/>
    <w:rsid w:val="00582A78"/>
    <w:rsid w:val="005967DB"/>
    <w:rsid w:val="00597CED"/>
    <w:rsid w:val="005A0360"/>
    <w:rsid w:val="005C14A9"/>
    <w:rsid w:val="005E030C"/>
    <w:rsid w:val="005F01AB"/>
    <w:rsid w:val="005F1A65"/>
    <w:rsid w:val="005F49A2"/>
    <w:rsid w:val="0060439F"/>
    <w:rsid w:val="00637766"/>
    <w:rsid w:val="006415CB"/>
    <w:rsid w:val="00662055"/>
    <w:rsid w:val="0067118D"/>
    <w:rsid w:val="00672C8B"/>
    <w:rsid w:val="006764F6"/>
    <w:rsid w:val="00680290"/>
    <w:rsid w:val="00692F44"/>
    <w:rsid w:val="00695DAF"/>
    <w:rsid w:val="006A2B1B"/>
    <w:rsid w:val="006A46D3"/>
    <w:rsid w:val="006B71AB"/>
    <w:rsid w:val="006C27F9"/>
    <w:rsid w:val="006C625D"/>
    <w:rsid w:val="006D7B49"/>
    <w:rsid w:val="006E3628"/>
    <w:rsid w:val="006F4B83"/>
    <w:rsid w:val="00714A69"/>
    <w:rsid w:val="00716246"/>
    <w:rsid w:val="007313C9"/>
    <w:rsid w:val="00736875"/>
    <w:rsid w:val="00737720"/>
    <w:rsid w:val="00761240"/>
    <w:rsid w:val="00770A31"/>
    <w:rsid w:val="00790A39"/>
    <w:rsid w:val="007B5BF7"/>
    <w:rsid w:val="007E330B"/>
    <w:rsid w:val="007E5F48"/>
    <w:rsid w:val="007F018F"/>
    <w:rsid w:val="007F0476"/>
    <w:rsid w:val="007F0EFF"/>
    <w:rsid w:val="007F3DC2"/>
    <w:rsid w:val="007F6193"/>
    <w:rsid w:val="008200E1"/>
    <w:rsid w:val="00826D62"/>
    <w:rsid w:val="00841691"/>
    <w:rsid w:val="00841C34"/>
    <w:rsid w:val="008570ED"/>
    <w:rsid w:val="00862A99"/>
    <w:rsid w:val="00865AA1"/>
    <w:rsid w:val="00875974"/>
    <w:rsid w:val="008876D6"/>
    <w:rsid w:val="008927FD"/>
    <w:rsid w:val="00895CDB"/>
    <w:rsid w:val="00896BAE"/>
    <w:rsid w:val="008A76C6"/>
    <w:rsid w:val="008B3368"/>
    <w:rsid w:val="008C669C"/>
    <w:rsid w:val="008C722A"/>
    <w:rsid w:val="008D7054"/>
    <w:rsid w:val="008E5304"/>
    <w:rsid w:val="008E71C1"/>
    <w:rsid w:val="00913352"/>
    <w:rsid w:val="00913593"/>
    <w:rsid w:val="00913EDD"/>
    <w:rsid w:val="00914532"/>
    <w:rsid w:val="009226AE"/>
    <w:rsid w:val="00924529"/>
    <w:rsid w:val="00925043"/>
    <w:rsid w:val="00927692"/>
    <w:rsid w:val="00933D54"/>
    <w:rsid w:val="00935592"/>
    <w:rsid w:val="009422A9"/>
    <w:rsid w:val="009424E0"/>
    <w:rsid w:val="00944EE3"/>
    <w:rsid w:val="009622AF"/>
    <w:rsid w:val="00962A28"/>
    <w:rsid w:val="009746B2"/>
    <w:rsid w:val="00975057"/>
    <w:rsid w:val="00975804"/>
    <w:rsid w:val="009A37B2"/>
    <w:rsid w:val="009A41BF"/>
    <w:rsid w:val="009A64C4"/>
    <w:rsid w:val="009C4E7E"/>
    <w:rsid w:val="009C5390"/>
    <w:rsid w:val="009C73A1"/>
    <w:rsid w:val="009D589A"/>
    <w:rsid w:val="009F1017"/>
    <w:rsid w:val="009F3614"/>
    <w:rsid w:val="009F3776"/>
    <w:rsid w:val="00A118FD"/>
    <w:rsid w:val="00A12978"/>
    <w:rsid w:val="00A24D2E"/>
    <w:rsid w:val="00A5551F"/>
    <w:rsid w:val="00A57662"/>
    <w:rsid w:val="00A62289"/>
    <w:rsid w:val="00A64106"/>
    <w:rsid w:val="00A8180D"/>
    <w:rsid w:val="00A84B14"/>
    <w:rsid w:val="00A86331"/>
    <w:rsid w:val="00A910E5"/>
    <w:rsid w:val="00A97AE3"/>
    <w:rsid w:val="00AA3E74"/>
    <w:rsid w:val="00AA4348"/>
    <w:rsid w:val="00AC0FF0"/>
    <w:rsid w:val="00AC1A39"/>
    <w:rsid w:val="00AC233F"/>
    <w:rsid w:val="00AC3A51"/>
    <w:rsid w:val="00AD3204"/>
    <w:rsid w:val="00AE14FE"/>
    <w:rsid w:val="00AE67F2"/>
    <w:rsid w:val="00AE7C88"/>
    <w:rsid w:val="00AF5AAE"/>
    <w:rsid w:val="00B10B7E"/>
    <w:rsid w:val="00B124B7"/>
    <w:rsid w:val="00B12DC7"/>
    <w:rsid w:val="00B15B2C"/>
    <w:rsid w:val="00B35448"/>
    <w:rsid w:val="00B475BB"/>
    <w:rsid w:val="00B5179A"/>
    <w:rsid w:val="00B657B6"/>
    <w:rsid w:val="00B70313"/>
    <w:rsid w:val="00B77FAC"/>
    <w:rsid w:val="00B8748E"/>
    <w:rsid w:val="00BA2972"/>
    <w:rsid w:val="00BA5B55"/>
    <w:rsid w:val="00BA5BDC"/>
    <w:rsid w:val="00BA71D8"/>
    <w:rsid w:val="00BF2A47"/>
    <w:rsid w:val="00BF4944"/>
    <w:rsid w:val="00BF67A2"/>
    <w:rsid w:val="00C012AC"/>
    <w:rsid w:val="00C02A65"/>
    <w:rsid w:val="00C02FD1"/>
    <w:rsid w:val="00C14504"/>
    <w:rsid w:val="00C14FE9"/>
    <w:rsid w:val="00C26E64"/>
    <w:rsid w:val="00C63B15"/>
    <w:rsid w:val="00C63FF3"/>
    <w:rsid w:val="00C65C0C"/>
    <w:rsid w:val="00C708DE"/>
    <w:rsid w:val="00C83D4A"/>
    <w:rsid w:val="00C85D82"/>
    <w:rsid w:val="00CA46A3"/>
    <w:rsid w:val="00CB0088"/>
    <w:rsid w:val="00CB1833"/>
    <w:rsid w:val="00CB7992"/>
    <w:rsid w:val="00CC6C34"/>
    <w:rsid w:val="00CD2133"/>
    <w:rsid w:val="00CD30E4"/>
    <w:rsid w:val="00CD46DF"/>
    <w:rsid w:val="00CD4A6E"/>
    <w:rsid w:val="00CF5922"/>
    <w:rsid w:val="00D05153"/>
    <w:rsid w:val="00D10365"/>
    <w:rsid w:val="00D31F34"/>
    <w:rsid w:val="00D33AB2"/>
    <w:rsid w:val="00D33B1E"/>
    <w:rsid w:val="00D35A40"/>
    <w:rsid w:val="00D61CA6"/>
    <w:rsid w:val="00D76630"/>
    <w:rsid w:val="00D92E69"/>
    <w:rsid w:val="00D94144"/>
    <w:rsid w:val="00DB2050"/>
    <w:rsid w:val="00DB5544"/>
    <w:rsid w:val="00DD00B6"/>
    <w:rsid w:val="00DD6725"/>
    <w:rsid w:val="00DE070C"/>
    <w:rsid w:val="00DE3976"/>
    <w:rsid w:val="00DF6543"/>
    <w:rsid w:val="00E1635C"/>
    <w:rsid w:val="00E2295A"/>
    <w:rsid w:val="00E3411C"/>
    <w:rsid w:val="00E377C1"/>
    <w:rsid w:val="00E41440"/>
    <w:rsid w:val="00E53AA3"/>
    <w:rsid w:val="00E81556"/>
    <w:rsid w:val="00E83177"/>
    <w:rsid w:val="00E834BD"/>
    <w:rsid w:val="00E964E6"/>
    <w:rsid w:val="00EB7E4F"/>
    <w:rsid w:val="00EC4829"/>
    <w:rsid w:val="00EC59C3"/>
    <w:rsid w:val="00ED3413"/>
    <w:rsid w:val="00ED5712"/>
    <w:rsid w:val="00EF0FE9"/>
    <w:rsid w:val="00EF5956"/>
    <w:rsid w:val="00F00468"/>
    <w:rsid w:val="00F04A72"/>
    <w:rsid w:val="00F338F5"/>
    <w:rsid w:val="00F40F40"/>
    <w:rsid w:val="00F4128E"/>
    <w:rsid w:val="00F5762E"/>
    <w:rsid w:val="00F57C83"/>
    <w:rsid w:val="00F637B0"/>
    <w:rsid w:val="00F6587D"/>
    <w:rsid w:val="00F724C2"/>
    <w:rsid w:val="00FA1CCE"/>
    <w:rsid w:val="00FA7F3F"/>
    <w:rsid w:val="00FC2A5A"/>
    <w:rsid w:val="00FD39C2"/>
    <w:rsid w:val="00FD3D4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F854EA"/>
  <w15:docId w15:val="{644A8315-E96C-4F49-AD9A-B6D74B5B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link w:val="FooterChar"/>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link w:val="CommentTextChar"/>
    <w:semiHidden/>
    <w:rsid w:val="00597CED"/>
  </w:style>
  <w:style w:type="paragraph" w:styleId="ListParagraph">
    <w:name w:val="List Paragraph"/>
    <w:basedOn w:val="Normal"/>
    <w:uiPriority w:val="34"/>
    <w:qFormat/>
    <w:rsid w:val="00287C2D"/>
    <w:pPr>
      <w:ind w:left="720"/>
      <w:contextualSpacing/>
    </w:pPr>
  </w:style>
  <w:style w:type="paragraph" w:styleId="BodyTextIndent">
    <w:name w:val="Body Text Indent"/>
    <w:basedOn w:val="Normal"/>
    <w:link w:val="BodyTextIndentChar"/>
    <w:rsid w:val="00390AF0"/>
    <w:pPr>
      <w:spacing w:after="120"/>
      <w:ind w:left="360"/>
    </w:pPr>
    <w:rPr>
      <w:sz w:val="22"/>
    </w:rPr>
  </w:style>
  <w:style w:type="character" w:customStyle="1" w:styleId="BodyTextIndentChar">
    <w:name w:val="Body Text Indent Char"/>
    <w:basedOn w:val="DefaultParagraphFont"/>
    <w:link w:val="BodyTextIndent"/>
    <w:rsid w:val="00390AF0"/>
    <w:rPr>
      <w:sz w:val="22"/>
    </w:rPr>
  </w:style>
  <w:style w:type="character" w:customStyle="1" w:styleId="FooterChar">
    <w:name w:val="Footer Char"/>
    <w:basedOn w:val="DefaultParagraphFont"/>
    <w:link w:val="Footer"/>
    <w:locked/>
    <w:rsid w:val="00B70313"/>
  </w:style>
  <w:style w:type="paragraph" w:styleId="BodyText3">
    <w:name w:val="Body Text 3"/>
    <w:basedOn w:val="Normal"/>
    <w:link w:val="BodyText3Char"/>
    <w:semiHidden/>
    <w:unhideWhenUsed/>
    <w:rsid w:val="009A41BF"/>
    <w:pPr>
      <w:spacing w:after="120"/>
    </w:pPr>
    <w:rPr>
      <w:sz w:val="16"/>
      <w:szCs w:val="16"/>
    </w:rPr>
  </w:style>
  <w:style w:type="character" w:customStyle="1" w:styleId="BodyText3Char">
    <w:name w:val="Body Text 3 Char"/>
    <w:basedOn w:val="DefaultParagraphFont"/>
    <w:link w:val="BodyText3"/>
    <w:semiHidden/>
    <w:rsid w:val="009A41BF"/>
    <w:rPr>
      <w:sz w:val="16"/>
      <w:szCs w:val="16"/>
    </w:rPr>
  </w:style>
  <w:style w:type="paragraph" w:customStyle="1" w:styleId="Default">
    <w:name w:val="Default"/>
    <w:rsid w:val="00336CC8"/>
    <w:pPr>
      <w:autoSpaceDE w:val="0"/>
      <w:autoSpaceDN w:val="0"/>
      <w:adjustRightInd w:val="0"/>
    </w:pPr>
    <w:rPr>
      <w:rFonts w:ascii="Calibri" w:eastAsiaTheme="minorHAnsi" w:hAnsi="Calibri" w:cs="Calibri"/>
      <w:color w:val="000000"/>
      <w:sz w:val="24"/>
      <w:szCs w:val="24"/>
    </w:rPr>
  </w:style>
  <w:style w:type="paragraph" w:styleId="CommentSubject">
    <w:name w:val="annotation subject"/>
    <w:basedOn w:val="CommentText"/>
    <w:next w:val="CommentText"/>
    <w:link w:val="CommentSubjectChar"/>
    <w:semiHidden/>
    <w:unhideWhenUsed/>
    <w:rsid w:val="00FD3D42"/>
    <w:rPr>
      <w:b/>
      <w:bCs/>
    </w:rPr>
  </w:style>
  <w:style w:type="character" w:customStyle="1" w:styleId="CommentTextChar">
    <w:name w:val="Comment Text Char"/>
    <w:basedOn w:val="DefaultParagraphFont"/>
    <w:link w:val="CommentText"/>
    <w:semiHidden/>
    <w:rsid w:val="00FD3D42"/>
  </w:style>
  <w:style w:type="character" w:customStyle="1" w:styleId="CommentSubjectChar">
    <w:name w:val="Comment Subject Char"/>
    <w:basedOn w:val="CommentTextChar"/>
    <w:link w:val="CommentSubject"/>
    <w:semiHidden/>
    <w:rsid w:val="00FD3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4</Pages>
  <Words>1900</Words>
  <Characters>10832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12707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Noor, Quaid</cp:lastModifiedBy>
  <cp:revision>42</cp:revision>
  <cp:lastPrinted>2009-09-16T17:21:00Z</cp:lastPrinted>
  <dcterms:created xsi:type="dcterms:W3CDTF">2014-11-02T05:16:00Z</dcterms:created>
  <dcterms:modified xsi:type="dcterms:W3CDTF">2016-11-15T15:18:00Z</dcterms:modified>
</cp:coreProperties>
</file>