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476" w:rsidRPr="008D24A2" w:rsidRDefault="007F0476" w:rsidP="00AF3EE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4"/>
        </w:rPr>
      </w:pPr>
      <w:r w:rsidRPr="008D24A2">
        <w:rPr>
          <w:sz w:val="22"/>
          <w:szCs w:val="24"/>
        </w:rPr>
        <w:t xml:space="preserve">Title V Air Operation Permit </w:t>
      </w:r>
      <w:r w:rsidR="004642D2" w:rsidRPr="008D24A2">
        <w:rPr>
          <w:sz w:val="22"/>
          <w:szCs w:val="24"/>
        </w:rPr>
        <w:t>Re</w:t>
      </w:r>
      <w:r w:rsidR="00667920">
        <w:rPr>
          <w:sz w:val="22"/>
          <w:szCs w:val="24"/>
        </w:rPr>
        <w:t>vision</w:t>
      </w:r>
    </w:p>
    <w:p w:rsidR="007F0476" w:rsidRPr="008D24A2" w:rsidRDefault="0007172E" w:rsidP="00AF3EE6">
      <w:pPr>
        <w:jc w:val="center"/>
        <w:rPr>
          <w:sz w:val="22"/>
          <w:szCs w:val="24"/>
        </w:rPr>
      </w:pPr>
      <w:r w:rsidRPr="008D24A2">
        <w:rPr>
          <w:sz w:val="22"/>
          <w:szCs w:val="24"/>
        </w:rPr>
        <w:t>Permit No.</w:t>
      </w:r>
      <w:r w:rsidR="007F0476" w:rsidRPr="008D24A2">
        <w:rPr>
          <w:sz w:val="22"/>
          <w:szCs w:val="24"/>
        </w:rPr>
        <w:t xml:space="preserve"> </w:t>
      </w:r>
      <w:r w:rsidR="00AF3EE6" w:rsidRPr="008D24A2">
        <w:rPr>
          <w:sz w:val="22"/>
          <w:szCs w:val="24"/>
        </w:rPr>
        <w:t>0570024-0</w:t>
      </w:r>
      <w:r w:rsidR="00667920">
        <w:rPr>
          <w:sz w:val="22"/>
          <w:szCs w:val="24"/>
        </w:rPr>
        <w:t>43</w:t>
      </w:r>
      <w:r w:rsidR="007F0476" w:rsidRPr="008D24A2">
        <w:rPr>
          <w:sz w:val="22"/>
          <w:szCs w:val="24"/>
        </w:rPr>
        <w:t>-AV</w:t>
      </w:r>
    </w:p>
    <w:p w:rsidR="00AF3EE6" w:rsidRPr="008D24A2" w:rsidRDefault="00AF3EE6" w:rsidP="00AF3EE6">
      <w:pPr>
        <w:jc w:val="center"/>
        <w:rPr>
          <w:b/>
          <w:caps/>
          <w:sz w:val="22"/>
          <w:szCs w:val="24"/>
        </w:rPr>
      </w:pPr>
      <w:bookmarkStart w:id="0" w:name="_GoBack"/>
      <w:bookmarkEnd w:id="0"/>
    </w:p>
    <w:p w:rsidR="007F0476" w:rsidRPr="008D24A2" w:rsidRDefault="007F0476" w:rsidP="00A4633E">
      <w:pPr>
        <w:spacing w:after="120"/>
        <w:jc w:val="both"/>
        <w:rPr>
          <w:b/>
          <w:caps/>
          <w:sz w:val="22"/>
          <w:szCs w:val="24"/>
        </w:rPr>
      </w:pPr>
      <w:r w:rsidRPr="008D24A2">
        <w:rPr>
          <w:b/>
          <w:caps/>
          <w:sz w:val="22"/>
          <w:szCs w:val="24"/>
        </w:rPr>
        <w:t>Applicant</w:t>
      </w:r>
    </w:p>
    <w:p w:rsidR="00AE0FA0" w:rsidRPr="008D24A2" w:rsidRDefault="00AF3EE6" w:rsidP="00AF3EE6">
      <w:pPr>
        <w:jc w:val="both"/>
        <w:rPr>
          <w:spacing w:val="-3"/>
          <w:sz w:val="22"/>
          <w:szCs w:val="24"/>
        </w:rPr>
      </w:pPr>
      <w:r w:rsidRPr="008D24A2">
        <w:rPr>
          <w:sz w:val="22"/>
          <w:szCs w:val="24"/>
        </w:rPr>
        <w:t xml:space="preserve">The applicant for this project is Kinder Morgan </w:t>
      </w:r>
      <w:r w:rsidR="000E6336" w:rsidRPr="008D24A2">
        <w:rPr>
          <w:sz w:val="22"/>
          <w:szCs w:val="24"/>
        </w:rPr>
        <w:t>OLP “C”</w:t>
      </w:r>
      <w:r w:rsidRPr="008D24A2">
        <w:rPr>
          <w:sz w:val="22"/>
          <w:szCs w:val="24"/>
        </w:rPr>
        <w:t xml:space="preserve">, </w:t>
      </w:r>
      <w:proofErr w:type="spellStart"/>
      <w:r w:rsidRPr="008D24A2">
        <w:rPr>
          <w:sz w:val="22"/>
          <w:szCs w:val="24"/>
        </w:rPr>
        <w:t>Tampaplex</w:t>
      </w:r>
      <w:proofErr w:type="spellEnd"/>
      <w:r w:rsidRPr="008D24A2">
        <w:rPr>
          <w:sz w:val="22"/>
          <w:szCs w:val="24"/>
        </w:rPr>
        <w:t xml:space="preserve"> Terminal.  The applicant’s responsible official and mailing address are:  </w:t>
      </w:r>
      <w:r w:rsidR="00AE0FA0" w:rsidRPr="008D24A2">
        <w:rPr>
          <w:spacing w:val="-3"/>
          <w:sz w:val="22"/>
          <w:szCs w:val="24"/>
        </w:rPr>
        <w:t>Rodney Palmer</w:t>
      </w:r>
      <w:r w:rsidR="00AE0FA0" w:rsidRPr="008D24A2">
        <w:rPr>
          <w:sz w:val="22"/>
          <w:szCs w:val="24"/>
        </w:rPr>
        <w:t xml:space="preserve">, </w:t>
      </w:r>
      <w:r w:rsidR="00AE0FA0" w:rsidRPr="008D24A2">
        <w:rPr>
          <w:spacing w:val="-3"/>
          <w:sz w:val="22"/>
          <w:szCs w:val="24"/>
        </w:rPr>
        <w:t>Kinder Morgan</w:t>
      </w:r>
      <w:r w:rsidR="00AE0FA0" w:rsidRPr="008D24A2">
        <w:rPr>
          <w:sz w:val="22"/>
          <w:szCs w:val="24"/>
        </w:rPr>
        <w:t>,</w:t>
      </w:r>
      <w:r w:rsidR="00791D3F">
        <w:rPr>
          <w:sz w:val="22"/>
          <w:szCs w:val="24"/>
        </w:rPr>
        <w:t xml:space="preserve"> </w:t>
      </w:r>
      <w:proofErr w:type="gramStart"/>
      <w:r w:rsidR="00791D3F">
        <w:rPr>
          <w:sz w:val="22"/>
          <w:szCs w:val="24"/>
        </w:rPr>
        <w:t>4942</w:t>
      </w:r>
      <w:proofErr w:type="gramEnd"/>
      <w:r w:rsidR="00791D3F">
        <w:rPr>
          <w:sz w:val="22"/>
          <w:szCs w:val="24"/>
        </w:rPr>
        <w:t xml:space="preserve"> Port Sutton Road</w:t>
      </w:r>
      <w:r w:rsidR="00AE0FA0" w:rsidRPr="008D24A2">
        <w:rPr>
          <w:sz w:val="22"/>
          <w:szCs w:val="24"/>
        </w:rPr>
        <w:t xml:space="preserve">, </w:t>
      </w:r>
      <w:r w:rsidR="00AE0FA0" w:rsidRPr="008D24A2">
        <w:rPr>
          <w:spacing w:val="-3"/>
          <w:sz w:val="22"/>
          <w:szCs w:val="24"/>
        </w:rPr>
        <w:t>Tampa, FL 33619.</w:t>
      </w:r>
    </w:p>
    <w:p w:rsidR="00AE0FA0" w:rsidRPr="008D24A2" w:rsidRDefault="00AE0FA0" w:rsidP="00AF3EE6">
      <w:pPr>
        <w:jc w:val="both"/>
        <w:rPr>
          <w:spacing w:val="-3"/>
          <w:sz w:val="22"/>
          <w:szCs w:val="24"/>
        </w:rPr>
      </w:pPr>
    </w:p>
    <w:p w:rsidR="00303BD3" w:rsidRPr="008D24A2" w:rsidRDefault="00303BD3" w:rsidP="00A4633E">
      <w:pPr>
        <w:spacing w:after="120"/>
        <w:jc w:val="both"/>
        <w:rPr>
          <w:b/>
          <w:caps/>
          <w:sz w:val="22"/>
          <w:szCs w:val="24"/>
        </w:rPr>
      </w:pPr>
      <w:r w:rsidRPr="008D24A2">
        <w:rPr>
          <w:b/>
          <w:caps/>
          <w:sz w:val="22"/>
          <w:szCs w:val="24"/>
        </w:rPr>
        <w:t>Facility Description</w:t>
      </w:r>
    </w:p>
    <w:p w:rsidR="00E70F59" w:rsidRPr="008D24A2" w:rsidRDefault="00AF3EE6" w:rsidP="009D19F2">
      <w:pPr>
        <w:jc w:val="both"/>
        <w:rPr>
          <w:sz w:val="22"/>
          <w:szCs w:val="24"/>
        </w:rPr>
      </w:pPr>
      <w:r w:rsidRPr="008D24A2">
        <w:rPr>
          <w:sz w:val="22"/>
          <w:szCs w:val="24"/>
        </w:rPr>
        <w:t xml:space="preserve">The applicant operates the Kinder Morgan, </w:t>
      </w:r>
      <w:proofErr w:type="spellStart"/>
      <w:r w:rsidRPr="008D24A2">
        <w:rPr>
          <w:sz w:val="22"/>
          <w:szCs w:val="24"/>
        </w:rPr>
        <w:t>Tampaplex</w:t>
      </w:r>
      <w:proofErr w:type="spellEnd"/>
      <w:r w:rsidRPr="008D24A2">
        <w:rPr>
          <w:sz w:val="22"/>
          <w:szCs w:val="24"/>
        </w:rPr>
        <w:t xml:space="preserve"> Terminal, which is located in Hillsborough County at </w:t>
      </w:r>
      <w:r w:rsidRPr="008D24A2">
        <w:rPr>
          <w:spacing w:val="-3"/>
          <w:sz w:val="22"/>
          <w:szCs w:val="24"/>
        </w:rPr>
        <w:t>4801 Port Sutton Rd., Tampa, FL</w:t>
      </w:r>
      <w:r w:rsidRPr="008D24A2">
        <w:rPr>
          <w:sz w:val="22"/>
          <w:szCs w:val="24"/>
        </w:rPr>
        <w:t>.</w:t>
      </w:r>
    </w:p>
    <w:p w:rsidR="00990722" w:rsidRPr="008D24A2" w:rsidRDefault="00E70F59" w:rsidP="00A4633E">
      <w:pPr>
        <w:spacing w:before="120" w:after="120"/>
        <w:jc w:val="both"/>
        <w:rPr>
          <w:sz w:val="22"/>
          <w:szCs w:val="24"/>
        </w:rPr>
      </w:pPr>
      <w:r w:rsidRPr="008D24A2">
        <w:rPr>
          <w:sz w:val="22"/>
          <w:szCs w:val="24"/>
        </w:rPr>
        <w:t xml:space="preserve">Kinder Morgan, </w:t>
      </w:r>
      <w:proofErr w:type="spellStart"/>
      <w:r w:rsidRPr="008D24A2">
        <w:rPr>
          <w:sz w:val="22"/>
          <w:szCs w:val="24"/>
        </w:rPr>
        <w:t>Tampaplex</w:t>
      </w:r>
      <w:proofErr w:type="spellEnd"/>
      <w:r w:rsidRPr="008D24A2">
        <w:rPr>
          <w:sz w:val="22"/>
          <w:szCs w:val="24"/>
        </w:rPr>
        <w:t xml:space="preserve"> Terminal </w:t>
      </w:r>
      <w:r w:rsidR="005A38B2" w:rsidRPr="005A38B2">
        <w:rPr>
          <w:sz w:val="22"/>
          <w:szCs w:val="24"/>
        </w:rPr>
        <w:t xml:space="preserve">is a bulk material handling facility </w:t>
      </w:r>
      <w:r w:rsidR="005A38B2">
        <w:rPr>
          <w:sz w:val="22"/>
          <w:szCs w:val="24"/>
        </w:rPr>
        <w:t xml:space="preserve">which </w:t>
      </w:r>
      <w:r w:rsidRPr="008D24A2">
        <w:rPr>
          <w:sz w:val="22"/>
          <w:szCs w:val="24"/>
        </w:rPr>
        <w:t xml:space="preserve">consists of truck and railcar unloading operations, a ship loading operation, </w:t>
      </w:r>
      <w:r w:rsidR="00D004A5" w:rsidRPr="008D24A2">
        <w:rPr>
          <w:sz w:val="22"/>
          <w:szCs w:val="24"/>
        </w:rPr>
        <w:t xml:space="preserve">and </w:t>
      </w:r>
      <w:r w:rsidRPr="008D24A2">
        <w:rPr>
          <w:sz w:val="22"/>
          <w:szCs w:val="24"/>
        </w:rPr>
        <w:t>silo and building storage for phosphate rock, animal feed ingredient (AFI), fertilizer products (MAP, DAP, GTSP)</w:t>
      </w:r>
      <w:r w:rsidR="001135D1" w:rsidRPr="008D24A2">
        <w:rPr>
          <w:sz w:val="22"/>
          <w:szCs w:val="24"/>
        </w:rPr>
        <w:t>,</w:t>
      </w:r>
      <w:r w:rsidRPr="008D24A2">
        <w:rPr>
          <w:sz w:val="22"/>
          <w:szCs w:val="24"/>
        </w:rPr>
        <w:t xml:space="preserve"> and other bulk materials as defined in this permit’s material handling list/group description.  </w:t>
      </w:r>
    </w:p>
    <w:p w:rsidR="00583960" w:rsidRPr="008D24A2" w:rsidRDefault="00E70F59" w:rsidP="00E70F59">
      <w:pPr>
        <w:jc w:val="both"/>
        <w:rPr>
          <w:sz w:val="22"/>
          <w:szCs w:val="24"/>
        </w:rPr>
      </w:pPr>
      <w:r w:rsidRPr="008D24A2">
        <w:rPr>
          <w:sz w:val="22"/>
          <w:szCs w:val="24"/>
        </w:rPr>
        <w:t>The facility receives dry phosphate rock, AFI, fertilizer products</w:t>
      </w:r>
      <w:r w:rsidR="00EE2E37" w:rsidRPr="008D24A2">
        <w:rPr>
          <w:sz w:val="22"/>
          <w:szCs w:val="24"/>
        </w:rPr>
        <w:t>, and other bulk materials</w:t>
      </w:r>
      <w:r w:rsidRPr="008D24A2">
        <w:rPr>
          <w:sz w:val="22"/>
          <w:szCs w:val="24"/>
        </w:rPr>
        <w:t xml:space="preserve"> by truck or railcar </w:t>
      </w:r>
      <w:r w:rsidR="00D004A5" w:rsidRPr="008D24A2">
        <w:rPr>
          <w:sz w:val="22"/>
          <w:szCs w:val="24"/>
        </w:rPr>
        <w:t xml:space="preserve">and conveys the materials to </w:t>
      </w:r>
      <w:r w:rsidRPr="008D24A2">
        <w:rPr>
          <w:sz w:val="22"/>
          <w:szCs w:val="24"/>
        </w:rPr>
        <w:t>enclosed storage silos or buildings</w:t>
      </w:r>
      <w:r w:rsidR="00D004A5" w:rsidRPr="008D24A2">
        <w:rPr>
          <w:sz w:val="22"/>
          <w:szCs w:val="24"/>
        </w:rPr>
        <w:t xml:space="preserve"> for storage</w:t>
      </w:r>
      <w:r w:rsidRPr="008D24A2">
        <w:rPr>
          <w:sz w:val="22"/>
          <w:szCs w:val="24"/>
        </w:rPr>
        <w:t xml:space="preserve"> until </w:t>
      </w:r>
      <w:r w:rsidR="00D004A5" w:rsidRPr="008D24A2">
        <w:rPr>
          <w:sz w:val="22"/>
          <w:szCs w:val="24"/>
        </w:rPr>
        <w:t>the materials are</w:t>
      </w:r>
      <w:r w:rsidR="00917253" w:rsidRPr="008D24A2">
        <w:rPr>
          <w:sz w:val="22"/>
          <w:szCs w:val="24"/>
        </w:rPr>
        <w:t xml:space="preserve"> ready to be</w:t>
      </w:r>
      <w:r w:rsidR="00D004A5" w:rsidRPr="008D24A2">
        <w:rPr>
          <w:sz w:val="22"/>
          <w:szCs w:val="24"/>
        </w:rPr>
        <w:t xml:space="preserve"> </w:t>
      </w:r>
      <w:r w:rsidRPr="008D24A2">
        <w:rPr>
          <w:sz w:val="22"/>
          <w:szCs w:val="24"/>
        </w:rPr>
        <w:t xml:space="preserve">transported off site by ship or barge.  The </w:t>
      </w:r>
      <w:r w:rsidR="00917253" w:rsidRPr="008D24A2">
        <w:rPr>
          <w:sz w:val="22"/>
          <w:szCs w:val="24"/>
        </w:rPr>
        <w:t>materials</w:t>
      </w:r>
      <w:r w:rsidRPr="008D24A2">
        <w:rPr>
          <w:sz w:val="22"/>
          <w:szCs w:val="24"/>
        </w:rPr>
        <w:t xml:space="preserve"> can also be </w:t>
      </w:r>
      <w:r w:rsidR="002C08BE" w:rsidRPr="008D24A2">
        <w:rPr>
          <w:sz w:val="22"/>
          <w:szCs w:val="24"/>
        </w:rPr>
        <w:t>conveyed</w:t>
      </w:r>
      <w:r w:rsidRPr="008D24A2">
        <w:rPr>
          <w:sz w:val="22"/>
          <w:szCs w:val="24"/>
        </w:rPr>
        <w:t xml:space="preserve"> directly to a </w:t>
      </w:r>
      <w:proofErr w:type="spellStart"/>
      <w:r w:rsidRPr="008D24A2">
        <w:rPr>
          <w:sz w:val="22"/>
          <w:szCs w:val="24"/>
        </w:rPr>
        <w:t>shiphold</w:t>
      </w:r>
      <w:proofErr w:type="spellEnd"/>
      <w:r w:rsidRPr="008D24A2">
        <w:rPr>
          <w:sz w:val="22"/>
          <w:szCs w:val="24"/>
        </w:rPr>
        <w:t xml:space="preserve"> from a truck or railcar.  The</w:t>
      </w:r>
      <w:r w:rsidR="00583960" w:rsidRPr="008D24A2">
        <w:rPr>
          <w:sz w:val="22"/>
          <w:szCs w:val="24"/>
        </w:rPr>
        <w:t xml:space="preserve"> particulate matter emissions</w:t>
      </w:r>
      <w:r w:rsidR="00D004A5" w:rsidRPr="008D24A2">
        <w:rPr>
          <w:sz w:val="22"/>
          <w:szCs w:val="24"/>
        </w:rPr>
        <w:t xml:space="preserve"> from </w:t>
      </w:r>
      <w:r w:rsidR="00917253" w:rsidRPr="008D24A2">
        <w:rPr>
          <w:sz w:val="22"/>
          <w:szCs w:val="24"/>
        </w:rPr>
        <w:t xml:space="preserve">the </w:t>
      </w:r>
      <w:r w:rsidR="00D004A5" w:rsidRPr="008D24A2">
        <w:rPr>
          <w:sz w:val="22"/>
          <w:szCs w:val="24"/>
        </w:rPr>
        <w:t>unloading, storage, and ship loading</w:t>
      </w:r>
      <w:r w:rsidR="00917253" w:rsidRPr="008D24A2">
        <w:rPr>
          <w:sz w:val="22"/>
          <w:szCs w:val="24"/>
        </w:rPr>
        <w:t xml:space="preserve"> operations</w:t>
      </w:r>
      <w:r w:rsidR="00583960" w:rsidRPr="008D24A2">
        <w:rPr>
          <w:sz w:val="22"/>
          <w:szCs w:val="24"/>
        </w:rPr>
        <w:t xml:space="preserve"> are controlled through the use of partial </w:t>
      </w:r>
      <w:r w:rsidR="00D004A5" w:rsidRPr="008D24A2">
        <w:rPr>
          <w:sz w:val="22"/>
          <w:szCs w:val="24"/>
        </w:rPr>
        <w:t>enclosures</w:t>
      </w:r>
      <w:r w:rsidR="00583960" w:rsidRPr="008D24A2">
        <w:rPr>
          <w:sz w:val="22"/>
          <w:szCs w:val="24"/>
        </w:rPr>
        <w:t xml:space="preserve"> and/or dust collectors</w:t>
      </w:r>
      <w:r w:rsidRPr="008D24A2">
        <w:rPr>
          <w:sz w:val="22"/>
          <w:szCs w:val="24"/>
        </w:rPr>
        <w:t>.</w:t>
      </w:r>
    </w:p>
    <w:p w:rsidR="00E70F59" w:rsidRPr="008D24A2" w:rsidRDefault="005A38B2" w:rsidP="00A4633E">
      <w:pPr>
        <w:spacing w:before="120"/>
        <w:jc w:val="both"/>
        <w:rPr>
          <w:sz w:val="22"/>
          <w:szCs w:val="24"/>
        </w:rPr>
      </w:pPr>
      <w:r>
        <w:rPr>
          <w:sz w:val="22"/>
          <w:szCs w:val="24"/>
        </w:rPr>
        <w:t>Also</w:t>
      </w:r>
      <w:r w:rsidR="00990722" w:rsidRPr="008D24A2">
        <w:rPr>
          <w:sz w:val="22"/>
          <w:szCs w:val="24"/>
        </w:rPr>
        <w:t>, the facility operates a marine vessel (stevedoring) bulk material loading and unloading operation</w:t>
      </w:r>
      <w:r w:rsidR="00990722" w:rsidRPr="008D24A2">
        <w:rPr>
          <w:spacing w:val="-3"/>
          <w:sz w:val="22"/>
          <w:szCs w:val="24"/>
        </w:rPr>
        <w:t xml:space="preserve"> at the Kinder Morgan’s </w:t>
      </w:r>
      <w:proofErr w:type="spellStart"/>
      <w:r w:rsidR="00990722" w:rsidRPr="008D24A2">
        <w:rPr>
          <w:spacing w:val="-3"/>
          <w:sz w:val="22"/>
          <w:szCs w:val="24"/>
        </w:rPr>
        <w:t>Tampaplex</w:t>
      </w:r>
      <w:proofErr w:type="spellEnd"/>
      <w:r w:rsidR="00990722" w:rsidRPr="008D24A2">
        <w:rPr>
          <w:spacing w:val="-3"/>
          <w:sz w:val="22"/>
          <w:szCs w:val="24"/>
        </w:rPr>
        <w:t xml:space="preserve"> location and at numerous berths in Hillsborough County.</w:t>
      </w:r>
      <w:r w:rsidR="00990722" w:rsidRPr="008D24A2">
        <w:rPr>
          <w:sz w:val="22"/>
          <w:szCs w:val="24"/>
        </w:rPr>
        <w:t xml:space="preserve">  The stevedoring operation involves the loading and unloading of various bulk materials onto and from marine vessels</w:t>
      </w:r>
      <w:r w:rsidR="00990722" w:rsidRPr="008D24A2">
        <w:rPr>
          <w:spacing w:val="-3"/>
          <w:sz w:val="22"/>
          <w:szCs w:val="24"/>
        </w:rPr>
        <w:t xml:space="preserve">.  Particulate matter emissions are controlled through the use of partial enclosures and water sprays.  </w:t>
      </w:r>
    </w:p>
    <w:p w:rsidR="00E70F59" w:rsidRDefault="00E70F59" w:rsidP="00E70F59">
      <w:pPr>
        <w:jc w:val="both"/>
        <w:rPr>
          <w:sz w:val="22"/>
          <w:szCs w:val="24"/>
        </w:rPr>
      </w:pPr>
    </w:p>
    <w:p w:rsidR="003F2A27" w:rsidRPr="003F2A27" w:rsidRDefault="003F2A27" w:rsidP="003F2A27">
      <w:pPr>
        <w:spacing w:before="120" w:after="120"/>
        <w:rPr>
          <w:b/>
          <w:caps/>
          <w:sz w:val="22"/>
          <w:szCs w:val="22"/>
        </w:rPr>
      </w:pPr>
      <w:r w:rsidRPr="003F2A27">
        <w:rPr>
          <w:b/>
          <w:caps/>
          <w:sz w:val="22"/>
          <w:szCs w:val="22"/>
        </w:rPr>
        <w:t>regulated Emissions Unit IDentification Numbers and descriptions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3F2A27" w:rsidRPr="003F2A27" w:rsidTr="00276A7B">
        <w:tc>
          <w:tcPr>
            <w:tcW w:w="1016" w:type="dxa"/>
            <w:tcBorders>
              <w:top w:val="single" w:sz="12" w:space="0" w:color="auto"/>
              <w:bottom w:val="single" w:sz="12" w:space="0" w:color="auto"/>
            </w:tcBorders>
          </w:tcPr>
          <w:p w:rsidR="003F2A27" w:rsidRPr="003F2A27" w:rsidRDefault="003F2A27" w:rsidP="003F2A27">
            <w:pPr>
              <w:jc w:val="center"/>
              <w:rPr>
                <w:b/>
                <w:sz w:val="22"/>
                <w:szCs w:val="22"/>
              </w:rPr>
            </w:pPr>
            <w:r w:rsidRPr="003F2A27">
              <w:rPr>
                <w:b/>
                <w:sz w:val="22"/>
                <w:szCs w:val="22"/>
              </w:rPr>
              <w:t>EU No.</w:t>
            </w:r>
          </w:p>
        </w:tc>
        <w:tc>
          <w:tcPr>
            <w:tcW w:w="8938" w:type="dxa"/>
            <w:tcBorders>
              <w:top w:val="single" w:sz="12" w:space="0" w:color="auto"/>
              <w:bottom w:val="single" w:sz="12" w:space="0" w:color="auto"/>
            </w:tcBorders>
          </w:tcPr>
          <w:p w:rsidR="003F2A27" w:rsidRPr="003F2A27" w:rsidRDefault="003F2A27" w:rsidP="003F2A27">
            <w:pPr>
              <w:keepNext/>
              <w:outlineLvl w:val="1"/>
              <w:rPr>
                <w:b/>
                <w:sz w:val="22"/>
                <w:szCs w:val="22"/>
              </w:rPr>
            </w:pPr>
            <w:r w:rsidRPr="003F2A27">
              <w:rPr>
                <w:b/>
                <w:sz w:val="22"/>
                <w:szCs w:val="22"/>
              </w:rPr>
              <w:t>Brief Description</w:t>
            </w:r>
          </w:p>
        </w:tc>
      </w:tr>
      <w:tr w:rsidR="003F2A27" w:rsidRPr="003F2A27" w:rsidTr="00276A7B">
        <w:tc>
          <w:tcPr>
            <w:tcW w:w="9954" w:type="dxa"/>
            <w:gridSpan w:val="2"/>
            <w:tcBorders>
              <w:top w:val="single" w:sz="12" w:space="0" w:color="auto"/>
            </w:tcBorders>
          </w:tcPr>
          <w:p w:rsidR="003F2A27" w:rsidRPr="003F2A27" w:rsidRDefault="003F2A27" w:rsidP="003F2A27">
            <w:pPr>
              <w:rPr>
                <w:i/>
                <w:sz w:val="22"/>
                <w:szCs w:val="22"/>
              </w:rPr>
            </w:pPr>
          </w:p>
        </w:tc>
      </w:tr>
      <w:tr w:rsidR="003F2A27" w:rsidRPr="003F2A27" w:rsidTr="00276A7B">
        <w:trPr>
          <w:trHeight w:val="347"/>
        </w:trPr>
        <w:tc>
          <w:tcPr>
            <w:tcW w:w="1016" w:type="dxa"/>
          </w:tcPr>
          <w:p w:rsidR="003F2A27" w:rsidRPr="003F2A27" w:rsidRDefault="003F2A27" w:rsidP="003F2A27">
            <w:pPr>
              <w:jc w:val="center"/>
              <w:rPr>
                <w:sz w:val="22"/>
                <w:szCs w:val="22"/>
              </w:rPr>
            </w:pPr>
            <w:r w:rsidRPr="003F2A27">
              <w:rPr>
                <w:sz w:val="22"/>
                <w:szCs w:val="22"/>
              </w:rPr>
              <w:t>002</w:t>
            </w:r>
          </w:p>
        </w:tc>
        <w:tc>
          <w:tcPr>
            <w:tcW w:w="8938" w:type="dxa"/>
          </w:tcPr>
          <w:p w:rsidR="003F2A27" w:rsidRPr="003F2A27" w:rsidRDefault="003F2A27" w:rsidP="003F2A27">
            <w:pPr>
              <w:rPr>
                <w:sz w:val="22"/>
                <w:szCs w:val="22"/>
              </w:rPr>
            </w:pPr>
            <w:r w:rsidRPr="003F2A27">
              <w:rPr>
                <w:sz w:val="22"/>
                <w:szCs w:val="22"/>
              </w:rPr>
              <w:t>Railcar Unloading</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003</w:t>
            </w:r>
          </w:p>
        </w:tc>
        <w:tc>
          <w:tcPr>
            <w:tcW w:w="8938" w:type="dxa"/>
          </w:tcPr>
          <w:p w:rsidR="003F2A27" w:rsidRPr="003F2A27" w:rsidRDefault="003F2A27" w:rsidP="003F2A27">
            <w:pPr>
              <w:rPr>
                <w:sz w:val="22"/>
                <w:szCs w:val="22"/>
              </w:rPr>
            </w:pPr>
            <w:proofErr w:type="spellStart"/>
            <w:r w:rsidRPr="003F2A27">
              <w:rPr>
                <w:sz w:val="22"/>
                <w:szCs w:val="22"/>
              </w:rPr>
              <w:t>Shiploading</w:t>
            </w:r>
            <w:proofErr w:type="spellEnd"/>
            <w:r w:rsidRPr="003F2A27">
              <w:rPr>
                <w:sz w:val="22"/>
                <w:szCs w:val="22"/>
              </w:rPr>
              <w:t xml:space="preserve"> Operation (C13 to C14)</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004</w:t>
            </w:r>
          </w:p>
        </w:tc>
        <w:tc>
          <w:tcPr>
            <w:tcW w:w="8938" w:type="dxa"/>
          </w:tcPr>
          <w:p w:rsidR="003F2A27" w:rsidRPr="003F2A27" w:rsidRDefault="003F2A27" w:rsidP="003568E9">
            <w:pPr>
              <w:rPr>
                <w:sz w:val="22"/>
                <w:szCs w:val="22"/>
              </w:rPr>
            </w:pPr>
            <w:r w:rsidRPr="003F2A27">
              <w:rPr>
                <w:sz w:val="22"/>
                <w:szCs w:val="22"/>
              </w:rPr>
              <w:t xml:space="preserve">C17 Transfer </w:t>
            </w:r>
            <w:r w:rsidR="003568E9">
              <w:rPr>
                <w:sz w:val="22"/>
                <w:szCs w:val="22"/>
              </w:rPr>
              <w:t>Tower</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005</w:t>
            </w:r>
          </w:p>
        </w:tc>
        <w:tc>
          <w:tcPr>
            <w:tcW w:w="8938" w:type="dxa"/>
          </w:tcPr>
          <w:p w:rsidR="003F2A27" w:rsidRPr="003F2A27" w:rsidRDefault="003F2A27" w:rsidP="003F2A27">
            <w:pPr>
              <w:rPr>
                <w:sz w:val="22"/>
                <w:szCs w:val="22"/>
              </w:rPr>
            </w:pPr>
            <w:r w:rsidRPr="003F2A27">
              <w:rPr>
                <w:sz w:val="22"/>
                <w:szCs w:val="22"/>
              </w:rPr>
              <w:t>C12 Transfer Point A (C12 to C13)</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007</w:t>
            </w:r>
          </w:p>
        </w:tc>
        <w:tc>
          <w:tcPr>
            <w:tcW w:w="8938" w:type="dxa"/>
          </w:tcPr>
          <w:p w:rsidR="003F2A27" w:rsidRPr="003F2A27" w:rsidRDefault="003F2A27" w:rsidP="003F2A27">
            <w:pPr>
              <w:rPr>
                <w:sz w:val="22"/>
                <w:szCs w:val="22"/>
              </w:rPr>
            </w:pPr>
            <w:r w:rsidRPr="003F2A27">
              <w:rPr>
                <w:sz w:val="22"/>
                <w:szCs w:val="22"/>
              </w:rPr>
              <w:t>C18 Transfer Point D (C18 to C12)</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008</w:t>
            </w:r>
          </w:p>
        </w:tc>
        <w:tc>
          <w:tcPr>
            <w:tcW w:w="8938" w:type="dxa"/>
          </w:tcPr>
          <w:p w:rsidR="003F2A27" w:rsidRPr="003F2A27" w:rsidRDefault="003F2A27" w:rsidP="003F2A27">
            <w:pPr>
              <w:rPr>
                <w:sz w:val="22"/>
                <w:szCs w:val="22"/>
              </w:rPr>
            </w:pPr>
            <w:r w:rsidRPr="003F2A27">
              <w:rPr>
                <w:sz w:val="22"/>
                <w:szCs w:val="22"/>
              </w:rPr>
              <w:t>Material Handling and Storage Silos</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013</w:t>
            </w:r>
          </w:p>
        </w:tc>
        <w:tc>
          <w:tcPr>
            <w:tcW w:w="8938" w:type="dxa"/>
          </w:tcPr>
          <w:p w:rsidR="003F2A27" w:rsidRPr="003F2A27" w:rsidRDefault="003F2A27" w:rsidP="003F2A27">
            <w:pPr>
              <w:rPr>
                <w:sz w:val="22"/>
                <w:szCs w:val="22"/>
              </w:rPr>
            </w:pPr>
            <w:proofErr w:type="spellStart"/>
            <w:r w:rsidRPr="003F2A27">
              <w:rPr>
                <w:sz w:val="22"/>
                <w:szCs w:val="22"/>
              </w:rPr>
              <w:t>Shiphold</w:t>
            </w:r>
            <w:proofErr w:type="spellEnd"/>
            <w:r w:rsidRPr="003F2A27">
              <w:rPr>
                <w:sz w:val="22"/>
                <w:szCs w:val="22"/>
              </w:rPr>
              <w:t xml:space="preserve"> Loading (C14 to telescopic chute)</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100</w:t>
            </w:r>
          </w:p>
        </w:tc>
        <w:tc>
          <w:tcPr>
            <w:tcW w:w="8938" w:type="dxa"/>
          </w:tcPr>
          <w:p w:rsidR="003F2A27" w:rsidRPr="003F2A27" w:rsidRDefault="003F2A27" w:rsidP="003F2A27">
            <w:pPr>
              <w:rPr>
                <w:sz w:val="22"/>
                <w:szCs w:val="22"/>
                <w:highlight w:val="cyan"/>
              </w:rPr>
            </w:pPr>
            <w:r w:rsidRPr="003F2A27">
              <w:rPr>
                <w:sz w:val="22"/>
                <w:szCs w:val="22"/>
              </w:rPr>
              <w:t>Truck and Railcar Unloading Station No. 2 and Transfer Points (C2, C3, C4, C7, C11, C94) in Warehouse Building Nos. 1 and 2</w:t>
            </w:r>
          </w:p>
        </w:tc>
      </w:tr>
      <w:tr w:rsidR="003F2A27" w:rsidRPr="003F2A27" w:rsidTr="00276A7B">
        <w:tc>
          <w:tcPr>
            <w:tcW w:w="1016" w:type="dxa"/>
          </w:tcPr>
          <w:p w:rsidR="003F2A27" w:rsidRPr="003F2A27" w:rsidRDefault="003F2A27" w:rsidP="003F2A27">
            <w:pPr>
              <w:jc w:val="center"/>
              <w:rPr>
                <w:sz w:val="22"/>
                <w:szCs w:val="22"/>
              </w:rPr>
            </w:pPr>
          </w:p>
        </w:tc>
        <w:tc>
          <w:tcPr>
            <w:tcW w:w="8938" w:type="dxa"/>
          </w:tcPr>
          <w:p w:rsidR="003F2A27" w:rsidRPr="003F2A27" w:rsidRDefault="003F2A27" w:rsidP="003F2A27">
            <w:pPr>
              <w:rPr>
                <w:sz w:val="22"/>
                <w:szCs w:val="22"/>
              </w:rPr>
            </w:pPr>
            <w:r w:rsidRPr="003F2A27">
              <w:rPr>
                <w:sz w:val="22"/>
                <w:szCs w:val="22"/>
              </w:rPr>
              <w:t>Emission Point (EP) No. 1 – Building No. 1</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3 – Truck Unloading to Conveyor C2 in Building No. 1</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4 – Conveyor C2 to Conveyor C3 in Building No. 1</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5 – Conveyor C3 to Conveyor C4 in Building No. 1</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6 - Conveyor C4 to Pile in Building No. 1</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7 – Pile in Building No. 1 to Conveyors C5 or C6</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8 - Conveyors C5 or C6 to Conveyor C11</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9 - Conveyor C4 to Conveyor C7</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10 - Conveyor C7 to Pile in Building No. 2</w:t>
            </w:r>
          </w:p>
        </w:tc>
      </w:tr>
      <w:tr w:rsidR="003F2A27" w:rsidRPr="003F2A27" w:rsidTr="00276A7B">
        <w:tc>
          <w:tcPr>
            <w:tcW w:w="1016" w:type="dxa"/>
          </w:tcPr>
          <w:p w:rsidR="003F2A27" w:rsidRPr="003F2A27" w:rsidRDefault="003F2A27" w:rsidP="003F2A27">
            <w:pPr>
              <w:jc w:val="center"/>
              <w:rPr>
                <w:sz w:val="22"/>
                <w:szCs w:val="22"/>
                <w:highlight w:val="yellow"/>
              </w:rPr>
            </w:pPr>
          </w:p>
        </w:tc>
        <w:tc>
          <w:tcPr>
            <w:tcW w:w="8938" w:type="dxa"/>
          </w:tcPr>
          <w:p w:rsidR="003F2A27" w:rsidRPr="003F2A27" w:rsidRDefault="003F2A27" w:rsidP="003F2A27">
            <w:pPr>
              <w:rPr>
                <w:sz w:val="22"/>
                <w:szCs w:val="22"/>
              </w:rPr>
            </w:pPr>
            <w:r w:rsidRPr="003F2A27">
              <w:rPr>
                <w:sz w:val="22"/>
                <w:szCs w:val="22"/>
              </w:rPr>
              <w:t>EP No. 11 - Pile in Building No. 2 to Conveyor C94</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102</w:t>
            </w:r>
          </w:p>
        </w:tc>
        <w:tc>
          <w:tcPr>
            <w:tcW w:w="8938" w:type="dxa"/>
          </w:tcPr>
          <w:p w:rsidR="003F2A27" w:rsidRPr="003F2A27" w:rsidRDefault="003F2A27" w:rsidP="003F2A27">
            <w:pPr>
              <w:jc w:val="both"/>
              <w:rPr>
                <w:sz w:val="22"/>
                <w:szCs w:val="22"/>
              </w:rPr>
            </w:pPr>
            <w:r w:rsidRPr="003F2A27">
              <w:rPr>
                <w:sz w:val="22"/>
                <w:szCs w:val="22"/>
              </w:rPr>
              <w:t>Truck Unloading Station No. 1 and Transfer Point (C82 to C83)</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103</w:t>
            </w:r>
          </w:p>
        </w:tc>
        <w:tc>
          <w:tcPr>
            <w:tcW w:w="8938" w:type="dxa"/>
          </w:tcPr>
          <w:p w:rsidR="003F2A27" w:rsidRPr="003F2A27" w:rsidRDefault="003F2A27" w:rsidP="003F2A27">
            <w:pPr>
              <w:rPr>
                <w:sz w:val="22"/>
                <w:szCs w:val="22"/>
              </w:rPr>
            </w:pPr>
            <w:r w:rsidRPr="003F2A27">
              <w:rPr>
                <w:sz w:val="22"/>
                <w:szCs w:val="22"/>
              </w:rPr>
              <w:t>Storage Building No. 3</w:t>
            </w:r>
          </w:p>
        </w:tc>
      </w:tr>
      <w:tr w:rsidR="003F2A27" w:rsidRPr="003F2A27" w:rsidTr="00276A7B">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highlight w:val="yellow"/>
              </w:rPr>
            </w:pP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rPr>
                <w:sz w:val="22"/>
                <w:szCs w:val="22"/>
              </w:rPr>
            </w:pPr>
            <w:r w:rsidRPr="003F2A27">
              <w:rPr>
                <w:sz w:val="22"/>
                <w:szCs w:val="22"/>
              </w:rPr>
              <w:t>EP No. 2 – Conveyor C82 or PC-03 to Conveyor C83</w:t>
            </w:r>
          </w:p>
        </w:tc>
      </w:tr>
      <w:tr w:rsidR="003F2A27" w:rsidRPr="003F2A27" w:rsidTr="00276A7B">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highlight w:val="yellow"/>
              </w:rPr>
            </w:pP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rPr>
                <w:sz w:val="22"/>
                <w:szCs w:val="22"/>
              </w:rPr>
            </w:pPr>
            <w:r w:rsidRPr="003F2A27">
              <w:rPr>
                <w:sz w:val="22"/>
                <w:szCs w:val="22"/>
              </w:rPr>
              <w:t>EP No. 3 - Conveyor C83 to Conveyor C84</w:t>
            </w:r>
          </w:p>
        </w:tc>
      </w:tr>
      <w:tr w:rsidR="003F2A27" w:rsidRPr="003F2A27" w:rsidTr="00276A7B">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highlight w:val="yellow"/>
              </w:rPr>
            </w:pP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rPr>
                <w:sz w:val="22"/>
                <w:szCs w:val="22"/>
              </w:rPr>
            </w:pPr>
            <w:r w:rsidRPr="003F2A27">
              <w:rPr>
                <w:sz w:val="22"/>
                <w:szCs w:val="22"/>
              </w:rPr>
              <w:t>EP No. 4 - Conveyor C84 to Pile in Building No. 3</w:t>
            </w:r>
          </w:p>
        </w:tc>
      </w:tr>
      <w:tr w:rsidR="00667920" w:rsidRPr="003F2A27" w:rsidTr="00276A7B">
        <w:tc>
          <w:tcPr>
            <w:tcW w:w="1016" w:type="dxa"/>
            <w:tcBorders>
              <w:top w:val="single" w:sz="6" w:space="0" w:color="auto"/>
              <w:left w:val="single" w:sz="12" w:space="0" w:color="auto"/>
              <w:bottom w:val="single" w:sz="6" w:space="0" w:color="auto"/>
              <w:right w:val="single" w:sz="6" w:space="0" w:color="auto"/>
            </w:tcBorders>
          </w:tcPr>
          <w:p w:rsidR="00667920" w:rsidRPr="003F2A27" w:rsidRDefault="00667920" w:rsidP="003F2A27">
            <w:pPr>
              <w:jc w:val="center"/>
              <w:rPr>
                <w:sz w:val="22"/>
                <w:szCs w:val="22"/>
                <w:highlight w:val="yellow"/>
              </w:rPr>
            </w:pPr>
          </w:p>
        </w:tc>
        <w:tc>
          <w:tcPr>
            <w:tcW w:w="8938" w:type="dxa"/>
            <w:tcBorders>
              <w:top w:val="single" w:sz="6" w:space="0" w:color="auto"/>
              <w:left w:val="single" w:sz="12" w:space="0" w:color="auto"/>
              <w:bottom w:val="single" w:sz="6" w:space="0" w:color="auto"/>
              <w:right w:val="single" w:sz="12" w:space="0" w:color="auto"/>
            </w:tcBorders>
          </w:tcPr>
          <w:p w:rsidR="00667920" w:rsidRPr="003F2A27" w:rsidRDefault="00667920" w:rsidP="003F2A27">
            <w:pPr>
              <w:rPr>
                <w:sz w:val="22"/>
                <w:szCs w:val="22"/>
              </w:rPr>
            </w:pPr>
            <w:r w:rsidRPr="00667920">
              <w:rPr>
                <w:sz w:val="22"/>
                <w:szCs w:val="22"/>
              </w:rPr>
              <w:t>EP No. 5 – Pile to Hopper to Conveyor C104 via Front-End Loader</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104</w:t>
            </w:r>
          </w:p>
        </w:tc>
        <w:tc>
          <w:tcPr>
            <w:tcW w:w="8938" w:type="dxa"/>
          </w:tcPr>
          <w:p w:rsidR="003F2A27" w:rsidRPr="003F2A27" w:rsidRDefault="003F2A27" w:rsidP="003F2A27">
            <w:pPr>
              <w:rPr>
                <w:sz w:val="22"/>
                <w:szCs w:val="22"/>
              </w:rPr>
            </w:pPr>
            <w:r w:rsidRPr="003F2A27">
              <w:rPr>
                <w:spacing w:val="-3"/>
                <w:sz w:val="22"/>
                <w:szCs w:val="22"/>
              </w:rPr>
              <w:t>Clamshell to Hopper(s) RH-01 and RH-02</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105</w:t>
            </w:r>
          </w:p>
        </w:tc>
        <w:tc>
          <w:tcPr>
            <w:tcW w:w="8938" w:type="dxa"/>
          </w:tcPr>
          <w:p w:rsidR="003F2A27" w:rsidRPr="003F2A27" w:rsidRDefault="003F2A27" w:rsidP="003F2A27">
            <w:pPr>
              <w:rPr>
                <w:sz w:val="22"/>
                <w:szCs w:val="22"/>
                <w:highlight w:val="yellow"/>
              </w:rPr>
            </w:pPr>
            <w:r w:rsidRPr="003F2A27">
              <w:rPr>
                <w:spacing w:val="-3"/>
                <w:sz w:val="22"/>
                <w:szCs w:val="22"/>
              </w:rPr>
              <w:t>RH-01 and RH-02 to Conveyor BC-01</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106</w:t>
            </w:r>
          </w:p>
        </w:tc>
        <w:tc>
          <w:tcPr>
            <w:tcW w:w="8938" w:type="dxa"/>
          </w:tcPr>
          <w:p w:rsidR="003F2A27" w:rsidRPr="003F2A27" w:rsidRDefault="003F2A27" w:rsidP="003F2A27">
            <w:pPr>
              <w:rPr>
                <w:sz w:val="22"/>
                <w:szCs w:val="22"/>
                <w:highlight w:val="yellow"/>
              </w:rPr>
            </w:pPr>
            <w:r w:rsidRPr="003F2A27">
              <w:rPr>
                <w:spacing w:val="-3"/>
                <w:sz w:val="22"/>
                <w:szCs w:val="22"/>
              </w:rPr>
              <w:t>Conveyor BC-01 to Radial Stacker RS-01</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107</w:t>
            </w:r>
          </w:p>
        </w:tc>
        <w:tc>
          <w:tcPr>
            <w:tcW w:w="8938" w:type="dxa"/>
          </w:tcPr>
          <w:p w:rsidR="003F2A27" w:rsidRPr="003F2A27" w:rsidRDefault="003F2A27" w:rsidP="003F2A27">
            <w:pPr>
              <w:rPr>
                <w:sz w:val="22"/>
                <w:szCs w:val="22"/>
                <w:highlight w:val="yellow"/>
              </w:rPr>
            </w:pPr>
            <w:r w:rsidRPr="003F2A27">
              <w:rPr>
                <w:sz w:val="22"/>
                <w:szCs w:val="22"/>
              </w:rPr>
              <w:t>RS-01 to Conveyor BC-02 or Conveyor PC-01</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108</w:t>
            </w:r>
          </w:p>
        </w:tc>
        <w:tc>
          <w:tcPr>
            <w:tcW w:w="8938" w:type="dxa"/>
          </w:tcPr>
          <w:p w:rsidR="003F2A27" w:rsidRPr="003F2A27" w:rsidRDefault="003F2A27" w:rsidP="003F2A27">
            <w:pPr>
              <w:rPr>
                <w:sz w:val="22"/>
                <w:szCs w:val="22"/>
                <w:highlight w:val="yellow"/>
              </w:rPr>
            </w:pPr>
            <w:r w:rsidRPr="003F2A27">
              <w:rPr>
                <w:sz w:val="22"/>
                <w:szCs w:val="22"/>
              </w:rPr>
              <w:t>Conveyor BC-02 to Conveyor BC-03 or PC-01 to Conveyor PC-02</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109</w:t>
            </w:r>
          </w:p>
        </w:tc>
        <w:tc>
          <w:tcPr>
            <w:tcW w:w="8938" w:type="dxa"/>
          </w:tcPr>
          <w:p w:rsidR="003F2A27" w:rsidRPr="003F2A27" w:rsidRDefault="003F2A27" w:rsidP="003F2A27">
            <w:pPr>
              <w:rPr>
                <w:sz w:val="22"/>
                <w:szCs w:val="22"/>
                <w:highlight w:val="yellow"/>
              </w:rPr>
            </w:pPr>
            <w:r w:rsidRPr="003F2A27">
              <w:rPr>
                <w:spacing w:val="-3"/>
                <w:sz w:val="22"/>
                <w:szCs w:val="22"/>
              </w:rPr>
              <w:t>Conveyor BC-03 to Stacker Wing or PC-02 to Radial Stacker RS-02</w:t>
            </w:r>
          </w:p>
        </w:tc>
      </w:tr>
      <w:tr w:rsidR="003F2A27" w:rsidRPr="003F2A27" w:rsidTr="00276A7B">
        <w:tc>
          <w:tcPr>
            <w:tcW w:w="1016" w:type="dxa"/>
          </w:tcPr>
          <w:p w:rsidR="003F2A27" w:rsidRPr="003F2A27" w:rsidRDefault="003F2A27" w:rsidP="003F2A27">
            <w:pPr>
              <w:jc w:val="center"/>
              <w:rPr>
                <w:sz w:val="22"/>
                <w:szCs w:val="22"/>
              </w:rPr>
            </w:pPr>
            <w:r w:rsidRPr="003F2A27">
              <w:rPr>
                <w:sz w:val="22"/>
                <w:szCs w:val="22"/>
              </w:rPr>
              <w:t>110</w:t>
            </w:r>
          </w:p>
        </w:tc>
        <w:tc>
          <w:tcPr>
            <w:tcW w:w="8938" w:type="dxa"/>
          </w:tcPr>
          <w:p w:rsidR="003F2A27" w:rsidRPr="003F2A27" w:rsidRDefault="003F2A27" w:rsidP="003F2A27">
            <w:pPr>
              <w:rPr>
                <w:sz w:val="22"/>
                <w:szCs w:val="22"/>
                <w:highlight w:val="yellow"/>
              </w:rPr>
            </w:pPr>
            <w:r w:rsidRPr="003F2A27">
              <w:rPr>
                <w:spacing w:val="-3"/>
                <w:sz w:val="22"/>
                <w:szCs w:val="22"/>
              </w:rPr>
              <w:t>Stacker Wing to Storage Pile or RS-02 to Storage Pile</w:t>
            </w:r>
          </w:p>
        </w:tc>
      </w:tr>
      <w:tr w:rsidR="003F2A27" w:rsidRPr="003F2A27" w:rsidTr="00276A7B">
        <w:tc>
          <w:tcPr>
            <w:tcW w:w="1016" w:type="dxa"/>
            <w:tcBorders>
              <w:bottom w:val="single" w:sz="6" w:space="0" w:color="auto"/>
            </w:tcBorders>
          </w:tcPr>
          <w:p w:rsidR="003F2A27" w:rsidRPr="003F2A27" w:rsidRDefault="003F2A27" w:rsidP="003F2A27">
            <w:pPr>
              <w:jc w:val="center"/>
              <w:rPr>
                <w:sz w:val="22"/>
                <w:szCs w:val="22"/>
              </w:rPr>
            </w:pPr>
            <w:r w:rsidRPr="003F2A27">
              <w:rPr>
                <w:sz w:val="22"/>
                <w:szCs w:val="22"/>
              </w:rPr>
              <w:t>111</w:t>
            </w:r>
          </w:p>
        </w:tc>
        <w:tc>
          <w:tcPr>
            <w:tcW w:w="8938" w:type="dxa"/>
            <w:tcBorders>
              <w:bottom w:val="single" w:sz="6" w:space="0" w:color="auto"/>
            </w:tcBorders>
          </w:tcPr>
          <w:p w:rsidR="003F2A27" w:rsidRPr="003F2A27" w:rsidRDefault="003F2A27" w:rsidP="003F2A27">
            <w:pPr>
              <w:rPr>
                <w:sz w:val="22"/>
                <w:szCs w:val="22"/>
              </w:rPr>
            </w:pPr>
            <w:r w:rsidRPr="003F2A27">
              <w:rPr>
                <w:spacing w:val="-3"/>
                <w:sz w:val="22"/>
                <w:szCs w:val="22"/>
              </w:rPr>
              <w:t xml:space="preserve">Front End Loader to Truck/Railcar </w:t>
            </w:r>
          </w:p>
        </w:tc>
      </w:tr>
      <w:tr w:rsidR="003F2A27" w:rsidRPr="003F2A27" w:rsidTr="00276A7B">
        <w:tc>
          <w:tcPr>
            <w:tcW w:w="1016" w:type="dxa"/>
            <w:tcBorders>
              <w:top w:val="single" w:sz="6" w:space="0" w:color="auto"/>
              <w:bottom w:val="single" w:sz="6" w:space="0" w:color="auto"/>
            </w:tcBorders>
          </w:tcPr>
          <w:p w:rsidR="003F2A27" w:rsidRPr="003F2A27" w:rsidRDefault="003F2A27" w:rsidP="003F2A27">
            <w:pPr>
              <w:jc w:val="center"/>
              <w:rPr>
                <w:sz w:val="22"/>
                <w:szCs w:val="22"/>
              </w:rPr>
            </w:pPr>
            <w:r w:rsidRPr="003F2A27">
              <w:rPr>
                <w:sz w:val="22"/>
                <w:szCs w:val="22"/>
              </w:rPr>
              <w:t>112</w:t>
            </w:r>
          </w:p>
        </w:tc>
        <w:tc>
          <w:tcPr>
            <w:tcW w:w="8938" w:type="dxa"/>
            <w:tcBorders>
              <w:top w:val="single" w:sz="6" w:space="0" w:color="auto"/>
              <w:bottom w:val="single" w:sz="6" w:space="0" w:color="auto"/>
            </w:tcBorders>
          </w:tcPr>
          <w:p w:rsidR="003F2A27" w:rsidRPr="003F2A27" w:rsidRDefault="003F2A27" w:rsidP="003F2A27">
            <w:pPr>
              <w:rPr>
                <w:sz w:val="22"/>
                <w:szCs w:val="22"/>
              </w:rPr>
            </w:pPr>
            <w:r w:rsidRPr="003F2A27">
              <w:rPr>
                <w:sz w:val="22"/>
                <w:szCs w:val="22"/>
              </w:rPr>
              <w:t>Stevedoring at Other Berths</w:t>
            </w:r>
          </w:p>
        </w:tc>
      </w:tr>
      <w:tr w:rsidR="003F2A27" w:rsidRPr="003568E9" w:rsidTr="00276A7B">
        <w:tc>
          <w:tcPr>
            <w:tcW w:w="1016" w:type="dxa"/>
            <w:tcBorders>
              <w:top w:val="single" w:sz="6" w:space="0" w:color="auto"/>
              <w:bottom w:val="single" w:sz="6" w:space="0" w:color="auto"/>
            </w:tcBorders>
          </w:tcPr>
          <w:p w:rsidR="003F2A27" w:rsidRPr="003568E9" w:rsidRDefault="003F2A27" w:rsidP="003F2A27">
            <w:pPr>
              <w:jc w:val="center"/>
              <w:rPr>
                <w:sz w:val="22"/>
                <w:szCs w:val="22"/>
              </w:rPr>
            </w:pPr>
            <w:r w:rsidRPr="003568E9">
              <w:rPr>
                <w:sz w:val="22"/>
                <w:szCs w:val="22"/>
              </w:rPr>
              <w:t>118</w:t>
            </w:r>
          </w:p>
        </w:tc>
        <w:tc>
          <w:tcPr>
            <w:tcW w:w="8938" w:type="dxa"/>
            <w:tcBorders>
              <w:top w:val="single" w:sz="6" w:space="0" w:color="auto"/>
              <w:bottom w:val="single" w:sz="6" w:space="0" w:color="auto"/>
            </w:tcBorders>
          </w:tcPr>
          <w:p w:rsidR="003F2A27" w:rsidRPr="003568E9" w:rsidRDefault="003568E9" w:rsidP="003F2A27">
            <w:pPr>
              <w:tabs>
                <w:tab w:val="left" w:pos="-1080"/>
                <w:tab w:val="left" w:pos="-360"/>
                <w:tab w:val="left" w:pos="720"/>
                <w:tab w:val="left" w:pos="1152"/>
              </w:tabs>
              <w:suppressAutoHyphens/>
              <w:rPr>
                <w:spacing w:val="-3"/>
                <w:sz w:val="22"/>
                <w:szCs w:val="22"/>
              </w:rPr>
            </w:pPr>
            <w:r w:rsidRPr="003568E9">
              <w:rPr>
                <w:spacing w:val="-3"/>
                <w:sz w:val="22"/>
                <w:szCs w:val="22"/>
              </w:rPr>
              <w:t>Conveyor C17 to Conveyor C18 Transfer Point</w:t>
            </w:r>
          </w:p>
        </w:tc>
      </w:tr>
      <w:tr w:rsidR="003F2A27" w:rsidRPr="003F2A27" w:rsidTr="00276A7B">
        <w:tc>
          <w:tcPr>
            <w:tcW w:w="1016" w:type="dxa"/>
            <w:tcBorders>
              <w:top w:val="single" w:sz="6" w:space="0" w:color="auto"/>
              <w:bottom w:val="single" w:sz="6" w:space="0" w:color="auto"/>
            </w:tcBorders>
          </w:tcPr>
          <w:p w:rsidR="003F2A27" w:rsidRPr="003F2A27" w:rsidRDefault="003F2A27" w:rsidP="003F2A27">
            <w:pPr>
              <w:jc w:val="center"/>
              <w:rPr>
                <w:sz w:val="22"/>
                <w:szCs w:val="22"/>
              </w:rPr>
            </w:pPr>
            <w:r w:rsidRPr="003F2A27">
              <w:rPr>
                <w:sz w:val="22"/>
                <w:szCs w:val="22"/>
              </w:rPr>
              <w:t>129</w:t>
            </w:r>
          </w:p>
        </w:tc>
        <w:tc>
          <w:tcPr>
            <w:tcW w:w="8938" w:type="dxa"/>
            <w:tcBorders>
              <w:top w:val="single" w:sz="6" w:space="0" w:color="auto"/>
              <w:bottom w:val="single" w:sz="6"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3F2A27">
              <w:rPr>
                <w:spacing w:val="-3"/>
                <w:sz w:val="22"/>
                <w:szCs w:val="22"/>
              </w:rPr>
              <w:t>Conveyor C93 to Conveyor C12 Transfer Point</w:t>
            </w:r>
          </w:p>
        </w:tc>
      </w:tr>
      <w:tr w:rsidR="003F2A27" w:rsidRPr="003F2A27" w:rsidTr="00276A7B">
        <w:tc>
          <w:tcPr>
            <w:tcW w:w="1016" w:type="dxa"/>
            <w:tcBorders>
              <w:top w:val="single" w:sz="6" w:space="0" w:color="auto"/>
              <w:bottom w:val="single" w:sz="6" w:space="0" w:color="auto"/>
            </w:tcBorders>
          </w:tcPr>
          <w:p w:rsidR="003F2A27" w:rsidRPr="003F2A27" w:rsidRDefault="003F2A27" w:rsidP="003F2A27">
            <w:pPr>
              <w:jc w:val="center"/>
              <w:rPr>
                <w:sz w:val="22"/>
                <w:szCs w:val="22"/>
              </w:rPr>
            </w:pPr>
            <w:r w:rsidRPr="003F2A27">
              <w:rPr>
                <w:sz w:val="22"/>
                <w:szCs w:val="22"/>
              </w:rPr>
              <w:t>137</w:t>
            </w:r>
          </w:p>
        </w:tc>
        <w:tc>
          <w:tcPr>
            <w:tcW w:w="8938" w:type="dxa"/>
            <w:tcBorders>
              <w:top w:val="single" w:sz="6" w:space="0" w:color="auto"/>
              <w:bottom w:val="single" w:sz="6"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3F2A27">
              <w:rPr>
                <w:color w:val="1B1B1B"/>
                <w:sz w:val="22"/>
                <w:szCs w:val="22"/>
              </w:rPr>
              <w:t>Railcar Unloading Station</w:t>
            </w:r>
          </w:p>
        </w:tc>
      </w:tr>
      <w:tr w:rsidR="003F2A27" w:rsidRPr="003F2A27" w:rsidTr="00276A7B">
        <w:tc>
          <w:tcPr>
            <w:tcW w:w="1016" w:type="dxa"/>
            <w:tcBorders>
              <w:top w:val="single" w:sz="6" w:space="0" w:color="auto"/>
              <w:bottom w:val="single" w:sz="6" w:space="0" w:color="auto"/>
            </w:tcBorders>
          </w:tcPr>
          <w:p w:rsidR="003F2A27" w:rsidRPr="003F2A27" w:rsidRDefault="003F2A27" w:rsidP="003F2A27">
            <w:pPr>
              <w:jc w:val="center"/>
              <w:rPr>
                <w:sz w:val="22"/>
                <w:szCs w:val="22"/>
              </w:rPr>
            </w:pPr>
            <w:r w:rsidRPr="003F2A27">
              <w:rPr>
                <w:sz w:val="22"/>
                <w:szCs w:val="22"/>
              </w:rPr>
              <w:t>138</w:t>
            </w:r>
          </w:p>
        </w:tc>
        <w:tc>
          <w:tcPr>
            <w:tcW w:w="8938" w:type="dxa"/>
            <w:tcBorders>
              <w:top w:val="single" w:sz="6" w:space="0" w:color="auto"/>
              <w:bottom w:val="single" w:sz="6" w:space="0" w:color="auto"/>
            </w:tcBorders>
          </w:tcPr>
          <w:p w:rsidR="003F2A27" w:rsidRPr="003F2A27" w:rsidRDefault="003F2A27" w:rsidP="003F2A27">
            <w:pPr>
              <w:widowControl w:val="0"/>
              <w:tabs>
                <w:tab w:val="left" w:pos="-1080"/>
                <w:tab w:val="left" w:pos="-36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3F2A27">
              <w:rPr>
                <w:color w:val="1B1B1B"/>
                <w:sz w:val="22"/>
                <w:szCs w:val="22"/>
              </w:rPr>
              <w:t>Railcar Unloading to Conveyor C-101</w:t>
            </w:r>
          </w:p>
        </w:tc>
      </w:tr>
      <w:tr w:rsidR="003F2A27" w:rsidRPr="003F2A27" w:rsidTr="00276A7B">
        <w:tc>
          <w:tcPr>
            <w:tcW w:w="1016" w:type="dxa"/>
            <w:tcBorders>
              <w:top w:val="single" w:sz="6" w:space="0" w:color="auto"/>
              <w:bottom w:val="single" w:sz="6" w:space="0" w:color="auto"/>
            </w:tcBorders>
          </w:tcPr>
          <w:p w:rsidR="003F2A27" w:rsidRPr="003F2A27" w:rsidRDefault="003F2A27" w:rsidP="003F2A27">
            <w:pPr>
              <w:jc w:val="center"/>
              <w:rPr>
                <w:sz w:val="22"/>
                <w:szCs w:val="22"/>
              </w:rPr>
            </w:pPr>
            <w:r w:rsidRPr="003F2A27">
              <w:rPr>
                <w:sz w:val="22"/>
                <w:szCs w:val="22"/>
              </w:rPr>
              <w:t>139</w:t>
            </w:r>
          </w:p>
        </w:tc>
        <w:tc>
          <w:tcPr>
            <w:tcW w:w="8938" w:type="dxa"/>
            <w:tcBorders>
              <w:top w:val="single" w:sz="6" w:space="0" w:color="auto"/>
              <w:bottom w:val="single" w:sz="6"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3F2A27">
              <w:rPr>
                <w:color w:val="1B1B1B"/>
                <w:sz w:val="22"/>
                <w:szCs w:val="22"/>
              </w:rPr>
              <w:t>Conveyor C-101 to Conveyor C-102</w:t>
            </w:r>
          </w:p>
        </w:tc>
      </w:tr>
      <w:tr w:rsidR="003F2A27" w:rsidRPr="003F2A27" w:rsidTr="003568E9">
        <w:tc>
          <w:tcPr>
            <w:tcW w:w="1016" w:type="dxa"/>
            <w:tcBorders>
              <w:top w:val="single" w:sz="6" w:space="0" w:color="auto"/>
              <w:bottom w:val="single" w:sz="6" w:space="0" w:color="auto"/>
            </w:tcBorders>
          </w:tcPr>
          <w:p w:rsidR="003F2A27" w:rsidRPr="003F2A27" w:rsidRDefault="003F2A27" w:rsidP="003F2A27">
            <w:pPr>
              <w:jc w:val="center"/>
              <w:rPr>
                <w:sz w:val="22"/>
                <w:szCs w:val="22"/>
              </w:rPr>
            </w:pPr>
            <w:r w:rsidRPr="003F2A27">
              <w:rPr>
                <w:sz w:val="22"/>
                <w:szCs w:val="22"/>
              </w:rPr>
              <w:t>140</w:t>
            </w:r>
          </w:p>
        </w:tc>
        <w:tc>
          <w:tcPr>
            <w:tcW w:w="8938" w:type="dxa"/>
            <w:tcBorders>
              <w:top w:val="single" w:sz="6" w:space="0" w:color="auto"/>
              <w:bottom w:val="single" w:sz="6"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3F2A27">
              <w:rPr>
                <w:color w:val="1B1B1B"/>
                <w:sz w:val="22"/>
                <w:szCs w:val="22"/>
              </w:rPr>
              <w:t>Conveyor C-102 to Conveyor C-4</w:t>
            </w:r>
          </w:p>
        </w:tc>
      </w:tr>
      <w:tr w:rsidR="00667920" w:rsidRPr="003F2A27" w:rsidTr="003568E9">
        <w:tc>
          <w:tcPr>
            <w:tcW w:w="1016" w:type="dxa"/>
            <w:tcBorders>
              <w:top w:val="single" w:sz="6" w:space="0" w:color="auto"/>
              <w:bottom w:val="single" w:sz="6" w:space="0" w:color="auto"/>
            </w:tcBorders>
          </w:tcPr>
          <w:p w:rsidR="00667920" w:rsidRPr="003F2A27" w:rsidRDefault="00667920" w:rsidP="003F2A27">
            <w:pPr>
              <w:jc w:val="center"/>
              <w:rPr>
                <w:sz w:val="22"/>
                <w:szCs w:val="22"/>
              </w:rPr>
            </w:pPr>
            <w:r>
              <w:rPr>
                <w:sz w:val="22"/>
                <w:szCs w:val="22"/>
              </w:rPr>
              <w:t>141</w:t>
            </w:r>
          </w:p>
        </w:tc>
        <w:tc>
          <w:tcPr>
            <w:tcW w:w="8938" w:type="dxa"/>
            <w:tcBorders>
              <w:top w:val="single" w:sz="6" w:space="0" w:color="auto"/>
              <w:bottom w:val="single" w:sz="6" w:space="0" w:color="auto"/>
            </w:tcBorders>
          </w:tcPr>
          <w:p w:rsidR="00667920" w:rsidRPr="003F2A27" w:rsidRDefault="00667920"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667920">
              <w:rPr>
                <w:color w:val="1B1B1B"/>
                <w:sz w:val="22"/>
                <w:szCs w:val="22"/>
              </w:rPr>
              <w:t>Conveyor No. 104 to Portable Conveyor PC-03</w:t>
            </w:r>
          </w:p>
        </w:tc>
      </w:tr>
      <w:tr w:rsidR="00667920" w:rsidRPr="003F2A27" w:rsidTr="003568E9">
        <w:tc>
          <w:tcPr>
            <w:tcW w:w="1016" w:type="dxa"/>
            <w:tcBorders>
              <w:top w:val="single" w:sz="6" w:space="0" w:color="auto"/>
              <w:bottom w:val="single" w:sz="6" w:space="0" w:color="auto"/>
            </w:tcBorders>
          </w:tcPr>
          <w:p w:rsidR="00667920" w:rsidRPr="003F2A27" w:rsidRDefault="00667920" w:rsidP="003F2A27">
            <w:pPr>
              <w:jc w:val="center"/>
              <w:rPr>
                <w:sz w:val="22"/>
                <w:szCs w:val="22"/>
              </w:rPr>
            </w:pPr>
            <w:r>
              <w:rPr>
                <w:sz w:val="22"/>
                <w:szCs w:val="22"/>
              </w:rPr>
              <w:t>142</w:t>
            </w:r>
          </w:p>
        </w:tc>
        <w:tc>
          <w:tcPr>
            <w:tcW w:w="8938" w:type="dxa"/>
            <w:tcBorders>
              <w:top w:val="single" w:sz="6" w:space="0" w:color="auto"/>
              <w:bottom w:val="single" w:sz="6" w:space="0" w:color="auto"/>
            </w:tcBorders>
          </w:tcPr>
          <w:p w:rsidR="00667920" w:rsidRPr="003F2A27" w:rsidRDefault="00667920"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667920">
              <w:rPr>
                <w:color w:val="1B1B1B"/>
                <w:sz w:val="22"/>
                <w:szCs w:val="22"/>
              </w:rPr>
              <w:t>Portable Conveyor PC-03 to Truck</w:t>
            </w:r>
          </w:p>
        </w:tc>
      </w:tr>
      <w:tr w:rsidR="003F2A27" w:rsidRPr="003F2A27" w:rsidTr="003568E9">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rPr>
            </w:pPr>
            <w:r w:rsidRPr="003F2A27">
              <w:rPr>
                <w:sz w:val="22"/>
                <w:szCs w:val="22"/>
              </w:rPr>
              <w:t>143</w:t>
            </w: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3F2A27">
              <w:rPr>
                <w:color w:val="1B1B1B"/>
                <w:sz w:val="22"/>
                <w:szCs w:val="22"/>
              </w:rPr>
              <w:t>Conveyor BC-01 to Portable Conveyor PC-03</w:t>
            </w:r>
          </w:p>
        </w:tc>
      </w:tr>
      <w:tr w:rsidR="003F2A27" w:rsidRPr="003F2A27" w:rsidTr="003568E9">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rPr>
            </w:pPr>
            <w:r w:rsidRPr="003F2A27">
              <w:rPr>
                <w:sz w:val="22"/>
                <w:szCs w:val="22"/>
              </w:rPr>
              <w:t>144</w:t>
            </w: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3F2A27">
              <w:rPr>
                <w:color w:val="1B1B1B"/>
                <w:sz w:val="22"/>
                <w:szCs w:val="22"/>
              </w:rPr>
              <w:t>Conveyor No. C11 to Portable Conveyor PC-01</w:t>
            </w:r>
          </w:p>
        </w:tc>
      </w:tr>
      <w:tr w:rsidR="003F2A27" w:rsidRPr="003F2A27" w:rsidTr="003568E9">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rPr>
            </w:pPr>
            <w:r w:rsidRPr="003F2A27">
              <w:rPr>
                <w:sz w:val="22"/>
                <w:szCs w:val="22"/>
              </w:rPr>
              <w:t>145</w:t>
            </w: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3F2A27">
              <w:rPr>
                <w:color w:val="1B1B1B"/>
                <w:sz w:val="22"/>
                <w:szCs w:val="22"/>
              </w:rPr>
              <w:t>Portable Conveyor PC-01 to Radial Stacker RS-02</w:t>
            </w:r>
          </w:p>
        </w:tc>
      </w:tr>
      <w:tr w:rsidR="003F2A27" w:rsidRPr="003F2A27" w:rsidTr="00276069">
        <w:tc>
          <w:tcPr>
            <w:tcW w:w="1016" w:type="dxa"/>
            <w:tcBorders>
              <w:top w:val="single" w:sz="6" w:space="0" w:color="auto"/>
              <w:left w:val="single" w:sz="12" w:space="0" w:color="auto"/>
              <w:bottom w:val="single" w:sz="6" w:space="0" w:color="auto"/>
              <w:right w:val="single" w:sz="6" w:space="0" w:color="auto"/>
            </w:tcBorders>
          </w:tcPr>
          <w:p w:rsidR="003F2A27" w:rsidRPr="003F2A27" w:rsidRDefault="003F2A27" w:rsidP="003F2A27">
            <w:pPr>
              <w:jc w:val="center"/>
              <w:rPr>
                <w:sz w:val="22"/>
                <w:szCs w:val="22"/>
              </w:rPr>
            </w:pPr>
            <w:r w:rsidRPr="003F2A27">
              <w:rPr>
                <w:sz w:val="22"/>
                <w:szCs w:val="22"/>
              </w:rPr>
              <w:t>146</w:t>
            </w:r>
          </w:p>
        </w:tc>
        <w:tc>
          <w:tcPr>
            <w:tcW w:w="8938" w:type="dxa"/>
            <w:tcBorders>
              <w:top w:val="single" w:sz="6" w:space="0" w:color="auto"/>
              <w:left w:val="single" w:sz="12" w:space="0" w:color="auto"/>
              <w:bottom w:val="single" w:sz="6" w:space="0" w:color="auto"/>
              <w:right w:val="single" w:sz="12" w:space="0" w:color="auto"/>
            </w:tcBorders>
          </w:tcPr>
          <w:p w:rsidR="003F2A27" w:rsidRPr="003F2A27" w:rsidRDefault="003F2A27"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sidRPr="003F2A27">
              <w:rPr>
                <w:color w:val="1B1B1B"/>
                <w:sz w:val="22"/>
                <w:szCs w:val="22"/>
              </w:rPr>
              <w:t>Radial Stacker No. RS-02 to Truck</w:t>
            </w:r>
          </w:p>
        </w:tc>
      </w:tr>
      <w:tr w:rsidR="00276069" w:rsidRPr="003F2A27" w:rsidTr="00276A7B">
        <w:tc>
          <w:tcPr>
            <w:tcW w:w="1016" w:type="dxa"/>
            <w:tcBorders>
              <w:top w:val="single" w:sz="6" w:space="0" w:color="auto"/>
              <w:left w:val="single" w:sz="12" w:space="0" w:color="auto"/>
              <w:bottom w:val="single" w:sz="8" w:space="0" w:color="auto"/>
              <w:right w:val="single" w:sz="6" w:space="0" w:color="auto"/>
            </w:tcBorders>
          </w:tcPr>
          <w:p w:rsidR="00276069" w:rsidRPr="003F2A27" w:rsidRDefault="00276069" w:rsidP="003F2A27">
            <w:pPr>
              <w:jc w:val="center"/>
              <w:rPr>
                <w:sz w:val="22"/>
                <w:szCs w:val="22"/>
              </w:rPr>
            </w:pPr>
            <w:r>
              <w:rPr>
                <w:sz w:val="22"/>
                <w:szCs w:val="22"/>
              </w:rPr>
              <w:t>156</w:t>
            </w:r>
          </w:p>
        </w:tc>
        <w:tc>
          <w:tcPr>
            <w:tcW w:w="8938" w:type="dxa"/>
            <w:tcBorders>
              <w:top w:val="single" w:sz="6" w:space="0" w:color="auto"/>
              <w:left w:val="single" w:sz="12" w:space="0" w:color="auto"/>
              <w:bottom w:val="single" w:sz="8" w:space="0" w:color="auto"/>
              <w:right w:val="single" w:sz="12" w:space="0" w:color="auto"/>
            </w:tcBorders>
          </w:tcPr>
          <w:p w:rsidR="00276069" w:rsidRPr="003F2A27" w:rsidRDefault="00276069" w:rsidP="003F2A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1B1B1B"/>
                <w:sz w:val="22"/>
                <w:szCs w:val="22"/>
              </w:rPr>
            </w:pPr>
            <w:r>
              <w:rPr>
                <w:color w:val="1B1B1B"/>
                <w:sz w:val="22"/>
                <w:szCs w:val="22"/>
              </w:rPr>
              <w:t>Gasoline Fuel Tank</w:t>
            </w:r>
          </w:p>
        </w:tc>
      </w:tr>
    </w:tbl>
    <w:p w:rsidR="003F2A27" w:rsidRDefault="003F2A27" w:rsidP="00E70F59">
      <w:pPr>
        <w:jc w:val="both"/>
        <w:rPr>
          <w:sz w:val="22"/>
          <w:szCs w:val="24"/>
        </w:rPr>
      </w:pPr>
    </w:p>
    <w:p w:rsidR="003568E9" w:rsidRDefault="003568E9" w:rsidP="00E70F59">
      <w:pPr>
        <w:jc w:val="both"/>
        <w:rPr>
          <w:sz w:val="22"/>
          <w:szCs w:val="24"/>
        </w:rPr>
      </w:pPr>
    </w:p>
    <w:p w:rsidR="003568E9" w:rsidRDefault="003568E9" w:rsidP="00E70F59">
      <w:pPr>
        <w:jc w:val="both"/>
        <w:rPr>
          <w:sz w:val="22"/>
          <w:szCs w:val="24"/>
        </w:rPr>
      </w:pPr>
    </w:p>
    <w:p w:rsidR="003568E9" w:rsidRDefault="003568E9" w:rsidP="00E70F59">
      <w:pPr>
        <w:jc w:val="both"/>
        <w:rPr>
          <w:sz w:val="22"/>
          <w:szCs w:val="24"/>
        </w:rPr>
      </w:pPr>
    </w:p>
    <w:p w:rsidR="003F2A27" w:rsidRPr="00973148" w:rsidRDefault="003F2A27" w:rsidP="003F2A27">
      <w:pPr>
        <w:spacing w:before="120" w:after="120"/>
        <w:rPr>
          <w:b/>
          <w:caps/>
          <w:sz w:val="22"/>
          <w:szCs w:val="22"/>
        </w:rPr>
      </w:pPr>
      <w:r w:rsidRPr="003F2A27">
        <w:rPr>
          <w:b/>
          <w:caps/>
          <w:sz w:val="22"/>
          <w:szCs w:val="22"/>
        </w:rPr>
        <w:lastRenderedPageBreak/>
        <w:t>Applicable Regulations</w:t>
      </w:r>
    </w:p>
    <w:p w:rsidR="003F2A27" w:rsidRDefault="003F2A27" w:rsidP="003F2A27">
      <w:pPr>
        <w:pStyle w:val="BodyText3"/>
        <w:rPr>
          <w:sz w:val="22"/>
          <w:szCs w:val="22"/>
        </w:rPr>
      </w:pPr>
      <w:r w:rsidRPr="003F2A27">
        <w:rPr>
          <w:sz w:val="22"/>
          <w:szCs w:val="22"/>
        </w:rPr>
        <w:t>Based on the Title V air operation permit re</w:t>
      </w:r>
      <w:r w:rsidR="00667920">
        <w:rPr>
          <w:sz w:val="22"/>
          <w:szCs w:val="22"/>
        </w:rPr>
        <w:t>vision</w:t>
      </w:r>
      <w:r w:rsidRPr="003F2A27">
        <w:rPr>
          <w:sz w:val="22"/>
          <w:szCs w:val="22"/>
        </w:rPr>
        <w:t xml:space="preserve"> application received on August 18, 2017, this facility is not a</w:t>
      </w:r>
      <w:r w:rsidRPr="00C01B12">
        <w:rPr>
          <w:sz w:val="22"/>
          <w:szCs w:val="22"/>
        </w:rPr>
        <w:t xml:space="preserve"> major source of hazardous air pollutants (HAP).</w:t>
      </w:r>
      <w:r>
        <w:rPr>
          <w:sz w:val="22"/>
          <w:szCs w:val="22"/>
        </w:rPr>
        <w:t xml:space="preserve">  </w:t>
      </w:r>
      <w:r w:rsidRPr="00C01B12">
        <w:rPr>
          <w:sz w:val="22"/>
          <w:szCs w:val="22"/>
        </w:rPr>
        <w:t>A summary of applicable regulations is shown in the following table</w:t>
      </w:r>
      <w:r>
        <w:rPr>
          <w:sz w:val="22"/>
          <w:szCs w:val="22"/>
        </w:rPr>
        <w:t>:</w:t>
      </w:r>
      <w:r w:rsidRPr="00C01B12">
        <w:rPr>
          <w:sz w:val="22"/>
          <w:szCs w:val="22"/>
        </w:rPr>
        <w:t xml:space="preserve">  </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930"/>
        <w:gridCol w:w="3060"/>
      </w:tblGrid>
      <w:tr w:rsidR="003F2A27" w:rsidRPr="00E70040" w:rsidTr="00276A7B">
        <w:trPr>
          <w:cantSplit/>
          <w:tblHeader/>
        </w:trPr>
        <w:tc>
          <w:tcPr>
            <w:tcW w:w="6930" w:type="dxa"/>
            <w:tcBorders>
              <w:top w:val="single" w:sz="12" w:space="0" w:color="auto"/>
              <w:bottom w:val="single" w:sz="12" w:space="0" w:color="auto"/>
            </w:tcBorders>
          </w:tcPr>
          <w:p w:rsidR="003F2A27" w:rsidRPr="00E70040" w:rsidRDefault="003F2A27" w:rsidP="00276A7B">
            <w:pPr>
              <w:jc w:val="center"/>
              <w:rPr>
                <w:b/>
                <w:color w:val="000000" w:themeColor="text1"/>
                <w:sz w:val="22"/>
                <w:szCs w:val="22"/>
              </w:rPr>
            </w:pPr>
            <w:r w:rsidRPr="00E70040">
              <w:rPr>
                <w:b/>
                <w:color w:val="000000" w:themeColor="text1"/>
                <w:sz w:val="22"/>
                <w:szCs w:val="22"/>
              </w:rPr>
              <w:t>Regulation</w:t>
            </w:r>
          </w:p>
        </w:tc>
        <w:tc>
          <w:tcPr>
            <w:tcW w:w="3060" w:type="dxa"/>
            <w:tcBorders>
              <w:top w:val="single" w:sz="12" w:space="0" w:color="auto"/>
              <w:bottom w:val="single" w:sz="12" w:space="0" w:color="auto"/>
            </w:tcBorders>
          </w:tcPr>
          <w:p w:rsidR="003F2A27" w:rsidRPr="00E70040" w:rsidRDefault="003F2A27" w:rsidP="00276A7B">
            <w:pPr>
              <w:jc w:val="center"/>
              <w:rPr>
                <w:color w:val="000000" w:themeColor="text1"/>
                <w:sz w:val="22"/>
                <w:szCs w:val="22"/>
              </w:rPr>
            </w:pPr>
            <w:r w:rsidRPr="00E70040">
              <w:rPr>
                <w:b/>
                <w:color w:val="000000" w:themeColor="text1"/>
                <w:sz w:val="22"/>
                <w:szCs w:val="22"/>
              </w:rPr>
              <w:t>EU No(s).</w:t>
            </w:r>
          </w:p>
        </w:tc>
      </w:tr>
      <w:tr w:rsidR="003F2A27" w:rsidRPr="00E70040" w:rsidTr="00276A7B">
        <w:tc>
          <w:tcPr>
            <w:tcW w:w="9990" w:type="dxa"/>
            <w:gridSpan w:val="2"/>
            <w:tcBorders>
              <w:top w:val="single" w:sz="12" w:space="0" w:color="auto"/>
              <w:bottom w:val="single" w:sz="4" w:space="0" w:color="auto"/>
            </w:tcBorders>
          </w:tcPr>
          <w:p w:rsidR="003F2A27" w:rsidRPr="00E70040" w:rsidRDefault="003F2A27" w:rsidP="00276A7B">
            <w:pPr>
              <w:jc w:val="center"/>
              <w:rPr>
                <w:sz w:val="22"/>
                <w:szCs w:val="22"/>
              </w:rPr>
            </w:pPr>
            <w:r w:rsidRPr="00E70040">
              <w:rPr>
                <w:i/>
                <w:sz w:val="22"/>
                <w:szCs w:val="22"/>
              </w:rPr>
              <w:t>Federal Rule Citations</w:t>
            </w:r>
          </w:p>
        </w:tc>
      </w:tr>
      <w:tr w:rsidR="003F2A27" w:rsidRPr="00E70040" w:rsidTr="00276A7B">
        <w:tc>
          <w:tcPr>
            <w:tcW w:w="6930" w:type="dxa"/>
          </w:tcPr>
          <w:p w:rsidR="003F2A27" w:rsidRPr="00E70040" w:rsidRDefault="003F2A27" w:rsidP="003F2A27">
            <w:pPr>
              <w:rPr>
                <w:sz w:val="22"/>
                <w:szCs w:val="22"/>
              </w:rPr>
            </w:pPr>
            <w:r w:rsidRPr="00E70040">
              <w:rPr>
                <w:sz w:val="22"/>
                <w:szCs w:val="22"/>
              </w:rPr>
              <w:t xml:space="preserve">40 CFR 63, Subpart A </w:t>
            </w:r>
          </w:p>
        </w:tc>
        <w:tc>
          <w:tcPr>
            <w:tcW w:w="3060" w:type="dxa"/>
          </w:tcPr>
          <w:p w:rsidR="003F2A27" w:rsidRPr="00E70040" w:rsidRDefault="003568E9" w:rsidP="003F2A27">
            <w:pPr>
              <w:rPr>
                <w:sz w:val="22"/>
                <w:szCs w:val="22"/>
              </w:rPr>
            </w:pPr>
            <w:r w:rsidRPr="00E70040">
              <w:rPr>
                <w:sz w:val="22"/>
                <w:szCs w:val="22"/>
              </w:rPr>
              <w:t>156</w:t>
            </w:r>
          </w:p>
        </w:tc>
      </w:tr>
      <w:tr w:rsidR="003F2A27" w:rsidRPr="00E70040" w:rsidTr="00276A7B">
        <w:tc>
          <w:tcPr>
            <w:tcW w:w="6930" w:type="dxa"/>
            <w:tcBorders>
              <w:top w:val="single" w:sz="6" w:space="0" w:color="auto"/>
              <w:bottom w:val="single" w:sz="12" w:space="0" w:color="auto"/>
              <w:right w:val="single" w:sz="12" w:space="0" w:color="auto"/>
            </w:tcBorders>
          </w:tcPr>
          <w:p w:rsidR="003F2A27" w:rsidRPr="00E70040" w:rsidRDefault="003F2A27" w:rsidP="003F2A27">
            <w:pPr>
              <w:rPr>
                <w:sz w:val="22"/>
                <w:szCs w:val="22"/>
              </w:rPr>
            </w:pPr>
            <w:r w:rsidRPr="00E70040">
              <w:rPr>
                <w:sz w:val="22"/>
                <w:szCs w:val="22"/>
              </w:rPr>
              <w:t>40 CFR 63, Subpart CCCCCC</w:t>
            </w:r>
          </w:p>
        </w:tc>
        <w:tc>
          <w:tcPr>
            <w:tcW w:w="3060" w:type="dxa"/>
            <w:tcBorders>
              <w:top w:val="single" w:sz="6" w:space="0" w:color="auto"/>
              <w:left w:val="single" w:sz="12" w:space="0" w:color="auto"/>
              <w:bottom w:val="single" w:sz="12" w:space="0" w:color="auto"/>
            </w:tcBorders>
          </w:tcPr>
          <w:p w:rsidR="003F2A27" w:rsidRPr="00E70040" w:rsidRDefault="003568E9" w:rsidP="00276A7B">
            <w:pPr>
              <w:rPr>
                <w:sz w:val="22"/>
                <w:szCs w:val="22"/>
              </w:rPr>
            </w:pPr>
            <w:r w:rsidRPr="00E70040">
              <w:rPr>
                <w:sz w:val="22"/>
                <w:szCs w:val="22"/>
              </w:rPr>
              <w:t>156</w:t>
            </w:r>
          </w:p>
        </w:tc>
      </w:tr>
      <w:tr w:rsidR="003F2A27" w:rsidRPr="00E70040" w:rsidTr="00276A7B">
        <w:tc>
          <w:tcPr>
            <w:tcW w:w="9990" w:type="dxa"/>
            <w:gridSpan w:val="2"/>
            <w:tcBorders>
              <w:top w:val="single" w:sz="12" w:space="0" w:color="auto"/>
              <w:bottom w:val="single" w:sz="8" w:space="0" w:color="auto"/>
            </w:tcBorders>
          </w:tcPr>
          <w:p w:rsidR="003F2A27" w:rsidRPr="00E70040" w:rsidRDefault="003F2A27" w:rsidP="00276A7B">
            <w:pPr>
              <w:jc w:val="center"/>
              <w:rPr>
                <w:sz w:val="22"/>
                <w:szCs w:val="22"/>
              </w:rPr>
            </w:pPr>
            <w:r w:rsidRPr="00E70040">
              <w:rPr>
                <w:i/>
                <w:sz w:val="22"/>
                <w:szCs w:val="22"/>
              </w:rPr>
              <w:t>State Rule Citations</w:t>
            </w:r>
          </w:p>
        </w:tc>
      </w:tr>
      <w:tr w:rsidR="003F2A27" w:rsidRPr="00E70040" w:rsidTr="00276A7B">
        <w:tc>
          <w:tcPr>
            <w:tcW w:w="6930" w:type="dxa"/>
            <w:tcBorders>
              <w:top w:val="single" w:sz="8" w:space="0" w:color="auto"/>
              <w:bottom w:val="single" w:sz="8" w:space="0" w:color="auto"/>
            </w:tcBorders>
          </w:tcPr>
          <w:p w:rsidR="003F2A27" w:rsidRPr="00E70040" w:rsidRDefault="003F2A27" w:rsidP="00276A7B">
            <w:pPr>
              <w:rPr>
                <w:sz w:val="22"/>
                <w:szCs w:val="22"/>
                <w:highlight w:val="yellow"/>
              </w:rPr>
            </w:pPr>
            <w:r w:rsidRPr="00E70040">
              <w:rPr>
                <w:spacing w:val="-3"/>
                <w:sz w:val="22"/>
                <w:szCs w:val="22"/>
              </w:rPr>
              <w:t>Rule 62-296.320, F.A.C.</w:t>
            </w:r>
          </w:p>
        </w:tc>
        <w:tc>
          <w:tcPr>
            <w:tcW w:w="3060" w:type="dxa"/>
            <w:tcBorders>
              <w:top w:val="single" w:sz="4" w:space="0" w:color="auto"/>
              <w:bottom w:val="single" w:sz="4" w:space="0" w:color="auto"/>
            </w:tcBorders>
          </w:tcPr>
          <w:p w:rsidR="003F2A27" w:rsidRPr="00E70040" w:rsidRDefault="003F2A27" w:rsidP="00276A7B">
            <w:pPr>
              <w:rPr>
                <w:sz w:val="22"/>
                <w:szCs w:val="22"/>
              </w:rPr>
            </w:pPr>
            <w:r w:rsidRPr="00E70040">
              <w:rPr>
                <w:sz w:val="22"/>
                <w:szCs w:val="22"/>
              </w:rPr>
              <w:t>All</w:t>
            </w:r>
          </w:p>
        </w:tc>
      </w:tr>
      <w:tr w:rsidR="003F2A27" w:rsidRPr="00E70040" w:rsidTr="00276A7B">
        <w:tc>
          <w:tcPr>
            <w:tcW w:w="6930" w:type="dxa"/>
            <w:tcBorders>
              <w:top w:val="single" w:sz="8" w:space="0" w:color="auto"/>
              <w:bottom w:val="single" w:sz="8" w:space="0" w:color="auto"/>
            </w:tcBorders>
          </w:tcPr>
          <w:p w:rsidR="003F2A27" w:rsidRPr="00E70040" w:rsidRDefault="003F2A27" w:rsidP="00276A7B">
            <w:pPr>
              <w:rPr>
                <w:sz w:val="22"/>
                <w:szCs w:val="22"/>
                <w:highlight w:val="yellow"/>
              </w:rPr>
            </w:pPr>
            <w:r w:rsidRPr="00E70040">
              <w:rPr>
                <w:spacing w:val="-3"/>
                <w:sz w:val="22"/>
                <w:szCs w:val="22"/>
              </w:rPr>
              <w:t>Rule 62-296.700, F.A.C.</w:t>
            </w:r>
          </w:p>
        </w:tc>
        <w:tc>
          <w:tcPr>
            <w:tcW w:w="3060" w:type="dxa"/>
            <w:tcBorders>
              <w:top w:val="single" w:sz="4" w:space="0" w:color="auto"/>
              <w:bottom w:val="single" w:sz="4" w:space="0" w:color="auto"/>
            </w:tcBorders>
          </w:tcPr>
          <w:p w:rsidR="003F2A27" w:rsidRPr="00E70040" w:rsidRDefault="003F2A27" w:rsidP="00276A7B">
            <w:pPr>
              <w:rPr>
                <w:sz w:val="22"/>
                <w:szCs w:val="22"/>
              </w:rPr>
            </w:pPr>
            <w:r w:rsidRPr="00E70040">
              <w:rPr>
                <w:sz w:val="22"/>
                <w:szCs w:val="22"/>
              </w:rPr>
              <w:t>All</w:t>
            </w:r>
          </w:p>
        </w:tc>
      </w:tr>
      <w:tr w:rsidR="003F2A27" w:rsidRPr="00E70040" w:rsidTr="00276A7B">
        <w:tc>
          <w:tcPr>
            <w:tcW w:w="6930" w:type="dxa"/>
            <w:tcBorders>
              <w:top w:val="single" w:sz="8" w:space="0" w:color="auto"/>
            </w:tcBorders>
          </w:tcPr>
          <w:p w:rsidR="003F2A27" w:rsidRPr="00E70040" w:rsidRDefault="003F2A27" w:rsidP="00276A7B">
            <w:pPr>
              <w:rPr>
                <w:sz w:val="22"/>
                <w:szCs w:val="22"/>
              </w:rPr>
            </w:pPr>
            <w:r w:rsidRPr="00E70040">
              <w:rPr>
                <w:spacing w:val="-3"/>
                <w:sz w:val="22"/>
                <w:szCs w:val="22"/>
              </w:rPr>
              <w:t>Rule 62-296.711, F.A.C.</w:t>
            </w:r>
          </w:p>
        </w:tc>
        <w:tc>
          <w:tcPr>
            <w:tcW w:w="3060" w:type="dxa"/>
            <w:tcBorders>
              <w:top w:val="single" w:sz="4" w:space="0" w:color="auto"/>
            </w:tcBorders>
          </w:tcPr>
          <w:p w:rsidR="003F2A27" w:rsidRPr="00E70040" w:rsidRDefault="003F2A27" w:rsidP="00276A7B">
            <w:pPr>
              <w:rPr>
                <w:sz w:val="22"/>
                <w:szCs w:val="22"/>
              </w:rPr>
            </w:pPr>
            <w:r w:rsidRPr="00E70040">
              <w:rPr>
                <w:sz w:val="22"/>
                <w:szCs w:val="22"/>
              </w:rPr>
              <w:t>All</w:t>
            </w:r>
          </w:p>
        </w:tc>
      </w:tr>
      <w:tr w:rsidR="003F2A27" w:rsidRPr="00E70040" w:rsidTr="00276A7B">
        <w:tc>
          <w:tcPr>
            <w:tcW w:w="9990" w:type="dxa"/>
            <w:gridSpan w:val="2"/>
            <w:tcBorders>
              <w:top w:val="single" w:sz="12" w:space="0" w:color="auto"/>
              <w:bottom w:val="single" w:sz="8" w:space="0" w:color="auto"/>
            </w:tcBorders>
          </w:tcPr>
          <w:p w:rsidR="003F2A27" w:rsidRPr="00E70040" w:rsidRDefault="003F2A27" w:rsidP="00276A7B">
            <w:pPr>
              <w:jc w:val="center"/>
              <w:rPr>
                <w:sz w:val="22"/>
                <w:szCs w:val="22"/>
              </w:rPr>
            </w:pPr>
            <w:r w:rsidRPr="00E70040">
              <w:rPr>
                <w:i/>
                <w:sz w:val="22"/>
                <w:szCs w:val="22"/>
              </w:rPr>
              <w:t>Local Rule Citations</w:t>
            </w:r>
          </w:p>
        </w:tc>
      </w:tr>
      <w:tr w:rsidR="003F2A27" w:rsidRPr="00E70040" w:rsidTr="003F2A27">
        <w:tc>
          <w:tcPr>
            <w:tcW w:w="6930" w:type="dxa"/>
            <w:tcBorders>
              <w:top w:val="single" w:sz="8" w:space="0" w:color="auto"/>
              <w:bottom w:val="single" w:sz="12" w:space="0" w:color="auto"/>
            </w:tcBorders>
          </w:tcPr>
          <w:p w:rsidR="003F2A27" w:rsidRPr="00E70040" w:rsidRDefault="003F2A27" w:rsidP="00276A7B">
            <w:pPr>
              <w:rPr>
                <w:sz w:val="22"/>
                <w:szCs w:val="22"/>
              </w:rPr>
            </w:pPr>
            <w:r w:rsidRPr="00E70040">
              <w:rPr>
                <w:sz w:val="22"/>
                <w:szCs w:val="22"/>
              </w:rPr>
              <w:t>Chapter 1-3.52, Rules of the EPC</w:t>
            </w:r>
          </w:p>
        </w:tc>
        <w:tc>
          <w:tcPr>
            <w:tcW w:w="3060" w:type="dxa"/>
            <w:tcBorders>
              <w:top w:val="single" w:sz="4" w:space="0" w:color="auto"/>
              <w:bottom w:val="single" w:sz="12" w:space="0" w:color="auto"/>
            </w:tcBorders>
          </w:tcPr>
          <w:p w:rsidR="003F2A27" w:rsidRPr="00E70040" w:rsidRDefault="003F2A27" w:rsidP="00276A7B">
            <w:pPr>
              <w:rPr>
                <w:sz w:val="22"/>
                <w:szCs w:val="22"/>
              </w:rPr>
            </w:pPr>
            <w:r w:rsidRPr="00E70040">
              <w:rPr>
                <w:sz w:val="22"/>
                <w:szCs w:val="22"/>
              </w:rPr>
              <w:t>All</w:t>
            </w:r>
          </w:p>
        </w:tc>
      </w:tr>
    </w:tbl>
    <w:p w:rsidR="003F2A27" w:rsidRDefault="003F2A27" w:rsidP="00A4633E">
      <w:pPr>
        <w:spacing w:after="120"/>
        <w:jc w:val="both"/>
        <w:rPr>
          <w:b/>
          <w:caps/>
          <w:sz w:val="22"/>
          <w:szCs w:val="24"/>
        </w:rPr>
      </w:pPr>
    </w:p>
    <w:p w:rsidR="000B6156" w:rsidRPr="008D24A2" w:rsidRDefault="000B6156" w:rsidP="00A4633E">
      <w:pPr>
        <w:spacing w:after="120"/>
        <w:jc w:val="both"/>
        <w:rPr>
          <w:b/>
          <w:caps/>
          <w:sz w:val="22"/>
          <w:szCs w:val="24"/>
        </w:rPr>
      </w:pPr>
      <w:r w:rsidRPr="008D24A2">
        <w:rPr>
          <w:b/>
          <w:caps/>
          <w:sz w:val="22"/>
          <w:szCs w:val="24"/>
        </w:rPr>
        <w:t>Project DESCRIPTION</w:t>
      </w:r>
    </w:p>
    <w:p w:rsidR="000B6156" w:rsidRPr="008D24A2" w:rsidRDefault="000B6156" w:rsidP="00AF3EE6">
      <w:pPr>
        <w:jc w:val="both"/>
        <w:rPr>
          <w:sz w:val="22"/>
          <w:szCs w:val="24"/>
        </w:rPr>
      </w:pPr>
      <w:r w:rsidRPr="008D24A2">
        <w:rPr>
          <w:sz w:val="22"/>
          <w:szCs w:val="24"/>
        </w:rPr>
        <w:t xml:space="preserve">The purpose of this permitting project is </w:t>
      </w:r>
      <w:r w:rsidR="00900DD9" w:rsidRPr="008D24A2">
        <w:rPr>
          <w:sz w:val="22"/>
          <w:szCs w:val="24"/>
        </w:rPr>
        <w:t xml:space="preserve">to </w:t>
      </w:r>
      <w:r w:rsidR="000C6B19" w:rsidRPr="008D24A2">
        <w:rPr>
          <w:sz w:val="22"/>
          <w:szCs w:val="24"/>
        </w:rPr>
        <w:t>re</w:t>
      </w:r>
      <w:r w:rsidR="00667920">
        <w:rPr>
          <w:sz w:val="22"/>
          <w:szCs w:val="24"/>
        </w:rPr>
        <w:t>vise</w:t>
      </w:r>
      <w:r w:rsidR="00AE0FA0" w:rsidRPr="008D24A2">
        <w:rPr>
          <w:sz w:val="22"/>
          <w:szCs w:val="24"/>
        </w:rPr>
        <w:t xml:space="preserve"> </w:t>
      </w:r>
      <w:r w:rsidR="00900DD9" w:rsidRPr="008D24A2">
        <w:rPr>
          <w:sz w:val="22"/>
          <w:szCs w:val="24"/>
        </w:rPr>
        <w:t xml:space="preserve">the existing </w:t>
      </w:r>
      <w:r w:rsidRPr="008D24A2">
        <w:rPr>
          <w:sz w:val="22"/>
          <w:szCs w:val="24"/>
        </w:rPr>
        <w:t>Title V permit</w:t>
      </w:r>
      <w:r w:rsidR="009449B8" w:rsidRPr="008D24A2">
        <w:rPr>
          <w:sz w:val="22"/>
          <w:szCs w:val="24"/>
        </w:rPr>
        <w:t xml:space="preserve"> </w:t>
      </w:r>
      <w:r w:rsidR="008D24A2">
        <w:rPr>
          <w:sz w:val="22"/>
          <w:szCs w:val="24"/>
        </w:rPr>
        <w:t>for the above referenced facility.</w:t>
      </w:r>
      <w:r w:rsidR="003B2B6B" w:rsidRPr="008D24A2">
        <w:rPr>
          <w:spacing w:val="-3"/>
          <w:sz w:val="22"/>
          <w:szCs w:val="24"/>
        </w:rPr>
        <w:t xml:space="preserve">  </w:t>
      </w:r>
      <w:r w:rsidR="00667920">
        <w:rPr>
          <w:spacing w:val="-3"/>
          <w:sz w:val="22"/>
          <w:szCs w:val="24"/>
        </w:rPr>
        <w:t>The TV is being revised to incorporate the modifications authorized under Construction Permit No. 0570024-033-AC.</w:t>
      </w:r>
    </w:p>
    <w:p w:rsidR="00301FC9" w:rsidRPr="008D24A2" w:rsidRDefault="00301FC9" w:rsidP="00AF3EE6">
      <w:pPr>
        <w:jc w:val="both"/>
        <w:rPr>
          <w:sz w:val="22"/>
          <w:szCs w:val="24"/>
        </w:rPr>
      </w:pPr>
    </w:p>
    <w:p w:rsidR="00692F44" w:rsidRPr="008D24A2" w:rsidRDefault="00692F44" w:rsidP="00A4633E">
      <w:pPr>
        <w:spacing w:after="120"/>
        <w:jc w:val="both"/>
        <w:rPr>
          <w:b/>
          <w:caps/>
          <w:sz w:val="22"/>
          <w:szCs w:val="24"/>
        </w:rPr>
      </w:pPr>
      <w:r w:rsidRPr="008D24A2">
        <w:rPr>
          <w:b/>
          <w:caps/>
          <w:sz w:val="22"/>
          <w:szCs w:val="24"/>
        </w:rPr>
        <w:t>Processing Schedule and Related Documents</w:t>
      </w:r>
    </w:p>
    <w:p w:rsidR="00AE0FA0" w:rsidRPr="008D24A2" w:rsidRDefault="00A4633E" w:rsidP="00AF3EE6">
      <w:pPr>
        <w:jc w:val="both"/>
        <w:rPr>
          <w:sz w:val="22"/>
          <w:szCs w:val="24"/>
        </w:rPr>
      </w:pPr>
      <w:r w:rsidRPr="008D24A2">
        <w:rPr>
          <w:sz w:val="22"/>
          <w:szCs w:val="24"/>
        </w:rPr>
        <w:t>Title V Air Operation Permit Renewal issued</w:t>
      </w:r>
      <w:r w:rsidR="00AE0FA0" w:rsidRPr="008D24A2">
        <w:rPr>
          <w:sz w:val="22"/>
          <w:szCs w:val="24"/>
        </w:rPr>
        <w:t xml:space="preserve"> </w:t>
      </w:r>
      <w:r w:rsidR="00667920">
        <w:rPr>
          <w:sz w:val="22"/>
          <w:szCs w:val="24"/>
        </w:rPr>
        <w:t>December</w:t>
      </w:r>
      <w:r w:rsidR="009449B8" w:rsidRPr="008D24A2">
        <w:rPr>
          <w:sz w:val="22"/>
          <w:szCs w:val="24"/>
        </w:rPr>
        <w:t xml:space="preserve"> 2</w:t>
      </w:r>
      <w:r w:rsidR="00667920">
        <w:rPr>
          <w:sz w:val="22"/>
          <w:szCs w:val="24"/>
        </w:rPr>
        <w:t>9</w:t>
      </w:r>
      <w:r w:rsidR="009449B8" w:rsidRPr="008D24A2">
        <w:rPr>
          <w:sz w:val="22"/>
          <w:szCs w:val="24"/>
        </w:rPr>
        <w:t>, 201</w:t>
      </w:r>
      <w:r w:rsidR="00667920">
        <w:rPr>
          <w:sz w:val="22"/>
          <w:szCs w:val="24"/>
        </w:rPr>
        <w:t>7</w:t>
      </w:r>
    </w:p>
    <w:p w:rsidR="00791D3F" w:rsidRPr="008D24A2" w:rsidRDefault="00791D3F" w:rsidP="00791D3F">
      <w:pPr>
        <w:jc w:val="both"/>
        <w:rPr>
          <w:bCs/>
          <w:sz w:val="22"/>
          <w:szCs w:val="24"/>
        </w:rPr>
      </w:pPr>
      <w:r>
        <w:rPr>
          <w:bCs/>
          <w:sz w:val="22"/>
          <w:szCs w:val="24"/>
        </w:rPr>
        <w:t>Application for a Title V Air Operation Permit Re</w:t>
      </w:r>
      <w:r w:rsidR="00667920">
        <w:rPr>
          <w:bCs/>
          <w:sz w:val="22"/>
          <w:szCs w:val="24"/>
        </w:rPr>
        <w:t>vision</w:t>
      </w:r>
      <w:r>
        <w:rPr>
          <w:bCs/>
          <w:sz w:val="22"/>
          <w:szCs w:val="24"/>
        </w:rPr>
        <w:t xml:space="preserve"> Received </w:t>
      </w:r>
      <w:r w:rsidR="00667920">
        <w:rPr>
          <w:bCs/>
          <w:sz w:val="22"/>
          <w:szCs w:val="24"/>
        </w:rPr>
        <w:t>July</w:t>
      </w:r>
      <w:r>
        <w:rPr>
          <w:bCs/>
          <w:sz w:val="22"/>
          <w:szCs w:val="24"/>
        </w:rPr>
        <w:t xml:space="preserve"> </w:t>
      </w:r>
      <w:r w:rsidR="00667920">
        <w:rPr>
          <w:bCs/>
          <w:sz w:val="22"/>
          <w:szCs w:val="24"/>
        </w:rPr>
        <w:t>27</w:t>
      </w:r>
      <w:r>
        <w:rPr>
          <w:bCs/>
          <w:sz w:val="22"/>
          <w:szCs w:val="24"/>
        </w:rPr>
        <w:t>, 201</w:t>
      </w:r>
      <w:r w:rsidR="00667920">
        <w:rPr>
          <w:bCs/>
          <w:sz w:val="22"/>
          <w:szCs w:val="24"/>
        </w:rPr>
        <w:t>8</w:t>
      </w:r>
    </w:p>
    <w:p w:rsidR="00791D3F" w:rsidRPr="008D24A2" w:rsidRDefault="00791D3F" w:rsidP="00391326">
      <w:pPr>
        <w:jc w:val="both"/>
        <w:rPr>
          <w:bCs/>
          <w:sz w:val="22"/>
          <w:szCs w:val="24"/>
        </w:rPr>
      </w:pPr>
    </w:p>
    <w:p w:rsidR="009449B8" w:rsidRPr="008D24A2" w:rsidRDefault="009449B8" w:rsidP="00AF3EE6">
      <w:pPr>
        <w:jc w:val="both"/>
        <w:rPr>
          <w:sz w:val="22"/>
          <w:szCs w:val="24"/>
        </w:rPr>
      </w:pPr>
    </w:p>
    <w:p w:rsidR="001E46FC" w:rsidRPr="008D24A2" w:rsidRDefault="001E46FC" w:rsidP="00A4633E">
      <w:pPr>
        <w:spacing w:after="120"/>
        <w:jc w:val="both"/>
        <w:rPr>
          <w:b/>
          <w:caps/>
          <w:sz w:val="22"/>
          <w:szCs w:val="24"/>
        </w:rPr>
      </w:pPr>
      <w:r w:rsidRPr="008D24A2">
        <w:rPr>
          <w:b/>
          <w:caps/>
          <w:sz w:val="22"/>
          <w:szCs w:val="24"/>
        </w:rPr>
        <w:t>Primary Regulatory requirements</w:t>
      </w:r>
    </w:p>
    <w:p w:rsidR="000308F6" w:rsidRPr="008D24A2" w:rsidRDefault="000308F6" w:rsidP="00A4633E">
      <w:pPr>
        <w:spacing w:after="120"/>
        <w:jc w:val="both"/>
        <w:rPr>
          <w:sz w:val="22"/>
          <w:szCs w:val="24"/>
        </w:rPr>
      </w:pPr>
      <w:r w:rsidRPr="008D24A2">
        <w:rPr>
          <w:sz w:val="22"/>
          <w:szCs w:val="24"/>
          <w:u w:val="single"/>
        </w:rPr>
        <w:t>Standard Industrial Classification (SIC) Code</w:t>
      </w:r>
      <w:r w:rsidRPr="008D24A2">
        <w:rPr>
          <w:sz w:val="22"/>
          <w:szCs w:val="24"/>
        </w:rPr>
        <w:t xml:space="preserve">:  5169 - </w:t>
      </w:r>
      <w:r w:rsidRPr="008D24A2">
        <w:rPr>
          <w:rStyle w:val="Title1"/>
          <w:sz w:val="22"/>
          <w:szCs w:val="24"/>
          <w:lang w:val="en"/>
        </w:rPr>
        <w:t>Chemicals and Allied Products, not elsewhere classified</w:t>
      </w:r>
    </w:p>
    <w:p w:rsidR="000308F6" w:rsidRPr="008D24A2" w:rsidRDefault="000308F6" w:rsidP="00A4633E">
      <w:pPr>
        <w:spacing w:after="120"/>
        <w:jc w:val="both"/>
        <w:rPr>
          <w:sz w:val="22"/>
          <w:szCs w:val="24"/>
        </w:rPr>
      </w:pPr>
      <w:r w:rsidRPr="008D24A2">
        <w:rPr>
          <w:sz w:val="22"/>
          <w:szCs w:val="24"/>
          <w:u w:val="single"/>
        </w:rPr>
        <w:t>North American Industry Classification System (NAICS)</w:t>
      </w:r>
      <w:r w:rsidRPr="008D24A2">
        <w:rPr>
          <w:sz w:val="22"/>
          <w:szCs w:val="24"/>
        </w:rPr>
        <w:t>:  425120 - Agents and Brokers, Durable Goods, Wholesale Trade.</w:t>
      </w:r>
    </w:p>
    <w:p w:rsidR="000C6B19" w:rsidRPr="008D24A2" w:rsidRDefault="000C6B19" w:rsidP="00A4633E">
      <w:pPr>
        <w:spacing w:after="120"/>
        <w:jc w:val="both"/>
        <w:rPr>
          <w:sz w:val="22"/>
          <w:szCs w:val="24"/>
        </w:rPr>
      </w:pPr>
      <w:r w:rsidRPr="008D24A2">
        <w:rPr>
          <w:sz w:val="22"/>
          <w:szCs w:val="24"/>
          <w:u w:val="single"/>
        </w:rPr>
        <w:t>HAP</w:t>
      </w:r>
      <w:r w:rsidRPr="008D24A2">
        <w:rPr>
          <w:sz w:val="22"/>
          <w:szCs w:val="24"/>
        </w:rPr>
        <w:t>:  The facility is not identified as a major source of hazardous air pollutants (HAP).</w:t>
      </w:r>
      <w:r w:rsidR="000308F6" w:rsidRPr="008D24A2">
        <w:rPr>
          <w:sz w:val="22"/>
          <w:szCs w:val="24"/>
        </w:rPr>
        <w:t xml:space="preserve"> </w:t>
      </w:r>
    </w:p>
    <w:p w:rsidR="004222B6" w:rsidRPr="008D24A2" w:rsidRDefault="004222B6" w:rsidP="00A4633E">
      <w:pPr>
        <w:spacing w:after="120"/>
        <w:jc w:val="both"/>
        <w:rPr>
          <w:sz w:val="22"/>
          <w:szCs w:val="24"/>
        </w:rPr>
      </w:pPr>
      <w:r w:rsidRPr="008D24A2">
        <w:rPr>
          <w:sz w:val="22"/>
          <w:szCs w:val="24"/>
          <w:u w:val="single"/>
        </w:rPr>
        <w:t>Title V</w:t>
      </w:r>
      <w:r w:rsidRPr="008D24A2">
        <w:rPr>
          <w:sz w:val="22"/>
          <w:szCs w:val="24"/>
        </w:rPr>
        <w:t>:  The facility is a Title V major source of air poll</w:t>
      </w:r>
      <w:r w:rsidR="00F338F5" w:rsidRPr="008D24A2">
        <w:rPr>
          <w:sz w:val="22"/>
          <w:szCs w:val="24"/>
        </w:rPr>
        <w:t xml:space="preserve">ution in accordance with </w:t>
      </w:r>
      <w:r w:rsidR="00002758" w:rsidRPr="008D24A2">
        <w:rPr>
          <w:sz w:val="22"/>
          <w:szCs w:val="24"/>
        </w:rPr>
        <w:t>Chapter</w:t>
      </w:r>
      <w:r w:rsidR="00F338F5" w:rsidRPr="008D24A2">
        <w:rPr>
          <w:sz w:val="22"/>
          <w:szCs w:val="24"/>
        </w:rPr>
        <w:t xml:space="preserve"> 62-</w:t>
      </w:r>
      <w:r w:rsidRPr="008D24A2">
        <w:rPr>
          <w:sz w:val="22"/>
          <w:szCs w:val="24"/>
        </w:rPr>
        <w:t xml:space="preserve">213, </w:t>
      </w:r>
      <w:r w:rsidR="00F338F5" w:rsidRPr="008D24A2">
        <w:rPr>
          <w:sz w:val="22"/>
          <w:szCs w:val="24"/>
        </w:rPr>
        <w:t>Florida Administrative Code (F.A.C.).</w:t>
      </w:r>
    </w:p>
    <w:p w:rsidR="00E51160" w:rsidRPr="008D24A2" w:rsidRDefault="00E51160" w:rsidP="00A4633E">
      <w:pPr>
        <w:spacing w:after="120"/>
        <w:jc w:val="both"/>
        <w:rPr>
          <w:sz w:val="22"/>
          <w:szCs w:val="24"/>
        </w:rPr>
      </w:pPr>
      <w:r w:rsidRPr="00E51160">
        <w:rPr>
          <w:sz w:val="22"/>
          <w:szCs w:val="24"/>
          <w:u w:val="single"/>
        </w:rPr>
        <w:t>NESHAP:</w:t>
      </w:r>
      <w:r w:rsidRPr="00E51160">
        <w:rPr>
          <w:sz w:val="22"/>
          <w:szCs w:val="24"/>
        </w:rPr>
        <w:t xml:space="preserve">  The facility operates units subject to the National Emissions Standards for Hazardous Air Pollutants (NESHAP) of 40 CFR 63.</w:t>
      </w:r>
    </w:p>
    <w:p w:rsidR="00993D7A" w:rsidRPr="008D24A2" w:rsidRDefault="00975804" w:rsidP="00A4633E">
      <w:pPr>
        <w:spacing w:after="120"/>
        <w:jc w:val="both"/>
        <w:rPr>
          <w:sz w:val="22"/>
          <w:szCs w:val="24"/>
        </w:rPr>
      </w:pPr>
      <w:r w:rsidRPr="008D24A2">
        <w:rPr>
          <w:sz w:val="22"/>
          <w:szCs w:val="24"/>
          <w:u w:val="single"/>
        </w:rPr>
        <w:t>CAM</w:t>
      </w:r>
      <w:r w:rsidRPr="008D24A2">
        <w:rPr>
          <w:sz w:val="22"/>
          <w:szCs w:val="24"/>
        </w:rPr>
        <w:t xml:space="preserve">:  Compliance Assurance Monitoring (CAM) </w:t>
      </w:r>
      <w:r w:rsidR="00E0154B" w:rsidRPr="008D24A2">
        <w:rPr>
          <w:sz w:val="22"/>
          <w:szCs w:val="24"/>
        </w:rPr>
        <w:t>applies to</w:t>
      </w:r>
      <w:r w:rsidR="00F05814" w:rsidRPr="008D24A2">
        <w:rPr>
          <w:sz w:val="22"/>
          <w:szCs w:val="24"/>
        </w:rPr>
        <w:t xml:space="preserve"> </w:t>
      </w:r>
      <w:r w:rsidR="00F05814" w:rsidRPr="008D24A2">
        <w:rPr>
          <w:bCs/>
          <w:sz w:val="22"/>
          <w:szCs w:val="24"/>
        </w:rPr>
        <w:t>Emission Unit</w:t>
      </w:r>
      <w:r w:rsidR="00AC2D68" w:rsidRPr="008D24A2">
        <w:rPr>
          <w:bCs/>
          <w:sz w:val="22"/>
          <w:szCs w:val="24"/>
        </w:rPr>
        <w:t xml:space="preserve"> Nos. </w:t>
      </w:r>
      <w:r w:rsidR="00AC2D68" w:rsidRPr="008D24A2">
        <w:rPr>
          <w:sz w:val="22"/>
          <w:szCs w:val="24"/>
        </w:rPr>
        <w:t>002 – 00</w:t>
      </w:r>
      <w:r w:rsidR="00C069D9">
        <w:rPr>
          <w:sz w:val="22"/>
          <w:szCs w:val="24"/>
        </w:rPr>
        <w:t>8,</w:t>
      </w:r>
      <w:r w:rsidR="00AC2D68" w:rsidRPr="008D24A2">
        <w:rPr>
          <w:sz w:val="22"/>
          <w:szCs w:val="24"/>
        </w:rPr>
        <w:t xml:space="preserve"> 013 and 11</w:t>
      </w:r>
      <w:r w:rsidR="00C069D9">
        <w:rPr>
          <w:sz w:val="22"/>
          <w:szCs w:val="24"/>
        </w:rPr>
        <w:t>8</w:t>
      </w:r>
      <w:r w:rsidR="00AC2D68" w:rsidRPr="008D24A2">
        <w:rPr>
          <w:sz w:val="22"/>
          <w:szCs w:val="24"/>
        </w:rPr>
        <w:t xml:space="preserve">.  These emission units </w:t>
      </w:r>
      <w:r w:rsidR="00993D7A" w:rsidRPr="008D24A2">
        <w:rPr>
          <w:sz w:val="22"/>
          <w:szCs w:val="24"/>
        </w:rPr>
        <w:t xml:space="preserve">are subject to CAM for the regulated emission of particulate matter.  Particulate matter emissions from </w:t>
      </w:r>
      <w:r w:rsidR="00AC2D68" w:rsidRPr="008D24A2">
        <w:rPr>
          <w:sz w:val="22"/>
          <w:szCs w:val="24"/>
        </w:rPr>
        <w:t>these emissions units are controlled by dust collectors.</w:t>
      </w:r>
    </w:p>
    <w:p w:rsidR="00CF7FC7" w:rsidRPr="008D24A2" w:rsidRDefault="00CF7FC7" w:rsidP="00A4633E">
      <w:pPr>
        <w:spacing w:after="120"/>
        <w:jc w:val="both"/>
        <w:rPr>
          <w:bCs/>
          <w:sz w:val="22"/>
          <w:szCs w:val="24"/>
        </w:rPr>
      </w:pPr>
      <w:r w:rsidRPr="008D24A2">
        <w:rPr>
          <w:bCs/>
          <w:sz w:val="22"/>
          <w:szCs w:val="24"/>
          <w:u w:val="single"/>
        </w:rPr>
        <w:t>GHG</w:t>
      </w:r>
      <w:r w:rsidRPr="008D24A2">
        <w:rPr>
          <w:bCs/>
          <w:sz w:val="22"/>
          <w:szCs w:val="24"/>
        </w:rPr>
        <w:t>:  The facility is not identi</w:t>
      </w:r>
      <w:r w:rsidR="00C069D9">
        <w:rPr>
          <w:bCs/>
          <w:sz w:val="22"/>
          <w:szCs w:val="24"/>
        </w:rPr>
        <w:t>fied as a major source of green</w:t>
      </w:r>
      <w:r w:rsidRPr="008D24A2">
        <w:rPr>
          <w:bCs/>
          <w:sz w:val="22"/>
          <w:szCs w:val="24"/>
        </w:rPr>
        <w:t>house gas (GHG) pollutants.</w:t>
      </w:r>
    </w:p>
    <w:p w:rsidR="00CF7FC7" w:rsidRDefault="00CF7FC7" w:rsidP="00CF7FC7">
      <w:pPr>
        <w:jc w:val="both"/>
        <w:rPr>
          <w:bCs/>
          <w:sz w:val="22"/>
          <w:szCs w:val="24"/>
        </w:rPr>
      </w:pPr>
    </w:p>
    <w:p w:rsidR="00C52D87" w:rsidRDefault="00C52D87" w:rsidP="00CF7FC7">
      <w:pPr>
        <w:jc w:val="both"/>
        <w:rPr>
          <w:bCs/>
          <w:sz w:val="22"/>
          <w:szCs w:val="24"/>
        </w:rPr>
      </w:pPr>
    </w:p>
    <w:p w:rsidR="00C52D87" w:rsidRDefault="00C52D87" w:rsidP="00CF7FC7">
      <w:pPr>
        <w:jc w:val="both"/>
        <w:rPr>
          <w:bCs/>
          <w:sz w:val="22"/>
          <w:szCs w:val="24"/>
        </w:rPr>
      </w:pPr>
    </w:p>
    <w:p w:rsidR="00952C2D" w:rsidRPr="008D24A2" w:rsidRDefault="00952C2D" w:rsidP="00CF7FC7">
      <w:pPr>
        <w:jc w:val="both"/>
        <w:rPr>
          <w:bCs/>
          <w:sz w:val="22"/>
          <w:szCs w:val="24"/>
        </w:rPr>
      </w:pPr>
    </w:p>
    <w:p w:rsidR="008A76C6" w:rsidRPr="008D24A2" w:rsidRDefault="008A76C6" w:rsidP="00A4633E">
      <w:pPr>
        <w:spacing w:after="120"/>
        <w:jc w:val="both"/>
        <w:rPr>
          <w:b/>
          <w:sz w:val="22"/>
          <w:szCs w:val="24"/>
        </w:rPr>
      </w:pPr>
      <w:r w:rsidRPr="008D24A2">
        <w:rPr>
          <w:b/>
          <w:sz w:val="22"/>
          <w:szCs w:val="24"/>
        </w:rPr>
        <w:t>PROJECT REVIEW</w:t>
      </w:r>
    </w:p>
    <w:p w:rsidR="00004CC3" w:rsidRPr="008D24A2" w:rsidRDefault="000C6B19" w:rsidP="000D3951">
      <w:pPr>
        <w:spacing w:after="120"/>
        <w:jc w:val="both"/>
        <w:rPr>
          <w:spacing w:val="-3"/>
          <w:sz w:val="22"/>
          <w:szCs w:val="24"/>
        </w:rPr>
      </w:pPr>
      <w:r w:rsidRPr="008D24A2">
        <w:rPr>
          <w:sz w:val="22"/>
          <w:szCs w:val="24"/>
        </w:rPr>
        <w:t>Changes to the permit made as part of this re</w:t>
      </w:r>
      <w:r w:rsidR="0030686A">
        <w:rPr>
          <w:sz w:val="22"/>
          <w:szCs w:val="24"/>
        </w:rPr>
        <w:t xml:space="preserve">newal </w:t>
      </w:r>
      <w:r w:rsidRPr="008D24A2">
        <w:rPr>
          <w:sz w:val="22"/>
          <w:szCs w:val="24"/>
        </w:rPr>
        <w:t xml:space="preserve">are shown in </w:t>
      </w:r>
      <w:r w:rsidRPr="008D24A2">
        <w:rPr>
          <w:strike/>
          <w:sz w:val="22"/>
          <w:szCs w:val="24"/>
        </w:rPr>
        <w:t>strike through</w:t>
      </w:r>
      <w:r w:rsidRPr="008D24A2">
        <w:rPr>
          <w:sz w:val="22"/>
          <w:szCs w:val="24"/>
        </w:rPr>
        <w:t xml:space="preserve"> format for deletions and in </w:t>
      </w:r>
      <w:r w:rsidRPr="008D24A2">
        <w:rPr>
          <w:sz w:val="22"/>
          <w:szCs w:val="24"/>
          <w:u w:val="double"/>
        </w:rPr>
        <w:t>double underline</w:t>
      </w:r>
      <w:r w:rsidRPr="008D24A2">
        <w:rPr>
          <w:sz w:val="22"/>
          <w:szCs w:val="24"/>
        </w:rPr>
        <w:t xml:space="preserve"> format for additions.  For ease of identification, all changes have also been </w:t>
      </w:r>
      <w:r w:rsidRPr="008D24A2">
        <w:rPr>
          <w:sz w:val="22"/>
          <w:szCs w:val="24"/>
          <w:highlight w:val="yellow"/>
        </w:rPr>
        <w:t>highlighted in yellow</w:t>
      </w:r>
      <w:r w:rsidRPr="008D24A2">
        <w:rPr>
          <w:sz w:val="22"/>
          <w:szCs w:val="24"/>
        </w:rPr>
        <w:t xml:space="preserve"> within </w:t>
      </w:r>
      <w:r w:rsidR="00F06719">
        <w:rPr>
          <w:sz w:val="22"/>
          <w:szCs w:val="24"/>
        </w:rPr>
        <w:t xml:space="preserve">the Statement of Basis and </w:t>
      </w:r>
      <w:r w:rsidRPr="008D24A2">
        <w:rPr>
          <w:sz w:val="22"/>
          <w:szCs w:val="24"/>
        </w:rPr>
        <w:t>the permit document</w:t>
      </w:r>
      <w:r w:rsidR="00F06719">
        <w:rPr>
          <w:sz w:val="22"/>
          <w:szCs w:val="24"/>
        </w:rPr>
        <w:t>s</w:t>
      </w:r>
      <w:r w:rsidRPr="008D24A2">
        <w:rPr>
          <w:sz w:val="22"/>
          <w:szCs w:val="24"/>
        </w:rPr>
        <w:t>.</w:t>
      </w:r>
      <w:r w:rsidR="0051640F" w:rsidRPr="008D24A2">
        <w:rPr>
          <w:sz w:val="22"/>
          <w:szCs w:val="24"/>
        </w:rPr>
        <w:t xml:space="preserve">  </w:t>
      </w:r>
    </w:p>
    <w:p w:rsidR="00004CC3" w:rsidRPr="008D24A2" w:rsidRDefault="00004CC3" w:rsidP="00AF3EE6">
      <w:pPr>
        <w:jc w:val="both"/>
        <w:rPr>
          <w:b/>
          <w:sz w:val="22"/>
          <w:szCs w:val="24"/>
          <w:highlight w:val="yellow"/>
        </w:rPr>
      </w:pPr>
    </w:p>
    <w:p w:rsidR="00457B64" w:rsidRDefault="00457B64" w:rsidP="00457B64">
      <w:pPr>
        <w:widowControl w:val="0"/>
        <w:numPr>
          <w:ilvl w:val="0"/>
          <w:numId w:val="5"/>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jc w:val="both"/>
        <w:textAlignment w:val="baseline"/>
        <w:rPr>
          <w:sz w:val="22"/>
          <w:szCs w:val="24"/>
        </w:rPr>
      </w:pPr>
      <w:r w:rsidRPr="00457B64">
        <w:rPr>
          <w:sz w:val="22"/>
          <w:szCs w:val="24"/>
        </w:rPr>
        <w:t xml:space="preserve">The </w:t>
      </w:r>
      <w:r w:rsidR="00952C2D">
        <w:rPr>
          <w:sz w:val="22"/>
          <w:szCs w:val="24"/>
        </w:rPr>
        <w:t>process description has been updated to include the description of EU 103, EP #5, EU 141, and EU 142</w:t>
      </w:r>
      <w:r w:rsidR="00181210">
        <w:rPr>
          <w:sz w:val="22"/>
          <w:szCs w:val="24"/>
        </w:rPr>
        <w:t>,</w:t>
      </w:r>
      <w:r w:rsidR="00952C2D">
        <w:rPr>
          <w:sz w:val="22"/>
          <w:szCs w:val="24"/>
        </w:rPr>
        <w:t xml:space="preserve"> which are new emission sources authorized under Construction Permit No. 0570024-033-AC</w:t>
      </w:r>
      <w:r>
        <w:rPr>
          <w:sz w:val="22"/>
          <w:szCs w:val="24"/>
        </w:rPr>
        <w:t>.</w:t>
      </w:r>
    </w:p>
    <w:p w:rsidR="00457B64" w:rsidRPr="00457B64" w:rsidRDefault="00457B64" w:rsidP="00457B64">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ind w:left="720"/>
        <w:jc w:val="both"/>
        <w:textAlignment w:val="baseline"/>
        <w:rPr>
          <w:sz w:val="22"/>
          <w:szCs w:val="24"/>
        </w:rPr>
      </w:pPr>
    </w:p>
    <w:p w:rsidR="00952C2D" w:rsidRDefault="00485A04" w:rsidP="00952C2D">
      <w:pPr>
        <w:pStyle w:val="ListParagraph"/>
        <w:numPr>
          <w:ilvl w:val="0"/>
          <w:numId w:val="5"/>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jc w:val="both"/>
        <w:textAlignment w:val="baseline"/>
        <w:rPr>
          <w:sz w:val="22"/>
          <w:szCs w:val="24"/>
        </w:rPr>
      </w:pPr>
      <w:r>
        <w:rPr>
          <w:sz w:val="22"/>
          <w:szCs w:val="24"/>
        </w:rPr>
        <w:t>Specific Condition No. F.9 has been revised to include annual VE testing on the new emission sources being added as part of this revision, as follows:</w:t>
      </w:r>
    </w:p>
    <w:p w:rsidR="00485A04" w:rsidRPr="00485A04" w:rsidRDefault="00485A04" w:rsidP="00485A04">
      <w:pPr>
        <w:pStyle w:val="ListParagraph"/>
        <w:rPr>
          <w:sz w:val="22"/>
          <w:szCs w:val="24"/>
        </w:rPr>
      </w:pPr>
    </w:p>
    <w:p w:rsidR="00485A04" w:rsidRDefault="00232B0A" w:rsidP="00485A04">
      <w:pPr>
        <w:pStyle w:val="ListParagraph"/>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jc w:val="both"/>
        <w:textAlignment w:val="baseline"/>
        <w:rPr>
          <w:sz w:val="22"/>
          <w:szCs w:val="24"/>
        </w:rPr>
      </w:pPr>
      <w:proofErr w:type="gramStart"/>
      <w:r w:rsidRPr="00232B0A">
        <w:rPr>
          <w:b/>
          <w:sz w:val="22"/>
          <w:szCs w:val="24"/>
        </w:rPr>
        <w:t>F.9.</w:t>
      </w:r>
      <w:r>
        <w:rPr>
          <w:sz w:val="22"/>
          <w:szCs w:val="24"/>
        </w:rPr>
        <w:t xml:space="preserve">   </w:t>
      </w:r>
      <w:r w:rsidR="00485A04" w:rsidRPr="00485A04">
        <w:rPr>
          <w:sz w:val="22"/>
          <w:szCs w:val="24"/>
        </w:rPr>
        <w:t>Annual VE Compliance Test.</w:t>
      </w:r>
      <w:proofErr w:type="gramEnd"/>
      <w:r w:rsidR="00485A04" w:rsidRPr="00485A04">
        <w:rPr>
          <w:sz w:val="22"/>
          <w:szCs w:val="24"/>
        </w:rPr>
        <w:t xml:space="preserve">  Test each transfer point associated with Emission Unit Nos. 102 and 103, </w:t>
      </w:r>
      <w:r w:rsidR="00485A04" w:rsidRPr="00F06719">
        <w:rPr>
          <w:sz w:val="22"/>
          <w:szCs w:val="24"/>
          <w:highlight w:val="yellow"/>
          <w:u w:val="double"/>
        </w:rPr>
        <w:t>and Emission Unit Nos. 141 and 142</w:t>
      </w:r>
      <w:r w:rsidR="00485A04" w:rsidRPr="00485A04">
        <w:rPr>
          <w:sz w:val="22"/>
          <w:szCs w:val="24"/>
        </w:rPr>
        <w:t xml:space="preserve"> for visible emissions annually, once per calendar year (January 1st – December 31st), and upon the first instance of handling a new material. Submit two copies of test data to the Air Management Division of the Environmental Protection Commission of Hillsborough County within forty-five days of such testing.  Testing procedures shall be consistent with the requirements of Rule 62-297.310, F.A.C. [Rules 62-297.310(8</w:t>
      </w:r>
      <w:proofErr w:type="gramStart"/>
      <w:r w:rsidR="00485A04" w:rsidRPr="00485A04">
        <w:rPr>
          <w:sz w:val="22"/>
          <w:szCs w:val="24"/>
        </w:rPr>
        <w:t>)(</w:t>
      </w:r>
      <w:proofErr w:type="gramEnd"/>
      <w:r w:rsidR="00485A04" w:rsidRPr="00485A04">
        <w:rPr>
          <w:sz w:val="22"/>
          <w:szCs w:val="24"/>
        </w:rPr>
        <w:t>a)3. and (10) and 62-4.070(3), F.A.C.]</w:t>
      </w:r>
    </w:p>
    <w:p w:rsidR="00952C2D" w:rsidRPr="00952C2D" w:rsidRDefault="00952C2D" w:rsidP="00952C2D">
      <w:pPr>
        <w:pStyle w:val="ListParagraph"/>
        <w:rPr>
          <w:sz w:val="22"/>
          <w:szCs w:val="24"/>
        </w:rPr>
      </w:pPr>
    </w:p>
    <w:p w:rsidR="00232B0A" w:rsidRDefault="00232B0A" w:rsidP="00590309">
      <w:pPr>
        <w:pStyle w:val="ListParagraph"/>
        <w:numPr>
          <w:ilvl w:val="0"/>
          <w:numId w:val="5"/>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r>
        <w:rPr>
          <w:sz w:val="22"/>
          <w:szCs w:val="24"/>
        </w:rPr>
        <w:t xml:space="preserve">As requested by the permittee (email from Mr. </w:t>
      </w:r>
      <w:proofErr w:type="spellStart"/>
      <w:r>
        <w:rPr>
          <w:sz w:val="22"/>
          <w:szCs w:val="24"/>
        </w:rPr>
        <w:t>DiBacco</w:t>
      </w:r>
      <w:proofErr w:type="spellEnd"/>
      <w:r>
        <w:rPr>
          <w:sz w:val="22"/>
          <w:szCs w:val="24"/>
        </w:rPr>
        <w:t xml:space="preserve"> on August 16, 2018), since compliance with the 5% opacity limit is achieved by the use of the dust suppression system</w:t>
      </w:r>
      <w:r w:rsidR="00F62868">
        <w:rPr>
          <w:sz w:val="22"/>
          <w:szCs w:val="24"/>
        </w:rPr>
        <w:t>,</w:t>
      </w:r>
      <w:r>
        <w:rPr>
          <w:sz w:val="22"/>
          <w:szCs w:val="24"/>
        </w:rPr>
        <w:t xml:space="preserve"> as necessary</w:t>
      </w:r>
      <w:r w:rsidR="00F62868">
        <w:rPr>
          <w:sz w:val="22"/>
          <w:szCs w:val="24"/>
        </w:rPr>
        <w:t>,</w:t>
      </w:r>
      <w:r w:rsidR="008A1A6A">
        <w:rPr>
          <w:sz w:val="22"/>
          <w:szCs w:val="24"/>
        </w:rPr>
        <w:t xml:space="preserve"> and the installation of </w:t>
      </w:r>
      <w:r w:rsidR="00F62868">
        <w:rPr>
          <w:sz w:val="22"/>
          <w:szCs w:val="24"/>
        </w:rPr>
        <w:t xml:space="preserve">conveyor </w:t>
      </w:r>
      <w:r w:rsidR="008A1A6A">
        <w:rPr>
          <w:sz w:val="22"/>
          <w:szCs w:val="24"/>
        </w:rPr>
        <w:t>enclosures</w:t>
      </w:r>
      <w:r>
        <w:rPr>
          <w:sz w:val="22"/>
          <w:szCs w:val="24"/>
        </w:rPr>
        <w:t xml:space="preserve">, the installation and calibration of the flow meters have been removed from the permit. </w:t>
      </w:r>
      <w:r w:rsidR="001907B3">
        <w:rPr>
          <w:sz w:val="22"/>
          <w:szCs w:val="24"/>
        </w:rPr>
        <w:t>Furthermore, there have been no compliance issues since the requirement was established</w:t>
      </w:r>
      <w:r w:rsidR="0044174E">
        <w:rPr>
          <w:sz w:val="22"/>
          <w:szCs w:val="24"/>
        </w:rPr>
        <w:t xml:space="preserve"> in Construction Permit No. 0570024-016-AC (issued 8/2009)</w:t>
      </w:r>
      <w:r w:rsidR="001907B3">
        <w:rPr>
          <w:sz w:val="22"/>
          <w:szCs w:val="24"/>
        </w:rPr>
        <w:t xml:space="preserve">. </w:t>
      </w:r>
      <w:r w:rsidR="00C05679">
        <w:rPr>
          <w:sz w:val="22"/>
          <w:szCs w:val="24"/>
        </w:rPr>
        <w:t xml:space="preserve"> To ensure continuous compliance</w:t>
      </w:r>
      <w:r>
        <w:rPr>
          <w:sz w:val="22"/>
          <w:szCs w:val="24"/>
        </w:rPr>
        <w:t>, the facility has also submitted an updated Dust Suppression System Operation Plan</w:t>
      </w:r>
      <w:r w:rsidR="00C05679">
        <w:rPr>
          <w:sz w:val="22"/>
          <w:szCs w:val="24"/>
        </w:rPr>
        <w:t xml:space="preserve"> for EU Nos. 104 though 110</w:t>
      </w:r>
      <w:r>
        <w:rPr>
          <w:sz w:val="22"/>
          <w:szCs w:val="24"/>
        </w:rPr>
        <w:t xml:space="preserve">. The change is as follows: </w:t>
      </w:r>
    </w:p>
    <w:p w:rsid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p>
    <w:p w:rsidR="00232B0A" w:rsidRP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proofErr w:type="gramStart"/>
      <w:r w:rsidRPr="00232B0A">
        <w:rPr>
          <w:b/>
          <w:sz w:val="22"/>
          <w:szCs w:val="24"/>
        </w:rPr>
        <w:t>G.2.</w:t>
      </w:r>
      <w:r>
        <w:rPr>
          <w:sz w:val="22"/>
          <w:szCs w:val="24"/>
        </w:rPr>
        <w:t xml:space="preserve">   I</w:t>
      </w:r>
      <w:r w:rsidRPr="00232B0A">
        <w:rPr>
          <w:sz w:val="22"/>
          <w:szCs w:val="24"/>
        </w:rPr>
        <w:t>n order to ensure compliance with Specific Condition Nos.</w:t>
      </w:r>
      <w:proofErr w:type="gramEnd"/>
      <w:r w:rsidRPr="00232B0A">
        <w:rPr>
          <w:sz w:val="22"/>
          <w:szCs w:val="24"/>
        </w:rPr>
        <w:t xml:space="preserve"> G.1 and G.7, the following limitations and restrictions shall apply:  [Rule 62-4.070(3), F.A.C.; Permit Nos. 0570024-016-AC]</w:t>
      </w:r>
    </w:p>
    <w:p w:rsidR="00232B0A" w:rsidRP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p>
    <w:p w:rsidR="00232B0A" w:rsidRP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r w:rsidRPr="00232B0A">
        <w:rPr>
          <w:sz w:val="22"/>
          <w:szCs w:val="24"/>
        </w:rPr>
        <w:t>a)</w:t>
      </w:r>
      <w:r w:rsidRPr="00232B0A">
        <w:rPr>
          <w:sz w:val="22"/>
          <w:szCs w:val="24"/>
        </w:rPr>
        <w:tab/>
        <w:t>The maximum throughput of the conveying system shall not exceed 1000 tons per hour of material.</w:t>
      </w:r>
    </w:p>
    <w:p w:rsidR="00232B0A" w:rsidRP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r w:rsidRPr="00232B0A">
        <w:rPr>
          <w:sz w:val="22"/>
          <w:szCs w:val="24"/>
        </w:rPr>
        <w:t>b)</w:t>
      </w:r>
      <w:r w:rsidRPr="00232B0A">
        <w:rPr>
          <w:sz w:val="22"/>
          <w:szCs w:val="24"/>
        </w:rPr>
        <w:tab/>
        <w:t xml:space="preserve">All conveyors except for BC-01 and BC-03 shall have 180 degree covers.  </w:t>
      </w:r>
    </w:p>
    <w:p w:rsidR="00232B0A" w:rsidRP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r w:rsidRPr="00232B0A">
        <w:rPr>
          <w:sz w:val="22"/>
          <w:szCs w:val="24"/>
        </w:rPr>
        <w:t>c)</w:t>
      </w:r>
      <w:r w:rsidRPr="00232B0A">
        <w:rPr>
          <w:sz w:val="22"/>
          <w:szCs w:val="24"/>
        </w:rPr>
        <w:tab/>
        <w:t>The receiving hoppers shall be equipped with wind shields and water sprays and the material drop height shall be minimized to the extent practicable.  In no case shall the drop height be greater than 5 feet or above the top of the wind shields.</w:t>
      </w:r>
    </w:p>
    <w:p w:rsidR="00232B0A" w:rsidRP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r w:rsidRPr="00232B0A">
        <w:rPr>
          <w:sz w:val="22"/>
          <w:szCs w:val="24"/>
        </w:rPr>
        <w:t>d)</w:t>
      </w:r>
      <w:r w:rsidRPr="00232B0A">
        <w:rPr>
          <w:sz w:val="22"/>
          <w:szCs w:val="24"/>
        </w:rPr>
        <w:tab/>
        <w:t>The number of transfer points shall not exceed eight.</w:t>
      </w:r>
    </w:p>
    <w:p w:rsidR="00232B0A" w:rsidRP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r w:rsidRPr="00232B0A">
        <w:rPr>
          <w:sz w:val="22"/>
          <w:szCs w:val="24"/>
        </w:rPr>
        <w:t>e)</w:t>
      </w:r>
      <w:r w:rsidRPr="00232B0A">
        <w:rPr>
          <w:sz w:val="22"/>
          <w:szCs w:val="24"/>
        </w:rPr>
        <w:tab/>
        <w:t>The permittee shall operate a maximum of two ship unloading cranes.</w:t>
      </w:r>
    </w:p>
    <w:p w:rsidR="00232B0A" w:rsidRP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r w:rsidRPr="00232B0A">
        <w:rPr>
          <w:sz w:val="22"/>
          <w:szCs w:val="24"/>
        </w:rPr>
        <w:t>f)</w:t>
      </w:r>
      <w:r w:rsidRPr="00232B0A">
        <w:rPr>
          <w:sz w:val="22"/>
          <w:szCs w:val="24"/>
        </w:rPr>
        <w:tab/>
        <w:t>In order to ensure proper operation of the dust suppression system during material handling, Kinder Morgan shall maintain a Dust Suppression System Operation Plan.  The plan shall be maintained onsite and shall be made available upon request to any local, state, or federal air pollution agency.</w:t>
      </w:r>
    </w:p>
    <w:p w:rsidR="00232B0A" w:rsidRP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trike/>
          <w:sz w:val="22"/>
          <w:szCs w:val="24"/>
        </w:rPr>
      </w:pPr>
      <w:r w:rsidRPr="00F06719">
        <w:rPr>
          <w:strike/>
          <w:sz w:val="22"/>
          <w:szCs w:val="24"/>
          <w:highlight w:val="yellow"/>
        </w:rPr>
        <w:t>g)</w:t>
      </w:r>
      <w:r w:rsidRPr="00F06719">
        <w:rPr>
          <w:strike/>
          <w:sz w:val="22"/>
          <w:szCs w:val="24"/>
          <w:highlight w:val="yellow"/>
        </w:rPr>
        <w:tab/>
        <w:t>The permittee shall install, calibrate, and maintain flow meters for the dust suppression system for Emission Unit Nos. 104 through 110.</w:t>
      </w:r>
    </w:p>
    <w:p w:rsidR="00232B0A" w:rsidRP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r w:rsidRPr="00232B0A">
        <w:rPr>
          <w:sz w:val="22"/>
          <w:szCs w:val="24"/>
        </w:rPr>
        <w:t>h)</w:t>
      </w:r>
      <w:r w:rsidRPr="00232B0A">
        <w:rPr>
          <w:sz w:val="22"/>
          <w:szCs w:val="24"/>
        </w:rPr>
        <w:tab/>
        <w:t>The haul road down the middle of the storage pile area and to the north of the storage pile area shall be paved and maintained.</w:t>
      </w:r>
    </w:p>
    <w:p w:rsidR="00232B0A" w:rsidRP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r w:rsidRPr="00232B0A">
        <w:rPr>
          <w:sz w:val="22"/>
          <w:szCs w:val="24"/>
        </w:rPr>
        <w:t>i)</w:t>
      </w:r>
      <w:r w:rsidRPr="00232B0A">
        <w:rPr>
          <w:sz w:val="22"/>
          <w:szCs w:val="24"/>
        </w:rPr>
        <w:tab/>
        <w:t>A truck wash station shall be installed so that each truck leaving the facility exits through a washing station.</w:t>
      </w:r>
    </w:p>
    <w:p w:rsidR="00232B0A" w:rsidRP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r w:rsidRPr="00232B0A">
        <w:rPr>
          <w:sz w:val="22"/>
          <w:szCs w:val="24"/>
        </w:rPr>
        <w:t>j)</w:t>
      </w:r>
      <w:r w:rsidRPr="00232B0A">
        <w:rPr>
          <w:sz w:val="22"/>
          <w:szCs w:val="24"/>
        </w:rPr>
        <w:tab/>
        <w:t>No blowers shall be used in the vessel holds.</w:t>
      </w:r>
    </w:p>
    <w:p w:rsidR="00232B0A" w:rsidRP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r w:rsidRPr="00232B0A">
        <w:rPr>
          <w:sz w:val="22"/>
          <w:szCs w:val="24"/>
        </w:rPr>
        <w:t>k)</w:t>
      </w:r>
      <w:r w:rsidRPr="00232B0A">
        <w:rPr>
          <w:sz w:val="22"/>
          <w:szCs w:val="24"/>
        </w:rPr>
        <w:tab/>
        <w:t>Vehicles shall be completely enclosed by design or shall be enclosed with tarps prior to leaving the facility.</w:t>
      </w:r>
    </w:p>
    <w:p w:rsidR="00232B0A" w:rsidRDefault="00232B0A" w:rsidP="00232B0A">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szCs w:val="24"/>
        </w:rPr>
      </w:pPr>
      <w:r w:rsidRPr="00232B0A">
        <w:rPr>
          <w:sz w:val="22"/>
          <w:szCs w:val="24"/>
        </w:rPr>
        <w:lastRenderedPageBreak/>
        <w:t>l)</w:t>
      </w:r>
      <w:r w:rsidRPr="00232B0A">
        <w:rPr>
          <w:sz w:val="22"/>
          <w:szCs w:val="24"/>
        </w:rPr>
        <w:tab/>
        <w:t>The unbound (</w:t>
      </w:r>
      <w:proofErr w:type="spellStart"/>
      <w:r w:rsidRPr="00232B0A">
        <w:rPr>
          <w:sz w:val="22"/>
          <w:szCs w:val="24"/>
        </w:rPr>
        <w:t>sorbed</w:t>
      </w:r>
      <w:proofErr w:type="spellEnd"/>
      <w:r w:rsidRPr="00232B0A">
        <w:rPr>
          <w:sz w:val="22"/>
          <w:szCs w:val="24"/>
        </w:rPr>
        <w:t>) moisture percent in petroleum coke shall not be less than 4%.</w:t>
      </w:r>
    </w:p>
    <w:p w:rsidR="009424E0" w:rsidRDefault="0057507D" w:rsidP="00AF3EE6">
      <w:pPr>
        <w:jc w:val="both"/>
        <w:rPr>
          <w:b/>
          <w:caps/>
          <w:sz w:val="22"/>
          <w:szCs w:val="24"/>
        </w:rPr>
      </w:pPr>
      <w:r w:rsidRPr="008D24A2">
        <w:rPr>
          <w:b/>
          <w:caps/>
          <w:sz w:val="22"/>
          <w:szCs w:val="24"/>
        </w:rPr>
        <w:t>Conclusion</w:t>
      </w:r>
    </w:p>
    <w:p w:rsidR="00B25557" w:rsidRPr="008D24A2" w:rsidRDefault="00B25557" w:rsidP="00AF3EE6">
      <w:pPr>
        <w:jc w:val="both"/>
        <w:rPr>
          <w:b/>
          <w:caps/>
          <w:sz w:val="22"/>
          <w:szCs w:val="24"/>
        </w:rPr>
      </w:pPr>
    </w:p>
    <w:p w:rsidR="000C6B19" w:rsidRPr="009D08A9" w:rsidRDefault="000C6B19" w:rsidP="000C6B19">
      <w:pPr>
        <w:spacing w:after="120"/>
        <w:rPr>
          <w:sz w:val="24"/>
          <w:szCs w:val="24"/>
        </w:rPr>
      </w:pPr>
      <w:r w:rsidRPr="008D24A2">
        <w:rPr>
          <w:sz w:val="22"/>
          <w:szCs w:val="24"/>
        </w:rPr>
        <w:t>This project</w:t>
      </w:r>
      <w:r w:rsidR="00706658" w:rsidRPr="008D24A2">
        <w:rPr>
          <w:sz w:val="22"/>
          <w:szCs w:val="24"/>
        </w:rPr>
        <w:t xml:space="preserve"> re</w:t>
      </w:r>
      <w:r w:rsidR="00952C2D">
        <w:rPr>
          <w:sz w:val="22"/>
          <w:szCs w:val="24"/>
        </w:rPr>
        <w:t>vises</w:t>
      </w:r>
      <w:r w:rsidRPr="008D24A2">
        <w:rPr>
          <w:sz w:val="22"/>
          <w:szCs w:val="24"/>
        </w:rPr>
        <w:t xml:space="preserve"> Title V air operation permit No. </w:t>
      </w:r>
      <w:r w:rsidR="00C83110">
        <w:rPr>
          <w:sz w:val="22"/>
          <w:szCs w:val="24"/>
        </w:rPr>
        <w:t>0570024-03</w:t>
      </w:r>
      <w:r w:rsidR="00952C2D">
        <w:rPr>
          <w:sz w:val="22"/>
          <w:szCs w:val="24"/>
        </w:rPr>
        <w:t>7</w:t>
      </w:r>
      <w:r w:rsidRPr="008D24A2">
        <w:rPr>
          <w:sz w:val="22"/>
          <w:szCs w:val="24"/>
        </w:rPr>
        <w:t xml:space="preserve">-AV, </w:t>
      </w:r>
      <w:r w:rsidR="00706658" w:rsidRPr="008D24A2">
        <w:rPr>
          <w:sz w:val="22"/>
          <w:szCs w:val="24"/>
        </w:rPr>
        <w:t xml:space="preserve">which was effective on </w:t>
      </w:r>
      <w:r w:rsidR="00C83110">
        <w:rPr>
          <w:sz w:val="22"/>
          <w:szCs w:val="24"/>
        </w:rPr>
        <w:t>December</w:t>
      </w:r>
      <w:r w:rsidR="00706658" w:rsidRPr="008D24A2">
        <w:rPr>
          <w:sz w:val="22"/>
          <w:szCs w:val="24"/>
        </w:rPr>
        <w:t xml:space="preserve"> </w:t>
      </w:r>
      <w:r w:rsidR="00952C2D">
        <w:rPr>
          <w:sz w:val="22"/>
          <w:szCs w:val="24"/>
        </w:rPr>
        <w:t>2</w:t>
      </w:r>
      <w:r w:rsidR="00791D3F">
        <w:rPr>
          <w:sz w:val="22"/>
          <w:szCs w:val="24"/>
        </w:rPr>
        <w:t>9</w:t>
      </w:r>
      <w:r w:rsidR="00706658" w:rsidRPr="008D24A2">
        <w:rPr>
          <w:sz w:val="22"/>
          <w:szCs w:val="24"/>
        </w:rPr>
        <w:t>, 201</w:t>
      </w:r>
      <w:r w:rsidR="00952C2D">
        <w:rPr>
          <w:sz w:val="22"/>
          <w:szCs w:val="24"/>
        </w:rPr>
        <w:t>7</w:t>
      </w:r>
      <w:r w:rsidRPr="008D24A2">
        <w:rPr>
          <w:sz w:val="22"/>
          <w:szCs w:val="24"/>
        </w:rPr>
        <w:t>.  This Title V air operation permit re</w:t>
      </w:r>
      <w:r w:rsidR="00952C2D">
        <w:rPr>
          <w:sz w:val="22"/>
          <w:szCs w:val="24"/>
        </w:rPr>
        <w:t>vision</w:t>
      </w:r>
      <w:r w:rsidR="00706658" w:rsidRPr="008D24A2">
        <w:rPr>
          <w:sz w:val="22"/>
          <w:szCs w:val="24"/>
        </w:rPr>
        <w:t xml:space="preserve"> </w:t>
      </w:r>
      <w:r w:rsidRPr="008D24A2">
        <w:rPr>
          <w:sz w:val="22"/>
          <w:szCs w:val="24"/>
        </w:rPr>
        <w:t xml:space="preserve">is issued under the provisions of Chapter 403, Florida Statues (F.S.), and Chapters 62-4, 62-210, and 62-213, F.A.C. </w:t>
      </w:r>
    </w:p>
    <w:p w:rsidR="0060439F" w:rsidRPr="009D08A9" w:rsidRDefault="0060439F" w:rsidP="000C6B19">
      <w:pPr>
        <w:jc w:val="both"/>
        <w:rPr>
          <w:sz w:val="24"/>
          <w:szCs w:val="24"/>
        </w:rPr>
      </w:pPr>
    </w:p>
    <w:sectPr w:rsidR="0060439F" w:rsidRPr="009D08A9" w:rsidSect="00AB55C2">
      <w:headerReference w:type="default" r:id="rId8"/>
      <w:footerReference w:type="default" r:id="rId9"/>
      <w:pgSz w:w="12240" w:h="15840"/>
      <w:pgMar w:top="720" w:right="1080" w:bottom="720" w:left="1080" w:header="720"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B6B" w:rsidRDefault="003B2B6B">
      <w:r>
        <w:separator/>
      </w:r>
    </w:p>
  </w:endnote>
  <w:endnote w:type="continuationSeparator" w:id="0">
    <w:p w:rsidR="003B2B6B" w:rsidRDefault="003B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B6B" w:rsidRPr="00751CD0" w:rsidRDefault="003B2B6B" w:rsidP="00F05814">
    <w:pPr>
      <w:pStyle w:val="Footer"/>
      <w:pBdr>
        <w:top w:val="single" w:sz="6" w:space="1" w:color="auto"/>
      </w:pBdr>
      <w:tabs>
        <w:tab w:val="clear" w:pos="4320"/>
        <w:tab w:val="clear" w:pos="8640"/>
        <w:tab w:val="right" w:pos="10080"/>
      </w:tabs>
      <w:spacing w:before="240"/>
    </w:pPr>
    <w:r>
      <w:t xml:space="preserve">Kinder Morgan </w:t>
    </w:r>
    <w:r w:rsidR="00F1230B">
      <w:t>OLP “C”</w:t>
    </w:r>
    <w:r w:rsidRPr="00751CD0">
      <w:tab/>
    </w:r>
    <w:r w:rsidR="000A0F60">
      <w:t xml:space="preserve">DRAFT/PROPOSED </w:t>
    </w:r>
    <w:r>
      <w:t>Permit</w:t>
    </w:r>
    <w:r w:rsidRPr="00751CD0">
      <w:t xml:space="preserve"> No. </w:t>
    </w:r>
    <w:r>
      <w:t>0570024-0</w:t>
    </w:r>
    <w:r w:rsidR="00952C2D">
      <w:t>43</w:t>
    </w:r>
    <w:r>
      <w:t>-AV</w:t>
    </w:r>
  </w:p>
  <w:p w:rsidR="003B2B6B" w:rsidRPr="00751CD0" w:rsidRDefault="003B2B6B" w:rsidP="00F05814">
    <w:pPr>
      <w:pStyle w:val="Footer"/>
      <w:tabs>
        <w:tab w:val="clear" w:pos="4320"/>
        <w:tab w:val="clear" w:pos="8640"/>
        <w:tab w:val="right" w:pos="10080"/>
      </w:tabs>
    </w:pPr>
    <w:proofErr w:type="spellStart"/>
    <w:r>
      <w:t>Tampaplex</w:t>
    </w:r>
    <w:proofErr w:type="spellEnd"/>
    <w:r>
      <w:t xml:space="preserve"> Terminal</w:t>
    </w:r>
    <w:r w:rsidRPr="003B6A30">
      <w:tab/>
    </w:r>
    <w:r>
      <w:t xml:space="preserve">Title V Air Operation </w:t>
    </w:r>
    <w:r w:rsidRPr="00D66B76">
      <w:t xml:space="preserve">Permit </w:t>
    </w:r>
    <w:r>
      <w:t>Re</w:t>
    </w:r>
    <w:r w:rsidR="00952C2D">
      <w:t>vision</w:t>
    </w:r>
  </w:p>
  <w:p w:rsidR="003B2B6B" w:rsidRDefault="003B2B6B" w:rsidP="00303BD3">
    <w:pPr>
      <w:pStyle w:val="Footer"/>
      <w:jc w:val="center"/>
    </w:pPr>
    <w:r>
      <w:t xml:space="preserve">Page </w:t>
    </w:r>
    <w:r w:rsidR="00AC57B1">
      <w:fldChar w:fldCharType="begin"/>
    </w:r>
    <w:r w:rsidR="00AC57B1">
      <w:instrText xml:space="preserve"> PAGE </w:instrText>
    </w:r>
    <w:r w:rsidR="00AC57B1">
      <w:fldChar w:fldCharType="separate"/>
    </w:r>
    <w:r w:rsidR="006C566A">
      <w:rPr>
        <w:noProof/>
      </w:rPr>
      <w:t>1</w:t>
    </w:r>
    <w:r w:rsidR="00AC57B1">
      <w:rPr>
        <w:noProof/>
      </w:rPr>
      <w:fldChar w:fldCharType="end"/>
    </w:r>
    <w:r>
      <w:t xml:space="preserve"> of </w:t>
    </w:r>
    <w:r w:rsidR="006C566A">
      <w:fldChar w:fldCharType="begin"/>
    </w:r>
    <w:r w:rsidR="006C566A">
      <w:instrText xml:space="preserve"> NUMPAGES </w:instrText>
    </w:r>
    <w:r w:rsidR="006C566A">
      <w:fldChar w:fldCharType="separate"/>
    </w:r>
    <w:r w:rsidR="006C566A">
      <w:rPr>
        <w:noProof/>
      </w:rPr>
      <w:t>5</w:t>
    </w:r>
    <w:r w:rsidR="006C566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B6B" w:rsidRDefault="003B2B6B">
      <w:r>
        <w:separator/>
      </w:r>
    </w:p>
  </w:footnote>
  <w:footnote w:type="continuationSeparator" w:id="0">
    <w:p w:rsidR="003B2B6B" w:rsidRDefault="003B2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33E" w:rsidRPr="00303BD3" w:rsidRDefault="00A4633E" w:rsidP="00A4633E">
    <w:pPr>
      <w:pStyle w:val="Header"/>
      <w:pBdr>
        <w:bottom w:val="single" w:sz="4" w:space="1" w:color="auto"/>
      </w:pBdr>
      <w:spacing w:after="240"/>
      <w:jc w:val="center"/>
      <w:rPr>
        <w:b/>
        <w:caps/>
        <w:sz w:val="22"/>
        <w:szCs w:val="22"/>
      </w:rPr>
    </w:pPr>
    <w:r w:rsidRPr="00303BD3">
      <w:rPr>
        <w:b/>
        <w:caps/>
        <w:sz w:val="22"/>
        <w:szCs w:val="22"/>
      </w:rPr>
      <w:t>Statement of Basis</w:t>
    </w:r>
  </w:p>
  <w:p w:rsidR="003B2B6B" w:rsidRPr="00D95D0C" w:rsidRDefault="003B2B6B" w:rsidP="00D95D0C">
    <w:pPr>
      <w:pStyle w:val="Header"/>
      <w:jc w:val="center"/>
      <w:rPr>
        <w:b/>
        <w:cap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487A"/>
    <w:multiLevelType w:val="hybridMultilevel"/>
    <w:tmpl w:val="53369F16"/>
    <w:lvl w:ilvl="0" w:tplc="091E07EA">
      <w:start w:val="9"/>
      <w:numFmt w:val="decimal"/>
      <w:lvlText w:val="F.%1."/>
      <w:lvlJc w:val="left"/>
      <w:pPr>
        <w:ind w:left="720" w:hanging="360"/>
      </w:pPr>
      <w:rPr>
        <w:rFonts w:cs="Times New Roman" w:hint="default"/>
        <w:b/>
        <w:i w:val="0"/>
        <w:dstrike w:val="0"/>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22857C73"/>
    <w:multiLevelType w:val="hybridMultilevel"/>
    <w:tmpl w:val="29CA8856"/>
    <w:lvl w:ilvl="0" w:tplc="F2A2E48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915139F"/>
    <w:multiLevelType w:val="hybridMultilevel"/>
    <w:tmpl w:val="7228D0A0"/>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nsid w:val="397B5745"/>
    <w:multiLevelType w:val="singleLevel"/>
    <w:tmpl w:val="1634295A"/>
    <w:lvl w:ilvl="0">
      <w:start w:val="1"/>
      <w:numFmt w:val="lowerLetter"/>
      <w:lvlText w:val="%1) "/>
      <w:legacy w:legacy="1" w:legacySpace="0" w:legacyIndent="360"/>
      <w:lvlJc w:val="left"/>
      <w:pPr>
        <w:ind w:left="1080" w:hanging="360"/>
      </w:pPr>
      <w:rPr>
        <w:rFonts w:ascii="Times New Roman" w:hAnsi="Times New Roman" w:hint="default"/>
        <w:b w:val="0"/>
        <w:i w:val="0"/>
        <w:sz w:val="22"/>
        <w:u w:val="none"/>
      </w:rPr>
    </w:lvl>
  </w:abstractNum>
  <w:abstractNum w:abstractNumId="6">
    <w:nsid w:val="42DE1217"/>
    <w:multiLevelType w:val="hybridMultilevel"/>
    <w:tmpl w:val="E82A1618"/>
    <w:lvl w:ilvl="0" w:tplc="FCB67644">
      <w:start w:val="1"/>
      <w:numFmt w:val="decimal"/>
      <w:lvlText w:val="H.%1."/>
      <w:lvlJc w:val="left"/>
      <w:pPr>
        <w:ind w:left="720" w:hanging="360"/>
      </w:pPr>
      <w:rPr>
        <w:rFonts w:cs="Times New Roman" w:hint="default"/>
        <w:b/>
        <w:i w:val="0"/>
        <w:dstrike w:val="0"/>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4E7C3472"/>
    <w:multiLevelType w:val="hybridMultilevel"/>
    <w:tmpl w:val="9FA4EB3C"/>
    <w:lvl w:ilvl="0" w:tplc="01C2C414">
      <w:start w:val="1"/>
      <w:numFmt w:val="lowerLetter"/>
      <w:lvlText w:val="%1) "/>
      <w:lvlJc w:val="left"/>
      <w:pPr>
        <w:tabs>
          <w:tab w:val="num" w:pos="1080"/>
        </w:tabs>
        <w:ind w:left="1080" w:hanging="360"/>
      </w:pPr>
      <w:rPr>
        <w:rFonts w:ascii="Times New Roman" w:hAnsi="Times New Roman" w:hint="default"/>
        <w:b w:val="0"/>
        <w:i w:val="0"/>
        <w:sz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85251B3"/>
    <w:multiLevelType w:val="singleLevel"/>
    <w:tmpl w:val="CE9262D2"/>
    <w:lvl w:ilvl="0">
      <w:start w:val="1"/>
      <w:numFmt w:val="lowerRoman"/>
      <w:lvlText w:val="%1."/>
      <w:lvlJc w:val="left"/>
      <w:pPr>
        <w:ind w:left="1080" w:hanging="360"/>
      </w:pPr>
      <w:rPr>
        <w:rFonts w:hint="default"/>
        <w:b w:val="0"/>
        <w:i w:val="0"/>
        <w:sz w:val="22"/>
        <w:u w:val="none"/>
      </w:rPr>
    </w:lvl>
  </w:abstractNum>
  <w:abstractNum w:abstractNumId="10">
    <w:nsid w:val="6DE25319"/>
    <w:multiLevelType w:val="hybridMultilevel"/>
    <w:tmpl w:val="6DC0CF28"/>
    <w:lvl w:ilvl="0" w:tplc="9384D55A">
      <w:start w:val="1"/>
      <w:numFmt w:val="decimal"/>
      <w:lvlText w:val="F.%1."/>
      <w:lvlJc w:val="left"/>
      <w:pPr>
        <w:ind w:left="720" w:hanging="360"/>
      </w:pPr>
      <w:rPr>
        <w:rFonts w:cs="Times New Roman" w:hint="default"/>
        <w:b/>
        <w:i w:val="0"/>
        <w:dstrike w:val="0"/>
        <w:sz w:val="22"/>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
  </w:num>
  <w:num w:numId="5">
    <w:abstractNumId w:val="3"/>
  </w:num>
  <w:num w:numId="6">
    <w:abstractNumId w:val="10"/>
  </w:num>
  <w:num w:numId="7">
    <w:abstractNumId w:val="0"/>
  </w:num>
  <w:num w:numId="8">
    <w:abstractNumId w:val="5"/>
  </w:num>
  <w:num w:numId="9">
    <w:abstractNumId w:val="9"/>
  </w:num>
  <w:num w:numId="10">
    <w:abstractNumId w:val="8"/>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F40"/>
    <w:rsid w:val="00002758"/>
    <w:rsid w:val="00004CC3"/>
    <w:rsid w:val="0000593C"/>
    <w:rsid w:val="000108EB"/>
    <w:rsid w:val="0001186D"/>
    <w:rsid w:val="00011F49"/>
    <w:rsid w:val="00015F07"/>
    <w:rsid w:val="0002345F"/>
    <w:rsid w:val="000248AB"/>
    <w:rsid w:val="000308F6"/>
    <w:rsid w:val="00042553"/>
    <w:rsid w:val="000515C0"/>
    <w:rsid w:val="00052640"/>
    <w:rsid w:val="0007172E"/>
    <w:rsid w:val="0008454F"/>
    <w:rsid w:val="0008519C"/>
    <w:rsid w:val="000905AE"/>
    <w:rsid w:val="00091029"/>
    <w:rsid w:val="0009351D"/>
    <w:rsid w:val="000972E5"/>
    <w:rsid w:val="000A0F60"/>
    <w:rsid w:val="000A586E"/>
    <w:rsid w:val="000B5E96"/>
    <w:rsid w:val="000B6156"/>
    <w:rsid w:val="000C39B3"/>
    <w:rsid w:val="000C4ABF"/>
    <w:rsid w:val="000C6B19"/>
    <w:rsid w:val="000D2087"/>
    <w:rsid w:val="000D3951"/>
    <w:rsid w:val="000D515A"/>
    <w:rsid w:val="000E08FB"/>
    <w:rsid w:val="000E220C"/>
    <w:rsid w:val="000E6336"/>
    <w:rsid w:val="000F091B"/>
    <w:rsid w:val="000F486E"/>
    <w:rsid w:val="000F5288"/>
    <w:rsid w:val="00104A90"/>
    <w:rsid w:val="00105BAC"/>
    <w:rsid w:val="001135D1"/>
    <w:rsid w:val="001154F6"/>
    <w:rsid w:val="00122882"/>
    <w:rsid w:val="00130CF5"/>
    <w:rsid w:val="00135BCE"/>
    <w:rsid w:val="001408EC"/>
    <w:rsid w:val="00154B9E"/>
    <w:rsid w:val="0017351C"/>
    <w:rsid w:val="0017692D"/>
    <w:rsid w:val="00180EF2"/>
    <w:rsid w:val="00181210"/>
    <w:rsid w:val="001903A9"/>
    <w:rsid w:val="001907B3"/>
    <w:rsid w:val="00195BB6"/>
    <w:rsid w:val="001A012B"/>
    <w:rsid w:val="001A543A"/>
    <w:rsid w:val="001A6BD7"/>
    <w:rsid w:val="001D43F6"/>
    <w:rsid w:val="001E2AE2"/>
    <w:rsid w:val="001E46FC"/>
    <w:rsid w:val="001F5E6F"/>
    <w:rsid w:val="00201A34"/>
    <w:rsid w:val="002062FB"/>
    <w:rsid w:val="00213E17"/>
    <w:rsid w:val="00214C33"/>
    <w:rsid w:val="00216834"/>
    <w:rsid w:val="00224D77"/>
    <w:rsid w:val="00232B0A"/>
    <w:rsid w:val="00233FED"/>
    <w:rsid w:val="0023588C"/>
    <w:rsid w:val="002367B2"/>
    <w:rsid w:val="00237FD2"/>
    <w:rsid w:val="00242DB4"/>
    <w:rsid w:val="00262BE9"/>
    <w:rsid w:val="00276069"/>
    <w:rsid w:val="00285D32"/>
    <w:rsid w:val="00286487"/>
    <w:rsid w:val="00292717"/>
    <w:rsid w:val="0029592C"/>
    <w:rsid w:val="00296F0E"/>
    <w:rsid w:val="002A0FC3"/>
    <w:rsid w:val="002B1F05"/>
    <w:rsid w:val="002B7FE3"/>
    <w:rsid w:val="002C08BE"/>
    <w:rsid w:val="002C1ABE"/>
    <w:rsid w:val="002C29EA"/>
    <w:rsid w:val="002C32CC"/>
    <w:rsid w:val="002C3AA5"/>
    <w:rsid w:val="002C6C85"/>
    <w:rsid w:val="002D49E3"/>
    <w:rsid w:val="002D7197"/>
    <w:rsid w:val="002E1124"/>
    <w:rsid w:val="002E61AB"/>
    <w:rsid w:val="002F22C6"/>
    <w:rsid w:val="002F647E"/>
    <w:rsid w:val="00301FC9"/>
    <w:rsid w:val="003033CE"/>
    <w:rsid w:val="00303BD3"/>
    <w:rsid w:val="0030686A"/>
    <w:rsid w:val="00310355"/>
    <w:rsid w:val="00311C2E"/>
    <w:rsid w:val="00320696"/>
    <w:rsid w:val="00331C30"/>
    <w:rsid w:val="00334BE8"/>
    <w:rsid w:val="003372FC"/>
    <w:rsid w:val="00337788"/>
    <w:rsid w:val="0034625E"/>
    <w:rsid w:val="00346EFE"/>
    <w:rsid w:val="003568E9"/>
    <w:rsid w:val="00362AFF"/>
    <w:rsid w:val="00391326"/>
    <w:rsid w:val="00393A54"/>
    <w:rsid w:val="003944C8"/>
    <w:rsid w:val="003A786A"/>
    <w:rsid w:val="003B271E"/>
    <w:rsid w:val="003B2B6B"/>
    <w:rsid w:val="003B3BF2"/>
    <w:rsid w:val="003C6E0C"/>
    <w:rsid w:val="003D6B9F"/>
    <w:rsid w:val="003E1AC9"/>
    <w:rsid w:val="003E3607"/>
    <w:rsid w:val="003F2A27"/>
    <w:rsid w:val="00402258"/>
    <w:rsid w:val="004036E2"/>
    <w:rsid w:val="00404F80"/>
    <w:rsid w:val="004140A9"/>
    <w:rsid w:val="00415C93"/>
    <w:rsid w:val="004222B6"/>
    <w:rsid w:val="004320A5"/>
    <w:rsid w:val="00434028"/>
    <w:rsid w:val="0044174E"/>
    <w:rsid w:val="00457342"/>
    <w:rsid w:val="00457B64"/>
    <w:rsid w:val="004642D2"/>
    <w:rsid w:val="00467EE2"/>
    <w:rsid w:val="00470681"/>
    <w:rsid w:val="0047196E"/>
    <w:rsid w:val="00472C59"/>
    <w:rsid w:val="00474578"/>
    <w:rsid w:val="004839BF"/>
    <w:rsid w:val="00485A04"/>
    <w:rsid w:val="00490349"/>
    <w:rsid w:val="004C0EB9"/>
    <w:rsid w:val="004C5B64"/>
    <w:rsid w:val="004C674E"/>
    <w:rsid w:val="004C68C3"/>
    <w:rsid w:val="004E0100"/>
    <w:rsid w:val="004E1AC5"/>
    <w:rsid w:val="004E561B"/>
    <w:rsid w:val="004E7873"/>
    <w:rsid w:val="004F272C"/>
    <w:rsid w:val="004F2DA0"/>
    <w:rsid w:val="00503056"/>
    <w:rsid w:val="005055D4"/>
    <w:rsid w:val="0051640F"/>
    <w:rsid w:val="005178AF"/>
    <w:rsid w:val="00520C8A"/>
    <w:rsid w:val="0053445F"/>
    <w:rsid w:val="00537B8B"/>
    <w:rsid w:val="00542605"/>
    <w:rsid w:val="00543CB4"/>
    <w:rsid w:val="005609DF"/>
    <w:rsid w:val="0057507D"/>
    <w:rsid w:val="00577563"/>
    <w:rsid w:val="00577FA4"/>
    <w:rsid w:val="0058126B"/>
    <w:rsid w:val="00583960"/>
    <w:rsid w:val="0058494C"/>
    <w:rsid w:val="00590309"/>
    <w:rsid w:val="0059109F"/>
    <w:rsid w:val="005967DB"/>
    <w:rsid w:val="00597CED"/>
    <w:rsid w:val="005A38B2"/>
    <w:rsid w:val="005B501E"/>
    <w:rsid w:val="005C14A9"/>
    <w:rsid w:val="005C4E76"/>
    <w:rsid w:val="005D10FB"/>
    <w:rsid w:val="005D21E6"/>
    <w:rsid w:val="005E030C"/>
    <w:rsid w:val="005E45A7"/>
    <w:rsid w:val="005F1A65"/>
    <w:rsid w:val="005F49A2"/>
    <w:rsid w:val="00602D19"/>
    <w:rsid w:val="0060439F"/>
    <w:rsid w:val="00622AE5"/>
    <w:rsid w:val="00637766"/>
    <w:rsid w:val="006415CB"/>
    <w:rsid w:val="00667920"/>
    <w:rsid w:val="0067118D"/>
    <w:rsid w:val="00672C8B"/>
    <w:rsid w:val="006764F6"/>
    <w:rsid w:val="00680290"/>
    <w:rsid w:val="00692A99"/>
    <w:rsid w:val="00692F44"/>
    <w:rsid w:val="00695DAF"/>
    <w:rsid w:val="00696372"/>
    <w:rsid w:val="006A2B1B"/>
    <w:rsid w:val="006B71AB"/>
    <w:rsid w:val="006C27F9"/>
    <w:rsid w:val="006C566A"/>
    <w:rsid w:val="006C625D"/>
    <w:rsid w:val="006D2F32"/>
    <w:rsid w:val="006D50F7"/>
    <w:rsid w:val="006D7B49"/>
    <w:rsid w:val="006E3628"/>
    <w:rsid w:val="006E3EED"/>
    <w:rsid w:val="006E5ADC"/>
    <w:rsid w:val="006F4B83"/>
    <w:rsid w:val="00706658"/>
    <w:rsid w:val="00716246"/>
    <w:rsid w:val="0072725F"/>
    <w:rsid w:val="007313C9"/>
    <w:rsid w:val="00736875"/>
    <w:rsid w:val="00737720"/>
    <w:rsid w:val="00751C26"/>
    <w:rsid w:val="00756194"/>
    <w:rsid w:val="00761240"/>
    <w:rsid w:val="00770A31"/>
    <w:rsid w:val="007851D7"/>
    <w:rsid w:val="00791D3F"/>
    <w:rsid w:val="007A071E"/>
    <w:rsid w:val="007B2270"/>
    <w:rsid w:val="007B5BF7"/>
    <w:rsid w:val="007D4F5C"/>
    <w:rsid w:val="007E330B"/>
    <w:rsid w:val="007E5F48"/>
    <w:rsid w:val="007F018F"/>
    <w:rsid w:val="007F0476"/>
    <w:rsid w:val="007F0EFF"/>
    <w:rsid w:val="007F1D18"/>
    <w:rsid w:val="007F382A"/>
    <w:rsid w:val="007F3DC2"/>
    <w:rsid w:val="007F6193"/>
    <w:rsid w:val="008200E1"/>
    <w:rsid w:val="00826D62"/>
    <w:rsid w:val="00841C34"/>
    <w:rsid w:val="00845BBB"/>
    <w:rsid w:val="008570ED"/>
    <w:rsid w:val="00862A99"/>
    <w:rsid w:val="00875974"/>
    <w:rsid w:val="008876D6"/>
    <w:rsid w:val="00894364"/>
    <w:rsid w:val="00895CDB"/>
    <w:rsid w:val="00895F5C"/>
    <w:rsid w:val="00896BAE"/>
    <w:rsid w:val="008A1A6A"/>
    <w:rsid w:val="008A3C0A"/>
    <w:rsid w:val="008A76C6"/>
    <w:rsid w:val="008C669C"/>
    <w:rsid w:val="008C722A"/>
    <w:rsid w:val="008D24A2"/>
    <w:rsid w:val="008D7054"/>
    <w:rsid w:val="008E5304"/>
    <w:rsid w:val="008E71C1"/>
    <w:rsid w:val="00900DD9"/>
    <w:rsid w:val="00913352"/>
    <w:rsid w:val="00913593"/>
    <w:rsid w:val="00913EDD"/>
    <w:rsid w:val="00917253"/>
    <w:rsid w:val="00921751"/>
    <w:rsid w:val="009226AE"/>
    <w:rsid w:val="00924529"/>
    <w:rsid w:val="00925043"/>
    <w:rsid w:val="00927692"/>
    <w:rsid w:val="00933D54"/>
    <w:rsid w:val="00935592"/>
    <w:rsid w:val="009424E0"/>
    <w:rsid w:val="009449B8"/>
    <w:rsid w:val="00952C2D"/>
    <w:rsid w:val="00955DC5"/>
    <w:rsid w:val="00962A28"/>
    <w:rsid w:val="009724FC"/>
    <w:rsid w:val="00975057"/>
    <w:rsid w:val="00975804"/>
    <w:rsid w:val="00990722"/>
    <w:rsid w:val="00993D7A"/>
    <w:rsid w:val="00995D47"/>
    <w:rsid w:val="009A37B2"/>
    <w:rsid w:val="009C4E7E"/>
    <w:rsid w:val="009C5390"/>
    <w:rsid w:val="009C73A1"/>
    <w:rsid w:val="009D08A9"/>
    <w:rsid w:val="009D19F2"/>
    <w:rsid w:val="009D589A"/>
    <w:rsid w:val="009D6F42"/>
    <w:rsid w:val="009F1D0A"/>
    <w:rsid w:val="009F3614"/>
    <w:rsid w:val="009F3776"/>
    <w:rsid w:val="00A10E34"/>
    <w:rsid w:val="00A22FFE"/>
    <w:rsid w:val="00A24D2E"/>
    <w:rsid w:val="00A30636"/>
    <w:rsid w:val="00A42F74"/>
    <w:rsid w:val="00A4633E"/>
    <w:rsid w:val="00A54A06"/>
    <w:rsid w:val="00A5551F"/>
    <w:rsid w:val="00A57662"/>
    <w:rsid w:val="00A84B14"/>
    <w:rsid w:val="00A91206"/>
    <w:rsid w:val="00AA3E74"/>
    <w:rsid w:val="00AA4348"/>
    <w:rsid w:val="00AB55C2"/>
    <w:rsid w:val="00AC0FF0"/>
    <w:rsid w:val="00AC1A39"/>
    <w:rsid w:val="00AC233F"/>
    <w:rsid w:val="00AC2D68"/>
    <w:rsid w:val="00AC3A51"/>
    <w:rsid w:val="00AC57B1"/>
    <w:rsid w:val="00AD3204"/>
    <w:rsid w:val="00AE0FA0"/>
    <w:rsid w:val="00AE14FE"/>
    <w:rsid w:val="00AF3EE6"/>
    <w:rsid w:val="00AF4744"/>
    <w:rsid w:val="00AF5AAE"/>
    <w:rsid w:val="00B06CBF"/>
    <w:rsid w:val="00B10B7E"/>
    <w:rsid w:val="00B124B7"/>
    <w:rsid w:val="00B15B2C"/>
    <w:rsid w:val="00B25557"/>
    <w:rsid w:val="00B37CCA"/>
    <w:rsid w:val="00B475BB"/>
    <w:rsid w:val="00B5179A"/>
    <w:rsid w:val="00B60496"/>
    <w:rsid w:val="00B65C09"/>
    <w:rsid w:val="00B77FAC"/>
    <w:rsid w:val="00B86A7E"/>
    <w:rsid w:val="00B8748E"/>
    <w:rsid w:val="00BA2972"/>
    <w:rsid w:val="00BA50F1"/>
    <w:rsid w:val="00BA5B55"/>
    <w:rsid w:val="00BA5BDC"/>
    <w:rsid w:val="00BA71D8"/>
    <w:rsid w:val="00BF4344"/>
    <w:rsid w:val="00BF67A2"/>
    <w:rsid w:val="00C012AC"/>
    <w:rsid w:val="00C02FD1"/>
    <w:rsid w:val="00C05679"/>
    <w:rsid w:val="00C069D9"/>
    <w:rsid w:val="00C14504"/>
    <w:rsid w:val="00C14FE9"/>
    <w:rsid w:val="00C21B2E"/>
    <w:rsid w:val="00C26E64"/>
    <w:rsid w:val="00C34D67"/>
    <w:rsid w:val="00C37F70"/>
    <w:rsid w:val="00C52D87"/>
    <w:rsid w:val="00C5756A"/>
    <w:rsid w:val="00C63B15"/>
    <w:rsid w:val="00C63FF3"/>
    <w:rsid w:val="00C825B9"/>
    <w:rsid w:val="00C83110"/>
    <w:rsid w:val="00C83D4A"/>
    <w:rsid w:val="00C85D82"/>
    <w:rsid w:val="00C92C0D"/>
    <w:rsid w:val="00C97F38"/>
    <w:rsid w:val="00CA46A3"/>
    <w:rsid w:val="00CB1833"/>
    <w:rsid w:val="00CC6C34"/>
    <w:rsid w:val="00CD2133"/>
    <w:rsid w:val="00CD30E4"/>
    <w:rsid w:val="00CD46DF"/>
    <w:rsid w:val="00CE0877"/>
    <w:rsid w:val="00CE6265"/>
    <w:rsid w:val="00CF386B"/>
    <w:rsid w:val="00CF5922"/>
    <w:rsid w:val="00CF7FC7"/>
    <w:rsid w:val="00D004A5"/>
    <w:rsid w:val="00D05153"/>
    <w:rsid w:val="00D10365"/>
    <w:rsid w:val="00D31370"/>
    <w:rsid w:val="00D31F34"/>
    <w:rsid w:val="00D33AB2"/>
    <w:rsid w:val="00D33B1E"/>
    <w:rsid w:val="00D35A40"/>
    <w:rsid w:val="00D43524"/>
    <w:rsid w:val="00D52207"/>
    <w:rsid w:val="00D53C92"/>
    <w:rsid w:val="00D61CA6"/>
    <w:rsid w:val="00D76630"/>
    <w:rsid w:val="00D94144"/>
    <w:rsid w:val="00D95D0C"/>
    <w:rsid w:val="00DB322F"/>
    <w:rsid w:val="00DB5544"/>
    <w:rsid w:val="00DC68D9"/>
    <w:rsid w:val="00DC6C51"/>
    <w:rsid w:val="00DD00B6"/>
    <w:rsid w:val="00DD6725"/>
    <w:rsid w:val="00DE070C"/>
    <w:rsid w:val="00DE3976"/>
    <w:rsid w:val="00DE5A06"/>
    <w:rsid w:val="00E0154B"/>
    <w:rsid w:val="00E1635C"/>
    <w:rsid w:val="00E2295A"/>
    <w:rsid w:val="00E31601"/>
    <w:rsid w:val="00E32B23"/>
    <w:rsid w:val="00E41440"/>
    <w:rsid w:val="00E43958"/>
    <w:rsid w:val="00E51160"/>
    <w:rsid w:val="00E53AA3"/>
    <w:rsid w:val="00E70040"/>
    <w:rsid w:val="00E70F59"/>
    <w:rsid w:val="00E81556"/>
    <w:rsid w:val="00E83177"/>
    <w:rsid w:val="00E834BD"/>
    <w:rsid w:val="00E9212D"/>
    <w:rsid w:val="00EB7E4F"/>
    <w:rsid w:val="00EC59C3"/>
    <w:rsid w:val="00ED3413"/>
    <w:rsid w:val="00ED5712"/>
    <w:rsid w:val="00EE2E37"/>
    <w:rsid w:val="00EF0FE9"/>
    <w:rsid w:val="00EF5956"/>
    <w:rsid w:val="00F00468"/>
    <w:rsid w:val="00F04A72"/>
    <w:rsid w:val="00F05814"/>
    <w:rsid w:val="00F06719"/>
    <w:rsid w:val="00F1230B"/>
    <w:rsid w:val="00F338F5"/>
    <w:rsid w:val="00F40F40"/>
    <w:rsid w:val="00F4128E"/>
    <w:rsid w:val="00F51380"/>
    <w:rsid w:val="00F62868"/>
    <w:rsid w:val="00F637B0"/>
    <w:rsid w:val="00F6587D"/>
    <w:rsid w:val="00F724C2"/>
    <w:rsid w:val="00F75F37"/>
    <w:rsid w:val="00FA2398"/>
    <w:rsid w:val="00FA2734"/>
    <w:rsid w:val="00FA7F3F"/>
    <w:rsid w:val="00FB7AD4"/>
    <w:rsid w:val="00FC1094"/>
    <w:rsid w:val="00FC2C0A"/>
    <w:rsid w:val="00FD39C2"/>
    <w:rsid w:val="00FD579D"/>
    <w:rsid w:val="00FD5FB9"/>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3F2A2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semiHidden/>
    <w:unhideWhenUsed/>
    <w:qFormat/>
    <w:rsid w:val="002F22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character" w:customStyle="1" w:styleId="FooterChar">
    <w:name w:val="Footer Char"/>
    <w:basedOn w:val="DefaultParagraphFont"/>
    <w:link w:val="Footer"/>
    <w:locked/>
    <w:rsid w:val="00F05814"/>
  </w:style>
  <w:style w:type="paragraph" w:styleId="ListParagraph">
    <w:name w:val="List Paragraph"/>
    <w:basedOn w:val="Normal"/>
    <w:uiPriority w:val="34"/>
    <w:qFormat/>
    <w:rsid w:val="007D4F5C"/>
    <w:pPr>
      <w:ind w:left="720"/>
      <w:contextualSpacing/>
    </w:pPr>
  </w:style>
  <w:style w:type="character" w:customStyle="1" w:styleId="Title1">
    <w:name w:val="Title1"/>
    <w:basedOn w:val="DefaultParagraphFont"/>
    <w:rsid w:val="000308F6"/>
  </w:style>
  <w:style w:type="paragraph" w:styleId="CommentSubject">
    <w:name w:val="annotation subject"/>
    <w:basedOn w:val="CommentText"/>
    <w:next w:val="CommentText"/>
    <w:link w:val="CommentSubjectChar"/>
    <w:rsid w:val="00CF7FC7"/>
    <w:rPr>
      <w:b/>
      <w:bCs/>
    </w:rPr>
  </w:style>
  <w:style w:type="character" w:customStyle="1" w:styleId="CommentTextChar">
    <w:name w:val="Comment Text Char"/>
    <w:basedOn w:val="DefaultParagraphFont"/>
    <w:link w:val="CommentText"/>
    <w:semiHidden/>
    <w:rsid w:val="00CF7FC7"/>
  </w:style>
  <w:style w:type="character" w:customStyle="1" w:styleId="CommentSubjectChar">
    <w:name w:val="Comment Subject Char"/>
    <w:basedOn w:val="CommentTextChar"/>
    <w:link w:val="CommentSubject"/>
    <w:rsid w:val="00CF7FC7"/>
    <w:rPr>
      <w:b/>
      <w:bCs/>
    </w:rPr>
  </w:style>
  <w:style w:type="character" w:customStyle="1" w:styleId="Heading7Char">
    <w:name w:val="Heading 7 Char"/>
    <w:basedOn w:val="DefaultParagraphFont"/>
    <w:link w:val="Heading7"/>
    <w:semiHidden/>
    <w:rsid w:val="002F22C6"/>
    <w:rPr>
      <w:rFonts w:asciiTheme="majorHAnsi" w:eastAsiaTheme="majorEastAsia" w:hAnsiTheme="majorHAnsi" w:cstheme="majorBidi"/>
      <w:i/>
      <w:iCs/>
      <w:color w:val="404040" w:themeColor="text1" w:themeTint="BF"/>
    </w:rPr>
  </w:style>
  <w:style w:type="character" w:customStyle="1" w:styleId="Heading2Char">
    <w:name w:val="Heading 2 Char"/>
    <w:basedOn w:val="DefaultParagraphFont"/>
    <w:link w:val="Heading2"/>
    <w:semiHidden/>
    <w:rsid w:val="003F2A27"/>
    <w:rPr>
      <w:rFonts w:asciiTheme="majorHAnsi" w:eastAsiaTheme="majorEastAsia" w:hAnsiTheme="majorHAnsi" w:cstheme="majorBidi"/>
      <w:b/>
      <w:bCs/>
      <w:color w:val="4F81BD" w:themeColor="accent1"/>
      <w:sz w:val="26"/>
      <w:szCs w:val="26"/>
    </w:rPr>
  </w:style>
  <w:style w:type="paragraph" w:styleId="BodyText3">
    <w:name w:val="Body Text 3"/>
    <w:basedOn w:val="Normal"/>
    <w:link w:val="BodyText3Char"/>
    <w:rsid w:val="003F2A27"/>
    <w:pPr>
      <w:spacing w:after="120"/>
    </w:pPr>
    <w:rPr>
      <w:sz w:val="16"/>
      <w:szCs w:val="16"/>
    </w:rPr>
  </w:style>
  <w:style w:type="character" w:customStyle="1" w:styleId="BodyText3Char">
    <w:name w:val="Body Text 3 Char"/>
    <w:basedOn w:val="DefaultParagraphFont"/>
    <w:link w:val="BodyText3"/>
    <w:rsid w:val="003F2A2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3F2A2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semiHidden/>
    <w:unhideWhenUsed/>
    <w:qFormat/>
    <w:rsid w:val="002F22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character" w:customStyle="1" w:styleId="FooterChar">
    <w:name w:val="Footer Char"/>
    <w:basedOn w:val="DefaultParagraphFont"/>
    <w:link w:val="Footer"/>
    <w:locked/>
    <w:rsid w:val="00F05814"/>
  </w:style>
  <w:style w:type="paragraph" w:styleId="ListParagraph">
    <w:name w:val="List Paragraph"/>
    <w:basedOn w:val="Normal"/>
    <w:uiPriority w:val="34"/>
    <w:qFormat/>
    <w:rsid w:val="007D4F5C"/>
    <w:pPr>
      <w:ind w:left="720"/>
      <w:contextualSpacing/>
    </w:pPr>
  </w:style>
  <w:style w:type="character" w:customStyle="1" w:styleId="Title1">
    <w:name w:val="Title1"/>
    <w:basedOn w:val="DefaultParagraphFont"/>
    <w:rsid w:val="000308F6"/>
  </w:style>
  <w:style w:type="paragraph" w:styleId="CommentSubject">
    <w:name w:val="annotation subject"/>
    <w:basedOn w:val="CommentText"/>
    <w:next w:val="CommentText"/>
    <w:link w:val="CommentSubjectChar"/>
    <w:rsid w:val="00CF7FC7"/>
    <w:rPr>
      <w:b/>
      <w:bCs/>
    </w:rPr>
  </w:style>
  <w:style w:type="character" w:customStyle="1" w:styleId="CommentTextChar">
    <w:name w:val="Comment Text Char"/>
    <w:basedOn w:val="DefaultParagraphFont"/>
    <w:link w:val="CommentText"/>
    <w:semiHidden/>
    <w:rsid w:val="00CF7FC7"/>
  </w:style>
  <w:style w:type="character" w:customStyle="1" w:styleId="CommentSubjectChar">
    <w:name w:val="Comment Subject Char"/>
    <w:basedOn w:val="CommentTextChar"/>
    <w:link w:val="CommentSubject"/>
    <w:rsid w:val="00CF7FC7"/>
    <w:rPr>
      <w:b/>
      <w:bCs/>
    </w:rPr>
  </w:style>
  <w:style w:type="character" w:customStyle="1" w:styleId="Heading7Char">
    <w:name w:val="Heading 7 Char"/>
    <w:basedOn w:val="DefaultParagraphFont"/>
    <w:link w:val="Heading7"/>
    <w:semiHidden/>
    <w:rsid w:val="002F22C6"/>
    <w:rPr>
      <w:rFonts w:asciiTheme="majorHAnsi" w:eastAsiaTheme="majorEastAsia" w:hAnsiTheme="majorHAnsi" w:cstheme="majorBidi"/>
      <w:i/>
      <w:iCs/>
      <w:color w:val="404040" w:themeColor="text1" w:themeTint="BF"/>
    </w:rPr>
  </w:style>
  <w:style w:type="character" w:customStyle="1" w:styleId="Heading2Char">
    <w:name w:val="Heading 2 Char"/>
    <w:basedOn w:val="DefaultParagraphFont"/>
    <w:link w:val="Heading2"/>
    <w:semiHidden/>
    <w:rsid w:val="003F2A27"/>
    <w:rPr>
      <w:rFonts w:asciiTheme="majorHAnsi" w:eastAsiaTheme="majorEastAsia" w:hAnsiTheme="majorHAnsi" w:cstheme="majorBidi"/>
      <w:b/>
      <w:bCs/>
      <w:color w:val="4F81BD" w:themeColor="accent1"/>
      <w:sz w:val="26"/>
      <w:szCs w:val="26"/>
    </w:rPr>
  </w:style>
  <w:style w:type="paragraph" w:styleId="BodyText3">
    <w:name w:val="Body Text 3"/>
    <w:basedOn w:val="Normal"/>
    <w:link w:val="BodyText3Char"/>
    <w:rsid w:val="003F2A27"/>
    <w:pPr>
      <w:spacing w:after="120"/>
    </w:pPr>
    <w:rPr>
      <w:sz w:val="16"/>
      <w:szCs w:val="16"/>
    </w:rPr>
  </w:style>
  <w:style w:type="character" w:customStyle="1" w:styleId="BodyText3Char">
    <w:name w:val="Body Text 3 Char"/>
    <w:basedOn w:val="DefaultParagraphFont"/>
    <w:link w:val="BodyText3"/>
    <w:rsid w:val="003F2A2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3724</TotalTime>
  <Pages>5</Pages>
  <Words>1578</Words>
  <Characters>8282</Characters>
  <Application>Microsoft Office Word</Application>
  <DocSecurity>0</DocSecurity>
  <Lines>97</Lines>
  <Paragraphs>17</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9843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Sahand Nasseri</cp:lastModifiedBy>
  <cp:revision>66</cp:revision>
  <cp:lastPrinted>2018-09-18T11:56:00Z</cp:lastPrinted>
  <dcterms:created xsi:type="dcterms:W3CDTF">2015-09-14T12:45:00Z</dcterms:created>
  <dcterms:modified xsi:type="dcterms:W3CDTF">2018-09-18T11:59:00Z</dcterms:modified>
</cp:coreProperties>
</file>